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129" w:rsidRPr="000E06FF" w:rsidRDefault="001957D2" w:rsidP="00AF58E2">
      <w:pPr>
        <w:pStyle w:val="Default"/>
        <w:tabs>
          <w:tab w:val="left" w:pos="6728"/>
        </w:tabs>
        <w:spacing w:line="360" w:lineRule="auto"/>
        <w:rPr>
          <w:rFonts w:ascii="Verdana" w:hAnsi="Verdana"/>
          <w:b/>
        </w:rPr>
      </w:pPr>
      <w:r>
        <w:rPr>
          <w:rFonts w:ascii="Verdana" w:hAnsi="Verdana"/>
          <w:b/>
        </w:rPr>
        <w:t xml:space="preserve">                                                                                                                       </w:t>
      </w:r>
      <w:r w:rsidR="00AF58E2" w:rsidRPr="000E06FF">
        <w:rPr>
          <w:rFonts w:ascii="Verdana" w:hAnsi="Verdana"/>
          <w:b/>
        </w:rPr>
        <w:tab/>
      </w:r>
    </w:p>
    <w:p w:rsidR="008B6129" w:rsidRPr="000E06FF" w:rsidRDefault="008B6129" w:rsidP="00716F1E">
      <w:pPr>
        <w:pStyle w:val="Default"/>
        <w:spacing w:line="360" w:lineRule="auto"/>
        <w:jc w:val="center"/>
        <w:rPr>
          <w:rFonts w:ascii="Verdana" w:hAnsi="Verdana"/>
          <w:b/>
        </w:rPr>
      </w:pPr>
    </w:p>
    <w:p w:rsidR="00560E42" w:rsidRPr="000E06FF" w:rsidRDefault="00560E42" w:rsidP="00716F1E">
      <w:pPr>
        <w:pStyle w:val="Default"/>
        <w:spacing w:line="360" w:lineRule="auto"/>
        <w:jc w:val="center"/>
        <w:rPr>
          <w:rFonts w:ascii="Verdana" w:hAnsi="Verdana"/>
          <w:b/>
          <w:sz w:val="20"/>
        </w:rPr>
      </w:pPr>
    </w:p>
    <w:p w:rsidR="008B6129" w:rsidRPr="000E06FF" w:rsidRDefault="008B6129" w:rsidP="00716F1E">
      <w:pPr>
        <w:pStyle w:val="Default"/>
        <w:spacing w:line="360" w:lineRule="auto"/>
        <w:jc w:val="center"/>
        <w:rPr>
          <w:rFonts w:ascii="Verdana" w:hAnsi="Verdana"/>
          <w:b/>
          <w:sz w:val="28"/>
        </w:rPr>
      </w:pPr>
      <w:r w:rsidRPr="000E06FF">
        <w:rPr>
          <w:rFonts w:ascii="Verdana" w:hAnsi="Verdana"/>
          <w:b/>
          <w:sz w:val="28"/>
        </w:rPr>
        <w:t>Master Thesis</w:t>
      </w:r>
    </w:p>
    <w:p w:rsidR="008B6129" w:rsidRPr="000E06FF" w:rsidRDefault="008B6129" w:rsidP="00716F1E">
      <w:pPr>
        <w:pStyle w:val="Default"/>
        <w:spacing w:line="360" w:lineRule="auto"/>
        <w:jc w:val="center"/>
        <w:rPr>
          <w:rFonts w:ascii="Verdana" w:hAnsi="Verdana"/>
          <w:b/>
        </w:rPr>
      </w:pPr>
    </w:p>
    <w:p w:rsidR="008B6129" w:rsidRPr="000E06FF" w:rsidRDefault="00560E42" w:rsidP="00962D5B">
      <w:pPr>
        <w:tabs>
          <w:tab w:val="center" w:pos="4560"/>
          <w:tab w:val="left" w:pos="8017"/>
        </w:tabs>
        <w:spacing w:line="240" w:lineRule="auto"/>
        <w:rPr>
          <w:rFonts w:ascii="Verdana" w:hAnsi="Verdana" w:cs="Times New Roman"/>
          <w:szCs w:val="24"/>
        </w:rPr>
      </w:pPr>
      <w:r w:rsidRPr="000E06FF">
        <w:rPr>
          <w:rFonts w:ascii="Verdana" w:hAnsi="Verdana" w:cs="Times New Roman"/>
          <w:szCs w:val="24"/>
        </w:rPr>
        <w:tab/>
      </w:r>
      <w:r w:rsidR="008B6129" w:rsidRPr="000E06FF">
        <w:rPr>
          <w:rFonts w:ascii="Verdana" w:hAnsi="Verdana" w:cs="Times New Roman"/>
          <w:szCs w:val="24"/>
        </w:rPr>
        <w:t>Erasmus University Rotterdam</w:t>
      </w:r>
      <w:r w:rsidRPr="000E06FF">
        <w:rPr>
          <w:rFonts w:ascii="Verdana" w:hAnsi="Verdana" w:cs="Times New Roman"/>
          <w:szCs w:val="24"/>
        </w:rPr>
        <w:tab/>
      </w:r>
    </w:p>
    <w:p w:rsidR="008B6129" w:rsidRPr="000E06FF" w:rsidRDefault="008B6129" w:rsidP="00962D5B">
      <w:pPr>
        <w:spacing w:line="240" w:lineRule="auto"/>
        <w:jc w:val="center"/>
        <w:rPr>
          <w:rFonts w:ascii="Verdana" w:hAnsi="Verdana" w:cs="Times New Roman"/>
          <w:szCs w:val="24"/>
        </w:rPr>
      </w:pPr>
      <w:r w:rsidRPr="000E06FF">
        <w:rPr>
          <w:rFonts w:ascii="Verdana" w:hAnsi="Verdana" w:cs="Times New Roman"/>
          <w:szCs w:val="24"/>
        </w:rPr>
        <w:t>Erasmus School of Economics</w:t>
      </w:r>
    </w:p>
    <w:p w:rsidR="008B6129" w:rsidRPr="000E06FF" w:rsidRDefault="008B6129" w:rsidP="00962D5B">
      <w:pPr>
        <w:spacing w:line="240" w:lineRule="auto"/>
        <w:jc w:val="center"/>
        <w:rPr>
          <w:rFonts w:ascii="Verdana" w:hAnsi="Verdana" w:cs="Times New Roman"/>
          <w:szCs w:val="24"/>
        </w:rPr>
      </w:pPr>
      <w:r w:rsidRPr="000E06FF">
        <w:rPr>
          <w:rFonts w:ascii="Verdana" w:hAnsi="Verdana" w:cs="Times New Roman"/>
          <w:szCs w:val="24"/>
        </w:rPr>
        <w:t>Master of Science in Business and Economics - Marketing</w:t>
      </w:r>
    </w:p>
    <w:p w:rsidR="008B6129" w:rsidRPr="000E06FF" w:rsidRDefault="008B6129" w:rsidP="00716F1E">
      <w:pPr>
        <w:spacing w:line="360" w:lineRule="auto"/>
        <w:jc w:val="center"/>
        <w:rPr>
          <w:rFonts w:ascii="Verdana" w:hAnsi="Verdana" w:cs="Times New Roman"/>
          <w:szCs w:val="24"/>
        </w:rPr>
      </w:pPr>
    </w:p>
    <w:p w:rsidR="008B6129" w:rsidRPr="000E06FF" w:rsidRDefault="008B6129" w:rsidP="00716F1E">
      <w:pPr>
        <w:spacing w:line="360" w:lineRule="auto"/>
        <w:jc w:val="center"/>
        <w:rPr>
          <w:rFonts w:ascii="Verdana" w:hAnsi="Verdana" w:cs="Times New Roman"/>
          <w:szCs w:val="24"/>
        </w:rPr>
      </w:pPr>
    </w:p>
    <w:p w:rsidR="00962D5B" w:rsidRPr="000E06FF" w:rsidRDefault="008B6129" w:rsidP="00716F1E">
      <w:pPr>
        <w:spacing w:line="360" w:lineRule="auto"/>
        <w:jc w:val="center"/>
        <w:rPr>
          <w:rFonts w:ascii="Verdana" w:hAnsi="Verdana" w:cs="Times New Roman"/>
          <w:b/>
          <w:szCs w:val="24"/>
        </w:rPr>
      </w:pPr>
      <w:r w:rsidRPr="000E06FF">
        <w:rPr>
          <w:rFonts w:ascii="Verdana" w:hAnsi="Verdana" w:cs="Times New Roman"/>
          <w:b/>
          <w:szCs w:val="24"/>
        </w:rPr>
        <w:t xml:space="preserve">Competitive Advantage in the European Clothing Industry – </w:t>
      </w:r>
    </w:p>
    <w:p w:rsidR="008B6129" w:rsidRPr="000E06FF" w:rsidRDefault="00AF58E2" w:rsidP="00716F1E">
      <w:pPr>
        <w:spacing w:line="360" w:lineRule="auto"/>
        <w:jc w:val="center"/>
        <w:rPr>
          <w:rFonts w:ascii="Verdana" w:hAnsi="Verdana" w:cs="Times New Roman"/>
          <w:b/>
          <w:szCs w:val="24"/>
        </w:rPr>
      </w:pPr>
      <w:r w:rsidRPr="000E06FF">
        <w:rPr>
          <w:rFonts w:ascii="Verdana" w:hAnsi="Verdana" w:cs="Times New Roman"/>
          <w:b/>
          <w:szCs w:val="24"/>
        </w:rPr>
        <w:t>The Role of</w:t>
      </w:r>
      <w:r w:rsidR="00962D5B" w:rsidRPr="000E06FF">
        <w:rPr>
          <w:rFonts w:ascii="Verdana" w:hAnsi="Verdana" w:cs="Times New Roman"/>
          <w:b/>
          <w:szCs w:val="24"/>
        </w:rPr>
        <w:t xml:space="preserve"> </w:t>
      </w:r>
      <w:r w:rsidR="00CB0691" w:rsidRPr="000E06FF">
        <w:rPr>
          <w:rFonts w:ascii="Verdana" w:hAnsi="Verdana" w:cs="Times New Roman"/>
          <w:b/>
          <w:szCs w:val="24"/>
        </w:rPr>
        <w:t xml:space="preserve">Green and </w:t>
      </w:r>
      <w:r w:rsidR="008B6129" w:rsidRPr="000E06FF">
        <w:rPr>
          <w:rFonts w:ascii="Verdana" w:hAnsi="Verdana" w:cs="Times New Roman"/>
          <w:b/>
          <w:szCs w:val="24"/>
        </w:rPr>
        <w:t>Sustainable Products</w:t>
      </w:r>
    </w:p>
    <w:p w:rsidR="008B6129" w:rsidRPr="000E06FF" w:rsidRDefault="008B6129" w:rsidP="00716F1E">
      <w:pPr>
        <w:spacing w:line="360" w:lineRule="auto"/>
        <w:jc w:val="center"/>
        <w:rPr>
          <w:rFonts w:ascii="Verdana" w:hAnsi="Verdana" w:cs="Times New Roman"/>
          <w:szCs w:val="24"/>
        </w:rPr>
      </w:pPr>
    </w:p>
    <w:p w:rsidR="008B6129" w:rsidRPr="000E06FF" w:rsidRDefault="008B6129" w:rsidP="00716F1E">
      <w:pPr>
        <w:spacing w:line="360" w:lineRule="auto"/>
        <w:jc w:val="center"/>
        <w:rPr>
          <w:rFonts w:ascii="Verdana" w:hAnsi="Verdana" w:cs="Times New Roman"/>
          <w:szCs w:val="24"/>
        </w:rPr>
      </w:pPr>
    </w:p>
    <w:p w:rsidR="008B6129" w:rsidRPr="000E06FF" w:rsidRDefault="008B6129" w:rsidP="00716F1E">
      <w:pPr>
        <w:spacing w:line="360" w:lineRule="auto"/>
        <w:jc w:val="center"/>
        <w:rPr>
          <w:rFonts w:ascii="Verdana" w:hAnsi="Verdana" w:cs="Times New Roman"/>
          <w:szCs w:val="24"/>
        </w:rPr>
      </w:pPr>
      <w:r w:rsidRPr="000E06FF">
        <w:rPr>
          <w:rFonts w:ascii="Verdana" w:hAnsi="Verdana" w:cs="Times New Roman"/>
          <w:szCs w:val="24"/>
        </w:rPr>
        <w:t xml:space="preserve">Supervisor: Drs. </w:t>
      </w:r>
      <w:r w:rsidR="008E5A5E" w:rsidRPr="000E06FF">
        <w:rPr>
          <w:rFonts w:ascii="Verdana" w:hAnsi="Verdana" w:cs="Times New Roman"/>
          <w:szCs w:val="24"/>
        </w:rPr>
        <w:t>Luit Kloosterman</w:t>
      </w:r>
    </w:p>
    <w:p w:rsidR="008B6129" w:rsidRPr="000E06FF" w:rsidRDefault="008B6129" w:rsidP="00716F1E">
      <w:pPr>
        <w:spacing w:line="360" w:lineRule="auto"/>
        <w:jc w:val="center"/>
        <w:rPr>
          <w:rFonts w:ascii="Verdana" w:hAnsi="Verdana" w:cs="Times New Roman"/>
          <w:szCs w:val="24"/>
        </w:rPr>
      </w:pPr>
    </w:p>
    <w:p w:rsidR="008B6129" w:rsidRPr="000E06FF" w:rsidRDefault="008B6129" w:rsidP="00716F1E">
      <w:pPr>
        <w:spacing w:line="360" w:lineRule="auto"/>
        <w:rPr>
          <w:rFonts w:ascii="Verdana" w:hAnsi="Verdana" w:cs="Times New Roman"/>
          <w:szCs w:val="24"/>
        </w:rPr>
      </w:pPr>
    </w:p>
    <w:p w:rsidR="008B6129" w:rsidRPr="00734010" w:rsidRDefault="008B6129" w:rsidP="00962D5B">
      <w:pPr>
        <w:spacing w:line="240" w:lineRule="auto"/>
        <w:jc w:val="center"/>
        <w:rPr>
          <w:rFonts w:ascii="Verdana" w:hAnsi="Verdana" w:cs="Times New Roman"/>
          <w:szCs w:val="24"/>
        </w:rPr>
      </w:pPr>
      <w:r w:rsidRPr="00734010">
        <w:rPr>
          <w:rFonts w:ascii="Verdana" w:hAnsi="Verdana" w:cs="Times New Roman"/>
          <w:szCs w:val="24"/>
        </w:rPr>
        <w:t xml:space="preserve">Sarah Maria Ulcyfer </w:t>
      </w:r>
    </w:p>
    <w:p w:rsidR="008B6129" w:rsidRPr="00734010" w:rsidRDefault="008B6129" w:rsidP="00962D5B">
      <w:pPr>
        <w:spacing w:line="240" w:lineRule="auto"/>
        <w:jc w:val="center"/>
        <w:rPr>
          <w:rFonts w:ascii="Verdana" w:hAnsi="Verdana" w:cs="Times New Roman"/>
          <w:szCs w:val="24"/>
        </w:rPr>
      </w:pPr>
      <w:r w:rsidRPr="00734010">
        <w:rPr>
          <w:rFonts w:ascii="Verdana" w:hAnsi="Verdana" w:cs="Times New Roman"/>
          <w:szCs w:val="24"/>
        </w:rPr>
        <w:t>Ellhauserweg 12</w:t>
      </w:r>
    </w:p>
    <w:p w:rsidR="008B6129" w:rsidRPr="00734010" w:rsidRDefault="008B6129" w:rsidP="00962D5B">
      <w:pPr>
        <w:spacing w:line="240" w:lineRule="auto"/>
        <w:jc w:val="center"/>
        <w:rPr>
          <w:rFonts w:ascii="Verdana" w:hAnsi="Verdana" w:cs="Times New Roman"/>
          <w:szCs w:val="24"/>
        </w:rPr>
      </w:pPr>
      <w:r w:rsidRPr="00734010">
        <w:rPr>
          <w:rFonts w:ascii="Verdana" w:hAnsi="Verdana" w:cs="Times New Roman"/>
          <w:szCs w:val="24"/>
        </w:rPr>
        <w:t>53797 Lohmar</w:t>
      </w:r>
    </w:p>
    <w:p w:rsidR="008B6129" w:rsidRPr="00734010" w:rsidRDefault="008B6129" w:rsidP="00962D5B">
      <w:pPr>
        <w:spacing w:line="240" w:lineRule="auto"/>
        <w:jc w:val="center"/>
        <w:rPr>
          <w:rFonts w:ascii="Verdana" w:hAnsi="Verdana" w:cs="Times New Roman"/>
          <w:szCs w:val="24"/>
        </w:rPr>
      </w:pPr>
      <w:r w:rsidRPr="00734010">
        <w:rPr>
          <w:rFonts w:ascii="Verdana" w:hAnsi="Verdana" w:cs="Times New Roman"/>
          <w:szCs w:val="24"/>
        </w:rPr>
        <w:t>Student ID: 370287</w:t>
      </w:r>
    </w:p>
    <w:p w:rsidR="008B6129" w:rsidRPr="00734010" w:rsidRDefault="008B6129" w:rsidP="00716F1E">
      <w:pPr>
        <w:spacing w:line="360" w:lineRule="auto"/>
        <w:rPr>
          <w:rFonts w:ascii="Verdana" w:hAnsi="Verdana" w:cs="Times New Roman"/>
          <w:szCs w:val="24"/>
        </w:rPr>
      </w:pPr>
    </w:p>
    <w:p w:rsidR="00806F30" w:rsidRDefault="00806F30" w:rsidP="00716F1E">
      <w:pPr>
        <w:pStyle w:val="Heading1"/>
        <w:spacing w:line="360" w:lineRule="auto"/>
        <w:jc w:val="center"/>
        <w:rPr>
          <w:rFonts w:ascii="Verdana" w:hAnsi="Verdana" w:cs="Times New Roman"/>
          <w:b/>
          <w:sz w:val="24"/>
          <w:szCs w:val="24"/>
        </w:rPr>
      </w:pPr>
      <w:bookmarkStart w:id="0" w:name="_Toc363193928"/>
      <w:r w:rsidRPr="002F1C56">
        <w:rPr>
          <w:rFonts w:ascii="Verdana" w:hAnsi="Verdana" w:cs="Times New Roman"/>
          <w:b/>
          <w:sz w:val="24"/>
          <w:szCs w:val="24"/>
        </w:rPr>
        <w:lastRenderedPageBreak/>
        <w:t>Abstract</w:t>
      </w:r>
      <w:bookmarkEnd w:id="0"/>
    </w:p>
    <w:p w:rsidR="002F1C56" w:rsidRDefault="002F1C56" w:rsidP="000E2358">
      <w:pPr>
        <w:spacing w:line="360" w:lineRule="auto"/>
        <w:jc w:val="both"/>
        <w:rPr>
          <w:rFonts w:ascii="Verdana" w:hAnsi="Verdana"/>
        </w:rPr>
      </w:pPr>
      <w:r w:rsidRPr="002F1C56">
        <w:rPr>
          <w:rFonts w:ascii="Verdana" w:hAnsi="Verdana"/>
        </w:rPr>
        <w:t>The research of this paper focuses on the development of a competitive advantage for clothing manufacturers in the EU. As a result of trade liberalization and</w:t>
      </w:r>
      <w:r w:rsidR="00A82751">
        <w:rPr>
          <w:rFonts w:ascii="Verdana" w:hAnsi="Verdana"/>
        </w:rPr>
        <w:t xml:space="preserve"> the</w:t>
      </w:r>
      <w:r w:rsidRPr="002F1C56">
        <w:rPr>
          <w:rFonts w:ascii="Verdana" w:hAnsi="Verdana"/>
        </w:rPr>
        <w:t xml:space="preserve"> reduction of trade barriers, competition from Asian producers is increasing. Moreover, increasing resource scarcity, environmental disasters and climate change cause cust</w:t>
      </w:r>
      <w:r w:rsidR="000E2358">
        <w:rPr>
          <w:rFonts w:ascii="Verdana" w:hAnsi="Verdana"/>
        </w:rPr>
        <w:t>omers and businesses to adopt a</w:t>
      </w:r>
      <w:r w:rsidRPr="002F1C56">
        <w:rPr>
          <w:rFonts w:ascii="Verdana" w:hAnsi="Verdana"/>
        </w:rPr>
        <w:t xml:space="preserve"> more sustainable consumption and production. Therefore, the paper tries to answer the question whether sustainable product</w:t>
      </w:r>
      <w:r>
        <w:rPr>
          <w:rFonts w:ascii="Verdana" w:hAnsi="Verdana"/>
        </w:rPr>
        <w:t>s</w:t>
      </w:r>
      <w:r w:rsidRPr="002F1C56">
        <w:rPr>
          <w:rFonts w:ascii="Verdana" w:hAnsi="Verdana"/>
        </w:rPr>
        <w:t xml:space="preserve"> manufactured by European producers may become a competitive advantage</w:t>
      </w:r>
      <w:r>
        <w:rPr>
          <w:rFonts w:ascii="Verdana" w:hAnsi="Verdana"/>
        </w:rPr>
        <w:t xml:space="preserve"> for the industry and benefit not only the company, but also people and environment at the same time. Through the adoption of a sustainable supply-chain and Corporate Social Responsibility (CSR) companies may become competitive in future. Nevertheless, there are more factors to be considered for a successful portfolio extension</w:t>
      </w:r>
      <w:r w:rsidR="000E2358">
        <w:rPr>
          <w:rFonts w:ascii="Verdana" w:hAnsi="Verdana"/>
        </w:rPr>
        <w:t>,</w:t>
      </w:r>
      <w:r>
        <w:rPr>
          <w:rFonts w:ascii="Verdana" w:hAnsi="Verdana"/>
        </w:rPr>
        <w:t xml:space="preserve"> as branding and advertising of the product.</w:t>
      </w:r>
      <w:r w:rsidR="00A82751">
        <w:rPr>
          <w:rFonts w:ascii="Verdana" w:hAnsi="Verdana"/>
        </w:rPr>
        <w:t xml:space="preserve"> A sample survey conducted for the research delivers first insights into customer preferences among sustainable products from different countries of origin.</w:t>
      </w:r>
    </w:p>
    <w:p w:rsidR="002F1C56" w:rsidRDefault="002F1C56" w:rsidP="002F1C56">
      <w:pPr>
        <w:spacing w:line="360" w:lineRule="auto"/>
        <w:rPr>
          <w:rFonts w:ascii="Verdana" w:hAnsi="Verdana"/>
        </w:rPr>
      </w:pPr>
      <w:r>
        <w:rPr>
          <w:rFonts w:ascii="Verdana" w:hAnsi="Verdana"/>
        </w:rPr>
        <w:t xml:space="preserve">Keywords: CSR, Textile and Clothing, Competitive Advantage, EU </w:t>
      </w:r>
    </w:p>
    <w:p w:rsidR="00ED51BA" w:rsidRDefault="00ED51BA">
      <w:pPr>
        <w:spacing w:before="0"/>
        <w:rPr>
          <w:rFonts w:ascii="Verdana" w:hAnsi="Verdana" w:cs="Times New Roman"/>
          <w:b/>
          <w:szCs w:val="24"/>
        </w:rPr>
      </w:pPr>
      <w:r>
        <w:rPr>
          <w:rFonts w:ascii="Verdana" w:hAnsi="Verdana" w:cs="Times New Roman"/>
          <w:b/>
          <w:szCs w:val="24"/>
        </w:rPr>
        <w:br w:type="page"/>
      </w:r>
    </w:p>
    <w:p w:rsidR="00ED51BA" w:rsidRPr="00ED51BA" w:rsidRDefault="00ED51BA" w:rsidP="00ED51BA">
      <w:pPr>
        <w:pStyle w:val="Heading1"/>
        <w:spacing w:line="360" w:lineRule="auto"/>
        <w:jc w:val="center"/>
        <w:rPr>
          <w:rFonts w:ascii="Verdana" w:hAnsi="Verdana"/>
          <w:b/>
          <w:sz w:val="24"/>
          <w:szCs w:val="24"/>
        </w:rPr>
      </w:pPr>
      <w:bookmarkStart w:id="1" w:name="_Toc363193929"/>
      <w:r w:rsidRPr="00ED51BA">
        <w:rPr>
          <w:rFonts w:ascii="Verdana" w:hAnsi="Verdana"/>
          <w:b/>
          <w:sz w:val="24"/>
          <w:szCs w:val="24"/>
        </w:rPr>
        <w:lastRenderedPageBreak/>
        <w:t>Acknowledgement</w:t>
      </w:r>
      <w:r w:rsidR="00D151D1">
        <w:rPr>
          <w:rFonts w:ascii="Verdana" w:hAnsi="Verdana"/>
          <w:b/>
          <w:sz w:val="24"/>
          <w:szCs w:val="24"/>
        </w:rPr>
        <w:t>s</w:t>
      </w:r>
      <w:bookmarkEnd w:id="1"/>
    </w:p>
    <w:p w:rsidR="00BB7876" w:rsidRDefault="00ED51BA" w:rsidP="00BB7876">
      <w:pPr>
        <w:spacing w:line="360" w:lineRule="auto"/>
        <w:jc w:val="both"/>
        <w:rPr>
          <w:rFonts w:ascii="Verdana" w:hAnsi="Verdana"/>
        </w:rPr>
      </w:pPr>
      <w:r w:rsidRPr="00ED51BA">
        <w:rPr>
          <w:rFonts w:ascii="Verdana" w:hAnsi="Verdana"/>
        </w:rPr>
        <w:tab/>
        <w:t>Herewith I would like to thank everybody, who has always supported my ideas and thoughts during the last academic year</w:t>
      </w:r>
      <w:r>
        <w:rPr>
          <w:rFonts w:ascii="Verdana" w:hAnsi="Verdana"/>
        </w:rPr>
        <w:t xml:space="preserve"> in Rotterdam</w:t>
      </w:r>
      <w:r w:rsidRPr="00ED51BA">
        <w:rPr>
          <w:rFonts w:ascii="Verdana" w:hAnsi="Verdana"/>
        </w:rPr>
        <w:t>. W</w:t>
      </w:r>
      <w:r>
        <w:rPr>
          <w:rFonts w:ascii="Verdana" w:hAnsi="Verdana"/>
        </w:rPr>
        <w:t xml:space="preserve">ith </w:t>
      </w:r>
      <w:r w:rsidRPr="00ED51BA">
        <w:rPr>
          <w:rFonts w:ascii="Verdana" w:hAnsi="Verdana"/>
        </w:rPr>
        <w:t xml:space="preserve">motivation and encouragement of family, friends and lecturers from the university I had the unique opportunity to successfully continue my academic career. </w:t>
      </w:r>
      <w:r w:rsidRPr="00BB7876">
        <w:rPr>
          <w:rFonts w:ascii="Verdana" w:hAnsi="Verdana"/>
        </w:rPr>
        <w:t xml:space="preserve">Special thanks go to my mother, </w:t>
      </w:r>
      <w:r w:rsidR="00BB7876" w:rsidRPr="00BB7876">
        <w:rPr>
          <w:rFonts w:ascii="Verdana" w:hAnsi="Verdana"/>
        </w:rPr>
        <w:t>who supported me, all my live,</w:t>
      </w:r>
      <w:r w:rsidRPr="00BB7876">
        <w:rPr>
          <w:rFonts w:ascii="Verdana" w:hAnsi="Verdana"/>
        </w:rPr>
        <w:t xml:space="preserve"> </w:t>
      </w:r>
      <w:r w:rsidR="00BB7876">
        <w:rPr>
          <w:rFonts w:ascii="Verdana" w:hAnsi="Verdana"/>
        </w:rPr>
        <w:t xml:space="preserve">and </w:t>
      </w:r>
      <w:r w:rsidRPr="00BB7876">
        <w:rPr>
          <w:rFonts w:ascii="Verdana" w:hAnsi="Verdana"/>
        </w:rPr>
        <w:t>especially during the last years</w:t>
      </w:r>
      <w:r w:rsidR="00BB7876" w:rsidRPr="00BB7876">
        <w:rPr>
          <w:rFonts w:ascii="Verdana" w:hAnsi="Verdana"/>
        </w:rPr>
        <w:t xml:space="preserve">. Thank you for your assistance in all </w:t>
      </w:r>
      <w:r w:rsidR="00BB7876">
        <w:rPr>
          <w:rFonts w:ascii="Verdana" w:hAnsi="Verdana"/>
        </w:rPr>
        <w:t xml:space="preserve">the </w:t>
      </w:r>
      <w:r w:rsidR="00BB7876" w:rsidRPr="00BB7876">
        <w:rPr>
          <w:rFonts w:ascii="Verdana" w:hAnsi="Verdana"/>
        </w:rPr>
        <w:t xml:space="preserve">difficult </w:t>
      </w:r>
      <w:r w:rsidR="00BB7876">
        <w:rPr>
          <w:rFonts w:ascii="Verdana" w:hAnsi="Verdana"/>
        </w:rPr>
        <w:t xml:space="preserve">and challenging </w:t>
      </w:r>
      <w:r w:rsidR="00BB7876" w:rsidRPr="00BB7876">
        <w:rPr>
          <w:rFonts w:ascii="Verdana" w:hAnsi="Verdana"/>
        </w:rPr>
        <w:t>situations I have gone through.</w:t>
      </w:r>
      <w:r w:rsidR="00BB7876">
        <w:rPr>
          <w:rFonts w:ascii="Verdana" w:hAnsi="Verdana"/>
        </w:rPr>
        <w:t xml:space="preserve"> Moreover, I would like to thank my brother and Philipp Jeschke for their support in the last months.</w:t>
      </w:r>
    </w:p>
    <w:p w:rsidR="00BB7876" w:rsidRDefault="00ED51BA" w:rsidP="00BB7876">
      <w:pPr>
        <w:spacing w:line="360" w:lineRule="auto"/>
        <w:ind w:firstLine="720"/>
        <w:jc w:val="both"/>
        <w:rPr>
          <w:rFonts w:ascii="Verdana" w:hAnsi="Verdana"/>
        </w:rPr>
      </w:pPr>
      <w:r w:rsidRPr="00ED51BA">
        <w:rPr>
          <w:rFonts w:ascii="Verdana" w:hAnsi="Verdana"/>
        </w:rPr>
        <w:t xml:space="preserve"> My special appreciation goes to Drs. Luit Kloosterman, who gave me advice</w:t>
      </w:r>
      <w:r>
        <w:rPr>
          <w:rFonts w:ascii="Verdana" w:hAnsi="Verdana"/>
        </w:rPr>
        <w:t>, but also trust</w:t>
      </w:r>
      <w:r w:rsidRPr="00ED51BA">
        <w:rPr>
          <w:rFonts w:ascii="Verdana" w:hAnsi="Verdana"/>
        </w:rPr>
        <w:t xml:space="preserve"> during my entire thesis. I really thank you for the support and encouragement for my thesis topic.</w:t>
      </w:r>
    </w:p>
    <w:p w:rsidR="00ED51BA" w:rsidRPr="00ED51BA" w:rsidRDefault="00ED51BA" w:rsidP="00BB7876">
      <w:pPr>
        <w:spacing w:line="360" w:lineRule="auto"/>
        <w:ind w:firstLine="720"/>
        <w:jc w:val="both"/>
        <w:rPr>
          <w:rFonts w:ascii="Verdana" w:hAnsi="Verdana"/>
        </w:rPr>
      </w:pPr>
      <w:r w:rsidRPr="00ED51BA">
        <w:rPr>
          <w:rFonts w:ascii="Verdana" w:hAnsi="Verdana"/>
        </w:rPr>
        <w:t xml:space="preserve"> </w:t>
      </w:r>
      <w:r w:rsidR="00BB7876">
        <w:rPr>
          <w:rFonts w:ascii="Verdana" w:hAnsi="Verdana"/>
        </w:rPr>
        <w:t>At the end</w:t>
      </w:r>
      <w:r>
        <w:rPr>
          <w:rFonts w:ascii="Verdana" w:hAnsi="Verdana"/>
        </w:rPr>
        <w:t>,</w:t>
      </w:r>
      <w:r w:rsidRPr="00ED51BA">
        <w:rPr>
          <w:rFonts w:ascii="Verdana" w:hAnsi="Verdana"/>
        </w:rPr>
        <w:t xml:space="preserve"> I would like to thank everyone who has participated in my research and provided me with new inspirations and aspects.</w:t>
      </w:r>
    </w:p>
    <w:p w:rsidR="00ED51BA" w:rsidRPr="00ED51BA" w:rsidRDefault="00ED51BA" w:rsidP="00BB7876">
      <w:pPr>
        <w:jc w:val="both"/>
        <w:rPr>
          <w:rFonts w:ascii="Verdana" w:hAnsi="Verdana"/>
        </w:rPr>
      </w:pPr>
    </w:p>
    <w:p w:rsidR="00546AB6" w:rsidRPr="00ED51BA" w:rsidRDefault="00546AB6" w:rsidP="00ED51BA">
      <w:pPr>
        <w:pStyle w:val="Heading1"/>
        <w:jc w:val="center"/>
        <w:rPr>
          <w:rFonts w:ascii="Verdana" w:hAnsi="Verdana" w:cs="Times New Roman"/>
          <w:b/>
          <w:sz w:val="24"/>
          <w:szCs w:val="24"/>
        </w:rPr>
      </w:pPr>
      <w:r w:rsidRPr="00ED51BA">
        <w:rPr>
          <w:rFonts w:ascii="Verdana" w:hAnsi="Verdana" w:cs="Times New Roman"/>
          <w:b/>
          <w:sz w:val="24"/>
          <w:szCs w:val="24"/>
        </w:rPr>
        <w:br w:type="page"/>
      </w:r>
    </w:p>
    <w:p w:rsidR="005B4382" w:rsidRPr="00D151D1" w:rsidRDefault="005B4382" w:rsidP="00D151D1">
      <w:pPr>
        <w:pStyle w:val="Heading1"/>
        <w:spacing w:line="360" w:lineRule="auto"/>
        <w:jc w:val="center"/>
        <w:rPr>
          <w:rFonts w:ascii="Verdana" w:hAnsi="Verdana" w:cs="Times New Roman"/>
          <w:b/>
          <w:sz w:val="24"/>
          <w:szCs w:val="24"/>
        </w:rPr>
      </w:pPr>
      <w:bookmarkStart w:id="2" w:name="_Toc363193930"/>
      <w:r w:rsidRPr="00D151D1">
        <w:rPr>
          <w:rFonts w:ascii="Verdana" w:hAnsi="Verdana" w:cs="Times New Roman"/>
          <w:b/>
          <w:sz w:val="24"/>
          <w:szCs w:val="24"/>
        </w:rPr>
        <w:lastRenderedPageBreak/>
        <w:t>T</w:t>
      </w:r>
      <w:r w:rsidR="00806F30" w:rsidRPr="00D151D1">
        <w:rPr>
          <w:rFonts w:ascii="Verdana" w:hAnsi="Verdana" w:cs="Times New Roman"/>
          <w:b/>
          <w:sz w:val="24"/>
          <w:szCs w:val="24"/>
        </w:rPr>
        <w:t>able of Contents</w:t>
      </w:r>
      <w:bookmarkEnd w:id="2"/>
    </w:p>
    <w:p w:rsidR="00D151D1" w:rsidRPr="00D151D1" w:rsidRDefault="00EE715C" w:rsidP="00D151D1">
      <w:pPr>
        <w:pStyle w:val="TOC1"/>
        <w:tabs>
          <w:tab w:val="right" w:leader="dot" w:pos="9350"/>
        </w:tabs>
        <w:spacing w:line="360" w:lineRule="auto"/>
        <w:rPr>
          <w:rFonts w:ascii="Verdana" w:eastAsiaTheme="minorEastAsia" w:hAnsi="Verdana" w:cstheme="minorBidi"/>
          <w:b w:val="0"/>
          <w:bCs w:val="0"/>
          <w:noProof/>
          <w:sz w:val="24"/>
          <w:szCs w:val="24"/>
          <w:lang w:bidi="ar-SA"/>
        </w:rPr>
      </w:pPr>
      <w:r w:rsidRPr="00EE715C">
        <w:rPr>
          <w:rFonts w:ascii="Verdana" w:hAnsi="Verdana" w:cs="Times New Roman"/>
          <w:color w:val="000000"/>
          <w:sz w:val="24"/>
          <w:szCs w:val="24"/>
        </w:rPr>
        <w:fldChar w:fldCharType="begin"/>
      </w:r>
      <w:r w:rsidR="005B4382" w:rsidRPr="00D151D1">
        <w:rPr>
          <w:rFonts w:ascii="Verdana" w:hAnsi="Verdana" w:cs="Times New Roman"/>
          <w:sz w:val="24"/>
          <w:szCs w:val="24"/>
        </w:rPr>
        <w:instrText xml:space="preserve"> TOC \o "1-3" \h \z \u </w:instrText>
      </w:r>
      <w:r w:rsidRPr="00EE715C">
        <w:rPr>
          <w:rFonts w:ascii="Verdana" w:hAnsi="Verdana" w:cs="Times New Roman"/>
          <w:color w:val="000000"/>
          <w:sz w:val="24"/>
          <w:szCs w:val="24"/>
        </w:rPr>
        <w:fldChar w:fldCharType="separate"/>
      </w:r>
      <w:hyperlink w:anchor="_Toc363193928" w:history="1">
        <w:r w:rsidR="00D151D1" w:rsidRPr="00D151D1">
          <w:rPr>
            <w:rStyle w:val="Hyperlink"/>
            <w:rFonts w:ascii="Verdana" w:hAnsi="Verdana" w:cs="Times New Roman"/>
            <w:noProof/>
            <w:sz w:val="24"/>
            <w:szCs w:val="24"/>
          </w:rPr>
          <w:t>Abstract</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_Toc363193928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II</w:t>
        </w:r>
        <w:r w:rsidRPr="00D151D1">
          <w:rPr>
            <w:rFonts w:ascii="Verdana" w:hAnsi="Verdana"/>
            <w:noProof/>
            <w:webHidden/>
            <w:sz w:val="24"/>
            <w:szCs w:val="24"/>
          </w:rPr>
          <w:fldChar w:fldCharType="end"/>
        </w:r>
      </w:hyperlink>
    </w:p>
    <w:p w:rsidR="00D151D1" w:rsidRPr="00D151D1" w:rsidRDefault="00EE715C" w:rsidP="00D151D1">
      <w:pPr>
        <w:pStyle w:val="TOC1"/>
        <w:tabs>
          <w:tab w:val="right" w:leader="dot" w:pos="9350"/>
        </w:tabs>
        <w:spacing w:line="360" w:lineRule="auto"/>
        <w:rPr>
          <w:rFonts w:ascii="Verdana" w:eastAsiaTheme="minorEastAsia" w:hAnsi="Verdana" w:cstheme="minorBidi"/>
          <w:b w:val="0"/>
          <w:bCs w:val="0"/>
          <w:noProof/>
          <w:sz w:val="24"/>
          <w:szCs w:val="24"/>
          <w:lang w:bidi="ar-SA"/>
        </w:rPr>
      </w:pPr>
      <w:hyperlink w:anchor="_Toc363193929" w:history="1">
        <w:r w:rsidR="00D151D1" w:rsidRPr="00D151D1">
          <w:rPr>
            <w:rStyle w:val="Hyperlink"/>
            <w:rFonts w:ascii="Verdana" w:hAnsi="Verdana"/>
            <w:noProof/>
            <w:sz w:val="24"/>
            <w:szCs w:val="24"/>
          </w:rPr>
          <w:t>Acknowledgements</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_Toc363193929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III</w:t>
        </w:r>
        <w:r w:rsidRPr="00D151D1">
          <w:rPr>
            <w:rFonts w:ascii="Verdana" w:hAnsi="Verdana"/>
            <w:noProof/>
            <w:webHidden/>
            <w:sz w:val="24"/>
            <w:szCs w:val="24"/>
          </w:rPr>
          <w:fldChar w:fldCharType="end"/>
        </w:r>
      </w:hyperlink>
    </w:p>
    <w:p w:rsidR="00D151D1" w:rsidRPr="00D151D1" w:rsidRDefault="00EE715C" w:rsidP="00D151D1">
      <w:pPr>
        <w:pStyle w:val="TOC1"/>
        <w:tabs>
          <w:tab w:val="right" w:leader="dot" w:pos="9350"/>
        </w:tabs>
        <w:spacing w:line="360" w:lineRule="auto"/>
        <w:rPr>
          <w:rFonts w:ascii="Verdana" w:eastAsiaTheme="minorEastAsia" w:hAnsi="Verdana" w:cstheme="minorBidi"/>
          <w:b w:val="0"/>
          <w:bCs w:val="0"/>
          <w:noProof/>
          <w:sz w:val="24"/>
          <w:szCs w:val="24"/>
          <w:lang w:bidi="ar-SA"/>
        </w:rPr>
      </w:pPr>
      <w:hyperlink w:anchor="_Toc363193930" w:history="1">
        <w:r w:rsidR="00D151D1" w:rsidRPr="00D151D1">
          <w:rPr>
            <w:rStyle w:val="Hyperlink"/>
            <w:rFonts w:ascii="Verdana" w:hAnsi="Verdana" w:cs="Times New Roman"/>
            <w:noProof/>
            <w:sz w:val="24"/>
            <w:szCs w:val="24"/>
          </w:rPr>
          <w:t>Table of Contents</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_Toc363193930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IV</w:t>
        </w:r>
        <w:r w:rsidRPr="00D151D1">
          <w:rPr>
            <w:rFonts w:ascii="Verdana" w:hAnsi="Verdana"/>
            <w:noProof/>
            <w:webHidden/>
            <w:sz w:val="24"/>
            <w:szCs w:val="24"/>
          </w:rPr>
          <w:fldChar w:fldCharType="end"/>
        </w:r>
      </w:hyperlink>
    </w:p>
    <w:p w:rsidR="00D151D1" w:rsidRPr="00D151D1" w:rsidRDefault="00EE715C" w:rsidP="00D151D1">
      <w:pPr>
        <w:pStyle w:val="TOC1"/>
        <w:tabs>
          <w:tab w:val="right" w:leader="dot" w:pos="9350"/>
        </w:tabs>
        <w:spacing w:line="360" w:lineRule="auto"/>
        <w:rPr>
          <w:rFonts w:ascii="Verdana" w:eastAsiaTheme="minorEastAsia" w:hAnsi="Verdana" w:cstheme="minorBidi"/>
          <w:b w:val="0"/>
          <w:bCs w:val="0"/>
          <w:noProof/>
          <w:sz w:val="24"/>
          <w:szCs w:val="24"/>
          <w:lang w:bidi="ar-SA"/>
        </w:rPr>
      </w:pPr>
      <w:hyperlink w:anchor="_Toc363193931" w:history="1">
        <w:r w:rsidR="00D151D1" w:rsidRPr="00D151D1">
          <w:rPr>
            <w:rStyle w:val="Hyperlink"/>
            <w:rFonts w:ascii="Verdana" w:hAnsi="Verdana" w:cs="Times New Roman"/>
            <w:noProof/>
            <w:sz w:val="24"/>
            <w:szCs w:val="24"/>
          </w:rPr>
          <w:t>List of Figures</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_Toc363193931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VI</w:t>
        </w:r>
        <w:r w:rsidRPr="00D151D1">
          <w:rPr>
            <w:rFonts w:ascii="Verdana" w:hAnsi="Verdana"/>
            <w:noProof/>
            <w:webHidden/>
            <w:sz w:val="24"/>
            <w:szCs w:val="24"/>
          </w:rPr>
          <w:fldChar w:fldCharType="end"/>
        </w:r>
      </w:hyperlink>
    </w:p>
    <w:p w:rsidR="00D151D1" w:rsidRPr="00D151D1" w:rsidRDefault="00EE715C" w:rsidP="00D151D1">
      <w:pPr>
        <w:pStyle w:val="TOC1"/>
        <w:tabs>
          <w:tab w:val="right" w:leader="dot" w:pos="9350"/>
        </w:tabs>
        <w:spacing w:line="360" w:lineRule="auto"/>
        <w:rPr>
          <w:rFonts w:ascii="Verdana" w:eastAsiaTheme="minorEastAsia" w:hAnsi="Verdana" w:cstheme="minorBidi"/>
          <w:b w:val="0"/>
          <w:bCs w:val="0"/>
          <w:noProof/>
          <w:sz w:val="24"/>
          <w:szCs w:val="24"/>
          <w:lang w:bidi="ar-SA"/>
        </w:rPr>
      </w:pPr>
      <w:hyperlink w:anchor="_Toc363193932" w:history="1">
        <w:r w:rsidR="00D151D1" w:rsidRPr="00D151D1">
          <w:rPr>
            <w:rStyle w:val="Hyperlink"/>
            <w:rFonts w:ascii="Verdana" w:hAnsi="Verdana" w:cs="Times New Roman"/>
            <w:noProof/>
            <w:sz w:val="24"/>
            <w:szCs w:val="24"/>
          </w:rPr>
          <w:t>List of Appendices</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_Toc363193932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VI</w:t>
        </w:r>
        <w:r w:rsidRPr="00D151D1">
          <w:rPr>
            <w:rFonts w:ascii="Verdana" w:hAnsi="Verdana"/>
            <w:noProof/>
            <w:webHidden/>
            <w:sz w:val="24"/>
            <w:szCs w:val="24"/>
          </w:rPr>
          <w:fldChar w:fldCharType="end"/>
        </w:r>
      </w:hyperlink>
    </w:p>
    <w:p w:rsidR="00D151D1" w:rsidRPr="00D151D1" w:rsidRDefault="00EE715C" w:rsidP="00D151D1">
      <w:pPr>
        <w:pStyle w:val="TOC1"/>
        <w:tabs>
          <w:tab w:val="right" w:leader="dot" w:pos="9350"/>
        </w:tabs>
        <w:spacing w:line="360" w:lineRule="auto"/>
        <w:rPr>
          <w:rFonts w:ascii="Verdana" w:eastAsiaTheme="minorEastAsia" w:hAnsi="Verdana" w:cstheme="minorBidi"/>
          <w:b w:val="0"/>
          <w:bCs w:val="0"/>
          <w:noProof/>
          <w:sz w:val="24"/>
          <w:szCs w:val="24"/>
          <w:lang w:bidi="ar-SA"/>
        </w:rPr>
      </w:pPr>
      <w:hyperlink w:anchor="_Toc363193933" w:history="1">
        <w:r w:rsidR="00D151D1" w:rsidRPr="00D151D1">
          <w:rPr>
            <w:rStyle w:val="Hyperlink"/>
            <w:rFonts w:ascii="Verdana" w:hAnsi="Verdana" w:cs="Times New Roman"/>
            <w:noProof/>
            <w:sz w:val="24"/>
            <w:szCs w:val="24"/>
          </w:rPr>
          <w:t>List of Abbreviations</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_Toc363193933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VII</w:t>
        </w:r>
        <w:r w:rsidRPr="00D151D1">
          <w:rPr>
            <w:rFonts w:ascii="Verdana" w:hAnsi="Verdana"/>
            <w:noProof/>
            <w:webHidden/>
            <w:sz w:val="24"/>
            <w:szCs w:val="24"/>
          </w:rPr>
          <w:fldChar w:fldCharType="end"/>
        </w:r>
      </w:hyperlink>
    </w:p>
    <w:p w:rsidR="00D151D1" w:rsidRPr="00D151D1" w:rsidRDefault="00EE715C" w:rsidP="00D151D1">
      <w:pPr>
        <w:pStyle w:val="TOC1"/>
        <w:tabs>
          <w:tab w:val="right" w:leader="dot" w:pos="9350"/>
        </w:tabs>
        <w:spacing w:line="360" w:lineRule="auto"/>
        <w:rPr>
          <w:rFonts w:ascii="Verdana" w:eastAsiaTheme="minorEastAsia" w:hAnsi="Verdana" w:cstheme="minorBidi"/>
          <w:b w:val="0"/>
          <w:bCs w:val="0"/>
          <w:noProof/>
          <w:sz w:val="24"/>
          <w:szCs w:val="24"/>
          <w:lang w:bidi="ar-SA"/>
        </w:rPr>
      </w:pPr>
      <w:hyperlink w:anchor="_Toc363193934" w:history="1">
        <w:r w:rsidR="00D151D1" w:rsidRPr="00D151D1">
          <w:rPr>
            <w:rStyle w:val="Hyperlink"/>
            <w:rFonts w:ascii="Verdana" w:hAnsi="Verdana" w:cs="Times New Roman"/>
            <w:noProof/>
            <w:sz w:val="24"/>
            <w:szCs w:val="24"/>
          </w:rPr>
          <w:t>1. Introduction</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_Toc363193934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1</w:t>
        </w:r>
        <w:r w:rsidRPr="00D151D1">
          <w:rPr>
            <w:rFonts w:ascii="Verdana" w:hAnsi="Verdana"/>
            <w:noProof/>
            <w:webHidden/>
            <w:sz w:val="24"/>
            <w:szCs w:val="24"/>
          </w:rPr>
          <w:fldChar w:fldCharType="end"/>
        </w:r>
      </w:hyperlink>
    </w:p>
    <w:p w:rsidR="00D151D1" w:rsidRPr="00D151D1" w:rsidRDefault="00EE715C" w:rsidP="00D151D1">
      <w:pPr>
        <w:pStyle w:val="TOC2"/>
        <w:tabs>
          <w:tab w:val="left" w:pos="880"/>
          <w:tab w:val="right" w:leader="dot" w:pos="9350"/>
        </w:tabs>
        <w:spacing w:line="360" w:lineRule="auto"/>
        <w:rPr>
          <w:rFonts w:ascii="Verdana" w:eastAsiaTheme="minorEastAsia" w:hAnsi="Verdana" w:cstheme="minorBidi"/>
          <w:i w:val="0"/>
          <w:iCs w:val="0"/>
          <w:noProof/>
          <w:sz w:val="24"/>
          <w:szCs w:val="24"/>
          <w:lang w:bidi="ar-SA"/>
        </w:rPr>
      </w:pPr>
      <w:hyperlink w:anchor="_Toc363193935" w:history="1">
        <w:r w:rsidR="00D151D1" w:rsidRPr="00D151D1">
          <w:rPr>
            <w:rStyle w:val="Hyperlink"/>
            <w:rFonts w:ascii="Verdana" w:hAnsi="Verdana" w:cs="Times New Roman"/>
            <w:b/>
            <w:noProof/>
            <w:sz w:val="24"/>
            <w:szCs w:val="24"/>
          </w:rPr>
          <w:t>1.1</w:t>
        </w:r>
        <w:r w:rsidR="00D151D1" w:rsidRPr="00D151D1">
          <w:rPr>
            <w:rFonts w:ascii="Verdana" w:eastAsiaTheme="minorEastAsia" w:hAnsi="Verdana" w:cstheme="minorBidi"/>
            <w:i w:val="0"/>
            <w:iCs w:val="0"/>
            <w:noProof/>
            <w:sz w:val="24"/>
            <w:szCs w:val="24"/>
            <w:lang w:bidi="ar-SA"/>
          </w:rPr>
          <w:tab/>
        </w:r>
        <w:r w:rsidR="00D151D1" w:rsidRPr="00D151D1">
          <w:rPr>
            <w:rStyle w:val="Hyperlink"/>
            <w:rFonts w:ascii="Verdana" w:hAnsi="Verdana" w:cs="Times New Roman"/>
            <w:b/>
            <w:noProof/>
            <w:sz w:val="24"/>
            <w:szCs w:val="24"/>
          </w:rPr>
          <w:t>Purpose and Objectives</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_Toc363193935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1</w:t>
        </w:r>
        <w:r w:rsidRPr="00D151D1">
          <w:rPr>
            <w:rFonts w:ascii="Verdana" w:hAnsi="Verdana"/>
            <w:noProof/>
            <w:webHidden/>
            <w:sz w:val="24"/>
            <w:szCs w:val="24"/>
          </w:rPr>
          <w:fldChar w:fldCharType="end"/>
        </w:r>
      </w:hyperlink>
    </w:p>
    <w:p w:rsidR="00D151D1" w:rsidRPr="00D151D1" w:rsidRDefault="00EE715C" w:rsidP="00D151D1">
      <w:pPr>
        <w:pStyle w:val="TOC2"/>
        <w:tabs>
          <w:tab w:val="left" w:pos="880"/>
          <w:tab w:val="right" w:leader="dot" w:pos="9350"/>
        </w:tabs>
        <w:spacing w:line="360" w:lineRule="auto"/>
        <w:rPr>
          <w:rFonts w:ascii="Verdana" w:eastAsiaTheme="minorEastAsia" w:hAnsi="Verdana" w:cstheme="minorBidi"/>
          <w:i w:val="0"/>
          <w:iCs w:val="0"/>
          <w:noProof/>
          <w:sz w:val="24"/>
          <w:szCs w:val="24"/>
          <w:lang w:bidi="ar-SA"/>
        </w:rPr>
      </w:pPr>
      <w:hyperlink w:anchor="_Toc363193936" w:history="1">
        <w:r w:rsidR="00D151D1" w:rsidRPr="00D151D1">
          <w:rPr>
            <w:rStyle w:val="Hyperlink"/>
            <w:rFonts w:ascii="Verdana" w:hAnsi="Verdana" w:cs="Times New Roman"/>
            <w:b/>
            <w:noProof/>
            <w:sz w:val="24"/>
            <w:szCs w:val="24"/>
          </w:rPr>
          <w:t>1.2</w:t>
        </w:r>
        <w:r w:rsidR="00D151D1" w:rsidRPr="00D151D1">
          <w:rPr>
            <w:rFonts w:ascii="Verdana" w:eastAsiaTheme="minorEastAsia" w:hAnsi="Verdana" w:cstheme="minorBidi"/>
            <w:i w:val="0"/>
            <w:iCs w:val="0"/>
            <w:noProof/>
            <w:sz w:val="24"/>
            <w:szCs w:val="24"/>
            <w:lang w:bidi="ar-SA"/>
          </w:rPr>
          <w:tab/>
        </w:r>
        <w:r w:rsidR="00D151D1" w:rsidRPr="00D151D1">
          <w:rPr>
            <w:rStyle w:val="Hyperlink"/>
            <w:rFonts w:ascii="Verdana" w:hAnsi="Verdana" w:cs="Times New Roman"/>
            <w:b/>
            <w:noProof/>
            <w:sz w:val="24"/>
            <w:szCs w:val="24"/>
          </w:rPr>
          <w:t>Structure</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_Toc363193936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3</w:t>
        </w:r>
        <w:r w:rsidRPr="00D151D1">
          <w:rPr>
            <w:rFonts w:ascii="Verdana" w:hAnsi="Verdana"/>
            <w:noProof/>
            <w:webHidden/>
            <w:sz w:val="24"/>
            <w:szCs w:val="24"/>
          </w:rPr>
          <w:fldChar w:fldCharType="end"/>
        </w:r>
      </w:hyperlink>
    </w:p>
    <w:p w:rsidR="00D151D1" w:rsidRPr="00D151D1" w:rsidRDefault="00EE715C" w:rsidP="00D151D1">
      <w:pPr>
        <w:pStyle w:val="TOC1"/>
        <w:tabs>
          <w:tab w:val="left" w:pos="440"/>
          <w:tab w:val="right" w:leader="dot" w:pos="9350"/>
        </w:tabs>
        <w:spacing w:line="360" w:lineRule="auto"/>
        <w:rPr>
          <w:rFonts w:ascii="Verdana" w:eastAsiaTheme="minorEastAsia" w:hAnsi="Verdana" w:cstheme="minorBidi"/>
          <w:b w:val="0"/>
          <w:bCs w:val="0"/>
          <w:noProof/>
          <w:sz w:val="24"/>
          <w:szCs w:val="24"/>
          <w:lang w:bidi="ar-SA"/>
        </w:rPr>
      </w:pPr>
      <w:hyperlink w:anchor="_Toc363193937" w:history="1">
        <w:r w:rsidR="00D151D1" w:rsidRPr="00D151D1">
          <w:rPr>
            <w:rStyle w:val="Hyperlink"/>
            <w:rFonts w:ascii="Verdana" w:hAnsi="Verdana" w:cs="Times New Roman"/>
            <w:noProof/>
            <w:sz w:val="24"/>
            <w:szCs w:val="24"/>
          </w:rPr>
          <w:t>2</w:t>
        </w:r>
        <w:r w:rsidR="00D151D1" w:rsidRPr="00D151D1">
          <w:rPr>
            <w:rFonts w:ascii="Verdana" w:eastAsiaTheme="minorEastAsia" w:hAnsi="Verdana" w:cstheme="minorBidi"/>
            <w:b w:val="0"/>
            <w:bCs w:val="0"/>
            <w:noProof/>
            <w:sz w:val="24"/>
            <w:szCs w:val="24"/>
            <w:lang w:bidi="ar-SA"/>
          </w:rPr>
          <w:tab/>
        </w:r>
        <w:r w:rsidR="00D151D1" w:rsidRPr="00D151D1">
          <w:rPr>
            <w:rStyle w:val="Hyperlink"/>
            <w:rFonts w:ascii="Verdana" w:hAnsi="Verdana" w:cs="Times New Roman"/>
            <w:noProof/>
            <w:sz w:val="24"/>
            <w:szCs w:val="24"/>
          </w:rPr>
          <w:t>Theoretical Background</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_Toc363193937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4</w:t>
        </w:r>
        <w:r w:rsidRPr="00D151D1">
          <w:rPr>
            <w:rFonts w:ascii="Verdana" w:hAnsi="Verdana"/>
            <w:noProof/>
            <w:webHidden/>
            <w:sz w:val="24"/>
            <w:szCs w:val="24"/>
          </w:rPr>
          <w:fldChar w:fldCharType="end"/>
        </w:r>
      </w:hyperlink>
    </w:p>
    <w:p w:rsidR="00D151D1" w:rsidRPr="00D151D1" w:rsidRDefault="00EE715C" w:rsidP="00D151D1">
      <w:pPr>
        <w:pStyle w:val="TOC2"/>
        <w:tabs>
          <w:tab w:val="left" w:pos="880"/>
          <w:tab w:val="right" w:leader="dot" w:pos="9350"/>
        </w:tabs>
        <w:spacing w:line="360" w:lineRule="auto"/>
        <w:rPr>
          <w:rFonts w:ascii="Verdana" w:eastAsiaTheme="minorEastAsia" w:hAnsi="Verdana" w:cstheme="minorBidi"/>
          <w:i w:val="0"/>
          <w:iCs w:val="0"/>
          <w:noProof/>
          <w:sz w:val="24"/>
          <w:szCs w:val="24"/>
          <w:lang w:bidi="ar-SA"/>
        </w:rPr>
      </w:pPr>
      <w:hyperlink w:anchor="_Toc363193938" w:history="1">
        <w:r w:rsidR="00D151D1" w:rsidRPr="00D151D1">
          <w:rPr>
            <w:rStyle w:val="Hyperlink"/>
            <w:rFonts w:ascii="Verdana" w:hAnsi="Verdana" w:cs="Times New Roman"/>
            <w:b/>
            <w:noProof/>
            <w:sz w:val="24"/>
            <w:szCs w:val="24"/>
          </w:rPr>
          <w:t>2.1</w:t>
        </w:r>
        <w:r w:rsidR="00D151D1" w:rsidRPr="00D151D1">
          <w:rPr>
            <w:rFonts w:ascii="Verdana" w:eastAsiaTheme="minorEastAsia" w:hAnsi="Verdana" w:cstheme="minorBidi"/>
            <w:i w:val="0"/>
            <w:iCs w:val="0"/>
            <w:noProof/>
            <w:sz w:val="24"/>
            <w:szCs w:val="24"/>
            <w:lang w:bidi="ar-SA"/>
          </w:rPr>
          <w:tab/>
        </w:r>
        <w:r w:rsidR="00D151D1" w:rsidRPr="00D151D1">
          <w:rPr>
            <w:rStyle w:val="Hyperlink"/>
            <w:rFonts w:ascii="Verdana" w:hAnsi="Verdana" w:cs="Times New Roman"/>
            <w:b/>
            <w:noProof/>
            <w:sz w:val="24"/>
            <w:szCs w:val="24"/>
          </w:rPr>
          <w:t>The Textile and Clothing Industry</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_Toc363193938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4</w:t>
        </w:r>
        <w:r w:rsidRPr="00D151D1">
          <w:rPr>
            <w:rFonts w:ascii="Verdana" w:hAnsi="Verdana"/>
            <w:noProof/>
            <w:webHidden/>
            <w:sz w:val="24"/>
            <w:szCs w:val="24"/>
          </w:rPr>
          <w:fldChar w:fldCharType="end"/>
        </w:r>
      </w:hyperlink>
    </w:p>
    <w:p w:rsidR="00D151D1" w:rsidRPr="00D151D1" w:rsidRDefault="00EE715C" w:rsidP="00D151D1">
      <w:pPr>
        <w:pStyle w:val="TOC3"/>
        <w:tabs>
          <w:tab w:val="left" w:pos="1320"/>
          <w:tab w:val="right" w:leader="dot" w:pos="9350"/>
        </w:tabs>
        <w:spacing w:line="360" w:lineRule="auto"/>
        <w:rPr>
          <w:rFonts w:ascii="Verdana" w:eastAsiaTheme="minorEastAsia" w:hAnsi="Verdana" w:cstheme="minorBidi"/>
          <w:noProof/>
          <w:sz w:val="24"/>
          <w:szCs w:val="24"/>
          <w:lang w:bidi="ar-SA"/>
        </w:rPr>
      </w:pPr>
      <w:hyperlink w:anchor="_Toc363193939" w:history="1">
        <w:r w:rsidR="00D151D1" w:rsidRPr="00D151D1">
          <w:rPr>
            <w:rStyle w:val="Hyperlink"/>
            <w:rFonts w:ascii="Verdana" w:hAnsi="Verdana" w:cs="Times New Roman"/>
            <w:noProof/>
            <w:sz w:val="24"/>
            <w:szCs w:val="24"/>
          </w:rPr>
          <w:t>2.1.1</w:t>
        </w:r>
        <w:r w:rsidR="00D151D1" w:rsidRPr="00D151D1">
          <w:rPr>
            <w:rFonts w:ascii="Verdana" w:eastAsiaTheme="minorEastAsia" w:hAnsi="Verdana" w:cstheme="minorBidi"/>
            <w:noProof/>
            <w:sz w:val="24"/>
            <w:szCs w:val="24"/>
            <w:lang w:bidi="ar-SA"/>
          </w:rPr>
          <w:tab/>
        </w:r>
        <w:r w:rsidR="00D151D1" w:rsidRPr="00D151D1">
          <w:rPr>
            <w:rStyle w:val="Hyperlink"/>
            <w:rFonts w:ascii="Verdana" w:hAnsi="Verdana" w:cs="Times New Roman"/>
            <w:noProof/>
            <w:sz w:val="24"/>
            <w:szCs w:val="24"/>
          </w:rPr>
          <w:t>The European Textile and Clothing Sector</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_Toc363193939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4</w:t>
        </w:r>
        <w:r w:rsidRPr="00D151D1">
          <w:rPr>
            <w:rFonts w:ascii="Verdana" w:hAnsi="Verdana"/>
            <w:noProof/>
            <w:webHidden/>
            <w:sz w:val="24"/>
            <w:szCs w:val="24"/>
          </w:rPr>
          <w:fldChar w:fldCharType="end"/>
        </w:r>
      </w:hyperlink>
    </w:p>
    <w:p w:rsidR="00D151D1" w:rsidRPr="00D151D1" w:rsidRDefault="00EE715C" w:rsidP="00D151D1">
      <w:pPr>
        <w:pStyle w:val="TOC3"/>
        <w:tabs>
          <w:tab w:val="left" w:pos="1320"/>
          <w:tab w:val="right" w:leader="dot" w:pos="9350"/>
        </w:tabs>
        <w:spacing w:line="360" w:lineRule="auto"/>
        <w:rPr>
          <w:rFonts w:ascii="Verdana" w:eastAsiaTheme="minorEastAsia" w:hAnsi="Verdana" w:cstheme="minorBidi"/>
          <w:noProof/>
          <w:sz w:val="24"/>
          <w:szCs w:val="24"/>
          <w:lang w:bidi="ar-SA"/>
        </w:rPr>
      </w:pPr>
      <w:hyperlink w:anchor="_Toc363193940" w:history="1">
        <w:r w:rsidR="00D151D1" w:rsidRPr="00D151D1">
          <w:rPr>
            <w:rStyle w:val="Hyperlink"/>
            <w:rFonts w:ascii="Verdana" w:hAnsi="Verdana" w:cs="Times New Roman"/>
            <w:noProof/>
            <w:sz w:val="24"/>
            <w:szCs w:val="24"/>
          </w:rPr>
          <w:t>2.1.2</w:t>
        </w:r>
        <w:r w:rsidR="00D151D1" w:rsidRPr="00D151D1">
          <w:rPr>
            <w:rFonts w:ascii="Verdana" w:eastAsiaTheme="minorEastAsia" w:hAnsi="Verdana" w:cstheme="minorBidi"/>
            <w:noProof/>
            <w:sz w:val="24"/>
            <w:szCs w:val="24"/>
            <w:lang w:bidi="ar-SA"/>
          </w:rPr>
          <w:tab/>
        </w:r>
        <w:r w:rsidR="00D151D1" w:rsidRPr="00D151D1">
          <w:rPr>
            <w:rStyle w:val="Hyperlink"/>
            <w:rFonts w:ascii="Verdana" w:hAnsi="Verdana" w:cs="Times New Roman"/>
            <w:noProof/>
            <w:sz w:val="24"/>
            <w:szCs w:val="24"/>
          </w:rPr>
          <w:t>Effects of foreign trade policy</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_Toc363193940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7</w:t>
        </w:r>
        <w:r w:rsidRPr="00D151D1">
          <w:rPr>
            <w:rFonts w:ascii="Verdana" w:hAnsi="Verdana"/>
            <w:noProof/>
            <w:webHidden/>
            <w:sz w:val="24"/>
            <w:szCs w:val="24"/>
          </w:rPr>
          <w:fldChar w:fldCharType="end"/>
        </w:r>
      </w:hyperlink>
    </w:p>
    <w:p w:rsidR="00D151D1" w:rsidRPr="00D151D1" w:rsidRDefault="00EE715C" w:rsidP="00D151D1">
      <w:pPr>
        <w:pStyle w:val="TOC3"/>
        <w:tabs>
          <w:tab w:val="left" w:pos="1320"/>
          <w:tab w:val="right" w:leader="dot" w:pos="9350"/>
        </w:tabs>
        <w:spacing w:line="360" w:lineRule="auto"/>
        <w:rPr>
          <w:rFonts w:ascii="Verdana" w:eastAsiaTheme="minorEastAsia" w:hAnsi="Verdana" w:cstheme="minorBidi"/>
          <w:noProof/>
          <w:sz w:val="24"/>
          <w:szCs w:val="24"/>
          <w:lang w:bidi="ar-SA"/>
        </w:rPr>
      </w:pPr>
      <w:hyperlink w:anchor="_Toc363193941" w:history="1">
        <w:r w:rsidR="00D151D1" w:rsidRPr="00D151D1">
          <w:rPr>
            <w:rStyle w:val="Hyperlink"/>
            <w:rFonts w:ascii="Verdana" w:hAnsi="Verdana" w:cs="Times New Roman"/>
            <w:noProof/>
            <w:sz w:val="24"/>
            <w:szCs w:val="24"/>
          </w:rPr>
          <w:t>2.1.3</w:t>
        </w:r>
        <w:r w:rsidR="00D151D1" w:rsidRPr="00D151D1">
          <w:rPr>
            <w:rFonts w:ascii="Verdana" w:eastAsiaTheme="minorEastAsia" w:hAnsi="Verdana" w:cstheme="minorBidi"/>
            <w:noProof/>
            <w:sz w:val="24"/>
            <w:szCs w:val="24"/>
            <w:lang w:bidi="ar-SA"/>
          </w:rPr>
          <w:tab/>
        </w:r>
        <w:r w:rsidR="00D151D1" w:rsidRPr="00D151D1">
          <w:rPr>
            <w:rStyle w:val="Hyperlink"/>
            <w:rFonts w:ascii="Verdana" w:hAnsi="Verdana" w:cs="Times New Roman"/>
            <w:noProof/>
            <w:sz w:val="24"/>
            <w:szCs w:val="24"/>
          </w:rPr>
          <w:t>Sources of competitive advantage</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_Toc363193941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9</w:t>
        </w:r>
        <w:r w:rsidRPr="00D151D1">
          <w:rPr>
            <w:rFonts w:ascii="Verdana" w:hAnsi="Verdana"/>
            <w:noProof/>
            <w:webHidden/>
            <w:sz w:val="24"/>
            <w:szCs w:val="24"/>
          </w:rPr>
          <w:fldChar w:fldCharType="end"/>
        </w:r>
      </w:hyperlink>
    </w:p>
    <w:p w:rsidR="00D151D1" w:rsidRPr="00D151D1" w:rsidRDefault="00EE715C" w:rsidP="00D151D1">
      <w:pPr>
        <w:pStyle w:val="TOC2"/>
        <w:tabs>
          <w:tab w:val="left" w:pos="880"/>
          <w:tab w:val="right" w:leader="dot" w:pos="9350"/>
        </w:tabs>
        <w:spacing w:line="360" w:lineRule="auto"/>
        <w:rPr>
          <w:rFonts w:ascii="Verdana" w:eastAsiaTheme="minorEastAsia" w:hAnsi="Verdana" w:cstheme="minorBidi"/>
          <w:i w:val="0"/>
          <w:iCs w:val="0"/>
          <w:noProof/>
          <w:sz w:val="24"/>
          <w:szCs w:val="24"/>
          <w:lang w:bidi="ar-SA"/>
        </w:rPr>
      </w:pPr>
      <w:hyperlink w:anchor="_Toc363193942" w:history="1">
        <w:r w:rsidR="00D151D1" w:rsidRPr="00D151D1">
          <w:rPr>
            <w:rStyle w:val="Hyperlink"/>
            <w:rFonts w:ascii="Verdana" w:hAnsi="Verdana" w:cs="Times New Roman"/>
            <w:b/>
            <w:noProof/>
            <w:sz w:val="24"/>
            <w:szCs w:val="24"/>
          </w:rPr>
          <w:t>2.2</w:t>
        </w:r>
        <w:r w:rsidR="00D151D1" w:rsidRPr="00D151D1">
          <w:rPr>
            <w:rFonts w:ascii="Verdana" w:eastAsiaTheme="minorEastAsia" w:hAnsi="Verdana" w:cstheme="minorBidi"/>
            <w:i w:val="0"/>
            <w:iCs w:val="0"/>
            <w:noProof/>
            <w:sz w:val="24"/>
            <w:szCs w:val="24"/>
            <w:lang w:bidi="ar-SA"/>
          </w:rPr>
          <w:tab/>
        </w:r>
        <w:r w:rsidR="00D151D1" w:rsidRPr="00D151D1">
          <w:rPr>
            <w:rStyle w:val="Hyperlink"/>
            <w:rFonts w:ascii="Verdana" w:hAnsi="Verdana" w:cs="Times New Roman"/>
            <w:b/>
            <w:noProof/>
            <w:sz w:val="24"/>
            <w:szCs w:val="24"/>
          </w:rPr>
          <w:t>Sustainability in The Textile and Clothing Industry</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_Toc363193942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13</w:t>
        </w:r>
        <w:r w:rsidRPr="00D151D1">
          <w:rPr>
            <w:rFonts w:ascii="Verdana" w:hAnsi="Verdana"/>
            <w:noProof/>
            <w:webHidden/>
            <w:sz w:val="24"/>
            <w:szCs w:val="24"/>
          </w:rPr>
          <w:fldChar w:fldCharType="end"/>
        </w:r>
      </w:hyperlink>
    </w:p>
    <w:p w:rsidR="00D151D1" w:rsidRPr="00D151D1" w:rsidRDefault="00EE715C" w:rsidP="00D151D1">
      <w:pPr>
        <w:pStyle w:val="TOC3"/>
        <w:tabs>
          <w:tab w:val="left" w:pos="1320"/>
          <w:tab w:val="right" w:leader="dot" w:pos="9350"/>
        </w:tabs>
        <w:spacing w:line="360" w:lineRule="auto"/>
        <w:rPr>
          <w:rFonts w:ascii="Verdana" w:eastAsiaTheme="minorEastAsia" w:hAnsi="Verdana" w:cstheme="minorBidi"/>
          <w:noProof/>
          <w:sz w:val="24"/>
          <w:szCs w:val="24"/>
          <w:lang w:bidi="ar-SA"/>
        </w:rPr>
      </w:pPr>
      <w:hyperlink w:anchor="_Toc363193943" w:history="1">
        <w:r w:rsidR="00D151D1" w:rsidRPr="00D151D1">
          <w:rPr>
            <w:rStyle w:val="Hyperlink"/>
            <w:rFonts w:ascii="Verdana" w:hAnsi="Verdana" w:cs="Times New Roman"/>
            <w:noProof/>
            <w:sz w:val="24"/>
            <w:szCs w:val="24"/>
          </w:rPr>
          <w:t>2.2.1</w:t>
        </w:r>
        <w:r w:rsidR="00D151D1" w:rsidRPr="00D151D1">
          <w:rPr>
            <w:rFonts w:ascii="Verdana" w:eastAsiaTheme="minorEastAsia" w:hAnsi="Verdana" w:cstheme="minorBidi"/>
            <w:noProof/>
            <w:sz w:val="24"/>
            <w:szCs w:val="24"/>
            <w:lang w:bidi="ar-SA"/>
          </w:rPr>
          <w:tab/>
        </w:r>
        <w:r w:rsidR="00D151D1" w:rsidRPr="00D151D1">
          <w:rPr>
            <w:rStyle w:val="Hyperlink"/>
            <w:rFonts w:ascii="Verdana" w:hAnsi="Verdana" w:cs="Times New Roman"/>
            <w:noProof/>
            <w:sz w:val="24"/>
            <w:szCs w:val="24"/>
          </w:rPr>
          <w:t>Sustainable Marketing and Development</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_Toc363193943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13</w:t>
        </w:r>
        <w:r w:rsidRPr="00D151D1">
          <w:rPr>
            <w:rFonts w:ascii="Verdana" w:hAnsi="Verdana"/>
            <w:noProof/>
            <w:webHidden/>
            <w:sz w:val="24"/>
            <w:szCs w:val="24"/>
          </w:rPr>
          <w:fldChar w:fldCharType="end"/>
        </w:r>
      </w:hyperlink>
    </w:p>
    <w:p w:rsidR="00D151D1" w:rsidRPr="00D151D1" w:rsidRDefault="00EE715C" w:rsidP="00D151D1">
      <w:pPr>
        <w:pStyle w:val="TOC3"/>
        <w:tabs>
          <w:tab w:val="left" w:pos="1320"/>
          <w:tab w:val="right" w:leader="dot" w:pos="9350"/>
        </w:tabs>
        <w:spacing w:line="360" w:lineRule="auto"/>
        <w:rPr>
          <w:rFonts w:ascii="Verdana" w:eastAsiaTheme="minorEastAsia" w:hAnsi="Verdana" w:cstheme="minorBidi"/>
          <w:noProof/>
          <w:sz w:val="24"/>
          <w:szCs w:val="24"/>
          <w:lang w:bidi="ar-SA"/>
        </w:rPr>
      </w:pPr>
      <w:hyperlink w:anchor="_Toc363193944" w:history="1">
        <w:r w:rsidR="00D151D1" w:rsidRPr="00D151D1">
          <w:rPr>
            <w:rStyle w:val="Hyperlink"/>
            <w:rFonts w:ascii="Verdana" w:hAnsi="Verdana" w:cs="Times New Roman"/>
            <w:noProof/>
            <w:sz w:val="24"/>
            <w:szCs w:val="24"/>
          </w:rPr>
          <w:t>2.2.2</w:t>
        </w:r>
        <w:r w:rsidR="00D151D1" w:rsidRPr="00D151D1">
          <w:rPr>
            <w:rFonts w:ascii="Verdana" w:eastAsiaTheme="minorEastAsia" w:hAnsi="Verdana" w:cstheme="minorBidi"/>
            <w:noProof/>
            <w:sz w:val="24"/>
            <w:szCs w:val="24"/>
            <w:lang w:bidi="ar-SA"/>
          </w:rPr>
          <w:tab/>
        </w:r>
        <w:r w:rsidR="00D151D1" w:rsidRPr="00D151D1">
          <w:rPr>
            <w:rStyle w:val="Hyperlink"/>
            <w:rFonts w:ascii="Verdana" w:hAnsi="Verdana" w:cs="Times New Roman"/>
            <w:noProof/>
            <w:sz w:val="24"/>
            <w:szCs w:val="24"/>
          </w:rPr>
          <w:t>Green and Sustainable Products</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_Toc363193944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17</w:t>
        </w:r>
        <w:r w:rsidRPr="00D151D1">
          <w:rPr>
            <w:rFonts w:ascii="Verdana" w:hAnsi="Verdana"/>
            <w:noProof/>
            <w:webHidden/>
            <w:sz w:val="24"/>
            <w:szCs w:val="24"/>
          </w:rPr>
          <w:fldChar w:fldCharType="end"/>
        </w:r>
      </w:hyperlink>
    </w:p>
    <w:p w:rsidR="00D151D1" w:rsidRPr="00D151D1" w:rsidRDefault="00EE715C" w:rsidP="00D151D1">
      <w:pPr>
        <w:pStyle w:val="TOC3"/>
        <w:tabs>
          <w:tab w:val="left" w:pos="1320"/>
          <w:tab w:val="right" w:leader="dot" w:pos="9350"/>
        </w:tabs>
        <w:spacing w:line="360" w:lineRule="auto"/>
        <w:rPr>
          <w:rFonts w:ascii="Verdana" w:eastAsiaTheme="minorEastAsia" w:hAnsi="Verdana" w:cstheme="minorBidi"/>
          <w:noProof/>
          <w:sz w:val="24"/>
          <w:szCs w:val="24"/>
          <w:lang w:bidi="ar-SA"/>
        </w:rPr>
      </w:pPr>
      <w:hyperlink w:anchor="_Toc363193945" w:history="1">
        <w:r w:rsidR="00D151D1" w:rsidRPr="00D151D1">
          <w:rPr>
            <w:rStyle w:val="Hyperlink"/>
            <w:rFonts w:ascii="Verdana" w:hAnsi="Verdana"/>
            <w:noProof/>
            <w:sz w:val="24"/>
            <w:szCs w:val="24"/>
          </w:rPr>
          <w:t>2.2.3</w:t>
        </w:r>
        <w:r w:rsidR="00D151D1" w:rsidRPr="00D151D1">
          <w:rPr>
            <w:rFonts w:ascii="Verdana" w:eastAsiaTheme="minorEastAsia" w:hAnsi="Verdana" w:cstheme="minorBidi"/>
            <w:noProof/>
            <w:sz w:val="24"/>
            <w:szCs w:val="24"/>
            <w:lang w:bidi="ar-SA"/>
          </w:rPr>
          <w:tab/>
        </w:r>
        <w:r w:rsidR="00D151D1" w:rsidRPr="00D151D1">
          <w:rPr>
            <w:rStyle w:val="Hyperlink"/>
            <w:rFonts w:ascii="Verdana" w:hAnsi="Verdana"/>
            <w:noProof/>
            <w:sz w:val="24"/>
            <w:szCs w:val="24"/>
          </w:rPr>
          <w:t>Product Attributes</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_Toc363193945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20</w:t>
        </w:r>
        <w:r w:rsidRPr="00D151D1">
          <w:rPr>
            <w:rFonts w:ascii="Verdana" w:hAnsi="Verdana"/>
            <w:noProof/>
            <w:webHidden/>
            <w:sz w:val="24"/>
            <w:szCs w:val="24"/>
          </w:rPr>
          <w:fldChar w:fldCharType="end"/>
        </w:r>
      </w:hyperlink>
    </w:p>
    <w:p w:rsidR="00D151D1" w:rsidRPr="00D151D1" w:rsidRDefault="00EE715C" w:rsidP="00D151D1">
      <w:pPr>
        <w:pStyle w:val="TOC2"/>
        <w:tabs>
          <w:tab w:val="left" w:pos="880"/>
          <w:tab w:val="right" w:leader="dot" w:pos="9350"/>
        </w:tabs>
        <w:spacing w:line="360" w:lineRule="auto"/>
        <w:rPr>
          <w:rFonts w:ascii="Verdana" w:eastAsiaTheme="minorEastAsia" w:hAnsi="Verdana" w:cstheme="minorBidi"/>
          <w:i w:val="0"/>
          <w:iCs w:val="0"/>
          <w:noProof/>
          <w:sz w:val="24"/>
          <w:szCs w:val="24"/>
          <w:lang w:bidi="ar-SA"/>
        </w:rPr>
      </w:pPr>
      <w:hyperlink w:anchor="_Toc363193946" w:history="1">
        <w:r w:rsidR="00D151D1" w:rsidRPr="00D151D1">
          <w:rPr>
            <w:rStyle w:val="Hyperlink"/>
            <w:rFonts w:ascii="Verdana" w:hAnsi="Verdana" w:cs="Times New Roman"/>
            <w:b/>
            <w:noProof/>
            <w:sz w:val="24"/>
            <w:szCs w:val="24"/>
          </w:rPr>
          <w:t>2.3</w:t>
        </w:r>
        <w:r w:rsidR="00D151D1" w:rsidRPr="00D151D1">
          <w:rPr>
            <w:rFonts w:ascii="Verdana" w:eastAsiaTheme="minorEastAsia" w:hAnsi="Verdana" w:cstheme="minorBidi"/>
            <w:i w:val="0"/>
            <w:iCs w:val="0"/>
            <w:noProof/>
            <w:sz w:val="24"/>
            <w:szCs w:val="24"/>
            <w:lang w:bidi="ar-SA"/>
          </w:rPr>
          <w:tab/>
        </w:r>
        <w:r w:rsidR="00D151D1" w:rsidRPr="00D151D1">
          <w:rPr>
            <w:rStyle w:val="Hyperlink"/>
            <w:rFonts w:ascii="Verdana" w:hAnsi="Verdana" w:cs="Times New Roman"/>
            <w:b/>
            <w:noProof/>
            <w:sz w:val="24"/>
            <w:szCs w:val="24"/>
          </w:rPr>
          <w:t>Problem Definition</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_Toc363193946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22</w:t>
        </w:r>
        <w:r w:rsidRPr="00D151D1">
          <w:rPr>
            <w:rFonts w:ascii="Verdana" w:hAnsi="Verdana"/>
            <w:noProof/>
            <w:webHidden/>
            <w:sz w:val="24"/>
            <w:szCs w:val="24"/>
          </w:rPr>
          <w:fldChar w:fldCharType="end"/>
        </w:r>
      </w:hyperlink>
    </w:p>
    <w:p w:rsidR="00D151D1" w:rsidRPr="00D151D1" w:rsidRDefault="00EE715C" w:rsidP="00D151D1">
      <w:pPr>
        <w:pStyle w:val="TOC1"/>
        <w:tabs>
          <w:tab w:val="left" w:pos="440"/>
          <w:tab w:val="right" w:leader="dot" w:pos="9350"/>
        </w:tabs>
        <w:spacing w:line="360" w:lineRule="auto"/>
        <w:rPr>
          <w:rFonts w:ascii="Verdana" w:eastAsiaTheme="minorEastAsia" w:hAnsi="Verdana" w:cstheme="minorBidi"/>
          <w:b w:val="0"/>
          <w:bCs w:val="0"/>
          <w:noProof/>
          <w:sz w:val="24"/>
          <w:szCs w:val="24"/>
          <w:lang w:bidi="ar-SA"/>
        </w:rPr>
      </w:pPr>
      <w:hyperlink w:anchor="_Toc363193947" w:history="1">
        <w:r w:rsidR="00D151D1" w:rsidRPr="00D151D1">
          <w:rPr>
            <w:rStyle w:val="Hyperlink"/>
            <w:rFonts w:ascii="Verdana" w:hAnsi="Verdana" w:cs="Times New Roman"/>
            <w:noProof/>
            <w:sz w:val="24"/>
            <w:szCs w:val="24"/>
          </w:rPr>
          <w:t>3</w:t>
        </w:r>
        <w:r w:rsidR="00D151D1" w:rsidRPr="00D151D1">
          <w:rPr>
            <w:rFonts w:ascii="Verdana" w:eastAsiaTheme="minorEastAsia" w:hAnsi="Verdana" w:cstheme="minorBidi"/>
            <w:b w:val="0"/>
            <w:bCs w:val="0"/>
            <w:noProof/>
            <w:sz w:val="24"/>
            <w:szCs w:val="24"/>
            <w:lang w:bidi="ar-SA"/>
          </w:rPr>
          <w:tab/>
        </w:r>
        <w:r w:rsidR="00D151D1" w:rsidRPr="00D151D1">
          <w:rPr>
            <w:rStyle w:val="Hyperlink"/>
            <w:rFonts w:ascii="Verdana" w:hAnsi="Verdana" w:cs="Times New Roman"/>
            <w:noProof/>
            <w:sz w:val="24"/>
            <w:szCs w:val="24"/>
          </w:rPr>
          <w:t>Research and Methodology</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_Toc363193947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25</w:t>
        </w:r>
        <w:r w:rsidRPr="00D151D1">
          <w:rPr>
            <w:rFonts w:ascii="Verdana" w:hAnsi="Verdana"/>
            <w:noProof/>
            <w:webHidden/>
            <w:sz w:val="24"/>
            <w:szCs w:val="24"/>
          </w:rPr>
          <w:fldChar w:fldCharType="end"/>
        </w:r>
      </w:hyperlink>
    </w:p>
    <w:p w:rsidR="00D151D1" w:rsidRPr="00D151D1" w:rsidRDefault="00EE715C" w:rsidP="00D151D1">
      <w:pPr>
        <w:pStyle w:val="TOC2"/>
        <w:tabs>
          <w:tab w:val="left" w:pos="880"/>
          <w:tab w:val="right" w:leader="dot" w:pos="9350"/>
        </w:tabs>
        <w:spacing w:line="360" w:lineRule="auto"/>
        <w:rPr>
          <w:rFonts w:ascii="Verdana" w:eastAsiaTheme="minorEastAsia" w:hAnsi="Verdana" w:cstheme="minorBidi"/>
          <w:i w:val="0"/>
          <w:iCs w:val="0"/>
          <w:noProof/>
          <w:sz w:val="24"/>
          <w:szCs w:val="24"/>
          <w:lang w:bidi="ar-SA"/>
        </w:rPr>
      </w:pPr>
      <w:hyperlink w:anchor="_Toc363193948" w:history="1">
        <w:r w:rsidR="00D151D1" w:rsidRPr="00D151D1">
          <w:rPr>
            <w:rStyle w:val="Hyperlink"/>
            <w:rFonts w:ascii="Verdana" w:hAnsi="Verdana" w:cs="Times New Roman"/>
            <w:b/>
            <w:noProof/>
            <w:sz w:val="24"/>
            <w:szCs w:val="24"/>
          </w:rPr>
          <w:t>3.1</w:t>
        </w:r>
        <w:r w:rsidR="00D151D1" w:rsidRPr="00D151D1">
          <w:rPr>
            <w:rFonts w:ascii="Verdana" w:eastAsiaTheme="minorEastAsia" w:hAnsi="Verdana" w:cstheme="minorBidi"/>
            <w:i w:val="0"/>
            <w:iCs w:val="0"/>
            <w:noProof/>
            <w:sz w:val="24"/>
            <w:szCs w:val="24"/>
            <w:lang w:bidi="ar-SA"/>
          </w:rPr>
          <w:tab/>
        </w:r>
        <w:r w:rsidR="00D151D1" w:rsidRPr="00D151D1">
          <w:rPr>
            <w:rStyle w:val="Hyperlink"/>
            <w:rFonts w:ascii="Verdana" w:hAnsi="Verdana" w:cs="Times New Roman"/>
            <w:b/>
            <w:noProof/>
            <w:sz w:val="24"/>
            <w:szCs w:val="24"/>
          </w:rPr>
          <w:t>Methodology</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_Toc363193948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25</w:t>
        </w:r>
        <w:r w:rsidRPr="00D151D1">
          <w:rPr>
            <w:rFonts w:ascii="Verdana" w:hAnsi="Verdana"/>
            <w:noProof/>
            <w:webHidden/>
            <w:sz w:val="24"/>
            <w:szCs w:val="24"/>
          </w:rPr>
          <w:fldChar w:fldCharType="end"/>
        </w:r>
      </w:hyperlink>
    </w:p>
    <w:p w:rsidR="00D151D1" w:rsidRPr="00D151D1" w:rsidRDefault="00EE715C" w:rsidP="00D151D1">
      <w:pPr>
        <w:pStyle w:val="TOC2"/>
        <w:tabs>
          <w:tab w:val="left" w:pos="880"/>
          <w:tab w:val="right" w:leader="dot" w:pos="9350"/>
        </w:tabs>
        <w:spacing w:line="360" w:lineRule="auto"/>
        <w:rPr>
          <w:rFonts w:ascii="Verdana" w:eastAsiaTheme="minorEastAsia" w:hAnsi="Verdana" w:cstheme="minorBidi"/>
          <w:i w:val="0"/>
          <w:iCs w:val="0"/>
          <w:noProof/>
          <w:sz w:val="24"/>
          <w:szCs w:val="24"/>
          <w:lang w:bidi="ar-SA"/>
        </w:rPr>
      </w:pPr>
      <w:hyperlink w:anchor="_Toc363193949" w:history="1">
        <w:r w:rsidR="00D151D1" w:rsidRPr="00D151D1">
          <w:rPr>
            <w:rStyle w:val="Hyperlink"/>
            <w:rFonts w:ascii="Verdana" w:hAnsi="Verdana"/>
            <w:b/>
            <w:noProof/>
            <w:sz w:val="24"/>
            <w:szCs w:val="24"/>
          </w:rPr>
          <w:t>3.2</w:t>
        </w:r>
        <w:r w:rsidR="00D151D1" w:rsidRPr="00D151D1">
          <w:rPr>
            <w:rFonts w:ascii="Verdana" w:eastAsiaTheme="minorEastAsia" w:hAnsi="Verdana" w:cstheme="minorBidi"/>
            <w:i w:val="0"/>
            <w:iCs w:val="0"/>
            <w:noProof/>
            <w:sz w:val="24"/>
            <w:szCs w:val="24"/>
            <w:lang w:bidi="ar-SA"/>
          </w:rPr>
          <w:tab/>
        </w:r>
        <w:r w:rsidR="00D151D1" w:rsidRPr="00D151D1">
          <w:rPr>
            <w:rStyle w:val="Hyperlink"/>
            <w:rFonts w:ascii="Verdana" w:hAnsi="Verdana"/>
            <w:b/>
            <w:noProof/>
            <w:sz w:val="24"/>
            <w:szCs w:val="24"/>
          </w:rPr>
          <w:t>Survey Development</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_Toc363193949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26</w:t>
        </w:r>
        <w:r w:rsidRPr="00D151D1">
          <w:rPr>
            <w:rFonts w:ascii="Verdana" w:hAnsi="Verdana"/>
            <w:noProof/>
            <w:webHidden/>
            <w:sz w:val="24"/>
            <w:szCs w:val="24"/>
          </w:rPr>
          <w:fldChar w:fldCharType="end"/>
        </w:r>
      </w:hyperlink>
    </w:p>
    <w:p w:rsidR="00D151D1" w:rsidRPr="00D151D1" w:rsidRDefault="00EE715C" w:rsidP="00D151D1">
      <w:pPr>
        <w:pStyle w:val="TOC3"/>
        <w:tabs>
          <w:tab w:val="left" w:pos="1320"/>
          <w:tab w:val="right" w:leader="dot" w:pos="9350"/>
        </w:tabs>
        <w:spacing w:line="360" w:lineRule="auto"/>
        <w:rPr>
          <w:rFonts w:ascii="Verdana" w:eastAsiaTheme="minorEastAsia" w:hAnsi="Verdana" w:cstheme="minorBidi"/>
          <w:noProof/>
          <w:sz w:val="24"/>
          <w:szCs w:val="24"/>
          <w:lang w:bidi="ar-SA"/>
        </w:rPr>
      </w:pPr>
      <w:hyperlink w:anchor="_Toc363193950" w:history="1">
        <w:r w:rsidR="00D151D1" w:rsidRPr="00D151D1">
          <w:rPr>
            <w:rStyle w:val="Hyperlink"/>
            <w:rFonts w:ascii="Verdana" w:hAnsi="Verdana"/>
            <w:noProof/>
            <w:sz w:val="24"/>
            <w:szCs w:val="24"/>
          </w:rPr>
          <w:t>3.2.1</w:t>
        </w:r>
        <w:r w:rsidR="00D151D1" w:rsidRPr="00D151D1">
          <w:rPr>
            <w:rFonts w:ascii="Verdana" w:eastAsiaTheme="minorEastAsia" w:hAnsi="Verdana" w:cstheme="minorBidi"/>
            <w:noProof/>
            <w:sz w:val="24"/>
            <w:szCs w:val="24"/>
            <w:lang w:bidi="ar-SA"/>
          </w:rPr>
          <w:tab/>
        </w:r>
        <w:r w:rsidR="00D151D1" w:rsidRPr="00D151D1">
          <w:rPr>
            <w:rStyle w:val="Hyperlink"/>
            <w:rFonts w:ascii="Verdana" w:hAnsi="Verdana"/>
            <w:noProof/>
            <w:sz w:val="24"/>
            <w:szCs w:val="24"/>
          </w:rPr>
          <w:t>Focus Group</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_Toc363193950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27</w:t>
        </w:r>
        <w:r w:rsidRPr="00D151D1">
          <w:rPr>
            <w:rFonts w:ascii="Verdana" w:hAnsi="Verdana"/>
            <w:noProof/>
            <w:webHidden/>
            <w:sz w:val="24"/>
            <w:szCs w:val="24"/>
          </w:rPr>
          <w:fldChar w:fldCharType="end"/>
        </w:r>
      </w:hyperlink>
    </w:p>
    <w:p w:rsidR="00D151D1" w:rsidRPr="00D151D1" w:rsidRDefault="00EE715C" w:rsidP="00D151D1">
      <w:pPr>
        <w:pStyle w:val="TOC3"/>
        <w:tabs>
          <w:tab w:val="left" w:pos="1320"/>
          <w:tab w:val="right" w:leader="dot" w:pos="9350"/>
        </w:tabs>
        <w:spacing w:line="360" w:lineRule="auto"/>
        <w:rPr>
          <w:rFonts w:ascii="Verdana" w:eastAsiaTheme="minorEastAsia" w:hAnsi="Verdana" w:cstheme="minorBidi"/>
          <w:noProof/>
          <w:sz w:val="24"/>
          <w:szCs w:val="24"/>
          <w:lang w:bidi="ar-SA"/>
        </w:rPr>
      </w:pPr>
      <w:hyperlink w:anchor="_Toc363193951" w:history="1">
        <w:r w:rsidR="00D151D1" w:rsidRPr="00D151D1">
          <w:rPr>
            <w:rStyle w:val="Hyperlink"/>
            <w:rFonts w:ascii="Verdana" w:hAnsi="Verdana"/>
            <w:noProof/>
            <w:sz w:val="24"/>
            <w:szCs w:val="24"/>
          </w:rPr>
          <w:t>3.2.2</w:t>
        </w:r>
        <w:r w:rsidR="00D151D1" w:rsidRPr="00D151D1">
          <w:rPr>
            <w:rFonts w:ascii="Verdana" w:eastAsiaTheme="minorEastAsia" w:hAnsi="Verdana" w:cstheme="minorBidi"/>
            <w:noProof/>
            <w:sz w:val="24"/>
            <w:szCs w:val="24"/>
            <w:lang w:bidi="ar-SA"/>
          </w:rPr>
          <w:tab/>
        </w:r>
        <w:r w:rsidR="00D151D1" w:rsidRPr="00D151D1">
          <w:rPr>
            <w:rStyle w:val="Hyperlink"/>
            <w:rFonts w:ascii="Verdana" w:hAnsi="Verdana"/>
            <w:noProof/>
            <w:sz w:val="24"/>
            <w:szCs w:val="24"/>
          </w:rPr>
          <w:t>Product Combinations</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_Toc363193951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28</w:t>
        </w:r>
        <w:r w:rsidRPr="00D151D1">
          <w:rPr>
            <w:rFonts w:ascii="Verdana" w:hAnsi="Verdana"/>
            <w:noProof/>
            <w:webHidden/>
            <w:sz w:val="24"/>
            <w:szCs w:val="24"/>
          </w:rPr>
          <w:fldChar w:fldCharType="end"/>
        </w:r>
      </w:hyperlink>
    </w:p>
    <w:p w:rsidR="00D151D1" w:rsidRPr="00D151D1" w:rsidRDefault="00EE715C" w:rsidP="00D151D1">
      <w:pPr>
        <w:pStyle w:val="TOC2"/>
        <w:tabs>
          <w:tab w:val="left" w:pos="880"/>
          <w:tab w:val="right" w:leader="dot" w:pos="9350"/>
        </w:tabs>
        <w:spacing w:line="360" w:lineRule="auto"/>
        <w:rPr>
          <w:rFonts w:ascii="Verdana" w:eastAsiaTheme="minorEastAsia" w:hAnsi="Verdana" w:cstheme="minorBidi"/>
          <w:i w:val="0"/>
          <w:iCs w:val="0"/>
          <w:noProof/>
          <w:sz w:val="24"/>
          <w:szCs w:val="24"/>
          <w:lang w:bidi="ar-SA"/>
        </w:rPr>
      </w:pPr>
      <w:hyperlink w:anchor="_Toc363193952" w:history="1">
        <w:r w:rsidR="00D151D1" w:rsidRPr="00D151D1">
          <w:rPr>
            <w:rStyle w:val="Hyperlink"/>
            <w:rFonts w:ascii="Verdana" w:hAnsi="Verdana"/>
            <w:b/>
            <w:noProof/>
            <w:sz w:val="24"/>
            <w:szCs w:val="24"/>
          </w:rPr>
          <w:t>3.3</w:t>
        </w:r>
        <w:r w:rsidR="00D151D1" w:rsidRPr="00D151D1">
          <w:rPr>
            <w:rFonts w:ascii="Verdana" w:eastAsiaTheme="minorEastAsia" w:hAnsi="Verdana" w:cstheme="minorBidi"/>
            <w:i w:val="0"/>
            <w:iCs w:val="0"/>
            <w:noProof/>
            <w:sz w:val="24"/>
            <w:szCs w:val="24"/>
            <w:lang w:bidi="ar-SA"/>
          </w:rPr>
          <w:tab/>
        </w:r>
        <w:r w:rsidR="00D151D1" w:rsidRPr="00D151D1">
          <w:rPr>
            <w:rStyle w:val="Hyperlink"/>
            <w:rFonts w:ascii="Verdana" w:hAnsi="Verdana"/>
            <w:b/>
            <w:noProof/>
            <w:sz w:val="24"/>
            <w:szCs w:val="24"/>
          </w:rPr>
          <w:t>Hypotheses</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_Toc363193952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29</w:t>
        </w:r>
        <w:r w:rsidRPr="00D151D1">
          <w:rPr>
            <w:rFonts w:ascii="Verdana" w:hAnsi="Verdana"/>
            <w:noProof/>
            <w:webHidden/>
            <w:sz w:val="24"/>
            <w:szCs w:val="24"/>
          </w:rPr>
          <w:fldChar w:fldCharType="end"/>
        </w:r>
      </w:hyperlink>
    </w:p>
    <w:p w:rsidR="00D151D1" w:rsidRPr="00D151D1" w:rsidRDefault="00EE715C" w:rsidP="00D151D1">
      <w:pPr>
        <w:pStyle w:val="TOC2"/>
        <w:tabs>
          <w:tab w:val="left" w:pos="880"/>
          <w:tab w:val="right" w:leader="dot" w:pos="9350"/>
        </w:tabs>
        <w:spacing w:line="360" w:lineRule="auto"/>
        <w:rPr>
          <w:rFonts w:ascii="Verdana" w:eastAsiaTheme="minorEastAsia" w:hAnsi="Verdana" w:cstheme="minorBidi"/>
          <w:i w:val="0"/>
          <w:iCs w:val="0"/>
          <w:noProof/>
          <w:sz w:val="24"/>
          <w:szCs w:val="24"/>
          <w:lang w:bidi="ar-SA"/>
        </w:rPr>
      </w:pPr>
      <w:hyperlink w:anchor="_Toc363193953" w:history="1">
        <w:r w:rsidR="00D151D1" w:rsidRPr="00D151D1">
          <w:rPr>
            <w:rStyle w:val="Hyperlink"/>
            <w:rFonts w:ascii="Verdana" w:hAnsi="Verdana" w:cs="Times New Roman"/>
            <w:b/>
            <w:noProof/>
            <w:sz w:val="24"/>
            <w:szCs w:val="24"/>
          </w:rPr>
          <w:t>3.4</w:t>
        </w:r>
        <w:r w:rsidR="00D151D1" w:rsidRPr="00D151D1">
          <w:rPr>
            <w:rFonts w:ascii="Verdana" w:eastAsiaTheme="minorEastAsia" w:hAnsi="Verdana" w:cstheme="minorBidi"/>
            <w:i w:val="0"/>
            <w:iCs w:val="0"/>
            <w:noProof/>
            <w:sz w:val="24"/>
            <w:szCs w:val="24"/>
            <w:lang w:bidi="ar-SA"/>
          </w:rPr>
          <w:tab/>
        </w:r>
        <w:r w:rsidR="00D151D1" w:rsidRPr="00D151D1">
          <w:rPr>
            <w:rStyle w:val="Hyperlink"/>
            <w:rFonts w:ascii="Verdana" w:hAnsi="Verdana" w:cs="Times New Roman"/>
            <w:b/>
            <w:noProof/>
            <w:sz w:val="24"/>
            <w:szCs w:val="24"/>
          </w:rPr>
          <w:t>Data and Sample</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_Toc363193953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30</w:t>
        </w:r>
        <w:r w:rsidRPr="00D151D1">
          <w:rPr>
            <w:rFonts w:ascii="Verdana" w:hAnsi="Verdana"/>
            <w:noProof/>
            <w:webHidden/>
            <w:sz w:val="24"/>
            <w:szCs w:val="24"/>
          </w:rPr>
          <w:fldChar w:fldCharType="end"/>
        </w:r>
      </w:hyperlink>
    </w:p>
    <w:p w:rsidR="00D151D1" w:rsidRPr="00D151D1" w:rsidRDefault="00EE715C" w:rsidP="00D151D1">
      <w:pPr>
        <w:pStyle w:val="TOC1"/>
        <w:tabs>
          <w:tab w:val="left" w:pos="440"/>
          <w:tab w:val="right" w:leader="dot" w:pos="9350"/>
        </w:tabs>
        <w:spacing w:line="360" w:lineRule="auto"/>
        <w:rPr>
          <w:rFonts w:ascii="Verdana" w:eastAsiaTheme="minorEastAsia" w:hAnsi="Verdana" w:cstheme="minorBidi"/>
          <w:b w:val="0"/>
          <w:bCs w:val="0"/>
          <w:noProof/>
          <w:sz w:val="24"/>
          <w:szCs w:val="24"/>
          <w:lang w:bidi="ar-SA"/>
        </w:rPr>
      </w:pPr>
      <w:hyperlink w:anchor="_Toc363193954" w:history="1">
        <w:r w:rsidR="00D151D1" w:rsidRPr="00D151D1">
          <w:rPr>
            <w:rStyle w:val="Hyperlink"/>
            <w:rFonts w:ascii="Verdana" w:hAnsi="Verdana" w:cs="Times New Roman"/>
            <w:noProof/>
            <w:sz w:val="24"/>
            <w:szCs w:val="24"/>
          </w:rPr>
          <w:t>4</w:t>
        </w:r>
        <w:r w:rsidR="00D151D1" w:rsidRPr="00D151D1">
          <w:rPr>
            <w:rFonts w:ascii="Verdana" w:eastAsiaTheme="minorEastAsia" w:hAnsi="Verdana" w:cstheme="minorBidi"/>
            <w:b w:val="0"/>
            <w:bCs w:val="0"/>
            <w:noProof/>
            <w:sz w:val="24"/>
            <w:szCs w:val="24"/>
            <w:lang w:bidi="ar-SA"/>
          </w:rPr>
          <w:tab/>
        </w:r>
        <w:r w:rsidR="00D151D1" w:rsidRPr="00D151D1">
          <w:rPr>
            <w:rStyle w:val="Hyperlink"/>
            <w:rFonts w:ascii="Verdana" w:hAnsi="Verdana" w:cs="Times New Roman"/>
            <w:noProof/>
            <w:sz w:val="24"/>
            <w:szCs w:val="24"/>
          </w:rPr>
          <w:t>Findings and Analysis</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_Toc363193954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34</w:t>
        </w:r>
        <w:r w:rsidRPr="00D151D1">
          <w:rPr>
            <w:rFonts w:ascii="Verdana" w:hAnsi="Verdana"/>
            <w:noProof/>
            <w:webHidden/>
            <w:sz w:val="24"/>
            <w:szCs w:val="24"/>
          </w:rPr>
          <w:fldChar w:fldCharType="end"/>
        </w:r>
      </w:hyperlink>
    </w:p>
    <w:p w:rsidR="00D151D1" w:rsidRPr="00D151D1" w:rsidRDefault="00EE715C" w:rsidP="00D151D1">
      <w:pPr>
        <w:pStyle w:val="TOC2"/>
        <w:tabs>
          <w:tab w:val="left" w:pos="880"/>
          <w:tab w:val="right" w:leader="dot" w:pos="9350"/>
        </w:tabs>
        <w:spacing w:line="360" w:lineRule="auto"/>
        <w:rPr>
          <w:rFonts w:ascii="Verdana" w:eastAsiaTheme="minorEastAsia" w:hAnsi="Verdana" w:cstheme="minorBidi"/>
          <w:i w:val="0"/>
          <w:iCs w:val="0"/>
          <w:noProof/>
          <w:sz w:val="24"/>
          <w:szCs w:val="24"/>
          <w:lang w:bidi="ar-SA"/>
        </w:rPr>
      </w:pPr>
      <w:hyperlink w:anchor="_Toc363193955" w:history="1">
        <w:r w:rsidR="00D151D1" w:rsidRPr="00D151D1">
          <w:rPr>
            <w:rStyle w:val="Hyperlink"/>
            <w:rFonts w:ascii="Verdana" w:hAnsi="Verdana"/>
            <w:b/>
            <w:noProof/>
            <w:sz w:val="24"/>
            <w:szCs w:val="24"/>
          </w:rPr>
          <w:t>4.1</w:t>
        </w:r>
        <w:r w:rsidR="00D151D1" w:rsidRPr="00D151D1">
          <w:rPr>
            <w:rFonts w:ascii="Verdana" w:eastAsiaTheme="minorEastAsia" w:hAnsi="Verdana" w:cstheme="minorBidi"/>
            <w:i w:val="0"/>
            <w:iCs w:val="0"/>
            <w:noProof/>
            <w:sz w:val="24"/>
            <w:szCs w:val="24"/>
            <w:lang w:bidi="ar-SA"/>
          </w:rPr>
          <w:tab/>
        </w:r>
        <w:r w:rsidR="00D151D1" w:rsidRPr="00D151D1">
          <w:rPr>
            <w:rStyle w:val="Hyperlink"/>
            <w:rFonts w:ascii="Verdana" w:hAnsi="Verdana"/>
            <w:b/>
            <w:noProof/>
            <w:sz w:val="24"/>
            <w:szCs w:val="24"/>
          </w:rPr>
          <w:t>The Importance of Sustainable  Products Made in the EU</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_Toc363193955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34</w:t>
        </w:r>
        <w:r w:rsidRPr="00D151D1">
          <w:rPr>
            <w:rFonts w:ascii="Verdana" w:hAnsi="Verdana"/>
            <w:noProof/>
            <w:webHidden/>
            <w:sz w:val="24"/>
            <w:szCs w:val="24"/>
          </w:rPr>
          <w:fldChar w:fldCharType="end"/>
        </w:r>
      </w:hyperlink>
    </w:p>
    <w:p w:rsidR="00D151D1" w:rsidRPr="00D151D1" w:rsidRDefault="00EE715C" w:rsidP="00D151D1">
      <w:pPr>
        <w:pStyle w:val="TOC2"/>
        <w:tabs>
          <w:tab w:val="left" w:pos="880"/>
          <w:tab w:val="right" w:leader="dot" w:pos="9350"/>
        </w:tabs>
        <w:spacing w:line="360" w:lineRule="auto"/>
        <w:rPr>
          <w:rFonts w:ascii="Verdana" w:eastAsiaTheme="minorEastAsia" w:hAnsi="Verdana" w:cstheme="minorBidi"/>
          <w:i w:val="0"/>
          <w:iCs w:val="0"/>
          <w:noProof/>
          <w:sz w:val="24"/>
          <w:szCs w:val="24"/>
          <w:lang w:bidi="ar-SA"/>
        </w:rPr>
      </w:pPr>
      <w:hyperlink w:anchor="_Toc363193956" w:history="1">
        <w:r w:rsidR="00D151D1" w:rsidRPr="00D151D1">
          <w:rPr>
            <w:rStyle w:val="Hyperlink"/>
            <w:rFonts w:ascii="Verdana" w:hAnsi="Verdana"/>
            <w:b/>
            <w:noProof/>
            <w:sz w:val="24"/>
            <w:szCs w:val="24"/>
          </w:rPr>
          <w:t>4.2</w:t>
        </w:r>
        <w:r w:rsidR="00D151D1" w:rsidRPr="00D151D1">
          <w:rPr>
            <w:rFonts w:ascii="Verdana" w:eastAsiaTheme="minorEastAsia" w:hAnsi="Verdana" w:cstheme="minorBidi"/>
            <w:i w:val="0"/>
            <w:iCs w:val="0"/>
            <w:noProof/>
            <w:sz w:val="24"/>
            <w:szCs w:val="24"/>
            <w:lang w:bidi="ar-SA"/>
          </w:rPr>
          <w:tab/>
        </w:r>
        <w:r w:rsidR="00D151D1" w:rsidRPr="00D151D1">
          <w:rPr>
            <w:rStyle w:val="Hyperlink"/>
            <w:rFonts w:ascii="Verdana" w:hAnsi="Verdana"/>
            <w:b/>
            <w:noProof/>
            <w:sz w:val="24"/>
            <w:szCs w:val="24"/>
          </w:rPr>
          <w:t>Competitive Position Of the EU</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_Toc363193956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36</w:t>
        </w:r>
        <w:r w:rsidRPr="00D151D1">
          <w:rPr>
            <w:rFonts w:ascii="Verdana" w:hAnsi="Verdana"/>
            <w:noProof/>
            <w:webHidden/>
            <w:sz w:val="24"/>
            <w:szCs w:val="24"/>
          </w:rPr>
          <w:fldChar w:fldCharType="end"/>
        </w:r>
      </w:hyperlink>
    </w:p>
    <w:p w:rsidR="00D151D1" w:rsidRPr="00D151D1" w:rsidRDefault="00EE715C" w:rsidP="00D151D1">
      <w:pPr>
        <w:pStyle w:val="TOC2"/>
        <w:tabs>
          <w:tab w:val="left" w:pos="880"/>
          <w:tab w:val="right" w:leader="dot" w:pos="9350"/>
        </w:tabs>
        <w:spacing w:line="360" w:lineRule="auto"/>
        <w:rPr>
          <w:rFonts w:ascii="Verdana" w:eastAsiaTheme="minorEastAsia" w:hAnsi="Verdana" w:cstheme="minorBidi"/>
          <w:i w:val="0"/>
          <w:iCs w:val="0"/>
          <w:noProof/>
          <w:sz w:val="24"/>
          <w:szCs w:val="24"/>
          <w:lang w:bidi="ar-SA"/>
        </w:rPr>
      </w:pPr>
      <w:hyperlink w:anchor="_Toc363193957" w:history="1">
        <w:r w:rsidR="00D151D1" w:rsidRPr="00D151D1">
          <w:rPr>
            <w:rStyle w:val="Hyperlink"/>
            <w:rFonts w:ascii="Verdana" w:hAnsi="Verdana"/>
            <w:b/>
            <w:noProof/>
            <w:sz w:val="24"/>
            <w:szCs w:val="24"/>
          </w:rPr>
          <w:t>4.3</w:t>
        </w:r>
        <w:r w:rsidR="00D151D1" w:rsidRPr="00D151D1">
          <w:rPr>
            <w:rFonts w:ascii="Verdana" w:eastAsiaTheme="minorEastAsia" w:hAnsi="Verdana" w:cstheme="minorBidi"/>
            <w:i w:val="0"/>
            <w:iCs w:val="0"/>
            <w:noProof/>
            <w:sz w:val="24"/>
            <w:szCs w:val="24"/>
            <w:lang w:bidi="ar-SA"/>
          </w:rPr>
          <w:tab/>
        </w:r>
        <w:r w:rsidR="00D151D1" w:rsidRPr="00D151D1">
          <w:rPr>
            <w:rStyle w:val="Hyperlink"/>
            <w:rFonts w:ascii="Verdana" w:hAnsi="Verdana"/>
            <w:b/>
            <w:noProof/>
            <w:sz w:val="24"/>
            <w:szCs w:val="24"/>
          </w:rPr>
          <w:t>Consumers and Sustainable Products</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_Toc363193957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40</w:t>
        </w:r>
        <w:r w:rsidRPr="00D151D1">
          <w:rPr>
            <w:rFonts w:ascii="Verdana" w:hAnsi="Verdana"/>
            <w:noProof/>
            <w:webHidden/>
            <w:sz w:val="24"/>
            <w:szCs w:val="24"/>
          </w:rPr>
          <w:fldChar w:fldCharType="end"/>
        </w:r>
      </w:hyperlink>
    </w:p>
    <w:p w:rsidR="00D151D1" w:rsidRPr="00D151D1" w:rsidRDefault="00EE715C" w:rsidP="00D151D1">
      <w:pPr>
        <w:pStyle w:val="TOC1"/>
        <w:tabs>
          <w:tab w:val="left" w:pos="440"/>
          <w:tab w:val="right" w:leader="dot" w:pos="9350"/>
        </w:tabs>
        <w:spacing w:line="360" w:lineRule="auto"/>
        <w:rPr>
          <w:rFonts w:ascii="Verdana" w:eastAsiaTheme="minorEastAsia" w:hAnsi="Verdana" w:cstheme="minorBidi"/>
          <w:b w:val="0"/>
          <w:bCs w:val="0"/>
          <w:noProof/>
          <w:sz w:val="24"/>
          <w:szCs w:val="24"/>
          <w:lang w:bidi="ar-SA"/>
        </w:rPr>
      </w:pPr>
      <w:hyperlink w:anchor="_Toc363193958" w:history="1">
        <w:r w:rsidR="00D151D1" w:rsidRPr="00D151D1">
          <w:rPr>
            <w:rStyle w:val="Hyperlink"/>
            <w:rFonts w:ascii="Verdana" w:hAnsi="Verdana" w:cs="Times New Roman"/>
            <w:noProof/>
            <w:sz w:val="24"/>
            <w:szCs w:val="24"/>
          </w:rPr>
          <w:t>5</w:t>
        </w:r>
        <w:r w:rsidR="00D151D1" w:rsidRPr="00D151D1">
          <w:rPr>
            <w:rFonts w:ascii="Verdana" w:eastAsiaTheme="minorEastAsia" w:hAnsi="Verdana" w:cstheme="minorBidi"/>
            <w:b w:val="0"/>
            <w:bCs w:val="0"/>
            <w:noProof/>
            <w:sz w:val="24"/>
            <w:szCs w:val="24"/>
            <w:lang w:bidi="ar-SA"/>
          </w:rPr>
          <w:tab/>
        </w:r>
        <w:r w:rsidR="00D151D1" w:rsidRPr="00D151D1">
          <w:rPr>
            <w:rStyle w:val="Hyperlink"/>
            <w:rFonts w:ascii="Verdana" w:hAnsi="Verdana" w:cs="Times New Roman"/>
            <w:noProof/>
            <w:sz w:val="24"/>
            <w:szCs w:val="24"/>
          </w:rPr>
          <w:t>Conclusion</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_Toc363193958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44</w:t>
        </w:r>
        <w:r w:rsidRPr="00D151D1">
          <w:rPr>
            <w:rFonts w:ascii="Verdana" w:hAnsi="Verdana"/>
            <w:noProof/>
            <w:webHidden/>
            <w:sz w:val="24"/>
            <w:szCs w:val="24"/>
          </w:rPr>
          <w:fldChar w:fldCharType="end"/>
        </w:r>
      </w:hyperlink>
    </w:p>
    <w:p w:rsidR="00D151D1" w:rsidRPr="00D151D1" w:rsidRDefault="00EE715C" w:rsidP="00D151D1">
      <w:pPr>
        <w:pStyle w:val="TOC2"/>
        <w:tabs>
          <w:tab w:val="left" w:pos="880"/>
          <w:tab w:val="right" w:leader="dot" w:pos="9350"/>
        </w:tabs>
        <w:spacing w:line="360" w:lineRule="auto"/>
        <w:rPr>
          <w:rFonts w:ascii="Verdana" w:eastAsiaTheme="minorEastAsia" w:hAnsi="Verdana" w:cstheme="minorBidi"/>
          <w:i w:val="0"/>
          <w:iCs w:val="0"/>
          <w:noProof/>
          <w:sz w:val="24"/>
          <w:szCs w:val="24"/>
          <w:lang w:bidi="ar-SA"/>
        </w:rPr>
      </w:pPr>
      <w:hyperlink w:anchor="_Toc363193959" w:history="1">
        <w:r w:rsidR="00D151D1" w:rsidRPr="00D151D1">
          <w:rPr>
            <w:rStyle w:val="Hyperlink"/>
            <w:rFonts w:ascii="Verdana" w:hAnsi="Verdana"/>
            <w:b/>
            <w:noProof/>
            <w:sz w:val="24"/>
            <w:szCs w:val="24"/>
          </w:rPr>
          <w:t>5.1</w:t>
        </w:r>
        <w:r w:rsidR="00D151D1" w:rsidRPr="00D151D1">
          <w:rPr>
            <w:rFonts w:ascii="Verdana" w:eastAsiaTheme="minorEastAsia" w:hAnsi="Verdana" w:cstheme="minorBidi"/>
            <w:i w:val="0"/>
            <w:iCs w:val="0"/>
            <w:noProof/>
            <w:sz w:val="24"/>
            <w:szCs w:val="24"/>
            <w:lang w:bidi="ar-SA"/>
          </w:rPr>
          <w:tab/>
        </w:r>
        <w:r w:rsidR="00D151D1" w:rsidRPr="00D151D1">
          <w:rPr>
            <w:rStyle w:val="Hyperlink"/>
            <w:rFonts w:ascii="Verdana" w:hAnsi="Verdana"/>
            <w:b/>
            <w:noProof/>
            <w:sz w:val="24"/>
            <w:szCs w:val="24"/>
          </w:rPr>
          <w:t>Implementations</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_Toc363193959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44</w:t>
        </w:r>
        <w:r w:rsidRPr="00D151D1">
          <w:rPr>
            <w:rFonts w:ascii="Verdana" w:hAnsi="Verdana"/>
            <w:noProof/>
            <w:webHidden/>
            <w:sz w:val="24"/>
            <w:szCs w:val="24"/>
          </w:rPr>
          <w:fldChar w:fldCharType="end"/>
        </w:r>
      </w:hyperlink>
    </w:p>
    <w:p w:rsidR="00D151D1" w:rsidRPr="00D151D1" w:rsidRDefault="00EE715C" w:rsidP="00D151D1">
      <w:pPr>
        <w:pStyle w:val="TOC2"/>
        <w:tabs>
          <w:tab w:val="left" w:pos="880"/>
          <w:tab w:val="right" w:leader="dot" w:pos="9350"/>
        </w:tabs>
        <w:spacing w:line="360" w:lineRule="auto"/>
        <w:rPr>
          <w:rFonts w:ascii="Verdana" w:eastAsiaTheme="minorEastAsia" w:hAnsi="Verdana" w:cstheme="minorBidi"/>
          <w:i w:val="0"/>
          <w:iCs w:val="0"/>
          <w:noProof/>
          <w:sz w:val="24"/>
          <w:szCs w:val="24"/>
          <w:lang w:bidi="ar-SA"/>
        </w:rPr>
      </w:pPr>
      <w:hyperlink w:anchor="_Toc363193960" w:history="1">
        <w:r w:rsidR="00D151D1" w:rsidRPr="00D151D1">
          <w:rPr>
            <w:rStyle w:val="Hyperlink"/>
            <w:rFonts w:ascii="Verdana" w:hAnsi="Verdana" w:cs="Times New Roman"/>
            <w:b/>
            <w:noProof/>
            <w:sz w:val="24"/>
            <w:szCs w:val="24"/>
          </w:rPr>
          <w:t>5.2</w:t>
        </w:r>
        <w:r w:rsidR="00D151D1" w:rsidRPr="00D151D1">
          <w:rPr>
            <w:rFonts w:ascii="Verdana" w:eastAsiaTheme="minorEastAsia" w:hAnsi="Verdana" w:cstheme="minorBidi"/>
            <w:i w:val="0"/>
            <w:iCs w:val="0"/>
            <w:noProof/>
            <w:sz w:val="24"/>
            <w:szCs w:val="24"/>
            <w:lang w:bidi="ar-SA"/>
          </w:rPr>
          <w:tab/>
        </w:r>
        <w:r w:rsidR="00D151D1" w:rsidRPr="00D151D1">
          <w:rPr>
            <w:rStyle w:val="Hyperlink"/>
            <w:rFonts w:ascii="Verdana" w:hAnsi="Verdana" w:cs="Times New Roman"/>
            <w:b/>
            <w:noProof/>
            <w:sz w:val="24"/>
            <w:szCs w:val="24"/>
          </w:rPr>
          <w:t>Limitations</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_Toc363193960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45</w:t>
        </w:r>
        <w:r w:rsidRPr="00D151D1">
          <w:rPr>
            <w:rFonts w:ascii="Verdana" w:hAnsi="Verdana"/>
            <w:noProof/>
            <w:webHidden/>
            <w:sz w:val="24"/>
            <w:szCs w:val="24"/>
          </w:rPr>
          <w:fldChar w:fldCharType="end"/>
        </w:r>
      </w:hyperlink>
    </w:p>
    <w:p w:rsidR="00D151D1" w:rsidRPr="00D151D1" w:rsidRDefault="00EE715C" w:rsidP="00D151D1">
      <w:pPr>
        <w:pStyle w:val="TOC1"/>
        <w:tabs>
          <w:tab w:val="right" w:leader="dot" w:pos="9350"/>
        </w:tabs>
        <w:spacing w:line="360" w:lineRule="auto"/>
        <w:rPr>
          <w:rFonts w:ascii="Verdana" w:eastAsiaTheme="minorEastAsia" w:hAnsi="Verdana" w:cstheme="minorBidi"/>
          <w:b w:val="0"/>
          <w:bCs w:val="0"/>
          <w:noProof/>
          <w:sz w:val="24"/>
          <w:szCs w:val="24"/>
          <w:lang w:bidi="ar-SA"/>
        </w:rPr>
      </w:pPr>
      <w:hyperlink w:anchor="_Toc363193961" w:history="1">
        <w:r w:rsidR="00D151D1" w:rsidRPr="00D151D1">
          <w:rPr>
            <w:rStyle w:val="Hyperlink"/>
            <w:rFonts w:ascii="Verdana" w:hAnsi="Verdana" w:cs="Times New Roman"/>
            <w:noProof/>
            <w:sz w:val="24"/>
            <w:szCs w:val="24"/>
          </w:rPr>
          <w:t>Reference List</w:t>
        </w:r>
        <w:r w:rsidR="00D151D1" w:rsidRPr="00D151D1">
          <w:rPr>
            <w:rFonts w:ascii="Verdana" w:hAnsi="Verdana"/>
            <w:noProof/>
            <w:webHidden/>
            <w:sz w:val="24"/>
            <w:szCs w:val="24"/>
          </w:rPr>
          <w:tab/>
        </w:r>
        <w:r w:rsidRPr="00D151D1">
          <w:rPr>
            <w:rFonts w:ascii="Verdana" w:hAnsi="Verdana"/>
            <w:noProof/>
            <w:webHidden/>
            <w:sz w:val="24"/>
            <w:szCs w:val="24"/>
          </w:rPr>
          <w:fldChar w:fldCharType="begin"/>
        </w:r>
        <w:r w:rsidR="00D151D1" w:rsidRPr="00D151D1">
          <w:rPr>
            <w:rFonts w:ascii="Verdana" w:hAnsi="Verdana"/>
            <w:noProof/>
            <w:webHidden/>
            <w:sz w:val="24"/>
            <w:szCs w:val="24"/>
          </w:rPr>
          <w:instrText xml:space="preserve"> PAGEREF _Toc363193961 \h </w:instrText>
        </w:r>
        <w:r w:rsidRPr="00D151D1">
          <w:rPr>
            <w:rFonts w:ascii="Verdana" w:hAnsi="Verdana"/>
            <w:noProof/>
            <w:webHidden/>
            <w:sz w:val="24"/>
            <w:szCs w:val="24"/>
          </w:rPr>
        </w:r>
        <w:r w:rsidRPr="00D151D1">
          <w:rPr>
            <w:rFonts w:ascii="Verdana" w:hAnsi="Verdana"/>
            <w:noProof/>
            <w:webHidden/>
            <w:sz w:val="24"/>
            <w:szCs w:val="24"/>
          </w:rPr>
          <w:fldChar w:fldCharType="separate"/>
        </w:r>
        <w:r w:rsidR="00D151D1" w:rsidRPr="00D151D1">
          <w:rPr>
            <w:rFonts w:ascii="Verdana" w:hAnsi="Verdana"/>
            <w:noProof/>
            <w:webHidden/>
            <w:sz w:val="24"/>
            <w:szCs w:val="24"/>
          </w:rPr>
          <w:t>47</w:t>
        </w:r>
        <w:r w:rsidRPr="00D151D1">
          <w:rPr>
            <w:rFonts w:ascii="Verdana" w:hAnsi="Verdana"/>
            <w:noProof/>
            <w:webHidden/>
            <w:sz w:val="24"/>
            <w:szCs w:val="24"/>
          </w:rPr>
          <w:fldChar w:fldCharType="end"/>
        </w:r>
      </w:hyperlink>
    </w:p>
    <w:p w:rsidR="00FF31F5" w:rsidRPr="00600527" w:rsidRDefault="00EE715C" w:rsidP="00D151D1">
      <w:pPr>
        <w:pStyle w:val="Heading1"/>
        <w:spacing w:line="360" w:lineRule="auto"/>
        <w:rPr>
          <w:rFonts w:ascii="Verdana" w:hAnsi="Verdana" w:cs="Times New Roman"/>
          <w:sz w:val="24"/>
          <w:szCs w:val="24"/>
        </w:rPr>
      </w:pPr>
      <w:r w:rsidRPr="00D151D1">
        <w:rPr>
          <w:rFonts w:ascii="Verdana" w:hAnsi="Verdana" w:cs="Times New Roman"/>
          <w:sz w:val="24"/>
          <w:szCs w:val="24"/>
        </w:rPr>
        <w:fldChar w:fldCharType="end"/>
      </w:r>
    </w:p>
    <w:p w:rsidR="007D29A0" w:rsidRPr="00600527" w:rsidRDefault="00FF31F5" w:rsidP="00600527">
      <w:pPr>
        <w:spacing w:line="360" w:lineRule="auto"/>
        <w:rPr>
          <w:rFonts w:ascii="Verdana" w:hAnsi="Verdana" w:cs="Times New Roman"/>
          <w:spacing w:val="5"/>
          <w:szCs w:val="24"/>
        </w:rPr>
      </w:pPr>
      <w:r w:rsidRPr="00600527">
        <w:rPr>
          <w:rFonts w:ascii="Verdana" w:hAnsi="Verdana" w:cs="Times New Roman"/>
          <w:szCs w:val="24"/>
        </w:rPr>
        <w:br w:type="page"/>
      </w:r>
    </w:p>
    <w:p w:rsidR="002C2306" w:rsidRPr="000E06FF" w:rsidRDefault="002C2306" w:rsidP="00716F1E">
      <w:pPr>
        <w:pStyle w:val="Heading1"/>
        <w:spacing w:line="360" w:lineRule="auto"/>
        <w:jc w:val="center"/>
        <w:rPr>
          <w:rFonts w:ascii="Verdana" w:hAnsi="Verdana" w:cs="Times New Roman"/>
          <w:b/>
          <w:sz w:val="24"/>
          <w:szCs w:val="24"/>
        </w:rPr>
      </w:pPr>
      <w:bookmarkStart w:id="3" w:name="_Toc363193931"/>
      <w:r w:rsidRPr="000E06FF">
        <w:rPr>
          <w:rFonts w:ascii="Verdana" w:hAnsi="Verdana" w:cs="Times New Roman"/>
          <w:b/>
          <w:sz w:val="24"/>
          <w:szCs w:val="24"/>
        </w:rPr>
        <w:lastRenderedPageBreak/>
        <w:t>List of Figures</w:t>
      </w:r>
      <w:bookmarkEnd w:id="3"/>
    </w:p>
    <w:p w:rsidR="00FF31F5" w:rsidRPr="000E06FF" w:rsidRDefault="00FF31F5" w:rsidP="00716F1E">
      <w:pPr>
        <w:spacing w:line="360" w:lineRule="auto"/>
        <w:rPr>
          <w:rFonts w:ascii="Verdana" w:hAnsi="Verdana" w:cs="Times New Roman"/>
          <w:szCs w:val="24"/>
        </w:rPr>
      </w:pPr>
      <w:r w:rsidRPr="000E06FF">
        <w:rPr>
          <w:rFonts w:ascii="Verdana" w:hAnsi="Verdana" w:cs="Times New Roman"/>
          <w:szCs w:val="24"/>
        </w:rPr>
        <w:t>Figure 1:</w:t>
      </w:r>
      <w:r w:rsidR="00AA5885" w:rsidRPr="000E06FF">
        <w:rPr>
          <w:rFonts w:ascii="Verdana" w:hAnsi="Verdana" w:cs="Times New Roman"/>
          <w:szCs w:val="24"/>
        </w:rPr>
        <w:t xml:space="preserve">  Avera</w:t>
      </w:r>
      <w:r w:rsidR="00A82751">
        <w:rPr>
          <w:rFonts w:ascii="Verdana" w:hAnsi="Verdana" w:cs="Times New Roman"/>
          <w:szCs w:val="24"/>
        </w:rPr>
        <w:t>ge salary per hour in $ in 2004</w:t>
      </w:r>
    </w:p>
    <w:p w:rsidR="00FF31F5" w:rsidRPr="000E06FF" w:rsidRDefault="00FF31F5" w:rsidP="00716F1E">
      <w:pPr>
        <w:spacing w:line="360" w:lineRule="auto"/>
        <w:rPr>
          <w:rFonts w:ascii="Verdana" w:hAnsi="Verdana" w:cs="Times New Roman"/>
          <w:szCs w:val="24"/>
        </w:rPr>
      </w:pPr>
      <w:r w:rsidRPr="000E06FF">
        <w:rPr>
          <w:rFonts w:ascii="Verdana" w:hAnsi="Verdana" w:cs="Times New Roman"/>
          <w:szCs w:val="24"/>
        </w:rPr>
        <w:t>Figure 2:</w:t>
      </w:r>
      <w:r w:rsidR="00CE0F21" w:rsidRPr="000E06FF">
        <w:rPr>
          <w:rFonts w:ascii="Verdana" w:hAnsi="Verdana" w:cs="Times New Roman"/>
          <w:szCs w:val="24"/>
        </w:rPr>
        <w:t xml:space="preserve"> The </w:t>
      </w:r>
      <w:r w:rsidR="00A82751">
        <w:rPr>
          <w:rFonts w:ascii="Verdana" w:hAnsi="Verdana" w:cs="Times New Roman"/>
          <w:szCs w:val="24"/>
        </w:rPr>
        <w:t>three pillars of sustainability</w:t>
      </w:r>
    </w:p>
    <w:p w:rsidR="00FF31F5" w:rsidRDefault="00FF31F5" w:rsidP="00716F1E">
      <w:pPr>
        <w:spacing w:line="360" w:lineRule="auto"/>
        <w:rPr>
          <w:rFonts w:ascii="Verdana" w:hAnsi="Verdana" w:cs="Times New Roman"/>
          <w:szCs w:val="24"/>
        </w:rPr>
      </w:pPr>
      <w:r w:rsidRPr="000E06FF">
        <w:rPr>
          <w:rFonts w:ascii="Verdana" w:hAnsi="Verdana" w:cs="Times New Roman"/>
          <w:szCs w:val="24"/>
        </w:rPr>
        <w:t>Figure 3:</w:t>
      </w:r>
      <w:r w:rsidR="00AA5885" w:rsidRPr="000E06FF">
        <w:rPr>
          <w:rFonts w:ascii="Verdana" w:hAnsi="Verdana" w:cs="Times New Roman"/>
          <w:szCs w:val="24"/>
        </w:rPr>
        <w:t xml:space="preserve"> Product attribute</w:t>
      </w:r>
      <w:r w:rsidR="00A82751">
        <w:rPr>
          <w:rFonts w:ascii="Verdana" w:hAnsi="Verdana" w:cs="Times New Roman"/>
          <w:szCs w:val="24"/>
        </w:rPr>
        <w:t>s, sustainable vs. conventional</w:t>
      </w:r>
    </w:p>
    <w:p w:rsidR="005A18D3" w:rsidRPr="000E06FF" w:rsidRDefault="00A82751" w:rsidP="00716F1E">
      <w:pPr>
        <w:spacing w:line="360" w:lineRule="auto"/>
        <w:rPr>
          <w:rFonts w:ascii="Verdana" w:hAnsi="Verdana" w:cs="Times New Roman"/>
          <w:szCs w:val="24"/>
        </w:rPr>
      </w:pPr>
      <w:r>
        <w:rPr>
          <w:rFonts w:ascii="Verdana" w:hAnsi="Verdana" w:cs="Times New Roman"/>
          <w:szCs w:val="24"/>
        </w:rPr>
        <w:t>Figure 4: Conceptual Framework</w:t>
      </w:r>
    </w:p>
    <w:p w:rsidR="00603639" w:rsidRPr="000E06FF" w:rsidRDefault="00603639" w:rsidP="00603639">
      <w:pPr>
        <w:spacing w:line="360" w:lineRule="auto"/>
        <w:jc w:val="both"/>
        <w:rPr>
          <w:rFonts w:ascii="Verdana" w:hAnsi="Verdana" w:cs="Times New Roman"/>
          <w:szCs w:val="24"/>
        </w:rPr>
      </w:pPr>
      <w:r w:rsidRPr="000E06FF">
        <w:rPr>
          <w:rFonts w:ascii="Verdana" w:hAnsi="Verdana" w:cs="Times New Roman"/>
          <w:szCs w:val="24"/>
        </w:rPr>
        <w:t xml:space="preserve">Figure </w:t>
      </w:r>
      <w:r w:rsidR="005A18D3">
        <w:rPr>
          <w:rFonts w:ascii="Verdana" w:hAnsi="Verdana" w:cs="Times New Roman"/>
          <w:szCs w:val="24"/>
        </w:rPr>
        <w:t>5</w:t>
      </w:r>
      <w:r w:rsidRPr="000E06FF">
        <w:rPr>
          <w:rFonts w:ascii="Verdana" w:hAnsi="Verdana" w:cs="Times New Roman"/>
          <w:szCs w:val="24"/>
        </w:rPr>
        <w:t>: Definitions given in the survey</w:t>
      </w:r>
    </w:p>
    <w:p w:rsidR="00CE0F21" w:rsidRPr="000E06FF" w:rsidRDefault="00603639" w:rsidP="00CE0F21">
      <w:pPr>
        <w:spacing w:line="360" w:lineRule="auto"/>
        <w:jc w:val="both"/>
        <w:rPr>
          <w:rFonts w:ascii="Verdana" w:hAnsi="Verdana" w:cs="Times New Roman"/>
          <w:szCs w:val="24"/>
        </w:rPr>
      </w:pPr>
      <w:r w:rsidRPr="000E06FF">
        <w:rPr>
          <w:rFonts w:ascii="Verdana" w:hAnsi="Verdana" w:cs="Times New Roman"/>
          <w:szCs w:val="24"/>
        </w:rPr>
        <w:t xml:space="preserve">Figure </w:t>
      </w:r>
      <w:r w:rsidR="005A18D3">
        <w:rPr>
          <w:rFonts w:ascii="Verdana" w:hAnsi="Verdana" w:cs="Times New Roman"/>
          <w:szCs w:val="24"/>
        </w:rPr>
        <w:t>6</w:t>
      </w:r>
      <w:r w:rsidR="00FF31F5" w:rsidRPr="000E06FF">
        <w:rPr>
          <w:rFonts w:ascii="Verdana" w:hAnsi="Verdana" w:cs="Times New Roman"/>
          <w:szCs w:val="24"/>
        </w:rPr>
        <w:t xml:space="preserve">: </w:t>
      </w:r>
      <w:r w:rsidR="00CE0F21" w:rsidRPr="000E06FF">
        <w:rPr>
          <w:rFonts w:ascii="Verdana" w:hAnsi="Verdana" w:cs="Times New Roman"/>
          <w:szCs w:val="24"/>
        </w:rPr>
        <w:t>Produc</w:t>
      </w:r>
      <w:r w:rsidR="00A82751">
        <w:rPr>
          <w:rFonts w:ascii="Verdana" w:hAnsi="Verdana" w:cs="Times New Roman"/>
          <w:szCs w:val="24"/>
        </w:rPr>
        <w:t>t attributes and levels, survey</w:t>
      </w:r>
    </w:p>
    <w:p w:rsidR="00CE0F21" w:rsidRPr="000E06FF" w:rsidRDefault="00603639" w:rsidP="00CE0F21">
      <w:pPr>
        <w:spacing w:line="360" w:lineRule="auto"/>
        <w:jc w:val="both"/>
        <w:rPr>
          <w:rFonts w:ascii="Verdana" w:hAnsi="Verdana" w:cs="Times New Roman"/>
          <w:szCs w:val="24"/>
        </w:rPr>
      </w:pPr>
      <w:r w:rsidRPr="000E06FF">
        <w:rPr>
          <w:rFonts w:ascii="Verdana" w:hAnsi="Verdana" w:cs="Times New Roman"/>
          <w:szCs w:val="24"/>
        </w:rPr>
        <w:t xml:space="preserve">Figure </w:t>
      </w:r>
      <w:r w:rsidR="005A18D3">
        <w:rPr>
          <w:rFonts w:ascii="Verdana" w:hAnsi="Verdana" w:cs="Times New Roman"/>
          <w:szCs w:val="24"/>
        </w:rPr>
        <w:t>7</w:t>
      </w:r>
      <w:r w:rsidRPr="000E06FF">
        <w:rPr>
          <w:rFonts w:ascii="Verdana" w:hAnsi="Verdana" w:cs="Times New Roman"/>
          <w:szCs w:val="24"/>
        </w:rPr>
        <w:t>: Product combinat</w:t>
      </w:r>
      <w:r w:rsidR="00A82751">
        <w:rPr>
          <w:rFonts w:ascii="Verdana" w:hAnsi="Verdana" w:cs="Times New Roman"/>
          <w:szCs w:val="24"/>
        </w:rPr>
        <w:t>ions, survey</w:t>
      </w:r>
    </w:p>
    <w:p w:rsidR="00603639" w:rsidRPr="000E06FF" w:rsidRDefault="00603639" w:rsidP="00CE0F21">
      <w:pPr>
        <w:spacing w:line="360" w:lineRule="auto"/>
        <w:jc w:val="both"/>
        <w:rPr>
          <w:rFonts w:ascii="Verdana" w:hAnsi="Verdana" w:cs="Times New Roman"/>
          <w:szCs w:val="24"/>
        </w:rPr>
      </w:pPr>
      <w:r w:rsidRPr="000E06FF">
        <w:rPr>
          <w:rFonts w:ascii="Verdana" w:hAnsi="Verdana" w:cs="Times New Roman"/>
          <w:szCs w:val="24"/>
        </w:rPr>
        <w:t xml:space="preserve">Figure </w:t>
      </w:r>
      <w:r w:rsidR="005A18D3">
        <w:rPr>
          <w:rFonts w:ascii="Verdana" w:hAnsi="Verdana" w:cs="Times New Roman"/>
          <w:szCs w:val="24"/>
        </w:rPr>
        <w:t>8</w:t>
      </w:r>
      <w:r w:rsidR="00A82751">
        <w:rPr>
          <w:rFonts w:ascii="Verdana" w:hAnsi="Verdana" w:cs="Times New Roman"/>
          <w:szCs w:val="24"/>
        </w:rPr>
        <w:t>: Question 7, survey</w:t>
      </w:r>
    </w:p>
    <w:p w:rsidR="00603639" w:rsidRDefault="00603639" w:rsidP="008636D7">
      <w:pPr>
        <w:spacing w:before="0" w:line="360" w:lineRule="auto"/>
        <w:jc w:val="both"/>
        <w:rPr>
          <w:rFonts w:ascii="Verdana" w:hAnsi="Verdana"/>
        </w:rPr>
      </w:pPr>
      <w:r w:rsidRPr="000E06FF">
        <w:rPr>
          <w:rFonts w:ascii="Verdana" w:hAnsi="Verdana"/>
        </w:rPr>
        <w:t xml:space="preserve">Figure </w:t>
      </w:r>
      <w:r w:rsidR="005A18D3">
        <w:rPr>
          <w:rFonts w:ascii="Verdana" w:hAnsi="Verdana"/>
        </w:rPr>
        <w:t>9</w:t>
      </w:r>
      <w:r w:rsidRPr="000E06FF">
        <w:rPr>
          <w:rFonts w:ascii="Verdana" w:hAnsi="Verdana"/>
        </w:rPr>
        <w:t xml:space="preserve">: </w:t>
      </w:r>
      <w:r w:rsidR="00A82751">
        <w:rPr>
          <w:rFonts w:ascii="Verdana" w:hAnsi="Verdana"/>
        </w:rPr>
        <w:t>Question 13, survey</w:t>
      </w:r>
    </w:p>
    <w:p w:rsidR="003730BC" w:rsidRDefault="003730BC" w:rsidP="003730BC">
      <w:pPr>
        <w:spacing w:line="360" w:lineRule="auto"/>
        <w:jc w:val="both"/>
        <w:rPr>
          <w:rFonts w:ascii="Verdana" w:hAnsi="Verdana" w:cs="Times New Roman"/>
          <w:szCs w:val="24"/>
        </w:rPr>
      </w:pPr>
      <w:r w:rsidRPr="000E06FF">
        <w:rPr>
          <w:rFonts w:ascii="Verdana" w:hAnsi="Verdana" w:cs="Times New Roman"/>
          <w:szCs w:val="24"/>
        </w:rPr>
        <w:t xml:space="preserve">Figure </w:t>
      </w:r>
      <w:r>
        <w:rPr>
          <w:rFonts w:ascii="Verdana" w:hAnsi="Verdana" w:cs="Times New Roman"/>
          <w:szCs w:val="24"/>
        </w:rPr>
        <w:t>10</w:t>
      </w:r>
      <w:r w:rsidRPr="000E06FF">
        <w:rPr>
          <w:rFonts w:ascii="Verdana" w:hAnsi="Verdana" w:cs="Times New Roman"/>
          <w:szCs w:val="24"/>
        </w:rPr>
        <w:t>: Ran</w:t>
      </w:r>
      <w:r w:rsidR="00A82751">
        <w:rPr>
          <w:rFonts w:ascii="Verdana" w:hAnsi="Verdana" w:cs="Times New Roman"/>
          <w:szCs w:val="24"/>
        </w:rPr>
        <w:t>king of Product Bundles, Survey</w:t>
      </w:r>
    </w:p>
    <w:p w:rsidR="001B430D" w:rsidRPr="001B430D" w:rsidRDefault="001B430D" w:rsidP="000E2358">
      <w:pPr>
        <w:spacing w:before="0" w:line="360" w:lineRule="auto"/>
        <w:ind w:left="1418" w:hanging="1418"/>
        <w:jc w:val="both"/>
        <w:rPr>
          <w:rFonts w:ascii="Verdana" w:hAnsi="Verdana"/>
        </w:rPr>
      </w:pPr>
      <w:r w:rsidRPr="000E06FF">
        <w:rPr>
          <w:rFonts w:ascii="Verdana" w:hAnsi="Verdana" w:cs="Times New Roman"/>
          <w:szCs w:val="24"/>
        </w:rPr>
        <w:t xml:space="preserve">Figure </w:t>
      </w:r>
      <w:r>
        <w:rPr>
          <w:rFonts w:ascii="Verdana" w:hAnsi="Verdana" w:cs="Times New Roman"/>
          <w:szCs w:val="24"/>
        </w:rPr>
        <w:t>11</w:t>
      </w:r>
      <w:r w:rsidRPr="000E06FF">
        <w:rPr>
          <w:rFonts w:ascii="Verdana" w:hAnsi="Verdana" w:cs="Times New Roman"/>
          <w:szCs w:val="24"/>
        </w:rPr>
        <w:t xml:space="preserve">: </w:t>
      </w:r>
      <w:r w:rsidRPr="000E06FF">
        <w:rPr>
          <w:rFonts w:ascii="Verdana" w:hAnsi="Verdana"/>
          <w:bCs/>
        </w:rPr>
        <w:t>Factors increasing likelihood to buy sustainable</w:t>
      </w:r>
      <w:r w:rsidR="00A82751">
        <w:rPr>
          <w:rFonts w:ascii="Verdana" w:hAnsi="Verdana"/>
          <w:bCs/>
        </w:rPr>
        <w:t xml:space="preserve"> products from EU </w:t>
      </w:r>
      <w:r w:rsidR="003E7C5F">
        <w:rPr>
          <w:rFonts w:ascii="Verdana" w:hAnsi="Verdana"/>
          <w:bCs/>
        </w:rPr>
        <w:t xml:space="preserve">     </w:t>
      </w:r>
      <w:r w:rsidR="000E2358">
        <w:rPr>
          <w:rFonts w:ascii="Verdana" w:hAnsi="Verdana"/>
          <w:bCs/>
        </w:rPr>
        <w:t xml:space="preserve">            </w:t>
      </w:r>
      <w:r w:rsidR="00A82751">
        <w:rPr>
          <w:rFonts w:ascii="Verdana" w:hAnsi="Verdana"/>
          <w:bCs/>
        </w:rPr>
        <w:t>manufacturers</w:t>
      </w:r>
    </w:p>
    <w:p w:rsidR="008636D7" w:rsidRPr="008636D7" w:rsidRDefault="008636D7" w:rsidP="008636D7">
      <w:pPr>
        <w:autoSpaceDE w:val="0"/>
        <w:autoSpaceDN w:val="0"/>
        <w:adjustRightInd w:val="0"/>
        <w:spacing w:before="0" w:line="360" w:lineRule="auto"/>
        <w:rPr>
          <w:rFonts w:ascii="Verdana" w:hAnsi="Verdana" w:cs="Times New Roman"/>
          <w:szCs w:val="24"/>
        </w:rPr>
      </w:pPr>
      <w:r w:rsidRPr="008636D7">
        <w:rPr>
          <w:rFonts w:ascii="Verdana" w:hAnsi="Verdana" w:cs="Times New Roman"/>
          <w:szCs w:val="24"/>
        </w:rPr>
        <w:t>Figure 1</w:t>
      </w:r>
      <w:r w:rsidR="001B430D">
        <w:rPr>
          <w:rFonts w:ascii="Verdana" w:hAnsi="Verdana" w:cs="Times New Roman"/>
          <w:szCs w:val="24"/>
        </w:rPr>
        <w:t>2</w:t>
      </w:r>
      <w:r w:rsidRPr="008636D7">
        <w:rPr>
          <w:rFonts w:ascii="Verdana" w:hAnsi="Verdana" w:cs="Times New Roman"/>
          <w:szCs w:val="24"/>
        </w:rPr>
        <w:t>: Likelihood to buy product 1</w:t>
      </w:r>
    </w:p>
    <w:p w:rsidR="008636D7" w:rsidRPr="008636D7" w:rsidRDefault="008636D7" w:rsidP="008636D7">
      <w:pPr>
        <w:autoSpaceDE w:val="0"/>
        <w:autoSpaceDN w:val="0"/>
        <w:adjustRightInd w:val="0"/>
        <w:spacing w:before="0" w:line="360" w:lineRule="auto"/>
        <w:rPr>
          <w:rFonts w:ascii="Verdana" w:hAnsi="Verdana" w:cs="Times New Roman"/>
          <w:szCs w:val="24"/>
        </w:rPr>
      </w:pPr>
      <w:r w:rsidRPr="008636D7">
        <w:rPr>
          <w:rFonts w:ascii="Verdana" w:hAnsi="Verdana" w:cs="Times New Roman"/>
          <w:szCs w:val="24"/>
        </w:rPr>
        <w:t>Figure 1</w:t>
      </w:r>
      <w:r w:rsidR="001B430D">
        <w:rPr>
          <w:rFonts w:ascii="Verdana" w:hAnsi="Verdana" w:cs="Times New Roman"/>
          <w:szCs w:val="24"/>
        </w:rPr>
        <w:t>3</w:t>
      </w:r>
      <w:r w:rsidRPr="008636D7">
        <w:rPr>
          <w:rFonts w:ascii="Verdana" w:hAnsi="Verdana" w:cs="Times New Roman"/>
          <w:szCs w:val="24"/>
        </w:rPr>
        <w:t>: Likelihood to buy product 2</w:t>
      </w:r>
    </w:p>
    <w:p w:rsidR="00FD0BCC" w:rsidRPr="000E06FF" w:rsidRDefault="00603639" w:rsidP="008636D7">
      <w:pPr>
        <w:spacing w:before="0" w:line="360" w:lineRule="auto"/>
        <w:jc w:val="both"/>
        <w:rPr>
          <w:rFonts w:ascii="Verdana" w:hAnsi="Verdana" w:cs="Times New Roman"/>
          <w:szCs w:val="24"/>
        </w:rPr>
      </w:pPr>
      <w:r w:rsidRPr="000E06FF">
        <w:rPr>
          <w:rFonts w:ascii="Verdana" w:hAnsi="Verdana" w:cs="Times New Roman"/>
          <w:szCs w:val="24"/>
        </w:rPr>
        <w:t xml:space="preserve">Figure </w:t>
      </w:r>
      <w:r w:rsidR="005A18D3">
        <w:rPr>
          <w:rFonts w:ascii="Verdana" w:hAnsi="Verdana" w:cs="Times New Roman"/>
          <w:szCs w:val="24"/>
        </w:rPr>
        <w:t>1</w:t>
      </w:r>
      <w:r w:rsidR="001B430D">
        <w:rPr>
          <w:rFonts w:ascii="Verdana" w:hAnsi="Verdana" w:cs="Times New Roman"/>
          <w:szCs w:val="24"/>
        </w:rPr>
        <w:t>4</w:t>
      </w:r>
      <w:r w:rsidR="00FD0BCC" w:rsidRPr="000E06FF">
        <w:rPr>
          <w:rFonts w:ascii="Verdana" w:hAnsi="Verdana" w:cs="Times New Roman"/>
          <w:szCs w:val="24"/>
        </w:rPr>
        <w:t xml:space="preserve">: </w:t>
      </w:r>
      <w:r w:rsidR="00A82751">
        <w:rPr>
          <w:rFonts w:ascii="Verdana" w:hAnsi="Verdana" w:cs="Times New Roman"/>
          <w:szCs w:val="24"/>
        </w:rPr>
        <w:t>Business benefits from CSR</w:t>
      </w:r>
    </w:p>
    <w:p w:rsidR="002C2306" w:rsidRPr="000E06FF" w:rsidRDefault="002C2306" w:rsidP="00716F1E">
      <w:pPr>
        <w:pStyle w:val="Heading1"/>
        <w:spacing w:line="360" w:lineRule="auto"/>
        <w:jc w:val="center"/>
        <w:rPr>
          <w:rFonts w:ascii="Verdana" w:hAnsi="Verdana" w:cs="Times New Roman"/>
          <w:b/>
          <w:sz w:val="24"/>
          <w:szCs w:val="24"/>
        </w:rPr>
      </w:pPr>
      <w:bookmarkStart w:id="4" w:name="_Toc363193932"/>
      <w:r w:rsidRPr="000E06FF">
        <w:rPr>
          <w:rFonts w:ascii="Verdana" w:hAnsi="Verdana" w:cs="Times New Roman"/>
          <w:b/>
          <w:sz w:val="24"/>
          <w:szCs w:val="24"/>
        </w:rPr>
        <w:t>List of Appendices</w:t>
      </w:r>
      <w:bookmarkEnd w:id="4"/>
    </w:p>
    <w:p w:rsidR="000E06FF" w:rsidRPr="000E06FF" w:rsidRDefault="000E2358" w:rsidP="000E2358">
      <w:pPr>
        <w:ind w:left="1560" w:hanging="1560"/>
        <w:rPr>
          <w:rFonts w:ascii="Verdana" w:hAnsi="Verdana" w:cs="Times New Roman"/>
        </w:rPr>
      </w:pPr>
      <w:r>
        <w:rPr>
          <w:rFonts w:ascii="Verdana" w:hAnsi="Verdana" w:cs="Times New Roman"/>
        </w:rPr>
        <w:t>Appendix 1:</w:t>
      </w:r>
      <w:r w:rsidR="000E06FF" w:rsidRPr="000E06FF">
        <w:rPr>
          <w:rFonts w:ascii="Verdana" w:hAnsi="Verdana" w:cs="Times New Roman"/>
        </w:rPr>
        <w:t xml:space="preserve"> Key Figures 2011- European Union-27 Textile and Clothing Industry</w:t>
      </w:r>
    </w:p>
    <w:p w:rsidR="00FF31F5" w:rsidRPr="000E06FF" w:rsidRDefault="00FF31F5" w:rsidP="00716F1E">
      <w:pPr>
        <w:spacing w:before="0" w:line="360" w:lineRule="auto"/>
        <w:rPr>
          <w:rFonts w:ascii="Verdana" w:hAnsi="Verdana" w:cs="Times New Roman"/>
          <w:b/>
          <w:smallCaps/>
          <w:spacing w:val="5"/>
          <w:szCs w:val="24"/>
        </w:rPr>
      </w:pPr>
      <w:r w:rsidRPr="000E06FF">
        <w:rPr>
          <w:rFonts w:ascii="Verdana" w:hAnsi="Verdana" w:cs="Times New Roman"/>
          <w:b/>
          <w:szCs w:val="24"/>
        </w:rPr>
        <w:br w:type="page"/>
      </w:r>
    </w:p>
    <w:p w:rsidR="002C2306" w:rsidRPr="000E06FF" w:rsidRDefault="002C2306" w:rsidP="00716F1E">
      <w:pPr>
        <w:pStyle w:val="Heading1"/>
        <w:spacing w:line="360" w:lineRule="auto"/>
        <w:jc w:val="center"/>
        <w:rPr>
          <w:rFonts w:ascii="Verdana" w:hAnsi="Verdana" w:cs="Times New Roman"/>
          <w:b/>
          <w:sz w:val="24"/>
          <w:szCs w:val="24"/>
        </w:rPr>
      </w:pPr>
      <w:bookmarkStart w:id="5" w:name="_Toc363193933"/>
      <w:r w:rsidRPr="000E06FF">
        <w:rPr>
          <w:rFonts w:ascii="Verdana" w:hAnsi="Verdana" w:cs="Times New Roman"/>
          <w:b/>
          <w:sz w:val="24"/>
          <w:szCs w:val="24"/>
        </w:rPr>
        <w:lastRenderedPageBreak/>
        <w:t>List of Abbreviations</w:t>
      </w:r>
      <w:bookmarkEnd w:id="5"/>
    </w:p>
    <w:p w:rsidR="00AF58E2" w:rsidRPr="000E06FF" w:rsidRDefault="00AF58E2" w:rsidP="00760154">
      <w:pPr>
        <w:pStyle w:val="Heading1"/>
        <w:spacing w:line="360" w:lineRule="auto"/>
        <w:rPr>
          <w:rFonts w:ascii="Verdana" w:hAnsi="Verdana" w:cs="Times New Roman"/>
          <w:b/>
          <w:sz w:val="24"/>
          <w:szCs w:val="24"/>
        </w:rPr>
      </w:pPr>
    </w:p>
    <w:p w:rsidR="000E06FF" w:rsidRDefault="000E06FF" w:rsidP="00FD0BCC">
      <w:pPr>
        <w:rPr>
          <w:rFonts w:ascii="Verdana" w:hAnsi="Verdana"/>
        </w:rPr>
      </w:pPr>
      <w:r>
        <w:rPr>
          <w:rFonts w:ascii="Verdana" w:hAnsi="Verdana"/>
        </w:rPr>
        <w:t>ATC – Agreement on Textiles and Clothing</w:t>
      </w:r>
    </w:p>
    <w:p w:rsidR="000E06FF" w:rsidRDefault="000E06FF" w:rsidP="00FD0BCC">
      <w:pPr>
        <w:rPr>
          <w:rFonts w:ascii="Verdana" w:hAnsi="Verdana"/>
        </w:rPr>
      </w:pPr>
      <w:r>
        <w:rPr>
          <w:rFonts w:ascii="Verdana" w:hAnsi="Verdana"/>
        </w:rPr>
        <w:t>COO – Country of Origin</w:t>
      </w:r>
    </w:p>
    <w:p w:rsidR="000E06FF" w:rsidRDefault="000E06FF" w:rsidP="00FD0BCC">
      <w:pPr>
        <w:rPr>
          <w:rFonts w:ascii="Verdana" w:hAnsi="Verdana"/>
        </w:rPr>
      </w:pPr>
      <w:r>
        <w:rPr>
          <w:rFonts w:ascii="Verdana" w:hAnsi="Verdana"/>
        </w:rPr>
        <w:t>CSR – Corporate Social Responsibility</w:t>
      </w:r>
    </w:p>
    <w:p w:rsidR="000E06FF" w:rsidRDefault="000E06FF" w:rsidP="00FD0BCC">
      <w:pPr>
        <w:rPr>
          <w:rFonts w:ascii="Verdana" w:hAnsi="Verdana"/>
        </w:rPr>
      </w:pPr>
      <w:r>
        <w:rPr>
          <w:rFonts w:ascii="Verdana" w:hAnsi="Verdana"/>
        </w:rPr>
        <w:t>EU – European Union</w:t>
      </w:r>
    </w:p>
    <w:p w:rsidR="000E06FF" w:rsidRDefault="000E06FF" w:rsidP="00FD0BCC">
      <w:pPr>
        <w:rPr>
          <w:rFonts w:ascii="Verdana" w:hAnsi="Verdana"/>
        </w:rPr>
      </w:pPr>
      <w:r>
        <w:rPr>
          <w:rFonts w:ascii="Verdana" w:hAnsi="Verdana"/>
        </w:rPr>
        <w:t>GATT – General Agreement on Tariffs and Trade</w:t>
      </w:r>
    </w:p>
    <w:p w:rsidR="000E06FF" w:rsidRDefault="000E06FF" w:rsidP="00FD0BCC">
      <w:pPr>
        <w:rPr>
          <w:rFonts w:ascii="Verdana" w:hAnsi="Verdana"/>
        </w:rPr>
      </w:pPr>
      <w:r>
        <w:rPr>
          <w:rFonts w:ascii="Verdana" w:hAnsi="Verdana"/>
        </w:rPr>
        <w:t>WTO – World Trade Organization</w:t>
      </w:r>
    </w:p>
    <w:p w:rsidR="000E06FF" w:rsidRPr="000E06FF" w:rsidRDefault="000E06FF" w:rsidP="00FD0BCC">
      <w:pPr>
        <w:rPr>
          <w:rFonts w:ascii="Verdana" w:hAnsi="Verdana"/>
        </w:rPr>
        <w:sectPr w:rsidR="000E06FF" w:rsidRPr="000E06FF" w:rsidSect="00AF58E2">
          <w:footerReference w:type="default" r:id="rId8"/>
          <w:headerReference w:type="first" r:id="rId9"/>
          <w:footerReference w:type="first" r:id="rId10"/>
          <w:pgSz w:w="12240" w:h="15840"/>
          <w:pgMar w:top="1440" w:right="1440" w:bottom="1440" w:left="1440" w:header="709" w:footer="709" w:gutter="0"/>
          <w:pgNumType w:fmt="upperRoman" w:start="1"/>
          <w:cols w:space="708"/>
          <w:titlePg/>
          <w:docGrid w:linePitch="360"/>
        </w:sectPr>
      </w:pPr>
    </w:p>
    <w:p w:rsidR="00806F30" w:rsidRPr="000E06FF" w:rsidRDefault="00760154" w:rsidP="00707426">
      <w:pPr>
        <w:pStyle w:val="Heading1"/>
        <w:spacing w:line="360" w:lineRule="auto"/>
        <w:jc w:val="center"/>
        <w:rPr>
          <w:rFonts w:ascii="Verdana" w:hAnsi="Verdana" w:cs="Times New Roman"/>
          <w:b/>
          <w:sz w:val="24"/>
          <w:szCs w:val="24"/>
        </w:rPr>
      </w:pPr>
      <w:bookmarkStart w:id="6" w:name="_Toc363193934"/>
      <w:r w:rsidRPr="000E06FF">
        <w:rPr>
          <w:rFonts w:ascii="Verdana" w:hAnsi="Verdana" w:cs="Times New Roman"/>
          <w:b/>
          <w:sz w:val="24"/>
          <w:szCs w:val="24"/>
        </w:rPr>
        <w:lastRenderedPageBreak/>
        <w:t xml:space="preserve">1. </w:t>
      </w:r>
      <w:r w:rsidR="002C2306" w:rsidRPr="000E06FF">
        <w:rPr>
          <w:rFonts w:ascii="Verdana" w:hAnsi="Verdana" w:cs="Times New Roman"/>
          <w:b/>
          <w:sz w:val="24"/>
          <w:szCs w:val="24"/>
        </w:rPr>
        <w:t>Introductio</w:t>
      </w:r>
      <w:r w:rsidR="00806F30" w:rsidRPr="000E06FF">
        <w:rPr>
          <w:rFonts w:ascii="Verdana" w:hAnsi="Verdana" w:cs="Times New Roman"/>
          <w:b/>
          <w:sz w:val="24"/>
          <w:szCs w:val="24"/>
        </w:rPr>
        <w:t>n</w:t>
      </w:r>
      <w:bookmarkEnd w:id="6"/>
    </w:p>
    <w:p w:rsidR="004C16CA" w:rsidRPr="000E06FF" w:rsidRDefault="004C16CA" w:rsidP="000E2358">
      <w:pPr>
        <w:spacing w:line="360" w:lineRule="auto"/>
        <w:ind w:firstLine="720"/>
        <w:jc w:val="both"/>
        <w:rPr>
          <w:rFonts w:ascii="Verdana" w:hAnsi="Verdana" w:cs="Times New Roman"/>
          <w:szCs w:val="24"/>
        </w:rPr>
      </w:pPr>
      <w:r w:rsidRPr="000E06FF">
        <w:rPr>
          <w:rFonts w:ascii="Verdana" w:hAnsi="Verdana" w:cs="Times New Roman"/>
          <w:szCs w:val="24"/>
        </w:rPr>
        <w:t>This paper describes the position of the European textile and clothing sector after the removal of quotas in 2005. With increasing pressure from countries with low labor cost</w:t>
      </w:r>
      <w:r w:rsidR="00ED2C02">
        <w:rPr>
          <w:rFonts w:ascii="Verdana" w:hAnsi="Verdana" w:cs="Times New Roman"/>
          <w:szCs w:val="24"/>
        </w:rPr>
        <w:t>s</w:t>
      </w:r>
      <w:r w:rsidRPr="000E06FF">
        <w:rPr>
          <w:rFonts w:ascii="Verdana" w:hAnsi="Verdana" w:cs="Times New Roman"/>
          <w:szCs w:val="24"/>
        </w:rPr>
        <w:t xml:space="preserve">, the industry needs to develop a competitive advantage </w:t>
      </w:r>
      <w:r w:rsidR="00F800C8" w:rsidRPr="000E06FF">
        <w:rPr>
          <w:rFonts w:ascii="Verdana" w:hAnsi="Verdana" w:cs="Times New Roman"/>
          <w:szCs w:val="24"/>
        </w:rPr>
        <w:t>to</w:t>
      </w:r>
      <w:r w:rsidRPr="000E06FF">
        <w:rPr>
          <w:rFonts w:ascii="Verdana" w:hAnsi="Verdana" w:cs="Times New Roman"/>
          <w:szCs w:val="24"/>
        </w:rPr>
        <w:t xml:space="preserve"> ensure employment and economic st</w:t>
      </w:r>
      <w:r w:rsidR="00701F44" w:rsidRPr="000E06FF">
        <w:rPr>
          <w:rFonts w:ascii="Verdana" w:hAnsi="Verdana" w:cs="Times New Roman"/>
          <w:szCs w:val="24"/>
        </w:rPr>
        <w:t>ab</w:t>
      </w:r>
      <w:r w:rsidR="00FB7B16" w:rsidRPr="000E06FF">
        <w:rPr>
          <w:rFonts w:ascii="Verdana" w:hAnsi="Verdana" w:cs="Times New Roman"/>
          <w:szCs w:val="24"/>
        </w:rPr>
        <w:t>ility in th</w:t>
      </w:r>
      <w:r w:rsidR="00760154" w:rsidRPr="000E06FF">
        <w:rPr>
          <w:rFonts w:ascii="Verdana" w:hAnsi="Verdana" w:cs="Times New Roman"/>
          <w:szCs w:val="24"/>
        </w:rPr>
        <w:t>e European Union. T</w:t>
      </w:r>
      <w:r w:rsidR="00FB7B16" w:rsidRPr="000E06FF">
        <w:rPr>
          <w:rFonts w:ascii="Verdana" w:hAnsi="Verdana" w:cs="Times New Roman"/>
          <w:szCs w:val="24"/>
        </w:rPr>
        <w:t>he</w:t>
      </w:r>
      <w:r w:rsidR="00701F44" w:rsidRPr="000E06FF">
        <w:rPr>
          <w:rFonts w:ascii="Verdana" w:hAnsi="Verdana" w:cs="Times New Roman"/>
          <w:szCs w:val="24"/>
        </w:rPr>
        <w:t xml:space="preserve"> increasing awareness of consumers and businesses about environ</w:t>
      </w:r>
      <w:r w:rsidR="0066481A">
        <w:rPr>
          <w:rFonts w:ascii="Verdana" w:hAnsi="Verdana" w:cs="Times New Roman"/>
          <w:szCs w:val="24"/>
        </w:rPr>
        <w:t>mental and social issues has le</w:t>
      </w:r>
      <w:r w:rsidR="00701F44" w:rsidRPr="000E06FF">
        <w:rPr>
          <w:rFonts w:ascii="Verdana" w:hAnsi="Verdana" w:cs="Times New Roman"/>
          <w:szCs w:val="24"/>
        </w:rPr>
        <w:t>d to</w:t>
      </w:r>
      <w:r w:rsidR="0066481A">
        <w:rPr>
          <w:rFonts w:ascii="Verdana" w:hAnsi="Verdana" w:cs="Times New Roman"/>
          <w:szCs w:val="24"/>
        </w:rPr>
        <w:t xml:space="preserve"> an</w:t>
      </w:r>
      <w:r w:rsidR="00701F44" w:rsidRPr="000E06FF">
        <w:rPr>
          <w:rFonts w:ascii="Verdana" w:hAnsi="Verdana" w:cs="Times New Roman"/>
          <w:szCs w:val="24"/>
        </w:rPr>
        <w:t xml:space="preserve"> i</w:t>
      </w:r>
      <w:r w:rsidR="00FB7B16" w:rsidRPr="000E06FF">
        <w:rPr>
          <w:rFonts w:ascii="Verdana" w:hAnsi="Verdana" w:cs="Times New Roman"/>
          <w:szCs w:val="24"/>
        </w:rPr>
        <w:t>ncreasing demand for green</w:t>
      </w:r>
      <w:r w:rsidR="00760154" w:rsidRPr="000E06FF">
        <w:rPr>
          <w:rFonts w:ascii="Verdana" w:hAnsi="Verdana" w:cs="Times New Roman"/>
          <w:szCs w:val="24"/>
        </w:rPr>
        <w:t xml:space="preserve"> and sustainable</w:t>
      </w:r>
      <w:r w:rsidR="00FB7B16" w:rsidRPr="000E06FF">
        <w:rPr>
          <w:rFonts w:ascii="Verdana" w:hAnsi="Verdana" w:cs="Times New Roman"/>
          <w:szCs w:val="24"/>
        </w:rPr>
        <w:t xml:space="preserve"> products</w:t>
      </w:r>
      <w:r w:rsidR="00701F44" w:rsidRPr="000E06FF">
        <w:rPr>
          <w:rFonts w:ascii="Verdana" w:hAnsi="Verdana" w:cs="Times New Roman"/>
          <w:szCs w:val="24"/>
        </w:rPr>
        <w:t>.</w:t>
      </w:r>
      <w:r w:rsidR="00760154" w:rsidRPr="000E06FF">
        <w:rPr>
          <w:rFonts w:ascii="Verdana" w:hAnsi="Verdana" w:cs="Times New Roman"/>
          <w:szCs w:val="24"/>
        </w:rPr>
        <w:t xml:space="preserve"> Moreover</w:t>
      </w:r>
      <w:r w:rsidR="00804A23" w:rsidRPr="000E06FF">
        <w:rPr>
          <w:rFonts w:ascii="Verdana" w:hAnsi="Verdana" w:cs="Times New Roman"/>
          <w:szCs w:val="24"/>
        </w:rPr>
        <w:t>,</w:t>
      </w:r>
      <w:r w:rsidR="00760154" w:rsidRPr="000E06FF">
        <w:rPr>
          <w:rFonts w:ascii="Verdana" w:hAnsi="Verdana" w:cs="Times New Roman"/>
          <w:szCs w:val="24"/>
        </w:rPr>
        <w:t xml:space="preserve"> governmental regulations put pressure on manufacturers and force businesses</w:t>
      </w:r>
      <w:r w:rsidR="000A6085" w:rsidRPr="000E06FF">
        <w:rPr>
          <w:rFonts w:ascii="Verdana" w:hAnsi="Verdana" w:cs="Times New Roman"/>
          <w:szCs w:val="24"/>
        </w:rPr>
        <w:t xml:space="preserve"> to adapt to new standards of production.</w:t>
      </w:r>
      <w:r w:rsidR="00FB7B16" w:rsidRPr="000E06FF">
        <w:rPr>
          <w:rFonts w:ascii="Verdana" w:hAnsi="Verdana" w:cs="Times New Roman"/>
          <w:szCs w:val="24"/>
        </w:rPr>
        <w:t xml:space="preserve"> </w:t>
      </w:r>
      <w:r w:rsidR="00701F44" w:rsidRPr="000E06FF">
        <w:rPr>
          <w:rFonts w:ascii="Verdana" w:hAnsi="Verdana" w:cs="Times New Roman"/>
          <w:szCs w:val="24"/>
        </w:rPr>
        <w:t xml:space="preserve"> </w:t>
      </w:r>
    </w:p>
    <w:p w:rsidR="004C16CA" w:rsidRPr="000E06FF" w:rsidRDefault="004C16CA" w:rsidP="00F45FCC">
      <w:pPr>
        <w:pStyle w:val="Heading2"/>
        <w:numPr>
          <w:ilvl w:val="1"/>
          <w:numId w:val="12"/>
        </w:numPr>
        <w:spacing w:line="360" w:lineRule="auto"/>
        <w:jc w:val="both"/>
        <w:rPr>
          <w:rFonts w:ascii="Verdana" w:hAnsi="Verdana" w:cs="Times New Roman"/>
          <w:b/>
          <w:sz w:val="24"/>
          <w:szCs w:val="24"/>
        </w:rPr>
      </w:pPr>
      <w:bookmarkStart w:id="7" w:name="_Toc363193935"/>
      <w:r w:rsidRPr="000E06FF">
        <w:rPr>
          <w:rFonts w:ascii="Verdana" w:hAnsi="Verdana" w:cs="Times New Roman"/>
          <w:b/>
          <w:sz w:val="24"/>
          <w:szCs w:val="24"/>
        </w:rPr>
        <w:t>Purpose and Objectives</w:t>
      </w:r>
      <w:bookmarkEnd w:id="7"/>
      <w:r w:rsidRPr="000E06FF">
        <w:rPr>
          <w:rFonts w:ascii="Verdana" w:hAnsi="Verdana" w:cs="Times New Roman"/>
          <w:b/>
          <w:sz w:val="24"/>
          <w:szCs w:val="24"/>
        </w:rPr>
        <w:t xml:space="preserve">  </w:t>
      </w:r>
    </w:p>
    <w:p w:rsidR="00C23443" w:rsidRPr="000E06FF" w:rsidRDefault="00F934FA" w:rsidP="000E2358">
      <w:pPr>
        <w:spacing w:line="360" w:lineRule="auto"/>
        <w:ind w:firstLine="720"/>
        <w:jc w:val="both"/>
        <w:rPr>
          <w:rFonts w:ascii="Verdana" w:hAnsi="Verdana" w:cs="Times New Roman"/>
          <w:szCs w:val="24"/>
        </w:rPr>
      </w:pPr>
      <w:r w:rsidRPr="000E06FF">
        <w:rPr>
          <w:rFonts w:ascii="Verdana" w:hAnsi="Verdana" w:cs="Times New Roman"/>
          <w:szCs w:val="24"/>
        </w:rPr>
        <w:t>Environmental disasters and social concerns have changed businesses in the past years and cause</w:t>
      </w:r>
      <w:r w:rsidR="00707426">
        <w:rPr>
          <w:rFonts w:ascii="Verdana" w:hAnsi="Verdana" w:cs="Times New Roman"/>
          <w:szCs w:val="24"/>
        </w:rPr>
        <w:t>d changes concerning</w:t>
      </w:r>
      <w:r w:rsidRPr="000E06FF">
        <w:rPr>
          <w:rFonts w:ascii="Verdana" w:hAnsi="Verdana" w:cs="Times New Roman"/>
          <w:szCs w:val="24"/>
        </w:rPr>
        <w:t xml:space="preserve"> marketing decisions (Gadeikiene et al, 2012; Iannuzzi, 2012). The textile and clothing industry is one of highest polluting industries in the world, there</w:t>
      </w:r>
      <w:r w:rsidR="008B2A45" w:rsidRPr="000E06FF">
        <w:rPr>
          <w:rFonts w:ascii="Verdana" w:hAnsi="Verdana" w:cs="Times New Roman"/>
          <w:szCs w:val="24"/>
        </w:rPr>
        <w:t>fore the importance of environmental friendly product</w:t>
      </w:r>
      <w:r w:rsidR="005F1BDE" w:rsidRPr="000E06FF">
        <w:rPr>
          <w:rFonts w:ascii="Verdana" w:hAnsi="Verdana" w:cs="Times New Roman"/>
          <w:szCs w:val="24"/>
        </w:rPr>
        <w:t>ion</w:t>
      </w:r>
      <w:r w:rsidR="008B2A45" w:rsidRPr="000E06FF">
        <w:rPr>
          <w:rFonts w:ascii="Verdana" w:hAnsi="Verdana" w:cs="Times New Roman"/>
          <w:szCs w:val="24"/>
        </w:rPr>
        <w:t xml:space="preserve"> is rising (Solomon </w:t>
      </w:r>
      <w:r w:rsidR="005F1BDE" w:rsidRPr="000E06FF">
        <w:rPr>
          <w:rFonts w:ascii="Verdana" w:hAnsi="Verdana" w:cs="Times New Roman"/>
          <w:szCs w:val="24"/>
        </w:rPr>
        <w:t>&amp;</w:t>
      </w:r>
      <w:r w:rsidR="008B2A45" w:rsidRPr="000E06FF">
        <w:rPr>
          <w:rFonts w:ascii="Verdana" w:hAnsi="Verdana" w:cs="Times New Roman"/>
          <w:szCs w:val="24"/>
        </w:rPr>
        <w:t xml:space="preserve"> Rabolt, 2009</w:t>
      </w:r>
      <w:r w:rsidRPr="000E06FF">
        <w:rPr>
          <w:rFonts w:ascii="Verdana" w:hAnsi="Verdana" w:cs="Times New Roman"/>
          <w:szCs w:val="24"/>
        </w:rPr>
        <w:t xml:space="preserve">). The production of textiles </w:t>
      </w:r>
      <w:r w:rsidR="008B2A45" w:rsidRPr="000E06FF">
        <w:rPr>
          <w:rFonts w:ascii="Verdana" w:hAnsi="Verdana" w:cs="Times New Roman"/>
          <w:szCs w:val="24"/>
        </w:rPr>
        <w:t xml:space="preserve">and clothing </w:t>
      </w:r>
      <w:r w:rsidRPr="000E06FF">
        <w:rPr>
          <w:rFonts w:ascii="Verdana" w:hAnsi="Verdana" w:cs="Times New Roman"/>
          <w:szCs w:val="24"/>
        </w:rPr>
        <w:t xml:space="preserve">in </w:t>
      </w:r>
      <w:r w:rsidR="000A6085" w:rsidRPr="000E06FF">
        <w:rPr>
          <w:rFonts w:ascii="Verdana" w:hAnsi="Verdana" w:cs="Times New Roman"/>
          <w:szCs w:val="24"/>
        </w:rPr>
        <w:t>low-</w:t>
      </w:r>
      <w:r w:rsidR="008B2A45" w:rsidRPr="000E06FF">
        <w:rPr>
          <w:rFonts w:ascii="Verdana" w:hAnsi="Verdana" w:cs="Times New Roman"/>
          <w:szCs w:val="24"/>
        </w:rPr>
        <w:t>cost countries, mainly outside the EU</w:t>
      </w:r>
      <w:r w:rsidR="00707426">
        <w:rPr>
          <w:rFonts w:ascii="Verdana" w:hAnsi="Verdana" w:cs="Times New Roman"/>
          <w:szCs w:val="24"/>
        </w:rPr>
        <w:t>,</w:t>
      </w:r>
      <w:r w:rsidR="008B2A45" w:rsidRPr="000E06FF">
        <w:rPr>
          <w:rFonts w:ascii="Verdana" w:hAnsi="Verdana" w:cs="Times New Roman"/>
          <w:szCs w:val="24"/>
        </w:rPr>
        <w:t xml:space="preserve"> </w:t>
      </w:r>
      <w:r w:rsidR="00707426">
        <w:rPr>
          <w:rFonts w:ascii="Verdana" w:hAnsi="Verdana" w:cs="Times New Roman"/>
          <w:szCs w:val="24"/>
        </w:rPr>
        <w:t>has le</w:t>
      </w:r>
      <w:r w:rsidRPr="000E06FF">
        <w:rPr>
          <w:rFonts w:ascii="Verdana" w:hAnsi="Verdana" w:cs="Times New Roman"/>
          <w:szCs w:val="24"/>
        </w:rPr>
        <w:t>d to discussions about environmental and pollution issues</w:t>
      </w:r>
      <w:r w:rsidR="008B2A45" w:rsidRPr="000E06FF">
        <w:rPr>
          <w:rFonts w:ascii="Verdana" w:hAnsi="Verdana" w:cs="Times New Roman"/>
          <w:szCs w:val="24"/>
        </w:rPr>
        <w:t xml:space="preserve">, but </w:t>
      </w:r>
      <w:r w:rsidR="00C23443" w:rsidRPr="000E06FF">
        <w:rPr>
          <w:rFonts w:ascii="Verdana" w:hAnsi="Verdana" w:cs="Times New Roman"/>
          <w:szCs w:val="24"/>
        </w:rPr>
        <w:t>more important</w:t>
      </w:r>
      <w:r w:rsidR="008B2A45" w:rsidRPr="000E06FF">
        <w:rPr>
          <w:rFonts w:ascii="Verdana" w:hAnsi="Verdana" w:cs="Times New Roman"/>
          <w:szCs w:val="24"/>
        </w:rPr>
        <w:t xml:space="preserve"> social responsibility and working conditions (Iannuzzi, 2012; Paul, 2008; Solomon </w:t>
      </w:r>
      <w:r w:rsidR="005F1BDE" w:rsidRPr="000E06FF">
        <w:rPr>
          <w:rFonts w:ascii="Verdana" w:hAnsi="Verdana" w:cs="Times New Roman"/>
          <w:szCs w:val="24"/>
        </w:rPr>
        <w:t>&amp;</w:t>
      </w:r>
      <w:r w:rsidR="008B2A45" w:rsidRPr="000E06FF">
        <w:rPr>
          <w:rFonts w:ascii="Verdana" w:hAnsi="Verdana" w:cs="Times New Roman"/>
          <w:szCs w:val="24"/>
        </w:rPr>
        <w:t xml:space="preserve"> Rabolt, 2009)</w:t>
      </w:r>
      <w:r w:rsidRPr="000E06FF">
        <w:rPr>
          <w:rFonts w:ascii="Verdana" w:hAnsi="Verdana" w:cs="Times New Roman"/>
          <w:szCs w:val="24"/>
        </w:rPr>
        <w:t>.</w:t>
      </w:r>
      <w:r w:rsidR="00B9394E" w:rsidRPr="000E06FF">
        <w:rPr>
          <w:rFonts w:ascii="Verdana" w:hAnsi="Verdana" w:cs="Times New Roman"/>
          <w:szCs w:val="24"/>
        </w:rPr>
        <w:t xml:space="preserve"> Customers know about the poor working </w:t>
      </w:r>
      <w:r w:rsidR="000A6085" w:rsidRPr="000E06FF">
        <w:rPr>
          <w:rFonts w:ascii="Verdana" w:hAnsi="Verdana" w:cs="Times New Roman"/>
          <w:szCs w:val="24"/>
        </w:rPr>
        <w:t>conditions</w:t>
      </w:r>
      <w:r w:rsidR="00B9394E" w:rsidRPr="000E06FF">
        <w:rPr>
          <w:rFonts w:ascii="Verdana" w:hAnsi="Verdana" w:cs="Times New Roman"/>
          <w:szCs w:val="24"/>
        </w:rPr>
        <w:t xml:space="preserve"> and “will not purchase fashion made in these countries” (Solomon </w:t>
      </w:r>
      <w:r w:rsidR="005F1BDE" w:rsidRPr="000E06FF">
        <w:rPr>
          <w:rFonts w:ascii="Verdana" w:hAnsi="Verdana" w:cs="Times New Roman"/>
          <w:szCs w:val="24"/>
        </w:rPr>
        <w:t>&amp;</w:t>
      </w:r>
      <w:r w:rsidR="00B9394E" w:rsidRPr="000E06FF">
        <w:rPr>
          <w:rFonts w:ascii="Verdana" w:hAnsi="Verdana" w:cs="Times New Roman"/>
          <w:szCs w:val="24"/>
        </w:rPr>
        <w:t xml:space="preserve"> Rabolt, p. 508-509, 2009).</w:t>
      </w:r>
      <w:r w:rsidR="000343D8" w:rsidRPr="000E06FF">
        <w:rPr>
          <w:rFonts w:ascii="Verdana" w:hAnsi="Verdana" w:cs="Times New Roman"/>
          <w:szCs w:val="24"/>
        </w:rPr>
        <w:t xml:space="preserve"> This changing </w:t>
      </w:r>
      <w:r w:rsidR="00804A23" w:rsidRPr="000E06FF">
        <w:rPr>
          <w:rFonts w:ascii="Verdana" w:hAnsi="Verdana" w:cs="Times New Roman"/>
          <w:szCs w:val="24"/>
        </w:rPr>
        <w:t>consumer attitude ha</w:t>
      </w:r>
      <w:r w:rsidR="000343D8" w:rsidRPr="000E06FF">
        <w:rPr>
          <w:rFonts w:ascii="Verdana" w:hAnsi="Verdana" w:cs="Times New Roman"/>
          <w:szCs w:val="24"/>
        </w:rPr>
        <w:t xml:space="preserve">s a direct influence on consumer purchase behavior (Purohit, 2012). </w:t>
      </w:r>
      <w:r w:rsidR="00804A23" w:rsidRPr="000E06FF">
        <w:rPr>
          <w:rFonts w:ascii="Verdana" w:hAnsi="Verdana" w:cs="Times New Roman"/>
          <w:szCs w:val="24"/>
        </w:rPr>
        <w:t>It is possible that consumer purchase preferen</w:t>
      </w:r>
      <w:r w:rsidR="000343D8" w:rsidRPr="000E06FF">
        <w:rPr>
          <w:rFonts w:ascii="Verdana" w:hAnsi="Verdana" w:cs="Times New Roman"/>
          <w:szCs w:val="24"/>
        </w:rPr>
        <w:t>ces will go even beyond environmental products and</w:t>
      </w:r>
      <w:r w:rsidR="00707426">
        <w:rPr>
          <w:rFonts w:ascii="Verdana" w:hAnsi="Verdana" w:cs="Times New Roman"/>
          <w:szCs w:val="24"/>
        </w:rPr>
        <w:t xml:space="preserve"> that</w:t>
      </w:r>
      <w:r w:rsidR="000343D8" w:rsidRPr="000E06FF">
        <w:rPr>
          <w:rFonts w:ascii="Verdana" w:hAnsi="Verdana" w:cs="Times New Roman"/>
          <w:szCs w:val="24"/>
        </w:rPr>
        <w:t xml:space="preserve"> demand </w:t>
      </w:r>
      <w:r w:rsidR="00804A23" w:rsidRPr="000E06FF">
        <w:rPr>
          <w:rFonts w:ascii="Verdana" w:hAnsi="Verdana" w:cs="Times New Roman"/>
          <w:szCs w:val="24"/>
        </w:rPr>
        <w:t xml:space="preserve">for </w:t>
      </w:r>
      <w:r w:rsidR="000343D8" w:rsidRPr="000E06FF">
        <w:rPr>
          <w:rFonts w:ascii="Verdana" w:hAnsi="Verdana" w:cs="Times New Roman"/>
          <w:szCs w:val="24"/>
        </w:rPr>
        <w:t>sustainable products from local producers</w:t>
      </w:r>
      <w:r w:rsidR="00804A23" w:rsidRPr="000E06FF">
        <w:rPr>
          <w:rFonts w:ascii="Verdana" w:hAnsi="Verdana" w:cs="Times New Roman"/>
          <w:szCs w:val="24"/>
        </w:rPr>
        <w:t xml:space="preserve"> will rise in future</w:t>
      </w:r>
      <w:r w:rsidR="000343D8" w:rsidRPr="000E06FF">
        <w:rPr>
          <w:rFonts w:ascii="Verdana" w:hAnsi="Verdana" w:cs="Times New Roman"/>
          <w:szCs w:val="24"/>
        </w:rPr>
        <w:t>.</w:t>
      </w:r>
    </w:p>
    <w:p w:rsidR="00A82751" w:rsidRDefault="00CC05C0" w:rsidP="000E2358">
      <w:pPr>
        <w:spacing w:line="360" w:lineRule="auto"/>
        <w:ind w:firstLine="720"/>
        <w:jc w:val="both"/>
        <w:rPr>
          <w:rFonts w:ascii="Verdana" w:hAnsi="Verdana" w:cs="Times New Roman"/>
          <w:szCs w:val="24"/>
        </w:rPr>
      </w:pPr>
      <w:r w:rsidRPr="000E06FF">
        <w:rPr>
          <w:rFonts w:ascii="Verdana" w:hAnsi="Verdana" w:cs="Times New Roman"/>
          <w:szCs w:val="24"/>
        </w:rPr>
        <w:lastRenderedPageBreak/>
        <w:t xml:space="preserve">“The EU textile and clothing sector is one of the two biggest players in the world market” (European </w:t>
      </w:r>
      <w:r w:rsidR="005F1BDE" w:rsidRPr="000E06FF">
        <w:rPr>
          <w:rFonts w:ascii="Verdana" w:hAnsi="Verdana" w:cs="Times New Roman"/>
          <w:szCs w:val="24"/>
        </w:rPr>
        <w:t>Commission</w:t>
      </w:r>
      <w:r w:rsidRPr="000E06FF">
        <w:rPr>
          <w:rFonts w:ascii="Verdana" w:hAnsi="Verdana" w:cs="Times New Roman"/>
          <w:szCs w:val="24"/>
        </w:rPr>
        <w:t>, 2013).</w:t>
      </w:r>
      <w:r w:rsidR="00707426">
        <w:rPr>
          <w:rFonts w:ascii="Verdana" w:hAnsi="Verdana" w:cs="Times New Roman"/>
          <w:szCs w:val="24"/>
        </w:rPr>
        <w:t xml:space="preserve"> </w:t>
      </w:r>
      <w:r w:rsidR="008E5A5E" w:rsidRPr="000E06FF">
        <w:rPr>
          <w:rFonts w:ascii="Verdana" w:hAnsi="Verdana" w:cs="Times New Roman"/>
          <w:szCs w:val="24"/>
        </w:rPr>
        <w:t>The</w:t>
      </w:r>
      <w:r w:rsidRPr="000E06FF">
        <w:rPr>
          <w:rFonts w:ascii="Verdana" w:hAnsi="Verdana" w:cs="Times New Roman"/>
          <w:szCs w:val="24"/>
        </w:rPr>
        <w:t>refore</w:t>
      </w:r>
      <w:r w:rsidR="00804A23" w:rsidRPr="000E06FF">
        <w:rPr>
          <w:rFonts w:ascii="Verdana" w:hAnsi="Verdana" w:cs="Times New Roman"/>
          <w:szCs w:val="24"/>
        </w:rPr>
        <w:t>,</w:t>
      </w:r>
      <w:r w:rsidRPr="000E06FF">
        <w:rPr>
          <w:rFonts w:ascii="Verdana" w:hAnsi="Verdana" w:cs="Times New Roman"/>
          <w:szCs w:val="24"/>
        </w:rPr>
        <w:t xml:space="preserve"> the</w:t>
      </w:r>
      <w:r w:rsidR="008E5A5E" w:rsidRPr="000E06FF">
        <w:rPr>
          <w:rFonts w:ascii="Verdana" w:hAnsi="Verdana" w:cs="Times New Roman"/>
          <w:szCs w:val="24"/>
        </w:rPr>
        <w:t xml:space="preserve"> textile and clothing</w:t>
      </w:r>
      <w:r w:rsidR="00F800C8" w:rsidRPr="000E06FF">
        <w:rPr>
          <w:rFonts w:ascii="Verdana" w:hAnsi="Verdana" w:cs="Times New Roman"/>
          <w:szCs w:val="24"/>
        </w:rPr>
        <w:t xml:space="preserve"> </w:t>
      </w:r>
      <w:r w:rsidRPr="000E06FF">
        <w:rPr>
          <w:rFonts w:ascii="Verdana" w:hAnsi="Verdana" w:cs="Times New Roman"/>
          <w:szCs w:val="24"/>
        </w:rPr>
        <w:t>sector</w:t>
      </w:r>
      <w:r w:rsidR="008E5A5E" w:rsidRPr="000E06FF">
        <w:rPr>
          <w:rFonts w:ascii="Verdana" w:hAnsi="Verdana" w:cs="Times New Roman"/>
          <w:szCs w:val="24"/>
        </w:rPr>
        <w:t xml:space="preserve"> is an important part of the economy in </w:t>
      </w:r>
      <w:r w:rsidR="00F800C8" w:rsidRPr="000E06FF">
        <w:rPr>
          <w:rFonts w:ascii="Verdana" w:hAnsi="Verdana" w:cs="Times New Roman"/>
          <w:szCs w:val="24"/>
        </w:rPr>
        <w:t>Europe</w:t>
      </w:r>
      <w:r w:rsidRPr="000E06FF">
        <w:rPr>
          <w:rFonts w:ascii="Verdana" w:hAnsi="Verdana" w:cs="Times New Roman"/>
          <w:szCs w:val="24"/>
        </w:rPr>
        <w:t xml:space="preserve"> with steadily rising trade flows</w:t>
      </w:r>
      <w:r w:rsidR="00F800C8" w:rsidRPr="000E06FF">
        <w:rPr>
          <w:rFonts w:ascii="Verdana" w:hAnsi="Verdana" w:cs="Times New Roman"/>
          <w:szCs w:val="24"/>
        </w:rPr>
        <w:t>;</w:t>
      </w:r>
      <w:r w:rsidR="008E5A5E" w:rsidRPr="000E06FF">
        <w:rPr>
          <w:rFonts w:ascii="Verdana" w:hAnsi="Verdana" w:cs="Times New Roman"/>
          <w:szCs w:val="24"/>
        </w:rPr>
        <w:t xml:space="preserve"> it employs around two million people and generates </w:t>
      </w:r>
      <w:r w:rsidR="00667D30" w:rsidRPr="000E06FF">
        <w:rPr>
          <w:rFonts w:ascii="Verdana" w:hAnsi="Verdana" w:cs="Times New Roman"/>
          <w:szCs w:val="24"/>
        </w:rPr>
        <w:t>a yearly</w:t>
      </w:r>
      <w:r w:rsidR="008E5A5E" w:rsidRPr="000E06FF">
        <w:rPr>
          <w:rFonts w:ascii="Verdana" w:hAnsi="Verdana" w:cs="Times New Roman"/>
          <w:szCs w:val="24"/>
        </w:rPr>
        <w:t xml:space="preserve"> revenue of 200 billion Euros (European Union, 2013). </w:t>
      </w:r>
      <w:r w:rsidR="00667D30" w:rsidRPr="000E06FF">
        <w:rPr>
          <w:rFonts w:ascii="Verdana" w:hAnsi="Verdana" w:cs="Times New Roman"/>
          <w:szCs w:val="24"/>
        </w:rPr>
        <w:t>The industry has been under different trade agreements over the past years to protect European manufacturers from competition</w:t>
      </w:r>
      <w:r w:rsidR="00F800C8" w:rsidRPr="000E06FF">
        <w:rPr>
          <w:rFonts w:ascii="Verdana" w:hAnsi="Verdana" w:cs="Times New Roman"/>
          <w:szCs w:val="24"/>
        </w:rPr>
        <w:t xml:space="preserve"> (Paul, 2008)</w:t>
      </w:r>
      <w:r w:rsidR="00667D30" w:rsidRPr="000E06FF">
        <w:rPr>
          <w:rFonts w:ascii="Verdana" w:hAnsi="Verdana" w:cs="Times New Roman"/>
          <w:szCs w:val="24"/>
        </w:rPr>
        <w:t xml:space="preserve">. </w:t>
      </w:r>
      <w:r w:rsidR="006D03EC" w:rsidRPr="000E06FF">
        <w:rPr>
          <w:rFonts w:ascii="Verdana" w:hAnsi="Verdana" w:cs="Times New Roman"/>
          <w:szCs w:val="24"/>
        </w:rPr>
        <w:t>The removal of import quotas in 2005</w:t>
      </w:r>
      <w:r w:rsidR="001F675F" w:rsidRPr="000E06FF">
        <w:rPr>
          <w:rFonts w:ascii="Verdana" w:hAnsi="Verdana" w:cs="Times New Roman"/>
          <w:szCs w:val="24"/>
        </w:rPr>
        <w:t xml:space="preserve"> as a result of the Agreement on Textiles and Clothing</w:t>
      </w:r>
      <w:r w:rsidR="006D03EC" w:rsidRPr="000E06FF">
        <w:rPr>
          <w:rFonts w:ascii="Verdana" w:hAnsi="Verdana" w:cs="Times New Roman"/>
          <w:szCs w:val="24"/>
        </w:rPr>
        <w:t xml:space="preserve"> </w:t>
      </w:r>
      <w:r w:rsidR="005F1BDE" w:rsidRPr="000E06FF">
        <w:rPr>
          <w:rFonts w:ascii="Verdana" w:hAnsi="Verdana" w:cs="Times New Roman"/>
          <w:szCs w:val="24"/>
        </w:rPr>
        <w:t xml:space="preserve">(ATC) </w:t>
      </w:r>
      <w:r w:rsidR="006D03EC" w:rsidRPr="000E06FF">
        <w:rPr>
          <w:rFonts w:ascii="Verdana" w:hAnsi="Verdana" w:cs="Times New Roman"/>
          <w:szCs w:val="24"/>
        </w:rPr>
        <w:t>by the World Trade Organization (WTO) has caused dramatic</w:t>
      </w:r>
      <w:r w:rsidR="00667D30" w:rsidRPr="000E06FF">
        <w:rPr>
          <w:rFonts w:ascii="Verdana" w:hAnsi="Verdana" w:cs="Times New Roman"/>
          <w:szCs w:val="24"/>
        </w:rPr>
        <w:t xml:space="preserve"> structural </w:t>
      </w:r>
      <w:r w:rsidR="006D03EC" w:rsidRPr="000E06FF">
        <w:rPr>
          <w:rFonts w:ascii="Verdana" w:hAnsi="Verdana" w:cs="Times New Roman"/>
          <w:szCs w:val="24"/>
        </w:rPr>
        <w:t xml:space="preserve">changes for the textile and clothing industry in the European Union (EU). </w:t>
      </w:r>
      <w:r w:rsidR="00667D30" w:rsidRPr="000E06FF">
        <w:rPr>
          <w:rFonts w:ascii="Verdana" w:hAnsi="Verdana" w:cs="Times New Roman"/>
          <w:szCs w:val="24"/>
        </w:rPr>
        <w:t>The liberalization of</w:t>
      </w:r>
      <w:r w:rsidR="000524A2" w:rsidRPr="000E06FF">
        <w:rPr>
          <w:rFonts w:ascii="Verdana" w:hAnsi="Verdana" w:cs="Times New Roman"/>
          <w:szCs w:val="24"/>
        </w:rPr>
        <w:t xml:space="preserve"> international trade leads to a</w:t>
      </w:r>
      <w:r w:rsidR="00667D30" w:rsidRPr="000E06FF">
        <w:rPr>
          <w:rFonts w:ascii="Verdana" w:hAnsi="Verdana" w:cs="Times New Roman"/>
          <w:szCs w:val="24"/>
        </w:rPr>
        <w:t>l</w:t>
      </w:r>
      <w:r w:rsidR="000524A2" w:rsidRPr="000E06FF">
        <w:rPr>
          <w:rFonts w:ascii="Verdana" w:hAnsi="Verdana" w:cs="Times New Roman"/>
          <w:szCs w:val="24"/>
        </w:rPr>
        <w:t>mo</w:t>
      </w:r>
      <w:r w:rsidR="00667D30" w:rsidRPr="000E06FF">
        <w:rPr>
          <w:rFonts w:ascii="Verdana" w:hAnsi="Verdana" w:cs="Times New Roman"/>
          <w:szCs w:val="24"/>
        </w:rPr>
        <w:t>st unlimited trade flows, which are only restricted</w:t>
      </w:r>
      <w:r w:rsidR="00716F1E" w:rsidRPr="000E06FF">
        <w:rPr>
          <w:rFonts w:ascii="Verdana" w:hAnsi="Verdana" w:cs="Times New Roman"/>
          <w:szCs w:val="24"/>
        </w:rPr>
        <w:t xml:space="preserve"> by a few non-tariff trade barriers</w:t>
      </w:r>
      <w:r w:rsidR="00F800C8" w:rsidRPr="000E06FF">
        <w:rPr>
          <w:rFonts w:ascii="Verdana" w:hAnsi="Verdana" w:cs="Times New Roman"/>
          <w:szCs w:val="24"/>
        </w:rPr>
        <w:t xml:space="preserve"> (Krugmann et al, 2012)</w:t>
      </w:r>
      <w:r w:rsidR="00716F1E" w:rsidRPr="000E06FF">
        <w:rPr>
          <w:rFonts w:ascii="Verdana" w:hAnsi="Verdana" w:cs="Times New Roman"/>
          <w:szCs w:val="24"/>
        </w:rPr>
        <w:t xml:space="preserve">. </w:t>
      </w:r>
      <w:r w:rsidR="006D03EC" w:rsidRPr="000E06FF">
        <w:rPr>
          <w:rFonts w:ascii="Verdana" w:hAnsi="Verdana" w:cs="Times New Roman"/>
          <w:szCs w:val="24"/>
        </w:rPr>
        <w:t>As a result the sector is under pressure from competitors in Asia and Africa, which gain a comp</w:t>
      </w:r>
      <w:r w:rsidR="005F1BDE" w:rsidRPr="000E06FF">
        <w:rPr>
          <w:rFonts w:ascii="Verdana" w:hAnsi="Verdana" w:cs="Times New Roman"/>
          <w:szCs w:val="24"/>
        </w:rPr>
        <w:t>eti</w:t>
      </w:r>
      <w:r w:rsidR="006D03EC" w:rsidRPr="000E06FF">
        <w:rPr>
          <w:rFonts w:ascii="Verdana" w:hAnsi="Verdana" w:cs="Times New Roman"/>
          <w:szCs w:val="24"/>
        </w:rPr>
        <w:t>tive advantage in the production of textiles and clothing at lower cost</w:t>
      </w:r>
      <w:r w:rsidR="00ED2C02">
        <w:rPr>
          <w:rFonts w:ascii="Verdana" w:hAnsi="Verdana" w:cs="Times New Roman"/>
          <w:szCs w:val="24"/>
        </w:rPr>
        <w:t>s</w:t>
      </w:r>
      <w:r w:rsidR="006D03EC" w:rsidRPr="000E06FF">
        <w:rPr>
          <w:rFonts w:ascii="Verdana" w:hAnsi="Verdana" w:cs="Times New Roman"/>
          <w:szCs w:val="24"/>
        </w:rPr>
        <w:t xml:space="preserve"> (Paul, 2008). </w:t>
      </w:r>
      <w:r w:rsidR="00667D30" w:rsidRPr="000E06FF">
        <w:rPr>
          <w:rFonts w:ascii="Verdana" w:hAnsi="Verdana" w:cs="Times New Roman"/>
          <w:szCs w:val="24"/>
        </w:rPr>
        <w:t xml:space="preserve">Therefore it is </w:t>
      </w:r>
      <w:r w:rsidR="00FB7B16" w:rsidRPr="000E06FF">
        <w:rPr>
          <w:rFonts w:ascii="Verdana" w:hAnsi="Verdana" w:cs="Times New Roman"/>
          <w:szCs w:val="24"/>
        </w:rPr>
        <w:t xml:space="preserve">the </w:t>
      </w:r>
      <w:r w:rsidR="00667D30" w:rsidRPr="000E06FF">
        <w:rPr>
          <w:rFonts w:ascii="Verdana" w:hAnsi="Verdana" w:cs="Times New Roman"/>
          <w:szCs w:val="24"/>
        </w:rPr>
        <w:t>goal for the industry in</w:t>
      </w:r>
      <w:r w:rsidR="000A6085" w:rsidRPr="000E06FF">
        <w:rPr>
          <w:rFonts w:ascii="Verdana" w:hAnsi="Verdana" w:cs="Times New Roman"/>
          <w:szCs w:val="24"/>
        </w:rPr>
        <w:t xml:space="preserve"> the EU to develop a</w:t>
      </w:r>
      <w:r w:rsidR="00667D30" w:rsidRPr="000E06FF">
        <w:rPr>
          <w:rFonts w:ascii="Verdana" w:hAnsi="Verdana" w:cs="Times New Roman"/>
          <w:szCs w:val="24"/>
        </w:rPr>
        <w:t xml:space="preserve"> competitive advantage against producers from other countries and </w:t>
      </w:r>
      <w:r w:rsidR="00707426">
        <w:rPr>
          <w:rFonts w:ascii="Verdana" w:hAnsi="Verdana" w:cs="Times New Roman"/>
          <w:szCs w:val="24"/>
        </w:rPr>
        <w:t xml:space="preserve">to </w:t>
      </w:r>
      <w:r w:rsidR="00667D30" w:rsidRPr="000E06FF">
        <w:rPr>
          <w:rFonts w:ascii="Verdana" w:hAnsi="Verdana" w:cs="Times New Roman"/>
          <w:szCs w:val="24"/>
        </w:rPr>
        <w:t>ensure employment in the EU.</w:t>
      </w:r>
      <w:r w:rsidR="003F6A38" w:rsidRPr="000E06FF">
        <w:rPr>
          <w:rFonts w:ascii="Verdana" w:hAnsi="Verdana" w:cs="Times New Roman"/>
          <w:szCs w:val="24"/>
        </w:rPr>
        <w:t xml:space="preserve"> </w:t>
      </w:r>
      <w:r w:rsidR="00C23443" w:rsidRPr="000E06FF">
        <w:rPr>
          <w:rFonts w:ascii="Verdana" w:hAnsi="Verdana" w:cs="Times New Roman"/>
          <w:szCs w:val="24"/>
        </w:rPr>
        <w:t>The aim of this paper is to define the European textile and clothing industry in detail based on the current literature. In addition, the effects of foreign trade policy are discussed and their consequences are analyzed regarding the industry within the EU. Moreover</w:t>
      </w:r>
      <w:r w:rsidR="00A82751">
        <w:rPr>
          <w:rFonts w:ascii="Verdana" w:hAnsi="Verdana" w:cs="Times New Roman"/>
          <w:szCs w:val="24"/>
        </w:rPr>
        <w:t>,</w:t>
      </w:r>
      <w:r w:rsidR="00C23443" w:rsidRPr="000E06FF">
        <w:rPr>
          <w:rFonts w:ascii="Verdana" w:hAnsi="Verdana" w:cs="Times New Roman"/>
          <w:szCs w:val="24"/>
        </w:rPr>
        <w:t xml:space="preserve"> the importance of the green movement </w:t>
      </w:r>
      <w:r w:rsidR="00A82751">
        <w:rPr>
          <w:rFonts w:ascii="Verdana" w:hAnsi="Verdana" w:cs="Times New Roman"/>
          <w:szCs w:val="24"/>
        </w:rPr>
        <w:t xml:space="preserve">(towards green and sustainable products) </w:t>
      </w:r>
      <w:r w:rsidR="00C23443" w:rsidRPr="000E06FF">
        <w:rPr>
          <w:rFonts w:ascii="Verdana" w:hAnsi="Verdana" w:cs="Times New Roman"/>
          <w:szCs w:val="24"/>
        </w:rPr>
        <w:t xml:space="preserve">within the sector is described based on the industry’s characteristics, the </w:t>
      </w:r>
      <w:r w:rsidR="00997B88" w:rsidRPr="000E06FF">
        <w:rPr>
          <w:rFonts w:ascii="Verdana" w:hAnsi="Verdana" w:cs="Times New Roman"/>
          <w:szCs w:val="24"/>
        </w:rPr>
        <w:t>emergence</w:t>
      </w:r>
      <w:r w:rsidR="00C23443" w:rsidRPr="000E06FF">
        <w:rPr>
          <w:rFonts w:ascii="Verdana" w:hAnsi="Verdana" w:cs="Times New Roman"/>
          <w:szCs w:val="24"/>
        </w:rPr>
        <w:t xml:space="preserve"> of more conscious consumers and </w:t>
      </w:r>
      <w:r w:rsidR="00707426">
        <w:rPr>
          <w:rFonts w:ascii="Verdana" w:hAnsi="Verdana" w:cs="Times New Roman"/>
          <w:szCs w:val="24"/>
        </w:rPr>
        <w:t xml:space="preserve">the </w:t>
      </w:r>
      <w:r w:rsidR="00C23443" w:rsidRPr="000E06FF">
        <w:rPr>
          <w:rFonts w:ascii="Verdana" w:hAnsi="Verdana" w:cs="Times New Roman"/>
          <w:szCs w:val="24"/>
        </w:rPr>
        <w:t xml:space="preserve">rising demand for green </w:t>
      </w:r>
      <w:r w:rsidR="000A6085" w:rsidRPr="000E06FF">
        <w:rPr>
          <w:rFonts w:ascii="Verdana" w:hAnsi="Verdana" w:cs="Times New Roman"/>
          <w:szCs w:val="24"/>
        </w:rPr>
        <w:t xml:space="preserve">and sustainable </w:t>
      </w:r>
      <w:r w:rsidR="00C23443" w:rsidRPr="000E06FF">
        <w:rPr>
          <w:rFonts w:ascii="Verdana" w:hAnsi="Verdana" w:cs="Times New Roman"/>
          <w:szCs w:val="24"/>
        </w:rPr>
        <w:t xml:space="preserve">products. </w:t>
      </w:r>
    </w:p>
    <w:p w:rsidR="00C23443" w:rsidRPr="000E06FF" w:rsidRDefault="00C23443" w:rsidP="000E2358">
      <w:pPr>
        <w:spacing w:line="360" w:lineRule="auto"/>
        <w:ind w:firstLine="720"/>
        <w:jc w:val="both"/>
        <w:rPr>
          <w:rFonts w:ascii="Verdana" w:hAnsi="Verdana" w:cs="Times New Roman"/>
          <w:szCs w:val="24"/>
        </w:rPr>
      </w:pPr>
      <w:r w:rsidRPr="000E06FF">
        <w:rPr>
          <w:rFonts w:ascii="Verdana" w:hAnsi="Verdana" w:cs="Times New Roman"/>
          <w:szCs w:val="24"/>
        </w:rPr>
        <w:t>Finally, the objective of the paper is to identify the importance of sustainable products in the European textile and clothing industry</w:t>
      </w:r>
      <w:r w:rsidR="00997B88" w:rsidRPr="000E06FF">
        <w:rPr>
          <w:rFonts w:ascii="Verdana" w:hAnsi="Verdana" w:cs="Times New Roman"/>
          <w:szCs w:val="24"/>
        </w:rPr>
        <w:t xml:space="preserve"> from the consumer perspective</w:t>
      </w:r>
      <w:r w:rsidR="00804A23" w:rsidRPr="000E06FF">
        <w:rPr>
          <w:rFonts w:ascii="Verdana" w:hAnsi="Verdana" w:cs="Times New Roman"/>
          <w:szCs w:val="24"/>
        </w:rPr>
        <w:t>/ preference</w:t>
      </w:r>
      <w:r w:rsidRPr="000E06FF">
        <w:rPr>
          <w:rFonts w:ascii="Verdana" w:hAnsi="Verdana" w:cs="Times New Roman"/>
          <w:szCs w:val="24"/>
        </w:rPr>
        <w:t xml:space="preserve"> and whether sustainable products</w:t>
      </w:r>
      <w:r w:rsidR="00A82751">
        <w:rPr>
          <w:rFonts w:ascii="Verdana" w:hAnsi="Verdana" w:cs="Times New Roman"/>
          <w:szCs w:val="24"/>
        </w:rPr>
        <w:t xml:space="preserve"> and </w:t>
      </w:r>
      <w:r w:rsidR="00A82751">
        <w:rPr>
          <w:rFonts w:ascii="Verdana" w:hAnsi="Verdana" w:cs="Times New Roman"/>
          <w:szCs w:val="24"/>
        </w:rPr>
        <w:lastRenderedPageBreak/>
        <w:t>consequently</w:t>
      </w:r>
      <w:r w:rsidR="005F1BDE" w:rsidRPr="000E06FF">
        <w:rPr>
          <w:rFonts w:ascii="Verdana" w:hAnsi="Verdana" w:cs="Times New Roman"/>
          <w:szCs w:val="24"/>
        </w:rPr>
        <w:t xml:space="preserve"> supply-chains</w:t>
      </w:r>
      <w:r w:rsidRPr="000E06FF">
        <w:rPr>
          <w:rFonts w:ascii="Verdana" w:hAnsi="Verdana" w:cs="Times New Roman"/>
          <w:szCs w:val="24"/>
        </w:rPr>
        <w:t xml:space="preserve"> will become a competitive advantage for manufacturers within the EU.  </w:t>
      </w:r>
    </w:p>
    <w:p w:rsidR="004C16CA" w:rsidRPr="000E06FF" w:rsidRDefault="002C2306" w:rsidP="00F45FCC">
      <w:pPr>
        <w:pStyle w:val="Heading2"/>
        <w:numPr>
          <w:ilvl w:val="1"/>
          <w:numId w:val="12"/>
        </w:numPr>
        <w:spacing w:line="360" w:lineRule="auto"/>
        <w:jc w:val="both"/>
        <w:rPr>
          <w:rFonts w:ascii="Verdana" w:hAnsi="Verdana" w:cs="Times New Roman"/>
          <w:b/>
          <w:sz w:val="24"/>
          <w:szCs w:val="24"/>
        </w:rPr>
      </w:pPr>
      <w:bookmarkStart w:id="8" w:name="_Toc363193936"/>
      <w:r w:rsidRPr="000E06FF">
        <w:rPr>
          <w:rFonts w:ascii="Verdana" w:hAnsi="Verdana" w:cs="Times New Roman"/>
          <w:b/>
          <w:sz w:val="24"/>
          <w:szCs w:val="24"/>
        </w:rPr>
        <w:t>Structure</w:t>
      </w:r>
      <w:bookmarkEnd w:id="8"/>
    </w:p>
    <w:p w:rsidR="00707426" w:rsidRDefault="003F6A38" w:rsidP="000E2358">
      <w:pPr>
        <w:spacing w:line="360" w:lineRule="auto"/>
        <w:ind w:firstLine="709"/>
        <w:jc w:val="both"/>
        <w:rPr>
          <w:rFonts w:ascii="Verdana" w:hAnsi="Verdana" w:cs="Times New Roman"/>
          <w:szCs w:val="24"/>
        </w:rPr>
      </w:pPr>
      <w:r w:rsidRPr="000E06FF">
        <w:rPr>
          <w:rFonts w:ascii="Verdana" w:hAnsi="Verdana" w:cs="Times New Roman"/>
          <w:szCs w:val="24"/>
        </w:rPr>
        <w:t xml:space="preserve">The </w:t>
      </w:r>
      <w:r w:rsidR="009B0D4A" w:rsidRPr="000E06FF">
        <w:rPr>
          <w:rFonts w:ascii="Verdana" w:hAnsi="Verdana" w:cs="Times New Roman"/>
          <w:szCs w:val="24"/>
        </w:rPr>
        <w:t>first part of the paper</w:t>
      </w:r>
      <w:r w:rsidR="00CD3504" w:rsidRPr="000E06FF">
        <w:rPr>
          <w:rFonts w:ascii="Verdana" w:hAnsi="Verdana" w:cs="Times New Roman"/>
          <w:szCs w:val="24"/>
        </w:rPr>
        <w:t xml:space="preserve">, the literature review, </w:t>
      </w:r>
      <w:r w:rsidR="009B0D4A" w:rsidRPr="000E06FF">
        <w:rPr>
          <w:rFonts w:ascii="Verdana" w:hAnsi="Verdana" w:cs="Times New Roman"/>
          <w:szCs w:val="24"/>
        </w:rPr>
        <w:t xml:space="preserve">gives an overview of the European textile and clothing </w:t>
      </w:r>
      <w:r w:rsidR="00094E90" w:rsidRPr="000E06FF">
        <w:rPr>
          <w:rFonts w:ascii="Verdana" w:hAnsi="Verdana" w:cs="Times New Roman"/>
          <w:szCs w:val="24"/>
        </w:rPr>
        <w:t xml:space="preserve">industry, its distinctive characteristics and key figures. </w:t>
      </w:r>
    </w:p>
    <w:p w:rsidR="00707426" w:rsidRDefault="00094E90" w:rsidP="000E2358">
      <w:pPr>
        <w:spacing w:line="360" w:lineRule="auto"/>
        <w:ind w:firstLine="709"/>
        <w:jc w:val="both"/>
        <w:rPr>
          <w:rFonts w:ascii="Verdana" w:hAnsi="Verdana" w:cs="Times New Roman"/>
          <w:szCs w:val="24"/>
        </w:rPr>
      </w:pPr>
      <w:r w:rsidRPr="000E06FF">
        <w:rPr>
          <w:rFonts w:ascii="Verdana" w:hAnsi="Verdana" w:cs="Times New Roman"/>
          <w:szCs w:val="24"/>
        </w:rPr>
        <w:t xml:space="preserve">In the next section foreign trade policies will be discussed and their effects on textile and clothing trade described. At the same time the impact and </w:t>
      </w:r>
      <w:r w:rsidR="00A21988" w:rsidRPr="000E06FF">
        <w:rPr>
          <w:rFonts w:ascii="Verdana" w:hAnsi="Verdana" w:cs="Times New Roman"/>
          <w:szCs w:val="24"/>
        </w:rPr>
        <w:t>structural</w:t>
      </w:r>
      <w:r w:rsidRPr="000E06FF">
        <w:rPr>
          <w:rFonts w:ascii="Verdana" w:hAnsi="Verdana" w:cs="Times New Roman"/>
          <w:szCs w:val="24"/>
        </w:rPr>
        <w:t xml:space="preserve"> changes within the sector in the EU will be shown.</w:t>
      </w:r>
      <w:r w:rsidR="00F76184" w:rsidRPr="000E06FF">
        <w:rPr>
          <w:rFonts w:ascii="Verdana" w:hAnsi="Verdana" w:cs="Times New Roman"/>
          <w:szCs w:val="24"/>
        </w:rPr>
        <w:t xml:space="preserve"> </w:t>
      </w:r>
      <w:r w:rsidR="00DF66AC" w:rsidRPr="000E06FF">
        <w:rPr>
          <w:rFonts w:ascii="Verdana" w:hAnsi="Verdana" w:cs="Times New Roman"/>
          <w:szCs w:val="24"/>
        </w:rPr>
        <w:t>Moreover</w:t>
      </w:r>
      <w:r w:rsidR="00583B26" w:rsidRPr="000E06FF">
        <w:rPr>
          <w:rFonts w:ascii="Verdana" w:hAnsi="Verdana" w:cs="Times New Roman"/>
          <w:szCs w:val="24"/>
        </w:rPr>
        <w:t>,</w:t>
      </w:r>
      <w:r w:rsidR="00DF66AC" w:rsidRPr="000E06FF">
        <w:rPr>
          <w:rFonts w:ascii="Verdana" w:hAnsi="Verdana" w:cs="Times New Roman"/>
          <w:szCs w:val="24"/>
        </w:rPr>
        <w:t xml:space="preserve"> the sources of competitive advantage will be introduced and further the differentiation strategy by </w:t>
      </w:r>
      <w:r w:rsidR="00583B26" w:rsidRPr="000E06FF">
        <w:rPr>
          <w:rFonts w:ascii="Verdana" w:hAnsi="Verdana" w:cs="Times New Roman"/>
          <w:szCs w:val="24"/>
        </w:rPr>
        <w:t>P</w:t>
      </w:r>
      <w:r w:rsidR="00DF66AC" w:rsidRPr="000E06FF">
        <w:rPr>
          <w:rFonts w:ascii="Verdana" w:hAnsi="Verdana" w:cs="Times New Roman"/>
          <w:szCs w:val="24"/>
        </w:rPr>
        <w:t xml:space="preserve">orter </w:t>
      </w:r>
      <w:r w:rsidR="00707426">
        <w:rPr>
          <w:rFonts w:ascii="Verdana" w:hAnsi="Verdana" w:cs="Times New Roman"/>
          <w:szCs w:val="24"/>
        </w:rPr>
        <w:t xml:space="preserve">will be </w:t>
      </w:r>
      <w:r w:rsidR="00DF66AC" w:rsidRPr="000E06FF">
        <w:rPr>
          <w:rFonts w:ascii="Verdana" w:hAnsi="Verdana" w:cs="Times New Roman"/>
          <w:szCs w:val="24"/>
        </w:rPr>
        <w:t xml:space="preserve">described. </w:t>
      </w:r>
    </w:p>
    <w:p w:rsidR="00707426" w:rsidRDefault="00F76184" w:rsidP="000E2358">
      <w:pPr>
        <w:spacing w:line="360" w:lineRule="auto"/>
        <w:ind w:firstLine="709"/>
        <w:jc w:val="both"/>
        <w:rPr>
          <w:rFonts w:ascii="Verdana" w:hAnsi="Verdana" w:cs="Times New Roman"/>
          <w:szCs w:val="24"/>
        </w:rPr>
      </w:pPr>
      <w:r w:rsidRPr="000E06FF">
        <w:rPr>
          <w:rFonts w:ascii="Verdana" w:hAnsi="Verdana" w:cs="Times New Roman"/>
          <w:szCs w:val="24"/>
        </w:rPr>
        <w:t>The following part</w:t>
      </w:r>
      <w:r w:rsidR="00DF66AC" w:rsidRPr="000E06FF">
        <w:rPr>
          <w:rFonts w:ascii="Verdana" w:hAnsi="Verdana" w:cs="Times New Roman"/>
          <w:szCs w:val="24"/>
        </w:rPr>
        <w:t xml:space="preserve"> of the literature review</w:t>
      </w:r>
      <w:r w:rsidRPr="000E06FF">
        <w:rPr>
          <w:rFonts w:ascii="Verdana" w:hAnsi="Verdana" w:cs="Times New Roman"/>
          <w:szCs w:val="24"/>
        </w:rPr>
        <w:t xml:space="preserve"> </w:t>
      </w:r>
      <w:r w:rsidR="00DF66AC" w:rsidRPr="000E06FF">
        <w:rPr>
          <w:rFonts w:ascii="Verdana" w:hAnsi="Verdana" w:cs="Times New Roman"/>
          <w:szCs w:val="24"/>
        </w:rPr>
        <w:t xml:space="preserve">gives a detailed introduction </w:t>
      </w:r>
      <w:r w:rsidRPr="000E06FF">
        <w:rPr>
          <w:rFonts w:ascii="Verdana" w:hAnsi="Verdana" w:cs="Times New Roman"/>
          <w:szCs w:val="24"/>
        </w:rPr>
        <w:t xml:space="preserve">to sustainability in the textile and clothing sector, covering sustainable </w:t>
      </w:r>
      <w:r w:rsidR="00F45FCC">
        <w:rPr>
          <w:rFonts w:ascii="Verdana" w:hAnsi="Verdana" w:cs="Times New Roman"/>
          <w:szCs w:val="24"/>
        </w:rPr>
        <w:t>supply-chain</w:t>
      </w:r>
      <w:r w:rsidRPr="000E06FF">
        <w:rPr>
          <w:rFonts w:ascii="Verdana" w:hAnsi="Verdana" w:cs="Times New Roman"/>
          <w:szCs w:val="24"/>
        </w:rPr>
        <w:t xml:space="preserve"> issues, as well as defining green</w:t>
      </w:r>
      <w:r w:rsidR="00DF66AC" w:rsidRPr="000E06FF">
        <w:rPr>
          <w:rFonts w:ascii="Verdana" w:hAnsi="Verdana" w:cs="Times New Roman"/>
          <w:szCs w:val="24"/>
        </w:rPr>
        <w:t>, fair trade</w:t>
      </w:r>
      <w:r w:rsidRPr="000E06FF">
        <w:rPr>
          <w:rFonts w:ascii="Verdana" w:hAnsi="Verdana" w:cs="Times New Roman"/>
          <w:szCs w:val="24"/>
        </w:rPr>
        <w:t xml:space="preserve"> and sustainable products within the general trend of more conscious consumers. </w:t>
      </w:r>
    </w:p>
    <w:p w:rsidR="00707426" w:rsidRDefault="00DF66AC" w:rsidP="00707426">
      <w:pPr>
        <w:spacing w:line="360" w:lineRule="auto"/>
        <w:ind w:firstLine="709"/>
        <w:jc w:val="both"/>
        <w:rPr>
          <w:rFonts w:ascii="Verdana" w:hAnsi="Verdana" w:cs="Times New Roman"/>
          <w:szCs w:val="24"/>
        </w:rPr>
      </w:pPr>
      <w:r w:rsidRPr="000E06FF">
        <w:rPr>
          <w:rFonts w:ascii="Verdana" w:hAnsi="Verdana" w:cs="Times New Roman"/>
          <w:szCs w:val="24"/>
        </w:rPr>
        <w:t xml:space="preserve">The last part of the literature review gives a general overview of product attributes of conventional and sustainable products related to the textile and </w:t>
      </w:r>
      <w:r w:rsidR="00CD3504" w:rsidRPr="000E06FF">
        <w:rPr>
          <w:rFonts w:ascii="Verdana" w:hAnsi="Verdana" w:cs="Times New Roman"/>
          <w:szCs w:val="24"/>
        </w:rPr>
        <w:t>clothing</w:t>
      </w:r>
      <w:r w:rsidRPr="000E06FF">
        <w:rPr>
          <w:rFonts w:ascii="Verdana" w:hAnsi="Verdana" w:cs="Times New Roman"/>
          <w:szCs w:val="24"/>
        </w:rPr>
        <w:t xml:space="preserve"> sector.</w:t>
      </w:r>
      <w:r w:rsidR="00707426">
        <w:rPr>
          <w:rFonts w:ascii="Verdana" w:hAnsi="Verdana" w:cs="Times New Roman"/>
          <w:szCs w:val="24"/>
        </w:rPr>
        <w:t xml:space="preserve"> </w:t>
      </w:r>
      <w:r w:rsidRPr="000E06FF">
        <w:rPr>
          <w:rFonts w:ascii="Verdana" w:hAnsi="Verdana" w:cs="Times New Roman"/>
          <w:szCs w:val="24"/>
        </w:rPr>
        <w:t>Finally, a detailed problem definition is given based on the findings of the literature review</w:t>
      </w:r>
      <w:r w:rsidR="00A82751">
        <w:rPr>
          <w:rFonts w:ascii="Verdana" w:hAnsi="Verdana" w:cs="Times New Roman"/>
          <w:szCs w:val="24"/>
        </w:rPr>
        <w:t xml:space="preserve"> in coherence with the conceptual fram</w:t>
      </w:r>
      <w:r w:rsidR="000B0E13">
        <w:rPr>
          <w:rFonts w:ascii="Verdana" w:hAnsi="Verdana" w:cs="Times New Roman"/>
          <w:szCs w:val="24"/>
        </w:rPr>
        <w:t>e</w:t>
      </w:r>
      <w:r w:rsidR="00A82751">
        <w:rPr>
          <w:rFonts w:ascii="Verdana" w:hAnsi="Verdana" w:cs="Times New Roman"/>
          <w:szCs w:val="24"/>
        </w:rPr>
        <w:t>work</w:t>
      </w:r>
      <w:r w:rsidRPr="000E06FF">
        <w:rPr>
          <w:rFonts w:ascii="Verdana" w:hAnsi="Verdana" w:cs="Times New Roman"/>
          <w:szCs w:val="24"/>
        </w:rPr>
        <w:t xml:space="preserve">. </w:t>
      </w:r>
    </w:p>
    <w:p w:rsidR="00707426" w:rsidRDefault="00DF66AC" w:rsidP="00707426">
      <w:pPr>
        <w:spacing w:line="360" w:lineRule="auto"/>
        <w:ind w:firstLine="709"/>
        <w:jc w:val="both"/>
        <w:rPr>
          <w:rFonts w:ascii="Verdana" w:hAnsi="Verdana" w:cs="Times New Roman"/>
          <w:szCs w:val="24"/>
        </w:rPr>
      </w:pPr>
      <w:r w:rsidRPr="000E06FF">
        <w:rPr>
          <w:rFonts w:ascii="Verdana" w:hAnsi="Verdana" w:cs="Times New Roman"/>
          <w:szCs w:val="24"/>
        </w:rPr>
        <w:t>The next section of the thesis covers the research methodology, and gives</w:t>
      </w:r>
      <w:r w:rsidR="00707426">
        <w:rPr>
          <w:rFonts w:ascii="Verdana" w:hAnsi="Verdana" w:cs="Times New Roman"/>
          <w:szCs w:val="24"/>
        </w:rPr>
        <w:t xml:space="preserve"> a</w:t>
      </w:r>
      <w:r w:rsidRPr="000E06FF">
        <w:rPr>
          <w:rFonts w:ascii="Verdana" w:hAnsi="Verdana" w:cs="Times New Roman"/>
          <w:szCs w:val="24"/>
        </w:rPr>
        <w:t xml:space="preserve"> detailed description of the survey development, the methodology</w:t>
      </w:r>
      <w:r w:rsidR="00CD3504" w:rsidRPr="000E06FF">
        <w:rPr>
          <w:rFonts w:ascii="Verdana" w:hAnsi="Verdana" w:cs="Times New Roman"/>
          <w:szCs w:val="24"/>
        </w:rPr>
        <w:t>, hypotheses</w:t>
      </w:r>
      <w:r w:rsidRPr="000E06FF">
        <w:rPr>
          <w:rFonts w:ascii="Verdana" w:hAnsi="Verdana" w:cs="Times New Roman"/>
          <w:szCs w:val="24"/>
        </w:rPr>
        <w:t xml:space="preserve"> and data used within the research.</w:t>
      </w:r>
    </w:p>
    <w:p w:rsidR="00707426" w:rsidRDefault="00DF66AC" w:rsidP="00707426">
      <w:pPr>
        <w:spacing w:line="360" w:lineRule="auto"/>
        <w:ind w:firstLine="709"/>
        <w:jc w:val="both"/>
        <w:rPr>
          <w:rFonts w:ascii="Verdana" w:hAnsi="Verdana" w:cs="Times New Roman"/>
          <w:szCs w:val="24"/>
        </w:rPr>
      </w:pPr>
      <w:r w:rsidRPr="000E06FF">
        <w:rPr>
          <w:rFonts w:ascii="Verdana" w:hAnsi="Verdana" w:cs="Times New Roman"/>
          <w:szCs w:val="24"/>
        </w:rPr>
        <w:t xml:space="preserve"> The following </w:t>
      </w:r>
      <w:r w:rsidR="00FD0BCC" w:rsidRPr="000E06FF">
        <w:rPr>
          <w:rFonts w:ascii="Verdana" w:hAnsi="Verdana" w:cs="Times New Roman"/>
          <w:szCs w:val="24"/>
        </w:rPr>
        <w:t>sections show</w:t>
      </w:r>
      <w:r w:rsidRPr="000E06FF">
        <w:rPr>
          <w:rFonts w:ascii="Verdana" w:hAnsi="Verdana" w:cs="Times New Roman"/>
          <w:szCs w:val="24"/>
        </w:rPr>
        <w:t xml:space="preserve"> </w:t>
      </w:r>
      <w:r w:rsidR="00CD3504" w:rsidRPr="000E06FF">
        <w:rPr>
          <w:rFonts w:ascii="Verdana" w:hAnsi="Verdana" w:cs="Times New Roman"/>
          <w:szCs w:val="24"/>
        </w:rPr>
        <w:t xml:space="preserve">the most important findings of </w:t>
      </w:r>
      <w:r w:rsidRPr="000E06FF">
        <w:rPr>
          <w:rFonts w:ascii="Verdana" w:hAnsi="Verdana" w:cs="Times New Roman"/>
          <w:szCs w:val="24"/>
        </w:rPr>
        <w:t>the research and the literature revi</w:t>
      </w:r>
      <w:r w:rsidR="00CD3504" w:rsidRPr="000E06FF">
        <w:rPr>
          <w:rFonts w:ascii="Verdana" w:hAnsi="Verdana" w:cs="Times New Roman"/>
          <w:szCs w:val="24"/>
        </w:rPr>
        <w:t>ew. A direct connection to the industry wi</w:t>
      </w:r>
      <w:r w:rsidR="00FD0BCC" w:rsidRPr="000E06FF">
        <w:rPr>
          <w:rFonts w:ascii="Verdana" w:hAnsi="Verdana" w:cs="Times New Roman"/>
          <w:szCs w:val="24"/>
        </w:rPr>
        <w:t xml:space="preserve">ll be </w:t>
      </w:r>
      <w:r w:rsidR="00707426">
        <w:rPr>
          <w:rFonts w:ascii="Verdana" w:hAnsi="Verdana" w:cs="Times New Roman"/>
          <w:szCs w:val="24"/>
        </w:rPr>
        <w:t>drawn</w:t>
      </w:r>
      <w:r w:rsidR="00FD0BCC" w:rsidRPr="000E06FF">
        <w:rPr>
          <w:rFonts w:ascii="Verdana" w:hAnsi="Verdana" w:cs="Times New Roman"/>
          <w:szCs w:val="24"/>
        </w:rPr>
        <w:t>.</w:t>
      </w:r>
    </w:p>
    <w:p w:rsidR="00CD3504" w:rsidRPr="000E06FF" w:rsidRDefault="00FD0BCC" w:rsidP="00707426">
      <w:pPr>
        <w:spacing w:line="360" w:lineRule="auto"/>
        <w:ind w:firstLine="709"/>
        <w:jc w:val="both"/>
        <w:rPr>
          <w:rFonts w:ascii="Verdana" w:hAnsi="Verdana" w:cs="Times New Roman"/>
          <w:szCs w:val="24"/>
        </w:rPr>
      </w:pPr>
      <w:r w:rsidRPr="000E06FF">
        <w:rPr>
          <w:rFonts w:ascii="Verdana" w:hAnsi="Verdana" w:cs="Times New Roman"/>
          <w:szCs w:val="24"/>
        </w:rPr>
        <w:lastRenderedPageBreak/>
        <w:t xml:space="preserve"> At the end</w:t>
      </w:r>
      <w:r w:rsidR="00707426">
        <w:rPr>
          <w:rFonts w:ascii="Verdana" w:hAnsi="Verdana" w:cs="Times New Roman"/>
          <w:szCs w:val="24"/>
        </w:rPr>
        <w:t>,</w:t>
      </w:r>
      <w:r w:rsidRPr="000E06FF">
        <w:rPr>
          <w:rFonts w:ascii="Verdana" w:hAnsi="Verdana" w:cs="Times New Roman"/>
          <w:szCs w:val="24"/>
        </w:rPr>
        <w:t xml:space="preserve"> a conclusion composed of </w:t>
      </w:r>
      <w:r w:rsidR="00DF66AC" w:rsidRPr="000E06FF">
        <w:rPr>
          <w:rFonts w:ascii="Verdana" w:hAnsi="Verdana" w:cs="Times New Roman"/>
          <w:szCs w:val="24"/>
        </w:rPr>
        <w:t xml:space="preserve">managerial implications </w:t>
      </w:r>
      <w:r w:rsidRPr="000E06FF">
        <w:rPr>
          <w:rFonts w:ascii="Verdana" w:hAnsi="Verdana" w:cs="Times New Roman"/>
          <w:szCs w:val="24"/>
        </w:rPr>
        <w:t>and limi</w:t>
      </w:r>
      <w:r w:rsidR="006812F3">
        <w:rPr>
          <w:rFonts w:ascii="Verdana" w:hAnsi="Verdana" w:cs="Times New Roman"/>
          <w:szCs w:val="24"/>
        </w:rPr>
        <w:t>tations of the research is presented</w:t>
      </w:r>
      <w:r w:rsidR="00DF66AC" w:rsidRPr="000E06FF">
        <w:rPr>
          <w:rFonts w:ascii="Verdana" w:hAnsi="Verdana" w:cs="Times New Roman"/>
          <w:szCs w:val="24"/>
        </w:rPr>
        <w:t xml:space="preserve">. </w:t>
      </w:r>
    </w:p>
    <w:p w:rsidR="002C2306" w:rsidRPr="000E06FF" w:rsidRDefault="00F5321A" w:rsidP="00F45FCC">
      <w:pPr>
        <w:pStyle w:val="Heading1"/>
        <w:numPr>
          <w:ilvl w:val="0"/>
          <w:numId w:val="12"/>
        </w:numPr>
        <w:spacing w:line="360" w:lineRule="auto"/>
        <w:jc w:val="center"/>
        <w:rPr>
          <w:rFonts w:ascii="Verdana" w:hAnsi="Verdana" w:cs="Times New Roman"/>
          <w:b/>
          <w:sz w:val="24"/>
          <w:szCs w:val="24"/>
        </w:rPr>
      </w:pPr>
      <w:bookmarkStart w:id="9" w:name="_Toc363193937"/>
      <w:r w:rsidRPr="000E06FF">
        <w:rPr>
          <w:rFonts w:ascii="Verdana" w:hAnsi="Verdana" w:cs="Times New Roman"/>
          <w:b/>
          <w:sz w:val="24"/>
          <w:szCs w:val="24"/>
        </w:rPr>
        <w:t>Theoretical</w:t>
      </w:r>
      <w:r w:rsidR="002C2306" w:rsidRPr="000E06FF">
        <w:rPr>
          <w:rFonts w:ascii="Verdana" w:hAnsi="Verdana" w:cs="Times New Roman"/>
          <w:b/>
          <w:sz w:val="24"/>
          <w:szCs w:val="24"/>
        </w:rPr>
        <w:t xml:space="preserve"> Background</w:t>
      </w:r>
      <w:bookmarkEnd w:id="9"/>
    </w:p>
    <w:p w:rsidR="00774F1F" w:rsidRPr="000E06FF" w:rsidRDefault="006A10AB" w:rsidP="00F45FCC">
      <w:pPr>
        <w:pStyle w:val="Heading2"/>
        <w:numPr>
          <w:ilvl w:val="1"/>
          <w:numId w:val="12"/>
        </w:numPr>
        <w:spacing w:line="360" w:lineRule="auto"/>
        <w:jc w:val="both"/>
        <w:rPr>
          <w:rFonts w:ascii="Verdana" w:hAnsi="Verdana" w:cs="Times New Roman"/>
          <w:b/>
          <w:sz w:val="24"/>
          <w:szCs w:val="24"/>
        </w:rPr>
      </w:pPr>
      <w:bookmarkStart w:id="10" w:name="_Toc363193938"/>
      <w:r w:rsidRPr="000E06FF">
        <w:rPr>
          <w:rFonts w:ascii="Verdana" w:hAnsi="Verdana" w:cs="Times New Roman"/>
          <w:b/>
          <w:sz w:val="24"/>
          <w:szCs w:val="24"/>
        </w:rPr>
        <w:t>The</w:t>
      </w:r>
      <w:r w:rsidR="006C2577" w:rsidRPr="000E06FF">
        <w:rPr>
          <w:rFonts w:ascii="Verdana" w:hAnsi="Verdana" w:cs="Times New Roman"/>
          <w:b/>
          <w:sz w:val="24"/>
          <w:szCs w:val="24"/>
        </w:rPr>
        <w:t xml:space="preserve"> </w:t>
      </w:r>
      <w:r w:rsidR="007B691A" w:rsidRPr="000E06FF">
        <w:rPr>
          <w:rFonts w:ascii="Verdana" w:hAnsi="Verdana" w:cs="Times New Roman"/>
          <w:b/>
          <w:sz w:val="24"/>
          <w:szCs w:val="24"/>
        </w:rPr>
        <w:t>T</w:t>
      </w:r>
      <w:r w:rsidR="002C2306" w:rsidRPr="000E06FF">
        <w:rPr>
          <w:rFonts w:ascii="Verdana" w:hAnsi="Verdana" w:cs="Times New Roman"/>
          <w:b/>
          <w:sz w:val="24"/>
          <w:szCs w:val="24"/>
        </w:rPr>
        <w:t xml:space="preserve">extile </w:t>
      </w:r>
      <w:r w:rsidR="000F2D54" w:rsidRPr="000E06FF">
        <w:rPr>
          <w:rFonts w:ascii="Verdana" w:hAnsi="Verdana" w:cs="Times New Roman"/>
          <w:b/>
          <w:sz w:val="24"/>
          <w:szCs w:val="24"/>
        </w:rPr>
        <w:t xml:space="preserve">and Clothing </w:t>
      </w:r>
      <w:r w:rsidR="002C2306" w:rsidRPr="000E06FF">
        <w:rPr>
          <w:rFonts w:ascii="Verdana" w:hAnsi="Verdana" w:cs="Times New Roman"/>
          <w:b/>
          <w:sz w:val="24"/>
          <w:szCs w:val="24"/>
        </w:rPr>
        <w:t>Industry</w:t>
      </w:r>
      <w:bookmarkEnd w:id="10"/>
    </w:p>
    <w:p w:rsidR="00B74103" w:rsidRPr="000E06FF" w:rsidRDefault="00B74103" w:rsidP="000E2358">
      <w:pPr>
        <w:spacing w:line="360" w:lineRule="auto"/>
        <w:ind w:firstLine="720"/>
        <w:jc w:val="both"/>
        <w:rPr>
          <w:rFonts w:ascii="Verdana" w:hAnsi="Verdana"/>
        </w:rPr>
      </w:pPr>
      <w:r w:rsidRPr="000E06FF">
        <w:rPr>
          <w:rFonts w:ascii="Verdana" w:hAnsi="Verdana"/>
        </w:rPr>
        <w:t>The textile and clothing industry is one of the biggest manufacturing industries in the world, different structural changes have shift</w:t>
      </w:r>
      <w:r w:rsidR="00707426">
        <w:rPr>
          <w:rFonts w:ascii="Verdana" w:hAnsi="Verdana"/>
        </w:rPr>
        <w:t>ed</w:t>
      </w:r>
      <w:r w:rsidRPr="000E06FF">
        <w:rPr>
          <w:rFonts w:ascii="Verdana" w:hAnsi="Verdana"/>
        </w:rPr>
        <w:t xml:space="preserve"> production locations and created new comparative advantages for various nations.</w:t>
      </w:r>
      <w:r w:rsidR="006812F3">
        <w:rPr>
          <w:rFonts w:ascii="Verdana" w:hAnsi="Verdana"/>
        </w:rPr>
        <w:t xml:space="preserve"> Moreover, the fast changing market demand is one of the major challenges faced by manufacturers all over the world.</w:t>
      </w:r>
    </w:p>
    <w:p w:rsidR="00DF6644" w:rsidRPr="000E06FF" w:rsidRDefault="00DF6644" w:rsidP="00F45FCC">
      <w:pPr>
        <w:pStyle w:val="Heading3"/>
        <w:numPr>
          <w:ilvl w:val="2"/>
          <w:numId w:val="12"/>
        </w:numPr>
        <w:jc w:val="both"/>
        <w:rPr>
          <w:rFonts w:ascii="Verdana" w:hAnsi="Verdana" w:cs="Times New Roman"/>
          <w:sz w:val="24"/>
          <w:szCs w:val="24"/>
        </w:rPr>
      </w:pPr>
      <w:bookmarkStart w:id="11" w:name="_Toc363193939"/>
      <w:r w:rsidRPr="000E06FF">
        <w:rPr>
          <w:rFonts w:ascii="Verdana" w:hAnsi="Verdana" w:cs="Times New Roman"/>
          <w:sz w:val="24"/>
          <w:szCs w:val="24"/>
        </w:rPr>
        <w:t>The European Textile and Clothing Sector</w:t>
      </w:r>
      <w:bookmarkEnd w:id="11"/>
    </w:p>
    <w:p w:rsidR="00883991" w:rsidRPr="000E06FF" w:rsidRDefault="004F04C9" w:rsidP="000E2358">
      <w:pPr>
        <w:spacing w:line="360" w:lineRule="auto"/>
        <w:ind w:firstLine="720"/>
        <w:jc w:val="both"/>
        <w:rPr>
          <w:rFonts w:ascii="Verdana" w:hAnsi="Verdana" w:cs="Times New Roman"/>
          <w:szCs w:val="24"/>
        </w:rPr>
      </w:pPr>
      <w:r w:rsidRPr="000E06FF">
        <w:rPr>
          <w:rFonts w:ascii="Verdana" w:hAnsi="Verdana" w:cs="Times New Roman"/>
          <w:szCs w:val="24"/>
        </w:rPr>
        <w:t xml:space="preserve">The EU is the “largest world market for textile and clothing products”, </w:t>
      </w:r>
      <w:r w:rsidR="004220CA" w:rsidRPr="000E06FF">
        <w:rPr>
          <w:rFonts w:ascii="Verdana" w:hAnsi="Verdana" w:cs="Times New Roman"/>
          <w:szCs w:val="24"/>
        </w:rPr>
        <w:t xml:space="preserve">around two thirds of textiles and clothing produced within the EU are sold locally </w:t>
      </w:r>
      <w:r w:rsidRPr="000E06FF">
        <w:rPr>
          <w:rFonts w:ascii="Verdana" w:hAnsi="Verdana" w:cs="Times New Roman"/>
          <w:szCs w:val="24"/>
        </w:rPr>
        <w:t xml:space="preserve">(Euratex, 2012; </w:t>
      </w:r>
      <w:r w:rsidR="00AE366A" w:rsidRPr="000E06FF">
        <w:rPr>
          <w:rFonts w:ascii="Verdana" w:hAnsi="Verdana" w:cs="Times New Roman"/>
          <w:szCs w:val="24"/>
        </w:rPr>
        <w:t>European Commission, 2013</w:t>
      </w:r>
      <w:r w:rsidRPr="000E06FF">
        <w:rPr>
          <w:rFonts w:ascii="Verdana" w:hAnsi="Verdana" w:cs="Times New Roman"/>
          <w:szCs w:val="24"/>
        </w:rPr>
        <w:t>).</w:t>
      </w:r>
      <w:r w:rsidR="00883991" w:rsidRPr="000E06FF">
        <w:rPr>
          <w:rFonts w:ascii="Verdana" w:hAnsi="Verdana" w:cs="Times New Roman"/>
          <w:szCs w:val="24"/>
        </w:rPr>
        <w:t xml:space="preserve"> The high market potential within Europe requires </w:t>
      </w:r>
      <w:r w:rsidR="00B579E2" w:rsidRPr="000E06FF">
        <w:rPr>
          <w:rFonts w:ascii="Verdana" w:hAnsi="Verdana" w:cs="Times New Roman"/>
          <w:szCs w:val="24"/>
        </w:rPr>
        <w:t xml:space="preserve">local </w:t>
      </w:r>
      <w:r w:rsidR="00883991" w:rsidRPr="000E06FF">
        <w:rPr>
          <w:rFonts w:ascii="Verdana" w:hAnsi="Verdana" w:cs="Times New Roman"/>
          <w:szCs w:val="24"/>
        </w:rPr>
        <w:t>producers to develop a competitive advantage against third countries</w:t>
      </w:r>
      <w:r w:rsidR="00707426">
        <w:rPr>
          <w:rFonts w:ascii="Verdana" w:hAnsi="Verdana" w:cs="Times New Roman"/>
          <w:szCs w:val="24"/>
        </w:rPr>
        <w:t>,</w:t>
      </w:r>
      <w:r w:rsidR="00883991" w:rsidRPr="000E06FF">
        <w:rPr>
          <w:rFonts w:ascii="Verdana" w:hAnsi="Verdana" w:cs="Times New Roman"/>
          <w:szCs w:val="24"/>
        </w:rPr>
        <w:t xml:space="preserve"> as China, Bangladesh or India</w:t>
      </w:r>
      <w:r w:rsidR="00707426">
        <w:rPr>
          <w:rFonts w:ascii="Verdana" w:hAnsi="Verdana" w:cs="Times New Roman"/>
          <w:szCs w:val="24"/>
        </w:rPr>
        <w:t>,</w:t>
      </w:r>
      <w:r w:rsidR="00883991" w:rsidRPr="000E06FF">
        <w:rPr>
          <w:rFonts w:ascii="Verdana" w:hAnsi="Verdana" w:cs="Times New Roman"/>
          <w:szCs w:val="24"/>
        </w:rPr>
        <w:t xml:space="preserve"> to ensure employment, make businesses profitable and improve the overall </w:t>
      </w:r>
      <w:r w:rsidR="0091110F" w:rsidRPr="000E06FF">
        <w:rPr>
          <w:rFonts w:ascii="Verdana" w:hAnsi="Verdana" w:cs="Times New Roman"/>
          <w:szCs w:val="24"/>
        </w:rPr>
        <w:t xml:space="preserve">economic- and </w:t>
      </w:r>
      <w:r w:rsidR="00883991" w:rsidRPr="000E06FF">
        <w:rPr>
          <w:rFonts w:ascii="Verdana" w:hAnsi="Verdana" w:cs="Times New Roman"/>
          <w:szCs w:val="24"/>
        </w:rPr>
        <w:t xml:space="preserve">social-well being in Europe (European </w:t>
      </w:r>
      <w:r w:rsidR="001770D7" w:rsidRPr="000E06FF">
        <w:rPr>
          <w:rFonts w:ascii="Verdana" w:hAnsi="Verdana" w:cs="Times New Roman"/>
          <w:szCs w:val="24"/>
        </w:rPr>
        <w:t>Commission</w:t>
      </w:r>
      <w:r w:rsidR="00883991" w:rsidRPr="000E06FF">
        <w:rPr>
          <w:rFonts w:ascii="Verdana" w:hAnsi="Verdana" w:cs="Times New Roman"/>
          <w:szCs w:val="24"/>
        </w:rPr>
        <w:t xml:space="preserve">, 2013; Paul, 2008). </w:t>
      </w:r>
    </w:p>
    <w:p w:rsidR="002D258E" w:rsidRDefault="00862230" w:rsidP="000E2358">
      <w:pPr>
        <w:spacing w:line="360" w:lineRule="auto"/>
        <w:ind w:firstLine="720"/>
        <w:jc w:val="both"/>
        <w:rPr>
          <w:rFonts w:ascii="Verdana" w:hAnsi="Verdana" w:cs="Times New Roman"/>
          <w:szCs w:val="24"/>
        </w:rPr>
      </w:pPr>
      <w:r w:rsidRPr="000E06FF">
        <w:rPr>
          <w:rFonts w:ascii="Verdana" w:hAnsi="Verdana" w:cs="Times New Roman"/>
          <w:szCs w:val="24"/>
        </w:rPr>
        <w:t>Over the past decades, the textile and clothing sector in the EU has undergone different policies and structural changes with th</w:t>
      </w:r>
      <w:r w:rsidR="00707426">
        <w:rPr>
          <w:rFonts w:ascii="Verdana" w:hAnsi="Verdana" w:cs="Times New Roman"/>
          <w:szCs w:val="24"/>
        </w:rPr>
        <w:t>e main goal of protecting</w:t>
      </w:r>
      <w:r w:rsidRPr="000E06FF">
        <w:rPr>
          <w:rFonts w:ascii="Verdana" w:hAnsi="Verdana" w:cs="Times New Roman"/>
          <w:szCs w:val="24"/>
        </w:rPr>
        <w:t xml:space="preserve"> local manufacturers (Krugman et al., 2012). </w:t>
      </w:r>
      <w:r w:rsidR="00094E90" w:rsidRPr="000E06FF">
        <w:rPr>
          <w:rFonts w:ascii="Verdana" w:hAnsi="Verdana" w:cs="Times New Roman"/>
          <w:szCs w:val="24"/>
        </w:rPr>
        <w:t xml:space="preserve">Major challenges for the industry are strong competition from low-cost counties and </w:t>
      </w:r>
      <w:r w:rsidR="00707426">
        <w:rPr>
          <w:rFonts w:ascii="Verdana" w:hAnsi="Verdana" w:cs="Times New Roman"/>
          <w:szCs w:val="24"/>
        </w:rPr>
        <w:t xml:space="preserve">a </w:t>
      </w:r>
      <w:r w:rsidR="00094E90" w:rsidRPr="000E06FF">
        <w:rPr>
          <w:rFonts w:ascii="Verdana" w:hAnsi="Verdana" w:cs="Times New Roman"/>
          <w:szCs w:val="24"/>
        </w:rPr>
        <w:t xml:space="preserve">fast changing market demand (Dunford, 2004). An example of the fast changing market </w:t>
      </w:r>
      <w:r w:rsidR="00804A23" w:rsidRPr="000E06FF">
        <w:rPr>
          <w:rFonts w:ascii="Verdana" w:hAnsi="Verdana" w:cs="Times New Roman"/>
          <w:szCs w:val="24"/>
        </w:rPr>
        <w:t>demand and how reta</w:t>
      </w:r>
      <w:r w:rsidR="002D258E">
        <w:rPr>
          <w:rFonts w:ascii="Verdana" w:hAnsi="Verdana" w:cs="Times New Roman"/>
          <w:szCs w:val="24"/>
        </w:rPr>
        <w:t>ilers and manufacturers react to</w:t>
      </w:r>
      <w:r w:rsidR="00804A23" w:rsidRPr="000E06FF">
        <w:rPr>
          <w:rFonts w:ascii="Verdana" w:hAnsi="Verdana" w:cs="Times New Roman"/>
          <w:szCs w:val="24"/>
        </w:rPr>
        <w:t xml:space="preserve"> it </w:t>
      </w:r>
      <w:r w:rsidR="00094E90" w:rsidRPr="000E06FF">
        <w:rPr>
          <w:rFonts w:ascii="Verdana" w:hAnsi="Verdana" w:cs="Times New Roman"/>
          <w:szCs w:val="24"/>
        </w:rPr>
        <w:t>can be seen in Zara, where collections are</w:t>
      </w:r>
      <w:r w:rsidR="00DB5205" w:rsidRPr="000E06FF">
        <w:rPr>
          <w:rFonts w:ascii="Verdana" w:hAnsi="Verdana" w:cs="Times New Roman"/>
          <w:szCs w:val="24"/>
        </w:rPr>
        <w:t xml:space="preserve"> changing in a two week rhythm. </w:t>
      </w:r>
      <w:r w:rsidR="00804A23" w:rsidRPr="000E06FF">
        <w:rPr>
          <w:rFonts w:ascii="Verdana" w:hAnsi="Verdana" w:cs="Times New Roman"/>
          <w:szCs w:val="24"/>
        </w:rPr>
        <w:t>Especially local design and manufacturing enable</w:t>
      </w:r>
      <w:r w:rsidR="006812F3">
        <w:rPr>
          <w:rFonts w:ascii="Verdana" w:hAnsi="Verdana" w:cs="Times New Roman"/>
          <w:szCs w:val="24"/>
        </w:rPr>
        <w:t>s</w:t>
      </w:r>
      <w:r w:rsidR="002D258E">
        <w:rPr>
          <w:rFonts w:ascii="Verdana" w:hAnsi="Verdana" w:cs="Times New Roman"/>
          <w:szCs w:val="24"/>
        </w:rPr>
        <w:t xml:space="preserve"> the company to react fast to</w:t>
      </w:r>
      <w:r w:rsidR="00804A23" w:rsidRPr="000E06FF">
        <w:rPr>
          <w:rFonts w:ascii="Verdana" w:hAnsi="Verdana" w:cs="Times New Roman"/>
          <w:szCs w:val="24"/>
        </w:rPr>
        <w:t xml:space="preserve"> changing trends and </w:t>
      </w:r>
      <w:r w:rsidR="002D258E">
        <w:rPr>
          <w:rFonts w:ascii="Verdana" w:hAnsi="Verdana" w:cs="Times New Roman"/>
          <w:szCs w:val="24"/>
        </w:rPr>
        <w:t xml:space="preserve">to </w:t>
      </w:r>
      <w:r w:rsidR="00804A23" w:rsidRPr="000E06FF">
        <w:rPr>
          <w:rFonts w:ascii="Verdana" w:hAnsi="Verdana" w:cs="Times New Roman"/>
          <w:szCs w:val="24"/>
        </w:rPr>
        <w:t>provide consumers with the latest trends (</w:t>
      </w:r>
      <w:r w:rsidR="00DB5205" w:rsidRPr="000E06FF">
        <w:rPr>
          <w:rFonts w:ascii="Verdana" w:hAnsi="Verdana" w:cs="Times New Roman"/>
          <w:szCs w:val="24"/>
        </w:rPr>
        <w:t>Pahl &amp; Mohring, 2008</w:t>
      </w:r>
      <w:r w:rsidR="00804A23" w:rsidRPr="000E06FF">
        <w:rPr>
          <w:rFonts w:ascii="Verdana" w:hAnsi="Verdana" w:cs="Times New Roman"/>
          <w:szCs w:val="24"/>
        </w:rPr>
        <w:t>)</w:t>
      </w:r>
      <w:r w:rsidR="00DB5205" w:rsidRPr="000E06FF">
        <w:rPr>
          <w:rFonts w:ascii="Verdana" w:hAnsi="Verdana" w:cs="Times New Roman"/>
          <w:szCs w:val="24"/>
        </w:rPr>
        <w:t>.</w:t>
      </w:r>
    </w:p>
    <w:p w:rsidR="00094E90" w:rsidRPr="000E06FF" w:rsidRDefault="00DB5205" w:rsidP="000E2358">
      <w:pPr>
        <w:spacing w:line="360" w:lineRule="auto"/>
        <w:ind w:firstLine="720"/>
        <w:jc w:val="both"/>
        <w:rPr>
          <w:rFonts w:ascii="Verdana" w:hAnsi="Verdana" w:cs="Times New Roman"/>
          <w:szCs w:val="24"/>
        </w:rPr>
      </w:pPr>
      <w:r w:rsidRPr="000E06FF">
        <w:rPr>
          <w:rFonts w:ascii="Verdana" w:hAnsi="Verdana" w:cs="Times New Roman"/>
          <w:szCs w:val="24"/>
        </w:rPr>
        <w:lastRenderedPageBreak/>
        <w:t xml:space="preserve"> </w:t>
      </w:r>
      <w:r w:rsidR="00094E90" w:rsidRPr="000E06FF">
        <w:rPr>
          <w:rFonts w:ascii="Verdana" w:hAnsi="Verdana" w:cs="Times New Roman"/>
          <w:szCs w:val="24"/>
        </w:rPr>
        <w:t>In addition</w:t>
      </w:r>
      <w:r w:rsidRPr="000E06FF">
        <w:rPr>
          <w:rFonts w:ascii="Verdana" w:hAnsi="Verdana" w:cs="Times New Roman"/>
          <w:szCs w:val="24"/>
        </w:rPr>
        <w:t>,</w:t>
      </w:r>
      <w:r w:rsidR="00094E90" w:rsidRPr="000E06FF">
        <w:rPr>
          <w:rFonts w:ascii="Verdana" w:hAnsi="Verdana" w:cs="Times New Roman"/>
          <w:szCs w:val="24"/>
        </w:rPr>
        <w:t xml:space="preserve"> the sector is characterized by its high </w:t>
      </w:r>
      <w:r w:rsidRPr="000E06FF">
        <w:rPr>
          <w:rFonts w:ascii="Verdana" w:hAnsi="Verdana" w:cs="Times New Roman"/>
          <w:szCs w:val="24"/>
        </w:rPr>
        <w:t>labor</w:t>
      </w:r>
      <w:r w:rsidR="00094E90" w:rsidRPr="000E06FF">
        <w:rPr>
          <w:rFonts w:ascii="Verdana" w:hAnsi="Verdana" w:cs="Times New Roman"/>
          <w:szCs w:val="24"/>
        </w:rPr>
        <w:t xml:space="preserve"> int</w:t>
      </w:r>
      <w:r w:rsidRPr="000E06FF">
        <w:rPr>
          <w:rFonts w:ascii="Verdana" w:hAnsi="Verdana" w:cs="Times New Roman"/>
          <w:szCs w:val="24"/>
        </w:rPr>
        <w:t xml:space="preserve">ensity, resulting in a </w:t>
      </w:r>
      <w:r w:rsidR="00997B88" w:rsidRPr="000E06FF">
        <w:rPr>
          <w:rFonts w:ascii="Verdana" w:hAnsi="Verdana" w:cs="Times New Roman"/>
          <w:szCs w:val="24"/>
        </w:rPr>
        <w:t>compara</w:t>
      </w:r>
      <w:r w:rsidR="00094E90" w:rsidRPr="000E06FF">
        <w:rPr>
          <w:rFonts w:ascii="Verdana" w:hAnsi="Verdana" w:cs="Times New Roman"/>
          <w:szCs w:val="24"/>
        </w:rPr>
        <w:t xml:space="preserve">tive advantage for low-cost producers in Asia and Africa (Nordas, 2004; Paul, 2008). A special protection and individual trade policies have been developed for this sector in the past decades (Francois, Glismann &amp; Spinanger, 2000). The liberalization of international trade causes higher and stronger competition in the sector, even more after the removal of import quotas in 2005 as the end of the </w:t>
      </w:r>
      <w:r w:rsidR="000757E4" w:rsidRPr="000E06FF">
        <w:rPr>
          <w:rFonts w:ascii="Verdana" w:hAnsi="Verdana" w:cs="Times New Roman"/>
          <w:szCs w:val="24"/>
        </w:rPr>
        <w:t>ATC</w:t>
      </w:r>
      <w:r w:rsidR="00094E90" w:rsidRPr="000E06FF">
        <w:rPr>
          <w:rFonts w:ascii="Verdana" w:hAnsi="Verdana" w:cs="Times New Roman"/>
          <w:szCs w:val="24"/>
        </w:rPr>
        <w:t>, which will be described in detail in the next section (Paul, 2008)</w:t>
      </w:r>
    </w:p>
    <w:p w:rsidR="002D258E" w:rsidRDefault="00862230" w:rsidP="000E2358">
      <w:pPr>
        <w:spacing w:line="360" w:lineRule="auto"/>
        <w:ind w:firstLine="720"/>
        <w:jc w:val="both"/>
        <w:rPr>
          <w:rFonts w:ascii="Verdana" w:hAnsi="Verdana" w:cs="Times New Roman"/>
          <w:szCs w:val="24"/>
        </w:rPr>
      </w:pPr>
      <w:r w:rsidRPr="000E06FF">
        <w:rPr>
          <w:rFonts w:ascii="Verdana" w:hAnsi="Verdana" w:cs="Times New Roman"/>
          <w:szCs w:val="24"/>
        </w:rPr>
        <w:t>Indeed</w:t>
      </w:r>
      <w:r w:rsidR="002D258E">
        <w:rPr>
          <w:rFonts w:ascii="Verdana" w:hAnsi="Verdana" w:cs="Times New Roman"/>
          <w:szCs w:val="24"/>
        </w:rPr>
        <w:t>,</w:t>
      </w:r>
      <w:r w:rsidRPr="000E06FF">
        <w:rPr>
          <w:rFonts w:ascii="Verdana" w:hAnsi="Verdana" w:cs="Times New Roman"/>
          <w:szCs w:val="24"/>
        </w:rPr>
        <w:t xml:space="preserve"> the European textile and clothing industry has its strengths when it comes to technical textiles, which are especially produced for industrial usage or protective clothing or in the production of high-quality textiles</w:t>
      </w:r>
      <w:r w:rsidR="006E2D7C" w:rsidRPr="000E06FF">
        <w:rPr>
          <w:rFonts w:ascii="Verdana" w:hAnsi="Verdana" w:cs="Times New Roman"/>
          <w:szCs w:val="24"/>
        </w:rPr>
        <w:t>, but fashion and home apparel still accounts for the main part of the EU industry</w:t>
      </w:r>
      <w:r w:rsidR="002D258E">
        <w:rPr>
          <w:rFonts w:ascii="Verdana" w:hAnsi="Verdana" w:cs="Times New Roman"/>
          <w:szCs w:val="24"/>
        </w:rPr>
        <w:t>,</w:t>
      </w:r>
      <w:r w:rsidR="00DB5205" w:rsidRPr="000E06FF">
        <w:rPr>
          <w:rFonts w:ascii="Verdana" w:hAnsi="Verdana" w:cs="Times New Roman"/>
          <w:szCs w:val="24"/>
        </w:rPr>
        <w:t xml:space="preserve"> which is struggling due to high competition</w:t>
      </w:r>
      <w:r w:rsidR="000757E4" w:rsidRPr="000E06FF">
        <w:rPr>
          <w:rFonts w:ascii="Verdana" w:hAnsi="Verdana" w:cs="Times New Roman"/>
          <w:szCs w:val="24"/>
        </w:rPr>
        <w:t xml:space="preserve"> </w:t>
      </w:r>
      <w:r w:rsidRPr="000E06FF">
        <w:rPr>
          <w:rFonts w:ascii="Verdana" w:hAnsi="Verdana" w:cs="Times New Roman"/>
          <w:szCs w:val="24"/>
        </w:rPr>
        <w:t>(Paul, 2008</w:t>
      </w:r>
      <w:r w:rsidR="006E2D7C" w:rsidRPr="000E06FF">
        <w:rPr>
          <w:rFonts w:ascii="Verdana" w:hAnsi="Verdana" w:cs="Times New Roman"/>
          <w:szCs w:val="24"/>
        </w:rPr>
        <w:t>, European Commission, 2013</w:t>
      </w:r>
      <w:r w:rsidRPr="000E06FF">
        <w:rPr>
          <w:rFonts w:ascii="Verdana" w:hAnsi="Verdana" w:cs="Times New Roman"/>
          <w:szCs w:val="24"/>
        </w:rPr>
        <w:t xml:space="preserve">). </w:t>
      </w:r>
      <w:r w:rsidR="002D258E">
        <w:rPr>
          <w:rFonts w:ascii="Verdana" w:hAnsi="Verdana" w:cs="Times New Roman"/>
          <w:szCs w:val="24"/>
        </w:rPr>
        <w:t>The supply-</w:t>
      </w:r>
      <w:r w:rsidR="006E2D7C" w:rsidRPr="000E06FF">
        <w:rPr>
          <w:rFonts w:ascii="Verdana" w:hAnsi="Verdana" w:cs="Times New Roman"/>
          <w:szCs w:val="24"/>
        </w:rPr>
        <w:t>chain of the sector is complex and</w:t>
      </w:r>
      <w:r w:rsidR="006A10AB" w:rsidRPr="000E06FF">
        <w:rPr>
          <w:rFonts w:ascii="Verdana" w:hAnsi="Verdana" w:cs="Times New Roman"/>
          <w:szCs w:val="24"/>
        </w:rPr>
        <w:t xml:space="preserve"> “covers an important number of activities from the transformation of </w:t>
      </w:r>
      <w:r w:rsidR="00DB5205" w:rsidRPr="000E06FF">
        <w:rPr>
          <w:rFonts w:ascii="Verdana" w:hAnsi="Verdana" w:cs="Times New Roman"/>
          <w:szCs w:val="24"/>
        </w:rPr>
        <w:t>fibers</w:t>
      </w:r>
      <w:r w:rsidR="006A10AB" w:rsidRPr="000E06FF">
        <w:rPr>
          <w:rFonts w:ascii="Verdana" w:hAnsi="Verdana" w:cs="Times New Roman"/>
          <w:szCs w:val="24"/>
        </w:rPr>
        <w:t xml:space="preserve"> to yarns and fabrics to the production of a wide variety of products such as hi-tech synthetic yarns, wool, bed-linen, industrial filters, geo-textiles, clothing etc.”</w:t>
      </w:r>
      <w:r w:rsidR="000757E4" w:rsidRPr="000E06FF">
        <w:rPr>
          <w:rFonts w:ascii="Verdana" w:hAnsi="Verdana" w:cs="Times New Roman"/>
          <w:szCs w:val="24"/>
        </w:rPr>
        <w:t xml:space="preserve"> (European </w:t>
      </w:r>
      <w:r w:rsidR="006E2D7C" w:rsidRPr="000E06FF">
        <w:rPr>
          <w:rFonts w:ascii="Verdana" w:hAnsi="Verdana" w:cs="Times New Roman"/>
          <w:szCs w:val="24"/>
        </w:rPr>
        <w:t>Commission</w:t>
      </w:r>
      <w:r w:rsidR="000757E4" w:rsidRPr="000E06FF">
        <w:rPr>
          <w:rFonts w:ascii="Verdana" w:hAnsi="Verdana" w:cs="Times New Roman"/>
          <w:szCs w:val="24"/>
        </w:rPr>
        <w:t xml:space="preserve">, </w:t>
      </w:r>
      <w:r w:rsidR="002D258E">
        <w:rPr>
          <w:rFonts w:ascii="Verdana" w:hAnsi="Verdana" w:cs="Times New Roman"/>
          <w:szCs w:val="24"/>
        </w:rPr>
        <w:t>2013). Besides</w:t>
      </w:r>
      <w:r w:rsidR="006A10AB" w:rsidRPr="000E06FF">
        <w:rPr>
          <w:rFonts w:ascii="Verdana" w:hAnsi="Verdana" w:cs="Times New Roman"/>
          <w:szCs w:val="24"/>
        </w:rPr>
        <w:t>, a few experts expand the scope of products and include luxury goods as jewelry, handbags and other leather goods into the sector (Datamonitor, 2011). In 2010, apparel or clothing and accessories account for 55,4</w:t>
      </w:r>
      <w:r w:rsidR="000757E4" w:rsidRPr="000E06FF">
        <w:rPr>
          <w:rFonts w:ascii="Verdana" w:hAnsi="Verdana" w:cs="Times New Roman"/>
          <w:szCs w:val="24"/>
        </w:rPr>
        <w:t xml:space="preserve"> </w:t>
      </w:r>
      <w:r w:rsidR="006A10AB" w:rsidRPr="000E06FF">
        <w:rPr>
          <w:rFonts w:ascii="Verdana" w:hAnsi="Verdana" w:cs="Times New Roman"/>
          <w:szCs w:val="24"/>
        </w:rPr>
        <w:t>% of the</w:t>
      </w:r>
      <w:r w:rsidR="00DB5205" w:rsidRPr="000E06FF">
        <w:rPr>
          <w:rFonts w:ascii="Verdana" w:hAnsi="Verdana" w:cs="Times New Roman"/>
          <w:szCs w:val="24"/>
        </w:rPr>
        <w:t xml:space="preserve"> generated</w:t>
      </w:r>
      <w:r w:rsidR="006A10AB" w:rsidRPr="000E06FF">
        <w:rPr>
          <w:rFonts w:ascii="Verdana" w:hAnsi="Verdana" w:cs="Times New Roman"/>
          <w:szCs w:val="24"/>
        </w:rPr>
        <w:t xml:space="preserve"> value, textil</w:t>
      </w:r>
      <w:r w:rsidR="002D258E">
        <w:rPr>
          <w:rFonts w:ascii="Verdana" w:hAnsi="Verdana" w:cs="Times New Roman"/>
          <w:szCs w:val="24"/>
        </w:rPr>
        <w:t xml:space="preserve">es in contrast account for 35,6 </w:t>
      </w:r>
      <w:r w:rsidR="000757E4" w:rsidRPr="000E06FF">
        <w:rPr>
          <w:rFonts w:ascii="Verdana" w:hAnsi="Verdana" w:cs="Times New Roman"/>
          <w:szCs w:val="24"/>
        </w:rPr>
        <w:t xml:space="preserve">% </w:t>
      </w:r>
      <w:r w:rsidR="006A10AB" w:rsidRPr="000E06FF">
        <w:rPr>
          <w:rFonts w:ascii="Verdana" w:hAnsi="Verdana" w:cs="Times New Roman"/>
          <w:szCs w:val="24"/>
        </w:rPr>
        <w:t>and footwear for approximately 9</w:t>
      </w:r>
      <w:r w:rsidR="002D258E">
        <w:rPr>
          <w:rFonts w:ascii="Verdana" w:hAnsi="Verdana" w:cs="Times New Roman"/>
          <w:szCs w:val="24"/>
        </w:rPr>
        <w:t xml:space="preserve"> </w:t>
      </w:r>
      <w:r w:rsidR="006A10AB" w:rsidRPr="000E06FF">
        <w:rPr>
          <w:rFonts w:ascii="Verdana" w:hAnsi="Verdana" w:cs="Times New Roman"/>
          <w:szCs w:val="24"/>
        </w:rPr>
        <w:t xml:space="preserve">% (Datamonitor, 2011). </w:t>
      </w:r>
      <w:r w:rsidRPr="000E06FF">
        <w:rPr>
          <w:rFonts w:ascii="Verdana" w:hAnsi="Verdana" w:cs="Times New Roman"/>
          <w:szCs w:val="24"/>
        </w:rPr>
        <w:t xml:space="preserve"> </w:t>
      </w:r>
      <w:r w:rsidR="00883991" w:rsidRPr="000E06FF">
        <w:rPr>
          <w:rFonts w:ascii="Verdana" w:hAnsi="Verdana" w:cs="Times New Roman"/>
          <w:szCs w:val="24"/>
        </w:rPr>
        <w:t xml:space="preserve">The European textile and clothing sector has generated </w:t>
      </w:r>
      <w:r w:rsidR="001770D7" w:rsidRPr="000E06FF">
        <w:rPr>
          <w:rFonts w:ascii="Verdana" w:hAnsi="Verdana" w:cs="Times New Roman"/>
          <w:szCs w:val="24"/>
        </w:rPr>
        <w:t>a revenue</w:t>
      </w:r>
      <w:r w:rsidR="002D258E">
        <w:rPr>
          <w:rFonts w:ascii="Verdana" w:hAnsi="Verdana" w:cs="Times New Roman"/>
          <w:szCs w:val="24"/>
        </w:rPr>
        <w:t xml:space="preserve"> of 200 billion Euros in 2012. </w:t>
      </w:r>
    </w:p>
    <w:p w:rsidR="002D258E" w:rsidRDefault="002D258E" w:rsidP="000E2358">
      <w:pPr>
        <w:spacing w:line="360" w:lineRule="auto"/>
        <w:ind w:firstLine="720"/>
        <w:jc w:val="both"/>
        <w:rPr>
          <w:rFonts w:ascii="Verdana" w:hAnsi="Verdana" w:cs="Times New Roman"/>
          <w:szCs w:val="24"/>
        </w:rPr>
      </w:pPr>
      <w:r>
        <w:rPr>
          <w:rFonts w:ascii="Verdana" w:hAnsi="Verdana" w:cs="Times New Roman"/>
          <w:szCs w:val="24"/>
        </w:rPr>
        <w:t>N</w:t>
      </w:r>
      <w:r w:rsidR="00883991" w:rsidRPr="000E06FF">
        <w:rPr>
          <w:rFonts w:ascii="Verdana" w:hAnsi="Verdana" w:cs="Times New Roman"/>
          <w:szCs w:val="24"/>
        </w:rPr>
        <w:t>evertheless</w:t>
      </w:r>
      <w:r>
        <w:rPr>
          <w:rFonts w:ascii="Verdana" w:hAnsi="Verdana" w:cs="Times New Roman"/>
          <w:szCs w:val="24"/>
        </w:rPr>
        <w:t>,</w:t>
      </w:r>
      <w:r w:rsidR="00883991" w:rsidRPr="000E06FF">
        <w:rPr>
          <w:rFonts w:ascii="Verdana" w:hAnsi="Verdana" w:cs="Times New Roman"/>
          <w:szCs w:val="24"/>
        </w:rPr>
        <w:t xml:space="preserve"> more and more manufacturers are shifting production to third countries outside the EU </w:t>
      </w:r>
      <w:r>
        <w:rPr>
          <w:rFonts w:ascii="Verdana" w:hAnsi="Verdana" w:cs="Times New Roman"/>
          <w:szCs w:val="24"/>
        </w:rPr>
        <w:t xml:space="preserve">in order </w:t>
      </w:r>
      <w:r w:rsidR="00883991" w:rsidRPr="000E06FF">
        <w:rPr>
          <w:rFonts w:ascii="Verdana" w:hAnsi="Verdana" w:cs="Times New Roman"/>
          <w:szCs w:val="24"/>
        </w:rPr>
        <w:t>to save cost</w:t>
      </w:r>
      <w:r w:rsidR="00ED2C02">
        <w:rPr>
          <w:rFonts w:ascii="Verdana" w:hAnsi="Verdana" w:cs="Times New Roman"/>
          <w:szCs w:val="24"/>
        </w:rPr>
        <w:t>s</w:t>
      </w:r>
      <w:r w:rsidR="00883991" w:rsidRPr="000E06FF">
        <w:rPr>
          <w:rFonts w:ascii="Verdana" w:hAnsi="Verdana" w:cs="Times New Roman"/>
          <w:szCs w:val="24"/>
        </w:rPr>
        <w:t xml:space="preserve"> and increase margins (European Union, 2013; Nordas, 2004).</w:t>
      </w:r>
      <w:r w:rsidR="004F04C9" w:rsidRPr="000E06FF">
        <w:rPr>
          <w:rFonts w:ascii="Verdana" w:hAnsi="Verdana" w:cs="Times New Roman"/>
          <w:szCs w:val="24"/>
        </w:rPr>
        <w:t xml:space="preserve"> </w:t>
      </w:r>
      <w:r w:rsidR="00DB5205" w:rsidRPr="000E06FF">
        <w:rPr>
          <w:rFonts w:ascii="Verdana" w:hAnsi="Verdana" w:cs="Times New Roman"/>
          <w:szCs w:val="24"/>
        </w:rPr>
        <w:t>As mentioned befo</w:t>
      </w:r>
      <w:r>
        <w:rPr>
          <w:rFonts w:ascii="Verdana" w:hAnsi="Verdana" w:cs="Times New Roman"/>
          <w:szCs w:val="24"/>
        </w:rPr>
        <w:t>re, the main aspects weakening</w:t>
      </w:r>
      <w:r w:rsidR="004F04C9" w:rsidRPr="000E06FF">
        <w:rPr>
          <w:rFonts w:ascii="Verdana" w:hAnsi="Verdana" w:cs="Times New Roman"/>
          <w:szCs w:val="24"/>
        </w:rPr>
        <w:t xml:space="preserve"> manufacturers within the EU in the past years</w:t>
      </w:r>
      <w:r>
        <w:rPr>
          <w:rFonts w:ascii="Verdana" w:hAnsi="Verdana" w:cs="Times New Roman"/>
          <w:szCs w:val="24"/>
        </w:rPr>
        <w:t xml:space="preserve"> are</w:t>
      </w:r>
      <w:r w:rsidR="004F04C9" w:rsidRPr="000E06FF">
        <w:rPr>
          <w:rFonts w:ascii="Verdana" w:hAnsi="Verdana" w:cs="Times New Roman"/>
          <w:szCs w:val="24"/>
        </w:rPr>
        <w:t xml:space="preserve"> higher </w:t>
      </w:r>
      <w:r w:rsidR="001770D7" w:rsidRPr="000E06FF">
        <w:rPr>
          <w:rFonts w:ascii="Verdana" w:hAnsi="Verdana" w:cs="Times New Roman"/>
          <w:szCs w:val="24"/>
        </w:rPr>
        <w:t>labor</w:t>
      </w:r>
      <w:r w:rsidR="004F04C9" w:rsidRPr="000E06FF">
        <w:rPr>
          <w:rFonts w:ascii="Verdana" w:hAnsi="Verdana" w:cs="Times New Roman"/>
          <w:szCs w:val="24"/>
        </w:rPr>
        <w:t xml:space="preserve"> cost</w:t>
      </w:r>
      <w:r>
        <w:rPr>
          <w:rFonts w:ascii="Verdana" w:hAnsi="Verdana" w:cs="Times New Roman"/>
          <w:szCs w:val="24"/>
        </w:rPr>
        <w:t>s</w:t>
      </w:r>
      <w:r w:rsidR="004F04C9" w:rsidRPr="000E06FF">
        <w:rPr>
          <w:rFonts w:ascii="Verdana" w:hAnsi="Verdana" w:cs="Times New Roman"/>
          <w:szCs w:val="24"/>
        </w:rPr>
        <w:t xml:space="preserve"> within the EU</w:t>
      </w:r>
      <w:r w:rsidR="008F5CF1" w:rsidRPr="000E06FF">
        <w:rPr>
          <w:rFonts w:ascii="Verdana" w:hAnsi="Verdana" w:cs="Times New Roman"/>
          <w:szCs w:val="24"/>
        </w:rPr>
        <w:t xml:space="preserve"> and especially </w:t>
      </w:r>
      <w:r w:rsidR="007B7B52" w:rsidRPr="000E06FF">
        <w:rPr>
          <w:rFonts w:ascii="Verdana" w:hAnsi="Verdana" w:cs="Times New Roman"/>
          <w:szCs w:val="24"/>
        </w:rPr>
        <w:t>in</w:t>
      </w:r>
      <w:r w:rsidR="008F5CF1" w:rsidRPr="000E06FF">
        <w:rPr>
          <w:rFonts w:ascii="Verdana" w:hAnsi="Verdana" w:cs="Times New Roman"/>
          <w:szCs w:val="24"/>
        </w:rPr>
        <w:t xml:space="preserve"> Western European countries</w:t>
      </w:r>
      <w:r w:rsidR="00DB5205" w:rsidRPr="000E06FF">
        <w:rPr>
          <w:rFonts w:ascii="Verdana" w:hAnsi="Verdana" w:cs="Times New Roman"/>
          <w:szCs w:val="24"/>
        </w:rPr>
        <w:t xml:space="preserve"> </w:t>
      </w:r>
      <w:r w:rsidR="007D661F" w:rsidRPr="000E06FF">
        <w:rPr>
          <w:rFonts w:ascii="Verdana" w:hAnsi="Verdana" w:cs="Times New Roman"/>
          <w:szCs w:val="24"/>
        </w:rPr>
        <w:lastRenderedPageBreak/>
        <w:t>(Paul, 2008)</w:t>
      </w:r>
      <w:r w:rsidR="004F04C9" w:rsidRPr="000E06FF">
        <w:rPr>
          <w:rFonts w:ascii="Verdana" w:hAnsi="Verdana" w:cs="Times New Roman"/>
          <w:szCs w:val="24"/>
        </w:rPr>
        <w:t xml:space="preserve">. </w:t>
      </w:r>
      <w:r w:rsidR="00883991" w:rsidRPr="000E06FF">
        <w:rPr>
          <w:rFonts w:ascii="Verdana" w:hAnsi="Verdana" w:cs="Times New Roman"/>
          <w:szCs w:val="24"/>
        </w:rPr>
        <w:t>Around 60 % of production cost</w:t>
      </w:r>
      <w:r w:rsidR="00ED2C02">
        <w:rPr>
          <w:rFonts w:ascii="Verdana" w:hAnsi="Verdana" w:cs="Times New Roman"/>
          <w:szCs w:val="24"/>
        </w:rPr>
        <w:t>s</w:t>
      </w:r>
      <w:r w:rsidR="00883991" w:rsidRPr="000E06FF">
        <w:rPr>
          <w:rFonts w:ascii="Verdana" w:hAnsi="Verdana" w:cs="Times New Roman"/>
          <w:szCs w:val="24"/>
        </w:rPr>
        <w:t xml:space="preserve"> can be allocated to labor cost</w:t>
      </w:r>
      <w:r w:rsidR="00ED2C02">
        <w:rPr>
          <w:rFonts w:ascii="Verdana" w:hAnsi="Verdana" w:cs="Times New Roman"/>
          <w:szCs w:val="24"/>
        </w:rPr>
        <w:t>s</w:t>
      </w:r>
      <w:r w:rsidR="00EE0EF4" w:rsidRPr="000E06FF">
        <w:rPr>
          <w:rFonts w:ascii="Verdana" w:hAnsi="Verdana" w:cs="Times New Roman"/>
          <w:szCs w:val="24"/>
        </w:rPr>
        <w:t>, nevertheless only 2,6</w:t>
      </w:r>
      <w:r>
        <w:rPr>
          <w:rFonts w:ascii="Verdana" w:hAnsi="Verdana" w:cs="Times New Roman"/>
          <w:szCs w:val="24"/>
        </w:rPr>
        <w:t xml:space="preserve"> </w:t>
      </w:r>
      <w:r w:rsidR="00EE0EF4" w:rsidRPr="000E06FF">
        <w:rPr>
          <w:rFonts w:ascii="Verdana" w:hAnsi="Verdana" w:cs="Times New Roman"/>
          <w:szCs w:val="24"/>
        </w:rPr>
        <w:t>% of the final retail price can be assigned to labor cost</w:t>
      </w:r>
      <w:r w:rsidR="00ED2C02">
        <w:rPr>
          <w:rFonts w:ascii="Verdana" w:hAnsi="Verdana" w:cs="Times New Roman"/>
          <w:szCs w:val="24"/>
        </w:rPr>
        <w:t>s</w:t>
      </w:r>
      <w:r w:rsidR="00EE0EF4" w:rsidRPr="000E06FF">
        <w:rPr>
          <w:rFonts w:ascii="Verdana" w:hAnsi="Verdana" w:cs="Times New Roman"/>
          <w:szCs w:val="24"/>
        </w:rPr>
        <w:t xml:space="preserve"> and 75</w:t>
      </w:r>
      <w:r>
        <w:rPr>
          <w:rFonts w:ascii="Verdana" w:hAnsi="Verdana" w:cs="Times New Roman"/>
          <w:szCs w:val="24"/>
        </w:rPr>
        <w:t xml:space="preserve"> </w:t>
      </w:r>
      <w:r w:rsidR="00EE0EF4" w:rsidRPr="000E06FF">
        <w:rPr>
          <w:rFonts w:ascii="Verdana" w:hAnsi="Verdana" w:cs="Times New Roman"/>
          <w:szCs w:val="24"/>
        </w:rPr>
        <w:t>% of the final retail price are the profit for the retailer, showing an unequal distribution between cotton farmers, clothing manufacturers and retailers</w:t>
      </w:r>
      <w:r w:rsidR="00883991" w:rsidRPr="000E06FF">
        <w:rPr>
          <w:rFonts w:ascii="Verdana" w:hAnsi="Verdana" w:cs="Times New Roman"/>
          <w:szCs w:val="24"/>
        </w:rPr>
        <w:t xml:space="preserve"> (Dunford, 2004</w:t>
      </w:r>
      <w:r w:rsidR="00EE0EF4" w:rsidRPr="000E06FF">
        <w:rPr>
          <w:rFonts w:ascii="Verdana" w:hAnsi="Verdana" w:cs="Times New Roman"/>
          <w:szCs w:val="24"/>
        </w:rPr>
        <w:t>, Emery, 2012</w:t>
      </w:r>
      <w:r w:rsidR="00883991" w:rsidRPr="000E06FF">
        <w:rPr>
          <w:rFonts w:ascii="Verdana" w:hAnsi="Verdana" w:cs="Times New Roman"/>
          <w:szCs w:val="24"/>
        </w:rPr>
        <w:t xml:space="preserve">). </w:t>
      </w:r>
    </w:p>
    <w:p w:rsidR="003730BC" w:rsidRPr="000E06FF" w:rsidRDefault="001770D7" w:rsidP="000E2358">
      <w:pPr>
        <w:spacing w:line="360" w:lineRule="auto"/>
        <w:ind w:firstLine="720"/>
        <w:jc w:val="both"/>
        <w:rPr>
          <w:rFonts w:ascii="Verdana" w:hAnsi="Verdana" w:cs="Times New Roman"/>
          <w:szCs w:val="24"/>
        </w:rPr>
      </w:pPr>
      <w:r w:rsidRPr="000E06FF">
        <w:rPr>
          <w:rFonts w:ascii="Verdana" w:hAnsi="Verdana" w:cs="Times New Roman"/>
          <w:szCs w:val="24"/>
        </w:rPr>
        <w:t>The table below shows different hourly wages in industrialized countries and developing countries for the textile and clothing industry.</w:t>
      </w:r>
      <w:r w:rsidR="006E2D7C" w:rsidRPr="000E06FF">
        <w:rPr>
          <w:rFonts w:ascii="Verdana" w:hAnsi="Verdana" w:cs="Times New Roman"/>
          <w:szCs w:val="24"/>
        </w:rPr>
        <w:t xml:space="preserve"> The biggest manufacturers within Eur</w:t>
      </w:r>
      <w:r w:rsidR="00301DE6" w:rsidRPr="000E06FF">
        <w:rPr>
          <w:rFonts w:ascii="Verdana" w:hAnsi="Verdana" w:cs="Times New Roman"/>
          <w:szCs w:val="24"/>
        </w:rPr>
        <w:t>o</w:t>
      </w:r>
      <w:r w:rsidR="006E2D7C" w:rsidRPr="000E06FF">
        <w:rPr>
          <w:rFonts w:ascii="Verdana" w:hAnsi="Verdana" w:cs="Times New Roman"/>
          <w:szCs w:val="24"/>
        </w:rPr>
        <w:t xml:space="preserve">pe are Italy, Germany, France, Spain and United Kingdom, all of them besides Spain belonging to the highest average wage group from the graphic below (European Commission, 2013). </w:t>
      </w:r>
    </w:p>
    <w:p w:rsidR="00AA5885" w:rsidRPr="000E06FF" w:rsidRDefault="00AA5885" w:rsidP="000E2358">
      <w:pPr>
        <w:spacing w:line="360" w:lineRule="auto"/>
        <w:jc w:val="both"/>
        <w:rPr>
          <w:rFonts w:ascii="Verdana" w:hAnsi="Verdana" w:cs="Times New Roman"/>
          <w:szCs w:val="24"/>
        </w:rPr>
      </w:pPr>
      <w:r w:rsidRPr="000E06FF">
        <w:rPr>
          <w:rFonts w:ascii="Verdana" w:hAnsi="Verdana" w:cs="Times New Roman"/>
          <w:szCs w:val="24"/>
        </w:rPr>
        <w:t>Figure 1: Average salary per hour in $ in 2004.</w:t>
      </w:r>
    </w:p>
    <w:p w:rsidR="001770D7" w:rsidRPr="000E06FF" w:rsidRDefault="00CA2ABB" w:rsidP="00F45FCC">
      <w:pPr>
        <w:spacing w:line="360" w:lineRule="auto"/>
        <w:jc w:val="center"/>
        <w:rPr>
          <w:rFonts w:ascii="Verdana" w:hAnsi="Verdana" w:cs="Times New Roman"/>
          <w:szCs w:val="24"/>
        </w:rPr>
      </w:pPr>
      <w:r w:rsidRPr="000E06FF">
        <w:rPr>
          <w:rFonts w:ascii="Verdana" w:hAnsi="Verdana" w:cs="Times New Roman"/>
          <w:noProof/>
          <w:szCs w:val="24"/>
          <w:lang w:bidi="ar-SA"/>
        </w:rPr>
        <w:drawing>
          <wp:inline distT="0" distB="0" distL="0" distR="0">
            <wp:extent cx="2524125" cy="263050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525594" cy="2632035"/>
                    </a:xfrm>
                    <a:prstGeom prst="rect">
                      <a:avLst/>
                    </a:prstGeom>
                    <a:noFill/>
                    <a:ln w="9525">
                      <a:noFill/>
                      <a:miter lim="800000"/>
                      <a:headEnd/>
                      <a:tailEnd/>
                    </a:ln>
                  </pic:spPr>
                </pic:pic>
              </a:graphicData>
            </a:graphic>
          </wp:inline>
        </w:drawing>
      </w:r>
    </w:p>
    <w:p w:rsidR="00E92561" w:rsidRPr="000E06FF" w:rsidRDefault="00AA5885" w:rsidP="00F45FCC">
      <w:pPr>
        <w:spacing w:line="360" w:lineRule="auto"/>
        <w:jc w:val="center"/>
        <w:rPr>
          <w:rFonts w:ascii="Verdana" w:hAnsi="Verdana" w:cs="Times New Roman"/>
          <w:szCs w:val="24"/>
        </w:rPr>
      </w:pPr>
      <w:r w:rsidRPr="000E06FF">
        <w:rPr>
          <w:rFonts w:ascii="Verdana" w:hAnsi="Verdana" w:cs="Times New Roman"/>
          <w:szCs w:val="24"/>
          <w:u w:val="single"/>
        </w:rPr>
        <w:t>Source</w:t>
      </w:r>
      <w:r w:rsidRPr="000E06FF">
        <w:rPr>
          <w:rFonts w:ascii="Verdana" w:hAnsi="Verdana" w:cs="Times New Roman"/>
          <w:szCs w:val="24"/>
        </w:rPr>
        <w:t>: Paul (2004)</w:t>
      </w:r>
    </w:p>
    <w:p w:rsidR="0060212F" w:rsidRPr="000E06FF" w:rsidRDefault="00883991" w:rsidP="000E2358">
      <w:pPr>
        <w:spacing w:line="360" w:lineRule="auto"/>
        <w:ind w:firstLine="720"/>
        <w:jc w:val="both"/>
        <w:rPr>
          <w:rFonts w:ascii="Verdana" w:hAnsi="Verdana" w:cs="Times New Roman"/>
          <w:bCs/>
          <w:szCs w:val="24"/>
        </w:rPr>
      </w:pPr>
      <w:r w:rsidRPr="000E06FF">
        <w:rPr>
          <w:rFonts w:ascii="Verdana" w:hAnsi="Verdana" w:cs="Times New Roman"/>
          <w:szCs w:val="24"/>
        </w:rPr>
        <w:t>Due to its characteristics the industry can be divided into two separate parts w</w:t>
      </w:r>
      <w:r w:rsidR="00D225E8">
        <w:rPr>
          <w:rFonts w:ascii="Verdana" w:hAnsi="Verdana" w:cs="Times New Roman"/>
          <w:szCs w:val="24"/>
        </w:rPr>
        <w:t>ith distinctive characteristics. F</w:t>
      </w:r>
      <w:r w:rsidRPr="000E06FF">
        <w:rPr>
          <w:rFonts w:ascii="Verdana" w:hAnsi="Verdana" w:cs="Times New Roman"/>
          <w:szCs w:val="24"/>
        </w:rPr>
        <w:t>irst low-wage countries assembling mass clothing products with a ve</w:t>
      </w:r>
      <w:r w:rsidR="002D258E">
        <w:rPr>
          <w:rFonts w:ascii="Verdana" w:hAnsi="Verdana" w:cs="Times New Roman"/>
          <w:szCs w:val="24"/>
        </w:rPr>
        <w:t>ry low requirement of machinery and</w:t>
      </w:r>
      <w:r w:rsidRPr="000E06FF">
        <w:rPr>
          <w:rFonts w:ascii="Verdana" w:hAnsi="Verdana" w:cs="Times New Roman"/>
          <w:szCs w:val="24"/>
        </w:rPr>
        <w:t xml:space="preserve"> technological know-how</w:t>
      </w:r>
      <w:r w:rsidR="001770D7" w:rsidRPr="000E06FF">
        <w:rPr>
          <w:rFonts w:ascii="Verdana" w:hAnsi="Verdana" w:cs="Times New Roman"/>
          <w:szCs w:val="24"/>
        </w:rPr>
        <w:t xml:space="preserve">. This part </w:t>
      </w:r>
      <w:r w:rsidR="002D258E">
        <w:rPr>
          <w:rFonts w:ascii="Verdana" w:hAnsi="Verdana" w:cs="Times New Roman"/>
          <w:szCs w:val="24"/>
        </w:rPr>
        <w:t>is especially important in</w:t>
      </w:r>
      <w:r w:rsidR="00B156DF" w:rsidRPr="000E06FF">
        <w:rPr>
          <w:rFonts w:ascii="Verdana" w:hAnsi="Verdana" w:cs="Times New Roman"/>
          <w:szCs w:val="24"/>
        </w:rPr>
        <w:t xml:space="preserve"> developing countries where income opportunities are limited and unskilled workers </w:t>
      </w:r>
      <w:r w:rsidR="006A10AB" w:rsidRPr="000E06FF">
        <w:rPr>
          <w:rFonts w:ascii="Verdana" w:hAnsi="Verdana" w:cs="Times New Roman"/>
          <w:szCs w:val="24"/>
        </w:rPr>
        <w:t>may</w:t>
      </w:r>
      <w:r w:rsidR="00B156DF" w:rsidRPr="000E06FF">
        <w:rPr>
          <w:rFonts w:ascii="Verdana" w:hAnsi="Verdana" w:cs="Times New Roman"/>
          <w:szCs w:val="24"/>
        </w:rPr>
        <w:t xml:space="preserve"> </w:t>
      </w:r>
      <w:r w:rsidR="00B156DF" w:rsidRPr="000E06FF">
        <w:rPr>
          <w:rFonts w:ascii="Verdana" w:hAnsi="Verdana" w:cs="Times New Roman"/>
          <w:szCs w:val="24"/>
        </w:rPr>
        <w:lastRenderedPageBreak/>
        <w:t>find a job in the sector (Nordas, 2004). S</w:t>
      </w:r>
      <w:r w:rsidRPr="000E06FF">
        <w:rPr>
          <w:rFonts w:ascii="Verdana" w:hAnsi="Verdana" w:cs="Times New Roman"/>
          <w:szCs w:val="24"/>
        </w:rPr>
        <w:t>econd</w:t>
      </w:r>
      <w:r w:rsidR="00B156DF" w:rsidRPr="000E06FF">
        <w:rPr>
          <w:rFonts w:ascii="Verdana" w:hAnsi="Verdana" w:cs="Times New Roman"/>
          <w:szCs w:val="24"/>
        </w:rPr>
        <w:t>ly,</w:t>
      </w:r>
      <w:r w:rsidRPr="000E06FF">
        <w:rPr>
          <w:rFonts w:ascii="Verdana" w:hAnsi="Verdana" w:cs="Times New Roman"/>
          <w:szCs w:val="24"/>
        </w:rPr>
        <w:t xml:space="preserve"> industries within the EU, the United</w:t>
      </w:r>
      <w:r w:rsidR="006A10AB" w:rsidRPr="000E06FF">
        <w:rPr>
          <w:rFonts w:ascii="Verdana" w:hAnsi="Verdana" w:cs="Times New Roman"/>
          <w:szCs w:val="24"/>
        </w:rPr>
        <w:t xml:space="preserve"> States and other developed </w:t>
      </w:r>
      <w:r w:rsidRPr="000E06FF">
        <w:rPr>
          <w:rFonts w:ascii="Verdana" w:hAnsi="Verdana" w:cs="Times New Roman"/>
          <w:szCs w:val="24"/>
        </w:rPr>
        <w:t>industrialized countries, with a focus on technical textiles and high-quality products requiring, higher technological standards</w:t>
      </w:r>
      <w:r w:rsidR="006A10AB" w:rsidRPr="000E06FF">
        <w:rPr>
          <w:rFonts w:ascii="Verdana" w:hAnsi="Verdana" w:cs="Times New Roman"/>
          <w:szCs w:val="24"/>
        </w:rPr>
        <w:t>, innovation, flexibility</w:t>
      </w:r>
      <w:r w:rsidRPr="000E06FF">
        <w:rPr>
          <w:rFonts w:ascii="Verdana" w:hAnsi="Verdana" w:cs="Times New Roman"/>
          <w:szCs w:val="24"/>
        </w:rPr>
        <w:t xml:space="preserve"> and skilled workers with higher payments (Nord</w:t>
      </w:r>
      <w:r w:rsidR="00DB5205" w:rsidRPr="000E06FF">
        <w:rPr>
          <w:rFonts w:ascii="Verdana" w:hAnsi="Verdana" w:cs="Times New Roman"/>
          <w:szCs w:val="24"/>
        </w:rPr>
        <w:t>as, 2004; Krugman et al., 2012)</w:t>
      </w:r>
      <w:r w:rsidRPr="000E06FF">
        <w:rPr>
          <w:rFonts w:ascii="Verdana" w:hAnsi="Verdana" w:cs="Times New Roman"/>
          <w:szCs w:val="24"/>
        </w:rPr>
        <w:t>.</w:t>
      </w:r>
      <w:r w:rsidR="00DB5205" w:rsidRPr="000E06FF">
        <w:rPr>
          <w:rFonts w:ascii="Verdana" w:hAnsi="Verdana" w:cs="Times New Roman"/>
          <w:szCs w:val="24"/>
        </w:rPr>
        <w:t xml:space="preserve"> </w:t>
      </w:r>
      <w:r w:rsidR="00360143" w:rsidRPr="000E06FF">
        <w:rPr>
          <w:rFonts w:ascii="Verdana" w:hAnsi="Verdana" w:cs="Times New Roman"/>
          <w:szCs w:val="24"/>
        </w:rPr>
        <w:t xml:space="preserve">Depending on the state within the EU, employment within the </w:t>
      </w:r>
      <w:r w:rsidR="000B0AEC" w:rsidRPr="000E06FF">
        <w:rPr>
          <w:rFonts w:ascii="Verdana" w:hAnsi="Verdana" w:cs="Times New Roman"/>
          <w:szCs w:val="24"/>
        </w:rPr>
        <w:t xml:space="preserve">manufacturing </w:t>
      </w:r>
      <w:r w:rsidR="00360143" w:rsidRPr="000E06FF">
        <w:rPr>
          <w:rFonts w:ascii="Verdana" w:hAnsi="Verdana" w:cs="Times New Roman"/>
          <w:szCs w:val="24"/>
        </w:rPr>
        <w:t xml:space="preserve">sector accounts </w:t>
      </w:r>
      <w:r w:rsidR="002D258E">
        <w:rPr>
          <w:rFonts w:ascii="Verdana" w:hAnsi="Verdana" w:cs="Times New Roman"/>
          <w:szCs w:val="24"/>
        </w:rPr>
        <w:t xml:space="preserve">for </w:t>
      </w:r>
      <w:r w:rsidR="00360143" w:rsidRPr="000E06FF">
        <w:rPr>
          <w:rFonts w:ascii="Verdana" w:hAnsi="Verdana" w:cs="Times New Roman"/>
          <w:szCs w:val="24"/>
        </w:rPr>
        <w:t>up to 20</w:t>
      </w:r>
      <w:r w:rsidR="002D258E">
        <w:rPr>
          <w:rFonts w:ascii="Verdana" w:hAnsi="Verdana" w:cs="Times New Roman"/>
          <w:szCs w:val="24"/>
        </w:rPr>
        <w:t xml:space="preserve"> </w:t>
      </w:r>
      <w:r w:rsidR="00360143" w:rsidRPr="000E06FF">
        <w:rPr>
          <w:rFonts w:ascii="Verdana" w:hAnsi="Verdana" w:cs="Times New Roman"/>
          <w:szCs w:val="24"/>
        </w:rPr>
        <w:t xml:space="preserve">% (European </w:t>
      </w:r>
      <w:r w:rsidR="0010456B" w:rsidRPr="000E06FF">
        <w:rPr>
          <w:rFonts w:ascii="Verdana" w:hAnsi="Verdana" w:cs="Times New Roman"/>
          <w:szCs w:val="24"/>
        </w:rPr>
        <w:t>Commission</w:t>
      </w:r>
      <w:r w:rsidR="00360143" w:rsidRPr="000E06FF">
        <w:rPr>
          <w:rFonts w:ascii="Verdana" w:hAnsi="Verdana" w:cs="Times New Roman"/>
          <w:szCs w:val="24"/>
        </w:rPr>
        <w:t xml:space="preserve">, 2013). </w:t>
      </w:r>
      <w:r w:rsidRPr="000E06FF">
        <w:rPr>
          <w:rFonts w:ascii="Verdana" w:hAnsi="Verdana" w:cs="Times New Roman"/>
          <w:szCs w:val="24"/>
        </w:rPr>
        <w:t xml:space="preserve">The “EU industry remains competitive due to higher productivity, and competitive strengths such as innovation, quality, creativity, design or fashion”, but also capital-intensive or high technological requirements </w:t>
      </w:r>
      <w:r w:rsidR="00B579E2" w:rsidRPr="000E06FF">
        <w:rPr>
          <w:rFonts w:ascii="Verdana" w:hAnsi="Verdana" w:cs="Times New Roman"/>
          <w:szCs w:val="24"/>
        </w:rPr>
        <w:t xml:space="preserve">and the fact that inner European trade is duty free </w:t>
      </w:r>
      <w:r w:rsidRPr="000E06FF">
        <w:rPr>
          <w:rFonts w:ascii="Verdana" w:hAnsi="Verdana" w:cs="Times New Roman"/>
          <w:szCs w:val="24"/>
        </w:rPr>
        <w:t>improve the competitive position of the EU (European Com</w:t>
      </w:r>
      <w:r w:rsidR="00B579E2" w:rsidRPr="000E06FF">
        <w:rPr>
          <w:rFonts w:ascii="Verdana" w:hAnsi="Verdana" w:cs="Times New Roman"/>
          <w:szCs w:val="24"/>
        </w:rPr>
        <w:t>mission, 2</w:t>
      </w:r>
      <w:r w:rsidRPr="000E06FF">
        <w:rPr>
          <w:rFonts w:ascii="Verdana" w:hAnsi="Verdana" w:cs="Times New Roman"/>
          <w:szCs w:val="24"/>
        </w:rPr>
        <w:t>013, Salvatore, 2010).</w:t>
      </w:r>
      <w:r w:rsidR="00862230" w:rsidRPr="000E06FF">
        <w:rPr>
          <w:rFonts w:ascii="Verdana" w:hAnsi="Verdana" w:cs="Times New Roman"/>
          <w:szCs w:val="24"/>
        </w:rPr>
        <w:t xml:space="preserve"> </w:t>
      </w:r>
      <w:r w:rsidR="002D258E">
        <w:rPr>
          <w:rFonts w:ascii="Verdana" w:hAnsi="Verdana" w:cs="Times New Roman"/>
          <w:bCs/>
          <w:szCs w:val="24"/>
        </w:rPr>
        <w:t>Also</w:t>
      </w:r>
      <w:r w:rsidR="00DB5205" w:rsidRPr="000E06FF">
        <w:rPr>
          <w:rFonts w:ascii="Verdana" w:hAnsi="Verdana" w:cs="Times New Roman"/>
          <w:bCs/>
          <w:szCs w:val="24"/>
        </w:rPr>
        <w:t>,</w:t>
      </w:r>
      <w:r w:rsidR="00FD1573" w:rsidRPr="000E06FF">
        <w:rPr>
          <w:rFonts w:ascii="Verdana" w:hAnsi="Verdana" w:cs="Times New Roman"/>
          <w:bCs/>
          <w:szCs w:val="24"/>
        </w:rPr>
        <w:t xml:space="preserve"> it is argued that a shift of product location to the </w:t>
      </w:r>
      <w:r w:rsidR="00A84AB3" w:rsidRPr="000E06FF">
        <w:rPr>
          <w:rFonts w:ascii="Verdana" w:hAnsi="Verdana" w:cs="Times New Roman"/>
          <w:bCs/>
          <w:szCs w:val="24"/>
        </w:rPr>
        <w:t>end-user</w:t>
      </w:r>
      <w:r w:rsidR="00FD1573" w:rsidRPr="000E06FF">
        <w:rPr>
          <w:rFonts w:ascii="Verdana" w:hAnsi="Verdana" w:cs="Times New Roman"/>
          <w:bCs/>
          <w:szCs w:val="24"/>
        </w:rPr>
        <w:t xml:space="preserve"> and resource productivity</w:t>
      </w:r>
      <w:r w:rsidR="00DB5205" w:rsidRPr="000E06FF">
        <w:rPr>
          <w:rFonts w:ascii="Verdana" w:hAnsi="Verdana" w:cs="Times New Roman"/>
          <w:bCs/>
          <w:szCs w:val="24"/>
        </w:rPr>
        <w:t>, but also social aspects</w:t>
      </w:r>
      <w:r w:rsidR="002D258E">
        <w:rPr>
          <w:rFonts w:ascii="Verdana" w:hAnsi="Verdana" w:cs="Times New Roman"/>
          <w:bCs/>
          <w:szCs w:val="24"/>
        </w:rPr>
        <w:t>,</w:t>
      </w:r>
      <w:r w:rsidR="00FD1573" w:rsidRPr="000E06FF">
        <w:rPr>
          <w:rFonts w:ascii="Verdana" w:hAnsi="Verdana" w:cs="Times New Roman"/>
          <w:bCs/>
          <w:szCs w:val="24"/>
        </w:rPr>
        <w:t xml:space="preserve"> are beneficial for manufacturers, improving their competitive pos</w:t>
      </w:r>
      <w:r w:rsidR="00A84AB3" w:rsidRPr="000E06FF">
        <w:rPr>
          <w:rFonts w:ascii="Verdana" w:hAnsi="Verdana" w:cs="Times New Roman"/>
          <w:bCs/>
          <w:szCs w:val="24"/>
        </w:rPr>
        <w:t>ition on the international text</w:t>
      </w:r>
      <w:r w:rsidR="00FD1573" w:rsidRPr="000E06FF">
        <w:rPr>
          <w:rFonts w:ascii="Verdana" w:hAnsi="Verdana" w:cs="Times New Roman"/>
          <w:bCs/>
          <w:szCs w:val="24"/>
        </w:rPr>
        <w:t>ile and clothing market (Porter &amp; van der Linde, 1995; Maddock</w:t>
      </w:r>
      <w:r w:rsidR="00DF02F9" w:rsidRPr="000E06FF">
        <w:rPr>
          <w:rFonts w:ascii="Verdana" w:hAnsi="Verdana" w:cs="Times New Roman"/>
          <w:bCs/>
          <w:szCs w:val="24"/>
        </w:rPr>
        <w:t xml:space="preserve"> </w:t>
      </w:r>
      <w:r w:rsidR="00634592" w:rsidRPr="000E06FF">
        <w:rPr>
          <w:rFonts w:ascii="Verdana" w:hAnsi="Verdana" w:cs="Times New Roman"/>
          <w:bCs/>
          <w:szCs w:val="24"/>
        </w:rPr>
        <w:t>&amp;</w:t>
      </w:r>
      <w:r w:rsidR="00DF02F9" w:rsidRPr="000E06FF">
        <w:rPr>
          <w:rFonts w:ascii="Verdana" w:hAnsi="Verdana" w:cs="Times New Roman"/>
          <w:bCs/>
          <w:szCs w:val="24"/>
        </w:rPr>
        <w:t xml:space="preserve"> Vitón</w:t>
      </w:r>
      <w:r w:rsidR="00FD1573" w:rsidRPr="000E06FF">
        <w:rPr>
          <w:rFonts w:ascii="Verdana" w:hAnsi="Verdana" w:cs="Times New Roman"/>
          <w:bCs/>
          <w:szCs w:val="24"/>
        </w:rPr>
        <w:t xml:space="preserve">, 2010).  </w:t>
      </w:r>
      <w:r w:rsidR="00DB5205" w:rsidRPr="000E06FF">
        <w:rPr>
          <w:rFonts w:ascii="Verdana" w:hAnsi="Verdana" w:cs="Times New Roman"/>
          <w:bCs/>
          <w:szCs w:val="24"/>
        </w:rPr>
        <w:t>In fact</w:t>
      </w:r>
      <w:r w:rsidR="00F538E6">
        <w:rPr>
          <w:rFonts w:ascii="Verdana" w:hAnsi="Verdana" w:cs="Times New Roman"/>
          <w:bCs/>
          <w:szCs w:val="24"/>
        </w:rPr>
        <w:t>,</w:t>
      </w:r>
      <w:r w:rsidR="006812F3">
        <w:rPr>
          <w:rFonts w:ascii="Verdana" w:hAnsi="Verdana" w:cs="Times New Roman"/>
          <w:bCs/>
          <w:szCs w:val="24"/>
        </w:rPr>
        <w:t xml:space="preserve"> until today</w:t>
      </w:r>
      <w:r w:rsidR="00DB5205" w:rsidRPr="000E06FF">
        <w:rPr>
          <w:rFonts w:ascii="Verdana" w:hAnsi="Verdana" w:cs="Times New Roman"/>
          <w:bCs/>
          <w:szCs w:val="24"/>
        </w:rPr>
        <w:t xml:space="preserve"> </w:t>
      </w:r>
      <w:r w:rsidR="00AE366A" w:rsidRPr="000E06FF">
        <w:rPr>
          <w:rFonts w:ascii="Verdana" w:hAnsi="Verdana" w:cs="Times New Roman"/>
          <w:bCs/>
          <w:szCs w:val="24"/>
        </w:rPr>
        <w:t xml:space="preserve">there </w:t>
      </w:r>
      <w:r w:rsidR="00F538E6">
        <w:rPr>
          <w:rFonts w:ascii="Verdana" w:hAnsi="Verdana" w:cs="Times New Roman"/>
          <w:bCs/>
          <w:szCs w:val="24"/>
        </w:rPr>
        <w:t>are all parts of the production-</w:t>
      </w:r>
      <w:r w:rsidR="00AE366A" w:rsidRPr="000E06FF">
        <w:rPr>
          <w:rFonts w:ascii="Verdana" w:hAnsi="Verdana" w:cs="Times New Roman"/>
          <w:bCs/>
          <w:szCs w:val="24"/>
        </w:rPr>
        <w:t>chain existing within Europe (European Comission, 2012).</w:t>
      </w:r>
    </w:p>
    <w:p w:rsidR="00B11966" w:rsidRPr="000E06FF" w:rsidRDefault="00F538E6" w:rsidP="000E2358">
      <w:pPr>
        <w:spacing w:line="360" w:lineRule="auto"/>
        <w:ind w:firstLine="720"/>
        <w:jc w:val="both"/>
        <w:rPr>
          <w:rFonts w:ascii="Verdana" w:hAnsi="Verdana" w:cs="Times New Roman"/>
          <w:bCs/>
          <w:szCs w:val="24"/>
        </w:rPr>
      </w:pPr>
      <w:r>
        <w:rPr>
          <w:rFonts w:ascii="Verdana" w:hAnsi="Verdana" w:cs="Times New Roman"/>
          <w:bCs/>
          <w:szCs w:val="24"/>
        </w:rPr>
        <w:t>All in all, it can be said that</w:t>
      </w:r>
      <w:r w:rsidR="00A84AB3" w:rsidRPr="000E06FF">
        <w:rPr>
          <w:rFonts w:ascii="Verdana" w:hAnsi="Verdana" w:cs="Times New Roman"/>
          <w:bCs/>
          <w:szCs w:val="24"/>
        </w:rPr>
        <w:t xml:space="preserve"> there is a high potential for </w:t>
      </w:r>
      <w:r w:rsidR="00DB5205" w:rsidRPr="000E06FF">
        <w:rPr>
          <w:rFonts w:ascii="Verdana" w:hAnsi="Verdana" w:cs="Times New Roman"/>
          <w:bCs/>
          <w:szCs w:val="24"/>
        </w:rPr>
        <w:t xml:space="preserve">the </w:t>
      </w:r>
      <w:r w:rsidR="00A84AB3" w:rsidRPr="000E06FF">
        <w:rPr>
          <w:rFonts w:ascii="Verdana" w:hAnsi="Verdana" w:cs="Times New Roman"/>
          <w:bCs/>
          <w:szCs w:val="24"/>
        </w:rPr>
        <w:t>European economy in the textile and clothing sector, the ability of manufacturers to work more efficient</w:t>
      </w:r>
      <w:r>
        <w:rPr>
          <w:rFonts w:ascii="Verdana" w:hAnsi="Verdana" w:cs="Times New Roman"/>
          <w:bCs/>
          <w:szCs w:val="24"/>
        </w:rPr>
        <w:t>ly</w:t>
      </w:r>
      <w:r w:rsidR="00A84AB3" w:rsidRPr="000E06FF">
        <w:rPr>
          <w:rFonts w:ascii="Verdana" w:hAnsi="Verdana" w:cs="Times New Roman"/>
          <w:bCs/>
          <w:szCs w:val="24"/>
        </w:rPr>
        <w:t xml:space="preserve"> and deliver higher quality </w:t>
      </w:r>
      <w:r>
        <w:rPr>
          <w:rFonts w:ascii="Verdana" w:hAnsi="Verdana" w:cs="Times New Roman"/>
          <w:bCs/>
          <w:szCs w:val="24"/>
        </w:rPr>
        <w:t xml:space="preserve">products </w:t>
      </w:r>
      <w:r w:rsidR="00A84AB3" w:rsidRPr="000E06FF">
        <w:rPr>
          <w:rFonts w:ascii="Verdana" w:hAnsi="Verdana" w:cs="Times New Roman"/>
          <w:bCs/>
          <w:szCs w:val="24"/>
        </w:rPr>
        <w:t>are</w:t>
      </w:r>
      <w:r w:rsidR="00DB5205" w:rsidRPr="000E06FF">
        <w:rPr>
          <w:rFonts w:ascii="Verdana" w:hAnsi="Verdana" w:cs="Times New Roman"/>
          <w:bCs/>
          <w:szCs w:val="24"/>
        </w:rPr>
        <w:t xml:space="preserve"> important competitive strengths</w:t>
      </w:r>
      <w:r w:rsidR="00A84AB3" w:rsidRPr="000E06FF">
        <w:rPr>
          <w:rFonts w:ascii="Verdana" w:hAnsi="Verdana" w:cs="Times New Roman"/>
          <w:bCs/>
          <w:szCs w:val="24"/>
        </w:rPr>
        <w:t>. Especially for future development and profitability manufacturers within Europe have to build on these aspects.</w:t>
      </w:r>
    </w:p>
    <w:p w:rsidR="00094E90" w:rsidRPr="000E06FF" w:rsidRDefault="0012168F" w:rsidP="00F45FCC">
      <w:pPr>
        <w:pStyle w:val="Heading3"/>
        <w:numPr>
          <w:ilvl w:val="2"/>
          <w:numId w:val="12"/>
        </w:numPr>
        <w:jc w:val="both"/>
        <w:rPr>
          <w:rFonts w:ascii="Verdana" w:hAnsi="Verdana" w:cs="Times New Roman"/>
          <w:sz w:val="24"/>
          <w:szCs w:val="24"/>
        </w:rPr>
      </w:pPr>
      <w:bookmarkStart w:id="12" w:name="_Toc363193940"/>
      <w:r w:rsidRPr="000E06FF">
        <w:rPr>
          <w:rFonts w:ascii="Verdana" w:hAnsi="Verdana" w:cs="Times New Roman"/>
          <w:sz w:val="24"/>
          <w:szCs w:val="24"/>
        </w:rPr>
        <w:t>Effects of foreign trade policy</w:t>
      </w:r>
      <w:bookmarkEnd w:id="12"/>
      <w:r w:rsidRPr="000E06FF">
        <w:rPr>
          <w:rFonts w:ascii="Verdana" w:hAnsi="Verdana" w:cs="Times New Roman"/>
          <w:sz w:val="24"/>
          <w:szCs w:val="24"/>
        </w:rPr>
        <w:t xml:space="preserve"> </w:t>
      </w:r>
    </w:p>
    <w:p w:rsidR="00600F4B" w:rsidRPr="000E06FF" w:rsidRDefault="00BF0365" w:rsidP="000E2358">
      <w:pPr>
        <w:spacing w:line="360" w:lineRule="auto"/>
        <w:ind w:firstLine="720"/>
        <w:jc w:val="both"/>
        <w:rPr>
          <w:rFonts w:ascii="Verdana" w:hAnsi="Verdana" w:cs="Times New Roman"/>
          <w:szCs w:val="24"/>
        </w:rPr>
      </w:pPr>
      <w:r w:rsidRPr="000E06FF">
        <w:rPr>
          <w:rFonts w:ascii="Verdana" w:hAnsi="Verdana" w:cs="Times New Roman"/>
          <w:szCs w:val="24"/>
        </w:rPr>
        <w:t>The European textile and clothing industry has b</w:t>
      </w:r>
      <w:r w:rsidR="00795F1F" w:rsidRPr="000E06FF">
        <w:rPr>
          <w:rFonts w:ascii="Verdana" w:hAnsi="Verdana" w:cs="Times New Roman"/>
          <w:szCs w:val="24"/>
        </w:rPr>
        <w:t xml:space="preserve">een specially protected in the </w:t>
      </w:r>
      <w:r w:rsidRPr="000E06FF">
        <w:rPr>
          <w:rFonts w:ascii="Verdana" w:hAnsi="Verdana" w:cs="Times New Roman"/>
          <w:szCs w:val="24"/>
        </w:rPr>
        <w:t>past decades</w:t>
      </w:r>
      <w:r w:rsidR="00795F1F" w:rsidRPr="000E06FF">
        <w:rPr>
          <w:rFonts w:ascii="Verdana" w:hAnsi="Verdana" w:cs="Times New Roman"/>
          <w:szCs w:val="24"/>
        </w:rPr>
        <w:t xml:space="preserve"> to lower pressure on European textile and clothing manufacture</w:t>
      </w:r>
      <w:r w:rsidR="00F538E6">
        <w:rPr>
          <w:rFonts w:ascii="Verdana" w:hAnsi="Verdana" w:cs="Times New Roman"/>
          <w:szCs w:val="24"/>
        </w:rPr>
        <w:t>rs, which has consequently le</w:t>
      </w:r>
      <w:r w:rsidR="00795F1F" w:rsidRPr="000E06FF">
        <w:rPr>
          <w:rFonts w:ascii="Verdana" w:hAnsi="Verdana" w:cs="Times New Roman"/>
          <w:szCs w:val="24"/>
        </w:rPr>
        <w:t xml:space="preserve">d to market distortions </w:t>
      </w:r>
      <w:r w:rsidRPr="000E06FF">
        <w:rPr>
          <w:rFonts w:ascii="Verdana" w:hAnsi="Verdana" w:cs="Times New Roman"/>
          <w:szCs w:val="24"/>
        </w:rPr>
        <w:t xml:space="preserve">(Paul, 2008). </w:t>
      </w:r>
      <w:r w:rsidR="0094376D" w:rsidRPr="000E06FF">
        <w:rPr>
          <w:rFonts w:ascii="Verdana" w:hAnsi="Verdana" w:cs="Times New Roman"/>
          <w:szCs w:val="24"/>
        </w:rPr>
        <w:t xml:space="preserve">Through tariffs, import quotas, import taxes and other trade barriers the number of </w:t>
      </w:r>
      <w:r w:rsidR="001D1B55" w:rsidRPr="000E06FF">
        <w:rPr>
          <w:rFonts w:ascii="Verdana" w:hAnsi="Verdana" w:cs="Times New Roman"/>
          <w:szCs w:val="24"/>
        </w:rPr>
        <w:t xml:space="preserve">imported </w:t>
      </w:r>
      <w:r w:rsidR="0094376D" w:rsidRPr="000E06FF">
        <w:rPr>
          <w:rFonts w:ascii="Verdana" w:hAnsi="Verdana" w:cs="Times New Roman"/>
          <w:szCs w:val="24"/>
        </w:rPr>
        <w:t xml:space="preserve">textiles and clothing </w:t>
      </w:r>
      <w:r w:rsidR="004A299C">
        <w:rPr>
          <w:rFonts w:ascii="Verdana" w:hAnsi="Verdana" w:cs="Times New Roman"/>
          <w:szCs w:val="24"/>
        </w:rPr>
        <w:t xml:space="preserve">products </w:t>
      </w:r>
      <w:r w:rsidR="0094376D" w:rsidRPr="000E06FF">
        <w:rPr>
          <w:rFonts w:ascii="Verdana" w:hAnsi="Verdana" w:cs="Times New Roman"/>
          <w:szCs w:val="24"/>
        </w:rPr>
        <w:t>was</w:t>
      </w:r>
      <w:r w:rsidR="001D1B55" w:rsidRPr="000E06FF">
        <w:rPr>
          <w:rFonts w:ascii="Verdana" w:hAnsi="Verdana" w:cs="Times New Roman"/>
          <w:szCs w:val="24"/>
        </w:rPr>
        <w:t xml:space="preserve"> restricted </w:t>
      </w:r>
      <w:r w:rsidR="001D1B55" w:rsidRPr="000E06FF">
        <w:rPr>
          <w:rFonts w:ascii="Verdana" w:hAnsi="Verdana" w:cs="Times New Roman"/>
          <w:szCs w:val="24"/>
        </w:rPr>
        <w:lastRenderedPageBreak/>
        <w:t>and prices increased</w:t>
      </w:r>
      <w:r w:rsidR="0094376D" w:rsidRPr="000E06FF">
        <w:rPr>
          <w:rFonts w:ascii="Verdana" w:hAnsi="Verdana" w:cs="Times New Roman"/>
          <w:szCs w:val="24"/>
        </w:rPr>
        <w:t xml:space="preserve"> through taxes, to enable European producers to compete with foreign products (Paul, 2008). </w:t>
      </w:r>
    </w:p>
    <w:p w:rsidR="00B56D03" w:rsidRPr="000E06FF" w:rsidRDefault="004A299C" w:rsidP="000E2358">
      <w:pPr>
        <w:spacing w:line="360" w:lineRule="auto"/>
        <w:ind w:firstLine="720"/>
        <w:jc w:val="both"/>
        <w:rPr>
          <w:rFonts w:ascii="Verdana" w:hAnsi="Verdana" w:cs="Times New Roman"/>
          <w:color w:val="00B0F0"/>
          <w:szCs w:val="24"/>
          <w:highlight w:val="cyan"/>
        </w:rPr>
      </w:pPr>
      <w:r>
        <w:rPr>
          <w:rFonts w:ascii="Verdana" w:hAnsi="Verdana" w:cs="Times New Roman"/>
          <w:szCs w:val="24"/>
        </w:rPr>
        <w:t>In 1994, during the Uruguay R</w:t>
      </w:r>
      <w:r w:rsidR="0094376D" w:rsidRPr="000E06FF">
        <w:rPr>
          <w:rFonts w:ascii="Verdana" w:hAnsi="Verdana" w:cs="Times New Roman"/>
          <w:szCs w:val="24"/>
        </w:rPr>
        <w:t>ound it has been decided to reintegrate the sector into the General Agreement o</w:t>
      </w:r>
      <w:r w:rsidR="001D1B55" w:rsidRPr="000E06FF">
        <w:rPr>
          <w:rFonts w:ascii="Verdana" w:hAnsi="Verdana" w:cs="Times New Roman"/>
          <w:szCs w:val="24"/>
        </w:rPr>
        <w:t>n</w:t>
      </w:r>
      <w:r w:rsidR="0094376D" w:rsidRPr="000E06FF">
        <w:rPr>
          <w:rFonts w:ascii="Verdana" w:hAnsi="Verdana" w:cs="Times New Roman"/>
          <w:szCs w:val="24"/>
        </w:rPr>
        <w:t xml:space="preserve"> Tariffs and Trade</w:t>
      </w:r>
      <w:r w:rsidR="001D1B55" w:rsidRPr="000E06FF">
        <w:rPr>
          <w:rFonts w:ascii="Verdana" w:hAnsi="Verdana" w:cs="Times New Roman"/>
          <w:szCs w:val="24"/>
        </w:rPr>
        <w:t xml:space="preserve"> (GATT)</w:t>
      </w:r>
      <w:r w:rsidR="0094376D" w:rsidRPr="000E06FF">
        <w:rPr>
          <w:rFonts w:ascii="Verdana" w:hAnsi="Verdana" w:cs="Times New Roman"/>
          <w:szCs w:val="24"/>
        </w:rPr>
        <w:t xml:space="preserve"> and liberalize internat</w:t>
      </w:r>
      <w:r w:rsidR="001D1B55" w:rsidRPr="000E06FF">
        <w:rPr>
          <w:rFonts w:ascii="Verdana" w:hAnsi="Verdana" w:cs="Times New Roman"/>
          <w:szCs w:val="24"/>
        </w:rPr>
        <w:t>ional trade in the sector</w:t>
      </w:r>
      <w:r w:rsidR="0094376D" w:rsidRPr="000E06FF">
        <w:rPr>
          <w:rFonts w:ascii="Verdana" w:hAnsi="Verdana" w:cs="Times New Roman"/>
          <w:szCs w:val="24"/>
        </w:rPr>
        <w:t xml:space="preserve">, removing tariffs to move towards free trade. </w:t>
      </w:r>
      <w:r>
        <w:rPr>
          <w:rFonts w:ascii="Verdana" w:hAnsi="Verdana" w:cs="Times New Roman"/>
          <w:szCs w:val="24"/>
        </w:rPr>
        <w:t>As a result of the Uruguay R</w:t>
      </w:r>
      <w:r w:rsidR="004B0D3D" w:rsidRPr="000E06FF">
        <w:rPr>
          <w:rFonts w:ascii="Verdana" w:hAnsi="Verdana" w:cs="Times New Roman"/>
          <w:szCs w:val="24"/>
        </w:rPr>
        <w:t xml:space="preserve">ound the </w:t>
      </w:r>
      <w:r w:rsidR="00B10E30" w:rsidRPr="000E06FF">
        <w:rPr>
          <w:rFonts w:ascii="Verdana" w:hAnsi="Verdana" w:cs="Times New Roman"/>
          <w:szCs w:val="24"/>
        </w:rPr>
        <w:t xml:space="preserve">WTO </w:t>
      </w:r>
      <w:r w:rsidR="004B0D3D" w:rsidRPr="000E06FF">
        <w:rPr>
          <w:rFonts w:ascii="Verdana" w:hAnsi="Verdana" w:cs="Times New Roman"/>
          <w:szCs w:val="24"/>
        </w:rPr>
        <w:t xml:space="preserve">has been founded with the major </w:t>
      </w:r>
      <w:r w:rsidR="001940BC" w:rsidRPr="000E06FF">
        <w:rPr>
          <w:rFonts w:ascii="Verdana" w:hAnsi="Verdana" w:cs="Times New Roman"/>
          <w:szCs w:val="24"/>
        </w:rPr>
        <w:t xml:space="preserve">goal of liberalized trade between the member states. </w:t>
      </w:r>
      <w:r w:rsidR="0094376D" w:rsidRPr="000E06FF">
        <w:rPr>
          <w:rFonts w:ascii="Verdana" w:hAnsi="Verdana" w:cs="Times New Roman"/>
          <w:szCs w:val="24"/>
        </w:rPr>
        <w:t xml:space="preserve">To avoid massive market distortions and allow some time for the </w:t>
      </w:r>
      <w:r w:rsidR="001D1B55" w:rsidRPr="000E06FF">
        <w:rPr>
          <w:rFonts w:ascii="Verdana" w:hAnsi="Verdana" w:cs="Times New Roman"/>
          <w:szCs w:val="24"/>
        </w:rPr>
        <w:t>structural changes and adoptions</w:t>
      </w:r>
      <w:r w:rsidR="0094376D" w:rsidRPr="000E06FF">
        <w:rPr>
          <w:rFonts w:ascii="Verdana" w:hAnsi="Verdana" w:cs="Times New Roman"/>
          <w:szCs w:val="24"/>
        </w:rPr>
        <w:t xml:space="preserve"> o</w:t>
      </w:r>
      <w:r w:rsidR="001D1B55" w:rsidRPr="000E06FF">
        <w:rPr>
          <w:rFonts w:ascii="Verdana" w:hAnsi="Verdana" w:cs="Times New Roman"/>
          <w:szCs w:val="24"/>
        </w:rPr>
        <w:t>f the industry,</w:t>
      </w:r>
      <w:r w:rsidR="0094376D" w:rsidRPr="000E06FF">
        <w:rPr>
          <w:rFonts w:ascii="Verdana" w:hAnsi="Verdana" w:cs="Times New Roman"/>
          <w:szCs w:val="24"/>
        </w:rPr>
        <w:t xml:space="preserve"> the </w:t>
      </w:r>
      <w:r w:rsidR="00B10E30" w:rsidRPr="000E06FF">
        <w:rPr>
          <w:rFonts w:ascii="Verdana" w:hAnsi="Verdana" w:cs="Times New Roman"/>
          <w:szCs w:val="24"/>
        </w:rPr>
        <w:t>ATC</w:t>
      </w:r>
      <w:r w:rsidR="001D1B55" w:rsidRPr="000E06FF">
        <w:rPr>
          <w:rFonts w:ascii="Verdana" w:hAnsi="Verdana" w:cs="Times New Roman"/>
          <w:szCs w:val="24"/>
        </w:rPr>
        <w:t xml:space="preserve"> has been developed, a 10 year period to </w:t>
      </w:r>
      <w:r w:rsidR="0094376D" w:rsidRPr="000E06FF">
        <w:rPr>
          <w:rFonts w:ascii="Verdana" w:hAnsi="Verdana" w:cs="Times New Roman"/>
          <w:szCs w:val="24"/>
        </w:rPr>
        <w:t>i</w:t>
      </w:r>
      <w:r w:rsidR="00AE1D13" w:rsidRPr="000E06FF">
        <w:rPr>
          <w:rFonts w:ascii="Verdana" w:hAnsi="Verdana" w:cs="Times New Roman"/>
          <w:szCs w:val="24"/>
        </w:rPr>
        <w:t>ncrease</w:t>
      </w:r>
      <w:r w:rsidR="0094376D" w:rsidRPr="000E06FF">
        <w:rPr>
          <w:rFonts w:ascii="Verdana" w:hAnsi="Verdana" w:cs="Times New Roman"/>
          <w:szCs w:val="24"/>
        </w:rPr>
        <w:t xml:space="preserve"> quotas</w:t>
      </w:r>
      <w:r w:rsidR="00AE1D13" w:rsidRPr="000E06FF">
        <w:rPr>
          <w:rFonts w:ascii="Verdana" w:hAnsi="Verdana" w:cs="Times New Roman"/>
          <w:szCs w:val="24"/>
        </w:rPr>
        <w:t xml:space="preserve"> (quantitative restrictions)</w:t>
      </w:r>
      <w:r w:rsidR="0094376D" w:rsidRPr="000E06FF">
        <w:rPr>
          <w:rFonts w:ascii="Verdana" w:hAnsi="Verdana" w:cs="Times New Roman"/>
          <w:szCs w:val="24"/>
        </w:rPr>
        <w:t xml:space="preserve"> to open markets and liberalize trade</w:t>
      </w:r>
      <w:r w:rsidR="00AE1D13" w:rsidRPr="000E06FF">
        <w:rPr>
          <w:rFonts w:ascii="Verdana" w:hAnsi="Verdana" w:cs="Times New Roman"/>
          <w:szCs w:val="24"/>
        </w:rPr>
        <w:t xml:space="preserve">. </w:t>
      </w:r>
      <w:r w:rsidR="00B56D03" w:rsidRPr="000E06FF">
        <w:rPr>
          <w:rFonts w:ascii="Verdana" w:hAnsi="Verdana" w:cs="Times New Roman"/>
          <w:szCs w:val="24"/>
        </w:rPr>
        <w:t>Around 20</w:t>
      </w:r>
      <w:r w:rsidR="00F538E6">
        <w:rPr>
          <w:rFonts w:ascii="Verdana" w:hAnsi="Verdana" w:cs="Times New Roman"/>
          <w:szCs w:val="24"/>
        </w:rPr>
        <w:t xml:space="preserve"> </w:t>
      </w:r>
      <w:r w:rsidR="00B56D03" w:rsidRPr="000E06FF">
        <w:rPr>
          <w:rFonts w:ascii="Verdana" w:hAnsi="Verdana" w:cs="Times New Roman"/>
          <w:szCs w:val="24"/>
        </w:rPr>
        <w:t xml:space="preserve">% of the employees in the European industry have lost their jobs during 2000 and </w:t>
      </w:r>
      <w:r w:rsidR="001D1B55" w:rsidRPr="000E06FF">
        <w:rPr>
          <w:rFonts w:ascii="Verdana" w:hAnsi="Verdana" w:cs="Times New Roman"/>
          <w:szCs w:val="24"/>
        </w:rPr>
        <w:t>2004, which shows the dramatic impact of imports</w:t>
      </w:r>
      <w:r w:rsidR="00B56D03" w:rsidRPr="000E06FF">
        <w:rPr>
          <w:rFonts w:ascii="Verdana" w:hAnsi="Verdana" w:cs="Times New Roman"/>
          <w:szCs w:val="24"/>
        </w:rPr>
        <w:t xml:space="preserve"> from foreign countries on producers in the EU (Paul, 2008). </w:t>
      </w:r>
      <w:r w:rsidR="00AE1D13" w:rsidRPr="000E06FF">
        <w:rPr>
          <w:rFonts w:ascii="Verdana" w:hAnsi="Verdana" w:cs="Times New Roman"/>
          <w:szCs w:val="24"/>
        </w:rPr>
        <w:t xml:space="preserve">In 2005, at the end of the 10 year ATC period, </w:t>
      </w:r>
      <w:r w:rsidR="007C0D05" w:rsidRPr="000E06FF">
        <w:rPr>
          <w:rFonts w:ascii="Verdana" w:hAnsi="Verdana" w:cs="Times New Roman"/>
          <w:szCs w:val="24"/>
        </w:rPr>
        <w:t xml:space="preserve">import quotas </w:t>
      </w:r>
      <w:r w:rsidR="00AE1D13" w:rsidRPr="000E06FF">
        <w:rPr>
          <w:rFonts w:ascii="Verdana" w:hAnsi="Verdana" w:cs="Times New Roman"/>
          <w:szCs w:val="24"/>
        </w:rPr>
        <w:t xml:space="preserve">have been removed </w:t>
      </w:r>
      <w:r>
        <w:rPr>
          <w:rFonts w:ascii="Verdana" w:hAnsi="Verdana" w:cs="Times New Roman"/>
          <w:szCs w:val="24"/>
        </w:rPr>
        <w:t>completely</w:t>
      </w:r>
      <w:r w:rsidR="00F538E6">
        <w:rPr>
          <w:rFonts w:ascii="Verdana" w:hAnsi="Verdana" w:cs="Times New Roman"/>
          <w:szCs w:val="24"/>
        </w:rPr>
        <w:t>,</w:t>
      </w:r>
      <w:r>
        <w:rPr>
          <w:rFonts w:ascii="Verdana" w:hAnsi="Verdana" w:cs="Times New Roman"/>
          <w:szCs w:val="24"/>
        </w:rPr>
        <w:t xml:space="preserve"> </w:t>
      </w:r>
      <w:r w:rsidR="00AE1D13" w:rsidRPr="000E06FF">
        <w:rPr>
          <w:rFonts w:ascii="Verdana" w:hAnsi="Verdana" w:cs="Times New Roman"/>
          <w:szCs w:val="24"/>
        </w:rPr>
        <w:t>which</w:t>
      </w:r>
      <w:r w:rsidR="007C0D05" w:rsidRPr="000E06FF">
        <w:rPr>
          <w:rFonts w:ascii="Verdana" w:hAnsi="Verdana" w:cs="Times New Roman"/>
          <w:szCs w:val="24"/>
        </w:rPr>
        <w:t xml:space="preserve"> before restricted the allowed import volume to the EU</w:t>
      </w:r>
      <w:r w:rsidR="000A6085" w:rsidRPr="000E06FF">
        <w:rPr>
          <w:rFonts w:ascii="Verdana" w:hAnsi="Verdana" w:cs="Times New Roman"/>
          <w:szCs w:val="24"/>
        </w:rPr>
        <w:t xml:space="preserve"> (Krugman et al, 2012).</w:t>
      </w:r>
      <w:r w:rsidR="001D1B55" w:rsidRPr="000E06FF">
        <w:rPr>
          <w:rFonts w:ascii="Verdana" w:hAnsi="Verdana" w:cs="Times New Roman"/>
          <w:szCs w:val="24"/>
        </w:rPr>
        <w:t xml:space="preserve"> </w:t>
      </w:r>
    </w:p>
    <w:p w:rsidR="001D1B55" w:rsidRPr="004A299C" w:rsidRDefault="00B56D03" w:rsidP="000E2358">
      <w:pPr>
        <w:spacing w:line="360" w:lineRule="auto"/>
        <w:ind w:firstLine="720"/>
        <w:jc w:val="both"/>
        <w:rPr>
          <w:rFonts w:ascii="Verdana" w:hAnsi="Verdana" w:cs="Times New Roman"/>
          <w:bCs/>
          <w:szCs w:val="24"/>
        </w:rPr>
      </w:pPr>
      <w:r w:rsidRPr="000E06FF">
        <w:rPr>
          <w:rStyle w:val="Strong"/>
          <w:rFonts w:ascii="Verdana" w:hAnsi="Verdana" w:cs="Times New Roman"/>
          <w:b w:val="0"/>
          <w:szCs w:val="24"/>
        </w:rPr>
        <w:t>In contrast</w:t>
      </w:r>
      <w:r w:rsidR="00997B88" w:rsidRPr="000E06FF">
        <w:rPr>
          <w:rStyle w:val="Strong"/>
          <w:rFonts w:ascii="Verdana" w:hAnsi="Verdana" w:cs="Times New Roman"/>
          <w:b w:val="0"/>
          <w:szCs w:val="24"/>
        </w:rPr>
        <w:t>,</w:t>
      </w:r>
      <w:r w:rsidRPr="000E06FF">
        <w:rPr>
          <w:rStyle w:val="Strong"/>
          <w:rFonts w:ascii="Verdana" w:hAnsi="Verdana" w:cs="Times New Roman"/>
          <w:b w:val="0"/>
          <w:szCs w:val="24"/>
        </w:rPr>
        <w:t xml:space="preserve"> the liberali</w:t>
      </w:r>
      <w:r w:rsidR="004A299C">
        <w:rPr>
          <w:rStyle w:val="Strong"/>
          <w:rFonts w:ascii="Verdana" w:hAnsi="Verdana" w:cs="Times New Roman"/>
          <w:b w:val="0"/>
          <w:szCs w:val="24"/>
        </w:rPr>
        <w:t>zation of export markets of European</w:t>
      </w:r>
      <w:r w:rsidRPr="000E06FF">
        <w:rPr>
          <w:rStyle w:val="Strong"/>
          <w:rFonts w:ascii="Verdana" w:hAnsi="Verdana" w:cs="Times New Roman"/>
          <w:b w:val="0"/>
          <w:szCs w:val="24"/>
        </w:rPr>
        <w:t xml:space="preserve"> manufacturers is significantly </w:t>
      </w:r>
      <w:r w:rsidR="004A299C">
        <w:rPr>
          <w:rStyle w:val="Strong"/>
          <w:rFonts w:ascii="Verdana" w:hAnsi="Verdana" w:cs="Times New Roman"/>
          <w:b w:val="0"/>
          <w:szCs w:val="24"/>
        </w:rPr>
        <w:t>slower and new markets</w:t>
      </w:r>
      <w:r w:rsidRPr="000E06FF">
        <w:rPr>
          <w:rStyle w:val="Strong"/>
          <w:rFonts w:ascii="Verdana" w:hAnsi="Verdana" w:cs="Times New Roman"/>
          <w:b w:val="0"/>
          <w:szCs w:val="24"/>
        </w:rPr>
        <w:t xml:space="preserve"> remain mainly closed. </w:t>
      </w:r>
      <w:r w:rsidR="001D1B55" w:rsidRPr="000E06FF">
        <w:rPr>
          <w:rFonts w:ascii="Verdana" w:hAnsi="Verdana" w:cs="Times New Roman"/>
          <w:szCs w:val="24"/>
        </w:rPr>
        <w:t>Producers</w:t>
      </w:r>
      <w:r w:rsidR="00094E90" w:rsidRPr="000E06FF">
        <w:rPr>
          <w:rFonts w:ascii="Verdana" w:hAnsi="Verdana" w:cs="Times New Roman"/>
          <w:szCs w:val="24"/>
        </w:rPr>
        <w:t xml:space="preserve"> in the EU are not able to deve</w:t>
      </w:r>
      <w:r w:rsidR="00F538E6">
        <w:rPr>
          <w:rFonts w:ascii="Verdana" w:hAnsi="Verdana" w:cs="Times New Roman"/>
          <w:szCs w:val="24"/>
        </w:rPr>
        <w:t>lop new markets with clothing with</w:t>
      </w:r>
      <w:r w:rsidR="00094E90" w:rsidRPr="000E06FF">
        <w:rPr>
          <w:rFonts w:ascii="Verdana" w:hAnsi="Verdana" w:cs="Times New Roman"/>
          <w:szCs w:val="24"/>
        </w:rPr>
        <w:t xml:space="preserve"> high quality and technical textiles, which i</w:t>
      </w:r>
      <w:r w:rsidR="00997B88" w:rsidRPr="000E06FF">
        <w:rPr>
          <w:rFonts w:ascii="Verdana" w:hAnsi="Verdana" w:cs="Times New Roman"/>
          <w:szCs w:val="24"/>
        </w:rPr>
        <w:t>s the major business and comp</w:t>
      </w:r>
      <w:r w:rsidR="00B10E30" w:rsidRPr="000E06FF">
        <w:rPr>
          <w:rFonts w:ascii="Verdana" w:hAnsi="Verdana" w:cs="Times New Roman"/>
          <w:szCs w:val="24"/>
        </w:rPr>
        <w:t>eti</w:t>
      </w:r>
      <w:r w:rsidR="00094E90" w:rsidRPr="000E06FF">
        <w:rPr>
          <w:rFonts w:ascii="Verdana" w:hAnsi="Verdana" w:cs="Times New Roman"/>
          <w:szCs w:val="24"/>
        </w:rPr>
        <w:t xml:space="preserve">tive advantage of manufacturers in the EU, because most of the markets outside the EU are using import customs to limit trade flows; this barrier lowers revenues </w:t>
      </w:r>
      <w:r w:rsidR="004A299C">
        <w:rPr>
          <w:rFonts w:ascii="Verdana" w:hAnsi="Verdana" w:cs="Times New Roman"/>
          <w:szCs w:val="24"/>
        </w:rPr>
        <w:t xml:space="preserve">and market possibilities </w:t>
      </w:r>
      <w:r w:rsidR="00094E90" w:rsidRPr="000E06FF">
        <w:rPr>
          <w:rFonts w:ascii="Verdana" w:hAnsi="Verdana" w:cs="Times New Roman"/>
          <w:szCs w:val="24"/>
        </w:rPr>
        <w:t>for manufacturers (Paul, 2008, European Co</w:t>
      </w:r>
      <w:r w:rsidR="001D1B55" w:rsidRPr="000E06FF">
        <w:rPr>
          <w:rFonts w:ascii="Verdana" w:hAnsi="Verdana" w:cs="Times New Roman"/>
          <w:szCs w:val="24"/>
        </w:rPr>
        <w:t>m</w:t>
      </w:r>
      <w:r w:rsidR="00094E90" w:rsidRPr="000E06FF">
        <w:rPr>
          <w:rFonts w:ascii="Verdana" w:hAnsi="Verdana" w:cs="Times New Roman"/>
          <w:szCs w:val="24"/>
        </w:rPr>
        <w:t>mission, 2013). If foreign countries outside the EU open markets and allow for liberalized trade, manufacturers from Europe are able to enter new market</w:t>
      </w:r>
      <w:r w:rsidR="004A299C">
        <w:rPr>
          <w:rFonts w:ascii="Verdana" w:hAnsi="Verdana" w:cs="Times New Roman"/>
          <w:szCs w:val="24"/>
        </w:rPr>
        <w:t>s</w:t>
      </w:r>
      <w:r w:rsidR="00094E90" w:rsidRPr="000E06FF">
        <w:rPr>
          <w:rFonts w:ascii="Verdana" w:hAnsi="Verdana" w:cs="Times New Roman"/>
          <w:szCs w:val="24"/>
        </w:rPr>
        <w:t xml:space="preserve"> in future and </w:t>
      </w:r>
      <w:r w:rsidR="00F538E6">
        <w:rPr>
          <w:rFonts w:ascii="Verdana" w:hAnsi="Verdana" w:cs="Times New Roman"/>
          <w:szCs w:val="24"/>
        </w:rPr>
        <w:t xml:space="preserve">to </w:t>
      </w:r>
      <w:r w:rsidR="00094E90" w:rsidRPr="000E06FF">
        <w:rPr>
          <w:rFonts w:ascii="Verdana" w:hAnsi="Verdana" w:cs="Times New Roman"/>
          <w:szCs w:val="24"/>
        </w:rPr>
        <w:t>gain from their competitive position.</w:t>
      </w:r>
      <w:r w:rsidR="00094E90" w:rsidRPr="000E06FF">
        <w:rPr>
          <w:rStyle w:val="Strong"/>
          <w:rFonts w:ascii="Verdana" w:hAnsi="Verdana" w:cs="Times New Roman"/>
          <w:b w:val="0"/>
          <w:szCs w:val="24"/>
        </w:rPr>
        <w:t xml:space="preserve"> Therefore</w:t>
      </w:r>
      <w:r w:rsidRPr="000E06FF">
        <w:rPr>
          <w:rStyle w:val="Strong"/>
          <w:rFonts w:ascii="Verdana" w:hAnsi="Verdana" w:cs="Times New Roman"/>
          <w:b w:val="0"/>
          <w:szCs w:val="24"/>
        </w:rPr>
        <w:t>, “m</w:t>
      </w:r>
      <w:r w:rsidR="00CC05C0" w:rsidRPr="000E06FF">
        <w:rPr>
          <w:rStyle w:val="Strong"/>
          <w:rFonts w:ascii="Verdana" w:hAnsi="Verdana" w:cs="Times New Roman"/>
          <w:b w:val="0"/>
          <w:szCs w:val="24"/>
        </w:rPr>
        <w:t>arket access</w:t>
      </w:r>
      <w:r w:rsidR="00CC05C0" w:rsidRPr="000E06FF">
        <w:rPr>
          <w:rFonts w:ascii="Verdana" w:hAnsi="Verdana" w:cs="Times New Roman"/>
          <w:szCs w:val="24"/>
        </w:rPr>
        <w:t xml:space="preserve"> constitutes a priority of Community trade policy in the textile and clothing sector. It is generally </w:t>
      </w:r>
      <w:r w:rsidRPr="000E06FF">
        <w:rPr>
          <w:rFonts w:ascii="Verdana" w:hAnsi="Verdana" w:cs="Times New Roman"/>
          <w:szCs w:val="24"/>
        </w:rPr>
        <w:t>recognized</w:t>
      </w:r>
      <w:r w:rsidR="00CC05C0" w:rsidRPr="000E06FF">
        <w:rPr>
          <w:rFonts w:ascii="Verdana" w:hAnsi="Verdana" w:cs="Times New Roman"/>
          <w:szCs w:val="24"/>
        </w:rPr>
        <w:t xml:space="preserve"> that global trade in textiles and clothing must be in both directions” </w:t>
      </w:r>
      <w:r w:rsidRPr="000E06FF">
        <w:rPr>
          <w:rFonts w:ascii="Verdana" w:hAnsi="Verdana" w:cs="Times New Roman"/>
          <w:szCs w:val="24"/>
        </w:rPr>
        <w:t>(</w:t>
      </w:r>
      <w:r w:rsidR="00CC05C0" w:rsidRPr="000E06FF">
        <w:rPr>
          <w:rFonts w:ascii="Verdana" w:hAnsi="Verdana" w:cs="Times New Roman"/>
          <w:szCs w:val="24"/>
        </w:rPr>
        <w:t xml:space="preserve">European </w:t>
      </w:r>
      <w:r w:rsidR="00094E90" w:rsidRPr="000E06FF">
        <w:rPr>
          <w:rFonts w:ascii="Verdana" w:hAnsi="Verdana" w:cs="Times New Roman"/>
          <w:szCs w:val="24"/>
        </w:rPr>
        <w:t>Commission</w:t>
      </w:r>
      <w:r w:rsidR="00CC05C0" w:rsidRPr="000E06FF">
        <w:rPr>
          <w:rFonts w:ascii="Verdana" w:hAnsi="Verdana" w:cs="Times New Roman"/>
          <w:szCs w:val="24"/>
        </w:rPr>
        <w:t xml:space="preserve">, </w:t>
      </w:r>
      <w:r w:rsidR="00CC05C0" w:rsidRPr="000E06FF">
        <w:rPr>
          <w:rFonts w:ascii="Verdana" w:hAnsi="Verdana" w:cs="Times New Roman"/>
          <w:szCs w:val="24"/>
        </w:rPr>
        <w:lastRenderedPageBreak/>
        <w:t>2013)</w:t>
      </w:r>
      <w:r w:rsidR="00094E90" w:rsidRPr="000E06FF">
        <w:rPr>
          <w:rFonts w:ascii="Verdana" w:hAnsi="Verdana" w:cs="Times New Roman"/>
          <w:szCs w:val="24"/>
        </w:rPr>
        <w:t xml:space="preserve">. </w:t>
      </w:r>
      <w:r w:rsidR="001D1B55" w:rsidRPr="000E06FF">
        <w:rPr>
          <w:rFonts w:ascii="Verdana" w:hAnsi="Verdana" w:cs="Times New Roman"/>
          <w:szCs w:val="24"/>
        </w:rPr>
        <w:t>Due to this fact, t</w:t>
      </w:r>
      <w:r w:rsidR="00645C1A" w:rsidRPr="000E06FF">
        <w:rPr>
          <w:rFonts w:ascii="Verdana" w:hAnsi="Verdana" w:cs="Times New Roman"/>
          <w:szCs w:val="24"/>
        </w:rPr>
        <w:t xml:space="preserve">he number of </w:t>
      </w:r>
      <w:r w:rsidR="001D1B55" w:rsidRPr="000E06FF">
        <w:rPr>
          <w:rFonts w:ascii="Verdana" w:hAnsi="Verdana" w:cs="Times New Roman"/>
          <w:szCs w:val="24"/>
        </w:rPr>
        <w:t>businesses</w:t>
      </w:r>
      <w:r w:rsidR="00645C1A" w:rsidRPr="000E06FF">
        <w:rPr>
          <w:rFonts w:ascii="Verdana" w:hAnsi="Verdana" w:cs="Times New Roman"/>
          <w:szCs w:val="24"/>
        </w:rPr>
        <w:t xml:space="preserve"> as well as the number of employees</w:t>
      </w:r>
      <w:r w:rsidR="00F538E6">
        <w:rPr>
          <w:rFonts w:ascii="Verdana" w:hAnsi="Verdana" w:cs="Times New Roman"/>
          <w:szCs w:val="24"/>
        </w:rPr>
        <w:t>, have been</w:t>
      </w:r>
      <w:r w:rsidR="00645C1A" w:rsidRPr="000E06FF">
        <w:rPr>
          <w:rFonts w:ascii="Verdana" w:hAnsi="Verdana" w:cs="Times New Roman"/>
          <w:szCs w:val="24"/>
        </w:rPr>
        <w:t xml:space="preserve"> shrinking over the last years</w:t>
      </w:r>
      <w:r w:rsidR="00094E90" w:rsidRPr="000E06FF">
        <w:rPr>
          <w:rFonts w:ascii="Verdana" w:hAnsi="Verdana" w:cs="Times New Roman"/>
          <w:szCs w:val="24"/>
        </w:rPr>
        <w:t xml:space="preserve"> within the EU</w:t>
      </w:r>
      <w:r w:rsidR="00645C1A" w:rsidRPr="000E06FF">
        <w:rPr>
          <w:rFonts w:ascii="Verdana" w:hAnsi="Verdana" w:cs="Times New Roman"/>
          <w:szCs w:val="24"/>
        </w:rPr>
        <w:t>. In 2007</w:t>
      </w:r>
      <w:r w:rsidR="00094E90" w:rsidRPr="000E06FF">
        <w:rPr>
          <w:rFonts w:ascii="Verdana" w:hAnsi="Verdana" w:cs="Times New Roman"/>
          <w:szCs w:val="24"/>
        </w:rPr>
        <w:t>,</w:t>
      </w:r>
      <w:r w:rsidR="00F538E6">
        <w:rPr>
          <w:rFonts w:ascii="Verdana" w:hAnsi="Verdana" w:cs="Times New Roman"/>
          <w:szCs w:val="24"/>
        </w:rPr>
        <w:t xml:space="preserve"> the entire sector employed 2,</w:t>
      </w:r>
      <w:r w:rsidR="00645C1A" w:rsidRPr="000E06FF">
        <w:rPr>
          <w:rFonts w:ascii="Verdana" w:hAnsi="Verdana" w:cs="Times New Roman"/>
          <w:szCs w:val="24"/>
        </w:rPr>
        <w:t>485 milli</w:t>
      </w:r>
      <w:r w:rsidR="00F538E6">
        <w:rPr>
          <w:rFonts w:ascii="Verdana" w:hAnsi="Verdana" w:cs="Times New Roman"/>
          <w:szCs w:val="24"/>
        </w:rPr>
        <w:t>on people, compared to 1,</w:t>
      </w:r>
      <w:r w:rsidR="00645C1A" w:rsidRPr="000E06FF">
        <w:rPr>
          <w:rFonts w:ascii="Verdana" w:hAnsi="Verdana" w:cs="Times New Roman"/>
          <w:szCs w:val="24"/>
        </w:rPr>
        <w:t xml:space="preserve">834 million in 2011, in the same time more than 40.000 companies have stopped their business (Appendix 1). </w:t>
      </w:r>
    </w:p>
    <w:p w:rsidR="003730BC" w:rsidRPr="000E06FF" w:rsidRDefault="001D1B55" w:rsidP="000E2358">
      <w:pPr>
        <w:spacing w:line="360" w:lineRule="auto"/>
        <w:ind w:firstLine="720"/>
        <w:jc w:val="both"/>
        <w:rPr>
          <w:rFonts w:ascii="Verdana" w:hAnsi="Verdana" w:cs="Times New Roman"/>
          <w:szCs w:val="24"/>
        </w:rPr>
      </w:pPr>
      <w:r w:rsidRPr="000E06FF">
        <w:rPr>
          <w:rFonts w:ascii="Verdana" w:hAnsi="Verdana" w:cs="Times New Roman"/>
          <w:szCs w:val="24"/>
        </w:rPr>
        <w:t>As a result of foreign trade policies and liberalized markets the EU needs to develop products with more value, reduce cost</w:t>
      </w:r>
      <w:r w:rsidR="00C4652A">
        <w:rPr>
          <w:rFonts w:ascii="Verdana" w:hAnsi="Verdana" w:cs="Times New Roman"/>
          <w:szCs w:val="24"/>
        </w:rPr>
        <w:t>s</w:t>
      </w:r>
      <w:r w:rsidRPr="000E06FF">
        <w:rPr>
          <w:rFonts w:ascii="Verdana" w:hAnsi="Verdana" w:cs="Times New Roman"/>
          <w:szCs w:val="24"/>
        </w:rPr>
        <w:t xml:space="preserve"> and gain market share</w:t>
      </w:r>
      <w:r w:rsidR="004A299C">
        <w:rPr>
          <w:rFonts w:ascii="Verdana" w:hAnsi="Verdana" w:cs="Times New Roman"/>
          <w:szCs w:val="24"/>
        </w:rPr>
        <w:t xml:space="preserve"> to survive in this highly competitive market</w:t>
      </w:r>
      <w:r w:rsidRPr="000E06FF">
        <w:rPr>
          <w:rFonts w:ascii="Verdana" w:hAnsi="Verdana" w:cs="Times New Roman"/>
          <w:szCs w:val="24"/>
        </w:rPr>
        <w:t>. S</w:t>
      </w:r>
      <w:r w:rsidR="00645C1A" w:rsidRPr="000E06FF">
        <w:rPr>
          <w:rFonts w:ascii="Verdana" w:hAnsi="Verdana" w:cs="Times New Roman"/>
          <w:szCs w:val="24"/>
        </w:rPr>
        <w:t>ince 2009 the household consumption of textiles and clothing and</w:t>
      </w:r>
      <w:r w:rsidRPr="000E06FF">
        <w:rPr>
          <w:rFonts w:ascii="Verdana" w:hAnsi="Verdana" w:cs="Times New Roman"/>
          <w:szCs w:val="24"/>
        </w:rPr>
        <w:t xml:space="preserve"> therefore the total turnover</w:t>
      </w:r>
      <w:r w:rsidR="00EE3DDB">
        <w:rPr>
          <w:rFonts w:ascii="Verdana" w:hAnsi="Verdana" w:cs="Times New Roman"/>
          <w:szCs w:val="24"/>
        </w:rPr>
        <w:t>s are</w:t>
      </w:r>
      <w:r w:rsidR="00645C1A" w:rsidRPr="000E06FF">
        <w:rPr>
          <w:rFonts w:ascii="Verdana" w:hAnsi="Verdana" w:cs="Times New Roman"/>
          <w:szCs w:val="24"/>
        </w:rPr>
        <w:t xml:space="preserve"> increasing again</w:t>
      </w:r>
      <w:r w:rsidRPr="000E06FF">
        <w:rPr>
          <w:rFonts w:ascii="Verdana" w:hAnsi="Verdana" w:cs="Times New Roman"/>
          <w:szCs w:val="24"/>
        </w:rPr>
        <w:t xml:space="preserve">, showing that there </w:t>
      </w:r>
      <w:r w:rsidR="00EE3DDB">
        <w:rPr>
          <w:rFonts w:ascii="Verdana" w:hAnsi="Verdana" w:cs="Times New Roman"/>
          <w:szCs w:val="24"/>
        </w:rPr>
        <w:t>i</w:t>
      </w:r>
      <w:r w:rsidRPr="000E06FF">
        <w:rPr>
          <w:rFonts w:ascii="Verdana" w:hAnsi="Verdana" w:cs="Times New Roman"/>
          <w:szCs w:val="24"/>
        </w:rPr>
        <w:t>s a high potential within the sector</w:t>
      </w:r>
      <w:r w:rsidR="00645C1A" w:rsidRPr="000E06FF">
        <w:rPr>
          <w:rFonts w:ascii="Verdana" w:hAnsi="Verdana" w:cs="Times New Roman"/>
          <w:szCs w:val="24"/>
        </w:rPr>
        <w:t xml:space="preserve"> (Euratex, 20</w:t>
      </w:r>
      <w:r w:rsidR="00094E90" w:rsidRPr="000E06FF">
        <w:rPr>
          <w:rFonts w:ascii="Verdana" w:hAnsi="Verdana" w:cs="Times New Roman"/>
          <w:szCs w:val="24"/>
        </w:rPr>
        <w:t>13).</w:t>
      </w:r>
    </w:p>
    <w:p w:rsidR="00BF0365" w:rsidRPr="007F3129" w:rsidRDefault="00B94ED7" w:rsidP="00F45FCC">
      <w:pPr>
        <w:pStyle w:val="Heading3"/>
        <w:numPr>
          <w:ilvl w:val="2"/>
          <w:numId w:val="12"/>
        </w:numPr>
        <w:spacing w:line="360" w:lineRule="auto"/>
        <w:jc w:val="both"/>
        <w:rPr>
          <w:rFonts w:ascii="Verdana" w:hAnsi="Verdana" w:cs="Times New Roman"/>
          <w:sz w:val="24"/>
          <w:szCs w:val="24"/>
        </w:rPr>
      </w:pPr>
      <w:bookmarkStart w:id="13" w:name="_Toc363193941"/>
      <w:r w:rsidRPr="007F3129">
        <w:rPr>
          <w:rFonts w:ascii="Verdana" w:hAnsi="Verdana" w:cs="Times New Roman"/>
          <w:sz w:val="24"/>
          <w:szCs w:val="24"/>
        </w:rPr>
        <w:t>Sources of comp</w:t>
      </w:r>
      <w:r w:rsidR="006053B0" w:rsidRPr="007F3129">
        <w:rPr>
          <w:rFonts w:ascii="Verdana" w:hAnsi="Verdana" w:cs="Times New Roman"/>
          <w:sz w:val="24"/>
          <w:szCs w:val="24"/>
        </w:rPr>
        <w:t>eti</w:t>
      </w:r>
      <w:r w:rsidR="00BF0365" w:rsidRPr="007F3129">
        <w:rPr>
          <w:rFonts w:ascii="Verdana" w:hAnsi="Verdana" w:cs="Times New Roman"/>
          <w:sz w:val="24"/>
          <w:szCs w:val="24"/>
        </w:rPr>
        <w:t>tive advantage</w:t>
      </w:r>
      <w:bookmarkEnd w:id="13"/>
    </w:p>
    <w:p w:rsidR="00323D9B" w:rsidRPr="000E06FF" w:rsidRDefault="006053B0" w:rsidP="000E2358">
      <w:pPr>
        <w:spacing w:line="360" w:lineRule="auto"/>
        <w:ind w:firstLine="720"/>
        <w:jc w:val="both"/>
        <w:rPr>
          <w:rFonts w:ascii="Verdana" w:hAnsi="Verdana" w:cs="Times New Roman"/>
          <w:szCs w:val="24"/>
        </w:rPr>
      </w:pPr>
      <w:r w:rsidRPr="000E06FF">
        <w:rPr>
          <w:rFonts w:ascii="Verdana" w:hAnsi="Verdana" w:cs="Times New Roman"/>
          <w:szCs w:val="24"/>
        </w:rPr>
        <w:t xml:space="preserve">“Competitive advantage grows fundamentally out of value a firm is able to create for its buyers” stated Porter (p.3, 1985). </w:t>
      </w:r>
      <w:r w:rsidR="00E15016" w:rsidRPr="000E06FF">
        <w:rPr>
          <w:rFonts w:ascii="Verdana" w:hAnsi="Verdana" w:cs="Times New Roman"/>
          <w:szCs w:val="24"/>
        </w:rPr>
        <w:t xml:space="preserve">There are two types of competitive advantage, cost leadership, which can be </w:t>
      </w:r>
      <w:r w:rsidR="00CC41F3" w:rsidRPr="000E06FF">
        <w:rPr>
          <w:rFonts w:ascii="Verdana" w:hAnsi="Verdana" w:cs="Times New Roman"/>
          <w:szCs w:val="24"/>
        </w:rPr>
        <w:t>assigned to developing c</w:t>
      </w:r>
      <w:r w:rsidR="008F0A3C" w:rsidRPr="000E06FF">
        <w:rPr>
          <w:rFonts w:ascii="Verdana" w:hAnsi="Verdana" w:cs="Times New Roman"/>
          <w:szCs w:val="24"/>
        </w:rPr>
        <w:t>ountries as India or Bangladesh</w:t>
      </w:r>
      <w:r w:rsidR="00A66276" w:rsidRPr="000E06FF">
        <w:rPr>
          <w:rFonts w:ascii="Verdana" w:hAnsi="Verdana" w:cs="Times New Roman"/>
          <w:szCs w:val="24"/>
        </w:rPr>
        <w:t xml:space="preserve"> by delivering lower prices</w:t>
      </w:r>
      <w:r w:rsidR="008F0A3C" w:rsidRPr="000E06FF">
        <w:rPr>
          <w:rFonts w:ascii="Verdana" w:hAnsi="Verdana" w:cs="Times New Roman"/>
          <w:szCs w:val="24"/>
        </w:rPr>
        <w:t>,</w:t>
      </w:r>
      <w:r w:rsidR="00CC41F3" w:rsidRPr="000E06FF">
        <w:rPr>
          <w:rFonts w:ascii="Verdana" w:hAnsi="Verdana" w:cs="Times New Roman"/>
          <w:szCs w:val="24"/>
        </w:rPr>
        <w:t xml:space="preserve"> and second differentiation, representing uniqueness and high value </w:t>
      </w:r>
      <w:r w:rsidR="00A66276" w:rsidRPr="000E06FF">
        <w:rPr>
          <w:rFonts w:ascii="Verdana" w:hAnsi="Verdana" w:cs="Times New Roman"/>
          <w:szCs w:val="24"/>
        </w:rPr>
        <w:t xml:space="preserve">or benefits </w:t>
      </w:r>
      <w:r w:rsidR="00CC41F3" w:rsidRPr="000E06FF">
        <w:rPr>
          <w:rFonts w:ascii="Verdana" w:hAnsi="Verdana" w:cs="Times New Roman"/>
          <w:szCs w:val="24"/>
        </w:rPr>
        <w:t xml:space="preserve">delivered to consumers (Porter, 1985). </w:t>
      </w:r>
    </w:p>
    <w:p w:rsidR="00781626" w:rsidRPr="000E06FF" w:rsidRDefault="004D2E57" w:rsidP="000E2358">
      <w:pPr>
        <w:spacing w:line="360" w:lineRule="auto"/>
        <w:ind w:firstLine="720"/>
        <w:jc w:val="both"/>
        <w:rPr>
          <w:rFonts w:ascii="Verdana" w:hAnsi="Verdana" w:cs="Times New Roman"/>
          <w:szCs w:val="24"/>
        </w:rPr>
      </w:pPr>
      <w:r w:rsidRPr="000E06FF">
        <w:rPr>
          <w:rFonts w:ascii="Verdana" w:hAnsi="Verdana" w:cs="Times New Roman"/>
          <w:szCs w:val="24"/>
        </w:rPr>
        <w:t xml:space="preserve">Differentiation is </w:t>
      </w:r>
      <w:r w:rsidR="00D36304" w:rsidRPr="000E06FF">
        <w:rPr>
          <w:rFonts w:ascii="Verdana" w:hAnsi="Verdana" w:cs="Times New Roman"/>
          <w:szCs w:val="24"/>
        </w:rPr>
        <w:t>built</w:t>
      </w:r>
      <w:r w:rsidRPr="000E06FF">
        <w:rPr>
          <w:rFonts w:ascii="Verdana" w:hAnsi="Verdana" w:cs="Times New Roman"/>
          <w:szCs w:val="24"/>
        </w:rPr>
        <w:t xml:space="preserve"> on some attributes a product holds</w:t>
      </w:r>
      <w:r w:rsidR="008F0A3C" w:rsidRPr="000E06FF">
        <w:rPr>
          <w:rFonts w:ascii="Verdana" w:hAnsi="Verdana" w:cs="Times New Roman"/>
          <w:szCs w:val="24"/>
        </w:rPr>
        <w:t xml:space="preserve">, </w:t>
      </w:r>
      <w:r w:rsidR="00D36304" w:rsidRPr="000E06FF">
        <w:rPr>
          <w:rFonts w:ascii="Verdana" w:hAnsi="Verdana" w:cs="Times New Roman"/>
          <w:szCs w:val="24"/>
        </w:rPr>
        <w:t>but even more important in every part of the value chain, these</w:t>
      </w:r>
      <w:r w:rsidR="008F0A3C" w:rsidRPr="000E06FF">
        <w:rPr>
          <w:rFonts w:ascii="Verdana" w:hAnsi="Verdana" w:cs="Times New Roman"/>
          <w:szCs w:val="24"/>
        </w:rPr>
        <w:t xml:space="preserve"> </w:t>
      </w:r>
      <w:r w:rsidR="00EE3DDB">
        <w:rPr>
          <w:rFonts w:ascii="Verdana" w:hAnsi="Verdana" w:cs="Times New Roman"/>
          <w:szCs w:val="24"/>
        </w:rPr>
        <w:t xml:space="preserve">attributes </w:t>
      </w:r>
      <w:r w:rsidR="008F0A3C" w:rsidRPr="000E06FF">
        <w:rPr>
          <w:rFonts w:ascii="Verdana" w:hAnsi="Verdana" w:cs="Times New Roman"/>
          <w:szCs w:val="24"/>
        </w:rPr>
        <w:t>are unique within the industry and valued by customers, therefore rewarded with a premium price.</w:t>
      </w:r>
      <w:r w:rsidR="00D36304" w:rsidRPr="000E06FF">
        <w:rPr>
          <w:rFonts w:ascii="Verdana" w:hAnsi="Verdana" w:cs="Times New Roman"/>
          <w:szCs w:val="24"/>
        </w:rPr>
        <w:t xml:space="preserve"> The price premium has to cover the additional costs of being unique within the </w:t>
      </w:r>
      <w:r w:rsidR="00B37C7F">
        <w:rPr>
          <w:rFonts w:ascii="Verdana" w:hAnsi="Verdana" w:cs="Times New Roman"/>
          <w:szCs w:val="24"/>
        </w:rPr>
        <w:t>industry, if this can be implemented</w:t>
      </w:r>
      <w:r w:rsidR="00D36304" w:rsidRPr="000E06FF">
        <w:rPr>
          <w:rFonts w:ascii="Verdana" w:hAnsi="Verdana" w:cs="Times New Roman"/>
          <w:szCs w:val="24"/>
        </w:rPr>
        <w:t xml:space="preserve"> the company has a superior performance</w:t>
      </w:r>
      <w:r w:rsidR="003711EA" w:rsidRPr="000E06FF">
        <w:rPr>
          <w:rFonts w:ascii="Verdana" w:hAnsi="Verdana" w:cs="Times New Roman"/>
          <w:szCs w:val="24"/>
        </w:rPr>
        <w:t xml:space="preserve"> (Porter, 1985). </w:t>
      </w:r>
      <w:r w:rsidR="00CC41F3" w:rsidRPr="000E06FF">
        <w:rPr>
          <w:rFonts w:ascii="Verdana" w:hAnsi="Verdana" w:cs="Times New Roman"/>
          <w:szCs w:val="24"/>
        </w:rPr>
        <w:t xml:space="preserve">The differentiation strategy also </w:t>
      </w:r>
      <w:r w:rsidR="00EE3DDB">
        <w:rPr>
          <w:rFonts w:ascii="Verdana" w:hAnsi="Verdana" w:cs="Times New Roman"/>
          <w:szCs w:val="24"/>
        </w:rPr>
        <w:t xml:space="preserve">carries </w:t>
      </w:r>
      <w:r w:rsidR="00CC41F3" w:rsidRPr="000E06FF">
        <w:rPr>
          <w:rFonts w:ascii="Verdana" w:hAnsi="Verdana" w:cs="Times New Roman"/>
          <w:szCs w:val="24"/>
        </w:rPr>
        <w:t>risks with it, wh</w:t>
      </w:r>
      <w:r w:rsidR="00B37C7F">
        <w:rPr>
          <w:rFonts w:ascii="Verdana" w:hAnsi="Verdana" w:cs="Times New Roman"/>
          <w:szCs w:val="24"/>
        </w:rPr>
        <w:t>en it is not sustained through for example</w:t>
      </w:r>
      <w:r w:rsidR="00EE3DDB">
        <w:rPr>
          <w:rFonts w:ascii="Verdana" w:hAnsi="Verdana" w:cs="Times New Roman"/>
          <w:szCs w:val="24"/>
        </w:rPr>
        <w:t>,</w:t>
      </w:r>
      <w:r w:rsidR="00B37C7F">
        <w:rPr>
          <w:rFonts w:ascii="Verdana" w:hAnsi="Verdana" w:cs="Times New Roman"/>
          <w:szCs w:val="24"/>
        </w:rPr>
        <w:t xml:space="preserve"> imitation by competitors or the basi</w:t>
      </w:r>
      <w:r w:rsidR="00CC41F3" w:rsidRPr="000E06FF">
        <w:rPr>
          <w:rFonts w:ascii="Verdana" w:hAnsi="Verdana" w:cs="Times New Roman"/>
          <w:szCs w:val="24"/>
        </w:rPr>
        <w:t xml:space="preserve">s of the </w:t>
      </w:r>
      <w:r w:rsidRPr="000E06FF">
        <w:rPr>
          <w:rFonts w:ascii="Verdana" w:hAnsi="Verdana" w:cs="Times New Roman"/>
          <w:szCs w:val="24"/>
        </w:rPr>
        <w:t>differentiation</w:t>
      </w:r>
      <w:r w:rsidR="00EE3DDB">
        <w:rPr>
          <w:rFonts w:ascii="Verdana" w:hAnsi="Verdana" w:cs="Times New Roman"/>
          <w:szCs w:val="24"/>
        </w:rPr>
        <w:t xml:space="preserve"> become</w:t>
      </w:r>
      <w:r w:rsidR="00CC41F3" w:rsidRPr="000E06FF">
        <w:rPr>
          <w:rFonts w:ascii="Verdana" w:hAnsi="Verdana" w:cs="Times New Roman"/>
          <w:szCs w:val="24"/>
        </w:rPr>
        <w:t xml:space="preserve"> less important to con</w:t>
      </w:r>
      <w:r w:rsidR="006E1D8C" w:rsidRPr="000E06FF">
        <w:rPr>
          <w:rFonts w:ascii="Verdana" w:hAnsi="Verdana" w:cs="Times New Roman"/>
          <w:szCs w:val="24"/>
        </w:rPr>
        <w:t>sumer</w:t>
      </w:r>
      <w:r w:rsidR="00B37C7F">
        <w:rPr>
          <w:rFonts w:ascii="Verdana" w:hAnsi="Verdana" w:cs="Times New Roman"/>
          <w:szCs w:val="24"/>
        </w:rPr>
        <w:t xml:space="preserve">s, for sustainable products made in the EU it </w:t>
      </w:r>
      <w:r w:rsidR="006E1D8C" w:rsidRPr="000E06FF">
        <w:rPr>
          <w:rFonts w:ascii="Verdana" w:hAnsi="Verdana" w:cs="Times New Roman"/>
          <w:szCs w:val="24"/>
        </w:rPr>
        <w:t>is very unlikely</w:t>
      </w:r>
      <w:r w:rsidR="00CC41F3" w:rsidRPr="000E06FF">
        <w:rPr>
          <w:rFonts w:ascii="Verdana" w:hAnsi="Verdana" w:cs="Times New Roman"/>
          <w:szCs w:val="24"/>
        </w:rPr>
        <w:t xml:space="preserve"> since imitating </w:t>
      </w:r>
      <w:r w:rsidR="008F0A3C" w:rsidRPr="000E06FF">
        <w:rPr>
          <w:rFonts w:ascii="Verdana" w:hAnsi="Verdana" w:cs="Times New Roman"/>
          <w:szCs w:val="24"/>
        </w:rPr>
        <w:t>sustainable</w:t>
      </w:r>
      <w:r w:rsidR="00CC41F3" w:rsidRPr="000E06FF">
        <w:rPr>
          <w:rFonts w:ascii="Verdana" w:hAnsi="Verdana" w:cs="Times New Roman"/>
          <w:szCs w:val="24"/>
        </w:rPr>
        <w:t xml:space="preserve"> </w:t>
      </w:r>
      <w:r w:rsidR="00EE3DDB">
        <w:rPr>
          <w:rFonts w:ascii="Verdana" w:hAnsi="Verdana" w:cs="Times New Roman"/>
          <w:szCs w:val="24"/>
        </w:rPr>
        <w:t>products from a specific region</w:t>
      </w:r>
      <w:r w:rsidR="00CC41F3" w:rsidRPr="000E06FF">
        <w:rPr>
          <w:rFonts w:ascii="Verdana" w:hAnsi="Verdana" w:cs="Times New Roman"/>
          <w:szCs w:val="24"/>
        </w:rPr>
        <w:t xml:space="preserve"> is not possible</w:t>
      </w:r>
      <w:r w:rsidR="006E1D8C" w:rsidRPr="000E06FF">
        <w:rPr>
          <w:rFonts w:ascii="Verdana" w:hAnsi="Verdana" w:cs="Times New Roman"/>
          <w:szCs w:val="24"/>
        </w:rPr>
        <w:t xml:space="preserve"> </w:t>
      </w:r>
      <w:r w:rsidR="00B37C7F">
        <w:rPr>
          <w:rFonts w:ascii="Verdana" w:hAnsi="Verdana" w:cs="Times New Roman"/>
          <w:szCs w:val="24"/>
        </w:rPr>
        <w:t>by</w:t>
      </w:r>
      <w:r w:rsidR="006E1D8C" w:rsidRPr="000E06FF">
        <w:rPr>
          <w:rFonts w:ascii="Verdana" w:hAnsi="Verdana" w:cs="Times New Roman"/>
          <w:szCs w:val="24"/>
        </w:rPr>
        <w:t xml:space="preserve"> </w:t>
      </w:r>
      <w:r w:rsidR="006E1D8C" w:rsidRPr="000E06FF">
        <w:rPr>
          <w:rFonts w:ascii="Verdana" w:hAnsi="Verdana" w:cs="Times New Roman"/>
          <w:szCs w:val="24"/>
        </w:rPr>
        <w:lastRenderedPageBreak/>
        <w:t>manufacturers</w:t>
      </w:r>
      <w:r w:rsidR="00B37C7F">
        <w:rPr>
          <w:rFonts w:ascii="Verdana" w:hAnsi="Verdana" w:cs="Times New Roman"/>
          <w:szCs w:val="24"/>
        </w:rPr>
        <w:t xml:space="preserve"> located</w:t>
      </w:r>
      <w:r w:rsidR="006E1D8C" w:rsidRPr="000E06FF">
        <w:rPr>
          <w:rFonts w:ascii="Verdana" w:hAnsi="Verdana" w:cs="Times New Roman"/>
          <w:szCs w:val="24"/>
        </w:rPr>
        <w:t xml:space="preserve"> outside the EU</w:t>
      </w:r>
      <w:r w:rsidR="00CC41F3" w:rsidRPr="000E06FF">
        <w:rPr>
          <w:rFonts w:ascii="Verdana" w:hAnsi="Verdana" w:cs="Times New Roman"/>
          <w:szCs w:val="24"/>
        </w:rPr>
        <w:t xml:space="preserve">, therefore the advantage of </w:t>
      </w:r>
      <w:r w:rsidR="00AA69FF" w:rsidRPr="000E06FF">
        <w:rPr>
          <w:rFonts w:ascii="Verdana" w:hAnsi="Verdana" w:cs="Times New Roman"/>
          <w:szCs w:val="24"/>
        </w:rPr>
        <w:t xml:space="preserve">country of </w:t>
      </w:r>
      <w:r w:rsidR="00D36304" w:rsidRPr="000E06FF">
        <w:rPr>
          <w:rFonts w:ascii="Verdana" w:hAnsi="Verdana" w:cs="Times New Roman"/>
          <w:szCs w:val="24"/>
        </w:rPr>
        <w:t>origin</w:t>
      </w:r>
      <w:r w:rsidR="00607739">
        <w:rPr>
          <w:rFonts w:ascii="Verdana" w:hAnsi="Verdana" w:cs="Times New Roman"/>
          <w:szCs w:val="24"/>
        </w:rPr>
        <w:t xml:space="preserve"> (COO)</w:t>
      </w:r>
      <w:r w:rsidR="00AA69FF" w:rsidRPr="000E06FF">
        <w:rPr>
          <w:rFonts w:ascii="Verdana" w:hAnsi="Verdana" w:cs="Times New Roman"/>
          <w:szCs w:val="24"/>
        </w:rPr>
        <w:t xml:space="preserve"> is sustainable and difficult to imitate. Moreover</w:t>
      </w:r>
      <w:r w:rsidR="006E1D8C" w:rsidRPr="000E06FF">
        <w:rPr>
          <w:rFonts w:ascii="Verdana" w:hAnsi="Verdana" w:cs="Times New Roman"/>
          <w:szCs w:val="24"/>
        </w:rPr>
        <w:t>,</w:t>
      </w:r>
      <w:r w:rsidR="00AA69FF" w:rsidRPr="000E06FF">
        <w:rPr>
          <w:rFonts w:ascii="Verdana" w:hAnsi="Verdana" w:cs="Times New Roman"/>
          <w:szCs w:val="24"/>
        </w:rPr>
        <w:t xml:space="preserve"> the idea of living greener and demanding more sustainable products is an ongoing process and will become even more important in future. Studies have proven that the most </w:t>
      </w:r>
      <w:r w:rsidR="008D0CE7" w:rsidRPr="000E06FF">
        <w:rPr>
          <w:rFonts w:ascii="Verdana" w:hAnsi="Verdana" w:cs="Times New Roman"/>
          <w:szCs w:val="24"/>
        </w:rPr>
        <w:t>conscious consumers</w:t>
      </w:r>
      <w:r w:rsidR="00AA69FF" w:rsidRPr="000E06FF">
        <w:rPr>
          <w:rFonts w:ascii="Verdana" w:hAnsi="Verdana" w:cs="Times New Roman"/>
          <w:szCs w:val="24"/>
        </w:rPr>
        <w:t xml:space="preserve"> are </w:t>
      </w:r>
      <w:r w:rsidR="00040CA9" w:rsidRPr="000E06FF">
        <w:rPr>
          <w:rFonts w:ascii="Verdana" w:hAnsi="Verdana" w:cs="Times New Roman"/>
          <w:szCs w:val="24"/>
        </w:rPr>
        <w:t>younger people</w:t>
      </w:r>
      <w:r w:rsidR="00AA69FF" w:rsidRPr="000E06FF">
        <w:rPr>
          <w:rFonts w:ascii="Verdana" w:hAnsi="Verdana" w:cs="Times New Roman"/>
          <w:szCs w:val="24"/>
        </w:rPr>
        <w:t xml:space="preserve">, and therefore future </w:t>
      </w:r>
      <w:r w:rsidR="00815D38" w:rsidRPr="000E06FF">
        <w:rPr>
          <w:rFonts w:ascii="Verdana" w:hAnsi="Verdana" w:cs="Times New Roman"/>
          <w:szCs w:val="24"/>
        </w:rPr>
        <w:t>generations (Salamon &amp; Rabolt, 2009</w:t>
      </w:r>
      <w:r w:rsidR="00AA69FF" w:rsidRPr="000E06FF">
        <w:rPr>
          <w:rFonts w:ascii="Verdana" w:hAnsi="Verdana" w:cs="Times New Roman"/>
          <w:szCs w:val="24"/>
        </w:rPr>
        <w:t xml:space="preserve">; Porter 1985). </w:t>
      </w:r>
      <w:r w:rsidR="00B37C7F">
        <w:rPr>
          <w:rFonts w:ascii="Verdana" w:hAnsi="Verdana" w:cs="Times New Roman"/>
          <w:szCs w:val="24"/>
        </w:rPr>
        <w:t>D</w:t>
      </w:r>
      <w:r w:rsidR="00C4348B" w:rsidRPr="000E06FF">
        <w:rPr>
          <w:rFonts w:ascii="Verdana" w:hAnsi="Verdana" w:cs="Times New Roman"/>
          <w:szCs w:val="24"/>
        </w:rPr>
        <w:t>uring th</w:t>
      </w:r>
      <w:r w:rsidR="00B10E30" w:rsidRPr="000E06FF">
        <w:rPr>
          <w:rFonts w:ascii="Verdana" w:hAnsi="Verdana" w:cs="Times New Roman"/>
          <w:szCs w:val="24"/>
        </w:rPr>
        <w:t>e</w:t>
      </w:r>
      <w:r w:rsidR="00C4348B" w:rsidRPr="000E06FF">
        <w:rPr>
          <w:rFonts w:ascii="Verdana" w:hAnsi="Verdana" w:cs="Times New Roman"/>
          <w:szCs w:val="24"/>
        </w:rPr>
        <w:t xml:space="preserve"> research younger people will be determined as the target group for sustainable products. </w:t>
      </w:r>
      <w:r w:rsidR="00781626" w:rsidRPr="000E06FF">
        <w:rPr>
          <w:rFonts w:ascii="Verdana" w:hAnsi="Verdana" w:cs="Times New Roman"/>
          <w:szCs w:val="24"/>
        </w:rPr>
        <w:t xml:space="preserve">Porter and van der Linde </w:t>
      </w:r>
      <w:r w:rsidR="00B10E30" w:rsidRPr="000E06FF">
        <w:rPr>
          <w:rFonts w:ascii="Verdana" w:hAnsi="Verdana" w:cs="Times New Roman"/>
          <w:szCs w:val="24"/>
        </w:rPr>
        <w:t xml:space="preserve">(1995) </w:t>
      </w:r>
      <w:r w:rsidR="00781626" w:rsidRPr="000E06FF">
        <w:rPr>
          <w:rFonts w:ascii="Verdana" w:hAnsi="Verdana" w:cs="Times New Roman"/>
          <w:szCs w:val="24"/>
        </w:rPr>
        <w:t>state that</w:t>
      </w:r>
      <w:r w:rsidR="00EE3DDB">
        <w:rPr>
          <w:rFonts w:ascii="Verdana" w:hAnsi="Verdana" w:cs="Times New Roman"/>
          <w:szCs w:val="24"/>
        </w:rPr>
        <w:t>:</w:t>
      </w:r>
    </w:p>
    <w:p w:rsidR="00F91982" w:rsidRPr="000E06FF" w:rsidRDefault="00C302E6" w:rsidP="000E2358">
      <w:pPr>
        <w:autoSpaceDE w:val="0"/>
        <w:autoSpaceDN w:val="0"/>
        <w:adjustRightInd w:val="0"/>
        <w:spacing w:before="0" w:after="0" w:line="360" w:lineRule="auto"/>
        <w:ind w:left="993"/>
        <w:jc w:val="both"/>
        <w:rPr>
          <w:rFonts w:ascii="Verdana" w:hAnsi="Verdana" w:cs="Times New Roman"/>
          <w:bCs/>
          <w:szCs w:val="24"/>
        </w:rPr>
      </w:pPr>
      <w:r w:rsidRPr="000E06FF">
        <w:rPr>
          <w:rFonts w:ascii="Verdana" w:hAnsi="Verdana" w:cs="TrumpMediaeval-Roman"/>
          <w:color w:val="000000"/>
          <w:szCs w:val="20"/>
          <w:lang w:bidi="ar-SA"/>
        </w:rPr>
        <w:t xml:space="preserve">“Properly designed environmental standards can trigger innovations that lower the total cost of a product or improve its value. Such innovations allow companies to use a range of inputs more productively – from raw materials to energy to labor – thus offsetting the costs of improving environmental impact and ending the stalemate. Ultimately, this enhanced </w:t>
      </w:r>
      <w:r w:rsidRPr="000E06FF">
        <w:rPr>
          <w:rFonts w:ascii="Verdana" w:hAnsi="Verdana" w:cs="TrumpMediaeval-Italic"/>
          <w:i/>
          <w:iCs/>
          <w:color w:val="000000"/>
          <w:szCs w:val="20"/>
          <w:lang w:bidi="ar-SA"/>
        </w:rPr>
        <w:t xml:space="preserve">resource productivity </w:t>
      </w:r>
      <w:r w:rsidRPr="000E06FF">
        <w:rPr>
          <w:rFonts w:ascii="Verdana" w:hAnsi="Verdana" w:cs="TrumpMediaeval-Roman"/>
          <w:color w:val="000000"/>
          <w:szCs w:val="20"/>
          <w:lang w:bidi="ar-SA"/>
        </w:rPr>
        <w:t xml:space="preserve">makes companies more competitive, not less” </w:t>
      </w:r>
      <w:r w:rsidR="00F91982" w:rsidRPr="000E06FF">
        <w:rPr>
          <w:rFonts w:ascii="Verdana" w:hAnsi="Verdana" w:cs="Times New Roman"/>
          <w:bCs/>
          <w:szCs w:val="24"/>
        </w:rPr>
        <w:t>(</w:t>
      </w:r>
      <w:r w:rsidRPr="000E06FF">
        <w:rPr>
          <w:rFonts w:ascii="Verdana" w:hAnsi="Verdana" w:cs="Times New Roman"/>
          <w:bCs/>
          <w:szCs w:val="24"/>
        </w:rPr>
        <w:t>p.120</w:t>
      </w:r>
      <w:r w:rsidR="00F91982" w:rsidRPr="000E06FF">
        <w:rPr>
          <w:rFonts w:ascii="Verdana" w:hAnsi="Verdana" w:cs="Times New Roman"/>
          <w:bCs/>
          <w:szCs w:val="24"/>
        </w:rPr>
        <w:t>)</w:t>
      </w:r>
      <w:r w:rsidRPr="000E06FF">
        <w:rPr>
          <w:rFonts w:ascii="Verdana" w:hAnsi="Verdana" w:cs="Times New Roman"/>
          <w:bCs/>
          <w:szCs w:val="24"/>
        </w:rPr>
        <w:t>.</w:t>
      </w:r>
    </w:p>
    <w:p w:rsidR="00BF1C88" w:rsidRDefault="00BF1C88" w:rsidP="000E2358">
      <w:pPr>
        <w:spacing w:line="360" w:lineRule="auto"/>
        <w:ind w:firstLine="720"/>
        <w:jc w:val="both"/>
        <w:rPr>
          <w:rFonts w:ascii="Verdana" w:hAnsi="Verdana" w:cs="Times New Roman"/>
          <w:bCs/>
          <w:szCs w:val="24"/>
        </w:rPr>
      </w:pPr>
      <w:r>
        <w:rPr>
          <w:rFonts w:ascii="Verdana" w:hAnsi="Verdana" w:cs="Times New Roman"/>
          <w:bCs/>
          <w:szCs w:val="24"/>
        </w:rPr>
        <w:t>This leads to the conclusion</w:t>
      </w:r>
      <w:r w:rsidR="00040CA9" w:rsidRPr="000E06FF">
        <w:rPr>
          <w:rFonts w:ascii="Verdana" w:hAnsi="Verdana" w:cs="Times New Roman"/>
          <w:bCs/>
          <w:szCs w:val="24"/>
        </w:rPr>
        <w:t xml:space="preserve"> that engaging in</w:t>
      </w:r>
      <w:r w:rsidR="00B37C7F">
        <w:rPr>
          <w:rFonts w:ascii="Verdana" w:hAnsi="Verdana" w:cs="Times New Roman"/>
          <w:bCs/>
          <w:szCs w:val="24"/>
        </w:rPr>
        <w:t xml:space="preserve"> the marketing of</w:t>
      </w:r>
      <w:r w:rsidR="00040CA9" w:rsidRPr="000E06FF">
        <w:rPr>
          <w:rFonts w:ascii="Verdana" w:hAnsi="Verdana" w:cs="Times New Roman"/>
          <w:bCs/>
          <w:szCs w:val="24"/>
        </w:rPr>
        <w:t xml:space="preserve"> sustaina</w:t>
      </w:r>
      <w:r w:rsidR="00EE3DDB">
        <w:rPr>
          <w:rFonts w:ascii="Verdana" w:hAnsi="Verdana" w:cs="Times New Roman"/>
          <w:bCs/>
          <w:szCs w:val="24"/>
        </w:rPr>
        <w:t>ble products and supply-</w:t>
      </w:r>
      <w:r w:rsidR="00B10E30" w:rsidRPr="000E06FF">
        <w:rPr>
          <w:rFonts w:ascii="Verdana" w:hAnsi="Verdana" w:cs="Times New Roman"/>
          <w:bCs/>
          <w:szCs w:val="24"/>
        </w:rPr>
        <w:t xml:space="preserve">chains, </w:t>
      </w:r>
      <w:r w:rsidR="00040CA9" w:rsidRPr="000E06FF">
        <w:rPr>
          <w:rFonts w:ascii="Verdana" w:hAnsi="Verdana" w:cs="Times New Roman"/>
          <w:bCs/>
          <w:szCs w:val="24"/>
        </w:rPr>
        <w:t>do</w:t>
      </w:r>
      <w:r w:rsidR="00B10E30" w:rsidRPr="000E06FF">
        <w:rPr>
          <w:rFonts w:ascii="Verdana" w:hAnsi="Verdana" w:cs="Times New Roman"/>
          <w:bCs/>
          <w:szCs w:val="24"/>
        </w:rPr>
        <w:t>es</w:t>
      </w:r>
      <w:r w:rsidR="00040CA9" w:rsidRPr="000E06FF">
        <w:rPr>
          <w:rFonts w:ascii="Verdana" w:hAnsi="Verdana" w:cs="Times New Roman"/>
          <w:bCs/>
          <w:szCs w:val="24"/>
        </w:rPr>
        <w:t xml:space="preserve"> not necessarily increase </w:t>
      </w:r>
      <w:r w:rsidR="00B10E30" w:rsidRPr="000E06FF">
        <w:rPr>
          <w:rFonts w:ascii="Verdana" w:hAnsi="Verdana" w:cs="Times New Roman"/>
          <w:bCs/>
          <w:szCs w:val="24"/>
        </w:rPr>
        <w:t xml:space="preserve">costs </w:t>
      </w:r>
      <w:r w:rsidR="00040CA9" w:rsidRPr="000E06FF">
        <w:rPr>
          <w:rFonts w:ascii="Verdana" w:hAnsi="Verdana" w:cs="Times New Roman"/>
          <w:bCs/>
          <w:szCs w:val="24"/>
        </w:rPr>
        <w:t>and therefore end-consumer prices</w:t>
      </w:r>
      <w:r w:rsidR="006E1D8C" w:rsidRPr="000E06FF">
        <w:rPr>
          <w:rFonts w:ascii="Verdana" w:hAnsi="Verdana" w:cs="Times New Roman"/>
          <w:bCs/>
          <w:szCs w:val="24"/>
        </w:rPr>
        <w:t>, but products manufactured in industrialized countries</w:t>
      </w:r>
      <w:r>
        <w:rPr>
          <w:rFonts w:ascii="Verdana" w:hAnsi="Verdana" w:cs="Times New Roman"/>
          <w:bCs/>
          <w:szCs w:val="24"/>
        </w:rPr>
        <w:t>,</w:t>
      </w:r>
      <w:r w:rsidR="006E1D8C" w:rsidRPr="000E06FF">
        <w:rPr>
          <w:rFonts w:ascii="Verdana" w:hAnsi="Verdana" w:cs="Times New Roman"/>
          <w:bCs/>
          <w:szCs w:val="24"/>
        </w:rPr>
        <w:t xml:space="preserve"> even though they are not sustainable or green</w:t>
      </w:r>
      <w:r>
        <w:rPr>
          <w:rFonts w:ascii="Verdana" w:hAnsi="Verdana" w:cs="Times New Roman"/>
          <w:bCs/>
          <w:szCs w:val="24"/>
        </w:rPr>
        <w:t>,</w:t>
      </w:r>
      <w:r w:rsidR="006E1D8C" w:rsidRPr="000E06FF">
        <w:rPr>
          <w:rFonts w:ascii="Verdana" w:hAnsi="Verdana" w:cs="Times New Roman"/>
          <w:bCs/>
          <w:szCs w:val="24"/>
        </w:rPr>
        <w:t xml:space="preserve"> have a higher price compared to products from Bangladesh or China</w:t>
      </w:r>
      <w:r w:rsidR="00040CA9" w:rsidRPr="000E06FF">
        <w:rPr>
          <w:rFonts w:ascii="Verdana" w:hAnsi="Verdana" w:cs="Times New Roman"/>
          <w:bCs/>
          <w:szCs w:val="24"/>
        </w:rPr>
        <w:t>.</w:t>
      </w:r>
      <w:r w:rsidR="00040CA9" w:rsidRPr="000E06FF">
        <w:rPr>
          <w:rFonts w:ascii="Verdana" w:hAnsi="Verdana" w:cs="TrumpMediaeval-Roman"/>
          <w:color w:val="000000"/>
          <w:szCs w:val="20"/>
          <w:lang w:bidi="ar-SA"/>
        </w:rPr>
        <w:t xml:space="preserve"> </w:t>
      </w:r>
      <w:r w:rsidR="003711EA" w:rsidRPr="000E06FF">
        <w:rPr>
          <w:rFonts w:ascii="Verdana" w:hAnsi="Verdana" w:cs="Times New Roman"/>
          <w:bCs/>
          <w:szCs w:val="24"/>
        </w:rPr>
        <w:t xml:space="preserve">Rapid technological change, but also high research and development budgets </w:t>
      </w:r>
      <w:r w:rsidR="00176F65" w:rsidRPr="000E06FF">
        <w:rPr>
          <w:rFonts w:ascii="Verdana" w:hAnsi="Verdana" w:cs="Times New Roman"/>
          <w:bCs/>
          <w:szCs w:val="24"/>
        </w:rPr>
        <w:t>makes it essential that</w:t>
      </w:r>
      <w:r w:rsidR="003711EA" w:rsidRPr="000E06FF">
        <w:rPr>
          <w:rFonts w:ascii="Verdana" w:hAnsi="Verdana" w:cs="Times New Roman"/>
          <w:bCs/>
          <w:szCs w:val="24"/>
        </w:rPr>
        <w:t xml:space="preserve"> companies </w:t>
      </w:r>
      <w:r w:rsidR="00176F65" w:rsidRPr="000E06FF">
        <w:rPr>
          <w:rFonts w:ascii="Verdana" w:hAnsi="Verdana" w:cs="Times New Roman"/>
          <w:bCs/>
          <w:szCs w:val="24"/>
        </w:rPr>
        <w:t>stay</w:t>
      </w:r>
      <w:r w:rsidR="003711EA" w:rsidRPr="000E06FF">
        <w:rPr>
          <w:rFonts w:ascii="Verdana" w:hAnsi="Verdana" w:cs="Times New Roman"/>
          <w:bCs/>
          <w:szCs w:val="24"/>
        </w:rPr>
        <w:t xml:space="preserve"> updated with the latest technolog</w:t>
      </w:r>
      <w:r w:rsidR="00176F65" w:rsidRPr="000E06FF">
        <w:rPr>
          <w:rFonts w:ascii="Verdana" w:hAnsi="Verdana" w:cs="Times New Roman"/>
          <w:bCs/>
          <w:szCs w:val="24"/>
        </w:rPr>
        <w:t xml:space="preserve">ies </w:t>
      </w:r>
      <w:r w:rsidR="003711EA" w:rsidRPr="000E06FF">
        <w:rPr>
          <w:rFonts w:ascii="Verdana" w:hAnsi="Verdana" w:cs="Times New Roman"/>
          <w:bCs/>
          <w:szCs w:val="24"/>
        </w:rPr>
        <w:t xml:space="preserve">to </w:t>
      </w:r>
      <w:r w:rsidR="00176F65" w:rsidRPr="000E06FF">
        <w:rPr>
          <w:rFonts w:ascii="Verdana" w:hAnsi="Verdana" w:cs="Times New Roman"/>
          <w:bCs/>
          <w:szCs w:val="24"/>
        </w:rPr>
        <w:t>be</w:t>
      </w:r>
      <w:r w:rsidR="003711EA" w:rsidRPr="000E06FF">
        <w:rPr>
          <w:rFonts w:ascii="Verdana" w:hAnsi="Verdana" w:cs="Times New Roman"/>
          <w:bCs/>
          <w:szCs w:val="24"/>
        </w:rPr>
        <w:t xml:space="preserve"> competitive and able to benefit from new marketing opportunities</w:t>
      </w:r>
      <w:r w:rsidR="00B37C7F">
        <w:rPr>
          <w:rFonts w:ascii="Verdana" w:hAnsi="Verdana" w:cs="Times New Roman"/>
          <w:bCs/>
          <w:szCs w:val="24"/>
        </w:rPr>
        <w:t>, which increases product costs and consequently prices</w:t>
      </w:r>
      <w:r w:rsidR="003711EA" w:rsidRPr="000E06FF">
        <w:rPr>
          <w:rFonts w:ascii="Verdana" w:hAnsi="Verdana" w:cs="Times New Roman"/>
          <w:bCs/>
          <w:szCs w:val="24"/>
        </w:rPr>
        <w:t xml:space="preserve"> (Kotler et al, 2008). </w:t>
      </w:r>
    </w:p>
    <w:p w:rsidR="00033CC4" w:rsidRPr="000E06FF" w:rsidRDefault="0082197B" w:rsidP="000E2358">
      <w:pPr>
        <w:spacing w:line="360" w:lineRule="auto"/>
        <w:ind w:firstLine="720"/>
        <w:jc w:val="both"/>
        <w:rPr>
          <w:rFonts w:ascii="Verdana" w:hAnsi="Verdana" w:cs="Times New Roman"/>
          <w:szCs w:val="24"/>
          <w:highlight w:val="yellow"/>
        </w:rPr>
      </w:pPr>
      <w:r w:rsidRPr="000E06FF">
        <w:rPr>
          <w:rFonts w:ascii="Verdana" w:hAnsi="Verdana" w:cs="Times New Roman"/>
          <w:bCs/>
          <w:szCs w:val="24"/>
        </w:rPr>
        <w:t>I</w:t>
      </w:r>
      <w:r w:rsidR="00F76184" w:rsidRPr="000E06FF">
        <w:rPr>
          <w:rFonts w:ascii="Verdana" w:hAnsi="Verdana" w:cs="Times New Roman"/>
          <w:bCs/>
          <w:szCs w:val="24"/>
        </w:rPr>
        <w:t xml:space="preserve">nnovation, technological change and </w:t>
      </w:r>
      <w:r w:rsidR="00176F65" w:rsidRPr="000E06FF">
        <w:rPr>
          <w:rFonts w:ascii="Verdana" w:hAnsi="Verdana" w:cs="Times New Roman"/>
          <w:bCs/>
          <w:szCs w:val="24"/>
        </w:rPr>
        <w:t xml:space="preserve">advancement </w:t>
      </w:r>
      <w:r w:rsidR="00D83A82" w:rsidRPr="000E06FF">
        <w:rPr>
          <w:rFonts w:ascii="Verdana" w:hAnsi="Verdana" w:cs="Times New Roman"/>
          <w:bCs/>
          <w:szCs w:val="24"/>
        </w:rPr>
        <w:t xml:space="preserve">force manufacturers within the EU to expand into niche markets, which is further </w:t>
      </w:r>
      <w:r w:rsidRPr="000E06FF">
        <w:rPr>
          <w:rFonts w:ascii="Verdana" w:hAnsi="Verdana" w:cs="Times New Roman"/>
          <w:bCs/>
          <w:szCs w:val="24"/>
        </w:rPr>
        <w:t>influenced</w:t>
      </w:r>
      <w:r w:rsidR="00D83A82" w:rsidRPr="000E06FF">
        <w:rPr>
          <w:rFonts w:ascii="Verdana" w:hAnsi="Verdana" w:cs="Times New Roman"/>
          <w:bCs/>
          <w:szCs w:val="24"/>
        </w:rPr>
        <w:t xml:space="preserve"> </w:t>
      </w:r>
      <w:r w:rsidRPr="000E06FF">
        <w:rPr>
          <w:rFonts w:ascii="Verdana" w:hAnsi="Verdana" w:cs="Times New Roman"/>
          <w:bCs/>
          <w:szCs w:val="24"/>
        </w:rPr>
        <w:t>by</w:t>
      </w:r>
      <w:r w:rsidR="00D83A82" w:rsidRPr="000E06FF">
        <w:rPr>
          <w:rFonts w:ascii="Verdana" w:hAnsi="Verdana" w:cs="Times New Roman"/>
          <w:bCs/>
          <w:szCs w:val="24"/>
        </w:rPr>
        <w:t xml:space="preserve"> competition from developing countries. Nevertheless</w:t>
      </w:r>
      <w:r w:rsidR="006E1D8C" w:rsidRPr="000E06FF">
        <w:rPr>
          <w:rFonts w:ascii="Verdana" w:hAnsi="Verdana" w:cs="Times New Roman"/>
          <w:bCs/>
          <w:szCs w:val="24"/>
        </w:rPr>
        <w:t>,</w:t>
      </w:r>
      <w:r w:rsidR="00D83A82" w:rsidRPr="000E06FF">
        <w:rPr>
          <w:rFonts w:ascii="Verdana" w:hAnsi="Verdana" w:cs="Times New Roman"/>
          <w:bCs/>
          <w:szCs w:val="24"/>
        </w:rPr>
        <w:t xml:space="preserve"> the proximity of production locations and consumers, shorter and faster </w:t>
      </w:r>
      <w:r w:rsidR="00D83A82" w:rsidRPr="000E06FF">
        <w:rPr>
          <w:rFonts w:ascii="Verdana" w:hAnsi="Verdana" w:cs="Times New Roman"/>
          <w:bCs/>
          <w:szCs w:val="24"/>
        </w:rPr>
        <w:lastRenderedPageBreak/>
        <w:t>transportation, is of advantage since manufacturers can quickly react on changes in fashion demand (European Commission, 2013).</w:t>
      </w:r>
      <w:r w:rsidR="00176F65" w:rsidRPr="000E06FF">
        <w:rPr>
          <w:rFonts w:ascii="Verdana" w:hAnsi="Verdana" w:cs="Times New Roman"/>
          <w:bCs/>
          <w:szCs w:val="24"/>
        </w:rPr>
        <w:t xml:space="preserve"> </w:t>
      </w:r>
      <w:r w:rsidR="00033CC4" w:rsidRPr="000E06FF">
        <w:rPr>
          <w:rFonts w:ascii="Verdana" w:hAnsi="Verdana" w:cs="Times New Roman"/>
          <w:szCs w:val="24"/>
        </w:rPr>
        <w:t>The standards which are applicable to products manufactured with</w:t>
      </w:r>
      <w:r w:rsidR="00BF1C88">
        <w:rPr>
          <w:rFonts w:ascii="Verdana" w:hAnsi="Verdana" w:cs="Times New Roman"/>
          <w:szCs w:val="24"/>
        </w:rPr>
        <w:t>in the EU are relatively strict</w:t>
      </w:r>
      <w:r w:rsidR="00033CC4" w:rsidRPr="000E06FF">
        <w:rPr>
          <w:rFonts w:ascii="Verdana" w:hAnsi="Verdana" w:cs="Times New Roman"/>
          <w:szCs w:val="24"/>
        </w:rPr>
        <w:t xml:space="preserve"> compared to third countries, but they guarantee certain control requirements and quality issues building a fundamental element for sustainable production and products (European Commission, 2013). </w:t>
      </w:r>
    </w:p>
    <w:p w:rsidR="00BF0365" w:rsidRPr="000E06FF" w:rsidRDefault="00176F65" w:rsidP="000E2358">
      <w:pPr>
        <w:autoSpaceDE w:val="0"/>
        <w:autoSpaceDN w:val="0"/>
        <w:adjustRightInd w:val="0"/>
        <w:spacing w:before="0" w:after="0" w:line="360" w:lineRule="auto"/>
        <w:ind w:firstLine="720"/>
        <w:jc w:val="both"/>
        <w:rPr>
          <w:rFonts w:ascii="Verdana" w:hAnsi="Verdana" w:cs="TrumpMediaeval-Roman"/>
          <w:color w:val="000000"/>
          <w:szCs w:val="20"/>
          <w:lang w:bidi="ar-SA"/>
        </w:rPr>
      </w:pPr>
      <w:r w:rsidRPr="000E06FF">
        <w:rPr>
          <w:rFonts w:ascii="Verdana" w:hAnsi="Verdana" w:cs="Times New Roman"/>
          <w:bCs/>
          <w:szCs w:val="24"/>
        </w:rPr>
        <w:t xml:space="preserve">The differentiation strategy may be appealing to a niche of customers, but also to a broad customer base. Especially nowadays where green consumers are not a niche market </w:t>
      </w:r>
      <w:r w:rsidR="008D0CE7" w:rsidRPr="000E06FF">
        <w:rPr>
          <w:rFonts w:ascii="Verdana" w:hAnsi="Verdana" w:cs="Times New Roman"/>
          <w:bCs/>
          <w:szCs w:val="24"/>
        </w:rPr>
        <w:t>any longer</w:t>
      </w:r>
      <w:r w:rsidR="0082197B" w:rsidRPr="000E06FF">
        <w:rPr>
          <w:rFonts w:ascii="Verdana" w:hAnsi="Verdana" w:cs="Times New Roman"/>
          <w:bCs/>
          <w:szCs w:val="24"/>
        </w:rPr>
        <w:t xml:space="preserve"> and long-term outcomes of our consumption on the environment are not only consider</w:t>
      </w:r>
      <w:r w:rsidR="00D225E8">
        <w:rPr>
          <w:rFonts w:ascii="Verdana" w:hAnsi="Verdana" w:cs="Times New Roman"/>
          <w:bCs/>
          <w:szCs w:val="24"/>
        </w:rPr>
        <w:t>ed by customers, but also firms</w:t>
      </w:r>
      <w:r w:rsidR="006E1D8C" w:rsidRPr="000E06FF">
        <w:rPr>
          <w:rFonts w:ascii="Verdana" w:hAnsi="Verdana" w:cs="Times New Roman"/>
          <w:bCs/>
          <w:szCs w:val="24"/>
        </w:rPr>
        <w:t>,</w:t>
      </w:r>
      <w:r w:rsidR="0082197B" w:rsidRPr="000E06FF">
        <w:rPr>
          <w:rFonts w:ascii="Verdana" w:hAnsi="Verdana" w:cs="Times New Roman"/>
          <w:bCs/>
          <w:szCs w:val="24"/>
        </w:rPr>
        <w:t xml:space="preserve"> there is a high potential for the European industry to expand its market share rapidly</w:t>
      </w:r>
      <w:r w:rsidR="00D225E8">
        <w:rPr>
          <w:rFonts w:ascii="Verdana" w:hAnsi="Verdana" w:cs="Times New Roman"/>
          <w:bCs/>
          <w:szCs w:val="24"/>
        </w:rPr>
        <w:t>. Moreover,</w:t>
      </w:r>
      <w:r w:rsidR="00D225E8" w:rsidRPr="000E06FF">
        <w:rPr>
          <w:rFonts w:ascii="Verdana" w:hAnsi="Verdana" w:cs="Times New Roman"/>
          <w:bCs/>
          <w:szCs w:val="24"/>
        </w:rPr>
        <w:t xml:space="preserve"> social aspect</w:t>
      </w:r>
      <w:r w:rsidR="00D225E8">
        <w:rPr>
          <w:rFonts w:ascii="Verdana" w:hAnsi="Verdana" w:cs="Times New Roman"/>
          <w:bCs/>
          <w:szCs w:val="24"/>
        </w:rPr>
        <w:t>s</w:t>
      </w:r>
      <w:r w:rsidR="00D225E8" w:rsidRPr="000E06FF">
        <w:rPr>
          <w:rFonts w:ascii="Verdana" w:hAnsi="Verdana" w:cs="Times New Roman"/>
          <w:bCs/>
          <w:szCs w:val="24"/>
        </w:rPr>
        <w:t xml:space="preserve"> of production</w:t>
      </w:r>
      <w:r w:rsidRPr="000E06FF">
        <w:rPr>
          <w:rFonts w:ascii="Verdana" w:hAnsi="Verdana" w:cs="Times New Roman"/>
          <w:bCs/>
          <w:szCs w:val="24"/>
        </w:rPr>
        <w:t xml:space="preserve"> </w:t>
      </w:r>
      <w:r w:rsidR="00D225E8">
        <w:rPr>
          <w:rFonts w:ascii="Verdana" w:hAnsi="Verdana" w:cs="Times New Roman"/>
          <w:bCs/>
          <w:szCs w:val="24"/>
        </w:rPr>
        <w:t xml:space="preserve">are of great significance </w:t>
      </w:r>
      <w:r w:rsidRPr="000E06FF">
        <w:rPr>
          <w:rFonts w:ascii="Verdana" w:hAnsi="Verdana" w:cs="Times New Roman"/>
          <w:bCs/>
          <w:szCs w:val="24"/>
        </w:rPr>
        <w:t>(Porter, 1985; Emery, 2012).</w:t>
      </w:r>
      <w:r w:rsidR="00B714F7" w:rsidRPr="000E06FF">
        <w:rPr>
          <w:rFonts w:ascii="Verdana" w:hAnsi="Verdana" w:cs="Times New Roman"/>
          <w:bCs/>
          <w:szCs w:val="24"/>
        </w:rPr>
        <w:t xml:space="preserve"> The attributes that should be promoted by the marketer </w:t>
      </w:r>
      <w:r w:rsidR="008D0CE7" w:rsidRPr="000E06FF">
        <w:rPr>
          <w:rFonts w:ascii="Verdana" w:hAnsi="Verdana" w:cs="Times New Roman"/>
          <w:bCs/>
          <w:szCs w:val="24"/>
        </w:rPr>
        <w:t>have</w:t>
      </w:r>
      <w:r w:rsidR="00B714F7" w:rsidRPr="000E06FF">
        <w:rPr>
          <w:rFonts w:ascii="Verdana" w:hAnsi="Verdana" w:cs="Times New Roman"/>
          <w:bCs/>
          <w:szCs w:val="24"/>
        </w:rPr>
        <w:t xml:space="preserve"> to be important to the buyer,</w:t>
      </w:r>
      <w:r w:rsidR="0082197B" w:rsidRPr="000E06FF">
        <w:rPr>
          <w:rFonts w:ascii="Verdana" w:hAnsi="Verdana" w:cs="Times New Roman"/>
          <w:bCs/>
          <w:szCs w:val="24"/>
        </w:rPr>
        <w:t xml:space="preserve"> at the same time</w:t>
      </w:r>
      <w:r w:rsidR="00B714F7" w:rsidRPr="000E06FF">
        <w:rPr>
          <w:rFonts w:ascii="Verdana" w:hAnsi="Verdana" w:cs="Times New Roman"/>
          <w:bCs/>
          <w:szCs w:val="24"/>
        </w:rPr>
        <w:t xml:space="preserve"> distinctive from the competit</w:t>
      </w:r>
      <w:r w:rsidR="008D0CE7" w:rsidRPr="000E06FF">
        <w:rPr>
          <w:rFonts w:ascii="Verdana" w:hAnsi="Verdana" w:cs="Times New Roman"/>
          <w:bCs/>
          <w:szCs w:val="24"/>
        </w:rPr>
        <w:t>or</w:t>
      </w:r>
      <w:r w:rsidR="00D225E8">
        <w:rPr>
          <w:rFonts w:ascii="Verdana" w:hAnsi="Verdana" w:cs="Times New Roman"/>
          <w:bCs/>
          <w:szCs w:val="24"/>
        </w:rPr>
        <w:t>’</w:t>
      </w:r>
      <w:r w:rsidR="008D0CE7" w:rsidRPr="000E06FF">
        <w:rPr>
          <w:rFonts w:ascii="Verdana" w:hAnsi="Verdana" w:cs="Times New Roman"/>
          <w:bCs/>
          <w:szCs w:val="24"/>
        </w:rPr>
        <w:t>s</w:t>
      </w:r>
      <w:r w:rsidR="00D225E8">
        <w:rPr>
          <w:rFonts w:ascii="Verdana" w:hAnsi="Verdana" w:cs="Times New Roman"/>
          <w:bCs/>
          <w:szCs w:val="24"/>
        </w:rPr>
        <w:t xml:space="preserve"> products</w:t>
      </w:r>
      <w:r w:rsidR="0082197B" w:rsidRPr="000E06FF">
        <w:rPr>
          <w:rFonts w:ascii="Verdana" w:hAnsi="Verdana" w:cs="Times New Roman"/>
          <w:bCs/>
          <w:szCs w:val="24"/>
        </w:rPr>
        <w:t xml:space="preserve"> a</w:t>
      </w:r>
      <w:r w:rsidR="00D225E8">
        <w:rPr>
          <w:rFonts w:ascii="Verdana" w:hAnsi="Verdana" w:cs="Times New Roman"/>
          <w:bCs/>
          <w:szCs w:val="24"/>
        </w:rPr>
        <w:t>nd the company’</w:t>
      </w:r>
      <w:r w:rsidR="0082197B" w:rsidRPr="000E06FF">
        <w:rPr>
          <w:rFonts w:ascii="Verdana" w:hAnsi="Verdana" w:cs="Times New Roman"/>
          <w:bCs/>
          <w:szCs w:val="24"/>
        </w:rPr>
        <w:t xml:space="preserve">s performance has to be </w:t>
      </w:r>
      <w:r w:rsidR="008D0CE7" w:rsidRPr="000E06FF">
        <w:rPr>
          <w:rFonts w:ascii="Verdana" w:hAnsi="Verdana" w:cs="Times New Roman"/>
          <w:bCs/>
          <w:szCs w:val="24"/>
        </w:rPr>
        <w:t xml:space="preserve">superior in delivering </w:t>
      </w:r>
      <w:r w:rsidR="0082197B" w:rsidRPr="000E06FF">
        <w:rPr>
          <w:rFonts w:ascii="Verdana" w:hAnsi="Verdana" w:cs="Times New Roman"/>
          <w:bCs/>
          <w:szCs w:val="24"/>
        </w:rPr>
        <w:t>the b</w:t>
      </w:r>
      <w:r w:rsidR="00D225E8">
        <w:rPr>
          <w:rFonts w:ascii="Verdana" w:hAnsi="Verdana" w:cs="Times New Roman"/>
          <w:bCs/>
          <w:szCs w:val="24"/>
        </w:rPr>
        <w:t>enefit to the customer. Additionally</w:t>
      </w:r>
      <w:r w:rsidR="0082197B" w:rsidRPr="000E06FF">
        <w:rPr>
          <w:rFonts w:ascii="Verdana" w:hAnsi="Verdana" w:cs="Times New Roman"/>
          <w:bCs/>
          <w:szCs w:val="24"/>
        </w:rPr>
        <w:t>,</w:t>
      </w:r>
      <w:r w:rsidR="00B714F7" w:rsidRPr="000E06FF">
        <w:rPr>
          <w:rFonts w:ascii="Verdana" w:hAnsi="Verdana" w:cs="Times New Roman"/>
          <w:bCs/>
          <w:szCs w:val="24"/>
        </w:rPr>
        <w:t xml:space="preserve"> the benefits have to be visible and communi</w:t>
      </w:r>
      <w:r w:rsidR="00C46223">
        <w:rPr>
          <w:rFonts w:ascii="Verdana" w:hAnsi="Verdana" w:cs="Times New Roman"/>
          <w:bCs/>
          <w:szCs w:val="24"/>
        </w:rPr>
        <w:t>cable</w:t>
      </w:r>
      <w:r w:rsidR="00B714F7" w:rsidRPr="000E06FF">
        <w:rPr>
          <w:rFonts w:ascii="Verdana" w:hAnsi="Verdana" w:cs="Times New Roman"/>
          <w:bCs/>
          <w:szCs w:val="24"/>
        </w:rPr>
        <w:t xml:space="preserve">, affordable </w:t>
      </w:r>
      <w:r w:rsidR="0082197B" w:rsidRPr="000E06FF">
        <w:rPr>
          <w:rFonts w:ascii="Verdana" w:hAnsi="Verdana" w:cs="Times New Roman"/>
          <w:bCs/>
          <w:szCs w:val="24"/>
        </w:rPr>
        <w:t xml:space="preserve">for the customer </w:t>
      </w:r>
      <w:r w:rsidR="00B714F7" w:rsidRPr="000E06FF">
        <w:rPr>
          <w:rFonts w:ascii="Verdana" w:hAnsi="Verdana" w:cs="Times New Roman"/>
          <w:bCs/>
          <w:szCs w:val="24"/>
        </w:rPr>
        <w:t>and finally profitable for the company (Kotler et al, 200</w:t>
      </w:r>
      <w:r w:rsidR="00382522" w:rsidRPr="000E06FF">
        <w:rPr>
          <w:rFonts w:ascii="Verdana" w:hAnsi="Verdana" w:cs="Times New Roman"/>
          <w:bCs/>
          <w:szCs w:val="24"/>
        </w:rPr>
        <w:t>8</w:t>
      </w:r>
      <w:r w:rsidR="00B714F7" w:rsidRPr="000E06FF">
        <w:rPr>
          <w:rFonts w:ascii="Verdana" w:hAnsi="Verdana" w:cs="Times New Roman"/>
          <w:bCs/>
          <w:szCs w:val="24"/>
        </w:rPr>
        <w:t>).</w:t>
      </w:r>
      <w:r w:rsidR="00382522" w:rsidRPr="000E06FF">
        <w:rPr>
          <w:rFonts w:ascii="Verdana" w:hAnsi="Verdana" w:cs="Times New Roman"/>
          <w:bCs/>
          <w:szCs w:val="24"/>
        </w:rPr>
        <w:t xml:space="preserve"> If </w:t>
      </w:r>
      <w:r w:rsidR="00A2588C" w:rsidRPr="000E06FF">
        <w:rPr>
          <w:rFonts w:ascii="Verdana" w:hAnsi="Verdana" w:cs="Times New Roman"/>
          <w:bCs/>
          <w:szCs w:val="24"/>
        </w:rPr>
        <w:t>a company</w:t>
      </w:r>
      <w:r w:rsidR="00382522" w:rsidRPr="000E06FF">
        <w:rPr>
          <w:rFonts w:ascii="Verdana" w:hAnsi="Verdana" w:cs="Times New Roman"/>
          <w:bCs/>
          <w:szCs w:val="24"/>
        </w:rPr>
        <w:t xml:space="preserve"> can</w:t>
      </w:r>
      <w:r w:rsidR="00D225E8">
        <w:rPr>
          <w:rFonts w:ascii="Verdana" w:hAnsi="Verdana" w:cs="Times New Roman"/>
          <w:bCs/>
          <w:szCs w:val="24"/>
        </w:rPr>
        <w:t xml:space="preserve"> deliver higher value</w:t>
      </w:r>
      <w:r w:rsidR="00382522" w:rsidRPr="000E06FF">
        <w:rPr>
          <w:rFonts w:ascii="Verdana" w:hAnsi="Verdana" w:cs="Times New Roman"/>
          <w:bCs/>
          <w:szCs w:val="24"/>
        </w:rPr>
        <w:t xml:space="preserve"> by exceeding on the competitive offer on the important attributes, it can charge a higher price for its product or charge the same price and gain market share (Kotler et al, 2008).</w:t>
      </w:r>
      <w:r w:rsidR="00A2588C" w:rsidRPr="000E06FF">
        <w:rPr>
          <w:rFonts w:ascii="Verdana" w:hAnsi="Verdana" w:cs="Times New Roman"/>
          <w:bCs/>
          <w:szCs w:val="24"/>
        </w:rPr>
        <w:t xml:space="preserve"> Porter </w:t>
      </w:r>
      <w:r w:rsidR="00B10E30" w:rsidRPr="000E06FF">
        <w:rPr>
          <w:rFonts w:ascii="Verdana" w:hAnsi="Verdana" w:cs="Times New Roman"/>
          <w:bCs/>
          <w:szCs w:val="24"/>
        </w:rPr>
        <w:t xml:space="preserve">(1985) </w:t>
      </w:r>
      <w:r w:rsidR="00A2588C" w:rsidRPr="000E06FF">
        <w:rPr>
          <w:rFonts w:ascii="Verdana" w:hAnsi="Verdana" w:cs="Times New Roman"/>
          <w:bCs/>
          <w:szCs w:val="24"/>
        </w:rPr>
        <w:t xml:space="preserve">names innovation as one of the most important elements to deliver higher value to customers and </w:t>
      </w:r>
      <w:r w:rsidR="00D225E8">
        <w:rPr>
          <w:rFonts w:ascii="Verdana" w:hAnsi="Verdana" w:cs="Times New Roman"/>
          <w:bCs/>
          <w:szCs w:val="24"/>
        </w:rPr>
        <w:t xml:space="preserve">in </w:t>
      </w:r>
      <w:r w:rsidR="00A2588C" w:rsidRPr="000E06FF">
        <w:rPr>
          <w:rFonts w:ascii="Verdana" w:hAnsi="Verdana" w:cs="Times New Roman"/>
          <w:bCs/>
          <w:szCs w:val="24"/>
        </w:rPr>
        <w:t>creating a competitive advantage</w:t>
      </w:r>
      <w:r w:rsidR="00B10E30" w:rsidRPr="000E06FF">
        <w:rPr>
          <w:rFonts w:ascii="Verdana" w:hAnsi="Verdana" w:cs="Times New Roman"/>
          <w:bCs/>
          <w:szCs w:val="24"/>
        </w:rPr>
        <w:t>.</w:t>
      </w:r>
      <w:r w:rsidR="00A2588C" w:rsidRPr="000E06FF">
        <w:rPr>
          <w:rFonts w:ascii="Verdana" w:hAnsi="Verdana" w:cs="Times New Roman"/>
          <w:bCs/>
          <w:szCs w:val="24"/>
        </w:rPr>
        <w:t xml:space="preserve"> </w:t>
      </w:r>
      <w:r w:rsidR="002A376C" w:rsidRPr="000E06FF">
        <w:rPr>
          <w:rFonts w:ascii="Verdana" w:hAnsi="Verdana" w:cs="Times New Roman"/>
          <w:bCs/>
          <w:szCs w:val="24"/>
        </w:rPr>
        <w:t>In addition,</w:t>
      </w:r>
      <w:r w:rsidR="00A2588C" w:rsidRPr="000E06FF">
        <w:rPr>
          <w:rFonts w:ascii="Verdana" w:hAnsi="Verdana" w:cs="Times New Roman"/>
          <w:bCs/>
          <w:szCs w:val="24"/>
        </w:rPr>
        <w:t xml:space="preserve"> innovation is a crucial part in reducing emissions and pollution and concluding cost</w:t>
      </w:r>
      <w:r w:rsidR="00694992" w:rsidRPr="000E06FF">
        <w:rPr>
          <w:rFonts w:ascii="Verdana" w:hAnsi="Verdana" w:cs="Times New Roman"/>
          <w:bCs/>
          <w:szCs w:val="24"/>
        </w:rPr>
        <w:t>s</w:t>
      </w:r>
      <w:r w:rsidR="00A2588C" w:rsidRPr="000E06FF">
        <w:rPr>
          <w:rFonts w:ascii="Verdana" w:hAnsi="Verdana" w:cs="Times New Roman"/>
          <w:bCs/>
          <w:szCs w:val="24"/>
        </w:rPr>
        <w:t xml:space="preserve"> through better resource usage or efficiency (Porter &amp; van der Linde, 1995).</w:t>
      </w:r>
      <w:r w:rsidR="00694992" w:rsidRPr="000E06FF">
        <w:rPr>
          <w:rFonts w:ascii="Verdana" w:hAnsi="Verdana" w:cs="Times New Roman"/>
          <w:bCs/>
          <w:szCs w:val="24"/>
        </w:rPr>
        <w:t xml:space="preserve"> Those two statements lead to conclusion that </w:t>
      </w:r>
      <w:r w:rsidR="00D225E8">
        <w:rPr>
          <w:rFonts w:ascii="Verdana" w:hAnsi="Verdana" w:cs="Times New Roman"/>
          <w:bCs/>
          <w:szCs w:val="24"/>
        </w:rPr>
        <w:t xml:space="preserve">the basis to build a competitive advantage already exists </w:t>
      </w:r>
      <w:r w:rsidR="00694992" w:rsidRPr="000E06FF">
        <w:rPr>
          <w:rFonts w:ascii="Verdana" w:hAnsi="Verdana" w:cs="Times New Roman"/>
          <w:bCs/>
          <w:szCs w:val="24"/>
        </w:rPr>
        <w:t>within the industrialized states in the EU</w:t>
      </w:r>
      <w:r w:rsidR="00D225E8">
        <w:rPr>
          <w:rFonts w:ascii="Verdana" w:hAnsi="Verdana" w:cs="Times New Roman"/>
          <w:bCs/>
          <w:szCs w:val="24"/>
        </w:rPr>
        <w:t>.</w:t>
      </w:r>
    </w:p>
    <w:p w:rsidR="00BF0365" w:rsidRPr="000E06FF" w:rsidRDefault="008F5CF1" w:rsidP="000E2358">
      <w:pPr>
        <w:spacing w:line="360" w:lineRule="auto"/>
        <w:ind w:firstLine="720"/>
        <w:jc w:val="both"/>
        <w:rPr>
          <w:rFonts w:ascii="Verdana" w:hAnsi="Verdana" w:cs="Times New Roman"/>
          <w:szCs w:val="24"/>
        </w:rPr>
      </w:pPr>
      <w:r w:rsidRPr="000E06FF">
        <w:rPr>
          <w:rFonts w:ascii="Verdana" w:hAnsi="Verdana" w:cs="Times New Roman"/>
          <w:szCs w:val="24"/>
        </w:rPr>
        <w:lastRenderedPageBreak/>
        <w:t>As mentioned before</w:t>
      </w:r>
      <w:r w:rsidR="00EF7904">
        <w:rPr>
          <w:rFonts w:ascii="Verdana" w:hAnsi="Verdana" w:cs="Times New Roman"/>
          <w:szCs w:val="24"/>
        </w:rPr>
        <w:t>,</w:t>
      </w:r>
      <w:r w:rsidRPr="000E06FF">
        <w:rPr>
          <w:rFonts w:ascii="Verdana" w:hAnsi="Verdana" w:cs="Times New Roman"/>
          <w:szCs w:val="24"/>
        </w:rPr>
        <w:t xml:space="preserve"> the</w:t>
      </w:r>
      <w:r w:rsidR="00A2588C" w:rsidRPr="000E06FF">
        <w:rPr>
          <w:rFonts w:ascii="Verdana" w:hAnsi="Verdana" w:cs="Times New Roman"/>
          <w:szCs w:val="24"/>
        </w:rPr>
        <w:t xml:space="preserve"> textile and clothing sector is</w:t>
      </w:r>
      <w:r w:rsidRPr="000E06FF">
        <w:rPr>
          <w:rFonts w:ascii="Verdana" w:hAnsi="Verdana" w:cs="Times New Roman"/>
          <w:szCs w:val="24"/>
        </w:rPr>
        <w:t xml:space="preserve"> characterized by the high </w:t>
      </w:r>
      <w:r w:rsidR="002A376C" w:rsidRPr="000E06FF">
        <w:rPr>
          <w:rFonts w:ascii="Verdana" w:hAnsi="Verdana" w:cs="Times New Roman"/>
          <w:szCs w:val="24"/>
        </w:rPr>
        <w:t>labor</w:t>
      </w:r>
      <w:r w:rsidRPr="000E06FF">
        <w:rPr>
          <w:rFonts w:ascii="Verdana" w:hAnsi="Verdana" w:cs="Times New Roman"/>
          <w:szCs w:val="24"/>
        </w:rPr>
        <w:t xml:space="preserve"> intensity, therefore companies that can produce at lower labor cost</w:t>
      </w:r>
      <w:r w:rsidR="00EF1D03">
        <w:rPr>
          <w:rFonts w:ascii="Verdana" w:hAnsi="Verdana" w:cs="Times New Roman"/>
          <w:szCs w:val="24"/>
        </w:rPr>
        <w:t>s</w:t>
      </w:r>
      <w:r w:rsidRPr="000E06FF">
        <w:rPr>
          <w:rFonts w:ascii="Verdana" w:hAnsi="Verdana" w:cs="Times New Roman"/>
          <w:szCs w:val="24"/>
        </w:rPr>
        <w:t xml:space="preserve"> have a comparative </w:t>
      </w:r>
      <w:r w:rsidR="00A2588C" w:rsidRPr="000E06FF">
        <w:rPr>
          <w:rFonts w:ascii="Verdana" w:hAnsi="Verdana" w:cs="Times New Roman"/>
          <w:szCs w:val="24"/>
        </w:rPr>
        <w:t>advantage</w:t>
      </w:r>
      <w:r w:rsidRPr="000E06FF">
        <w:rPr>
          <w:rFonts w:ascii="Verdana" w:hAnsi="Verdana" w:cs="Times New Roman"/>
          <w:szCs w:val="24"/>
        </w:rPr>
        <w:t xml:space="preserve"> over countries as Germany or the United States</w:t>
      </w:r>
      <w:r w:rsidR="008A71DE" w:rsidRPr="000E06FF">
        <w:rPr>
          <w:rFonts w:ascii="Verdana" w:hAnsi="Verdana" w:cs="Times New Roman"/>
          <w:szCs w:val="24"/>
        </w:rPr>
        <w:t>, where labor is much more expensive</w:t>
      </w:r>
      <w:r w:rsidR="00094E90" w:rsidRPr="000E06FF">
        <w:rPr>
          <w:rFonts w:ascii="Verdana" w:hAnsi="Verdana" w:cs="Times New Roman"/>
          <w:szCs w:val="24"/>
        </w:rPr>
        <w:t xml:space="preserve"> (Paul, 2008; Krugmann et al., 2012</w:t>
      </w:r>
      <w:r w:rsidR="007B7B52" w:rsidRPr="000E06FF">
        <w:rPr>
          <w:rFonts w:ascii="Verdana" w:hAnsi="Verdana" w:cs="Times New Roman"/>
          <w:szCs w:val="24"/>
        </w:rPr>
        <w:t>)</w:t>
      </w:r>
      <w:r w:rsidRPr="000E06FF">
        <w:rPr>
          <w:rFonts w:ascii="Verdana" w:hAnsi="Verdana" w:cs="Times New Roman"/>
          <w:szCs w:val="24"/>
        </w:rPr>
        <w:t xml:space="preserve">. </w:t>
      </w:r>
      <w:r w:rsidR="008A71DE" w:rsidRPr="000E06FF">
        <w:rPr>
          <w:rFonts w:ascii="Verdana" w:hAnsi="Verdana" w:cs="Times New Roman"/>
          <w:szCs w:val="24"/>
        </w:rPr>
        <w:t xml:space="preserve">Figure </w:t>
      </w:r>
      <w:r w:rsidR="00B10E30" w:rsidRPr="000E06FF">
        <w:rPr>
          <w:rFonts w:ascii="Verdana" w:hAnsi="Verdana" w:cs="Times New Roman"/>
          <w:szCs w:val="24"/>
        </w:rPr>
        <w:t>1</w:t>
      </w:r>
      <w:r w:rsidR="008A71DE" w:rsidRPr="000E06FF">
        <w:rPr>
          <w:rFonts w:ascii="Verdana" w:hAnsi="Verdana" w:cs="Times New Roman"/>
          <w:szCs w:val="24"/>
        </w:rPr>
        <w:t xml:space="preserve"> above has shown </w:t>
      </w:r>
      <w:r w:rsidR="00BF0365" w:rsidRPr="000E06FF">
        <w:rPr>
          <w:rFonts w:ascii="Verdana" w:hAnsi="Verdana" w:cs="Times New Roman"/>
          <w:szCs w:val="24"/>
        </w:rPr>
        <w:t>average labor wage</w:t>
      </w:r>
      <w:r w:rsidR="008A71DE" w:rsidRPr="000E06FF">
        <w:rPr>
          <w:rFonts w:ascii="Verdana" w:hAnsi="Verdana" w:cs="Times New Roman"/>
          <w:szCs w:val="24"/>
        </w:rPr>
        <w:t>s</w:t>
      </w:r>
      <w:r w:rsidR="00BF0365" w:rsidRPr="000E06FF">
        <w:rPr>
          <w:rFonts w:ascii="Verdana" w:hAnsi="Verdana" w:cs="Times New Roman"/>
          <w:szCs w:val="24"/>
        </w:rPr>
        <w:t xml:space="preserve"> in different </w:t>
      </w:r>
      <w:r w:rsidR="00EF7904">
        <w:rPr>
          <w:rFonts w:ascii="Verdana" w:hAnsi="Verdana" w:cs="Times New Roman"/>
          <w:szCs w:val="24"/>
        </w:rPr>
        <w:t>nations. I</w:t>
      </w:r>
      <w:r w:rsidRPr="000E06FF">
        <w:rPr>
          <w:rFonts w:ascii="Verdana" w:hAnsi="Verdana" w:cs="Times New Roman"/>
          <w:szCs w:val="24"/>
        </w:rPr>
        <w:t>t is a fact that the EU</w:t>
      </w:r>
      <w:r w:rsidR="00BF0365" w:rsidRPr="000E06FF">
        <w:rPr>
          <w:rFonts w:ascii="Verdana" w:hAnsi="Verdana" w:cs="Times New Roman"/>
          <w:szCs w:val="24"/>
        </w:rPr>
        <w:t xml:space="preserve"> will never be able to produce tex</w:t>
      </w:r>
      <w:r w:rsidRPr="000E06FF">
        <w:rPr>
          <w:rFonts w:ascii="Verdana" w:hAnsi="Verdana" w:cs="Times New Roman"/>
          <w:szCs w:val="24"/>
        </w:rPr>
        <w:t>tiles and clothing at prices of countries a</w:t>
      </w:r>
      <w:r w:rsidR="00BF0365" w:rsidRPr="000E06FF">
        <w:rPr>
          <w:rFonts w:ascii="Verdana" w:hAnsi="Verdana" w:cs="Times New Roman"/>
          <w:szCs w:val="24"/>
        </w:rPr>
        <w:t>s China</w:t>
      </w:r>
      <w:r w:rsidRPr="000E06FF">
        <w:rPr>
          <w:rFonts w:ascii="Verdana" w:hAnsi="Verdana" w:cs="Times New Roman"/>
          <w:szCs w:val="24"/>
        </w:rPr>
        <w:t xml:space="preserve"> or India</w:t>
      </w:r>
      <w:r w:rsidR="008A71DE" w:rsidRPr="000E06FF">
        <w:rPr>
          <w:rFonts w:ascii="Verdana" w:hAnsi="Verdana" w:cs="Times New Roman"/>
          <w:szCs w:val="24"/>
        </w:rPr>
        <w:t xml:space="preserve"> without adjust the efficiency of production through for example emission reductions and energy savings</w:t>
      </w:r>
      <w:r w:rsidRPr="000E06FF">
        <w:rPr>
          <w:rFonts w:ascii="Verdana" w:hAnsi="Verdana" w:cs="Times New Roman"/>
          <w:szCs w:val="24"/>
        </w:rPr>
        <w:t xml:space="preserve"> (Paul, 2008). </w:t>
      </w:r>
      <w:r w:rsidR="00694992" w:rsidRPr="000E06FF">
        <w:rPr>
          <w:rFonts w:ascii="Verdana" w:hAnsi="Verdana" w:cs="Times New Roman"/>
          <w:szCs w:val="24"/>
        </w:rPr>
        <w:t xml:space="preserve">But former studies for example by Tewari (2006) found that cost competitiveness is not enough to be successful on the world market and gain market share, because </w:t>
      </w:r>
      <w:r w:rsidR="00EF7904">
        <w:rPr>
          <w:rFonts w:ascii="Verdana" w:hAnsi="Verdana" w:cs="Times New Roman"/>
          <w:szCs w:val="24"/>
        </w:rPr>
        <w:t xml:space="preserve">as </w:t>
      </w:r>
      <w:r w:rsidR="00694992" w:rsidRPr="000E06FF">
        <w:rPr>
          <w:rFonts w:ascii="Verdana" w:hAnsi="Verdana" w:cs="Times New Roman"/>
          <w:szCs w:val="24"/>
        </w:rPr>
        <w:t>consumers demand more attributes than low price</w:t>
      </w:r>
      <w:r w:rsidR="00B10E30" w:rsidRPr="000E06FF">
        <w:rPr>
          <w:rFonts w:ascii="Verdana" w:hAnsi="Verdana" w:cs="Times New Roman"/>
          <w:szCs w:val="24"/>
        </w:rPr>
        <w:t>s</w:t>
      </w:r>
      <w:r w:rsidR="00694992" w:rsidRPr="000E06FF">
        <w:rPr>
          <w:rFonts w:ascii="Verdana" w:hAnsi="Verdana" w:cs="Times New Roman"/>
          <w:szCs w:val="24"/>
        </w:rPr>
        <w:t xml:space="preserve">, the </w:t>
      </w:r>
      <w:r w:rsidR="00B10E30" w:rsidRPr="000E06FF">
        <w:rPr>
          <w:rFonts w:ascii="Verdana" w:hAnsi="Verdana" w:cs="Times New Roman"/>
          <w:szCs w:val="24"/>
        </w:rPr>
        <w:t>sources</w:t>
      </w:r>
      <w:r w:rsidR="00694992" w:rsidRPr="000E06FF">
        <w:rPr>
          <w:rFonts w:ascii="Verdana" w:hAnsi="Verdana" w:cs="Times New Roman"/>
          <w:szCs w:val="24"/>
        </w:rPr>
        <w:t xml:space="preserve"> of competitive </w:t>
      </w:r>
      <w:r w:rsidR="00F26B4B" w:rsidRPr="000E06FF">
        <w:rPr>
          <w:rFonts w:ascii="Verdana" w:hAnsi="Verdana" w:cs="Times New Roman"/>
          <w:szCs w:val="24"/>
        </w:rPr>
        <w:t>advantage</w:t>
      </w:r>
      <w:r w:rsidR="00694992" w:rsidRPr="000E06FF">
        <w:rPr>
          <w:rFonts w:ascii="Verdana" w:hAnsi="Verdana" w:cs="Times New Roman"/>
          <w:szCs w:val="24"/>
        </w:rPr>
        <w:t xml:space="preserve"> go beyond low cost</w:t>
      </w:r>
      <w:r w:rsidR="00EF1D03">
        <w:rPr>
          <w:rFonts w:ascii="Verdana" w:hAnsi="Verdana" w:cs="Times New Roman"/>
          <w:szCs w:val="24"/>
        </w:rPr>
        <w:t>s</w:t>
      </w:r>
      <w:r w:rsidR="00694992" w:rsidRPr="000E06FF">
        <w:rPr>
          <w:rFonts w:ascii="Verdana" w:hAnsi="Verdana" w:cs="Times New Roman"/>
          <w:szCs w:val="24"/>
        </w:rPr>
        <w:t xml:space="preserve">. </w:t>
      </w:r>
      <w:r w:rsidRPr="000E06FF">
        <w:rPr>
          <w:rFonts w:ascii="Verdana" w:hAnsi="Verdana" w:cs="Times New Roman"/>
          <w:szCs w:val="24"/>
        </w:rPr>
        <w:t xml:space="preserve">Since consumers demand fashion at low prices with </w:t>
      </w:r>
      <w:r w:rsidR="00BE3B5D" w:rsidRPr="000E06FF">
        <w:rPr>
          <w:rFonts w:ascii="Verdana" w:hAnsi="Verdana" w:cs="Times New Roman"/>
          <w:szCs w:val="24"/>
        </w:rPr>
        <w:t>rapidly</w:t>
      </w:r>
      <w:r w:rsidRPr="000E06FF">
        <w:rPr>
          <w:rFonts w:ascii="Verdana" w:hAnsi="Verdana" w:cs="Times New Roman"/>
          <w:szCs w:val="24"/>
        </w:rPr>
        <w:t xml:space="preserve"> changing styles and therefore a high frequency of shopping, countries outside the EU </w:t>
      </w:r>
      <w:r w:rsidR="00EF1D03">
        <w:rPr>
          <w:rFonts w:ascii="Verdana" w:hAnsi="Verdana" w:cs="Times New Roman"/>
          <w:szCs w:val="24"/>
        </w:rPr>
        <w:t xml:space="preserve">as China </w:t>
      </w:r>
      <w:r w:rsidRPr="000E06FF">
        <w:rPr>
          <w:rFonts w:ascii="Verdana" w:hAnsi="Verdana" w:cs="Times New Roman"/>
          <w:szCs w:val="24"/>
        </w:rPr>
        <w:t xml:space="preserve">had the possibility in the past years to develop a competitive position and gain high market shares within the EU, which has also been supported by the reduction of </w:t>
      </w:r>
      <w:r w:rsidR="009540B4" w:rsidRPr="000E06FF">
        <w:rPr>
          <w:rFonts w:ascii="Verdana" w:hAnsi="Verdana" w:cs="Times New Roman"/>
          <w:szCs w:val="24"/>
        </w:rPr>
        <w:t>q</w:t>
      </w:r>
      <w:r w:rsidRPr="000E06FF">
        <w:rPr>
          <w:rFonts w:ascii="Verdana" w:hAnsi="Verdana" w:cs="Times New Roman"/>
          <w:szCs w:val="24"/>
        </w:rPr>
        <w:t>uotas in 2005 and the integration of the sector into the GATT</w:t>
      </w:r>
      <w:r w:rsidR="00E76C51" w:rsidRPr="000E06FF">
        <w:rPr>
          <w:rFonts w:ascii="Verdana" w:hAnsi="Verdana" w:cs="Times New Roman"/>
          <w:szCs w:val="24"/>
        </w:rPr>
        <w:t xml:space="preserve"> (Paul, 2008; Krugman et al 2012).</w:t>
      </w:r>
      <w:r w:rsidR="00F26B4B" w:rsidRPr="000E06FF">
        <w:rPr>
          <w:rFonts w:ascii="Verdana" w:hAnsi="Verdana" w:cs="Times New Roman"/>
          <w:szCs w:val="24"/>
        </w:rPr>
        <w:t xml:space="preserve"> According to Tewardi’s study (2006), </w:t>
      </w:r>
      <w:r w:rsidR="00033CC4" w:rsidRPr="000E06FF">
        <w:rPr>
          <w:rFonts w:ascii="Verdana" w:hAnsi="Verdana" w:cs="Times New Roman"/>
          <w:szCs w:val="24"/>
        </w:rPr>
        <w:t>this development was possible d</w:t>
      </w:r>
      <w:r w:rsidR="00F26B4B" w:rsidRPr="000E06FF">
        <w:rPr>
          <w:rFonts w:ascii="Verdana" w:hAnsi="Verdana" w:cs="Times New Roman"/>
          <w:szCs w:val="24"/>
        </w:rPr>
        <w:t xml:space="preserve">ue to the complex and highly developed marketing </w:t>
      </w:r>
      <w:r w:rsidR="00B10E30" w:rsidRPr="000E06FF">
        <w:rPr>
          <w:rFonts w:ascii="Verdana" w:hAnsi="Verdana" w:cs="Times New Roman"/>
          <w:szCs w:val="24"/>
        </w:rPr>
        <w:t>and distr</w:t>
      </w:r>
      <w:r w:rsidR="00B74103" w:rsidRPr="000E06FF">
        <w:rPr>
          <w:rFonts w:ascii="Verdana" w:hAnsi="Verdana" w:cs="Times New Roman"/>
          <w:szCs w:val="24"/>
        </w:rPr>
        <w:t xml:space="preserve">ibution </w:t>
      </w:r>
      <w:r w:rsidR="00F26B4B" w:rsidRPr="000E06FF">
        <w:rPr>
          <w:rFonts w:ascii="Verdana" w:hAnsi="Verdana" w:cs="Times New Roman"/>
          <w:szCs w:val="24"/>
        </w:rPr>
        <w:t>system in China</w:t>
      </w:r>
      <w:r w:rsidR="002A5A32" w:rsidRPr="000E06FF">
        <w:rPr>
          <w:rFonts w:ascii="Verdana" w:hAnsi="Verdana" w:cs="Times New Roman"/>
          <w:szCs w:val="24"/>
        </w:rPr>
        <w:t>, and not only lower prices</w:t>
      </w:r>
      <w:r w:rsidR="00F26B4B" w:rsidRPr="000E06FF">
        <w:rPr>
          <w:rFonts w:ascii="Verdana" w:hAnsi="Verdana" w:cs="Times New Roman"/>
          <w:szCs w:val="24"/>
        </w:rPr>
        <w:t>.</w:t>
      </w:r>
    </w:p>
    <w:p w:rsidR="00BF0365" w:rsidRPr="000E06FF" w:rsidRDefault="008A71DE" w:rsidP="000E2358">
      <w:pPr>
        <w:spacing w:line="360" w:lineRule="auto"/>
        <w:ind w:firstLine="720"/>
        <w:jc w:val="both"/>
        <w:rPr>
          <w:rFonts w:ascii="Verdana" w:hAnsi="Verdana" w:cs="Times New Roman"/>
          <w:szCs w:val="24"/>
        </w:rPr>
      </w:pPr>
      <w:r w:rsidRPr="007F3129">
        <w:rPr>
          <w:rFonts w:ascii="Verdana" w:hAnsi="Verdana" w:cs="Times New Roman"/>
          <w:szCs w:val="24"/>
        </w:rPr>
        <w:t>Finally, a</w:t>
      </w:r>
      <w:r w:rsidR="00BF0365" w:rsidRPr="007F3129">
        <w:rPr>
          <w:rFonts w:ascii="Verdana" w:hAnsi="Verdana" w:cs="Times New Roman"/>
          <w:szCs w:val="24"/>
        </w:rPr>
        <w:t xml:space="preserve"> ke</w:t>
      </w:r>
      <w:r w:rsidR="00FB7B16" w:rsidRPr="007F3129">
        <w:rPr>
          <w:rFonts w:ascii="Verdana" w:hAnsi="Verdana" w:cs="Times New Roman"/>
          <w:szCs w:val="24"/>
        </w:rPr>
        <w:t>y consideration for the differentiation strategy that</w:t>
      </w:r>
      <w:r w:rsidR="00BF0365" w:rsidRPr="007F3129">
        <w:rPr>
          <w:rFonts w:ascii="Verdana" w:hAnsi="Verdana" w:cs="Times New Roman"/>
          <w:szCs w:val="24"/>
        </w:rPr>
        <w:t xml:space="preserve"> mainly builds on the development of more innovative and </w:t>
      </w:r>
      <w:r w:rsidR="007F3129">
        <w:rPr>
          <w:rFonts w:ascii="Verdana" w:hAnsi="Verdana" w:cs="Times New Roman"/>
          <w:szCs w:val="24"/>
        </w:rPr>
        <w:t>complex production procedures result</w:t>
      </w:r>
      <w:r w:rsidR="006C198B">
        <w:rPr>
          <w:rFonts w:ascii="Verdana" w:hAnsi="Verdana" w:cs="Times New Roman"/>
          <w:szCs w:val="24"/>
        </w:rPr>
        <w:t>s</w:t>
      </w:r>
      <w:r w:rsidR="007F3129">
        <w:rPr>
          <w:rFonts w:ascii="Verdana" w:hAnsi="Verdana" w:cs="Times New Roman"/>
          <w:szCs w:val="24"/>
        </w:rPr>
        <w:t xml:space="preserve"> from the fact</w:t>
      </w:r>
      <w:r w:rsidR="00BF0365" w:rsidRPr="007F3129">
        <w:rPr>
          <w:rFonts w:ascii="Verdana" w:hAnsi="Verdana" w:cs="Times New Roman"/>
          <w:szCs w:val="24"/>
        </w:rPr>
        <w:t xml:space="preserve"> that the market for t</w:t>
      </w:r>
      <w:r w:rsidRPr="007F3129">
        <w:rPr>
          <w:rFonts w:ascii="Verdana" w:hAnsi="Verdana" w:cs="Times New Roman"/>
          <w:szCs w:val="24"/>
        </w:rPr>
        <w:t>echnical</w:t>
      </w:r>
      <w:r w:rsidR="006C198B">
        <w:rPr>
          <w:rFonts w:ascii="Verdana" w:hAnsi="Verdana" w:cs="Times New Roman"/>
          <w:szCs w:val="24"/>
        </w:rPr>
        <w:t xml:space="preserve"> textiles is limited. O</w:t>
      </w:r>
      <w:r w:rsidR="00BF0365" w:rsidRPr="007F3129">
        <w:rPr>
          <w:rFonts w:ascii="Verdana" w:hAnsi="Verdana" w:cs="Times New Roman"/>
          <w:szCs w:val="24"/>
        </w:rPr>
        <w:t xml:space="preserve">nly a small number of customers demand </w:t>
      </w:r>
      <w:r w:rsidRPr="007F3129">
        <w:rPr>
          <w:rFonts w:ascii="Verdana" w:hAnsi="Verdana" w:cs="Times New Roman"/>
          <w:szCs w:val="24"/>
        </w:rPr>
        <w:t>those products; the m</w:t>
      </w:r>
      <w:r w:rsidR="00F26B4B" w:rsidRPr="007F3129">
        <w:rPr>
          <w:rFonts w:ascii="Verdana" w:hAnsi="Verdana" w:cs="Times New Roman"/>
          <w:szCs w:val="24"/>
        </w:rPr>
        <w:t>ass market is demanding standard</w:t>
      </w:r>
      <w:r w:rsidRPr="007F3129">
        <w:rPr>
          <w:rFonts w:ascii="Verdana" w:hAnsi="Verdana" w:cs="Times New Roman"/>
          <w:szCs w:val="24"/>
        </w:rPr>
        <w:t xml:space="preserve"> clothing</w:t>
      </w:r>
      <w:r w:rsidR="00BF0365" w:rsidRPr="007F3129">
        <w:rPr>
          <w:rFonts w:ascii="Verdana" w:hAnsi="Verdana" w:cs="Times New Roman"/>
          <w:szCs w:val="24"/>
        </w:rPr>
        <w:t>. Nevertheless</w:t>
      </w:r>
      <w:r w:rsidRPr="007F3129">
        <w:rPr>
          <w:rFonts w:ascii="Verdana" w:hAnsi="Verdana" w:cs="Times New Roman"/>
          <w:szCs w:val="24"/>
        </w:rPr>
        <w:t>,</w:t>
      </w:r>
      <w:r w:rsidR="00BF0365" w:rsidRPr="007F3129">
        <w:rPr>
          <w:rFonts w:ascii="Verdana" w:hAnsi="Verdana" w:cs="Times New Roman"/>
          <w:szCs w:val="24"/>
        </w:rPr>
        <w:t xml:space="preserve"> there is a growth possibility for the </w:t>
      </w:r>
      <w:r w:rsidR="00D36304" w:rsidRPr="007F3129">
        <w:rPr>
          <w:rFonts w:ascii="Verdana" w:hAnsi="Verdana" w:cs="Times New Roman"/>
          <w:szCs w:val="24"/>
        </w:rPr>
        <w:t>E</w:t>
      </w:r>
      <w:r w:rsidR="00BF0365" w:rsidRPr="007F3129">
        <w:rPr>
          <w:rFonts w:ascii="Verdana" w:hAnsi="Verdana" w:cs="Times New Roman"/>
          <w:szCs w:val="24"/>
        </w:rPr>
        <w:t>uropean sector to expand its</w:t>
      </w:r>
      <w:r w:rsidR="00BF0365" w:rsidRPr="000E06FF">
        <w:rPr>
          <w:rFonts w:ascii="Verdana" w:hAnsi="Verdana" w:cs="Times New Roman"/>
          <w:szCs w:val="24"/>
        </w:rPr>
        <w:t xml:space="preserve"> market share by </w:t>
      </w:r>
      <w:r w:rsidRPr="000E06FF">
        <w:rPr>
          <w:rFonts w:ascii="Verdana" w:hAnsi="Verdana" w:cs="Times New Roman"/>
          <w:szCs w:val="24"/>
        </w:rPr>
        <w:t xml:space="preserve">making </w:t>
      </w:r>
      <w:r w:rsidR="00F45FCC">
        <w:rPr>
          <w:rFonts w:ascii="Verdana" w:hAnsi="Verdana" w:cs="Times New Roman"/>
          <w:szCs w:val="24"/>
        </w:rPr>
        <w:t>supply-chain</w:t>
      </w:r>
      <w:r w:rsidRPr="000E06FF">
        <w:rPr>
          <w:rFonts w:ascii="Verdana" w:hAnsi="Verdana" w:cs="Times New Roman"/>
          <w:szCs w:val="24"/>
        </w:rPr>
        <w:t xml:space="preserve">s more sustainable and save </w:t>
      </w:r>
      <w:r w:rsidR="00B74103" w:rsidRPr="000E06FF">
        <w:rPr>
          <w:rFonts w:ascii="Verdana" w:hAnsi="Verdana" w:cs="Times New Roman"/>
          <w:szCs w:val="24"/>
        </w:rPr>
        <w:t>cost</w:t>
      </w:r>
      <w:r w:rsidR="007F3129">
        <w:rPr>
          <w:rFonts w:ascii="Verdana" w:hAnsi="Verdana" w:cs="Times New Roman"/>
          <w:szCs w:val="24"/>
        </w:rPr>
        <w:t>s</w:t>
      </w:r>
      <w:r w:rsidR="00B74103" w:rsidRPr="000E06FF">
        <w:rPr>
          <w:rFonts w:ascii="Verdana" w:hAnsi="Verdana" w:cs="Times New Roman"/>
          <w:szCs w:val="24"/>
        </w:rPr>
        <w:t xml:space="preserve">. </w:t>
      </w:r>
      <w:r w:rsidR="00BF0365" w:rsidRPr="000E06FF">
        <w:rPr>
          <w:rFonts w:ascii="Verdana" w:hAnsi="Verdana" w:cs="Times New Roman"/>
          <w:szCs w:val="24"/>
        </w:rPr>
        <w:t xml:space="preserve">The demand for </w:t>
      </w:r>
      <w:r w:rsidRPr="000E06FF">
        <w:rPr>
          <w:rFonts w:ascii="Verdana" w:hAnsi="Verdana" w:cs="Times New Roman"/>
          <w:szCs w:val="24"/>
        </w:rPr>
        <w:t>sustainable</w:t>
      </w:r>
      <w:r w:rsidR="00BF0365" w:rsidRPr="000E06FF">
        <w:rPr>
          <w:rFonts w:ascii="Verdana" w:hAnsi="Verdana" w:cs="Times New Roman"/>
          <w:szCs w:val="24"/>
        </w:rPr>
        <w:t xml:space="preserve"> products has been rising over the past years and will become </w:t>
      </w:r>
      <w:r w:rsidR="00BF0365" w:rsidRPr="000E06FF">
        <w:rPr>
          <w:rFonts w:ascii="Verdana" w:hAnsi="Verdana" w:cs="Times New Roman"/>
          <w:szCs w:val="24"/>
        </w:rPr>
        <w:lastRenderedPageBreak/>
        <w:t>even highe</w:t>
      </w:r>
      <w:r w:rsidR="006C198B">
        <w:rPr>
          <w:rFonts w:ascii="Verdana" w:hAnsi="Verdana" w:cs="Times New Roman"/>
          <w:szCs w:val="24"/>
        </w:rPr>
        <w:t>r in future, since customers become</w:t>
      </w:r>
      <w:r w:rsidR="00BF0365" w:rsidRPr="000E06FF">
        <w:rPr>
          <w:rFonts w:ascii="Verdana" w:hAnsi="Verdana" w:cs="Times New Roman"/>
          <w:szCs w:val="24"/>
        </w:rPr>
        <w:t xml:space="preserve"> aware of social and environmental factors when buying textiles and clothing</w:t>
      </w:r>
      <w:r w:rsidR="00607C48" w:rsidRPr="000E06FF">
        <w:rPr>
          <w:rFonts w:ascii="Verdana" w:hAnsi="Verdana" w:cs="Times New Roman"/>
          <w:szCs w:val="24"/>
        </w:rPr>
        <w:t xml:space="preserve"> (Emery, 2012</w:t>
      </w:r>
      <w:r w:rsidR="00D81788" w:rsidRPr="000E06FF">
        <w:rPr>
          <w:rFonts w:ascii="Verdana" w:hAnsi="Verdana" w:cs="Times New Roman"/>
          <w:szCs w:val="24"/>
        </w:rPr>
        <w:t>; Dickson, 2000</w:t>
      </w:r>
      <w:r w:rsidR="00607C48" w:rsidRPr="000E06FF">
        <w:rPr>
          <w:rFonts w:ascii="Verdana" w:hAnsi="Verdana" w:cs="Times New Roman"/>
          <w:szCs w:val="24"/>
        </w:rPr>
        <w:t>)</w:t>
      </w:r>
      <w:r w:rsidR="00BF0365" w:rsidRPr="000E06FF">
        <w:rPr>
          <w:rFonts w:ascii="Verdana" w:hAnsi="Verdana" w:cs="Times New Roman"/>
          <w:szCs w:val="24"/>
        </w:rPr>
        <w:t>.</w:t>
      </w:r>
      <w:r w:rsidR="00D81788" w:rsidRPr="000E06FF">
        <w:rPr>
          <w:rFonts w:ascii="Verdana" w:hAnsi="Verdana" w:cs="Times New Roman"/>
          <w:szCs w:val="24"/>
        </w:rPr>
        <w:t xml:space="preserve"> </w:t>
      </w:r>
    </w:p>
    <w:p w:rsidR="00446F45" w:rsidRPr="000E06FF" w:rsidRDefault="00446F45" w:rsidP="00F45FCC">
      <w:pPr>
        <w:pStyle w:val="Heading2"/>
        <w:numPr>
          <w:ilvl w:val="1"/>
          <w:numId w:val="12"/>
        </w:numPr>
        <w:spacing w:line="360" w:lineRule="auto"/>
        <w:jc w:val="both"/>
        <w:rPr>
          <w:rFonts w:ascii="Verdana" w:hAnsi="Verdana" w:cs="Times New Roman"/>
          <w:b/>
          <w:sz w:val="24"/>
          <w:szCs w:val="24"/>
        </w:rPr>
      </w:pPr>
      <w:bookmarkStart w:id="14" w:name="_Toc363193942"/>
      <w:r w:rsidRPr="000E06FF">
        <w:rPr>
          <w:rFonts w:ascii="Verdana" w:hAnsi="Verdana" w:cs="Times New Roman"/>
          <w:b/>
          <w:sz w:val="24"/>
          <w:szCs w:val="24"/>
        </w:rPr>
        <w:t>Sustainability</w:t>
      </w:r>
      <w:r w:rsidR="00BE3B5D" w:rsidRPr="000E06FF">
        <w:rPr>
          <w:rFonts w:ascii="Verdana" w:hAnsi="Verdana" w:cs="Times New Roman"/>
          <w:b/>
          <w:sz w:val="24"/>
          <w:szCs w:val="24"/>
        </w:rPr>
        <w:t xml:space="preserve"> in The Textile and Clothing Industry</w:t>
      </w:r>
      <w:bookmarkEnd w:id="14"/>
    </w:p>
    <w:p w:rsidR="00EC195E" w:rsidRDefault="00EC195E" w:rsidP="000E2358">
      <w:pPr>
        <w:spacing w:line="360" w:lineRule="auto"/>
        <w:ind w:firstLine="720"/>
        <w:jc w:val="both"/>
        <w:rPr>
          <w:rFonts w:ascii="Verdana" w:hAnsi="Verdana" w:cs="Times New Roman"/>
          <w:bCs/>
          <w:szCs w:val="24"/>
        </w:rPr>
      </w:pPr>
      <w:r w:rsidRPr="000E06FF">
        <w:rPr>
          <w:rFonts w:ascii="Verdana" w:hAnsi="Verdana" w:cs="Times New Roman"/>
          <w:szCs w:val="24"/>
        </w:rPr>
        <w:t>Sustainability has different meanings and it often becomes a synonym for environmental friendliness and recycling, although in the past the concept of sustainability was defined with a focus on social change and glob</w:t>
      </w:r>
      <w:r w:rsidR="006C198B">
        <w:rPr>
          <w:rFonts w:ascii="Verdana" w:hAnsi="Verdana" w:cs="Times New Roman"/>
          <w:szCs w:val="24"/>
        </w:rPr>
        <w:t>al poverty reduction,</w:t>
      </w:r>
      <w:r w:rsidR="007F3129">
        <w:rPr>
          <w:rFonts w:ascii="Verdana" w:hAnsi="Verdana" w:cs="Times New Roman"/>
          <w:bCs/>
          <w:szCs w:val="24"/>
        </w:rPr>
        <w:t xml:space="preserve"> combining</w:t>
      </w:r>
      <w:r w:rsidR="0089571E" w:rsidRPr="000E06FF">
        <w:rPr>
          <w:rFonts w:ascii="Verdana" w:hAnsi="Verdana" w:cs="Times New Roman"/>
          <w:bCs/>
          <w:szCs w:val="24"/>
        </w:rPr>
        <w:t xml:space="preserve"> human well-being and natural integrity (Fletcher, 2012).</w:t>
      </w:r>
    </w:p>
    <w:p w:rsidR="007F3129" w:rsidRPr="000E06FF" w:rsidRDefault="007F3129" w:rsidP="000E2358">
      <w:pPr>
        <w:spacing w:line="360" w:lineRule="auto"/>
        <w:ind w:firstLine="720"/>
        <w:jc w:val="both"/>
        <w:rPr>
          <w:rFonts w:ascii="Verdana" w:hAnsi="Verdana" w:cs="Times New Roman"/>
          <w:bCs/>
          <w:szCs w:val="24"/>
        </w:rPr>
      </w:pPr>
    </w:p>
    <w:p w:rsidR="00DF6644" w:rsidRPr="000E06FF" w:rsidRDefault="00DF6644" w:rsidP="00F45FCC">
      <w:pPr>
        <w:pStyle w:val="Heading3"/>
        <w:numPr>
          <w:ilvl w:val="2"/>
          <w:numId w:val="12"/>
        </w:numPr>
        <w:jc w:val="both"/>
        <w:rPr>
          <w:rFonts w:ascii="Verdana" w:hAnsi="Verdana" w:cs="Times New Roman"/>
          <w:sz w:val="24"/>
          <w:szCs w:val="24"/>
        </w:rPr>
      </w:pPr>
      <w:bookmarkStart w:id="15" w:name="_Toc363193943"/>
      <w:r w:rsidRPr="000E06FF">
        <w:rPr>
          <w:rFonts w:ascii="Verdana" w:hAnsi="Verdana" w:cs="Times New Roman"/>
          <w:sz w:val="24"/>
          <w:szCs w:val="24"/>
        </w:rPr>
        <w:t xml:space="preserve">Sustainable </w:t>
      </w:r>
      <w:r w:rsidR="00477CAF" w:rsidRPr="000E06FF">
        <w:rPr>
          <w:rFonts w:ascii="Verdana" w:hAnsi="Verdana" w:cs="Times New Roman"/>
          <w:sz w:val="24"/>
          <w:szCs w:val="24"/>
        </w:rPr>
        <w:t>Marketing</w:t>
      </w:r>
      <w:r w:rsidR="002E2D74" w:rsidRPr="000E06FF">
        <w:rPr>
          <w:rFonts w:ascii="Verdana" w:hAnsi="Verdana" w:cs="Times New Roman"/>
          <w:sz w:val="24"/>
          <w:szCs w:val="24"/>
        </w:rPr>
        <w:t xml:space="preserve"> and Development</w:t>
      </w:r>
      <w:bookmarkEnd w:id="15"/>
    </w:p>
    <w:p w:rsidR="00244EBF" w:rsidRPr="000E06FF" w:rsidRDefault="00446F45" w:rsidP="000E2358">
      <w:pPr>
        <w:spacing w:line="360" w:lineRule="auto"/>
        <w:ind w:firstLine="720"/>
        <w:jc w:val="both"/>
        <w:rPr>
          <w:rFonts w:ascii="Verdana" w:hAnsi="Verdana" w:cs="Times New Roman"/>
          <w:bCs/>
          <w:szCs w:val="24"/>
        </w:rPr>
      </w:pPr>
      <w:r w:rsidRPr="000E06FF">
        <w:rPr>
          <w:rFonts w:ascii="Verdana" w:hAnsi="Verdana" w:cs="Times New Roman"/>
          <w:bCs/>
          <w:szCs w:val="24"/>
        </w:rPr>
        <w:t xml:space="preserve">"There are few brands not considering sustainability. That was not the case 10 years ago." (Farrow, 2012). </w:t>
      </w:r>
      <w:r w:rsidR="008E158A" w:rsidRPr="000E06FF">
        <w:rPr>
          <w:rFonts w:ascii="Verdana" w:hAnsi="Verdana" w:cs="Times New Roman"/>
          <w:bCs/>
          <w:szCs w:val="24"/>
        </w:rPr>
        <w:t xml:space="preserve">Large and well-known clothing producers have been </w:t>
      </w:r>
      <w:r w:rsidR="00761E8F" w:rsidRPr="000E06FF">
        <w:rPr>
          <w:rFonts w:ascii="Verdana" w:hAnsi="Verdana" w:cs="Times New Roman"/>
          <w:bCs/>
          <w:szCs w:val="24"/>
        </w:rPr>
        <w:t>criticized</w:t>
      </w:r>
      <w:r w:rsidR="008E158A" w:rsidRPr="000E06FF">
        <w:rPr>
          <w:rFonts w:ascii="Verdana" w:hAnsi="Verdana" w:cs="Times New Roman"/>
          <w:bCs/>
          <w:szCs w:val="24"/>
        </w:rPr>
        <w:t xml:space="preserve"> for their production conditions by public </w:t>
      </w:r>
      <w:r w:rsidR="007F3129">
        <w:rPr>
          <w:rFonts w:ascii="Verdana" w:hAnsi="Verdana" w:cs="Times New Roman"/>
          <w:bCs/>
          <w:szCs w:val="24"/>
        </w:rPr>
        <w:t xml:space="preserve">and media </w:t>
      </w:r>
      <w:r w:rsidR="008E158A" w:rsidRPr="000E06FF">
        <w:rPr>
          <w:rFonts w:ascii="Verdana" w:hAnsi="Verdana" w:cs="Times New Roman"/>
          <w:bCs/>
          <w:szCs w:val="24"/>
        </w:rPr>
        <w:t xml:space="preserve">(Dickson, 2000). </w:t>
      </w:r>
      <w:r w:rsidR="00244EBF" w:rsidRPr="000E06FF">
        <w:rPr>
          <w:rFonts w:ascii="Verdana" w:hAnsi="Verdana" w:cs="Times New Roman"/>
          <w:bCs/>
          <w:szCs w:val="24"/>
        </w:rPr>
        <w:t xml:space="preserve">Over the past years, </w:t>
      </w:r>
      <w:r w:rsidR="00A51FA5" w:rsidRPr="000E06FF">
        <w:rPr>
          <w:rFonts w:ascii="Verdana" w:hAnsi="Verdana" w:cs="Times New Roman"/>
          <w:bCs/>
          <w:szCs w:val="24"/>
        </w:rPr>
        <w:t xml:space="preserve">the climate change has </w:t>
      </w:r>
      <w:r w:rsidR="007F3129">
        <w:rPr>
          <w:rFonts w:ascii="Verdana" w:hAnsi="Verdana" w:cs="Times New Roman"/>
          <w:bCs/>
          <w:szCs w:val="24"/>
        </w:rPr>
        <w:t>caused significant shifts</w:t>
      </w:r>
      <w:r w:rsidR="00A51FA5" w:rsidRPr="000E06FF">
        <w:rPr>
          <w:rFonts w:ascii="Verdana" w:hAnsi="Verdana" w:cs="Times New Roman"/>
          <w:bCs/>
          <w:szCs w:val="24"/>
        </w:rPr>
        <w:t xml:space="preserve"> in consumer thinking and caused sustainability to</w:t>
      </w:r>
      <w:r w:rsidR="00244EBF" w:rsidRPr="000E06FF">
        <w:rPr>
          <w:rFonts w:ascii="Verdana" w:hAnsi="Verdana" w:cs="Times New Roman"/>
          <w:bCs/>
          <w:szCs w:val="24"/>
        </w:rPr>
        <w:t xml:space="preserve"> become an important business topic all over the world. </w:t>
      </w:r>
      <w:r w:rsidR="00323D9B" w:rsidRPr="000E06FF">
        <w:rPr>
          <w:rFonts w:ascii="Verdana" w:hAnsi="Verdana" w:cs="Times New Roman"/>
          <w:bCs/>
          <w:szCs w:val="24"/>
        </w:rPr>
        <w:t xml:space="preserve">Not only </w:t>
      </w:r>
      <w:r w:rsidR="00A51FA5" w:rsidRPr="000E06FF">
        <w:rPr>
          <w:rFonts w:ascii="Verdana" w:hAnsi="Verdana" w:cs="Times New Roman"/>
          <w:bCs/>
          <w:szCs w:val="24"/>
        </w:rPr>
        <w:t xml:space="preserve">global warming or climate </w:t>
      </w:r>
      <w:r w:rsidR="00C51B74" w:rsidRPr="000E06FF">
        <w:rPr>
          <w:rFonts w:ascii="Verdana" w:hAnsi="Verdana" w:cs="Times New Roman"/>
          <w:bCs/>
          <w:szCs w:val="24"/>
        </w:rPr>
        <w:t>change has</w:t>
      </w:r>
      <w:r w:rsidR="007F3129">
        <w:rPr>
          <w:rFonts w:ascii="Verdana" w:hAnsi="Verdana" w:cs="Times New Roman"/>
          <w:bCs/>
          <w:szCs w:val="24"/>
        </w:rPr>
        <w:t xml:space="preserve"> caused a change</w:t>
      </w:r>
      <w:r w:rsidR="00A51FA5" w:rsidRPr="000E06FF">
        <w:rPr>
          <w:rFonts w:ascii="Verdana" w:hAnsi="Verdana" w:cs="Times New Roman"/>
          <w:bCs/>
          <w:szCs w:val="24"/>
        </w:rPr>
        <w:t xml:space="preserve"> in business and consumer behavior, </w:t>
      </w:r>
      <w:r w:rsidR="00C51B74" w:rsidRPr="000E06FF">
        <w:rPr>
          <w:rFonts w:ascii="Verdana" w:hAnsi="Verdana" w:cs="Times New Roman"/>
          <w:bCs/>
          <w:szCs w:val="24"/>
        </w:rPr>
        <w:t>other</w:t>
      </w:r>
      <w:r w:rsidR="00A51FA5" w:rsidRPr="000E06FF">
        <w:rPr>
          <w:rFonts w:ascii="Verdana" w:hAnsi="Verdana" w:cs="Times New Roman"/>
          <w:bCs/>
          <w:szCs w:val="24"/>
        </w:rPr>
        <w:t xml:space="preserve"> </w:t>
      </w:r>
      <w:r w:rsidR="00C51B74" w:rsidRPr="000E06FF">
        <w:rPr>
          <w:rFonts w:ascii="Verdana" w:hAnsi="Verdana" w:cs="Times New Roman"/>
          <w:bCs/>
          <w:szCs w:val="24"/>
        </w:rPr>
        <w:t>important</w:t>
      </w:r>
      <w:r w:rsidR="00A51FA5" w:rsidRPr="000E06FF">
        <w:rPr>
          <w:rFonts w:ascii="Verdana" w:hAnsi="Verdana" w:cs="Times New Roman"/>
          <w:bCs/>
          <w:szCs w:val="24"/>
        </w:rPr>
        <w:t xml:space="preserve"> topics are water scarcity</w:t>
      </w:r>
      <w:r w:rsidR="00DC6A7C" w:rsidRPr="000E06FF">
        <w:rPr>
          <w:rFonts w:ascii="Verdana" w:hAnsi="Verdana" w:cs="Times New Roman"/>
          <w:bCs/>
          <w:szCs w:val="24"/>
        </w:rPr>
        <w:t>, air pollution and biodiversity</w:t>
      </w:r>
      <w:r w:rsidR="00A51FA5" w:rsidRPr="000E06FF">
        <w:rPr>
          <w:rFonts w:ascii="Verdana" w:hAnsi="Verdana" w:cs="Times New Roman"/>
          <w:bCs/>
          <w:szCs w:val="24"/>
        </w:rPr>
        <w:t xml:space="preserve"> (Iannuzzi, 201</w:t>
      </w:r>
      <w:r w:rsidR="0043355E" w:rsidRPr="000E06FF">
        <w:rPr>
          <w:rFonts w:ascii="Verdana" w:hAnsi="Verdana" w:cs="Times New Roman"/>
          <w:bCs/>
          <w:szCs w:val="24"/>
        </w:rPr>
        <w:t>2</w:t>
      </w:r>
      <w:r w:rsidR="00A51FA5" w:rsidRPr="000E06FF">
        <w:rPr>
          <w:rFonts w:ascii="Verdana" w:hAnsi="Verdana" w:cs="Times New Roman"/>
          <w:bCs/>
          <w:szCs w:val="24"/>
        </w:rPr>
        <w:t xml:space="preserve">). As well as </w:t>
      </w:r>
      <w:r w:rsidR="00323D9B" w:rsidRPr="000E06FF">
        <w:rPr>
          <w:rFonts w:ascii="Verdana" w:hAnsi="Verdana" w:cs="Times New Roman"/>
          <w:bCs/>
          <w:szCs w:val="24"/>
        </w:rPr>
        <w:t xml:space="preserve">firms start to rethink marketing and undergo </w:t>
      </w:r>
      <w:r w:rsidR="00C51B74" w:rsidRPr="000E06FF">
        <w:rPr>
          <w:rFonts w:ascii="Verdana" w:hAnsi="Verdana" w:cs="Times New Roman"/>
          <w:bCs/>
          <w:szCs w:val="24"/>
        </w:rPr>
        <w:t>immense</w:t>
      </w:r>
      <w:r w:rsidR="00323D9B" w:rsidRPr="000E06FF">
        <w:rPr>
          <w:rFonts w:ascii="Verdana" w:hAnsi="Verdana" w:cs="Times New Roman"/>
          <w:bCs/>
          <w:szCs w:val="24"/>
        </w:rPr>
        <w:t xml:space="preserve"> structural changes within their companies,</w:t>
      </w:r>
      <w:r w:rsidR="0073170B" w:rsidRPr="000E06FF">
        <w:rPr>
          <w:rFonts w:ascii="Verdana" w:hAnsi="Verdana" w:cs="Times New Roman"/>
          <w:bCs/>
          <w:szCs w:val="24"/>
        </w:rPr>
        <w:t xml:space="preserve"> due to new standards set by governments,</w:t>
      </w:r>
      <w:r w:rsidR="00323D9B" w:rsidRPr="000E06FF">
        <w:rPr>
          <w:rFonts w:ascii="Verdana" w:hAnsi="Verdana" w:cs="Times New Roman"/>
          <w:bCs/>
          <w:szCs w:val="24"/>
        </w:rPr>
        <w:t xml:space="preserve"> also customer</w:t>
      </w:r>
      <w:r w:rsidR="006C198B">
        <w:rPr>
          <w:rFonts w:ascii="Verdana" w:hAnsi="Verdana" w:cs="Times New Roman"/>
          <w:bCs/>
          <w:szCs w:val="24"/>
        </w:rPr>
        <w:t>s</w:t>
      </w:r>
      <w:r w:rsidR="00323D9B" w:rsidRPr="000E06FF">
        <w:rPr>
          <w:rFonts w:ascii="Verdana" w:hAnsi="Verdana" w:cs="Times New Roman"/>
          <w:bCs/>
          <w:szCs w:val="24"/>
        </w:rPr>
        <w:t xml:space="preserve"> become more and more aware of sustainab</w:t>
      </w:r>
      <w:r w:rsidR="006C198B">
        <w:rPr>
          <w:rFonts w:ascii="Verdana" w:hAnsi="Verdana" w:cs="Times New Roman"/>
          <w:bCs/>
          <w:szCs w:val="24"/>
        </w:rPr>
        <w:t>le products and start to demand</w:t>
      </w:r>
      <w:r w:rsidR="00A51FA5" w:rsidRPr="000E06FF">
        <w:rPr>
          <w:rFonts w:ascii="Verdana" w:hAnsi="Verdana" w:cs="Times New Roman"/>
          <w:bCs/>
          <w:szCs w:val="24"/>
        </w:rPr>
        <w:t xml:space="preserve"> </w:t>
      </w:r>
      <w:r w:rsidR="00C51B74" w:rsidRPr="000E06FF">
        <w:rPr>
          <w:rFonts w:ascii="Verdana" w:hAnsi="Verdana" w:cs="Times New Roman"/>
          <w:bCs/>
          <w:szCs w:val="24"/>
        </w:rPr>
        <w:t>environmental friendly products</w:t>
      </w:r>
      <w:r w:rsidR="00B9394E" w:rsidRPr="000E06FF">
        <w:rPr>
          <w:rFonts w:ascii="Verdana" w:hAnsi="Verdana" w:cs="Times New Roman"/>
          <w:bCs/>
          <w:szCs w:val="24"/>
        </w:rPr>
        <w:t xml:space="preserve"> that are produced</w:t>
      </w:r>
      <w:r w:rsidR="006C198B">
        <w:rPr>
          <w:rFonts w:ascii="Verdana" w:hAnsi="Verdana" w:cs="Times New Roman"/>
          <w:bCs/>
          <w:szCs w:val="24"/>
        </w:rPr>
        <w:t xml:space="preserve"> in a socially responsible way</w:t>
      </w:r>
      <w:r w:rsidR="00B9394E" w:rsidRPr="000E06FF">
        <w:rPr>
          <w:rFonts w:ascii="Verdana" w:hAnsi="Verdana" w:cs="Times New Roman"/>
          <w:bCs/>
          <w:szCs w:val="24"/>
        </w:rPr>
        <w:t xml:space="preserve"> at the same time</w:t>
      </w:r>
      <w:r w:rsidR="00C51B74" w:rsidRPr="000E06FF">
        <w:rPr>
          <w:rFonts w:ascii="Verdana" w:hAnsi="Verdana" w:cs="Times New Roman"/>
          <w:bCs/>
          <w:szCs w:val="24"/>
        </w:rPr>
        <w:t xml:space="preserve"> (Iannuzzi, 201</w:t>
      </w:r>
      <w:r w:rsidR="0043355E" w:rsidRPr="000E06FF">
        <w:rPr>
          <w:rFonts w:ascii="Verdana" w:hAnsi="Verdana" w:cs="Times New Roman"/>
          <w:bCs/>
          <w:szCs w:val="24"/>
        </w:rPr>
        <w:t>2</w:t>
      </w:r>
      <w:r w:rsidR="00B9394E" w:rsidRPr="000E06FF">
        <w:rPr>
          <w:rFonts w:ascii="Verdana" w:hAnsi="Verdana" w:cs="Times New Roman"/>
          <w:bCs/>
          <w:szCs w:val="24"/>
        </w:rPr>
        <w:t>; Salomon and Rabolt, 2012</w:t>
      </w:r>
      <w:r w:rsidR="00C51B74" w:rsidRPr="000E06FF">
        <w:rPr>
          <w:rFonts w:ascii="Verdana" w:hAnsi="Verdana" w:cs="Times New Roman"/>
          <w:bCs/>
          <w:szCs w:val="24"/>
        </w:rPr>
        <w:t xml:space="preserve">). </w:t>
      </w:r>
    </w:p>
    <w:p w:rsidR="002C0B16" w:rsidRDefault="00E52522" w:rsidP="000E2358">
      <w:pPr>
        <w:spacing w:line="360" w:lineRule="auto"/>
        <w:ind w:firstLine="720"/>
        <w:jc w:val="both"/>
        <w:rPr>
          <w:rFonts w:ascii="Verdana" w:hAnsi="Verdana" w:cs="Times New Roman"/>
          <w:bCs/>
          <w:szCs w:val="24"/>
        </w:rPr>
      </w:pPr>
      <w:r w:rsidRPr="000E06FF">
        <w:rPr>
          <w:rFonts w:ascii="Verdana" w:hAnsi="Verdana" w:cs="Times New Roman"/>
          <w:bCs/>
          <w:szCs w:val="24"/>
        </w:rPr>
        <w:t xml:space="preserve">Sustainable marketing and further sustainable products “secure a socially equitable, environmentally friendly and economically fair and viable </w:t>
      </w:r>
      <w:r w:rsidRPr="000E06FF">
        <w:rPr>
          <w:rFonts w:ascii="Verdana" w:hAnsi="Verdana" w:cs="Times New Roman"/>
          <w:bCs/>
          <w:szCs w:val="24"/>
        </w:rPr>
        <w:lastRenderedPageBreak/>
        <w:t>business f</w:t>
      </w:r>
      <w:r w:rsidR="00ED7B9B" w:rsidRPr="000E06FF">
        <w:rPr>
          <w:rFonts w:ascii="Verdana" w:hAnsi="Verdana" w:cs="Times New Roman"/>
          <w:bCs/>
          <w:szCs w:val="24"/>
        </w:rPr>
        <w:t>o</w:t>
      </w:r>
      <w:r w:rsidRPr="000E06FF">
        <w:rPr>
          <w:rFonts w:ascii="Verdana" w:hAnsi="Verdana" w:cs="Times New Roman"/>
          <w:bCs/>
          <w:szCs w:val="24"/>
        </w:rPr>
        <w:t>r the ben</w:t>
      </w:r>
      <w:r w:rsidR="00ED7B9B" w:rsidRPr="000E06FF">
        <w:rPr>
          <w:rFonts w:ascii="Verdana" w:hAnsi="Verdana" w:cs="Times New Roman"/>
          <w:bCs/>
          <w:szCs w:val="24"/>
        </w:rPr>
        <w:t>e</w:t>
      </w:r>
      <w:r w:rsidRPr="000E06FF">
        <w:rPr>
          <w:rFonts w:ascii="Verdana" w:hAnsi="Verdana" w:cs="Times New Roman"/>
          <w:bCs/>
          <w:szCs w:val="24"/>
        </w:rPr>
        <w:t xml:space="preserve">fit of current and future generations of customers, employees and society as a whole” (Emery, p. 24, 2012). </w:t>
      </w:r>
      <w:r w:rsidR="002E2D74" w:rsidRPr="000E06FF">
        <w:rPr>
          <w:rFonts w:ascii="Verdana" w:hAnsi="Verdana" w:cs="Times New Roman"/>
          <w:bCs/>
          <w:szCs w:val="24"/>
        </w:rPr>
        <w:t>The European Commission defines Corporate Social Responsibility (CSR) as responsibility of business</w:t>
      </w:r>
      <w:r w:rsidR="007F3129">
        <w:rPr>
          <w:rFonts w:ascii="Verdana" w:hAnsi="Verdana" w:cs="Times New Roman"/>
          <w:bCs/>
          <w:szCs w:val="24"/>
        </w:rPr>
        <w:t>es</w:t>
      </w:r>
      <w:r w:rsidR="002E2D74" w:rsidRPr="000E06FF">
        <w:rPr>
          <w:rFonts w:ascii="Verdana" w:hAnsi="Verdana" w:cs="Times New Roman"/>
          <w:bCs/>
          <w:szCs w:val="24"/>
        </w:rPr>
        <w:t xml:space="preserve"> for their impact on society that includes a “</w:t>
      </w:r>
      <w:r w:rsidR="002E2D74" w:rsidRPr="000E06FF">
        <w:rPr>
          <w:rFonts w:ascii="Verdana" w:hAnsi="Verdana"/>
          <w:iCs/>
        </w:rPr>
        <w:t>process to integrate social, environmental, ethical human rights and consumer concerns into their business operations and core strategy in close collaboration with their stakeholders” (European Commission, 2013).</w:t>
      </w:r>
      <w:r w:rsidR="002E2D74" w:rsidRPr="000E06FF">
        <w:rPr>
          <w:rFonts w:ascii="Verdana" w:hAnsi="Verdana"/>
          <w:i/>
          <w:iCs/>
        </w:rPr>
        <w:t xml:space="preserve"> </w:t>
      </w:r>
      <w:r w:rsidR="00B602F5" w:rsidRPr="000E06FF">
        <w:rPr>
          <w:rFonts w:ascii="Verdana" w:hAnsi="Verdana" w:cs="Times New Roman"/>
          <w:bCs/>
          <w:szCs w:val="24"/>
        </w:rPr>
        <w:t>Moreover</w:t>
      </w:r>
      <w:r w:rsidR="00B74103" w:rsidRPr="000E06FF">
        <w:rPr>
          <w:rFonts w:ascii="Verdana" w:hAnsi="Verdana" w:cs="Times New Roman"/>
          <w:bCs/>
          <w:szCs w:val="24"/>
        </w:rPr>
        <w:t>,</w:t>
      </w:r>
      <w:r w:rsidR="00B602F5" w:rsidRPr="000E06FF">
        <w:rPr>
          <w:rFonts w:ascii="Verdana" w:hAnsi="Verdana" w:cs="Times New Roman"/>
          <w:bCs/>
          <w:szCs w:val="24"/>
        </w:rPr>
        <w:t xml:space="preserve"> it goes beyond short term goals as profit or fulfilling customer needs and therefore enhances lives of current and future stakeholders (Kotler et al, 2008). </w:t>
      </w:r>
      <w:r w:rsidR="0009595A" w:rsidRPr="000E06FF">
        <w:rPr>
          <w:rFonts w:ascii="Verdana" w:hAnsi="Verdana" w:cs="Times New Roman"/>
          <w:bCs/>
          <w:szCs w:val="24"/>
        </w:rPr>
        <w:t xml:space="preserve">At the moment, </w:t>
      </w:r>
      <w:r w:rsidR="000D6718" w:rsidRPr="000E06FF">
        <w:rPr>
          <w:rFonts w:ascii="Verdana" w:hAnsi="Verdana" w:cs="Times New Roman"/>
          <w:bCs/>
          <w:szCs w:val="24"/>
        </w:rPr>
        <w:t>sustainable</w:t>
      </w:r>
      <w:r w:rsidR="0009595A" w:rsidRPr="000E06FF">
        <w:rPr>
          <w:rFonts w:ascii="Verdana" w:hAnsi="Verdana" w:cs="Times New Roman"/>
          <w:bCs/>
          <w:szCs w:val="24"/>
        </w:rPr>
        <w:t xml:space="preserve"> development within firms focuses on energy reduction or efficiency, therefore </w:t>
      </w:r>
      <w:r w:rsidR="000D6718" w:rsidRPr="000E06FF">
        <w:rPr>
          <w:rFonts w:ascii="Verdana" w:hAnsi="Verdana" w:cs="Times New Roman"/>
          <w:bCs/>
          <w:szCs w:val="24"/>
        </w:rPr>
        <w:t>reducing</w:t>
      </w:r>
      <w:r w:rsidR="0009595A" w:rsidRPr="000E06FF">
        <w:rPr>
          <w:rFonts w:ascii="Verdana" w:hAnsi="Verdana" w:cs="Times New Roman"/>
          <w:bCs/>
          <w:szCs w:val="24"/>
        </w:rPr>
        <w:t xml:space="preserve"> the overall ecological footprint of manufacturing facilities, but “the biggest environmental improvements may be made in the selection</w:t>
      </w:r>
      <w:r w:rsidR="000D6718" w:rsidRPr="000E06FF">
        <w:rPr>
          <w:rFonts w:ascii="Verdana" w:hAnsi="Verdana" w:cs="Times New Roman"/>
          <w:bCs/>
          <w:szCs w:val="24"/>
        </w:rPr>
        <w:t xml:space="preserve"> of raw material or in the use p</w:t>
      </w:r>
      <w:r w:rsidR="0009595A" w:rsidRPr="000E06FF">
        <w:rPr>
          <w:rFonts w:ascii="Verdana" w:hAnsi="Verdana" w:cs="Times New Roman"/>
          <w:bCs/>
          <w:szCs w:val="24"/>
        </w:rPr>
        <w:t>hase of a product” (Iannuzzi, p.7, 201</w:t>
      </w:r>
      <w:r w:rsidR="0043355E" w:rsidRPr="000E06FF">
        <w:rPr>
          <w:rFonts w:ascii="Verdana" w:hAnsi="Verdana" w:cs="Times New Roman"/>
          <w:bCs/>
          <w:szCs w:val="24"/>
        </w:rPr>
        <w:t>2</w:t>
      </w:r>
      <w:r w:rsidR="0009595A" w:rsidRPr="000E06FF">
        <w:rPr>
          <w:rFonts w:ascii="Verdana" w:hAnsi="Verdana" w:cs="Times New Roman"/>
          <w:bCs/>
          <w:szCs w:val="24"/>
        </w:rPr>
        <w:t xml:space="preserve">). </w:t>
      </w:r>
      <w:r w:rsidR="00E67418" w:rsidRPr="000E06FF">
        <w:rPr>
          <w:rFonts w:ascii="Verdana" w:hAnsi="Verdana" w:cs="Times New Roman"/>
          <w:bCs/>
          <w:szCs w:val="24"/>
        </w:rPr>
        <w:t>There are three basic elements for sustainable supply-chain management: it has to address inequality in the society, economic accountability a</w:t>
      </w:r>
      <w:r w:rsidR="00343E62">
        <w:rPr>
          <w:rFonts w:ascii="Verdana" w:hAnsi="Verdana" w:cs="Times New Roman"/>
          <w:bCs/>
          <w:szCs w:val="24"/>
        </w:rPr>
        <w:t>nd natural resource depletion, t</w:t>
      </w:r>
      <w:r w:rsidR="00E67418" w:rsidRPr="000E06FF">
        <w:rPr>
          <w:rFonts w:ascii="Verdana" w:hAnsi="Verdana" w:cs="Times New Roman"/>
          <w:bCs/>
          <w:szCs w:val="24"/>
        </w:rPr>
        <w:t xml:space="preserve">he </w:t>
      </w:r>
      <w:r w:rsidR="00EE0EF4" w:rsidRPr="000E06FF">
        <w:rPr>
          <w:rFonts w:ascii="Verdana" w:hAnsi="Verdana" w:cs="Times New Roman"/>
          <w:bCs/>
          <w:szCs w:val="24"/>
        </w:rPr>
        <w:t>objective is a</w:t>
      </w:r>
      <w:r w:rsidR="00E67418" w:rsidRPr="000E06FF">
        <w:rPr>
          <w:rFonts w:ascii="Verdana" w:hAnsi="Verdana" w:cs="Times New Roman"/>
          <w:bCs/>
          <w:szCs w:val="24"/>
        </w:rPr>
        <w:t xml:space="preserve"> long-term </w:t>
      </w:r>
      <w:r w:rsidR="00EE0EF4" w:rsidRPr="000E06FF">
        <w:rPr>
          <w:rFonts w:ascii="Verdana" w:hAnsi="Verdana" w:cs="Times New Roman"/>
          <w:bCs/>
          <w:szCs w:val="24"/>
        </w:rPr>
        <w:t>focus with increased social, economical and ecological value</w:t>
      </w:r>
      <w:r w:rsidR="007F3129">
        <w:rPr>
          <w:rFonts w:ascii="Verdana" w:hAnsi="Verdana" w:cs="Times New Roman"/>
          <w:bCs/>
          <w:szCs w:val="24"/>
        </w:rPr>
        <w:t>,</w:t>
      </w:r>
      <w:r w:rsidR="00EE0EF4" w:rsidRPr="000E06FF">
        <w:rPr>
          <w:rFonts w:ascii="Verdana" w:hAnsi="Verdana" w:cs="Times New Roman"/>
          <w:bCs/>
          <w:szCs w:val="24"/>
        </w:rPr>
        <w:t xml:space="preserve"> and will shorten the present global </w:t>
      </w:r>
      <w:r w:rsidR="007F3129">
        <w:rPr>
          <w:rFonts w:ascii="Verdana" w:hAnsi="Verdana" w:cs="Times New Roman"/>
          <w:bCs/>
          <w:szCs w:val="24"/>
        </w:rPr>
        <w:t>supply-</w:t>
      </w:r>
      <w:r w:rsidR="00EE0EF4" w:rsidRPr="000E06FF">
        <w:rPr>
          <w:rFonts w:ascii="Verdana" w:hAnsi="Verdana" w:cs="Times New Roman"/>
          <w:bCs/>
          <w:szCs w:val="24"/>
        </w:rPr>
        <w:t xml:space="preserve">chains </w:t>
      </w:r>
      <w:r w:rsidR="00E67418" w:rsidRPr="000E06FF">
        <w:rPr>
          <w:rFonts w:ascii="Verdana" w:hAnsi="Verdana" w:cs="Times New Roman"/>
          <w:bCs/>
          <w:szCs w:val="24"/>
        </w:rPr>
        <w:t xml:space="preserve">(Emery, 2012). </w:t>
      </w:r>
      <w:r w:rsidR="00974D3E" w:rsidRPr="000E06FF">
        <w:rPr>
          <w:rFonts w:ascii="Verdana" w:hAnsi="Verdana" w:cs="Times New Roman"/>
          <w:bCs/>
          <w:szCs w:val="24"/>
        </w:rPr>
        <w:t xml:space="preserve">The complexity of CSR or sustainable products and </w:t>
      </w:r>
      <w:r w:rsidR="00F45FCC">
        <w:rPr>
          <w:rFonts w:ascii="Verdana" w:hAnsi="Verdana" w:cs="Times New Roman"/>
          <w:bCs/>
          <w:szCs w:val="24"/>
        </w:rPr>
        <w:t>supply-chain</w:t>
      </w:r>
      <w:r w:rsidR="008E158A" w:rsidRPr="000E06FF">
        <w:rPr>
          <w:rFonts w:ascii="Verdana" w:hAnsi="Verdana" w:cs="Times New Roman"/>
          <w:bCs/>
          <w:szCs w:val="24"/>
        </w:rPr>
        <w:t>s can be seen in the d</w:t>
      </w:r>
      <w:r w:rsidR="00974D3E" w:rsidRPr="000E06FF">
        <w:rPr>
          <w:rFonts w:ascii="Verdana" w:hAnsi="Verdana" w:cs="Times New Roman"/>
          <w:bCs/>
          <w:szCs w:val="24"/>
        </w:rPr>
        <w:t xml:space="preserve">ifferent elements of products that can be produced with environmental </w:t>
      </w:r>
      <w:r w:rsidR="008E158A" w:rsidRPr="000E06FF">
        <w:rPr>
          <w:rFonts w:ascii="Verdana" w:hAnsi="Verdana" w:cs="Times New Roman"/>
          <w:bCs/>
          <w:szCs w:val="24"/>
        </w:rPr>
        <w:t xml:space="preserve">consciousness, </w:t>
      </w:r>
      <w:r w:rsidR="00974D3E" w:rsidRPr="000E06FF">
        <w:rPr>
          <w:rFonts w:ascii="Verdana" w:hAnsi="Verdana" w:cs="Times New Roman"/>
          <w:bCs/>
          <w:szCs w:val="24"/>
        </w:rPr>
        <w:t>social fairness</w:t>
      </w:r>
      <w:r w:rsidR="008E158A" w:rsidRPr="000E06FF">
        <w:rPr>
          <w:rFonts w:ascii="Verdana" w:hAnsi="Verdana" w:cs="Times New Roman"/>
          <w:bCs/>
          <w:szCs w:val="24"/>
        </w:rPr>
        <w:t xml:space="preserve"> and in a healthy way (Dickson, 2000; Emery, 2012)</w:t>
      </w:r>
      <w:r w:rsidR="00974D3E" w:rsidRPr="000E06FF">
        <w:rPr>
          <w:rFonts w:ascii="Verdana" w:hAnsi="Verdana" w:cs="Times New Roman"/>
          <w:bCs/>
          <w:szCs w:val="24"/>
        </w:rPr>
        <w:t xml:space="preserve">. A study by Ha-Brookshire and Norum </w:t>
      </w:r>
      <w:r w:rsidR="00B74103" w:rsidRPr="000E06FF">
        <w:rPr>
          <w:rFonts w:ascii="Verdana" w:hAnsi="Verdana" w:cs="Times New Roman"/>
          <w:bCs/>
          <w:szCs w:val="24"/>
        </w:rPr>
        <w:t xml:space="preserve">(2011) </w:t>
      </w:r>
      <w:r w:rsidR="00974D3E" w:rsidRPr="000E06FF">
        <w:rPr>
          <w:rFonts w:ascii="Verdana" w:hAnsi="Verdana" w:cs="Times New Roman"/>
          <w:bCs/>
          <w:szCs w:val="24"/>
        </w:rPr>
        <w:t>differentiated three types of cotton shirts, first organic cotton</w:t>
      </w:r>
      <w:r w:rsidR="00343E62">
        <w:rPr>
          <w:rFonts w:ascii="Verdana" w:hAnsi="Verdana" w:cs="Times New Roman"/>
          <w:bCs/>
          <w:szCs w:val="24"/>
        </w:rPr>
        <w:t>,</w:t>
      </w:r>
      <w:r w:rsidR="00974D3E" w:rsidRPr="000E06FF">
        <w:rPr>
          <w:rFonts w:ascii="Verdana" w:hAnsi="Verdana" w:cs="Times New Roman"/>
          <w:bCs/>
          <w:szCs w:val="24"/>
        </w:rPr>
        <w:t xml:space="preserve"> which prohibit</w:t>
      </w:r>
      <w:r w:rsidR="00343E62">
        <w:rPr>
          <w:rFonts w:ascii="Verdana" w:hAnsi="Verdana" w:cs="Times New Roman"/>
          <w:bCs/>
          <w:szCs w:val="24"/>
        </w:rPr>
        <w:t>s</w:t>
      </w:r>
      <w:r w:rsidR="00974D3E" w:rsidRPr="000E06FF">
        <w:rPr>
          <w:rFonts w:ascii="Verdana" w:hAnsi="Verdana" w:cs="Times New Roman"/>
          <w:bCs/>
          <w:szCs w:val="24"/>
        </w:rPr>
        <w:t xml:space="preserve"> any synthetic substances, second cotton</w:t>
      </w:r>
      <w:r w:rsidR="00343E62">
        <w:rPr>
          <w:rFonts w:ascii="Verdana" w:hAnsi="Verdana" w:cs="Times New Roman"/>
          <w:bCs/>
          <w:szCs w:val="24"/>
        </w:rPr>
        <w:t>,</w:t>
      </w:r>
      <w:r w:rsidR="00974D3E" w:rsidRPr="000E06FF">
        <w:rPr>
          <w:rFonts w:ascii="Verdana" w:hAnsi="Verdana" w:cs="Times New Roman"/>
          <w:bCs/>
          <w:szCs w:val="24"/>
        </w:rPr>
        <w:t xml:space="preserve"> which is produced from sustainable farming practices involving new technology methods; both of them main</w:t>
      </w:r>
      <w:r w:rsidR="00161001" w:rsidRPr="000E06FF">
        <w:rPr>
          <w:rFonts w:ascii="Verdana" w:hAnsi="Verdana" w:cs="Times New Roman"/>
          <w:bCs/>
          <w:szCs w:val="24"/>
        </w:rPr>
        <w:t>l</w:t>
      </w:r>
      <w:r w:rsidR="00974D3E" w:rsidRPr="000E06FF">
        <w:rPr>
          <w:rFonts w:ascii="Verdana" w:hAnsi="Verdana" w:cs="Times New Roman"/>
          <w:bCs/>
          <w:szCs w:val="24"/>
        </w:rPr>
        <w:t xml:space="preserve">y focus </w:t>
      </w:r>
      <w:r w:rsidR="007F3129">
        <w:rPr>
          <w:rFonts w:ascii="Verdana" w:hAnsi="Verdana" w:cs="Times New Roman"/>
          <w:bCs/>
          <w:szCs w:val="24"/>
        </w:rPr>
        <w:t>o</w:t>
      </w:r>
      <w:r w:rsidR="00974D3E" w:rsidRPr="000E06FF">
        <w:rPr>
          <w:rFonts w:ascii="Verdana" w:hAnsi="Verdana" w:cs="Times New Roman"/>
          <w:bCs/>
          <w:szCs w:val="24"/>
        </w:rPr>
        <w:t xml:space="preserve">n environmental impact of cotton production, whereas the third option focuses on </w:t>
      </w:r>
      <w:r w:rsidR="00161001" w:rsidRPr="000E06FF">
        <w:rPr>
          <w:rFonts w:ascii="Verdana" w:hAnsi="Verdana" w:cs="Times New Roman"/>
          <w:bCs/>
          <w:szCs w:val="24"/>
        </w:rPr>
        <w:t>social and economical aspects, cotton</w:t>
      </w:r>
      <w:r w:rsidR="00974D3E" w:rsidRPr="000E06FF">
        <w:rPr>
          <w:rFonts w:ascii="Verdana" w:hAnsi="Verdana" w:cs="Times New Roman"/>
          <w:bCs/>
          <w:szCs w:val="24"/>
        </w:rPr>
        <w:t xml:space="preserve"> exclusively grown in the United States ensur</w:t>
      </w:r>
      <w:r w:rsidR="00161001" w:rsidRPr="000E06FF">
        <w:rPr>
          <w:rFonts w:ascii="Verdana" w:hAnsi="Verdana" w:cs="Times New Roman"/>
          <w:bCs/>
          <w:szCs w:val="24"/>
        </w:rPr>
        <w:t xml:space="preserve">es a stable </w:t>
      </w:r>
      <w:r w:rsidR="006171E2" w:rsidRPr="000E06FF">
        <w:rPr>
          <w:rFonts w:ascii="Verdana" w:hAnsi="Verdana" w:cs="Times New Roman"/>
          <w:bCs/>
          <w:szCs w:val="24"/>
        </w:rPr>
        <w:t>economy</w:t>
      </w:r>
      <w:r w:rsidR="00161001" w:rsidRPr="000E06FF">
        <w:rPr>
          <w:rFonts w:ascii="Verdana" w:hAnsi="Verdana" w:cs="Times New Roman"/>
          <w:bCs/>
          <w:szCs w:val="24"/>
        </w:rPr>
        <w:t xml:space="preserve"> and saves jobs</w:t>
      </w:r>
      <w:r w:rsidR="00343E62">
        <w:rPr>
          <w:rFonts w:ascii="Verdana" w:hAnsi="Verdana" w:cs="Times New Roman"/>
          <w:bCs/>
          <w:szCs w:val="24"/>
        </w:rPr>
        <w:t>. R</w:t>
      </w:r>
      <w:r w:rsidR="00703E00" w:rsidRPr="000E06FF">
        <w:rPr>
          <w:rFonts w:ascii="Verdana" w:hAnsi="Verdana" w:cs="Times New Roman"/>
          <w:bCs/>
          <w:szCs w:val="24"/>
        </w:rPr>
        <w:t xml:space="preserve">esearch showed that customers are willing to pay more for all of </w:t>
      </w:r>
      <w:r w:rsidR="00262315" w:rsidRPr="000E06FF">
        <w:rPr>
          <w:rFonts w:ascii="Verdana" w:hAnsi="Verdana" w:cs="Times New Roman"/>
          <w:bCs/>
          <w:szCs w:val="24"/>
        </w:rPr>
        <w:t xml:space="preserve">the </w:t>
      </w:r>
      <w:r w:rsidR="00703E00" w:rsidRPr="000E06FF">
        <w:rPr>
          <w:rFonts w:ascii="Verdana" w:hAnsi="Verdana" w:cs="Times New Roman"/>
          <w:bCs/>
          <w:szCs w:val="24"/>
        </w:rPr>
        <w:t>three options</w:t>
      </w:r>
      <w:r w:rsidR="00262315" w:rsidRPr="000E06FF">
        <w:rPr>
          <w:rFonts w:ascii="Verdana" w:hAnsi="Verdana" w:cs="Times New Roman"/>
          <w:bCs/>
          <w:szCs w:val="24"/>
        </w:rPr>
        <w:t xml:space="preserve"> mentioned above</w:t>
      </w:r>
      <w:r w:rsidR="00161001" w:rsidRPr="000E06FF">
        <w:rPr>
          <w:rFonts w:ascii="Verdana" w:hAnsi="Verdana" w:cs="Times New Roman"/>
          <w:bCs/>
          <w:szCs w:val="24"/>
        </w:rPr>
        <w:t xml:space="preserve">. </w:t>
      </w:r>
      <w:r w:rsidR="00AA5885" w:rsidRPr="000E06FF">
        <w:rPr>
          <w:rFonts w:ascii="Verdana" w:hAnsi="Verdana" w:cs="Times New Roman"/>
          <w:bCs/>
          <w:szCs w:val="24"/>
        </w:rPr>
        <w:t xml:space="preserve">The textile and clothing </w:t>
      </w:r>
      <w:r w:rsidR="00AA5885" w:rsidRPr="000E06FF">
        <w:rPr>
          <w:rFonts w:ascii="Verdana" w:hAnsi="Verdana" w:cs="Times New Roman"/>
          <w:bCs/>
          <w:szCs w:val="24"/>
        </w:rPr>
        <w:lastRenderedPageBreak/>
        <w:t xml:space="preserve">supply-chain has its </w:t>
      </w:r>
      <w:r w:rsidR="00E67418" w:rsidRPr="000E06FF">
        <w:rPr>
          <w:rFonts w:ascii="Verdana" w:hAnsi="Verdana" w:cs="Times New Roman"/>
          <w:bCs/>
          <w:szCs w:val="24"/>
        </w:rPr>
        <w:t xml:space="preserve">complexity and </w:t>
      </w:r>
      <w:r w:rsidR="00AA5885" w:rsidRPr="000E06FF">
        <w:rPr>
          <w:rFonts w:ascii="Verdana" w:hAnsi="Verdana" w:cs="Times New Roman"/>
          <w:bCs/>
          <w:szCs w:val="24"/>
        </w:rPr>
        <w:t>includes various steps, which makes it harder to implement a sustainable supply-chain</w:t>
      </w:r>
      <w:r w:rsidR="00E67418" w:rsidRPr="000E06FF">
        <w:rPr>
          <w:rFonts w:ascii="Verdana" w:hAnsi="Verdana" w:cs="Times New Roman"/>
          <w:bCs/>
          <w:szCs w:val="24"/>
        </w:rPr>
        <w:t xml:space="preserve">. </w:t>
      </w:r>
      <w:r w:rsidR="00161001" w:rsidRPr="000E06FF">
        <w:rPr>
          <w:rFonts w:ascii="Verdana" w:hAnsi="Verdana" w:cs="Times New Roman"/>
          <w:bCs/>
          <w:szCs w:val="24"/>
        </w:rPr>
        <w:t>The goal of European manufacturers</w:t>
      </w:r>
      <w:r w:rsidR="007F3129">
        <w:rPr>
          <w:rFonts w:ascii="Verdana" w:hAnsi="Verdana" w:cs="Times New Roman"/>
          <w:bCs/>
          <w:szCs w:val="24"/>
        </w:rPr>
        <w:t xml:space="preserve"> should be a sustainable supply-</w:t>
      </w:r>
      <w:r w:rsidR="00161001" w:rsidRPr="000E06FF">
        <w:rPr>
          <w:rFonts w:ascii="Verdana" w:hAnsi="Verdana" w:cs="Times New Roman"/>
          <w:bCs/>
          <w:szCs w:val="24"/>
        </w:rPr>
        <w:t>chain, by organic grown cotton, sustainable farming, manufacturing and distribution, through local manufacturers</w:t>
      </w:r>
      <w:r w:rsidR="007F3129">
        <w:rPr>
          <w:rFonts w:ascii="Verdana" w:hAnsi="Verdana" w:cs="Times New Roman"/>
          <w:bCs/>
          <w:szCs w:val="24"/>
        </w:rPr>
        <w:t xml:space="preserve"> all with a conscious selection of suppliers</w:t>
      </w:r>
      <w:r w:rsidR="00161001" w:rsidRPr="000E06FF">
        <w:rPr>
          <w:rFonts w:ascii="Verdana" w:hAnsi="Verdana" w:cs="Times New Roman"/>
          <w:bCs/>
          <w:szCs w:val="24"/>
        </w:rPr>
        <w:t>.</w:t>
      </w:r>
      <w:r w:rsidR="00AA5885" w:rsidRPr="000E06FF">
        <w:rPr>
          <w:rFonts w:ascii="Verdana" w:hAnsi="Verdana" w:cs="Times New Roman"/>
          <w:bCs/>
          <w:szCs w:val="24"/>
        </w:rPr>
        <w:t xml:space="preserve"> </w:t>
      </w:r>
      <w:r w:rsidR="0010456B" w:rsidRPr="000E06FF">
        <w:rPr>
          <w:rFonts w:ascii="Verdana" w:hAnsi="Verdana" w:cs="Times New Roman"/>
          <w:bCs/>
          <w:szCs w:val="24"/>
        </w:rPr>
        <w:t>Kotler et al</w:t>
      </w:r>
      <w:r w:rsidR="00B74103" w:rsidRPr="000E06FF">
        <w:rPr>
          <w:rFonts w:ascii="Verdana" w:hAnsi="Verdana" w:cs="Times New Roman"/>
          <w:bCs/>
          <w:szCs w:val="24"/>
        </w:rPr>
        <w:t>. (2008)</w:t>
      </w:r>
      <w:r w:rsidR="0010456B" w:rsidRPr="000E06FF">
        <w:rPr>
          <w:rFonts w:ascii="Verdana" w:hAnsi="Verdana" w:cs="Times New Roman"/>
          <w:bCs/>
          <w:szCs w:val="24"/>
        </w:rPr>
        <w:t xml:space="preserve"> state that the u</w:t>
      </w:r>
      <w:r w:rsidR="007F3129">
        <w:rPr>
          <w:rFonts w:ascii="Verdana" w:hAnsi="Verdana" w:cs="Times New Roman"/>
          <w:bCs/>
          <w:szCs w:val="24"/>
        </w:rPr>
        <w:t xml:space="preserve">niqueness of a </w:t>
      </w:r>
      <w:r w:rsidR="002C0B16">
        <w:rPr>
          <w:rFonts w:ascii="Verdana" w:hAnsi="Verdana" w:cs="Times New Roman"/>
          <w:bCs/>
          <w:szCs w:val="24"/>
        </w:rPr>
        <w:t>company’s</w:t>
      </w:r>
      <w:r w:rsidR="007F3129">
        <w:rPr>
          <w:rFonts w:ascii="Verdana" w:hAnsi="Verdana" w:cs="Times New Roman"/>
          <w:bCs/>
          <w:szCs w:val="24"/>
        </w:rPr>
        <w:t xml:space="preserve"> supply-</w:t>
      </w:r>
      <w:r w:rsidR="0010456B" w:rsidRPr="000E06FF">
        <w:rPr>
          <w:rFonts w:ascii="Verdana" w:hAnsi="Verdana" w:cs="Times New Roman"/>
          <w:bCs/>
          <w:szCs w:val="24"/>
        </w:rPr>
        <w:t>chain is essential to deliver superior value to customers</w:t>
      </w:r>
      <w:r w:rsidR="00386FC0" w:rsidRPr="000E06FF">
        <w:rPr>
          <w:rFonts w:ascii="Verdana" w:hAnsi="Verdana" w:cs="Times New Roman"/>
          <w:bCs/>
          <w:szCs w:val="24"/>
        </w:rPr>
        <w:t>, it includes upstream and downstream partners</w:t>
      </w:r>
      <w:r w:rsidR="0010456B" w:rsidRPr="000E06FF">
        <w:rPr>
          <w:rFonts w:ascii="Verdana" w:hAnsi="Verdana" w:cs="Times New Roman"/>
          <w:bCs/>
          <w:szCs w:val="24"/>
        </w:rPr>
        <w:t xml:space="preserve">. </w:t>
      </w:r>
      <w:r w:rsidR="0073170B" w:rsidRPr="000E06FF">
        <w:rPr>
          <w:rFonts w:ascii="Verdana" w:hAnsi="Verdana" w:cs="Times New Roman"/>
          <w:bCs/>
          <w:szCs w:val="24"/>
        </w:rPr>
        <w:t xml:space="preserve">Manufacturers do not only have to know what their product </w:t>
      </w:r>
      <w:r w:rsidR="00C967A5" w:rsidRPr="000E06FF">
        <w:rPr>
          <w:rFonts w:ascii="Verdana" w:hAnsi="Verdana" w:cs="Times New Roman"/>
          <w:bCs/>
          <w:szCs w:val="24"/>
        </w:rPr>
        <w:t>i</w:t>
      </w:r>
      <w:r w:rsidR="0073170B" w:rsidRPr="000E06FF">
        <w:rPr>
          <w:rFonts w:ascii="Verdana" w:hAnsi="Verdana" w:cs="Times New Roman"/>
          <w:bCs/>
          <w:szCs w:val="24"/>
        </w:rPr>
        <w:t>ncludes, but also working conditions at their suppliers or political conditions in countries wher</w:t>
      </w:r>
      <w:r w:rsidR="00CF43CD" w:rsidRPr="000E06FF">
        <w:rPr>
          <w:rFonts w:ascii="Verdana" w:hAnsi="Verdana" w:cs="Times New Roman"/>
          <w:bCs/>
          <w:szCs w:val="24"/>
        </w:rPr>
        <w:t>e they get raw materials from (I</w:t>
      </w:r>
      <w:r w:rsidR="000174A1" w:rsidRPr="000E06FF">
        <w:rPr>
          <w:rFonts w:ascii="Verdana" w:hAnsi="Verdana" w:cs="Times New Roman"/>
          <w:bCs/>
          <w:szCs w:val="24"/>
        </w:rPr>
        <w:t>annuzzi, 20</w:t>
      </w:r>
      <w:r w:rsidR="0043355E" w:rsidRPr="000E06FF">
        <w:rPr>
          <w:rFonts w:ascii="Verdana" w:hAnsi="Verdana" w:cs="Times New Roman"/>
          <w:bCs/>
          <w:szCs w:val="24"/>
        </w:rPr>
        <w:t>12</w:t>
      </w:r>
      <w:r w:rsidR="000174A1" w:rsidRPr="000E06FF">
        <w:rPr>
          <w:rFonts w:ascii="Verdana" w:hAnsi="Verdana" w:cs="Times New Roman"/>
          <w:bCs/>
          <w:szCs w:val="24"/>
        </w:rPr>
        <w:t>).</w:t>
      </w:r>
      <w:r w:rsidR="0073170B" w:rsidRPr="000E06FF">
        <w:rPr>
          <w:rFonts w:ascii="Verdana" w:hAnsi="Verdana" w:cs="Times New Roman"/>
          <w:bCs/>
          <w:szCs w:val="24"/>
        </w:rPr>
        <w:t xml:space="preserve"> </w:t>
      </w:r>
      <w:r w:rsidR="00D126C0" w:rsidRPr="000E06FF">
        <w:rPr>
          <w:rFonts w:ascii="Verdana" w:hAnsi="Verdana" w:cs="Times New Roman"/>
          <w:bCs/>
          <w:szCs w:val="24"/>
        </w:rPr>
        <w:t xml:space="preserve">True sustainability can only be achieved by </w:t>
      </w:r>
      <w:r w:rsidR="00343E62">
        <w:rPr>
          <w:rFonts w:ascii="Verdana" w:hAnsi="Verdana" w:cs="Times New Roman"/>
          <w:bCs/>
          <w:szCs w:val="24"/>
        </w:rPr>
        <w:t>sustainably managing the supply-</w:t>
      </w:r>
      <w:r w:rsidR="00D126C0" w:rsidRPr="000E06FF">
        <w:rPr>
          <w:rFonts w:ascii="Verdana" w:hAnsi="Verdana" w:cs="Times New Roman"/>
          <w:bCs/>
          <w:szCs w:val="24"/>
        </w:rPr>
        <w:t xml:space="preserve">chain of a product (Emery, 2012). </w:t>
      </w:r>
      <w:r w:rsidR="00EC68C8" w:rsidRPr="000E06FF">
        <w:rPr>
          <w:rFonts w:ascii="Verdana" w:hAnsi="Verdana" w:cs="Times New Roman"/>
          <w:bCs/>
          <w:szCs w:val="24"/>
        </w:rPr>
        <w:t xml:space="preserve">Starting with the </w:t>
      </w:r>
      <w:r w:rsidR="00D126C0" w:rsidRPr="000E06FF">
        <w:rPr>
          <w:rFonts w:ascii="Verdana" w:hAnsi="Verdana" w:cs="Times New Roman"/>
          <w:bCs/>
          <w:szCs w:val="24"/>
        </w:rPr>
        <w:t>procurement</w:t>
      </w:r>
      <w:r w:rsidR="00EC68C8" w:rsidRPr="000E06FF">
        <w:rPr>
          <w:rFonts w:ascii="Verdana" w:hAnsi="Verdana" w:cs="Times New Roman"/>
          <w:bCs/>
          <w:szCs w:val="24"/>
        </w:rPr>
        <w:t xml:space="preserve"> of raw material </w:t>
      </w:r>
      <w:r w:rsidR="00343E62">
        <w:rPr>
          <w:rFonts w:ascii="Verdana" w:hAnsi="Verdana" w:cs="Times New Roman"/>
          <w:bCs/>
          <w:szCs w:val="24"/>
        </w:rPr>
        <w:t>that has</w:t>
      </w:r>
      <w:r w:rsidR="00D126C0" w:rsidRPr="000E06FF">
        <w:rPr>
          <w:rFonts w:ascii="Verdana" w:hAnsi="Verdana" w:cs="Times New Roman"/>
          <w:bCs/>
          <w:szCs w:val="24"/>
        </w:rPr>
        <w:t xml:space="preserve"> been grown </w:t>
      </w:r>
      <w:r w:rsidR="00EC68C8" w:rsidRPr="000E06FF">
        <w:rPr>
          <w:rFonts w:ascii="Verdana" w:hAnsi="Verdana" w:cs="Times New Roman"/>
          <w:bCs/>
          <w:szCs w:val="24"/>
        </w:rPr>
        <w:t>without genetically modified seeds or usage of chemicals that pollute the environment and harm the health</w:t>
      </w:r>
      <w:r w:rsidR="001407BD" w:rsidRPr="000E06FF">
        <w:rPr>
          <w:rFonts w:ascii="Verdana" w:hAnsi="Verdana" w:cs="Times New Roman"/>
          <w:bCs/>
          <w:szCs w:val="24"/>
        </w:rPr>
        <w:t xml:space="preserve"> under fair </w:t>
      </w:r>
      <w:r w:rsidR="00B74103" w:rsidRPr="000E06FF">
        <w:rPr>
          <w:rFonts w:ascii="Verdana" w:hAnsi="Verdana" w:cs="Times New Roman"/>
          <w:bCs/>
          <w:szCs w:val="24"/>
        </w:rPr>
        <w:t xml:space="preserve">traded </w:t>
      </w:r>
      <w:r w:rsidR="001407BD" w:rsidRPr="000E06FF">
        <w:rPr>
          <w:rFonts w:ascii="Verdana" w:hAnsi="Verdana" w:cs="Times New Roman"/>
          <w:bCs/>
          <w:szCs w:val="24"/>
        </w:rPr>
        <w:t>conditions and payments to workers</w:t>
      </w:r>
      <w:r w:rsidR="00D126C0" w:rsidRPr="000E06FF">
        <w:rPr>
          <w:rFonts w:ascii="Verdana" w:hAnsi="Verdana" w:cs="Times New Roman"/>
          <w:bCs/>
          <w:szCs w:val="24"/>
        </w:rPr>
        <w:t>;</w:t>
      </w:r>
      <w:r w:rsidR="00EC68C8" w:rsidRPr="000E06FF">
        <w:rPr>
          <w:rFonts w:ascii="Verdana" w:hAnsi="Verdana" w:cs="Times New Roman"/>
          <w:bCs/>
          <w:szCs w:val="24"/>
        </w:rPr>
        <w:t xml:space="preserve"> </w:t>
      </w:r>
      <w:r w:rsidR="00D126C0" w:rsidRPr="000E06FF">
        <w:rPr>
          <w:rFonts w:ascii="Verdana" w:hAnsi="Verdana" w:cs="Times New Roman"/>
          <w:bCs/>
          <w:szCs w:val="24"/>
        </w:rPr>
        <w:t xml:space="preserve">followed by controls over all stages </w:t>
      </w:r>
      <w:r w:rsidR="00EC68C8" w:rsidRPr="000E06FF">
        <w:rPr>
          <w:rFonts w:ascii="Verdana" w:hAnsi="Verdana" w:cs="Times New Roman"/>
          <w:bCs/>
          <w:szCs w:val="24"/>
        </w:rPr>
        <w:t>during the manufacturing itself</w:t>
      </w:r>
      <w:r w:rsidR="00D126C0" w:rsidRPr="000E06FF">
        <w:rPr>
          <w:rFonts w:ascii="Verdana" w:hAnsi="Verdana" w:cs="Times New Roman"/>
          <w:bCs/>
          <w:szCs w:val="24"/>
        </w:rPr>
        <w:t>, where</w:t>
      </w:r>
      <w:r w:rsidR="00EC68C8" w:rsidRPr="000E06FF">
        <w:rPr>
          <w:rFonts w:ascii="Verdana" w:hAnsi="Verdana" w:cs="Times New Roman"/>
          <w:bCs/>
          <w:szCs w:val="24"/>
        </w:rPr>
        <w:t xml:space="preserve"> harmful bleaching or </w:t>
      </w:r>
      <w:r w:rsidR="00FE57C2" w:rsidRPr="000E06FF">
        <w:rPr>
          <w:rFonts w:ascii="Verdana" w:hAnsi="Verdana" w:cs="Times New Roman"/>
          <w:bCs/>
          <w:szCs w:val="24"/>
        </w:rPr>
        <w:t>coloring</w:t>
      </w:r>
      <w:r w:rsidR="00EC68C8" w:rsidRPr="000E06FF">
        <w:rPr>
          <w:rFonts w:ascii="Verdana" w:hAnsi="Verdana" w:cs="Times New Roman"/>
          <w:bCs/>
          <w:szCs w:val="24"/>
        </w:rPr>
        <w:t xml:space="preserve"> chemicals are used </w:t>
      </w:r>
      <w:r w:rsidR="00D126C0" w:rsidRPr="000E06FF">
        <w:rPr>
          <w:rFonts w:ascii="Verdana" w:hAnsi="Verdana" w:cs="Times New Roman"/>
          <w:bCs/>
          <w:szCs w:val="24"/>
        </w:rPr>
        <w:t>that</w:t>
      </w:r>
      <w:r w:rsidR="00EC68C8" w:rsidRPr="000E06FF">
        <w:rPr>
          <w:rFonts w:ascii="Verdana" w:hAnsi="Verdana" w:cs="Times New Roman"/>
          <w:bCs/>
          <w:szCs w:val="24"/>
        </w:rPr>
        <w:t xml:space="preserve"> endanger health of workers and </w:t>
      </w:r>
      <w:r w:rsidR="00FE57C2" w:rsidRPr="000E06FF">
        <w:rPr>
          <w:rFonts w:ascii="Verdana" w:hAnsi="Verdana" w:cs="Times New Roman"/>
          <w:bCs/>
          <w:szCs w:val="24"/>
        </w:rPr>
        <w:t xml:space="preserve">the </w:t>
      </w:r>
      <w:r w:rsidR="00EC68C8" w:rsidRPr="000E06FF">
        <w:rPr>
          <w:rFonts w:ascii="Verdana" w:hAnsi="Verdana" w:cs="Times New Roman"/>
          <w:bCs/>
          <w:szCs w:val="24"/>
        </w:rPr>
        <w:t>environment</w:t>
      </w:r>
      <w:r w:rsidR="00A8498F" w:rsidRPr="000E06FF">
        <w:rPr>
          <w:rFonts w:ascii="Verdana" w:hAnsi="Verdana" w:cs="Times New Roman"/>
          <w:bCs/>
          <w:szCs w:val="24"/>
        </w:rPr>
        <w:t>, and in general carbon and energy reduction</w:t>
      </w:r>
      <w:r w:rsidR="00343E62">
        <w:rPr>
          <w:rFonts w:ascii="Verdana" w:hAnsi="Verdana" w:cs="Times New Roman"/>
          <w:bCs/>
          <w:szCs w:val="24"/>
        </w:rPr>
        <w:t>. Besides</w:t>
      </w:r>
      <w:r w:rsidR="001407BD" w:rsidRPr="000E06FF">
        <w:rPr>
          <w:rFonts w:ascii="Verdana" w:hAnsi="Verdana" w:cs="Times New Roman"/>
          <w:bCs/>
          <w:szCs w:val="24"/>
        </w:rPr>
        <w:t>,</w:t>
      </w:r>
      <w:r w:rsidR="00B9394E" w:rsidRPr="000E06FF">
        <w:rPr>
          <w:rFonts w:ascii="Verdana" w:hAnsi="Verdana" w:cs="Times New Roman"/>
          <w:bCs/>
          <w:szCs w:val="24"/>
        </w:rPr>
        <w:t xml:space="preserve"> child-</w:t>
      </w:r>
      <w:r w:rsidR="002A4BC2" w:rsidRPr="000E06FF">
        <w:rPr>
          <w:rFonts w:ascii="Verdana" w:hAnsi="Verdana" w:cs="Times New Roman"/>
          <w:bCs/>
          <w:szCs w:val="24"/>
        </w:rPr>
        <w:t>labor</w:t>
      </w:r>
      <w:r w:rsidR="00B9394E" w:rsidRPr="000E06FF">
        <w:rPr>
          <w:rFonts w:ascii="Verdana" w:hAnsi="Verdana" w:cs="Times New Roman"/>
          <w:bCs/>
          <w:szCs w:val="24"/>
        </w:rPr>
        <w:t>,</w:t>
      </w:r>
      <w:r w:rsidR="00EC68C8" w:rsidRPr="000E06FF">
        <w:rPr>
          <w:rFonts w:ascii="Verdana" w:hAnsi="Verdana" w:cs="Times New Roman"/>
          <w:bCs/>
          <w:szCs w:val="24"/>
        </w:rPr>
        <w:t xml:space="preserve"> low </w:t>
      </w:r>
      <w:r w:rsidR="00FE57C2" w:rsidRPr="000E06FF">
        <w:rPr>
          <w:rFonts w:ascii="Verdana" w:hAnsi="Verdana" w:cs="Times New Roman"/>
          <w:bCs/>
          <w:szCs w:val="24"/>
        </w:rPr>
        <w:t>salaries</w:t>
      </w:r>
      <w:r w:rsidR="00343E62">
        <w:rPr>
          <w:rFonts w:ascii="Verdana" w:hAnsi="Verdana" w:cs="Times New Roman"/>
          <w:bCs/>
          <w:szCs w:val="24"/>
        </w:rPr>
        <w:t>, long working hour</w:t>
      </w:r>
      <w:r w:rsidR="00EC68C8" w:rsidRPr="000E06FF">
        <w:rPr>
          <w:rFonts w:ascii="Verdana" w:hAnsi="Verdana" w:cs="Times New Roman"/>
          <w:bCs/>
          <w:szCs w:val="24"/>
        </w:rPr>
        <w:t>s and poor security standards</w:t>
      </w:r>
      <w:r w:rsidR="00FE57C2" w:rsidRPr="000E06FF">
        <w:rPr>
          <w:rFonts w:ascii="Verdana" w:hAnsi="Verdana" w:cs="Times New Roman"/>
          <w:bCs/>
          <w:szCs w:val="24"/>
        </w:rPr>
        <w:t xml:space="preserve"> are a major problem within manufacturing facilities. </w:t>
      </w:r>
      <w:r w:rsidR="00D126C0" w:rsidRPr="000E06FF">
        <w:rPr>
          <w:rFonts w:ascii="Verdana" w:hAnsi="Verdana" w:cs="Times New Roman"/>
          <w:bCs/>
          <w:szCs w:val="24"/>
        </w:rPr>
        <w:t>Furthermore</w:t>
      </w:r>
      <w:r w:rsidR="001407BD" w:rsidRPr="000E06FF">
        <w:rPr>
          <w:rFonts w:ascii="Verdana" w:hAnsi="Verdana" w:cs="Times New Roman"/>
          <w:bCs/>
          <w:szCs w:val="24"/>
        </w:rPr>
        <w:t>,</w:t>
      </w:r>
      <w:r w:rsidR="00D126C0" w:rsidRPr="000E06FF">
        <w:rPr>
          <w:rFonts w:ascii="Verdana" w:hAnsi="Verdana" w:cs="Times New Roman"/>
          <w:bCs/>
          <w:szCs w:val="24"/>
        </w:rPr>
        <w:t xml:space="preserve"> sustainable distribution is part of the </w:t>
      </w:r>
      <w:r w:rsidR="00F45FCC">
        <w:rPr>
          <w:rFonts w:ascii="Verdana" w:hAnsi="Verdana" w:cs="Times New Roman"/>
          <w:bCs/>
          <w:szCs w:val="24"/>
        </w:rPr>
        <w:t>supply-chain</w:t>
      </w:r>
      <w:r w:rsidR="00D126C0" w:rsidRPr="000E06FF">
        <w:rPr>
          <w:rFonts w:ascii="Verdana" w:hAnsi="Verdana" w:cs="Times New Roman"/>
          <w:bCs/>
          <w:szCs w:val="24"/>
        </w:rPr>
        <w:t xml:space="preserve"> that needs to be controlled. </w:t>
      </w:r>
      <w:r w:rsidR="00343E62">
        <w:rPr>
          <w:rFonts w:ascii="Verdana" w:hAnsi="Verdana" w:cs="Times New Roman"/>
          <w:bCs/>
          <w:szCs w:val="24"/>
        </w:rPr>
        <w:t>The last step of the value-</w:t>
      </w:r>
      <w:r w:rsidR="00FE57C2" w:rsidRPr="000E06FF">
        <w:rPr>
          <w:rFonts w:ascii="Verdana" w:hAnsi="Verdana" w:cs="Times New Roman"/>
          <w:bCs/>
          <w:szCs w:val="24"/>
        </w:rPr>
        <w:t>chain represent</w:t>
      </w:r>
      <w:r w:rsidR="00D126C0" w:rsidRPr="000E06FF">
        <w:rPr>
          <w:rFonts w:ascii="Verdana" w:hAnsi="Verdana" w:cs="Times New Roman"/>
          <w:bCs/>
          <w:szCs w:val="24"/>
        </w:rPr>
        <w:t>s</w:t>
      </w:r>
      <w:r w:rsidR="00FE57C2" w:rsidRPr="000E06FF">
        <w:rPr>
          <w:rFonts w:ascii="Verdana" w:hAnsi="Verdana" w:cs="Times New Roman"/>
          <w:bCs/>
          <w:szCs w:val="24"/>
        </w:rPr>
        <w:t xml:space="preserve"> the final product which contains contaminates that can cause cancer and other diseases; </w:t>
      </w:r>
      <w:r w:rsidR="00D126C0" w:rsidRPr="000E06FF">
        <w:rPr>
          <w:rFonts w:ascii="Verdana" w:hAnsi="Verdana" w:cs="Times New Roman"/>
          <w:bCs/>
          <w:szCs w:val="24"/>
        </w:rPr>
        <w:t>here also</w:t>
      </w:r>
      <w:r w:rsidR="00A8498F" w:rsidRPr="000E06FF">
        <w:rPr>
          <w:rFonts w:ascii="Verdana" w:hAnsi="Verdana" w:cs="Times New Roman"/>
          <w:bCs/>
          <w:szCs w:val="24"/>
        </w:rPr>
        <w:t xml:space="preserve"> packaging, labeling and</w:t>
      </w:r>
      <w:r w:rsidR="00D126C0" w:rsidRPr="000E06FF">
        <w:rPr>
          <w:rFonts w:ascii="Verdana" w:hAnsi="Verdana" w:cs="Times New Roman"/>
          <w:bCs/>
          <w:szCs w:val="24"/>
        </w:rPr>
        <w:t xml:space="preserve"> post-consumption issues as recycling, reuse or disposal are important. </w:t>
      </w:r>
    </w:p>
    <w:p w:rsidR="00D126C0" w:rsidRPr="000E06FF" w:rsidRDefault="00343E62" w:rsidP="000E2358">
      <w:pPr>
        <w:spacing w:line="360" w:lineRule="auto"/>
        <w:ind w:firstLine="720"/>
        <w:jc w:val="both"/>
        <w:rPr>
          <w:rFonts w:ascii="Verdana" w:hAnsi="Verdana" w:cs="Times New Roman"/>
          <w:bCs/>
          <w:szCs w:val="24"/>
        </w:rPr>
      </w:pPr>
      <w:r>
        <w:rPr>
          <w:rFonts w:ascii="Verdana" w:hAnsi="Verdana" w:cs="Times New Roman"/>
          <w:bCs/>
          <w:szCs w:val="24"/>
        </w:rPr>
        <w:t>In summary,</w:t>
      </w:r>
      <w:r w:rsidR="00FE57C2" w:rsidRPr="000E06FF">
        <w:rPr>
          <w:rFonts w:ascii="Verdana" w:hAnsi="Verdana" w:cs="Times New Roman"/>
          <w:bCs/>
          <w:szCs w:val="24"/>
        </w:rPr>
        <w:t xml:space="preserve"> it can be s</w:t>
      </w:r>
      <w:r w:rsidR="002C0B16">
        <w:rPr>
          <w:rFonts w:ascii="Verdana" w:hAnsi="Verdana" w:cs="Times New Roman"/>
          <w:bCs/>
          <w:szCs w:val="24"/>
        </w:rPr>
        <w:t>aid that all parts of the supply-</w:t>
      </w:r>
      <w:r w:rsidR="00FE57C2" w:rsidRPr="000E06FF">
        <w:rPr>
          <w:rFonts w:ascii="Verdana" w:hAnsi="Verdana" w:cs="Times New Roman"/>
          <w:bCs/>
          <w:szCs w:val="24"/>
        </w:rPr>
        <w:t>chain</w:t>
      </w:r>
      <w:r w:rsidR="00D029F7" w:rsidRPr="000E06FF">
        <w:rPr>
          <w:rFonts w:ascii="Verdana" w:hAnsi="Verdana" w:cs="Times New Roman"/>
          <w:bCs/>
          <w:szCs w:val="24"/>
        </w:rPr>
        <w:t>, but also marketing channels</w:t>
      </w:r>
      <w:r w:rsidR="00FE57C2" w:rsidRPr="000E06FF">
        <w:rPr>
          <w:rFonts w:ascii="Verdana" w:hAnsi="Verdana" w:cs="Times New Roman"/>
          <w:bCs/>
          <w:szCs w:val="24"/>
        </w:rPr>
        <w:t xml:space="preserve"> demand for further improvement to ensure sustai</w:t>
      </w:r>
      <w:r w:rsidR="00446F45" w:rsidRPr="000E06FF">
        <w:rPr>
          <w:rFonts w:ascii="Verdana" w:hAnsi="Verdana" w:cs="Times New Roman"/>
          <w:bCs/>
          <w:szCs w:val="24"/>
        </w:rPr>
        <w:t>na</w:t>
      </w:r>
      <w:r w:rsidR="00FE57C2" w:rsidRPr="000E06FF">
        <w:rPr>
          <w:rFonts w:ascii="Verdana" w:hAnsi="Verdana" w:cs="Times New Roman"/>
          <w:bCs/>
          <w:szCs w:val="24"/>
        </w:rPr>
        <w:t>ble products for consumers</w:t>
      </w:r>
      <w:r w:rsidR="001407BD" w:rsidRPr="000E06FF">
        <w:rPr>
          <w:rFonts w:ascii="Verdana" w:hAnsi="Verdana" w:cs="Times New Roman"/>
          <w:bCs/>
          <w:szCs w:val="24"/>
        </w:rPr>
        <w:t>, creating superior value</w:t>
      </w:r>
      <w:r w:rsidR="00FE57C2" w:rsidRPr="000E06FF">
        <w:rPr>
          <w:rFonts w:ascii="Verdana" w:hAnsi="Verdana" w:cs="Times New Roman"/>
          <w:bCs/>
          <w:szCs w:val="24"/>
        </w:rPr>
        <w:t xml:space="preserve"> (</w:t>
      </w:r>
      <w:r w:rsidR="00D126C0" w:rsidRPr="000E06FF">
        <w:rPr>
          <w:rFonts w:ascii="Verdana" w:hAnsi="Verdana" w:cs="Times New Roman"/>
          <w:bCs/>
          <w:szCs w:val="24"/>
        </w:rPr>
        <w:t>Emery, 2012</w:t>
      </w:r>
      <w:r w:rsidR="00FE57C2" w:rsidRPr="000E06FF">
        <w:rPr>
          <w:rFonts w:ascii="Verdana" w:hAnsi="Verdana" w:cs="Times New Roman"/>
          <w:bCs/>
          <w:szCs w:val="24"/>
        </w:rPr>
        <w:t>).</w:t>
      </w:r>
      <w:r w:rsidR="002A4BC2" w:rsidRPr="000E06FF">
        <w:rPr>
          <w:rFonts w:ascii="Verdana" w:hAnsi="Verdana" w:cs="Times New Roman"/>
          <w:bCs/>
          <w:szCs w:val="24"/>
        </w:rPr>
        <w:t xml:space="preserve"> </w:t>
      </w:r>
      <w:r w:rsidR="004B52F0" w:rsidRPr="000E06FF">
        <w:rPr>
          <w:rFonts w:ascii="Verdana" w:hAnsi="Verdana" w:cs="Times New Roman"/>
          <w:bCs/>
          <w:szCs w:val="24"/>
        </w:rPr>
        <w:t>As a result the first hypothesis can be derived:</w:t>
      </w:r>
    </w:p>
    <w:p w:rsidR="004B52F0" w:rsidRPr="000E06FF" w:rsidRDefault="004B52F0" w:rsidP="000E2358">
      <w:pPr>
        <w:spacing w:line="360" w:lineRule="auto"/>
        <w:jc w:val="both"/>
        <w:rPr>
          <w:rFonts w:ascii="Verdana" w:hAnsi="Verdana" w:cs="Times New Roman"/>
          <w:color w:val="000000" w:themeColor="text1"/>
          <w:szCs w:val="24"/>
          <w:lang w:val="en-GB"/>
        </w:rPr>
      </w:pPr>
      <w:r w:rsidRPr="000E06FF">
        <w:rPr>
          <w:rFonts w:ascii="Verdana" w:hAnsi="Verdana" w:cs="Times New Roman"/>
          <w:color w:val="000000" w:themeColor="text1"/>
          <w:szCs w:val="24"/>
          <w:u w:val="single"/>
          <w:lang w:val="en-GB"/>
        </w:rPr>
        <w:lastRenderedPageBreak/>
        <w:t>Hypothesis 1:</w:t>
      </w:r>
      <w:r w:rsidRPr="000E06FF">
        <w:rPr>
          <w:rFonts w:ascii="Verdana" w:hAnsi="Verdana" w:cs="Times New Roman"/>
          <w:color w:val="000000" w:themeColor="text1"/>
          <w:szCs w:val="24"/>
          <w:lang w:val="en-GB"/>
        </w:rPr>
        <w:t xml:space="preserve"> Adapting a sustainable supply-chain will benefit firms in the long-run, due to higher efficiency regarding material waste, energy/ water consumption</w:t>
      </w:r>
      <w:r w:rsidR="00343E62">
        <w:rPr>
          <w:rFonts w:ascii="Verdana" w:hAnsi="Verdana" w:cs="Times New Roman"/>
          <w:color w:val="000000" w:themeColor="text1"/>
          <w:szCs w:val="24"/>
          <w:lang w:val="en-GB"/>
        </w:rPr>
        <w:t>,</w:t>
      </w:r>
      <w:r w:rsidRPr="000E06FF">
        <w:rPr>
          <w:rFonts w:ascii="Verdana" w:hAnsi="Verdana" w:cs="Times New Roman"/>
          <w:color w:val="000000" w:themeColor="text1"/>
          <w:szCs w:val="24"/>
          <w:lang w:val="en-GB"/>
        </w:rPr>
        <w:t xml:space="preserve"> and </w:t>
      </w:r>
      <w:r w:rsidR="00343E62">
        <w:rPr>
          <w:rFonts w:ascii="Verdana" w:hAnsi="Verdana" w:cs="Times New Roman"/>
          <w:color w:val="000000" w:themeColor="text1"/>
          <w:szCs w:val="24"/>
          <w:lang w:val="en-GB"/>
        </w:rPr>
        <w:t xml:space="preserve">will </w:t>
      </w:r>
      <w:r w:rsidRPr="000E06FF">
        <w:rPr>
          <w:rFonts w:ascii="Verdana" w:hAnsi="Verdana" w:cs="Times New Roman"/>
          <w:color w:val="000000" w:themeColor="text1"/>
          <w:szCs w:val="24"/>
          <w:lang w:val="en-GB"/>
        </w:rPr>
        <w:t>create a competitive advantage.</w:t>
      </w:r>
    </w:p>
    <w:p w:rsidR="00C4348B" w:rsidRPr="000E06FF" w:rsidRDefault="0074189F" w:rsidP="000E2358">
      <w:pPr>
        <w:spacing w:line="360" w:lineRule="auto"/>
        <w:ind w:firstLine="720"/>
        <w:jc w:val="both"/>
        <w:rPr>
          <w:rFonts w:ascii="Verdana" w:hAnsi="Verdana" w:cs="Times New Roman"/>
          <w:bCs/>
          <w:szCs w:val="24"/>
        </w:rPr>
      </w:pPr>
      <w:r w:rsidRPr="000E06FF">
        <w:rPr>
          <w:rFonts w:ascii="Verdana" w:hAnsi="Verdana" w:cs="Times New Roman"/>
          <w:bCs/>
          <w:szCs w:val="24"/>
        </w:rPr>
        <w:t>In gen</w:t>
      </w:r>
      <w:r w:rsidR="0073170B" w:rsidRPr="000E06FF">
        <w:rPr>
          <w:rFonts w:ascii="Verdana" w:hAnsi="Verdana" w:cs="Times New Roman"/>
          <w:bCs/>
          <w:szCs w:val="24"/>
        </w:rPr>
        <w:t>eral, there is a biased view on green</w:t>
      </w:r>
      <w:r w:rsidR="000174A1" w:rsidRPr="000E06FF">
        <w:rPr>
          <w:rFonts w:ascii="Verdana" w:hAnsi="Verdana" w:cs="Times New Roman"/>
          <w:bCs/>
          <w:szCs w:val="24"/>
        </w:rPr>
        <w:t>er</w:t>
      </w:r>
      <w:r w:rsidR="0073170B" w:rsidRPr="000E06FF">
        <w:rPr>
          <w:rFonts w:ascii="Verdana" w:hAnsi="Verdana" w:cs="Times New Roman"/>
          <w:bCs/>
          <w:szCs w:val="24"/>
        </w:rPr>
        <w:t xml:space="preserve"> products; they</w:t>
      </w:r>
      <w:r w:rsidRPr="000E06FF">
        <w:rPr>
          <w:rFonts w:ascii="Verdana" w:hAnsi="Verdana" w:cs="Times New Roman"/>
          <w:bCs/>
          <w:szCs w:val="24"/>
        </w:rPr>
        <w:t xml:space="preserve"> are perceived as a trade-off between ecology and economy (Porter and van der Linde, 1995). </w:t>
      </w:r>
      <w:r w:rsidR="00551601" w:rsidRPr="000E06FF">
        <w:rPr>
          <w:rFonts w:ascii="Verdana" w:hAnsi="Verdana" w:cs="Times New Roman"/>
          <w:bCs/>
          <w:szCs w:val="24"/>
        </w:rPr>
        <w:t>Reasons for this are additional cost</w:t>
      </w:r>
      <w:r w:rsidR="00ED2C02">
        <w:rPr>
          <w:rFonts w:ascii="Verdana" w:hAnsi="Verdana" w:cs="Times New Roman"/>
          <w:bCs/>
          <w:szCs w:val="24"/>
        </w:rPr>
        <w:t>s</w:t>
      </w:r>
      <w:r w:rsidR="00551601" w:rsidRPr="000E06FF">
        <w:rPr>
          <w:rFonts w:ascii="Verdana" w:hAnsi="Verdana" w:cs="Times New Roman"/>
          <w:bCs/>
          <w:szCs w:val="24"/>
        </w:rPr>
        <w:t xml:space="preserve"> when going green</w:t>
      </w:r>
      <w:r w:rsidR="00E77658" w:rsidRPr="000E06FF">
        <w:rPr>
          <w:rFonts w:ascii="Verdana" w:hAnsi="Verdana" w:cs="Times New Roman"/>
          <w:bCs/>
          <w:szCs w:val="24"/>
        </w:rPr>
        <w:t xml:space="preserve"> and lower compe</w:t>
      </w:r>
      <w:r w:rsidR="009D1FB6" w:rsidRPr="000E06FF">
        <w:rPr>
          <w:rFonts w:ascii="Verdana" w:hAnsi="Verdana" w:cs="Times New Roman"/>
          <w:bCs/>
          <w:szCs w:val="24"/>
        </w:rPr>
        <w:t xml:space="preserve">titiveness but increased social </w:t>
      </w:r>
      <w:r w:rsidR="00E77658" w:rsidRPr="000E06FF">
        <w:rPr>
          <w:rFonts w:ascii="Verdana" w:hAnsi="Verdana" w:cs="Times New Roman"/>
          <w:bCs/>
          <w:szCs w:val="24"/>
        </w:rPr>
        <w:t>benefits</w:t>
      </w:r>
      <w:r w:rsidR="001407BD" w:rsidRPr="000E06FF">
        <w:rPr>
          <w:rFonts w:ascii="Verdana" w:hAnsi="Verdana" w:cs="Times New Roman"/>
          <w:bCs/>
          <w:szCs w:val="24"/>
        </w:rPr>
        <w:t xml:space="preserve"> as image</w:t>
      </w:r>
      <w:r w:rsidR="00E77658" w:rsidRPr="000E06FF">
        <w:rPr>
          <w:rFonts w:ascii="Verdana" w:hAnsi="Verdana" w:cs="Times New Roman"/>
          <w:bCs/>
          <w:szCs w:val="24"/>
        </w:rPr>
        <w:t xml:space="preserve"> since</w:t>
      </w:r>
      <w:r w:rsidR="00551601" w:rsidRPr="000E06FF">
        <w:rPr>
          <w:rFonts w:ascii="Verdana" w:hAnsi="Verdana" w:cs="Times New Roman"/>
          <w:bCs/>
          <w:szCs w:val="24"/>
        </w:rPr>
        <w:t xml:space="preserve"> consumers prefer green products (</w:t>
      </w:r>
      <w:r w:rsidR="00E77658" w:rsidRPr="000E06FF">
        <w:rPr>
          <w:rFonts w:ascii="Verdana" w:hAnsi="Verdana" w:cs="Times New Roman"/>
          <w:bCs/>
          <w:szCs w:val="24"/>
        </w:rPr>
        <w:t>Porter &amp; van der Linde, 19</w:t>
      </w:r>
      <w:r w:rsidR="00446F45" w:rsidRPr="000E06FF">
        <w:rPr>
          <w:rFonts w:ascii="Verdana" w:hAnsi="Verdana" w:cs="Times New Roman"/>
          <w:bCs/>
          <w:szCs w:val="24"/>
        </w:rPr>
        <w:t>9</w:t>
      </w:r>
      <w:r w:rsidR="00E77658" w:rsidRPr="000E06FF">
        <w:rPr>
          <w:rFonts w:ascii="Verdana" w:hAnsi="Verdana" w:cs="Times New Roman"/>
          <w:bCs/>
          <w:szCs w:val="24"/>
        </w:rPr>
        <w:t xml:space="preserve">5; </w:t>
      </w:r>
      <w:r w:rsidR="00DF02F9" w:rsidRPr="000E06FF">
        <w:rPr>
          <w:rFonts w:ascii="Verdana" w:hAnsi="Verdana" w:cs="Times New Roman"/>
          <w:bCs/>
          <w:szCs w:val="24"/>
        </w:rPr>
        <w:t>Maddock &amp; Vitón</w:t>
      </w:r>
      <w:r w:rsidR="00551601" w:rsidRPr="000E06FF">
        <w:rPr>
          <w:rFonts w:ascii="Verdana" w:hAnsi="Verdana" w:cs="Times New Roman"/>
          <w:bCs/>
          <w:szCs w:val="24"/>
        </w:rPr>
        <w:t xml:space="preserve">, 2010). </w:t>
      </w:r>
      <w:r w:rsidR="00A74BDE" w:rsidRPr="000E06FF">
        <w:rPr>
          <w:rFonts w:ascii="Verdana" w:hAnsi="Verdana" w:cs="Times New Roman"/>
          <w:bCs/>
          <w:szCs w:val="24"/>
        </w:rPr>
        <w:t xml:space="preserve"> </w:t>
      </w:r>
      <w:r w:rsidR="00CF43CD" w:rsidRPr="000E06FF">
        <w:rPr>
          <w:rFonts w:ascii="Verdana" w:hAnsi="Verdana" w:cs="Times New Roman"/>
          <w:bCs/>
          <w:szCs w:val="24"/>
        </w:rPr>
        <w:t>But, there is evidence that greener production or manufacturing</w:t>
      </w:r>
      <w:r w:rsidR="0014358C" w:rsidRPr="000E06FF">
        <w:rPr>
          <w:rFonts w:ascii="Verdana" w:hAnsi="Verdana" w:cs="Times New Roman"/>
          <w:bCs/>
          <w:szCs w:val="24"/>
        </w:rPr>
        <w:t xml:space="preserve"> improves overall efficiency by reducing</w:t>
      </w:r>
      <w:r w:rsidR="00343E62">
        <w:rPr>
          <w:rFonts w:ascii="Verdana" w:hAnsi="Verdana" w:cs="Times New Roman"/>
          <w:bCs/>
          <w:szCs w:val="24"/>
        </w:rPr>
        <w:t xml:space="preserve"> cost</w:t>
      </w:r>
      <w:r w:rsidR="00ED2C02">
        <w:rPr>
          <w:rFonts w:ascii="Verdana" w:hAnsi="Verdana" w:cs="Times New Roman"/>
          <w:bCs/>
          <w:szCs w:val="24"/>
        </w:rPr>
        <w:t>s</w:t>
      </w:r>
      <w:r w:rsidR="00343E62">
        <w:rPr>
          <w:rFonts w:ascii="Verdana" w:hAnsi="Verdana" w:cs="Times New Roman"/>
          <w:bCs/>
          <w:szCs w:val="24"/>
        </w:rPr>
        <w:t xml:space="preserve"> through higher</w:t>
      </w:r>
      <w:r w:rsidR="00CF43CD" w:rsidRPr="000E06FF">
        <w:rPr>
          <w:rFonts w:ascii="Verdana" w:hAnsi="Verdana" w:cs="Times New Roman"/>
          <w:bCs/>
          <w:szCs w:val="24"/>
        </w:rPr>
        <w:t xml:space="preserve"> energy efficiency, lower packaging cost</w:t>
      </w:r>
      <w:r w:rsidR="00ED2C02">
        <w:rPr>
          <w:rFonts w:ascii="Verdana" w:hAnsi="Verdana" w:cs="Times New Roman"/>
          <w:bCs/>
          <w:szCs w:val="24"/>
        </w:rPr>
        <w:t>s</w:t>
      </w:r>
      <w:r w:rsidR="00CF43CD" w:rsidRPr="000E06FF">
        <w:rPr>
          <w:rFonts w:ascii="Verdana" w:hAnsi="Verdana" w:cs="Times New Roman"/>
          <w:bCs/>
          <w:szCs w:val="24"/>
        </w:rPr>
        <w:t xml:space="preserve"> and reduced material waste, which further reduces disposal</w:t>
      </w:r>
      <w:r w:rsidR="0014358C" w:rsidRPr="000E06FF">
        <w:rPr>
          <w:rFonts w:ascii="Verdana" w:hAnsi="Verdana" w:cs="Times New Roman"/>
          <w:bCs/>
          <w:szCs w:val="24"/>
        </w:rPr>
        <w:t xml:space="preserve"> costs. </w:t>
      </w:r>
      <w:r w:rsidR="0014358C" w:rsidRPr="00607739">
        <w:rPr>
          <w:rFonts w:ascii="Verdana" w:hAnsi="Verdana" w:cs="Times New Roman"/>
          <w:bCs/>
          <w:szCs w:val="24"/>
        </w:rPr>
        <w:t>Greener production “</w:t>
      </w:r>
      <w:r w:rsidR="00CF43CD" w:rsidRPr="00607739">
        <w:rPr>
          <w:rFonts w:ascii="Verdana" w:hAnsi="Verdana" w:cs="Times New Roman"/>
          <w:szCs w:val="24"/>
          <w:lang w:bidi="ar-SA"/>
        </w:rPr>
        <w:t>integrates all issues</w:t>
      </w:r>
      <w:r w:rsidR="00CF43CD" w:rsidRPr="000E06FF">
        <w:rPr>
          <w:rFonts w:ascii="Verdana" w:hAnsi="Verdana" w:cs="Times New Roman"/>
          <w:szCs w:val="24"/>
          <w:lang w:bidi="ar-SA"/>
        </w:rPr>
        <w:t xml:space="preserve"> related to manufacturing with ultimate goal to reduce and minimize environmental impact and resource consumption during a product life cycle inclusive of designing, synthesis, processing, packaging, transportation, and the use of products in continuous or discrete manufacturing industries”</w:t>
      </w:r>
      <w:r w:rsidR="0014358C" w:rsidRPr="000E06FF">
        <w:rPr>
          <w:rFonts w:ascii="Verdana" w:hAnsi="Verdana" w:cs="Times New Roman"/>
          <w:szCs w:val="24"/>
          <w:lang w:bidi="ar-SA"/>
        </w:rPr>
        <w:t xml:space="preserve"> (Tan &amp; Zailani, p.2, 2009).</w:t>
      </w:r>
      <w:r w:rsidR="00B61083" w:rsidRPr="000E06FF">
        <w:rPr>
          <w:rFonts w:ascii="Verdana" w:hAnsi="Verdana" w:cs="Times New Roman"/>
          <w:szCs w:val="24"/>
          <w:lang w:bidi="ar-SA"/>
        </w:rPr>
        <w:t xml:space="preserve"> This concept will be exte</w:t>
      </w:r>
      <w:r w:rsidR="000174A1" w:rsidRPr="000E06FF">
        <w:rPr>
          <w:rFonts w:ascii="Verdana" w:hAnsi="Verdana" w:cs="Times New Roman"/>
          <w:szCs w:val="24"/>
          <w:lang w:bidi="ar-SA"/>
        </w:rPr>
        <w:t>nd</w:t>
      </w:r>
      <w:r w:rsidR="00343E62">
        <w:rPr>
          <w:rFonts w:ascii="Verdana" w:hAnsi="Verdana" w:cs="Times New Roman"/>
          <w:szCs w:val="24"/>
          <w:lang w:bidi="ar-SA"/>
        </w:rPr>
        <w:t>ed</w:t>
      </w:r>
      <w:r w:rsidR="000174A1" w:rsidRPr="000E06FF">
        <w:rPr>
          <w:rFonts w:ascii="Verdana" w:hAnsi="Verdana" w:cs="Times New Roman"/>
          <w:szCs w:val="24"/>
          <w:lang w:bidi="ar-SA"/>
        </w:rPr>
        <w:t xml:space="preserve"> to social aspects and finally sustainability</w:t>
      </w:r>
      <w:r w:rsidR="00B61083" w:rsidRPr="000E06FF">
        <w:rPr>
          <w:rFonts w:ascii="Verdana" w:hAnsi="Verdana" w:cs="Times New Roman"/>
          <w:szCs w:val="24"/>
          <w:lang w:bidi="ar-SA"/>
        </w:rPr>
        <w:t>; therefore not only covering environmental issues, but also human rights</w:t>
      </w:r>
      <w:r w:rsidR="00F72527" w:rsidRPr="000E06FF">
        <w:rPr>
          <w:rFonts w:ascii="Verdana" w:hAnsi="Verdana" w:cs="Times New Roman"/>
          <w:szCs w:val="24"/>
          <w:lang w:bidi="ar-SA"/>
        </w:rPr>
        <w:t xml:space="preserve">, security </w:t>
      </w:r>
      <w:r w:rsidR="00404E0D" w:rsidRPr="000E06FF">
        <w:rPr>
          <w:rFonts w:ascii="Verdana" w:hAnsi="Verdana" w:cs="Times New Roman"/>
          <w:szCs w:val="24"/>
          <w:lang w:bidi="ar-SA"/>
        </w:rPr>
        <w:t>standards</w:t>
      </w:r>
      <w:r w:rsidR="00343E62">
        <w:rPr>
          <w:rFonts w:ascii="Verdana" w:hAnsi="Verdana" w:cs="Times New Roman"/>
          <w:szCs w:val="24"/>
          <w:lang w:bidi="ar-SA"/>
        </w:rPr>
        <w:t xml:space="preserve"> and other social topics, like</w:t>
      </w:r>
      <w:r w:rsidR="00404E0D" w:rsidRPr="000E06FF">
        <w:rPr>
          <w:rFonts w:ascii="Verdana" w:hAnsi="Verdana" w:cs="Times New Roman"/>
          <w:szCs w:val="24"/>
          <w:lang w:bidi="ar-SA"/>
        </w:rPr>
        <w:t xml:space="preserve"> responsibility for local communi</w:t>
      </w:r>
      <w:r w:rsidR="00F72527" w:rsidRPr="000E06FF">
        <w:rPr>
          <w:rFonts w:ascii="Verdana" w:hAnsi="Verdana" w:cs="Times New Roman"/>
          <w:szCs w:val="24"/>
          <w:lang w:bidi="ar-SA"/>
        </w:rPr>
        <w:t>ties</w:t>
      </w:r>
      <w:r w:rsidR="00B61083" w:rsidRPr="000E06FF">
        <w:rPr>
          <w:rFonts w:ascii="Verdana" w:hAnsi="Verdana" w:cs="Times New Roman"/>
          <w:szCs w:val="24"/>
          <w:lang w:bidi="ar-SA"/>
        </w:rPr>
        <w:t xml:space="preserve"> (Millen &amp; Walker, 2009</w:t>
      </w:r>
      <w:r w:rsidR="00F72527" w:rsidRPr="000E06FF">
        <w:rPr>
          <w:rFonts w:ascii="Verdana" w:hAnsi="Verdana" w:cs="Times New Roman"/>
          <w:szCs w:val="24"/>
          <w:lang w:bidi="ar-SA"/>
        </w:rPr>
        <w:t>; Salomon &amp; Rabolt, 2009;</w:t>
      </w:r>
      <w:r w:rsidR="001F2AA1" w:rsidRPr="000E06FF">
        <w:rPr>
          <w:rFonts w:ascii="Verdana" w:hAnsi="Verdana" w:cs="Times New Roman"/>
          <w:szCs w:val="24"/>
          <w:lang w:bidi="ar-SA"/>
        </w:rPr>
        <w:t xml:space="preserve"> Emery, 2012</w:t>
      </w:r>
      <w:r w:rsidR="00B61083" w:rsidRPr="000E06FF">
        <w:rPr>
          <w:rFonts w:ascii="Verdana" w:hAnsi="Verdana" w:cs="Times New Roman"/>
          <w:szCs w:val="24"/>
          <w:lang w:bidi="ar-SA"/>
        </w:rPr>
        <w:t>).</w:t>
      </w:r>
      <w:r w:rsidR="001F2AA1" w:rsidRPr="000E06FF">
        <w:rPr>
          <w:rFonts w:ascii="Verdana" w:hAnsi="Verdana" w:cs="Times New Roman"/>
          <w:szCs w:val="24"/>
          <w:lang w:bidi="ar-SA"/>
        </w:rPr>
        <w:t xml:space="preserve"> </w:t>
      </w:r>
      <w:r w:rsidR="00356BE5" w:rsidRPr="000E06FF">
        <w:rPr>
          <w:rFonts w:ascii="Verdana" w:hAnsi="Verdana" w:cs="Times New Roman"/>
          <w:bCs/>
          <w:szCs w:val="24"/>
        </w:rPr>
        <w:t>Some experts argue that according to cultural differences</w:t>
      </w:r>
      <w:r w:rsidR="0057453F">
        <w:rPr>
          <w:rFonts w:ascii="Verdana" w:hAnsi="Verdana" w:cs="Times New Roman"/>
          <w:bCs/>
          <w:szCs w:val="24"/>
        </w:rPr>
        <w:t>,</w:t>
      </w:r>
      <w:r w:rsidR="00356BE5" w:rsidRPr="000E06FF">
        <w:rPr>
          <w:rFonts w:ascii="Verdana" w:hAnsi="Verdana" w:cs="Times New Roman"/>
          <w:bCs/>
          <w:szCs w:val="24"/>
        </w:rPr>
        <w:t xml:space="preserve"> </w:t>
      </w:r>
      <w:r w:rsidR="00404E0D" w:rsidRPr="000E06FF">
        <w:rPr>
          <w:rFonts w:ascii="Verdana" w:hAnsi="Verdana" w:cs="Times New Roman"/>
          <w:bCs/>
          <w:szCs w:val="24"/>
        </w:rPr>
        <w:t>labor</w:t>
      </w:r>
      <w:r w:rsidR="00356BE5" w:rsidRPr="000E06FF">
        <w:rPr>
          <w:rFonts w:ascii="Verdana" w:hAnsi="Verdana" w:cs="Times New Roman"/>
          <w:bCs/>
          <w:szCs w:val="24"/>
        </w:rPr>
        <w:t xml:space="preserve"> regulati</w:t>
      </w:r>
      <w:r w:rsidR="0057453F">
        <w:rPr>
          <w:rFonts w:ascii="Verdana" w:hAnsi="Verdana" w:cs="Times New Roman"/>
          <w:bCs/>
          <w:szCs w:val="24"/>
        </w:rPr>
        <w:t>ons and human rights may differ. F</w:t>
      </w:r>
      <w:r w:rsidR="00356BE5" w:rsidRPr="000E06FF">
        <w:rPr>
          <w:rFonts w:ascii="Verdana" w:hAnsi="Verdana" w:cs="Times New Roman"/>
          <w:bCs/>
          <w:szCs w:val="24"/>
        </w:rPr>
        <w:t xml:space="preserve">or example in China people </w:t>
      </w:r>
      <w:r w:rsidR="001407BD" w:rsidRPr="000E06FF">
        <w:rPr>
          <w:rFonts w:ascii="Verdana" w:hAnsi="Verdana" w:cs="Times New Roman"/>
          <w:bCs/>
          <w:szCs w:val="24"/>
        </w:rPr>
        <w:t xml:space="preserve">leave their </w:t>
      </w:r>
      <w:r w:rsidR="0057453F">
        <w:rPr>
          <w:rFonts w:ascii="Verdana" w:hAnsi="Verdana" w:cs="Times New Roman"/>
          <w:bCs/>
          <w:szCs w:val="24"/>
        </w:rPr>
        <w:t xml:space="preserve">in the country side located </w:t>
      </w:r>
      <w:r w:rsidR="001407BD" w:rsidRPr="000E06FF">
        <w:rPr>
          <w:rFonts w:ascii="Verdana" w:hAnsi="Verdana" w:cs="Times New Roman"/>
          <w:bCs/>
          <w:szCs w:val="24"/>
        </w:rPr>
        <w:t>homes</w:t>
      </w:r>
      <w:r w:rsidR="00356BE5" w:rsidRPr="000E06FF">
        <w:rPr>
          <w:rFonts w:ascii="Verdana" w:hAnsi="Verdana" w:cs="Times New Roman"/>
          <w:bCs/>
          <w:szCs w:val="24"/>
        </w:rPr>
        <w:t xml:space="preserve"> for a specific period of time to earn money and get back to their family. In such situation</w:t>
      </w:r>
      <w:r w:rsidR="00CA7B57" w:rsidRPr="000E06FF">
        <w:rPr>
          <w:rFonts w:ascii="Verdana" w:hAnsi="Verdana" w:cs="Times New Roman"/>
          <w:bCs/>
          <w:szCs w:val="24"/>
        </w:rPr>
        <w:t>s</w:t>
      </w:r>
      <w:r w:rsidR="00356BE5" w:rsidRPr="000E06FF">
        <w:rPr>
          <w:rFonts w:ascii="Verdana" w:hAnsi="Verdana" w:cs="Times New Roman"/>
          <w:bCs/>
          <w:szCs w:val="24"/>
        </w:rPr>
        <w:t xml:space="preserve"> a limitation of working hour</w:t>
      </w:r>
      <w:r w:rsidR="001407BD" w:rsidRPr="000E06FF">
        <w:rPr>
          <w:rFonts w:ascii="Verdana" w:hAnsi="Verdana" w:cs="Times New Roman"/>
          <w:bCs/>
          <w:szCs w:val="24"/>
        </w:rPr>
        <w:t>s</w:t>
      </w:r>
      <w:r w:rsidR="00356BE5" w:rsidRPr="000E06FF">
        <w:rPr>
          <w:rFonts w:ascii="Verdana" w:hAnsi="Verdana" w:cs="Times New Roman"/>
          <w:bCs/>
          <w:szCs w:val="24"/>
        </w:rPr>
        <w:t xml:space="preserve"> may be inappropriate (Salomon and Rabolt, 2009). Nevertheless</w:t>
      </w:r>
      <w:r w:rsidR="001407BD" w:rsidRPr="000E06FF">
        <w:rPr>
          <w:rFonts w:ascii="Verdana" w:hAnsi="Verdana" w:cs="Times New Roman"/>
          <w:bCs/>
          <w:szCs w:val="24"/>
        </w:rPr>
        <w:t>,</w:t>
      </w:r>
      <w:r w:rsidR="00356BE5" w:rsidRPr="000E06FF">
        <w:rPr>
          <w:rFonts w:ascii="Verdana" w:hAnsi="Verdana" w:cs="Times New Roman"/>
          <w:bCs/>
          <w:szCs w:val="24"/>
        </w:rPr>
        <w:t xml:space="preserve"> from a European perspective</w:t>
      </w:r>
      <w:r w:rsidR="0057453F">
        <w:rPr>
          <w:rFonts w:ascii="Verdana" w:hAnsi="Verdana" w:cs="Times New Roman"/>
          <w:bCs/>
          <w:szCs w:val="24"/>
        </w:rPr>
        <w:t>,</w:t>
      </w:r>
      <w:r w:rsidR="00356BE5" w:rsidRPr="000E06FF">
        <w:rPr>
          <w:rFonts w:ascii="Verdana" w:hAnsi="Verdana" w:cs="Times New Roman"/>
          <w:bCs/>
          <w:szCs w:val="24"/>
        </w:rPr>
        <w:t xml:space="preserve"> child-</w:t>
      </w:r>
      <w:r w:rsidR="00404E0D" w:rsidRPr="000E06FF">
        <w:rPr>
          <w:rFonts w:ascii="Verdana" w:hAnsi="Verdana" w:cs="Times New Roman"/>
          <w:bCs/>
          <w:szCs w:val="24"/>
        </w:rPr>
        <w:t>labor</w:t>
      </w:r>
      <w:r w:rsidR="00356BE5" w:rsidRPr="000E06FF">
        <w:rPr>
          <w:rFonts w:ascii="Verdana" w:hAnsi="Verdana" w:cs="Times New Roman"/>
          <w:bCs/>
          <w:szCs w:val="24"/>
        </w:rPr>
        <w:t xml:space="preserve"> and working conditions as they are set in China or India </w:t>
      </w:r>
      <w:r w:rsidR="00E76C51" w:rsidRPr="000E06FF">
        <w:rPr>
          <w:rFonts w:ascii="Verdana" w:hAnsi="Verdana" w:cs="Times New Roman"/>
          <w:bCs/>
          <w:szCs w:val="24"/>
        </w:rPr>
        <w:t xml:space="preserve">are controversial and </w:t>
      </w:r>
      <w:r w:rsidR="00356BE5" w:rsidRPr="000E06FF">
        <w:rPr>
          <w:rFonts w:ascii="Verdana" w:hAnsi="Verdana" w:cs="Times New Roman"/>
          <w:bCs/>
          <w:szCs w:val="24"/>
        </w:rPr>
        <w:t xml:space="preserve">do not match our idea of fairness, social responsibility and human rights. Therefore the </w:t>
      </w:r>
      <w:r w:rsidR="002A4BC2" w:rsidRPr="000E06FF">
        <w:rPr>
          <w:rFonts w:ascii="Verdana" w:hAnsi="Verdana" w:cs="Times New Roman"/>
          <w:bCs/>
          <w:szCs w:val="24"/>
        </w:rPr>
        <w:t>question</w:t>
      </w:r>
      <w:r w:rsidR="00356BE5" w:rsidRPr="000E06FF">
        <w:rPr>
          <w:rFonts w:ascii="Verdana" w:hAnsi="Verdana" w:cs="Times New Roman"/>
          <w:bCs/>
          <w:szCs w:val="24"/>
        </w:rPr>
        <w:t xml:space="preserve"> </w:t>
      </w:r>
      <w:r w:rsidR="002A4BC2" w:rsidRPr="000E06FF">
        <w:rPr>
          <w:rFonts w:ascii="Verdana" w:hAnsi="Verdana" w:cs="Times New Roman"/>
          <w:bCs/>
          <w:szCs w:val="24"/>
        </w:rPr>
        <w:t>a</w:t>
      </w:r>
      <w:r w:rsidR="00356BE5" w:rsidRPr="000E06FF">
        <w:rPr>
          <w:rFonts w:ascii="Verdana" w:hAnsi="Verdana" w:cs="Times New Roman"/>
          <w:bCs/>
          <w:szCs w:val="24"/>
        </w:rPr>
        <w:t xml:space="preserve">rises whether from our norms and values, products made in </w:t>
      </w:r>
      <w:r w:rsidR="00356BE5" w:rsidRPr="000E06FF">
        <w:rPr>
          <w:rFonts w:ascii="Verdana" w:hAnsi="Verdana" w:cs="Times New Roman"/>
          <w:bCs/>
          <w:szCs w:val="24"/>
        </w:rPr>
        <w:lastRenderedPageBreak/>
        <w:t xml:space="preserve">countries </w:t>
      </w:r>
      <w:r w:rsidR="000174A1" w:rsidRPr="000E06FF">
        <w:rPr>
          <w:rFonts w:ascii="Verdana" w:hAnsi="Verdana" w:cs="Times New Roman"/>
          <w:bCs/>
          <w:szCs w:val="24"/>
        </w:rPr>
        <w:t>as Bangladesh or India</w:t>
      </w:r>
      <w:r w:rsidR="00356BE5" w:rsidRPr="000E06FF">
        <w:rPr>
          <w:rFonts w:ascii="Verdana" w:hAnsi="Verdana" w:cs="Times New Roman"/>
          <w:bCs/>
          <w:szCs w:val="24"/>
        </w:rPr>
        <w:t xml:space="preserve">, following </w:t>
      </w:r>
      <w:r w:rsidR="001407BD" w:rsidRPr="000E06FF">
        <w:rPr>
          <w:rFonts w:ascii="Verdana" w:hAnsi="Verdana" w:cs="Times New Roman"/>
          <w:bCs/>
          <w:szCs w:val="24"/>
        </w:rPr>
        <w:t>the local</w:t>
      </w:r>
      <w:r w:rsidR="00356BE5" w:rsidRPr="000E06FF">
        <w:rPr>
          <w:rFonts w:ascii="Verdana" w:hAnsi="Verdana" w:cs="Times New Roman"/>
          <w:bCs/>
          <w:szCs w:val="24"/>
        </w:rPr>
        <w:t xml:space="preserve"> </w:t>
      </w:r>
      <w:r w:rsidR="002A4BC2" w:rsidRPr="000E06FF">
        <w:rPr>
          <w:rFonts w:ascii="Verdana" w:hAnsi="Verdana" w:cs="Times New Roman"/>
          <w:bCs/>
          <w:szCs w:val="24"/>
        </w:rPr>
        <w:t>standards</w:t>
      </w:r>
      <w:r w:rsidR="001407BD" w:rsidRPr="000E06FF">
        <w:rPr>
          <w:rFonts w:ascii="Verdana" w:hAnsi="Verdana" w:cs="Times New Roman"/>
          <w:bCs/>
          <w:szCs w:val="24"/>
        </w:rPr>
        <w:t>, which are difficult to control</w:t>
      </w:r>
      <w:r w:rsidR="0057453F">
        <w:rPr>
          <w:rFonts w:ascii="Verdana" w:hAnsi="Verdana" w:cs="Times New Roman"/>
          <w:bCs/>
          <w:szCs w:val="24"/>
        </w:rPr>
        <w:t>,</w:t>
      </w:r>
      <w:r w:rsidR="00356BE5" w:rsidRPr="000E06FF">
        <w:rPr>
          <w:rFonts w:ascii="Verdana" w:hAnsi="Verdana" w:cs="Times New Roman"/>
          <w:bCs/>
          <w:szCs w:val="24"/>
        </w:rPr>
        <w:t xml:space="preserve"> </w:t>
      </w:r>
      <w:r w:rsidR="000174A1" w:rsidRPr="000E06FF">
        <w:rPr>
          <w:rFonts w:ascii="Verdana" w:hAnsi="Verdana" w:cs="Times New Roman"/>
          <w:bCs/>
          <w:szCs w:val="24"/>
        </w:rPr>
        <w:t>are</w:t>
      </w:r>
      <w:r w:rsidR="001407BD" w:rsidRPr="000E06FF">
        <w:rPr>
          <w:rFonts w:ascii="Verdana" w:hAnsi="Verdana" w:cs="Times New Roman"/>
          <w:bCs/>
          <w:szCs w:val="24"/>
        </w:rPr>
        <w:t xml:space="preserve"> truly</w:t>
      </w:r>
      <w:r w:rsidR="000174A1" w:rsidRPr="000E06FF">
        <w:rPr>
          <w:rFonts w:ascii="Verdana" w:hAnsi="Verdana" w:cs="Times New Roman"/>
          <w:bCs/>
          <w:szCs w:val="24"/>
        </w:rPr>
        <w:t xml:space="preserve"> sustainable? According to Emery, the manufacturing location plays a significant role, the </w:t>
      </w:r>
      <w:r w:rsidR="00607739">
        <w:rPr>
          <w:rFonts w:ascii="Verdana" w:hAnsi="Verdana" w:cs="Times New Roman"/>
          <w:bCs/>
          <w:szCs w:val="24"/>
        </w:rPr>
        <w:t>COO</w:t>
      </w:r>
      <w:r w:rsidR="000174A1" w:rsidRPr="000E06FF">
        <w:rPr>
          <w:rFonts w:ascii="Verdana" w:hAnsi="Verdana" w:cs="Times New Roman"/>
          <w:bCs/>
          <w:szCs w:val="24"/>
        </w:rPr>
        <w:t xml:space="preserve"> is directly linked to environmental sustainability; manufacturing closer to the end user reduces </w:t>
      </w:r>
      <w:r w:rsidR="0057453F">
        <w:rPr>
          <w:rFonts w:ascii="Verdana" w:hAnsi="Verdana" w:cs="Times New Roman"/>
          <w:bCs/>
          <w:szCs w:val="24"/>
        </w:rPr>
        <w:t xml:space="preserve">the </w:t>
      </w:r>
      <w:r w:rsidR="000174A1" w:rsidRPr="000E06FF">
        <w:rPr>
          <w:rFonts w:ascii="Verdana" w:hAnsi="Verdana" w:cs="Times New Roman"/>
          <w:bCs/>
          <w:szCs w:val="24"/>
        </w:rPr>
        <w:t>carbon footprint of transportation cost</w:t>
      </w:r>
      <w:r w:rsidR="0057453F">
        <w:rPr>
          <w:rFonts w:ascii="Verdana" w:hAnsi="Verdana" w:cs="Times New Roman"/>
          <w:bCs/>
          <w:szCs w:val="24"/>
        </w:rPr>
        <w:t>s</w:t>
      </w:r>
      <w:r w:rsidR="000174A1" w:rsidRPr="000E06FF">
        <w:rPr>
          <w:rFonts w:ascii="Verdana" w:hAnsi="Verdana" w:cs="Times New Roman"/>
          <w:bCs/>
          <w:szCs w:val="24"/>
        </w:rPr>
        <w:t>. Social sustainability includes the treatment of workers and the local community and finally economic sustainability represents the support of the local economy, based on this</w:t>
      </w:r>
      <w:r w:rsidR="0057453F">
        <w:rPr>
          <w:rFonts w:ascii="Verdana" w:hAnsi="Verdana" w:cs="Times New Roman"/>
          <w:bCs/>
          <w:szCs w:val="24"/>
        </w:rPr>
        <w:t>,</w:t>
      </w:r>
      <w:r w:rsidR="000174A1" w:rsidRPr="000E06FF">
        <w:rPr>
          <w:rFonts w:ascii="Verdana" w:hAnsi="Verdana" w:cs="Times New Roman"/>
          <w:bCs/>
          <w:szCs w:val="24"/>
        </w:rPr>
        <w:t xml:space="preserve"> consumers use </w:t>
      </w:r>
      <w:r w:rsidR="00607739">
        <w:rPr>
          <w:rFonts w:ascii="Verdana" w:hAnsi="Verdana" w:cs="Times New Roman"/>
          <w:bCs/>
          <w:szCs w:val="24"/>
        </w:rPr>
        <w:t>COO</w:t>
      </w:r>
      <w:r w:rsidR="000174A1" w:rsidRPr="000E06FF">
        <w:rPr>
          <w:rFonts w:ascii="Verdana" w:hAnsi="Verdana" w:cs="Times New Roman"/>
          <w:bCs/>
          <w:szCs w:val="24"/>
        </w:rPr>
        <w:t xml:space="preserve"> to evaluate the sustainability of product (Emery, 2012). </w:t>
      </w:r>
      <w:r w:rsidR="0057453F">
        <w:rPr>
          <w:rFonts w:ascii="Verdana" w:hAnsi="Verdana" w:cs="Times New Roman"/>
          <w:bCs/>
          <w:szCs w:val="24"/>
        </w:rPr>
        <w:t xml:space="preserve">For example </w:t>
      </w:r>
      <w:r w:rsidR="0057453F" w:rsidRPr="000E06FF">
        <w:rPr>
          <w:rFonts w:ascii="Verdana" w:hAnsi="Verdana" w:cs="Times New Roman"/>
          <w:bCs/>
          <w:szCs w:val="24"/>
        </w:rPr>
        <w:t xml:space="preserve">public expectations </w:t>
      </w:r>
      <w:r w:rsidR="0057453F">
        <w:rPr>
          <w:rFonts w:ascii="Verdana" w:hAnsi="Verdana" w:cs="Times New Roman"/>
          <w:bCs/>
          <w:szCs w:val="24"/>
        </w:rPr>
        <w:t xml:space="preserve">and </w:t>
      </w:r>
      <w:r w:rsidR="0003705F" w:rsidRPr="000E06FF">
        <w:rPr>
          <w:rFonts w:ascii="Verdana" w:hAnsi="Verdana" w:cs="Times New Roman"/>
          <w:bCs/>
          <w:szCs w:val="24"/>
        </w:rPr>
        <w:t>environmental policies introduced by governments are in different stages across countries, even though high standards and regulations are established in Germany or Denmark, major countries producing textiles as China and India are still lacking in regulations concerning the environment (Kotler et al, 2008).</w:t>
      </w:r>
      <w:r w:rsidR="006171E2" w:rsidRPr="000E06FF">
        <w:rPr>
          <w:rFonts w:ascii="Verdana" w:hAnsi="Verdana" w:cs="Times New Roman"/>
          <w:bCs/>
          <w:szCs w:val="24"/>
        </w:rPr>
        <w:t xml:space="preserve"> In Germany, higher technological advancement has already improved sustainable production processes a</w:t>
      </w:r>
      <w:r w:rsidR="001407BD" w:rsidRPr="000E06FF">
        <w:rPr>
          <w:rFonts w:ascii="Verdana" w:hAnsi="Verdana" w:cs="Times New Roman"/>
          <w:bCs/>
          <w:szCs w:val="24"/>
        </w:rPr>
        <w:t>n</w:t>
      </w:r>
      <w:r w:rsidR="006171E2" w:rsidRPr="000E06FF">
        <w:rPr>
          <w:rFonts w:ascii="Verdana" w:hAnsi="Verdana" w:cs="Times New Roman"/>
          <w:bCs/>
          <w:szCs w:val="24"/>
        </w:rPr>
        <w:t>d reduced significantly water and energy usage (Umweltbundesamt, 2013).</w:t>
      </w:r>
      <w:r w:rsidR="00C4348B" w:rsidRPr="000E06FF">
        <w:rPr>
          <w:rFonts w:ascii="Verdana" w:hAnsi="Verdana" w:cs="Times New Roman"/>
          <w:bCs/>
          <w:szCs w:val="24"/>
        </w:rPr>
        <w:t xml:space="preserve"> As a result the </w:t>
      </w:r>
      <w:r w:rsidR="004B52F0" w:rsidRPr="000E06FF">
        <w:rPr>
          <w:rFonts w:ascii="Verdana" w:hAnsi="Verdana" w:cs="Times New Roman"/>
          <w:bCs/>
          <w:szCs w:val="24"/>
        </w:rPr>
        <w:t>second</w:t>
      </w:r>
      <w:r w:rsidR="00C4348B" w:rsidRPr="000E06FF">
        <w:rPr>
          <w:rFonts w:ascii="Verdana" w:hAnsi="Verdana" w:cs="Times New Roman"/>
          <w:bCs/>
          <w:szCs w:val="24"/>
        </w:rPr>
        <w:t xml:space="preserve"> hypothe</w:t>
      </w:r>
      <w:r w:rsidR="009866F7" w:rsidRPr="000E06FF">
        <w:rPr>
          <w:rFonts w:ascii="Verdana" w:hAnsi="Verdana" w:cs="Times New Roman"/>
          <w:bCs/>
          <w:szCs w:val="24"/>
        </w:rPr>
        <w:t>s</w:t>
      </w:r>
      <w:r w:rsidR="00C4348B" w:rsidRPr="000E06FF">
        <w:rPr>
          <w:rFonts w:ascii="Verdana" w:hAnsi="Verdana" w:cs="Times New Roman"/>
          <w:bCs/>
          <w:szCs w:val="24"/>
        </w:rPr>
        <w:t>is can be derived:</w:t>
      </w:r>
    </w:p>
    <w:p w:rsidR="00C4348B" w:rsidRPr="000E06FF" w:rsidRDefault="004B52F0" w:rsidP="000E2358">
      <w:pPr>
        <w:spacing w:line="360" w:lineRule="auto"/>
        <w:jc w:val="both"/>
        <w:rPr>
          <w:rFonts w:ascii="Verdana" w:hAnsi="Verdana" w:cs="Times New Roman"/>
          <w:szCs w:val="24"/>
          <w:u w:val="single"/>
        </w:rPr>
      </w:pPr>
      <w:r w:rsidRPr="000E06FF">
        <w:rPr>
          <w:rFonts w:ascii="Verdana" w:hAnsi="Verdana" w:cs="Times New Roman"/>
          <w:szCs w:val="24"/>
          <w:u w:val="single"/>
        </w:rPr>
        <w:t>Hypothesis 2</w:t>
      </w:r>
      <w:r w:rsidR="00C4348B" w:rsidRPr="000E06FF">
        <w:rPr>
          <w:rFonts w:ascii="Verdana" w:hAnsi="Verdana" w:cs="Times New Roman"/>
          <w:szCs w:val="24"/>
          <w:u w:val="single"/>
        </w:rPr>
        <w:t>:</w:t>
      </w:r>
      <w:r w:rsidR="00C4348B" w:rsidRPr="000E06FF">
        <w:rPr>
          <w:rFonts w:ascii="Verdana" w:hAnsi="Verdana" w:cs="Times New Roman"/>
          <w:szCs w:val="24"/>
        </w:rPr>
        <w:t xml:space="preserve"> Sustainable cotton shirts from the EU have a higher </w:t>
      </w:r>
      <w:r w:rsidR="00607739">
        <w:rPr>
          <w:rFonts w:ascii="Verdana" w:hAnsi="Verdana" w:cs="Times New Roman"/>
          <w:szCs w:val="24"/>
        </w:rPr>
        <w:t xml:space="preserve">likelihood to be bought by </w:t>
      </w:r>
      <w:r w:rsidR="00C4348B" w:rsidRPr="000E06FF">
        <w:rPr>
          <w:rFonts w:ascii="Verdana" w:hAnsi="Verdana" w:cs="Times New Roman"/>
          <w:szCs w:val="24"/>
        </w:rPr>
        <w:t xml:space="preserve">customers, compared to sustainable cotton shirts manufactured in </w:t>
      </w:r>
      <w:r w:rsidR="0057453F">
        <w:rPr>
          <w:rFonts w:ascii="Verdana" w:hAnsi="Verdana" w:cs="Times New Roman"/>
          <w:szCs w:val="24"/>
        </w:rPr>
        <w:t>Asian low-cost countries</w:t>
      </w:r>
      <w:r w:rsidR="00C4348B" w:rsidRPr="000E06FF">
        <w:rPr>
          <w:rFonts w:ascii="Verdana" w:hAnsi="Verdana" w:cs="Times New Roman"/>
          <w:szCs w:val="24"/>
        </w:rPr>
        <w:t>.</w:t>
      </w:r>
    </w:p>
    <w:p w:rsidR="006B332A" w:rsidRPr="000E06FF" w:rsidRDefault="006B332A" w:rsidP="000E2358">
      <w:pPr>
        <w:spacing w:line="360" w:lineRule="auto"/>
        <w:ind w:firstLine="720"/>
        <w:jc w:val="both"/>
        <w:rPr>
          <w:rFonts w:ascii="Verdana" w:hAnsi="Verdana" w:cs="Times New Roman"/>
          <w:bCs/>
          <w:szCs w:val="24"/>
        </w:rPr>
      </w:pPr>
      <w:r w:rsidRPr="000E06FF">
        <w:rPr>
          <w:rFonts w:ascii="Verdana" w:hAnsi="Verdana" w:cs="Times New Roman"/>
          <w:bCs/>
          <w:szCs w:val="24"/>
        </w:rPr>
        <w:t>Concluding</w:t>
      </w:r>
      <w:r w:rsidR="0057453F">
        <w:rPr>
          <w:rFonts w:ascii="Verdana" w:hAnsi="Verdana" w:cs="Times New Roman"/>
          <w:bCs/>
          <w:szCs w:val="24"/>
        </w:rPr>
        <w:t>, it can be said</w:t>
      </w:r>
      <w:r w:rsidRPr="000E06FF">
        <w:rPr>
          <w:rFonts w:ascii="Verdana" w:hAnsi="Verdana" w:cs="Times New Roman"/>
          <w:bCs/>
          <w:szCs w:val="24"/>
        </w:rPr>
        <w:t xml:space="preserve"> that there are various drivers for firms to adapt to the concept of sustainability or a sustainable supply-chain, reaching from legal regulations, environmental prot</w:t>
      </w:r>
      <w:r w:rsidR="00607739">
        <w:rPr>
          <w:rFonts w:ascii="Verdana" w:hAnsi="Verdana" w:cs="Times New Roman"/>
          <w:bCs/>
          <w:szCs w:val="24"/>
        </w:rPr>
        <w:t>ection, sustainable development and</w:t>
      </w:r>
      <w:r w:rsidR="0057453F">
        <w:rPr>
          <w:rFonts w:ascii="Verdana" w:hAnsi="Verdana" w:cs="Times New Roman"/>
          <w:bCs/>
          <w:szCs w:val="24"/>
        </w:rPr>
        <w:t>,</w:t>
      </w:r>
      <w:r w:rsidR="00607739">
        <w:rPr>
          <w:rFonts w:ascii="Verdana" w:hAnsi="Verdana" w:cs="Times New Roman"/>
          <w:bCs/>
          <w:szCs w:val="24"/>
        </w:rPr>
        <w:t xml:space="preserve"> of highest importance</w:t>
      </w:r>
      <w:r w:rsidR="0057453F">
        <w:rPr>
          <w:rFonts w:ascii="Verdana" w:hAnsi="Verdana" w:cs="Times New Roman"/>
          <w:bCs/>
          <w:szCs w:val="24"/>
        </w:rPr>
        <w:t>,</w:t>
      </w:r>
      <w:r w:rsidRPr="000E06FF">
        <w:rPr>
          <w:rFonts w:ascii="Verdana" w:hAnsi="Verdana" w:cs="Times New Roman"/>
          <w:bCs/>
          <w:szCs w:val="24"/>
        </w:rPr>
        <w:t xml:space="preserve"> new marketing opportunities. </w:t>
      </w:r>
      <w:r w:rsidR="00B61083" w:rsidRPr="000E06FF">
        <w:rPr>
          <w:rFonts w:ascii="Verdana" w:hAnsi="Verdana" w:cs="Times New Roman"/>
          <w:bCs/>
          <w:szCs w:val="24"/>
        </w:rPr>
        <w:t xml:space="preserve"> </w:t>
      </w:r>
    </w:p>
    <w:p w:rsidR="00B94ED7" w:rsidRPr="000E06FF" w:rsidRDefault="00B94ED7" w:rsidP="00F45FCC">
      <w:pPr>
        <w:pStyle w:val="Heading3"/>
        <w:numPr>
          <w:ilvl w:val="2"/>
          <w:numId w:val="12"/>
        </w:numPr>
        <w:jc w:val="both"/>
        <w:rPr>
          <w:rFonts w:ascii="Verdana" w:hAnsi="Verdana" w:cs="Times New Roman"/>
          <w:sz w:val="24"/>
          <w:szCs w:val="24"/>
        </w:rPr>
      </w:pPr>
      <w:bookmarkStart w:id="16" w:name="_Toc363193944"/>
      <w:r w:rsidRPr="000E06FF">
        <w:rPr>
          <w:rFonts w:ascii="Verdana" w:hAnsi="Verdana" w:cs="Times New Roman"/>
          <w:sz w:val="24"/>
          <w:szCs w:val="24"/>
        </w:rPr>
        <w:t>Green and Sustainable Products</w:t>
      </w:r>
      <w:bookmarkEnd w:id="16"/>
    </w:p>
    <w:p w:rsidR="00F91982" w:rsidRPr="000E06FF" w:rsidRDefault="0057453F" w:rsidP="000E2358">
      <w:pPr>
        <w:spacing w:line="360" w:lineRule="auto"/>
        <w:ind w:firstLine="720"/>
        <w:jc w:val="both"/>
        <w:rPr>
          <w:rFonts w:ascii="Verdana" w:hAnsi="Verdana" w:cs="Times New Roman"/>
          <w:bCs/>
          <w:szCs w:val="24"/>
        </w:rPr>
      </w:pPr>
      <w:r>
        <w:rPr>
          <w:rFonts w:ascii="Verdana" w:hAnsi="Verdana" w:cs="Times New Roman"/>
          <w:szCs w:val="24"/>
        </w:rPr>
        <w:t>“Consumer</w:t>
      </w:r>
      <w:r w:rsidR="00FD1573" w:rsidRPr="000E06FF">
        <w:rPr>
          <w:rFonts w:ascii="Verdana" w:hAnsi="Verdana" w:cs="Times New Roman"/>
          <w:szCs w:val="24"/>
        </w:rPr>
        <w:t xml:space="preserve">s ranked </w:t>
      </w:r>
      <w:r w:rsidR="00861FF5" w:rsidRPr="000E06FF">
        <w:rPr>
          <w:rFonts w:ascii="Verdana" w:hAnsi="Verdana" w:cs="Times New Roman"/>
          <w:szCs w:val="24"/>
        </w:rPr>
        <w:t>environmental</w:t>
      </w:r>
      <w:r w:rsidR="00FD1573" w:rsidRPr="000E06FF">
        <w:rPr>
          <w:rFonts w:ascii="Verdana" w:hAnsi="Verdana" w:cs="Times New Roman"/>
          <w:szCs w:val="24"/>
        </w:rPr>
        <w:t xml:space="preserve"> consciousness among the most important product attributes” states Iannuzzi (p.11, 2012). The g</w:t>
      </w:r>
      <w:r w:rsidR="00B94ED7" w:rsidRPr="000E06FF">
        <w:rPr>
          <w:rFonts w:ascii="Verdana" w:hAnsi="Verdana" w:cs="Times New Roman"/>
          <w:szCs w:val="24"/>
        </w:rPr>
        <w:t xml:space="preserve">rowing demand </w:t>
      </w:r>
      <w:r w:rsidR="00FD1573" w:rsidRPr="000E06FF">
        <w:rPr>
          <w:rFonts w:ascii="Verdana" w:hAnsi="Verdana" w:cs="Times New Roman"/>
          <w:szCs w:val="24"/>
        </w:rPr>
        <w:t xml:space="preserve">of customers </w:t>
      </w:r>
      <w:r w:rsidR="00B94ED7" w:rsidRPr="000E06FF">
        <w:rPr>
          <w:rFonts w:ascii="Verdana" w:hAnsi="Verdana" w:cs="Times New Roman"/>
          <w:szCs w:val="24"/>
        </w:rPr>
        <w:t>for green products cause</w:t>
      </w:r>
      <w:r w:rsidR="00FD1573" w:rsidRPr="000E06FF">
        <w:rPr>
          <w:rFonts w:ascii="Verdana" w:hAnsi="Verdana" w:cs="Times New Roman"/>
          <w:szCs w:val="24"/>
        </w:rPr>
        <w:t xml:space="preserve">s changes in marketing </w:t>
      </w:r>
      <w:r w:rsidR="00FD1573" w:rsidRPr="000E06FF">
        <w:rPr>
          <w:rFonts w:ascii="Verdana" w:hAnsi="Verdana" w:cs="Times New Roman"/>
          <w:szCs w:val="24"/>
        </w:rPr>
        <w:lastRenderedPageBreak/>
        <w:t xml:space="preserve">decisions and puts pressure on businesses </w:t>
      </w:r>
      <w:r w:rsidR="00B94ED7" w:rsidRPr="000E06FF">
        <w:rPr>
          <w:rFonts w:ascii="Verdana" w:hAnsi="Verdana" w:cs="Times New Roman"/>
          <w:szCs w:val="24"/>
        </w:rPr>
        <w:t xml:space="preserve">(Gadeikiene et al, 2012). </w:t>
      </w:r>
      <w:r w:rsidR="00B94ED7" w:rsidRPr="000E06FF">
        <w:rPr>
          <w:rFonts w:ascii="Verdana" w:hAnsi="Verdana" w:cs="Times New Roman"/>
          <w:bCs/>
          <w:szCs w:val="24"/>
        </w:rPr>
        <w:t>Besides environmental concerns, another important issue regarding sustainable products are social aspect</w:t>
      </w:r>
      <w:r>
        <w:rPr>
          <w:rFonts w:ascii="Verdana" w:hAnsi="Verdana" w:cs="Times New Roman"/>
          <w:bCs/>
          <w:szCs w:val="24"/>
        </w:rPr>
        <w:t>s</w:t>
      </w:r>
      <w:r w:rsidR="00B94ED7" w:rsidRPr="000E06FF">
        <w:rPr>
          <w:rFonts w:ascii="Verdana" w:hAnsi="Verdana" w:cs="Times New Roman"/>
          <w:bCs/>
          <w:szCs w:val="24"/>
        </w:rPr>
        <w:t xml:space="preserve"> as working conditions</w:t>
      </w:r>
      <w:r w:rsidR="00BC1E7C" w:rsidRPr="000E06FF">
        <w:rPr>
          <w:rFonts w:ascii="Verdana" w:hAnsi="Verdana" w:cs="Times New Roman"/>
          <w:bCs/>
          <w:szCs w:val="24"/>
        </w:rPr>
        <w:t>, health issues</w:t>
      </w:r>
      <w:r w:rsidR="00B9394E" w:rsidRPr="000E06FF">
        <w:rPr>
          <w:rFonts w:ascii="Verdana" w:hAnsi="Verdana" w:cs="Times New Roman"/>
          <w:bCs/>
          <w:szCs w:val="24"/>
        </w:rPr>
        <w:t xml:space="preserve"> or child-</w:t>
      </w:r>
      <w:r w:rsidR="00861FF5" w:rsidRPr="000E06FF">
        <w:rPr>
          <w:rFonts w:ascii="Verdana" w:hAnsi="Verdana" w:cs="Times New Roman"/>
          <w:bCs/>
          <w:szCs w:val="24"/>
        </w:rPr>
        <w:t>labor</w:t>
      </w:r>
      <w:r w:rsidR="00B94ED7" w:rsidRPr="000E06FF">
        <w:rPr>
          <w:rFonts w:ascii="Verdana" w:hAnsi="Verdana" w:cs="Times New Roman"/>
          <w:bCs/>
          <w:szCs w:val="24"/>
        </w:rPr>
        <w:t>, which have been discussed in media r</w:t>
      </w:r>
      <w:r w:rsidR="00861FF5" w:rsidRPr="000E06FF">
        <w:rPr>
          <w:rFonts w:ascii="Verdana" w:hAnsi="Verdana" w:cs="Times New Roman"/>
          <w:bCs/>
          <w:szCs w:val="24"/>
        </w:rPr>
        <w:t>ecently (Belz &amp;</w:t>
      </w:r>
      <w:r w:rsidR="00B94ED7" w:rsidRPr="000E06FF">
        <w:rPr>
          <w:rFonts w:ascii="Verdana" w:hAnsi="Verdana" w:cs="Times New Roman"/>
          <w:bCs/>
          <w:szCs w:val="24"/>
        </w:rPr>
        <w:t xml:space="preserve"> Peattie</w:t>
      </w:r>
      <w:r w:rsidR="00861FF5" w:rsidRPr="000E06FF">
        <w:rPr>
          <w:rFonts w:ascii="Verdana" w:hAnsi="Verdana" w:cs="Times New Roman"/>
          <w:bCs/>
          <w:szCs w:val="24"/>
        </w:rPr>
        <w:t>, 2009</w:t>
      </w:r>
      <w:r w:rsidR="00BC1E7C" w:rsidRPr="000E06FF">
        <w:rPr>
          <w:rFonts w:ascii="Verdana" w:hAnsi="Verdana" w:cs="Times New Roman"/>
          <w:bCs/>
          <w:szCs w:val="24"/>
        </w:rPr>
        <w:t>; Dickson, 2000</w:t>
      </w:r>
      <w:r w:rsidR="00B94ED7" w:rsidRPr="000E06FF">
        <w:rPr>
          <w:rFonts w:ascii="Verdana" w:hAnsi="Verdana" w:cs="Times New Roman"/>
          <w:bCs/>
          <w:szCs w:val="24"/>
        </w:rPr>
        <w:t>).</w:t>
      </w:r>
      <w:r w:rsidR="009846A8" w:rsidRPr="000E06FF">
        <w:rPr>
          <w:rFonts w:ascii="Verdana" w:hAnsi="Verdana" w:cs="Times New Roman"/>
          <w:bCs/>
          <w:szCs w:val="24"/>
        </w:rPr>
        <w:t xml:space="preserve"> </w:t>
      </w:r>
      <w:r w:rsidR="002B39C9" w:rsidRPr="000E06FF">
        <w:rPr>
          <w:rFonts w:ascii="Verdana" w:hAnsi="Verdana" w:cs="Times New Roman"/>
          <w:bCs/>
          <w:szCs w:val="24"/>
        </w:rPr>
        <w:t xml:space="preserve">According to Tan and Zailani </w:t>
      </w:r>
      <w:r w:rsidR="00CA7B57" w:rsidRPr="000E06FF">
        <w:rPr>
          <w:rFonts w:ascii="Verdana" w:hAnsi="Verdana" w:cs="Times New Roman"/>
          <w:bCs/>
          <w:szCs w:val="24"/>
        </w:rPr>
        <w:t xml:space="preserve">(2009) </w:t>
      </w:r>
      <w:r w:rsidR="002B39C9" w:rsidRPr="000E06FF">
        <w:rPr>
          <w:rFonts w:ascii="Verdana" w:hAnsi="Verdana" w:cs="Times New Roman"/>
          <w:bCs/>
          <w:szCs w:val="24"/>
        </w:rPr>
        <w:t>sustainability goes beyond going green, it al</w:t>
      </w:r>
      <w:r>
        <w:rPr>
          <w:rFonts w:ascii="Verdana" w:hAnsi="Verdana" w:cs="Times New Roman"/>
          <w:bCs/>
          <w:szCs w:val="24"/>
        </w:rPr>
        <w:t>so takes CSR into consideration.</w:t>
      </w:r>
    </w:p>
    <w:p w:rsidR="00A34075" w:rsidRDefault="00ED7B9B" w:rsidP="000E2358">
      <w:pPr>
        <w:spacing w:line="360" w:lineRule="auto"/>
        <w:ind w:firstLine="720"/>
        <w:jc w:val="both"/>
        <w:rPr>
          <w:rFonts w:ascii="Verdana" w:hAnsi="Verdana" w:cs="Times New Roman"/>
          <w:bCs/>
          <w:szCs w:val="24"/>
        </w:rPr>
      </w:pPr>
      <w:r w:rsidRPr="000E06FF">
        <w:rPr>
          <w:rFonts w:ascii="Verdana" w:hAnsi="Verdana" w:cs="Times New Roman"/>
          <w:bCs/>
          <w:szCs w:val="24"/>
        </w:rPr>
        <w:t xml:space="preserve">Marketing sustainable products has its </w:t>
      </w:r>
      <w:r w:rsidR="00F23D89" w:rsidRPr="000E06FF">
        <w:rPr>
          <w:rFonts w:ascii="Verdana" w:hAnsi="Verdana" w:cs="Times New Roman"/>
          <w:bCs/>
          <w:szCs w:val="24"/>
        </w:rPr>
        <w:t>difficulties</w:t>
      </w:r>
      <w:r w:rsidR="0057453F">
        <w:rPr>
          <w:rFonts w:ascii="Verdana" w:hAnsi="Verdana" w:cs="Times New Roman"/>
          <w:bCs/>
          <w:szCs w:val="24"/>
        </w:rPr>
        <w:t>.</w:t>
      </w:r>
      <w:r w:rsidRPr="000E06FF">
        <w:rPr>
          <w:rFonts w:ascii="Verdana" w:hAnsi="Verdana" w:cs="Times New Roman"/>
          <w:bCs/>
          <w:szCs w:val="24"/>
        </w:rPr>
        <w:t xml:space="preserve"> </w:t>
      </w:r>
      <w:r w:rsidR="0057453F">
        <w:rPr>
          <w:rFonts w:ascii="Verdana" w:hAnsi="Verdana" w:cs="Times New Roman"/>
          <w:bCs/>
          <w:szCs w:val="24"/>
        </w:rPr>
        <w:t>E</w:t>
      </w:r>
      <w:r w:rsidR="00F23D89" w:rsidRPr="000E06FF">
        <w:rPr>
          <w:rFonts w:ascii="Verdana" w:hAnsi="Verdana" w:cs="Times New Roman"/>
          <w:bCs/>
          <w:szCs w:val="24"/>
        </w:rPr>
        <w:t>ven though</w:t>
      </w:r>
      <w:r w:rsidRPr="000E06FF">
        <w:rPr>
          <w:rFonts w:ascii="Verdana" w:hAnsi="Verdana" w:cs="Times New Roman"/>
          <w:bCs/>
          <w:szCs w:val="24"/>
        </w:rPr>
        <w:t xml:space="preserve"> the </w:t>
      </w:r>
      <w:r w:rsidR="00F23D89" w:rsidRPr="000E06FF">
        <w:rPr>
          <w:rFonts w:ascii="Verdana" w:hAnsi="Verdana" w:cs="Times New Roman"/>
          <w:bCs/>
          <w:szCs w:val="24"/>
        </w:rPr>
        <w:t xml:space="preserve">sustainable consumer is not a niche market any longer, there are still misunderstandings with the concept of sustainability. </w:t>
      </w:r>
      <w:r w:rsidR="00C96EE2" w:rsidRPr="000E06FF">
        <w:rPr>
          <w:rFonts w:ascii="Verdana" w:hAnsi="Verdana" w:cs="Times New Roman"/>
          <w:bCs/>
          <w:szCs w:val="24"/>
        </w:rPr>
        <w:t xml:space="preserve">Sustainability can be build on the triple bottom line principle, shown in figure </w:t>
      </w:r>
      <w:r w:rsidR="00CA7B57" w:rsidRPr="000E06FF">
        <w:rPr>
          <w:rFonts w:ascii="Verdana" w:hAnsi="Verdana" w:cs="Times New Roman"/>
          <w:bCs/>
          <w:szCs w:val="24"/>
        </w:rPr>
        <w:t>2 below</w:t>
      </w:r>
      <w:r w:rsidR="0057453F">
        <w:rPr>
          <w:rFonts w:ascii="Verdana" w:hAnsi="Verdana" w:cs="Times New Roman"/>
          <w:bCs/>
          <w:szCs w:val="24"/>
        </w:rPr>
        <w:t>. A</w:t>
      </w:r>
      <w:r w:rsidR="00C96EE2" w:rsidRPr="000E06FF">
        <w:rPr>
          <w:rFonts w:ascii="Verdana" w:hAnsi="Verdana" w:cs="Times New Roman"/>
          <w:bCs/>
          <w:szCs w:val="24"/>
        </w:rPr>
        <w:t>ccording to Emery a sustainable marketing concept has to cover all three aspect</w:t>
      </w:r>
      <w:r w:rsidR="00287246" w:rsidRPr="000E06FF">
        <w:rPr>
          <w:rFonts w:ascii="Verdana" w:hAnsi="Verdana" w:cs="Times New Roman"/>
          <w:bCs/>
          <w:szCs w:val="24"/>
        </w:rPr>
        <w:t>s</w:t>
      </w:r>
      <w:r w:rsidR="00C96EE2" w:rsidRPr="000E06FF">
        <w:rPr>
          <w:rFonts w:ascii="Verdana" w:hAnsi="Verdana" w:cs="Times New Roman"/>
          <w:bCs/>
          <w:szCs w:val="24"/>
        </w:rPr>
        <w:t xml:space="preserve">, this view broadens the interpretation of green products and bases successful business practices on environmental and social responsibility next to profitability (Emery, 2012). </w:t>
      </w:r>
      <w:r w:rsidR="00287246" w:rsidRPr="000E06FF">
        <w:rPr>
          <w:rFonts w:ascii="Verdana" w:hAnsi="Verdana" w:cs="Times New Roman"/>
          <w:bCs/>
          <w:szCs w:val="24"/>
        </w:rPr>
        <w:t>One of the most important elements</w:t>
      </w:r>
      <w:r w:rsidR="00A01CFD" w:rsidRPr="000E06FF">
        <w:rPr>
          <w:rFonts w:ascii="Verdana" w:hAnsi="Verdana" w:cs="Times New Roman"/>
          <w:bCs/>
          <w:szCs w:val="24"/>
        </w:rPr>
        <w:t xml:space="preserve"> of sustainability of sustainable products within the EU </w:t>
      </w:r>
      <w:r w:rsidR="0057453F">
        <w:rPr>
          <w:rFonts w:ascii="Verdana" w:hAnsi="Verdana" w:cs="Times New Roman"/>
          <w:bCs/>
          <w:szCs w:val="24"/>
        </w:rPr>
        <w:t>is</w:t>
      </w:r>
      <w:r w:rsidR="00A01CFD" w:rsidRPr="000E06FF">
        <w:rPr>
          <w:rFonts w:ascii="Verdana" w:hAnsi="Verdana" w:cs="Times New Roman"/>
          <w:bCs/>
          <w:szCs w:val="24"/>
        </w:rPr>
        <w:t xml:space="preserve"> closer production location, therefore lower transportation emissions and cost</w:t>
      </w:r>
      <w:r w:rsidR="0057453F">
        <w:rPr>
          <w:rFonts w:ascii="Verdana" w:hAnsi="Verdana" w:cs="Times New Roman"/>
          <w:bCs/>
          <w:szCs w:val="24"/>
        </w:rPr>
        <w:t>s</w:t>
      </w:r>
      <w:r w:rsidR="00A01CFD" w:rsidRPr="000E06FF">
        <w:rPr>
          <w:rFonts w:ascii="Verdana" w:hAnsi="Verdana" w:cs="Times New Roman"/>
          <w:bCs/>
          <w:szCs w:val="24"/>
        </w:rPr>
        <w:t xml:space="preserve"> and higher standards of production. </w:t>
      </w:r>
      <w:r w:rsidR="00287246" w:rsidRPr="000E06FF">
        <w:rPr>
          <w:rFonts w:ascii="Verdana" w:hAnsi="Verdana" w:cs="Times New Roman"/>
          <w:bCs/>
          <w:szCs w:val="24"/>
        </w:rPr>
        <w:t>In the past</w:t>
      </w:r>
      <w:r w:rsidR="00CA7B57" w:rsidRPr="000E06FF">
        <w:rPr>
          <w:rFonts w:ascii="Verdana" w:hAnsi="Verdana" w:cs="Times New Roman"/>
          <w:bCs/>
          <w:szCs w:val="24"/>
        </w:rPr>
        <w:t>,</w:t>
      </w:r>
      <w:r w:rsidR="00287246" w:rsidRPr="000E06FF">
        <w:rPr>
          <w:rFonts w:ascii="Verdana" w:hAnsi="Verdana" w:cs="Times New Roman"/>
          <w:bCs/>
          <w:szCs w:val="24"/>
        </w:rPr>
        <w:t xml:space="preserve"> businesses have used location of production for branding efforts, nevertheless the importance to consu</w:t>
      </w:r>
      <w:r w:rsidR="00607739">
        <w:rPr>
          <w:rFonts w:ascii="Verdana" w:hAnsi="Verdana" w:cs="Times New Roman"/>
          <w:bCs/>
          <w:szCs w:val="24"/>
        </w:rPr>
        <w:t>mers of this country</w:t>
      </w:r>
      <w:r w:rsidR="00287246" w:rsidRPr="000E06FF">
        <w:rPr>
          <w:rFonts w:ascii="Verdana" w:hAnsi="Verdana" w:cs="Times New Roman"/>
          <w:bCs/>
          <w:szCs w:val="24"/>
        </w:rPr>
        <w:t xml:space="preserve"> of origin effect are not researched in the context of cotton textiles and other product attributes (Ha-Brookshire &amp; Norum, 2011). Another study by Elliott and Cameron (1994) has proofed that </w:t>
      </w:r>
      <w:r w:rsidR="00607739">
        <w:rPr>
          <w:rFonts w:ascii="Verdana" w:hAnsi="Verdana" w:cs="Times New Roman"/>
          <w:bCs/>
          <w:szCs w:val="24"/>
        </w:rPr>
        <w:t>COO</w:t>
      </w:r>
      <w:r w:rsidR="00287246" w:rsidRPr="000E06FF">
        <w:rPr>
          <w:rFonts w:ascii="Verdana" w:hAnsi="Verdana" w:cs="Times New Roman"/>
          <w:bCs/>
          <w:szCs w:val="24"/>
        </w:rPr>
        <w:t xml:space="preserve"> can be a</w:t>
      </w:r>
      <w:r w:rsidR="0057453F">
        <w:rPr>
          <w:rFonts w:ascii="Verdana" w:hAnsi="Verdana" w:cs="Times New Roman"/>
          <w:bCs/>
          <w:szCs w:val="24"/>
        </w:rPr>
        <w:t xml:space="preserve"> surrogate indicator of quality</w:t>
      </w:r>
      <w:r w:rsidR="00A01CFD" w:rsidRPr="000E06FF">
        <w:rPr>
          <w:rFonts w:ascii="Verdana" w:hAnsi="Verdana" w:cs="Times New Roman"/>
          <w:bCs/>
          <w:szCs w:val="24"/>
        </w:rPr>
        <w:t xml:space="preserve"> within their study the</w:t>
      </w:r>
      <w:r w:rsidR="0057453F">
        <w:rPr>
          <w:rFonts w:ascii="Verdana" w:hAnsi="Verdana" w:cs="Times New Roman"/>
          <w:bCs/>
          <w:szCs w:val="24"/>
        </w:rPr>
        <w:t>y used shoes and other products. M</w:t>
      </w:r>
      <w:r w:rsidR="00287246" w:rsidRPr="000E06FF">
        <w:rPr>
          <w:rFonts w:ascii="Verdana" w:hAnsi="Verdana" w:cs="Times New Roman"/>
          <w:bCs/>
          <w:szCs w:val="24"/>
        </w:rPr>
        <w:t>oreover people are easier to convince to buy local when other attributes are equal</w:t>
      </w:r>
      <w:r w:rsidR="00A01CFD" w:rsidRPr="000E06FF">
        <w:rPr>
          <w:rFonts w:ascii="Verdana" w:hAnsi="Verdana" w:cs="Times New Roman"/>
          <w:bCs/>
          <w:szCs w:val="24"/>
        </w:rPr>
        <w:t xml:space="preserve">, but they clearly state that </w:t>
      </w:r>
      <w:r w:rsidR="00607739">
        <w:rPr>
          <w:rFonts w:ascii="Verdana" w:hAnsi="Verdana" w:cs="Times New Roman"/>
          <w:bCs/>
          <w:szCs w:val="24"/>
        </w:rPr>
        <w:t>COO</w:t>
      </w:r>
      <w:r w:rsidR="00A01CFD" w:rsidRPr="000E06FF">
        <w:rPr>
          <w:rFonts w:ascii="Verdana" w:hAnsi="Verdana" w:cs="Times New Roman"/>
          <w:bCs/>
          <w:szCs w:val="24"/>
        </w:rPr>
        <w:t xml:space="preserve"> is not a dominant factor when consumers make purchase decision</w:t>
      </w:r>
      <w:r w:rsidR="0057453F">
        <w:rPr>
          <w:rFonts w:ascii="Verdana" w:hAnsi="Verdana" w:cs="Times New Roman"/>
          <w:bCs/>
          <w:szCs w:val="24"/>
        </w:rPr>
        <w:t>s</w:t>
      </w:r>
      <w:r w:rsidR="00287246" w:rsidRPr="000E06FF">
        <w:rPr>
          <w:rFonts w:ascii="Verdana" w:hAnsi="Verdana" w:cs="Times New Roman"/>
          <w:bCs/>
          <w:szCs w:val="24"/>
        </w:rPr>
        <w:t xml:space="preserve"> (Elliott &amp; Cameron, 1994). Therefore the research will test whether</w:t>
      </w:r>
      <w:r w:rsidR="0057453F">
        <w:rPr>
          <w:rFonts w:ascii="Verdana" w:hAnsi="Verdana" w:cs="Times New Roman"/>
          <w:bCs/>
          <w:szCs w:val="24"/>
        </w:rPr>
        <w:t xml:space="preserve"> the</w:t>
      </w:r>
      <w:r w:rsidR="00287246" w:rsidRPr="000E06FF">
        <w:rPr>
          <w:rFonts w:ascii="Verdana" w:hAnsi="Verdana" w:cs="Times New Roman"/>
          <w:bCs/>
          <w:szCs w:val="24"/>
        </w:rPr>
        <w:t xml:space="preserve"> consumer’s preference is influenced by </w:t>
      </w:r>
      <w:r w:rsidR="00A01CFD" w:rsidRPr="000E06FF">
        <w:rPr>
          <w:rFonts w:ascii="Verdana" w:hAnsi="Verdana" w:cs="Times New Roman"/>
          <w:bCs/>
          <w:szCs w:val="24"/>
        </w:rPr>
        <w:t xml:space="preserve">the combination of </w:t>
      </w:r>
      <w:r w:rsidR="00607739">
        <w:rPr>
          <w:rFonts w:ascii="Verdana" w:hAnsi="Verdana" w:cs="Times New Roman"/>
          <w:bCs/>
          <w:szCs w:val="24"/>
        </w:rPr>
        <w:t>COO</w:t>
      </w:r>
      <w:r w:rsidR="00A01CFD" w:rsidRPr="000E06FF">
        <w:rPr>
          <w:rFonts w:ascii="Verdana" w:hAnsi="Verdana" w:cs="Times New Roman"/>
          <w:bCs/>
          <w:szCs w:val="24"/>
        </w:rPr>
        <w:t xml:space="preserve"> and sustainable products</w:t>
      </w:r>
      <w:r w:rsidR="00287246" w:rsidRPr="000E06FF">
        <w:rPr>
          <w:rFonts w:ascii="Verdana" w:hAnsi="Verdana" w:cs="Times New Roman"/>
          <w:bCs/>
          <w:szCs w:val="24"/>
        </w:rPr>
        <w:t xml:space="preserve"> even if prices are higher from local producers</w:t>
      </w:r>
      <w:r w:rsidR="00E15286" w:rsidRPr="000E06FF">
        <w:rPr>
          <w:rFonts w:ascii="Verdana" w:hAnsi="Verdana" w:cs="Times New Roman"/>
          <w:bCs/>
          <w:szCs w:val="24"/>
        </w:rPr>
        <w:t>.</w:t>
      </w:r>
    </w:p>
    <w:p w:rsidR="0057453F" w:rsidRPr="000E06FF" w:rsidRDefault="0057453F" w:rsidP="000E2358">
      <w:pPr>
        <w:spacing w:line="360" w:lineRule="auto"/>
        <w:ind w:firstLine="720"/>
        <w:jc w:val="both"/>
        <w:rPr>
          <w:rFonts w:ascii="Verdana" w:hAnsi="Verdana" w:cs="Times New Roman"/>
          <w:bCs/>
          <w:szCs w:val="24"/>
        </w:rPr>
      </w:pPr>
    </w:p>
    <w:p w:rsidR="00AA5885" w:rsidRPr="000E06FF" w:rsidRDefault="00AA5885" w:rsidP="000E2358">
      <w:pPr>
        <w:spacing w:line="360" w:lineRule="auto"/>
        <w:jc w:val="both"/>
        <w:rPr>
          <w:rFonts w:ascii="Verdana" w:hAnsi="Verdana" w:cs="Times New Roman"/>
          <w:szCs w:val="24"/>
        </w:rPr>
      </w:pPr>
      <w:r w:rsidRPr="000E06FF">
        <w:rPr>
          <w:rFonts w:ascii="Verdana" w:hAnsi="Verdana" w:cs="Times New Roman"/>
          <w:szCs w:val="24"/>
        </w:rPr>
        <w:lastRenderedPageBreak/>
        <w:t xml:space="preserve">Figure </w:t>
      </w:r>
      <w:r w:rsidR="00CE0F21" w:rsidRPr="000E06FF">
        <w:rPr>
          <w:rFonts w:ascii="Verdana" w:hAnsi="Verdana" w:cs="Times New Roman"/>
          <w:szCs w:val="24"/>
        </w:rPr>
        <w:t>2</w:t>
      </w:r>
      <w:r w:rsidRPr="000E06FF">
        <w:rPr>
          <w:rFonts w:ascii="Verdana" w:hAnsi="Verdana" w:cs="Times New Roman"/>
          <w:szCs w:val="24"/>
        </w:rPr>
        <w:t>: The three pillars of sustainability.</w:t>
      </w:r>
    </w:p>
    <w:p w:rsidR="00DC6A7C" w:rsidRPr="000E06FF" w:rsidRDefault="00574079" w:rsidP="00A56C71">
      <w:pPr>
        <w:spacing w:line="360" w:lineRule="auto"/>
        <w:jc w:val="center"/>
        <w:rPr>
          <w:rFonts w:ascii="Verdana" w:hAnsi="Verdana" w:cs="Times New Roman"/>
          <w:bCs/>
          <w:szCs w:val="24"/>
        </w:rPr>
      </w:pPr>
      <w:r w:rsidRPr="000E06FF">
        <w:rPr>
          <w:rFonts w:ascii="Verdana" w:hAnsi="Verdana" w:cs="Times New Roman"/>
          <w:bCs/>
          <w:noProof/>
          <w:szCs w:val="24"/>
          <w:lang w:bidi="ar-SA"/>
        </w:rPr>
        <w:drawing>
          <wp:inline distT="0" distB="0" distL="0" distR="0">
            <wp:extent cx="3815971" cy="2732353"/>
            <wp:effectExtent l="19050" t="0" r="0" b="0"/>
            <wp:docPr id="5" name="Picture 4" descr="emery 2012 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ery 2012 006.jpg"/>
                    <pic:cNvPicPr/>
                  </pic:nvPicPr>
                  <pic:blipFill>
                    <a:blip r:embed="rId12" cstate="print">
                      <a:lum bright="20000" contrast="30000"/>
                    </a:blip>
                    <a:srcRect l="14873" t="9827" r="7589" b="16169"/>
                    <a:stretch>
                      <a:fillRect/>
                    </a:stretch>
                  </pic:blipFill>
                  <pic:spPr>
                    <a:xfrm>
                      <a:off x="0" y="0"/>
                      <a:ext cx="3816801" cy="2732947"/>
                    </a:xfrm>
                    <a:prstGeom prst="rect">
                      <a:avLst/>
                    </a:prstGeom>
                  </pic:spPr>
                </pic:pic>
              </a:graphicData>
            </a:graphic>
          </wp:inline>
        </w:drawing>
      </w:r>
    </w:p>
    <w:p w:rsidR="00AA5885" w:rsidRPr="000E06FF" w:rsidRDefault="00AA5885" w:rsidP="00A56C71">
      <w:pPr>
        <w:spacing w:line="360" w:lineRule="auto"/>
        <w:jc w:val="center"/>
        <w:rPr>
          <w:rFonts w:ascii="Verdana" w:hAnsi="Verdana" w:cs="Times New Roman"/>
          <w:bCs/>
          <w:szCs w:val="24"/>
        </w:rPr>
      </w:pPr>
      <w:r w:rsidRPr="000E06FF">
        <w:rPr>
          <w:rFonts w:ascii="Verdana" w:hAnsi="Verdana" w:cs="Times New Roman"/>
          <w:bCs/>
          <w:szCs w:val="24"/>
          <w:u w:val="single"/>
        </w:rPr>
        <w:t>Source:</w:t>
      </w:r>
      <w:r w:rsidRPr="000E06FF">
        <w:rPr>
          <w:rFonts w:ascii="Verdana" w:hAnsi="Verdana" w:cs="Times New Roman"/>
          <w:bCs/>
          <w:szCs w:val="24"/>
        </w:rPr>
        <w:t xml:space="preserve"> Emery (2012)</w:t>
      </w:r>
    </w:p>
    <w:p w:rsidR="002B39C9" w:rsidRPr="000E06FF" w:rsidRDefault="0057453F" w:rsidP="0057453F">
      <w:pPr>
        <w:spacing w:line="360" w:lineRule="auto"/>
        <w:ind w:firstLine="720"/>
        <w:jc w:val="both"/>
        <w:rPr>
          <w:rFonts w:ascii="Verdana" w:hAnsi="Verdana" w:cs="Times New Roman"/>
          <w:bCs/>
          <w:szCs w:val="24"/>
        </w:rPr>
      </w:pPr>
      <w:r>
        <w:rPr>
          <w:rFonts w:ascii="Verdana" w:hAnsi="Verdana" w:cs="Times New Roman"/>
          <w:bCs/>
          <w:szCs w:val="24"/>
        </w:rPr>
        <w:t>Cost-</w:t>
      </w:r>
      <w:r w:rsidR="00F23D89" w:rsidRPr="000E06FF">
        <w:rPr>
          <w:rFonts w:ascii="Verdana" w:hAnsi="Verdana" w:cs="Times New Roman"/>
          <w:bCs/>
          <w:szCs w:val="24"/>
        </w:rPr>
        <w:t>competitiveness has caused the shift of production locations to third countries, a</w:t>
      </w:r>
      <w:r w:rsidR="00576B31" w:rsidRPr="000E06FF">
        <w:rPr>
          <w:rFonts w:ascii="Verdana" w:hAnsi="Verdana" w:cs="Times New Roman"/>
          <w:bCs/>
          <w:szCs w:val="24"/>
        </w:rPr>
        <w:t xml:space="preserve"> major problem arising from the production in th</w:t>
      </w:r>
      <w:r>
        <w:rPr>
          <w:rFonts w:ascii="Verdana" w:hAnsi="Verdana" w:cs="Times New Roman"/>
          <w:bCs/>
          <w:szCs w:val="24"/>
        </w:rPr>
        <w:t>e</w:t>
      </w:r>
      <w:r w:rsidR="00F23D89" w:rsidRPr="000E06FF">
        <w:rPr>
          <w:rFonts w:ascii="Verdana" w:hAnsi="Verdana" w:cs="Times New Roman"/>
          <w:bCs/>
          <w:szCs w:val="24"/>
        </w:rPr>
        <w:t>s</w:t>
      </w:r>
      <w:r>
        <w:rPr>
          <w:rFonts w:ascii="Verdana" w:hAnsi="Verdana" w:cs="Times New Roman"/>
          <w:bCs/>
          <w:szCs w:val="24"/>
        </w:rPr>
        <w:t>e</w:t>
      </w:r>
      <w:r w:rsidR="00576B31" w:rsidRPr="000E06FF">
        <w:rPr>
          <w:rFonts w:ascii="Verdana" w:hAnsi="Verdana" w:cs="Times New Roman"/>
          <w:bCs/>
          <w:szCs w:val="24"/>
        </w:rPr>
        <w:t xml:space="preserve"> countries is that there is no standardized evaluation model for the compliance with labor laws, therefore it </w:t>
      </w:r>
      <w:r>
        <w:rPr>
          <w:rFonts w:ascii="Verdana" w:hAnsi="Verdana" w:cs="Times New Roman"/>
          <w:bCs/>
          <w:szCs w:val="24"/>
        </w:rPr>
        <w:t>i</w:t>
      </w:r>
      <w:r w:rsidR="00576B31" w:rsidRPr="000E06FF">
        <w:rPr>
          <w:rFonts w:ascii="Verdana" w:hAnsi="Verdana" w:cs="Times New Roman"/>
          <w:bCs/>
          <w:szCs w:val="24"/>
        </w:rPr>
        <w:t>s difficult for retailers to ensure proper working conditions in production facilities located in China or Bangladesh</w:t>
      </w:r>
      <w:r w:rsidR="002E2D74" w:rsidRPr="000E06FF">
        <w:rPr>
          <w:rFonts w:ascii="Verdana" w:hAnsi="Verdana" w:cs="Times New Roman"/>
          <w:bCs/>
          <w:szCs w:val="24"/>
        </w:rPr>
        <w:t xml:space="preserve"> and as a r</w:t>
      </w:r>
      <w:r w:rsidR="00CA7B57" w:rsidRPr="000E06FF">
        <w:rPr>
          <w:rFonts w:ascii="Verdana" w:hAnsi="Verdana" w:cs="Times New Roman"/>
          <w:bCs/>
          <w:szCs w:val="24"/>
        </w:rPr>
        <w:t>esult sustainability of products</w:t>
      </w:r>
      <w:r w:rsidR="00576B31" w:rsidRPr="000E06FF">
        <w:rPr>
          <w:rFonts w:ascii="Verdana" w:hAnsi="Verdana" w:cs="Times New Roman"/>
          <w:bCs/>
          <w:szCs w:val="24"/>
        </w:rPr>
        <w:t xml:space="preserve"> (Salomon and Rabolt, 2009). </w:t>
      </w:r>
      <w:r>
        <w:rPr>
          <w:rFonts w:ascii="Verdana" w:hAnsi="Verdana" w:cs="Times New Roman"/>
          <w:bCs/>
          <w:szCs w:val="24"/>
        </w:rPr>
        <w:t>Besides, experts state</w:t>
      </w:r>
      <w:r w:rsidR="00B364F9" w:rsidRPr="000E06FF">
        <w:rPr>
          <w:rFonts w:ascii="Verdana" w:hAnsi="Verdana" w:cs="Times New Roman"/>
          <w:bCs/>
          <w:szCs w:val="24"/>
        </w:rPr>
        <w:t xml:space="preserve"> that especially a proper communication of the sustainability of </w:t>
      </w:r>
      <w:r w:rsidR="00D31A66">
        <w:rPr>
          <w:rFonts w:ascii="Verdana" w:hAnsi="Verdana" w:cs="Times New Roman"/>
          <w:bCs/>
          <w:szCs w:val="24"/>
        </w:rPr>
        <w:t xml:space="preserve">a special </w:t>
      </w:r>
      <w:r w:rsidR="00B364F9" w:rsidRPr="000E06FF">
        <w:rPr>
          <w:rFonts w:ascii="Verdana" w:hAnsi="Verdana" w:cs="Times New Roman"/>
          <w:bCs/>
          <w:szCs w:val="24"/>
        </w:rPr>
        <w:t>product is important to educate people a</w:t>
      </w:r>
      <w:r w:rsidR="002B39C9" w:rsidRPr="000E06FF">
        <w:rPr>
          <w:rFonts w:ascii="Verdana" w:hAnsi="Verdana" w:cs="Times New Roman"/>
          <w:bCs/>
          <w:szCs w:val="24"/>
        </w:rPr>
        <w:t>bout the benefits and higher value</w:t>
      </w:r>
      <w:r w:rsidR="00D31A66">
        <w:rPr>
          <w:rFonts w:ascii="Verdana" w:hAnsi="Verdana" w:cs="Times New Roman"/>
          <w:bCs/>
          <w:szCs w:val="24"/>
        </w:rPr>
        <w:t xml:space="preserve"> of it</w:t>
      </w:r>
      <w:r w:rsidR="00B364F9" w:rsidRPr="000E06FF">
        <w:rPr>
          <w:rFonts w:ascii="Verdana" w:hAnsi="Verdana" w:cs="Times New Roman"/>
          <w:bCs/>
          <w:szCs w:val="24"/>
        </w:rPr>
        <w:t>. Here</w:t>
      </w:r>
      <w:r>
        <w:rPr>
          <w:rFonts w:ascii="Verdana" w:hAnsi="Verdana" w:cs="Times New Roman"/>
          <w:bCs/>
          <w:szCs w:val="24"/>
        </w:rPr>
        <w:t>,</w:t>
      </w:r>
      <w:r w:rsidR="00B364F9" w:rsidRPr="000E06FF">
        <w:rPr>
          <w:rFonts w:ascii="Verdana" w:hAnsi="Verdana" w:cs="Times New Roman"/>
          <w:bCs/>
          <w:szCs w:val="24"/>
        </w:rPr>
        <w:t xml:space="preserve"> especially marketing and advertising campaigns have</w:t>
      </w:r>
      <w:r>
        <w:rPr>
          <w:rFonts w:ascii="Verdana" w:hAnsi="Verdana" w:cs="Times New Roman"/>
          <w:bCs/>
          <w:szCs w:val="24"/>
        </w:rPr>
        <w:t xml:space="preserve"> to be taken into consideration. A</w:t>
      </w:r>
      <w:r w:rsidR="00D31A66">
        <w:rPr>
          <w:rFonts w:ascii="Verdana" w:hAnsi="Verdana" w:cs="Times New Roman"/>
          <w:bCs/>
          <w:szCs w:val="24"/>
        </w:rPr>
        <w:t xml:space="preserve"> proper analysis of the most important and </w:t>
      </w:r>
      <w:r>
        <w:rPr>
          <w:rFonts w:ascii="Verdana" w:hAnsi="Verdana" w:cs="Times New Roman"/>
          <w:bCs/>
          <w:szCs w:val="24"/>
        </w:rPr>
        <w:t>influential</w:t>
      </w:r>
      <w:r w:rsidR="00D31A66">
        <w:rPr>
          <w:rFonts w:ascii="Verdana" w:hAnsi="Verdana" w:cs="Times New Roman"/>
          <w:bCs/>
          <w:szCs w:val="24"/>
        </w:rPr>
        <w:t xml:space="preserve"> factors has to be done,</w:t>
      </w:r>
      <w:r w:rsidR="00B364F9" w:rsidRPr="000E06FF">
        <w:rPr>
          <w:rFonts w:ascii="Verdana" w:hAnsi="Verdana" w:cs="Times New Roman"/>
          <w:bCs/>
          <w:szCs w:val="24"/>
        </w:rPr>
        <w:t xml:space="preserve"> which would be beyond the scope of this paper (Salomon and </w:t>
      </w:r>
      <w:r w:rsidR="002E2D74" w:rsidRPr="000E06FF">
        <w:rPr>
          <w:rFonts w:ascii="Verdana" w:hAnsi="Verdana" w:cs="Times New Roman"/>
          <w:bCs/>
          <w:szCs w:val="24"/>
        </w:rPr>
        <w:t>Rabolt, 2009).</w:t>
      </w:r>
      <w:r w:rsidR="002A5A32" w:rsidRPr="000E06FF">
        <w:rPr>
          <w:rFonts w:ascii="Verdana" w:hAnsi="Verdana" w:cs="Times New Roman"/>
          <w:bCs/>
          <w:szCs w:val="24"/>
        </w:rPr>
        <w:t xml:space="preserve"> </w:t>
      </w:r>
    </w:p>
    <w:p w:rsidR="002A5A32" w:rsidRPr="000E06FF" w:rsidRDefault="002A5A32" w:rsidP="000E2358">
      <w:pPr>
        <w:spacing w:line="360" w:lineRule="auto"/>
        <w:jc w:val="both"/>
        <w:rPr>
          <w:rFonts w:ascii="Verdana" w:hAnsi="Verdana" w:cs="Times New Roman"/>
          <w:bCs/>
          <w:szCs w:val="24"/>
        </w:rPr>
      </w:pPr>
      <w:r w:rsidRPr="000E06FF">
        <w:rPr>
          <w:rFonts w:ascii="Verdana" w:hAnsi="Verdana" w:cs="Times New Roman"/>
          <w:bCs/>
          <w:szCs w:val="24"/>
        </w:rPr>
        <w:t>Based on the three pill</w:t>
      </w:r>
      <w:r w:rsidR="00A56C71">
        <w:rPr>
          <w:rFonts w:ascii="Verdana" w:hAnsi="Verdana" w:cs="Times New Roman"/>
          <w:bCs/>
          <w:szCs w:val="24"/>
        </w:rPr>
        <w:t>ars of sustainability the third</w:t>
      </w:r>
      <w:r w:rsidRPr="000E06FF">
        <w:rPr>
          <w:rFonts w:ascii="Verdana" w:hAnsi="Verdana" w:cs="Times New Roman"/>
          <w:bCs/>
          <w:szCs w:val="24"/>
        </w:rPr>
        <w:t xml:space="preserve"> hypothesis can be derived:</w:t>
      </w:r>
    </w:p>
    <w:p w:rsidR="004B52F0" w:rsidRPr="000E06FF" w:rsidRDefault="004B52F0" w:rsidP="000E2358">
      <w:pPr>
        <w:spacing w:line="360" w:lineRule="auto"/>
        <w:jc w:val="both"/>
        <w:rPr>
          <w:rFonts w:ascii="Verdana" w:hAnsi="Verdana" w:cs="Times New Roman"/>
          <w:color w:val="000000" w:themeColor="text1"/>
          <w:szCs w:val="24"/>
          <w:lang w:val="en-GB"/>
        </w:rPr>
      </w:pPr>
      <w:r w:rsidRPr="000E06FF">
        <w:rPr>
          <w:rFonts w:ascii="Verdana" w:hAnsi="Verdana" w:cs="Times New Roman"/>
          <w:color w:val="000000" w:themeColor="text1"/>
          <w:szCs w:val="24"/>
          <w:u w:val="single"/>
          <w:lang w:val="en-GB"/>
        </w:rPr>
        <w:lastRenderedPageBreak/>
        <w:t>Hypothesis 3a:</w:t>
      </w:r>
      <w:r w:rsidRPr="000E06FF">
        <w:rPr>
          <w:rFonts w:ascii="Verdana" w:hAnsi="Verdana" w:cs="Times New Roman"/>
          <w:color w:val="000000" w:themeColor="text1"/>
          <w:szCs w:val="24"/>
          <w:lang w:val="en-GB"/>
        </w:rPr>
        <w:t xml:space="preserve"> Customers prefer products with overall sustainability, incorporating social, environmental and economic aspects, more than products that </w:t>
      </w:r>
      <w:r w:rsidR="00A56C71">
        <w:rPr>
          <w:rFonts w:ascii="Verdana" w:hAnsi="Verdana" w:cs="Times New Roman"/>
          <w:color w:val="000000" w:themeColor="text1"/>
          <w:szCs w:val="24"/>
          <w:lang w:val="en-GB"/>
        </w:rPr>
        <w:t xml:space="preserve">are </w:t>
      </w:r>
      <w:r w:rsidRPr="000E06FF">
        <w:rPr>
          <w:rFonts w:ascii="Verdana" w:hAnsi="Verdana" w:cs="Times New Roman"/>
          <w:color w:val="000000" w:themeColor="text1"/>
          <w:szCs w:val="24"/>
          <w:lang w:val="en-GB"/>
        </w:rPr>
        <w:t>environmental friendly only.</w:t>
      </w:r>
    </w:p>
    <w:p w:rsidR="004B52F0" w:rsidRPr="000E06FF" w:rsidRDefault="004B52F0" w:rsidP="000E2358">
      <w:pPr>
        <w:spacing w:line="360" w:lineRule="auto"/>
        <w:jc w:val="both"/>
        <w:rPr>
          <w:rFonts w:ascii="Verdana" w:hAnsi="Verdana" w:cs="Times New Roman"/>
          <w:color w:val="000000" w:themeColor="text1"/>
          <w:szCs w:val="24"/>
          <w:lang w:val="en-GB"/>
        </w:rPr>
      </w:pPr>
      <w:r w:rsidRPr="000E06FF">
        <w:rPr>
          <w:rFonts w:ascii="Verdana" w:hAnsi="Verdana" w:cs="Times New Roman"/>
          <w:color w:val="000000" w:themeColor="text1"/>
          <w:szCs w:val="24"/>
          <w:u w:val="single"/>
          <w:lang w:val="en-GB"/>
        </w:rPr>
        <w:t>Hypothesis 3b:</w:t>
      </w:r>
      <w:r w:rsidRPr="000E06FF">
        <w:rPr>
          <w:rFonts w:ascii="Verdana" w:hAnsi="Verdana" w:cs="Times New Roman"/>
          <w:color w:val="000000" w:themeColor="text1"/>
          <w:szCs w:val="24"/>
          <w:lang w:val="en-GB"/>
        </w:rPr>
        <w:t xml:space="preserve"> Customers prefer products with overall sustainability, incorporating social, environmental and economic aspects, more than fair traded products.</w:t>
      </w:r>
    </w:p>
    <w:p w:rsidR="00D31A66" w:rsidRPr="000E06FF" w:rsidRDefault="002E2D74" w:rsidP="00A56C71">
      <w:pPr>
        <w:spacing w:line="360" w:lineRule="auto"/>
        <w:ind w:firstLine="720"/>
        <w:jc w:val="both"/>
        <w:rPr>
          <w:rFonts w:ascii="Verdana" w:hAnsi="Verdana" w:cs="Times New Roman"/>
          <w:bCs/>
          <w:szCs w:val="24"/>
        </w:rPr>
      </w:pPr>
      <w:r w:rsidRPr="000E06FF">
        <w:rPr>
          <w:rFonts w:ascii="Verdana" w:hAnsi="Verdana" w:cs="Times New Roman"/>
          <w:bCs/>
          <w:szCs w:val="24"/>
        </w:rPr>
        <w:t xml:space="preserve"> </w:t>
      </w:r>
      <w:r w:rsidR="00B364F9" w:rsidRPr="000E06FF">
        <w:rPr>
          <w:rFonts w:ascii="Verdana" w:hAnsi="Verdana" w:cs="Times New Roman"/>
          <w:bCs/>
          <w:szCs w:val="24"/>
        </w:rPr>
        <w:t>In conclusion, it can be stated that m</w:t>
      </w:r>
      <w:r w:rsidR="00576B31" w:rsidRPr="000E06FF">
        <w:rPr>
          <w:rFonts w:ascii="Verdana" w:hAnsi="Verdana" w:cs="Times New Roman"/>
          <w:bCs/>
          <w:szCs w:val="24"/>
        </w:rPr>
        <w:t>edia has drawn much attention to the difficult circumstances in the industry</w:t>
      </w:r>
      <w:r w:rsidR="00B364F9" w:rsidRPr="000E06FF">
        <w:rPr>
          <w:rFonts w:ascii="Verdana" w:hAnsi="Verdana" w:cs="Times New Roman"/>
          <w:bCs/>
          <w:szCs w:val="24"/>
        </w:rPr>
        <w:t xml:space="preserve"> in the last years</w:t>
      </w:r>
      <w:r w:rsidR="00576B31" w:rsidRPr="000E06FF">
        <w:rPr>
          <w:rFonts w:ascii="Verdana" w:hAnsi="Verdana" w:cs="Times New Roman"/>
          <w:bCs/>
          <w:szCs w:val="24"/>
        </w:rPr>
        <w:t>, but the</w:t>
      </w:r>
      <w:r w:rsidR="00A56C71">
        <w:rPr>
          <w:rFonts w:ascii="Verdana" w:hAnsi="Verdana" w:cs="Times New Roman"/>
          <w:bCs/>
          <w:szCs w:val="24"/>
        </w:rPr>
        <w:t xml:space="preserve"> highest pressure can be achieved by customers</w:t>
      </w:r>
      <w:r w:rsidR="00576B31" w:rsidRPr="000E06FF">
        <w:rPr>
          <w:rFonts w:ascii="Verdana" w:hAnsi="Verdana" w:cs="Times New Roman"/>
          <w:bCs/>
          <w:szCs w:val="24"/>
        </w:rPr>
        <w:t xml:space="preserve"> starting to rethink their buying behavior and consumption patterns.</w:t>
      </w:r>
      <w:r w:rsidR="00356BE5" w:rsidRPr="000E06FF">
        <w:rPr>
          <w:rFonts w:ascii="Verdana" w:hAnsi="Verdana" w:cs="Times New Roman"/>
          <w:bCs/>
          <w:szCs w:val="24"/>
        </w:rPr>
        <w:t xml:space="preserve"> This process will trigger compa</w:t>
      </w:r>
      <w:r w:rsidR="00576B31" w:rsidRPr="000E06FF">
        <w:rPr>
          <w:rFonts w:ascii="Verdana" w:hAnsi="Verdana" w:cs="Times New Roman"/>
          <w:bCs/>
          <w:szCs w:val="24"/>
        </w:rPr>
        <w:t>nies to take responsibility for their</w:t>
      </w:r>
      <w:r w:rsidR="00356BE5" w:rsidRPr="000E06FF">
        <w:rPr>
          <w:rFonts w:ascii="Verdana" w:hAnsi="Verdana" w:cs="Times New Roman"/>
          <w:bCs/>
          <w:szCs w:val="24"/>
        </w:rPr>
        <w:t xml:space="preserve"> </w:t>
      </w:r>
      <w:r w:rsidR="00B364F9" w:rsidRPr="000E06FF">
        <w:rPr>
          <w:rFonts w:ascii="Verdana" w:hAnsi="Verdana" w:cs="Times New Roman"/>
          <w:bCs/>
          <w:szCs w:val="24"/>
        </w:rPr>
        <w:t xml:space="preserve">entire </w:t>
      </w:r>
      <w:r w:rsidR="00A56C71">
        <w:rPr>
          <w:rFonts w:ascii="Verdana" w:hAnsi="Verdana" w:cs="Times New Roman"/>
          <w:bCs/>
          <w:szCs w:val="24"/>
        </w:rPr>
        <w:t>supply-</w:t>
      </w:r>
      <w:r w:rsidR="00356BE5" w:rsidRPr="000E06FF">
        <w:rPr>
          <w:rFonts w:ascii="Verdana" w:hAnsi="Verdana" w:cs="Times New Roman"/>
          <w:bCs/>
          <w:szCs w:val="24"/>
        </w:rPr>
        <w:t>chains</w:t>
      </w:r>
      <w:r w:rsidR="00B364F9" w:rsidRPr="000E06FF">
        <w:rPr>
          <w:rFonts w:ascii="Verdana" w:hAnsi="Verdana" w:cs="Times New Roman"/>
          <w:bCs/>
          <w:szCs w:val="24"/>
        </w:rPr>
        <w:t xml:space="preserve"> and not only </w:t>
      </w:r>
      <w:r w:rsidR="00A34075" w:rsidRPr="000E06FF">
        <w:rPr>
          <w:rFonts w:ascii="Verdana" w:hAnsi="Verdana" w:cs="Times New Roman"/>
          <w:bCs/>
          <w:szCs w:val="24"/>
        </w:rPr>
        <w:t xml:space="preserve">environmental issues </w:t>
      </w:r>
      <w:r w:rsidR="00356BE5" w:rsidRPr="000E06FF">
        <w:rPr>
          <w:rFonts w:ascii="Verdana" w:hAnsi="Verdana" w:cs="Times New Roman"/>
          <w:bCs/>
          <w:szCs w:val="24"/>
        </w:rPr>
        <w:t>(Salomon and Rabolt</w:t>
      </w:r>
      <w:r w:rsidR="00576B31" w:rsidRPr="000E06FF">
        <w:rPr>
          <w:rFonts w:ascii="Verdana" w:hAnsi="Verdana" w:cs="Times New Roman"/>
          <w:bCs/>
          <w:szCs w:val="24"/>
        </w:rPr>
        <w:t xml:space="preserve">, 2009). </w:t>
      </w:r>
      <w:r w:rsidR="00A34075" w:rsidRPr="000E06FF">
        <w:rPr>
          <w:rFonts w:ascii="Verdana" w:hAnsi="Verdana" w:cs="Times New Roman"/>
          <w:bCs/>
          <w:szCs w:val="24"/>
        </w:rPr>
        <w:t xml:space="preserve"> </w:t>
      </w:r>
    </w:p>
    <w:p w:rsidR="002B39C9" w:rsidRPr="000E06FF" w:rsidRDefault="002B39C9" w:rsidP="00F45FCC">
      <w:pPr>
        <w:pStyle w:val="Heading3"/>
        <w:numPr>
          <w:ilvl w:val="2"/>
          <w:numId w:val="12"/>
        </w:numPr>
        <w:jc w:val="both"/>
        <w:rPr>
          <w:rFonts w:ascii="Verdana" w:hAnsi="Verdana"/>
          <w:sz w:val="24"/>
          <w:szCs w:val="24"/>
        </w:rPr>
      </w:pPr>
      <w:bookmarkStart w:id="17" w:name="_Toc363193945"/>
      <w:r w:rsidRPr="000E06FF">
        <w:rPr>
          <w:rFonts w:ascii="Verdana" w:hAnsi="Verdana"/>
          <w:sz w:val="24"/>
          <w:szCs w:val="24"/>
        </w:rPr>
        <w:t>Product Attributes</w:t>
      </w:r>
      <w:bookmarkEnd w:id="17"/>
    </w:p>
    <w:p w:rsidR="003730BC" w:rsidRDefault="00F23D89" w:rsidP="000E2358">
      <w:pPr>
        <w:spacing w:line="360" w:lineRule="auto"/>
        <w:ind w:firstLine="720"/>
        <w:jc w:val="both"/>
        <w:rPr>
          <w:rFonts w:ascii="Verdana" w:hAnsi="Verdana" w:cs="Times New Roman"/>
          <w:bCs/>
          <w:szCs w:val="24"/>
        </w:rPr>
      </w:pPr>
      <w:r w:rsidRPr="000E06FF">
        <w:rPr>
          <w:rFonts w:ascii="Verdana" w:hAnsi="Verdana" w:cs="Times New Roman"/>
          <w:bCs/>
          <w:szCs w:val="24"/>
        </w:rPr>
        <w:t xml:space="preserve">There are different attributes that are assigned within literature to conventional or sustainable products, a detailed list can be found in figure </w:t>
      </w:r>
      <w:r w:rsidR="00CA7B57" w:rsidRPr="000E06FF">
        <w:rPr>
          <w:rFonts w:ascii="Verdana" w:hAnsi="Verdana" w:cs="Times New Roman"/>
          <w:bCs/>
          <w:szCs w:val="24"/>
        </w:rPr>
        <w:t>3 below</w:t>
      </w:r>
      <w:r w:rsidRPr="000E06FF">
        <w:rPr>
          <w:rFonts w:ascii="Verdana" w:hAnsi="Verdana" w:cs="Times New Roman"/>
          <w:bCs/>
          <w:szCs w:val="24"/>
        </w:rPr>
        <w:t xml:space="preserve">. </w:t>
      </w:r>
      <w:r w:rsidR="00D31A66">
        <w:rPr>
          <w:rFonts w:ascii="Verdana" w:hAnsi="Verdana" w:cs="Times New Roman"/>
          <w:bCs/>
          <w:szCs w:val="24"/>
        </w:rPr>
        <w:t>The following paragraph will compare those attributes and apply conventional attributes to sustainable products to show that they are able to compete.</w:t>
      </w:r>
    </w:p>
    <w:p w:rsidR="00A56C71" w:rsidRDefault="00A56C71" w:rsidP="000E2358">
      <w:pPr>
        <w:spacing w:line="360" w:lineRule="auto"/>
        <w:ind w:firstLine="720"/>
        <w:jc w:val="both"/>
        <w:rPr>
          <w:rFonts w:ascii="Verdana" w:hAnsi="Verdana" w:cs="Times New Roman"/>
          <w:bCs/>
          <w:szCs w:val="24"/>
        </w:rPr>
      </w:pPr>
    </w:p>
    <w:p w:rsidR="00A56C71" w:rsidRDefault="00A56C71" w:rsidP="000E2358">
      <w:pPr>
        <w:spacing w:line="360" w:lineRule="auto"/>
        <w:ind w:firstLine="720"/>
        <w:jc w:val="both"/>
        <w:rPr>
          <w:rFonts w:ascii="Verdana" w:hAnsi="Verdana" w:cs="Times New Roman"/>
          <w:bCs/>
          <w:szCs w:val="24"/>
        </w:rPr>
      </w:pPr>
    </w:p>
    <w:p w:rsidR="00A56C71" w:rsidRDefault="00A56C71" w:rsidP="000E2358">
      <w:pPr>
        <w:spacing w:line="360" w:lineRule="auto"/>
        <w:ind w:firstLine="720"/>
        <w:jc w:val="both"/>
        <w:rPr>
          <w:rFonts w:ascii="Verdana" w:hAnsi="Verdana" w:cs="Times New Roman"/>
          <w:bCs/>
          <w:szCs w:val="24"/>
        </w:rPr>
      </w:pPr>
    </w:p>
    <w:p w:rsidR="00A56C71" w:rsidRDefault="00A56C71" w:rsidP="000E2358">
      <w:pPr>
        <w:spacing w:line="360" w:lineRule="auto"/>
        <w:ind w:firstLine="720"/>
        <w:jc w:val="both"/>
        <w:rPr>
          <w:rFonts w:ascii="Verdana" w:hAnsi="Verdana" w:cs="Times New Roman"/>
          <w:bCs/>
          <w:szCs w:val="24"/>
        </w:rPr>
      </w:pPr>
    </w:p>
    <w:p w:rsidR="00A56C71" w:rsidRDefault="00A56C71" w:rsidP="000E2358">
      <w:pPr>
        <w:spacing w:line="360" w:lineRule="auto"/>
        <w:ind w:firstLine="720"/>
        <w:jc w:val="both"/>
        <w:rPr>
          <w:rFonts w:ascii="Verdana" w:hAnsi="Verdana" w:cs="Times New Roman"/>
          <w:bCs/>
          <w:szCs w:val="24"/>
        </w:rPr>
      </w:pPr>
    </w:p>
    <w:p w:rsidR="00A56C71" w:rsidRDefault="00A56C71" w:rsidP="000E2358">
      <w:pPr>
        <w:spacing w:line="360" w:lineRule="auto"/>
        <w:ind w:firstLine="720"/>
        <w:jc w:val="both"/>
        <w:rPr>
          <w:rFonts w:ascii="Verdana" w:hAnsi="Verdana" w:cs="Times New Roman"/>
          <w:bCs/>
          <w:szCs w:val="24"/>
        </w:rPr>
      </w:pPr>
    </w:p>
    <w:p w:rsidR="00A56C71" w:rsidRPr="000E06FF" w:rsidRDefault="00A56C71" w:rsidP="000E2358">
      <w:pPr>
        <w:spacing w:line="360" w:lineRule="auto"/>
        <w:ind w:firstLine="720"/>
        <w:jc w:val="both"/>
        <w:rPr>
          <w:rFonts w:ascii="Verdana" w:hAnsi="Verdana" w:cs="Times New Roman"/>
          <w:bCs/>
          <w:szCs w:val="24"/>
        </w:rPr>
      </w:pPr>
    </w:p>
    <w:p w:rsidR="00AA5885" w:rsidRPr="000E06FF" w:rsidRDefault="00AA5885" w:rsidP="000E2358">
      <w:pPr>
        <w:spacing w:line="360" w:lineRule="auto"/>
        <w:jc w:val="both"/>
        <w:rPr>
          <w:rFonts w:ascii="Verdana" w:hAnsi="Verdana" w:cs="Times New Roman"/>
          <w:szCs w:val="24"/>
        </w:rPr>
      </w:pPr>
      <w:r w:rsidRPr="000E06FF">
        <w:rPr>
          <w:rFonts w:ascii="Verdana" w:hAnsi="Verdana" w:cs="Times New Roman"/>
          <w:szCs w:val="24"/>
        </w:rPr>
        <w:lastRenderedPageBreak/>
        <w:t>Figure 3: Product attributes, sustainable vs. conventional.</w:t>
      </w:r>
    </w:p>
    <w:p w:rsidR="00033CC4" w:rsidRPr="000E06FF" w:rsidRDefault="00033CC4" w:rsidP="00A56C71">
      <w:pPr>
        <w:spacing w:line="360" w:lineRule="auto"/>
        <w:ind w:firstLine="720"/>
        <w:jc w:val="center"/>
        <w:rPr>
          <w:rFonts w:ascii="Verdana" w:hAnsi="Verdana" w:cs="Times New Roman"/>
          <w:bCs/>
          <w:szCs w:val="24"/>
        </w:rPr>
      </w:pPr>
      <w:r w:rsidRPr="000E06FF">
        <w:rPr>
          <w:rFonts w:ascii="Verdana" w:hAnsi="Verdana" w:cs="Times New Roman"/>
          <w:bCs/>
          <w:noProof/>
          <w:szCs w:val="24"/>
          <w:lang w:bidi="ar-SA"/>
        </w:rPr>
        <w:drawing>
          <wp:inline distT="0" distB="0" distL="0" distR="0">
            <wp:extent cx="3233555" cy="2505075"/>
            <wp:effectExtent l="19050" t="0" r="4945" b="0"/>
            <wp:docPr id="2" name="Picture 6" descr="emery 2012 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ery 2012 007.jpg"/>
                    <pic:cNvPicPr/>
                  </pic:nvPicPr>
                  <pic:blipFill>
                    <a:blip r:embed="rId13" cstate="print">
                      <a:lum bright="30000" contrast="20000"/>
                    </a:blip>
                    <a:srcRect l="16628" t="21976" r="17616" b="10081"/>
                    <a:stretch>
                      <a:fillRect/>
                    </a:stretch>
                  </pic:blipFill>
                  <pic:spPr>
                    <a:xfrm>
                      <a:off x="0" y="0"/>
                      <a:ext cx="3240261" cy="2510271"/>
                    </a:xfrm>
                    <a:prstGeom prst="rect">
                      <a:avLst/>
                    </a:prstGeom>
                  </pic:spPr>
                </pic:pic>
              </a:graphicData>
            </a:graphic>
          </wp:inline>
        </w:drawing>
      </w:r>
    </w:p>
    <w:p w:rsidR="00CE0F21" w:rsidRPr="000E06FF" w:rsidRDefault="00CE0F21" w:rsidP="00A56C71">
      <w:pPr>
        <w:spacing w:line="360" w:lineRule="auto"/>
        <w:jc w:val="center"/>
        <w:rPr>
          <w:rFonts w:ascii="Verdana" w:hAnsi="Verdana" w:cs="Times New Roman"/>
          <w:bCs/>
          <w:szCs w:val="24"/>
        </w:rPr>
      </w:pPr>
      <w:r w:rsidRPr="000E06FF">
        <w:rPr>
          <w:rFonts w:ascii="Verdana" w:hAnsi="Verdana" w:cs="Times New Roman"/>
          <w:bCs/>
          <w:szCs w:val="24"/>
          <w:u w:val="single"/>
        </w:rPr>
        <w:t>Source:</w:t>
      </w:r>
      <w:r w:rsidRPr="000E06FF">
        <w:rPr>
          <w:rFonts w:ascii="Verdana" w:hAnsi="Verdana" w:cs="Times New Roman"/>
          <w:bCs/>
          <w:szCs w:val="24"/>
        </w:rPr>
        <w:t xml:space="preserve"> Emery (2012)</w:t>
      </w:r>
    </w:p>
    <w:p w:rsidR="00B35D29" w:rsidRDefault="00033CC4" w:rsidP="000E2358">
      <w:pPr>
        <w:spacing w:line="360" w:lineRule="auto"/>
        <w:ind w:firstLine="720"/>
        <w:jc w:val="both"/>
        <w:rPr>
          <w:rFonts w:ascii="Verdana" w:hAnsi="Verdana" w:cs="Times New Roman"/>
          <w:bCs/>
          <w:szCs w:val="24"/>
        </w:rPr>
      </w:pPr>
      <w:r w:rsidRPr="000E06FF">
        <w:rPr>
          <w:rFonts w:ascii="Verdana" w:hAnsi="Verdana" w:cs="Times New Roman"/>
          <w:bCs/>
          <w:szCs w:val="24"/>
        </w:rPr>
        <w:t>The first</w:t>
      </w:r>
      <w:r w:rsidR="00A56C71">
        <w:rPr>
          <w:rFonts w:ascii="Verdana" w:hAnsi="Verdana" w:cs="Times New Roman"/>
          <w:bCs/>
          <w:szCs w:val="24"/>
        </w:rPr>
        <w:t xml:space="preserve"> and most important attribute he</w:t>
      </w:r>
      <w:r w:rsidRPr="000E06FF">
        <w:rPr>
          <w:rFonts w:ascii="Verdana" w:hAnsi="Verdana" w:cs="Times New Roman"/>
          <w:bCs/>
          <w:szCs w:val="24"/>
        </w:rPr>
        <w:t xml:space="preserve">ld by conventional products is </w:t>
      </w:r>
      <w:r w:rsidR="00A56C71">
        <w:rPr>
          <w:rFonts w:ascii="Verdana" w:hAnsi="Verdana" w:cs="Times New Roman"/>
          <w:bCs/>
          <w:szCs w:val="24"/>
        </w:rPr>
        <w:t>the price. S</w:t>
      </w:r>
      <w:r w:rsidRPr="000E06FF">
        <w:rPr>
          <w:rFonts w:ascii="Verdana" w:hAnsi="Verdana" w:cs="Times New Roman"/>
          <w:bCs/>
          <w:szCs w:val="24"/>
        </w:rPr>
        <w:t>ustainable products are associated with higher prices, b</w:t>
      </w:r>
      <w:r w:rsidR="00A56C71">
        <w:rPr>
          <w:rFonts w:ascii="Verdana" w:hAnsi="Verdana" w:cs="Times New Roman"/>
          <w:bCs/>
          <w:szCs w:val="24"/>
        </w:rPr>
        <w:t>ut</w:t>
      </w:r>
      <w:r w:rsidR="00F23D89" w:rsidRPr="000E06FF">
        <w:rPr>
          <w:rFonts w:ascii="Verdana" w:hAnsi="Verdana" w:cs="Times New Roman"/>
          <w:bCs/>
          <w:szCs w:val="24"/>
        </w:rPr>
        <w:t xml:space="preserve"> there is evidence from research that sustainable products do not directly lead to higher prices or less quality (Emery, 2012, Porter &amp; van der Linde, 1995). As stated before, prices may be re</w:t>
      </w:r>
      <w:r w:rsidR="00A56C71">
        <w:rPr>
          <w:rFonts w:ascii="Verdana" w:hAnsi="Verdana" w:cs="Times New Roman"/>
          <w:bCs/>
          <w:szCs w:val="24"/>
        </w:rPr>
        <w:t>duced through higher efficiency,</w:t>
      </w:r>
      <w:r w:rsidR="00D87A83" w:rsidRPr="000E06FF">
        <w:rPr>
          <w:rFonts w:ascii="Verdana" w:hAnsi="Verdana" w:cs="Times New Roman"/>
          <w:bCs/>
          <w:szCs w:val="24"/>
        </w:rPr>
        <w:t xml:space="preserve"> but also as Weber</w:t>
      </w:r>
      <w:r w:rsidR="00A56C71">
        <w:rPr>
          <w:rFonts w:ascii="Verdana" w:hAnsi="Verdana" w:cs="Times New Roman"/>
          <w:bCs/>
          <w:szCs w:val="24"/>
        </w:rPr>
        <w:t xml:space="preserve"> (2008)</w:t>
      </w:r>
      <w:r w:rsidR="00D87A83" w:rsidRPr="000E06FF">
        <w:rPr>
          <w:rFonts w:ascii="Verdana" w:hAnsi="Verdana" w:cs="Times New Roman"/>
          <w:bCs/>
          <w:szCs w:val="24"/>
        </w:rPr>
        <w:t xml:space="preserve"> states, there are t</w:t>
      </w:r>
      <w:r w:rsidR="00A56C71">
        <w:rPr>
          <w:rFonts w:ascii="Verdana" w:hAnsi="Verdana" w:cs="Times New Roman"/>
          <w:bCs/>
          <w:szCs w:val="24"/>
        </w:rPr>
        <w:t>wo main drivers of CSR benefits. F</w:t>
      </w:r>
      <w:r w:rsidR="00D87A83" w:rsidRPr="000E06FF">
        <w:rPr>
          <w:rFonts w:ascii="Verdana" w:hAnsi="Verdana" w:cs="Times New Roman"/>
          <w:bCs/>
          <w:szCs w:val="24"/>
        </w:rPr>
        <w:t>irst</w:t>
      </w:r>
      <w:r w:rsidR="00A56C71">
        <w:rPr>
          <w:rFonts w:ascii="Verdana" w:hAnsi="Verdana" w:cs="Times New Roman"/>
          <w:bCs/>
          <w:szCs w:val="24"/>
        </w:rPr>
        <w:t>,</w:t>
      </w:r>
      <w:r w:rsidR="00D87A83" w:rsidRPr="000E06FF">
        <w:rPr>
          <w:rFonts w:ascii="Verdana" w:hAnsi="Verdana" w:cs="Times New Roman"/>
          <w:bCs/>
          <w:szCs w:val="24"/>
        </w:rPr>
        <w:t xml:space="preserve"> revenue increase</w:t>
      </w:r>
      <w:r w:rsidR="00A56C71">
        <w:rPr>
          <w:rFonts w:ascii="Verdana" w:hAnsi="Verdana" w:cs="Times New Roman"/>
          <w:bCs/>
          <w:szCs w:val="24"/>
        </w:rPr>
        <w:t>s</w:t>
      </w:r>
      <w:r w:rsidR="00D87A83" w:rsidRPr="000E06FF">
        <w:rPr>
          <w:rFonts w:ascii="Verdana" w:hAnsi="Verdana" w:cs="Times New Roman"/>
          <w:bCs/>
          <w:szCs w:val="24"/>
        </w:rPr>
        <w:t xml:space="preserve"> due to CSR activities by higher sales and CSR grants and </w:t>
      </w:r>
      <w:r w:rsidR="00A56C71">
        <w:rPr>
          <w:rFonts w:ascii="Verdana" w:hAnsi="Verdana" w:cs="Times New Roman"/>
          <w:bCs/>
          <w:szCs w:val="24"/>
        </w:rPr>
        <w:t>subsidies.  The second driver of CSR benefits are</w:t>
      </w:r>
      <w:r w:rsidR="00D87A83" w:rsidRPr="000E06FF">
        <w:rPr>
          <w:rFonts w:ascii="Verdana" w:hAnsi="Verdana" w:cs="Times New Roman"/>
          <w:bCs/>
          <w:szCs w:val="24"/>
        </w:rPr>
        <w:t xml:space="preserve"> decreased cost</w:t>
      </w:r>
      <w:r w:rsidR="00D31A66">
        <w:rPr>
          <w:rFonts w:ascii="Verdana" w:hAnsi="Verdana" w:cs="Times New Roman"/>
          <w:bCs/>
          <w:szCs w:val="24"/>
        </w:rPr>
        <w:t>s</w:t>
      </w:r>
      <w:r w:rsidR="00D87A83" w:rsidRPr="000E06FF">
        <w:rPr>
          <w:rFonts w:ascii="Verdana" w:hAnsi="Verdana" w:cs="Times New Roman"/>
          <w:bCs/>
          <w:szCs w:val="24"/>
        </w:rPr>
        <w:t xml:space="preserve"> induced by CS</w:t>
      </w:r>
      <w:r w:rsidR="00CA7B57" w:rsidRPr="000E06FF">
        <w:rPr>
          <w:rFonts w:ascii="Verdana" w:hAnsi="Verdana" w:cs="Times New Roman"/>
          <w:bCs/>
          <w:szCs w:val="24"/>
        </w:rPr>
        <w:t>R</w:t>
      </w:r>
      <w:r w:rsidR="00D87A83" w:rsidRPr="000E06FF">
        <w:rPr>
          <w:rFonts w:ascii="Verdana" w:hAnsi="Verdana" w:cs="Times New Roman"/>
          <w:bCs/>
          <w:szCs w:val="24"/>
        </w:rPr>
        <w:t xml:space="preserve"> activities, split into internal cost savings </w:t>
      </w:r>
      <w:r w:rsidR="00A56C71">
        <w:rPr>
          <w:rFonts w:ascii="Verdana" w:hAnsi="Verdana" w:cs="Times New Roman"/>
          <w:bCs/>
          <w:szCs w:val="24"/>
        </w:rPr>
        <w:t xml:space="preserve">and </w:t>
      </w:r>
      <w:r w:rsidR="00D87A83" w:rsidRPr="000E06FF">
        <w:rPr>
          <w:rFonts w:ascii="Verdana" w:hAnsi="Verdana" w:cs="Times New Roman"/>
          <w:bCs/>
          <w:szCs w:val="24"/>
        </w:rPr>
        <w:t>the reduction of taxes (</w:t>
      </w:r>
      <w:r w:rsidR="00A56C71">
        <w:rPr>
          <w:rFonts w:ascii="Verdana" w:hAnsi="Verdana" w:cs="Times New Roman"/>
          <w:bCs/>
          <w:szCs w:val="24"/>
        </w:rPr>
        <w:t xml:space="preserve">Weber, </w:t>
      </w:r>
      <w:r w:rsidR="00D87A83" w:rsidRPr="000E06FF">
        <w:rPr>
          <w:rFonts w:ascii="Verdana" w:hAnsi="Verdana" w:cs="Times New Roman"/>
          <w:bCs/>
          <w:szCs w:val="24"/>
        </w:rPr>
        <w:t>2008).</w:t>
      </w:r>
      <w:r w:rsidR="00F23D89" w:rsidRPr="000E06FF">
        <w:rPr>
          <w:rFonts w:ascii="Verdana" w:hAnsi="Verdana" w:cs="Times New Roman"/>
          <w:bCs/>
          <w:szCs w:val="24"/>
        </w:rPr>
        <w:t xml:space="preserve"> </w:t>
      </w:r>
      <w:r w:rsidR="00D87A83" w:rsidRPr="000E06FF">
        <w:rPr>
          <w:rFonts w:ascii="Verdana" w:hAnsi="Verdana" w:cs="Times New Roman"/>
          <w:bCs/>
          <w:szCs w:val="24"/>
        </w:rPr>
        <w:t xml:space="preserve">The </w:t>
      </w:r>
      <w:r w:rsidR="00F23D89" w:rsidRPr="000E06FF">
        <w:rPr>
          <w:rFonts w:ascii="Verdana" w:hAnsi="Verdana" w:cs="Times New Roman"/>
          <w:bCs/>
          <w:szCs w:val="24"/>
        </w:rPr>
        <w:t xml:space="preserve">availability </w:t>
      </w:r>
      <w:r w:rsidR="00891C2E" w:rsidRPr="000E06FF">
        <w:rPr>
          <w:rFonts w:ascii="Verdana" w:hAnsi="Verdana" w:cs="Times New Roman"/>
          <w:bCs/>
          <w:szCs w:val="24"/>
        </w:rPr>
        <w:t>of</w:t>
      </w:r>
      <w:r w:rsidR="00F23D89" w:rsidRPr="000E06FF">
        <w:rPr>
          <w:rFonts w:ascii="Verdana" w:hAnsi="Verdana" w:cs="Times New Roman"/>
          <w:bCs/>
          <w:szCs w:val="24"/>
        </w:rPr>
        <w:t xml:space="preserve"> sustainable products </w:t>
      </w:r>
      <w:r w:rsidR="006F5C3F" w:rsidRPr="000E06FF">
        <w:rPr>
          <w:rFonts w:ascii="Verdana" w:hAnsi="Verdana" w:cs="Times New Roman"/>
          <w:bCs/>
          <w:szCs w:val="24"/>
        </w:rPr>
        <w:t xml:space="preserve">is given due to closer production locations and the </w:t>
      </w:r>
      <w:r w:rsidR="00891C2E" w:rsidRPr="000E06FF">
        <w:rPr>
          <w:rFonts w:ascii="Verdana" w:hAnsi="Verdana" w:cs="Times New Roman"/>
          <w:bCs/>
          <w:szCs w:val="24"/>
        </w:rPr>
        <w:t>ability</w:t>
      </w:r>
      <w:r w:rsidR="006F5C3F" w:rsidRPr="000E06FF">
        <w:rPr>
          <w:rFonts w:ascii="Verdana" w:hAnsi="Verdana" w:cs="Times New Roman"/>
          <w:bCs/>
          <w:szCs w:val="24"/>
        </w:rPr>
        <w:t xml:space="preserve"> of </w:t>
      </w:r>
      <w:r w:rsidR="00D31A66">
        <w:rPr>
          <w:rFonts w:ascii="Verdana" w:hAnsi="Verdana" w:cs="Times New Roman"/>
          <w:bCs/>
          <w:szCs w:val="24"/>
        </w:rPr>
        <w:t xml:space="preserve">local </w:t>
      </w:r>
      <w:r w:rsidR="006F5C3F" w:rsidRPr="000E06FF">
        <w:rPr>
          <w:rFonts w:ascii="Verdana" w:hAnsi="Verdana" w:cs="Times New Roman"/>
          <w:bCs/>
          <w:szCs w:val="24"/>
        </w:rPr>
        <w:t>manufacturers to respond quickly to market demand changes. Moreover</w:t>
      </w:r>
      <w:r w:rsidR="00A56C71">
        <w:rPr>
          <w:rFonts w:ascii="Verdana" w:hAnsi="Verdana" w:cs="Times New Roman"/>
          <w:bCs/>
          <w:szCs w:val="24"/>
        </w:rPr>
        <w:t>,</w:t>
      </w:r>
      <w:r w:rsidR="006F5C3F" w:rsidRPr="000E06FF">
        <w:rPr>
          <w:rFonts w:ascii="Verdana" w:hAnsi="Verdana" w:cs="Times New Roman"/>
          <w:bCs/>
          <w:szCs w:val="24"/>
        </w:rPr>
        <w:t xml:space="preserve"> as Trigema</w:t>
      </w:r>
      <w:r w:rsidR="00A56C71">
        <w:rPr>
          <w:rFonts w:ascii="Verdana" w:hAnsi="Verdana" w:cs="Times New Roman"/>
          <w:bCs/>
          <w:szCs w:val="24"/>
        </w:rPr>
        <w:t>’s</w:t>
      </w:r>
      <w:r w:rsidR="006F5C3F" w:rsidRPr="000E06FF">
        <w:rPr>
          <w:rFonts w:ascii="Verdana" w:hAnsi="Verdana" w:cs="Times New Roman"/>
          <w:bCs/>
          <w:szCs w:val="24"/>
        </w:rPr>
        <w:t xml:space="preserve"> owner and CEO, Wolfgang Grupp stated, the production within Germany ensures quality and superior product performance</w:t>
      </w:r>
      <w:r w:rsidR="00E80AA8" w:rsidRPr="000E06FF">
        <w:rPr>
          <w:rFonts w:ascii="Verdana" w:hAnsi="Verdana" w:cs="Times New Roman"/>
          <w:bCs/>
          <w:szCs w:val="24"/>
        </w:rPr>
        <w:t xml:space="preserve"> through innovation (Deutscher Gründerpreis, 2013)</w:t>
      </w:r>
      <w:r w:rsidR="006F5C3F" w:rsidRPr="000E06FF">
        <w:rPr>
          <w:rFonts w:ascii="Verdana" w:hAnsi="Verdana" w:cs="Times New Roman"/>
          <w:bCs/>
          <w:szCs w:val="24"/>
        </w:rPr>
        <w:t xml:space="preserve">. It is </w:t>
      </w:r>
      <w:r w:rsidR="00E80AA8" w:rsidRPr="000E06FF">
        <w:rPr>
          <w:rFonts w:ascii="Verdana" w:hAnsi="Verdana" w:cs="Times New Roman"/>
          <w:bCs/>
          <w:szCs w:val="24"/>
        </w:rPr>
        <w:t xml:space="preserve">a </w:t>
      </w:r>
      <w:r w:rsidR="006F5C3F" w:rsidRPr="000E06FF">
        <w:rPr>
          <w:rFonts w:ascii="Verdana" w:hAnsi="Verdana" w:cs="Times New Roman"/>
          <w:bCs/>
          <w:szCs w:val="24"/>
        </w:rPr>
        <w:t>matter of fact</w:t>
      </w:r>
      <w:r w:rsidR="00B35D29">
        <w:rPr>
          <w:rFonts w:ascii="Verdana" w:hAnsi="Verdana" w:cs="Times New Roman"/>
          <w:bCs/>
          <w:szCs w:val="24"/>
        </w:rPr>
        <w:t>,</w:t>
      </w:r>
      <w:r w:rsidR="006F5C3F" w:rsidRPr="000E06FF">
        <w:rPr>
          <w:rFonts w:ascii="Verdana" w:hAnsi="Verdana" w:cs="Times New Roman"/>
          <w:bCs/>
          <w:szCs w:val="24"/>
        </w:rPr>
        <w:t xml:space="preserve"> that also France, Italy and Spain are engaged in </w:t>
      </w:r>
      <w:r w:rsidR="002B39C9" w:rsidRPr="000E06FF">
        <w:rPr>
          <w:rFonts w:ascii="Verdana" w:hAnsi="Verdana" w:cs="Times New Roman"/>
          <w:bCs/>
          <w:szCs w:val="24"/>
        </w:rPr>
        <w:t xml:space="preserve">the </w:t>
      </w:r>
      <w:r w:rsidR="006F5C3F" w:rsidRPr="000E06FF">
        <w:rPr>
          <w:rFonts w:ascii="Verdana" w:hAnsi="Verdana" w:cs="Times New Roman"/>
          <w:bCs/>
          <w:szCs w:val="24"/>
        </w:rPr>
        <w:t>production</w:t>
      </w:r>
      <w:r w:rsidR="002B39C9" w:rsidRPr="000E06FF">
        <w:rPr>
          <w:rFonts w:ascii="Verdana" w:hAnsi="Verdana" w:cs="Times New Roman"/>
          <w:bCs/>
          <w:szCs w:val="24"/>
        </w:rPr>
        <w:t xml:space="preserve"> of</w:t>
      </w:r>
      <w:r w:rsidR="006F5C3F" w:rsidRPr="000E06FF">
        <w:rPr>
          <w:rFonts w:ascii="Verdana" w:hAnsi="Verdana" w:cs="Times New Roman"/>
          <w:bCs/>
          <w:szCs w:val="24"/>
        </w:rPr>
        <w:t xml:space="preserve"> luxury goods and therefore higher quality</w:t>
      </w:r>
      <w:r w:rsidR="00E80AA8" w:rsidRPr="000E06FF">
        <w:rPr>
          <w:rFonts w:ascii="Verdana" w:hAnsi="Verdana" w:cs="Times New Roman"/>
          <w:bCs/>
          <w:szCs w:val="24"/>
        </w:rPr>
        <w:t xml:space="preserve"> made in the EU. </w:t>
      </w:r>
    </w:p>
    <w:p w:rsidR="00F23D89" w:rsidRPr="000E06FF" w:rsidRDefault="00E80AA8" w:rsidP="000E2358">
      <w:pPr>
        <w:spacing w:line="360" w:lineRule="auto"/>
        <w:ind w:firstLine="720"/>
        <w:jc w:val="both"/>
        <w:rPr>
          <w:rFonts w:ascii="Verdana" w:hAnsi="Verdana" w:cs="Times New Roman"/>
          <w:bCs/>
          <w:szCs w:val="24"/>
        </w:rPr>
      </w:pPr>
      <w:r w:rsidRPr="000E06FF">
        <w:rPr>
          <w:rFonts w:ascii="Verdana" w:hAnsi="Verdana" w:cs="Times New Roman"/>
          <w:bCs/>
          <w:szCs w:val="24"/>
        </w:rPr>
        <w:lastRenderedPageBreak/>
        <w:t>Sustainable fashion has also reached the Berlin Fashion Week in 2013</w:t>
      </w:r>
      <w:r w:rsidR="00B35D29">
        <w:rPr>
          <w:rFonts w:ascii="Verdana" w:hAnsi="Verdana" w:cs="Times New Roman"/>
          <w:bCs/>
          <w:szCs w:val="24"/>
        </w:rPr>
        <w:t>. T</w:t>
      </w:r>
      <w:r w:rsidR="00572AC1" w:rsidRPr="000E06FF">
        <w:rPr>
          <w:rFonts w:ascii="Verdana" w:hAnsi="Verdana" w:cs="Times New Roman"/>
          <w:bCs/>
          <w:szCs w:val="24"/>
        </w:rPr>
        <w:t>he image of sustainable clothing is improving</w:t>
      </w:r>
      <w:r w:rsidRPr="000E06FF">
        <w:rPr>
          <w:rFonts w:ascii="Verdana" w:hAnsi="Verdana" w:cs="Times New Roman"/>
          <w:bCs/>
          <w:szCs w:val="24"/>
        </w:rPr>
        <w:t>, more than 100 designers within the Berlin fashion scene produce under ecological, soci</w:t>
      </w:r>
      <w:r w:rsidR="00D31A66">
        <w:rPr>
          <w:rFonts w:ascii="Verdana" w:hAnsi="Verdana" w:cs="Times New Roman"/>
          <w:bCs/>
          <w:szCs w:val="24"/>
        </w:rPr>
        <w:t>al or sustainable conditions,</w:t>
      </w:r>
      <w:r w:rsidRPr="000E06FF">
        <w:rPr>
          <w:rFonts w:ascii="Verdana" w:hAnsi="Verdana" w:cs="Times New Roman"/>
          <w:bCs/>
          <w:szCs w:val="24"/>
        </w:rPr>
        <w:t xml:space="preserve"> at the same time delivering demanded styles and latest designs as conventional designers also do (Farrow, </w:t>
      </w:r>
      <w:r w:rsidR="00572AC1" w:rsidRPr="000E06FF">
        <w:rPr>
          <w:rFonts w:ascii="Verdana" w:hAnsi="Verdana" w:cs="Times New Roman"/>
          <w:bCs/>
          <w:szCs w:val="24"/>
        </w:rPr>
        <w:t xml:space="preserve">2012). </w:t>
      </w:r>
      <w:r w:rsidR="002B39C9" w:rsidRPr="000E06FF">
        <w:rPr>
          <w:rFonts w:ascii="Verdana" w:hAnsi="Verdana" w:cs="Times New Roman"/>
          <w:bCs/>
          <w:szCs w:val="24"/>
        </w:rPr>
        <w:t>One major attribute that is difficult to estimate is branding. Branding plays a central role in the purchase decision of consumers, but most of the companies located within the EU are medium sized enterprises and not able to compete with advertising campaigns as H&amp;M is doing,</w:t>
      </w:r>
      <w:r w:rsidR="00B35D29">
        <w:rPr>
          <w:rFonts w:ascii="Verdana" w:hAnsi="Verdana" w:cs="Times New Roman"/>
          <w:bCs/>
          <w:szCs w:val="24"/>
        </w:rPr>
        <w:t xml:space="preserve"> and due to this,</w:t>
      </w:r>
      <w:r w:rsidR="002B39C9" w:rsidRPr="000E06FF">
        <w:rPr>
          <w:rFonts w:ascii="Verdana" w:hAnsi="Verdana" w:cs="Times New Roman"/>
          <w:bCs/>
          <w:szCs w:val="24"/>
        </w:rPr>
        <w:t xml:space="preserve"> it is difficult to position a small brand into the consideration set of consumer</w:t>
      </w:r>
      <w:r w:rsidR="00B35D29">
        <w:rPr>
          <w:rFonts w:ascii="Verdana" w:hAnsi="Verdana" w:cs="Times New Roman"/>
          <w:bCs/>
          <w:szCs w:val="24"/>
        </w:rPr>
        <w:t>s</w:t>
      </w:r>
      <w:r w:rsidR="002B39C9" w:rsidRPr="000E06FF">
        <w:rPr>
          <w:rFonts w:ascii="Verdana" w:hAnsi="Verdana" w:cs="Times New Roman"/>
          <w:bCs/>
          <w:szCs w:val="24"/>
        </w:rPr>
        <w:t xml:space="preserve"> (Emery, 2012; Kotler et al, 2009; European Commission, 2013)</w:t>
      </w:r>
      <w:r w:rsidR="002A5A32" w:rsidRPr="000E06FF">
        <w:rPr>
          <w:rFonts w:ascii="Verdana" w:hAnsi="Verdana" w:cs="Times New Roman"/>
          <w:bCs/>
          <w:szCs w:val="24"/>
        </w:rPr>
        <w:t xml:space="preserve">. Based on this the </w:t>
      </w:r>
      <w:r w:rsidR="004B52F0" w:rsidRPr="000E06FF">
        <w:rPr>
          <w:rFonts w:ascii="Verdana" w:hAnsi="Verdana" w:cs="Times New Roman"/>
          <w:bCs/>
          <w:szCs w:val="24"/>
        </w:rPr>
        <w:t xml:space="preserve">last </w:t>
      </w:r>
      <w:r w:rsidR="002A5A32" w:rsidRPr="000E06FF">
        <w:rPr>
          <w:rFonts w:ascii="Verdana" w:hAnsi="Verdana" w:cs="Times New Roman"/>
          <w:bCs/>
          <w:szCs w:val="24"/>
        </w:rPr>
        <w:t>hypothesis is derived:</w:t>
      </w:r>
    </w:p>
    <w:p w:rsidR="002A5A32" w:rsidRPr="000E06FF" w:rsidRDefault="004B52F0" w:rsidP="000E2358">
      <w:pPr>
        <w:spacing w:line="360" w:lineRule="auto"/>
        <w:jc w:val="both"/>
        <w:rPr>
          <w:rFonts w:ascii="Verdana" w:hAnsi="Verdana" w:cs="Times New Roman"/>
          <w:color w:val="000000" w:themeColor="text1"/>
          <w:szCs w:val="24"/>
          <w:lang w:val="en-GB"/>
        </w:rPr>
      </w:pPr>
      <w:r w:rsidRPr="000E06FF">
        <w:rPr>
          <w:rFonts w:ascii="Verdana" w:hAnsi="Verdana" w:cs="Times New Roman"/>
          <w:color w:val="000000" w:themeColor="text1"/>
          <w:szCs w:val="24"/>
          <w:u w:val="single"/>
          <w:lang w:val="en-GB"/>
        </w:rPr>
        <w:t>Hypothesis 4:</w:t>
      </w:r>
      <w:r w:rsidRPr="000E06FF">
        <w:rPr>
          <w:rFonts w:ascii="Verdana" w:hAnsi="Verdana" w:cs="Times New Roman"/>
          <w:color w:val="000000" w:themeColor="text1"/>
          <w:szCs w:val="24"/>
          <w:lang w:val="en-GB"/>
        </w:rPr>
        <w:t xml:space="preserve"> Branded sustainable products will have a higher utility and therefore the likelihood of consumers to buy products that are branded will increase. </w:t>
      </w:r>
    </w:p>
    <w:p w:rsidR="00B17020" w:rsidRPr="000E06FF" w:rsidRDefault="00033CC4" w:rsidP="000E2358">
      <w:pPr>
        <w:spacing w:line="360" w:lineRule="auto"/>
        <w:ind w:firstLine="720"/>
        <w:jc w:val="both"/>
        <w:rPr>
          <w:rFonts w:ascii="Verdana" w:hAnsi="Verdana" w:cs="Times New Roman"/>
          <w:bCs/>
          <w:szCs w:val="24"/>
        </w:rPr>
      </w:pPr>
      <w:r w:rsidRPr="000E06FF">
        <w:rPr>
          <w:rFonts w:ascii="Verdana" w:hAnsi="Verdana" w:cs="Times New Roman"/>
          <w:bCs/>
          <w:szCs w:val="24"/>
        </w:rPr>
        <w:t>Finally, n</w:t>
      </w:r>
      <w:r w:rsidR="002B39C9" w:rsidRPr="000E06FF">
        <w:rPr>
          <w:rFonts w:ascii="Verdana" w:hAnsi="Verdana" w:cs="Times New Roman"/>
          <w:bCs/>
          <w:szCs w:val="24"/>
        </w:rPr>
        <w:t xml:space="preserve">ot only Trigema, but also other designers and clothing manufacturers start to produce recyclable </w:t>
      </w:r>
      <w:r w:rsidR="00CA7B57" w:rsidRPr="000E06FF">
        <w:rPr>
          <w:rFonts w:ascii="Verdana" w:hAnsi="Verdana" w:cs="Times New Roman"/>
          <w:bCs/>
          <w:szCs w:val="24"/>
        </w:rPr>
        <w:t>apparel that</w:t>
      </w:r>
      <w:r w:rsidR="002B39C9" w:rsidRPr="000E06FF">
        <w:rPr>
          <w:rFonts w:ascii="Verdana" w:hAnsi="Verdana" w:cs="Times New Roman"/>
          <w:bCs/>
          <w:szCs w:val="24"/>
        </w:rPr>
        <w:t xml:space="preserve"> is compostable at the same time (Deutscher Gründerpreis, 2013; Farrow, 2012). This indicates that sustainable products nowadays are at the edge of competing with conventional product</w:t>
      </w:r>
      <w:r w:rsidR="00B35D29">
        <w:rPr>
          <w:rFonts w:ascii="Verdana" w:hAnsi="Verdana" w:cs="Times New Roman"/>
          <w:bCs/>
          <w:szCs w:val="24"/>
        </w:rPr>
        <w:t>s</w:t>
      </w:r>
      <w:r w:rsidR="002B39C9" w:rsidRPr="000E06FF">
        <w:rPr>
          <w:rFonts w:ascii="Verdana" w:hAnsi="Verdana" w:cs="Times New Roman"/>
          <w:bCs/>
          <w:szCs w:val="24"/>
        </w:rPr>
        <w:t xml:space="preserve"> on almost all attributes that have been listed by Emery (2012).</w:t>
      </w:r>
    </w:p>
    <w:p w:rsidR="007A2C9E" w:rsidRPr="000E06FF" w:rsidRDefault="007B691A" w:rsidP="00F45FCC">
      <w:pPr>
        <w:pStyle w:val="Heading2"/>
        <w:numPr>
          <w:ilvl w:val="1"/>
          <w:numId w:val="12"/>
        </w:numPr>
        <w:jc w:val="both"/>
        <w:rPr>
          <w:rFonts w:ascii="Verdana" w:hAnsi="Verdana" w:cs="Times New Roman"/>
          <w:b/>
          <w:sz w:val="24"/>
          <w:szCs w:val="24"/>
        </w:rPr>
      </w:pPr>
      <w:bookmarkStart w:id="18" w:name="_Toc363193946"/>
      <w:r w:rsidRPr="000E06FF">
        <w:rPr>
          <w:rFonts w:ascii="Verdana" w:hAnsi="Verdana" w:cs="Times New Roman"/>
          <w:b/>
          <w:sz w:val="24"/>
          <w:szCs w:val="24"/>
        </w:rPr>
        <w:t>Problem Definition</w:t>
      </w:r>
      <w:bookmarkEnd w:id="18"/>
    </w:p>
    <w:p w:rsidR="00A01CFD" w:rsidRPr="000E06FF" w:rsidRDefault="00A01CFD" w:rsidP="000E2358">
      <w:pPr>
        <w:spacing w:line="360" w:lineRule="auto"/>
        <w:ind w:firstLine="720"/>
        <w:jc w:val="both"/>
        <w:rPr>
          <w:rFonts w:ascii="Verdana" w:hAnsi="Verdana"/>
        </w:rPr>
      </w:pPr>
      <w:r w:rsidRPr="000E06FF">
        <w:rPr>
          <w:rFonts w:ascii="Verdana" w:hAnsi="Verdana"/>
        </w:rPr>
        <w:t>On the basis of the facts that within the EU there is a high potential, manufacturers have the capital to invest into technology and further innovation as a key elem</w:t>
      </w:r>
      <w:r w:rsidR="00033CC4" w:rsidRPr="000E06FF">
        <w:rPr>
          <w:rFonts w:ascii="Verdana" w:hAnsi="Verdana"/>
        </w:rPr>
        <w:t>e</w:t>
      </w:r>
      <w:r w:rsidRPr="000E06FF">
        <w:rPr>
          <w:rFonts w:ascii="Verdana" w:hAnsi="Verdana"/>
        </w:rPr>
        <w:t xml:space="preserve">nt of </w:t>
      </w:r>
      <w:r w:rsidR="00761E8F" w:rsidRPr="000E06FF">
        <w:rPr>
          <w:rFonts w:ascii="Verdana" w:hAnsi="Verdana"/>
        </w:rPr>
        <w:t>sustainable</w:t>
      </w:r>
      <w:r w:rsidRPr="000E06FF">
        <w:rPr>
          <w:rFonts w:ascii="Verdana" w:hAnsi="Verdana"/>
        </w:rPr>
        <w:t xml:space="preserve"> production, the closer locations and lower transportation costs and emission, but also the better governmental regulations and </w:t>
      </w:r>
      <w:r w:rsidR="00586BE2" w:rsidRPr="000E06FF">
        <w:rPr>
          <w:rFonts w:ascii="Verdana" w:hAnsi="Verdana"/>
        </w:rPr>
        <w:t>control</w:t>
      </w:r>
      <w:r w:rsidR="00D31A66">
        <w:rPr>
          <w:rFonts w:ascii="Verdana" w:hAnsi="Verdana"/>
        </w:rPr>
        <w:t>s</w:t>
      </w:r>
      <w:r w:rsidRPr="000E06FF">
        <w:rPr>
          <w:rFonts w:ascii="Verdana" w:hAnsi="Verdana"/>
        </w:rPr>
        <w:t xml:space="preserve"> build a sustainable basis for manufacturers within the EU to enlarge their product portfolio.</w:t>
      </w:r>
    </w:p>
    <w:p w:rsidR="00DC7B32" w:rsidRPr="005A18D3" w:rsidRDefault="00F05CD6" w:rsidP="000E2358">
      <w:pPr>
        <w:spacing w:line="360" w:lineRule="auto"/>
        <w:ind w:firstLine="720"/>
        <w:jc w:val="both"/>
        <w:rPr>
          <w:rFonts w:ascii="Verdana" w:hAnsi="Verdana" w:cs="Times New Roman"/>
          <w:color w:val="FF0000"/>
        </w:rPr>
      </w:pPr>
      <w:r w:rsidRPr="000E06FF">
        <w:rPr>
          <w:rFonts w:ascii="Verdana" w:hAnsi="Verdana" w:cs="Times New Roman"/>
          <w:szCs w:val="24"/>
        </w:rPr>
        <w:lastRenderedPageBreak/>
        <w:t>The literature review has shown the development of the textile and clothing industry within the EU, the pressure on manufacturers is growing. In addition, the importance of sustainability and green products has been described, but there is a significant lack within literature and former research regarding sustainable products, which incorporat</w:t>
      </w:r>
      <w:r w:rsidR="00D31A66">
        <w:rPr>
          <w:rFonts w:ascii="Verdana" w:hAnsi="Verdana" w:cs="Times New Roman"/>
          <w:szCs w:val="24"/>
        </w:rPr>
        <w:t>e green and fair traded elements</w:t>
      </w:r>
      <w:r w:rsidRPr="000E06FF">
        <w:rPr>
          <w:rFonts w:ascii="Verdana" w:hAnsi="Verdana" w:cs="Times New Roman"/>
          <w:szCs w:val="24"/>
        </w:rPr>
        <w:t xml:space="preserve">, that are at the same time socially responsible </w:t>
      </w:r>
      <w:r w:rsidR="00D31A66">
        <w:rPr>
          <w:rFonts w:ascii="Verdana" w:hAnsi="Verdana" w:cs="Times New Roman"/>
          <w:szCs w:val="24"/>
        </w:rPr>
        <w:t>to a broader group of</w:t>
      </w:r>
      <w:r w:rsidR="00B35D29">
        <w:rPr>
          <w:rFonts w:ascii="Verdana" w:hAnsi="Verdana" w:cs="Times New Roman"/>
          <w:szCs w:val="24"/>
        </w:rPr>
        <w:t xml:space="preserve"> </w:t>
      </w:r>
      <w:r w:rsidR="00D31A66">
        <w:rPr>
          <w:rFonts w:ascii="Verdana" w:hAnsi="Verdana" w:cs="Times New Roman"/>
          <w:szCs w:val="24"/>
        </w:rPr>
        <w:t>stakeholders</w:t>
      </w:r>
      <w:r w:rsidRPr="000E06FF">
        <w:rPr>
          <w:rFonts w:ascii="Verdana" w:hAnsi="Verdana" w:cs="Times New Roman"/>
          <w:szCs w:val="24"/>
        </w:rPr>
        <w:t xml:space="preserve">. </w:t>
      </w:r>
      <w:r w:rsidR="00716F1E" w:rsidRPr="000E06FF">
        <w:rPr>
          <w:rFonts w:ascii="Verdana" w:hAnsi="Verdana" w:cs="Times New Roman"/>
          <w:szCs w:val="24"/>
        </w:rPr>
        <w:t>The European textile and clothing sector needs to develop a competitive advantage against low-cost producers as China</w:t>
      </w:r>
      <w:r w:rsidR="009D0096" w:rsidRPr="000E06FF">
        <w:rPr>
          <w:rFonts w:ascii="Verdana" w:hAnsi="Verdana" w:cs="Times New Roman"/>
          <w:szCs w:val="24"/>
        </w:rPr>
        <w:t xml:space="preserve"> or India.</w:t>
      </w:r>
      <w:r w:rsidR="00716F1E" w:rsidRPr="000E06FF">
        <w:rPr>
          <w:rFonts w:ascii="Verdana" w:hAnsi="Verdana" w:cs="Times New Roman"/>
          <w:szCs w:val="24"/>
        </w:rPr>
        <w:t xml:space="preserve"> On the basis of Porter’s three generic strategies, the market situation and the capabilities of European manufacturers, the only strategy to follow for the sector is differentiation. </w:t>
      </w:r>
      <w:r w:rsidR="00B35D29">
        <w:rPr>
          <w:rFonts w:ascii="Verdana" w:hAnsi="Verdana" w:cs="Times New Roman"/>
          <w:szCs w:val="24"/>
        </w:rPr>
        <w:t>In</w:t>
      </w:r>
      <w:r w:rsidR="00DC7B32" w:rsidRPr="000E06FF">
        <w:rPr>
          <w:rFonts w:ascii="Verdana" w:hAnsi="Verdana" w:cs="Times New Roman"/>
          <w:szCs w:val="24"/>
        </w:rPr>
        <w:t xml:space="preserve">deed, the sector </w:t>
      </w:r>
      <w:r w:rsidR="009866F7" w:rsidRPr="000E06FF">
        <w:rPr>
          <w:rFonts w:ascii="Verdana" w:hAnsi="Verdana" w:cs="Times New Roman"/>
          <w:szCs w:val="24"/>
        </w:rPr>
        <w:t>owns</w:t>
      </w:r>
      <w:r w:rsidR="00DC7B32" w:rsidRPr="000E06FF">
        <w:rPr>
          <w:rFonts w:ascii="Verdana" w:hAnsi="Verdana" w:cs="Times New Roman"/>
          <w:szCs w:val="24"/>
        </w:rPr>
        <w:t xml:space="preserve"> a</w:t>
      </w:r>
      <w:r w:rsidR="00716F1E" w:rsidRPr="000E06FF">
        <w:rPr>
          <w:rFonts w:ascii="Verdana" w:hAnsi="Verdana" w:cs="Times New Roman"/>
          <w:szCs w:val="24"/>
        </w:rPr>
        <w:t xml:space="preserve"> competitive advantage in terms of technical textiles</w:t>
      </w:r>
      <w:r w:rsidR="009205C0" w:rsidRPr="000E06FF">
        <w:rPr>
          <w:rFonts w:ascii="Verdana" w:hAnsi="Verdana" w:cs="Times New Roman"/>
          <w:szCs w:val="24"/>
        </w:rPr>
        <w:t xml:space="preserve"> that require more technical expertise, capital and machinery</w:t>
      </w:r>
      <w:r w:rsidR="00716F1E" w:rsidRPr="000E06FF">
        <w:rPr>
          <w:rFonts w:ascii="Verdana" w:hAnsi="Verdana" w:cs="Times New Roman"/>
          <w:szCs w:val="24"/>
        </w:rPr>
        <w:t>. But this doesn’t hold for clothing manufacturers</w:t>
      </w:r>
      <w:r w:rsidR="004B0D3D" w:rsidRPr="000E06FF">
        <w:rPr>
          <w:rFonts w:ascii="Verdana" w:hAnsi="Verdana" w:cs="Times New Roman"/>
          <w:szCs w:val="24"/>
        </w:rPr>
        <w:t>, a</w:t>
      </w:r>
      <w:r w:rsidR="00164878" w:rsidRPr="000E06FF">
        <w:rPr>
          <w:rFonts w:ascii="Verdana" w:hAnsi="Verdana" w:cs="Times New Roman"/>
          <w:szCs w:val="24"/>
        </w:rPr>
        <w:t>s mentioned before, especially the clothing sector within the EU is under pressure</w:t>
      </w:r>
      <w:r w:rsidR="004B0D3D" w:rsidRPr="000E06FF">
        <w:rPr>
          <w:rFonts w:ascii="Verdana" w:hAnsi="Verdana" w:cs="Times New Roman"/>
          <w:szCs w:val="24"/>
        </w:rPr>
        <w:t>. Altho</w:t>
      </w:r>
      <w:r w:rsidRPr="000E06FF">
        <w:rPr>
          <w:rFonts w:ascii="Verdana" w:hAnsi="Verdana" w:cs="Times New Roman"/>
          <w:szCs w:val="24"/>
        </w:rPr>
        <w:t>u</w:t>
      </w:r>
      <w:r w:rsidR="004B0D3D" w:rsidRPr="000E06FF">
        <w:rPr>
          <w:rFonts w:ascii="Verdana" w:hAnsi="Verdana" w:cs="Times New Roman"/>
          <w:szCs w:val="24"/>
        </w:rPr>
        <w:t>gh customers demand products at low cost</w:t>
      </w:r>
      <w:r w:rsidR="00D31A66">
        <w:rPr>
          <w:rFonts w:ascii="Verdana" w:hAnsi="Verdana" w:cs="Times New Roman"/>
          <w:szCs w:val="24"/>
        </w:rPr>
        <w:t>s</w:t>
      </w:r>
      <w:r w:rsidR="004B0D3D" w:rsidRPr="000E06FF">
        <w:rPr>
          <w:rFonts w:ascii="Verdana" w:hAnsi="Verdana" w:cs="Times New Roman"/>
          <w:szCs w:val="24"/>
        </w:rPr>
        <w:t xml:space="preserve"> which are mainly provided by countries outside the EU and imported without any trade restrictions, benefiting the world’s welfare and supporting the Ricardian Model of comparative advantage, this paper focuses on the sustainability of clothing produc</w:t>
      </w:r>
      <w:r w:rsidR="00DC7B32" w:rsidRPr="000E06FF">
        <w:rPr>
          <w:rFonts w:ascii="Verdana" w:hAnsi="Verdana" w:cs="Times New Roman"/>
          <w:szCs w:val="24"/>
        </w:rPr>
        <w:t xml:space="preserve">ts </w:t>
      </w:r>
      <w:r w:rsidR="00CA7B57" w:rsidRPr="000E06FF">
        <w:rPr>
          <w:rFonts w:ascii="Verdana" w:hAnsi="Verdana" w:cs="Times New Roman"/>
          <w:szCs w:val="24"/>
        </w:rPr>
        <w:t xml:space="preserve">made in the EU </w:t>
      </w:r>
      <w:r w:rsidR="00DC7B32" w:rsidRPr="000E06FF">
        <w:rPr>
          <w:rFonts w:ascii="Verdana" w:hAnsi="Verdana" w:cs="Times New Roman"/>
          <w:szCs w:val="24"/>
        </w:rPr>
        <w:t>(people, planet and profit). New markets and future perspective</w:t>
      </w:r>
      <w:r w:rsidR="00D31A66">
        <w:rPr>
          <w:rFonts w:ascii="Verdana" w:hAnsi="Verdana" w:cs="Times New Roman"/>
          <w:szCs w:val="24"/>
        </w:rPr>
        <w:t>s</w:t>
      </w:r>
      <w:r w:rsidR="00DC7B32" w:rsidRPr="000E06FF">
        <w:rPr>
          <w:rFonts w:ascii="Verdana" w:hAnsi="Verdana" w:cs="Times New Roman"/>
          <w:szCs w:val="24"/>
        </w:rPr>
        <w:t xml:space="preserve"> are limited through the restrictio</w:t>
      </w:r>
      <w:r w:rsidR="00B35D29">
        <w:rPr>
          <w:rFonts w:ascii="Verdana" w:hAnsi="Verdana" w:cs="Times New Roman"/>
          <w:szCs w:val="24"/>
        </w:rPr>
        <w:t>ns of trade in export countries.</w:t>
      </w:r>
      <w:r w:rsidR="00DC7B32" w:rsidRPr="000E06FF">
        <w:rPr>
          <w:rFonts w:ascii="Verdana" w:hAnsi="Verdana" w:cs="Times New Roman"/>
          <w:szCs w:val="24"/>
        </w:rPr>
        <w:t xml:space="preserve"> European producers have to stay in Europe to ensure employment and economic wealth and at the same time develop European market to gain market share and increase revenues, this may be a possibility due to the fact that consumers get aware of ecological textiles, fair trade and other sustainability issues. </w:t>
      </w:r>
      <w:r w:rsidR="008366A3" w:rsidRPr="000E06FF">
        <w:rPr>
          <w:rFonts w:ascii="Verdana" w:hAnsi="Verdana" w:cs="Times New Roman"/>
        </w:rPr>
        <w:t>Previous researche</w:t>
      </w:r>
      <w:r w:rsidR="00D31A66">
        <w:rPr>
          <w:rFonts w:ascii="Verdana" w:hAnsi="Verdana" w:cs="Times New Roman"/>
        </w:rPr>
        <w:t>r</w:t>
      </w:r>
      <w:r w:rsidR="008366A3" w:rsidRPr="000E06FF">
        <w:rPr>
          <w:rFonts w:ascii="Verdana" w:hAnsi="Verdana" w:cs="Times New Roman"/>
        </w:rPr>
        <w:t xml:space="preserve">s have confirmed with their studies that </w:t>
      </w:r>
      <w:r w:rsidR="005A18D3">
        <w:rPr>
          <w:rFonts w:ascii="Verdana" w:hAnsi="Verdana" w:cs="Times New Roman"/>
        </w:rPr>
        <w:t xml:space="preserve">besides </w:t>
      </w:r>
      <w:r w:rsidR="008366A3" w:rsidRPr="000E06FF">
        <w:rPr>
          <w:rFonts w:ascii="Verdana" w:hAnsi="Verdana" w:cs="Times New Roman"/>
        </w:rPr>
        <w:t>product labeling</w:t>
      </w:r>
      <w:r w:rsidR="005A18D3">
        <w:rPr>
          <w:rFonts w:ascii="Verdana" w:hAnsi="Verdana" w:cs="Times New Roman"/>
        </w:rPr>
        <w:t xml:space="preserve"> and advertising, </w:t>
      </w:r>
      <w:r w:rsidR="008366A3" w:rsidRPr="000E06FF">
        <w:rPr>
          <w:rFonts w:ascii="Verdana" w:hAnsi="Verdana" w:cs="Times New Roman"/>
        </w:rPr>
        <w:t xml:space="preserve">consumer attitude </w:t>
      </w:r>
      <w:r w:rsidR="005A18D3">
        <w:rPr>
          <w:rFonts w:ascii="Verdana" w:hAnsi="Verdana" w:cs="Times New Roman"/>
        </w:rPr>
        <w:t>is a</w:t>
      </w:r>
      <w:r w:rsidR="008366A3" w:rsidRPr="000E06FF">
        <w:rPr>
          <w:rFonts w:ascii="Verdana" w:hAnsi="Verdana" w:cs="Times New Roman"/>
        </w:rPr>
        <w:t xml:space="preserve"> crucial element within the decision making process of consumers when buying green products (Purohit, 2012). </w:t>
      </w:r>
      <w:r w:rsidR="005A18D3" w:rsidRPr="0064324B">
        <w:rPr>
          <w:rFonts w:ascii="Verdana" w:hAnsi="Verdana" w:cs="Times New Roman"/>
        </w:rPr>
        <w:t xml:space="preserve">Other important attributes have been determined to be able to compete with conventional </w:t>
      </w:r>
      <w:r w:rsidR="005A18D3" w:rsidRPr="0064324B">
        <w:rPr>
          <w:rFonts w:ascii="Verdana" w:hAnsi="Verdana" w:cs="Times New Roman"/>
        </w:rPr>
        <w:lastRenderedPageBreak/>
        <w:t>products, nevertheless branding plays a crucial role. Moreover,</w:t>
      </w:r>
      <w:r w:rsidR="008366A3" w:rsidRPr="0064324B">
        <w:rPr>
          <w:rFonts w:ascii="Verdana" w:hAnsi="Verdana" w:cs="Times New Roman"/>
        </w:rPr>
        <w:t xml:space="preserve"> this study will focus on </w:t>
      </w:r>
      <w:r w:rsidR="0006573C" w:rsidRPr="0064324B">
        <w:rPr>
          <w:rFonts w:ascii="Verdana" w:hAnsi="Verdana" w:cs="Times New Roman"/>
        </w:rPr>
        <w:t xml:space="preserve">preferences </w:t>
      </w:r>
      <w:r w:rsidR="00950AA2" w:rsidRPr="0064324B">
        <w:rPr>
          <w:rFonts w:ascii="Verdana" w:hAnsi="Verdana" w:cs="Times New Roman"/>
        </w:rPr>
        <w:t xml:space="preserve">of </w:t>
      </w:r>
      <w:r w:rsidR="0006573C" w:rsidRPr="0064324B">
        <w:rPr>
          <w:rFonts w:ascii="Verdana" w:hAnsi="Verdana" w:cs="Times New Roman"/>
        </w:rPr>
        <w:t xml:space="preserve">customers to buy various sustainable products </w:t>
      </w:r>
      <w:r w:rsidR="008366A3" w:rsidRPr="0064324B">
        <w:rPr>
          <w:rFonts w:ascii="Verdana" w:hAnsi="Verdana" w:cs="Times New Roman"/>
        </w:rPr>
        <w:t xml:space="preserve">from different regions to determine the </w:t>
      </w:r>
      <w:r w:rsidR="005A18D3" w:rsidRPr="0064324B">
        <w:rPr>
          <w:rFonts w:ascii="Verdana" w:hAnsi="Verdana" w:cs="Times New Roman"/>
        </w:rPr>
        <w:t xml:space="preserve">preference </w:t>
      </w:r>
      <w:r w:rsidR="008366A3" w:rsidRPr="0064324B">
        <w:rPr>
          <w:rFonts w:ascii="Verdana" w:hAnsi="Verdana" w:cs="Times New Roman"/>
        </w:rPr>
        <w:t xml:space="preserve">of each product </w:t>
      </w:r>
      <w:r w:rsidR="005A18D3" w:rsidRPr="0064324B">
        <w:rPr>
          <w:rFonts w:ascii="Verdana" w:hAnsi="Verdana" w:cs="Times New Roman"/>
        </w:rPr>
        <w:t>by</w:t>
      </w:r>
      <w:r w:rsidR="008366A3" w:rsidRPr="0064324B">
        <w:rPr>
          <w:rFonts w:ascii="Verdana" w:hAnsi="Verdana" w:cs="Times New Roman"/>
        </w:rPr>
        <w:t xml:space="preserve"> the target customer.</w:t>
      </w:r>
    </w:p>
    <w:p w:rsidR="007065F7" w:rsidRPr="000E06FF" w:rsidRDefault="00F05CD6" w:rsidP="000E2358">
      <w:pPr>
        <w:spacing w:line="360" w:lineRule="auto"/>
        <w:jc w:val="both"/>
        <w:rPr>
          <w:rFonts w:ascii="Verdana" w:hAnsi="Verdana" w:cs="Times New Roman"/>
          <w:szCs w:val="24"/>
        </w:rPr>
      </w:pPr>
      <w:r w:rsidRPr="000E06FF">
        <w:rPr>
          <w:rFonts w:ascii="Verdana" w:hAnsi="Verdana" w:cs="Times New Roman"/>
          <w:szCs w:val="24"/>
        </w:rPr>
        <w:t xml:space="preserve">The paper aims to answer the </w:t>
      </w:r>
      <w:r w:rsidR="007065F7" w:rsidRPr="000E06FF">
        <w:rPr>
          <w:rFonts w:ascii="Verdana" w:hAnsi="Verdana" w:cs="Times New Roman"/>
          <w:szCs w:val="24"/>
        </w:rPr>
        <w:t>following research question:</w:t>
      </w:r>
    </w:p>
    <w:p w:rsidR="007065F7" w:rsidRPr="000E06FF" w:rsidRDefault="00A2588C" w:rsidP="000E2358">
      <w:pPr>
        <w:spacing w:line="360" w:lineRule="auto"/>
        <w:jc w:val="both"/>
        <w:rPr>
          <w:rFonts w:ascii="Verdana" w:hAnsi="Verdana" w:cs="Times New Roman"/>
          <w:szCs w:val="24"/>
        </w:rPr>
      </w:pPr>
      <w:r w:rsidRPr="000E06FF">
        <w:rPr>
          <w:rFonts w:ascii="Verdana" w:hAnsi="Verdana" w:cs="Times New Roman"/>
          <w:szCs w:val="24"/>
        </w:rPr>
        <w:t>“</w:t>
      </w:r>
      <w:r w:rsidR="007065F7" w:rsidRPr="000E06FF">
        <w:rPr>
          <w:rFonts w:ascii="Verdana" w:hAnsi="Verdana" w:cs="Times New Roman"/>
          <w:szCs w:val="24"/>
        </w:rPr>
        <w:t>Can sustainable products be a source of competitive advantage for the European te</w:t>
      </w:r>
      <w:r w:rsidR="00D31A66">
        <w:rPr>
          <w:rFonts w:ascii="Verdana" w:hAnsi="Verdana" w:cs="Times New Roman"/>
          <w:szCs w:val="24"/>
        </w:rPr>
        <w:t>xtile and clothing manufacturers</w:t>
      </w:r>
      <w:r w:rsidR="007065F7" w:rsidRPr="000E06FF">
        <w:rPr>
          <w:rFonts w:ascii="Verdana" w:hAnsi="Verdana" w:cs="Times New Roman"/>
          <w:szCs w:val="24"/>
        </w:rPr>
        <w:t>?</w:t>
      </w:r>
      <w:r w:rsidRPr="000E06FF">
        <w:rPr>
          <w:rFonts w:ascii="Verdana" w:hAnsi="Verdana" w:cs="Times New Roman"/>
          <w:szCs w:val="24"/>
        </w:rPr>
        <w:t>”</w:t>
      </w:r>
    </w:p>
    <w:p w:rsidR="00F51DAE" w:rsidRDefault="00B35D29" w:rsidP="00B35D29">
      <w:pPr>
        <w:spacing w:line="360" w:lineRule="auto"/>
        <w:ind w:firstLine="720"/>
        <w:jc w:val="both"/>
        <w:rPr>
          <w:rFonts w:ascii="Verdana" w:hAnsi="Verdana" w:cs="Times New Roman"/>
          <w:szCs w:val="24"/>
        </w:rPr>
      </w:pPr>
      <w:r>
        <w:rPr>
          <w:rFonts w:ascii="Verdana" w:hAnsi="Verdana" w:cs="Times New Roman"/>
          <w:szCs w:val="24"/>
        </w:rPr>
        <w:t>Additionally,</w:t>
      </w:r>
      <w:r w:rsidR="00F05CD6" w:rsidRPr="000E06FF">
        <w:rPr>
          <w:rFonts w:ascii="Verdana" w:hAnsi="Verdana" w:cs="Times New Roman"/>
          <w:szCs w:val="24"/>
        </w:rPr>
        <w:t xml:space="preserve"> it points out which elements are valued most by customers, fair trade or social aspects compared to environmental friendly elements. T</w:t>
      </w:r>
      <w:r w:rsidR="004B0D3D" w:rsidRPr="000E06FF">
        <w:rPr>
          <w:rFonts w:ascii="Verdana" w:hAnsi="Verdana" w:cs="Times New Roman"/>
          <w:szCs w:val="24"/>
        </w:rPr>
        <w:t xml:space="preserve">his paper is written from a marketing perspective that will benefit producers located in the EU, forced by foreign competition, seeking for a competitive market positioning, but also benefiting the </w:t>
      </w:r>
      <w:r w:rsidR="00F05CD6" w:rsidRPr="000E06FF">
        <w:rPr>
          <w:rFonts w:ascii="Verdana" w:hAnsi="Verdana" w:cs="Times New Roman"/>
          <w:szCs w:val="24"/>
        </w:rPr>
        <w:t>customers with sustainable</w:t>
      </w:r>
      <w:r w:rsidR="004B0D3D" w:rsidRPr="000E06FF">
        <w:rPr>
          <w:rFonts w:ascii="Verdana" w:hAnsi="Verdana" w:cs="Times New Roman"/>
          <w:szCs w:val="24"/>
        </w:rPr>
        <w:t xml:space="preserve"> products at moderate prices</w:t>
      </w:r>
      <w:r w:rsidR="00F05CD6" w:rsidRPr="000E06FF">
        <w:rPr>
          <w:rFonts w:ascii="Verdana" w:hAnsi="Verdana" w:cs="Times New Roman"/>
          <w:szCs w:val="24"/>
        </w:rPr>
        <w:t xml:space="preserve">, that </w:t>
      </w:r>
      <w:r w:rsidR="00F51DAE">
        <w:rPr>
          <w:rFonts w:ascii="Verdana" w:hAnsi="Verdana" w:cs="Times New Roman"/>
          <w:szCs w:val="24"/>
        </w:rPr>
        <w:t>deliver a higher value</w:t>
      </w:r>
      <w:r w:rsidR="004B0D3D" w:rsidRPr="000E06FF">
        <w:rPr>
          <w:rFonts w:ascii="Verdana" w:hAnsi="Verdana" w:cs="Times New Roman"/>
          <w:szCs w:val="24"/>
        </w:rPr>
        <w:t xml:space="preserve">. </w:t>
      </w:r>
      <w:r w:rsidR="005A18D3">
        <w:rPr>
          <w:rFonts w:ascii="Verdana" w:hAnsi="Verdana" w:cs="Times New Roman"/>
          <w:szCs w:val="24"/>
        </w:rPr>
        <w:t xml:space="preserve">The graphic below represent the conceptual framework developed during the study, showing the relationships between </w:t>
      </w:r>
      <w:r w:rsidR="00F51DAE">
        <w:rPr>
          <w:rFonts w:ascii="Verdana" w:hAnsi="Verdana" w:cs="Times New Roman"/>
          <w:szCs w:val="24"/>
        </w:rPr>
        <w:t>the four hypotheses</w:t>
      </w:r>
      <w:r w:rsidR="005A18D3">
        <w:rPr>
          <w:rFonts w:ascii="Verdana" w:hAnsi="Verdana" w:cs="Times New Roman"/>
          <w:szCs w:val="24"/>
        </w:rPr>
        <w:t xml:space="preserve"> (H1-H4) and the most important factors influencing the marketing of sustainable products.</w:t>
      </w:r>
    </w:p>
    <w:p w:rsidR="005A18D3" w:rsidRDefault="005A18D3" w:rsidP="000E2358">
      <w:pPr>
        <w:spacing w:line="360" w:lineRule="auto"/>
        <w:jc w:val="both"/>
        <w:rPr>
          <w:rFonts w:ascii="Verdana" w:hAnsi="Verdana" w:cs="Times New Roman"/>
          <w:szCs w:val="24"/>
        </w:rPr>
      </w:pPr>
      <w:r>
        <w:rPr>
          <w:rFonts w:ascii="Verdana" w:hAnsi="Verdana" w:cs="Times New Roman"/>
          <w:szCs w:val="24"/>
        </w:rPr>
        <w:t>Figure 4: Conceptual Framework.</w:t>
      </w:r>
    </w:p>
    <w:p w:rsidR="00AA6C5A" w:rsidRPr="000E06FF" w:rsidRDefault="00AA6C5A" w:rsidP="000E2358">
      <w:pPr>
        <w:spacing w:line="360" w:lineRule="auto"/>
        <w:jc w:val="both"/>
        <w:rPr>
          <w:rFonts w:ascii="Verdana" w:hAnsi="Verdana" w:cs="Times New Roman"/>
          <w:szCs w:val="24"/>
        </w:rPr>
      </w:pPr>
      <w:r w:rsidRPr="00AA6C5A">
        <w:rPr>
          <w:rFonts w:ascii="Verdana" w:hAnsi="Verdana" w:cs="Times New Roman"/>
          <w:noProof/>
          <w:szCs w:val="24"/>
          <w:lang w:bidi="ar-SA"/>
        </w:rPr>
        <w:drawing>
          <wp:inline distT="0" distB="0" distL="0" distR="0">
            <wp:extent cx="6254159" cy="1690577"/>
            <wp:effectExtent l="19050" t="0" r="0" b="0"/>
            <wp:docPr id="11"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315200" cy="1676400"/>
                      <a:chOff x="381000" y="2057400"/>
                      <a:chExt cx="7315200" cy="1676400"/>
                    </a:xfrm>
                  </a:grpSpPr>
                  <a:sp>
                    <a:nvSpPr>
                      <a:cNvPr id="4" name="Rectangle 3"/>
                      <a:cNvSpPr/>
                    </a:nvSpPr>
                    <a:spPr>
                      <a:xfrm>
                        <a:off x="4648200" y="2743200"/>
                        <a:ext cx="838200" cy="304800"/>
                      </a:xfrm>
                      <a:prstGeom prst="rect">
                        <a:avLst/>
                      </a:prstGeom>
                      <a:solidFill>
                        <a:schemeClr val="bg1">
                          <a:lumMod val="75000"/>
                        </a:schemeClr>
                      </a:solidFill>
                      <a:ln w="6350">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800" dirty="0" smtClean="0">
                              <a:solidFill>
                                <a:schemeClr val="tx1"/>
                              </a:solidFill>
                              <a:latin typeface="Verdana" pitchFamily="34" charset="0"/>
                            </a:rPr>
                            <a:t>Sustainable Products</a:t>
                          </a:r>
                          <a:endParaRPr lang="en-US" sz="800" dirty="0">
                            <a:solidFill>
                              <a:schemeClr val="tx1"/>
                            </a:solidFill>
                            <a:latin typeface="Verdana"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6858000" y="2743200"/>
                        <a:ext cx="838200" cy="381000"/>
                      </a:xfrm>
                      <a:prstGeom prst="rect">
                        <a:avLst/>
                      </a:prstGeom>
                      <a:solidFill>
                        <a:schemeClr val="bg1">
                          <a:lumMod val="75000"/>
                        </a:schemeClr>
                      </a:solidFill>
                      <a:ln w="6350">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800" dirty="0" smtClean="0">
                              <a:solidFill>
                                <a:schemeClr val="tx1"/>
                              </a:solidFill>
                              <a:latin typeface="Verdana" pitchFamily="34" charset="0"/>
                            </a:rPr>
                            <a:t>Competitive Advantage </a:t>
                          </a:r>
                          <a:endParaRPr lang="en-US" sz="800" dirty="0">
                            <a:solidFill>
                              <a:schemeClr val="tx1"/>
                            </a:solidFill>
                            <a:latin typeface="Verdana"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tangle 7"/>
                      <a:cNvSpPr/>
                    </a:nvSpPr>
                    <a:spPr>
                      <a:xfrm>
                        <a:off x="4648200" y="2286000"/>
                        <a:ext cx="762000" cy="304800"/>
                      </a:xfrm>
                      <a:prstGeom prst="rect">
                        <a:avLst/>
                      </a:prstGeom>
                      <a:solidFill>
                        <a:schemeClr val="bg1">
                          <a:lumMod val="75000"/>
                        </a:schemeClr>
                      </a:solidFill>
                      <a:ln w="6350">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800" dirty="0" smtClean="0">
                              <a:solidFill>
                                <a:schemeClr val="tx1"/>
                              </a:solidFill>
                              <a:latin typeface="Verdana" pitchFamily="34" charset="0"/>
                            </a:rPr>
                            <a:t>Green Products</a:t>
                          </a:r>
                          <a:endParaRPr lang="en-US" sz="800" dirty="0">
                            <a:solidFill>
                              <a:schemeClr val="tx1"/>
                            </a:solidFill>
                            <a:latin typeface="Verdana"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ectangle 8"/>
                      <a:cNvSpPr/>
                    </a:nvSpPr>
                    <a:spPr>
                      <a:xfrm>
                        <a:off x="381000" y="2819400"/>
                        <a:ext cx="838200" cy="304800"/>
                      </a:xfrm>
                      <a:prstGeom prst="rect">
                        <a:avLst/>
                      </a:prstGeom>
                      <a:solidFill>
                        <a:schemeClr val="bg1">
                          <a:lumMod val="75000"/>
                        </a:schemeClr>
                      </a:solidFill>
                      <a:ln w="6350">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800" dirty="0" smtClean="0">
                              <a:solidFill>
                                <a:schemeClr val="tx1"/>
                              </a:solidFill>
                              <a:latin typeface="Verdana" pitchFamily="34" charset="0"/>
                            </a:rPr>
                            <a:t>Customer Preference</a:t>
                          </a:r>
                          <a:endParaRPr lang="en-US" sz="800" dirty="0">
                            <a:solidFill>
                              <a:schemeClr val="tx1"/>
                            </a:solidFill>
                            <a:latin typeface="Verdana"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Right Arrow 10"/>
                      <a:cNvSpPr/>
                    </a:nvSpPr>
                    <a:spPr>
                      <a:xfrm>
                        <a:off x="3276600" y="2667000"/>
                        <a:ext cx="152400" cy="76200"/>
                      </a:xfrm>
                      <a:prstGeom prst="rightArrow">
                        <a:avLst/>
                      </a:prstGeom>
                      <a:solidFill>
                        <a:schemeClr val="bg1">
                          <a:lumMod val="75000"/>
                        </a:schemeClr>
                      </a:solidFill>
                      <a:ln w="6350">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80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tangle 11"/>
                      <a:cNvSpPr/>
                    </a:nvSpPr>
                    <a:spPr>
                      <a:xfrm>
                        <a:off x="1524000" y="2819400"/>
                        <a:ext cx="914400" cy="304800"/>
                      </a:xfrm>
                      <a:prstGeom prst="rect">
                        <a:avLst/>
                      </a:prstGeom>
                      <a:solidFill>
                        <a:schemeClr val="bg1">
                          <a:lumMod val="75000"/>
                        </a:schemeClr>
                      </a:solidFill>
                      <a:ln w="6350">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800" dirty="0" smtClean="0">
                              <a:solidFill>
                                <a:schemeClr val="tx1"/>
                              </a:solidFill>
                              <a:latin typeface="Verdana" pitchFamily="34" charset="0"/>
                            </a:rPr>
                            <a:t>Importance of branding</a:t>
                          </a:r>
                          <a:endParaRPr lang="en-US" sz="800" dirty="0">
                            <a:solidFill>
                              <a:schemeClr val="tx1"/>
                            </a:solidFill>
                            <a:latin typeface="Verdana"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Rectangle 12"/>
                      <a:cNvSpPr/>
                    </a:nvSpPr>
                    <a:spPr>
                      <a:xfrm>
                        <a:off x="4648200" y="3200400"/>
                        <a:ext cx="762000" cy="304800"/>
                      </a:xfrm>
                      <a:prstGeom prst="rect">
                        <a:avLst/>
                      </a:prstGeom>
                      <a:solidFill>
                        <a:schemeClr val="bg1">
                          <a:lumMod val="75000"/>
                        </a:schemeClr>
                      </a:solidFill>
                      <a:ln w="6350">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800" dirty="0" smtClean="0">
                              <a:solidFill>
                                <a:schemeClr val="tx1"/>
                              </a:solidFill>
                              <a:latin typeface="Verdana" pitchFamily="34" charset="0"/>
                            </a:rPr>
                            <a:t>Fair Trade Products</a:t>
                          </a:r>
                          <a:endParaRPr lang="en-US" sz="800" dirty="0">
                            <a:solidFill>
                              <a:schemeClr val="tx1"/>
                            </a:solidFill>
                            <a:latin typeface="Verdana"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Rectangle 13"/>
                      <a:cNvSpPr/>
                    </a:nvSpPr>
                    <a:spPr>
                      <a:xfrm>
                        <a:off x="2743200" y="2590800"/>
                        <a:ext cx="381000" cy="152400"/>
                      </a:xfrm>
                      <a:prstGeom prst="rect">
                        <a:avLst/>
                      </a:prstGeom>
                      <a:solidFill>
                        <a:schemeClr val="bg1">
                          <a:lumMod val="75000"/>
                        </a:schemeClr>
                      </a:solidFill>
                      <a:ln w="6350">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800" dirty="0" smtClean="0">
                              <a:solidFill>
                                <a:schemeClr val="tx1"/>
                              </a:solidFill>
                              <a:latin typeface="Verdana" pitchFamily="34" charset="0"/>
                            </a:rPr>
                            <a:t>EU</a:t>
                          </a:r>
                          <a:endParaRPr lang="en-US" sz="800" dirty="0">
                            <a:solidFill>
                              <a:schemeClr val="tx1"/>
                            </a:solidFill>
                            <a:latin typeface="Verdana"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Rectangle 15"/>
                      <a:cNvSpPr/>
                    </a:nvSpPr>
                    <a:spPr>
                      <a:xfrm>
                        <a:off x="3505200" y="2743200"/>
                        <a:ext cx="838200" cy="381000"/>
                      </a:xfrm>
                      <a:prstGeom prst="rect">
                        <a:avLst/>
                      </a:prstGeom>
                      <a:solidFill>
                        <a:schemeClr val="bg1">
                          <a:lumMod val="75000"/>
                        </a:schemeClr>
                      </a:solidFill>
                      <a:ln w="6350">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800" dirty="0" smtClean="0">
                              <a:solidFill>
                                <a:schemeClr val="tx1"/>
                              </a:solidFill>
                              <a:latin typeface="Verdana" pitchFamily="34" charset="0"/>
                            </a:rPr>
                            <a:t>Sustainable Supply-Chain</a:t>
                          </a:r>
                          <a:endParaRPr lang="en-US" sz="800" dirty="0">
                            <a:solidFill>
                              <a:schemeClr val="tx1"/>
                            </a:solidFill>
                            <a:latin typeface="Verdana"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Rectangle 16"/>
                      <a:cNvSpPr/>
                    </a:nvSpPr>
                    <a:spPr>
                      <a:xfrm>
                        <a:off x="2743200" y="3124200"/>
                        <a:ext cx="457200" cy="152400"/>
                      </a:xfrm>
                      <a:prstGeom prst="rect">
                        <a:avLst/>
                      </a:prstGeom>
                      <a:solidFill>
                        <a:schemeClr val="bg1">
                          <a:lumMod val="75000"/>
                        </a:schemeClr>
                      </a:solidFill>
                      <a:ln w="6350">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800" dirty="0" smtClean="0">
                              <a:solidFill>
                                <a:schemeClr val="tx1"/>
                              </a:solidFill>
                              <a:latin typeface="Verdana" pitchFamily="34" charset="0"/>
                            </a:rPr>
                            <a:t>Asia</a:t>
                          </a:r>
                          <a:endParaRPr lang="en-US" sz="800" dirty="0">
                            <a:solidFill>
                              <a:schemeClr val="tx1"/>
                            </a:solidFill>
                            <a:latin typeface="Verdana"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TextBox 18"/>
                      <a:cNvSpPr txBox="1"/>
                    </a:nvSpPr>
                    <a:spPr>
                      <a:xfrm>
                        <a:off x="3200400" y="2451556"/>
                        <a:ext cx="381000" cy="200055"/>
                      </a:xfrm>
                      <a:prstGeom prst="rect">
                        <a:avLst/>
                      </a:prstGeom>
                      <a:noFill/>
                      <a:ln w="6350">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700" dirty="0" smtClean="0">
                              <a:latin typeface="Verdana" pitchFamily="34" charset="0"/>
                            </a:rPr>
                            <a:t>H2</a:t>
                          </a:r>
                          <a:endParaRPr lang="en-US" sz="800" dirty="0">
                            <a:latin typeface="Verdana" pitchFamily="34" charset="0"/>
                          </a:endParaRPr>
                        </a:p>
                      </a:txBody>
                      <a:useSpRect/>
                    </a:txSp>
                  </a:sp>
                  <a:sp>
                    <a:nvSpPr>
                      <a:cNvPr id="21" name="Right Arrow 20"/>
                      <a:cNvSpPr/>
                    </a:nvSpPr>
                    <a:spPr>
                      <a:xfrm>
                        <a:off x="3276600" y="3200400"/>
                        <a:ext cx="152400" cy="76200"/>
                      </a:xfrm>
                      <a:prstGeom prst="rightArrow">
                        <a:avLst/>
                      </a:prstGeom>
                      <a:solidFill>
                        <a:schemeClr val="bg1">
                          <a:lumMod val="75000"/>
                        </a:schemeClr>
                      </a:solidFill>
                      <a:ln w="6350">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80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TextBox 23"/>
                      <a:cNvSpPr txBox="1"/>
                    </a:nvSpPr>
                    <a:spPr>
                      <a:xfrm>
                        <a:off x="4724400" y="2057400"/>
                        <a:ext cx="685800" cy="200055"/>
                      </a:xfrm>
                      <a:prstGeom prst="rect">
                        <a:avLst/>
                      </a:prstGeom>
                      <a:noFill/>
                      <a:ln w="6350">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700" dirty="0" smtClean="0">
                              <a:latin typeface="Verdana" pitchFamily="34" charset="0"/>
                            </a:rPr>
                            <a:t>H3a+b</a:t>
                          </a:r>
                          <a:endParaRPr lang="en-US" sz="600" dirty="0">
                            <a:latin typeface="Verdana" pitchFamily="34" charset="0"/>
                          </a:endParaRPr>
                        </a:p>
                      </a:txBody>
                      <a:useSpRect/>
                    </a:txSp>
                  </a:sp>
                  <a:sp>
                    <a:nvSpPr>
                      <a:cNvPr id="25" name="Right Arrow 24"/>
                      <a:cNvSpPr/>
                    </a:nvSpPr>
                    <a:spPr>
                      <a:xfrm>
                        <a:off x="4419600" y="2895600"/>
                        <a:ext cx="152400" cy="76200"/>
                      </a:xfrm>
                      <a:prstGeom prst="rightArrow">
                        <a:avLst/>
                      </a:prstGeom>
                      <a:solidFill>
                        <a:schemeClr val="bg1">
                          <a:lumMod val="75000"/>
                        </a:schemeClr>
                      </a:solidFill>
                      <a:ln w="6350">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80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Right Arrow 25"/>
                      <a:cNvSpPr/>
                    </a:nvSpPr>
                    <a:spPr>
                      <a:xfrm>
                        <a:off x="5562600" y="2895600"/>
                        <a:ext cx="152400" cy="76200"/>
                      </a:xfrm>
                      <a:prstGeom prst="rightArrow">
                        <a:avLst/>
                      </a:prstGeom>
                      <a:solidFill>
                        <a:schemeClr val="bg1">
                          <a:lumMod val="75000"/>
                        </a:schemeClr>
                      </a:solidFill>
                      <a:ln w="6350">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8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Right Arrow 26"/>
                      <a:cNvSpPr/>
                    </a:nvSpPr>
                    <a:spPr>
                      <a:xfrm rot="-1800000">
                        <a:off x="2523440" y="2699995"/>
                        <a:ext cx="152400" cy="76200"/>
                      </a:xfrm>
                      <a:prstGeom prst="rightArrow">
                        <a:avLst/>
                      </a:prstGeom>
                      <a:solidFill>
                        <a:schemeClr val="bg1">
                          <a:lumMod val="75000"/>
                        </a:schemeClr>
                      </a:solidFill>
                      <a:ln w="6350">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80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Right Arrow 27"/>
                      <a:cNvSpPr/>
                    </a:nvSpPr>
                    <a:spPr>
                      <a:xfrm>
                        <a:off x="1295400" y="2971800"/>
                        <a:ext cx="152400" cy="76200"/>
                      </a:xfrm>
                      <a:prstGeom prst="rightArrow">
                        <a:avLst/>
                      </a:prstGeom>
                      <a:solidFill>
                        <a:schemeClr val="bg1">
                          <a:lumMod val="75000"/>
                        </a:schemeClr>
                      </a:solidFill>
                      <a:ln w="6350">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80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Right Arrow 28"/>
                      <a:cNvSpPr/>
                    </a:nvSpPr>
                    <a:spPr>
                      <a:xfrm rot="1800000">
                        <a:off x="2523441" y="3157196"/>
                        <a:ext cx="152400" cy="76200"/>
                      </a:xfrm>
                      <a:prstGeom prst="rightArrow">
                        <a:avLst/>
                      </a:prstGeom>
                      <a:solidFill>
                        <a:schemeClr val="bg1">
                          <a:lumMod val="75000"/>
                        </a:schemeClr>
                      </a:solidFill>
                      <a:ln w="6350">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80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2" name="TextBox 31"/>
                      <a:cNvSpPr txBox="1"/>
                    </a:nvSpPr>
                    <a:spPr>
                      <a:xfrm>
                        <a:off x="3733800" y="2514600"/>
                        <a:ext cx="457200" cy="200055"/>
                      </a:xfrm>
                      <a:prstGeom prst="rect">
                        <a:avLst/>
                      </a:prstGeom>
                      <a:noFill/>
                      <a:ln w="6350">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700" dirty="0" smtClean="0">
                              <a:latin typeface="Verdana" pitchFamily="34" charset="0"/>
                            </a:rPr>
                            <a:t>H1</a:t>
                          </a:r>
                          <a:endParaRPr lang="en-US" sz="700" dirty="0">
                            <a:latin typeface="Verdana" pitchFamily="34" charset="0"/>
                          </a:endParaRPr>
                        </a:p>
                      </a:txBody>
                      <a:useSpRect/>
                    </a:txSp>
                  </a:sp>
                  <a:sp>
                    <a:nvSpPr>
                      <a:cNvPr id="33" name="TextBox 32"/>
                      <a:cNvSpPr txBox="1"/>
                    </a:nvSpPr>
                    <a:spPr>
                      <a:xfrm>
                        <a:off x="1752600" y="2590800"/>
                        <a:ext cx="457200" cy="200055"/>
                      </a:xfrm>
                      <a:prstGeom prst="rect">
                        <a:avLst/>
                      </a:prstGeom>
                      <a:noFill/>
                      <a:ln w="6350">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700" dirty="0" smtClean="0">
                              <a:latin typeface="Verdana" pitchFamily="34" charset="0"/>
                            </a:rPr>
                            <a:t>H4</a:t>
                          </a:r>
                          <a:endParaRPr lang="en-US" sz="700" dirty="0">
                            <a:latin typeface="Verdana" pitchFamily="34" charset="0"/>
                          </a:endParaRPr>
                        </a:p>
                      </a:txBody>
                      <a:useSpRect/>
                    </a:txSp>
                  </a:sp>
                  <a:sp>
                    <a:nvSpPr>
                      <a:cNvPr id="30" name="Rectangle 29"/>
                      <a:cNvSpPr/>
                    </a:nvSpPr>
                    <a:spPr>
                      <a:xfrm>
                        <a:off x="1524000" y="3276600"/>
                        <a:ext cx="914400" cy="304800"/>
                      </a:xfrm>
                      <a:prstGeom prst="rect">
                        <a:avLst/>
                      </a:prstGeom>
                      <a:solidFill>
                        <a:schemeClr val="bg1">
                          <a:lumMod val="95000"/>
                        </a:schemeClr>
                      </a:solidFill>
                      <a:ln w="6350">
                        <a:solidFill>
                          <a:schemeClr val="bg1">
                            <a:lumMod val="65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800" dirty="0" smtClean="0">
                              <a:solidFill>
                                <a:schemeClr val="bg1">
                                  <a:lumMod val="65000"/>
                                </a:schemeClr>
                              </a:solidFill>
                              <a:latin typeface="Verdana" pitchFamily="34" charset="0"/>
                            </a:rPr>
                            <a:t>Other product attributes</a:t>
                          </a:r>
                          <a:endParaRPr lang="en-US" sz="800" dirty="0">
                            <a:solidFill>
                              <a:schemeClr val="bg1">
                                <a:lumMod val="65000"/>
                              </a:schemeClr>
                            </a:solidFill>
                            <a:latin typeface="Verdana"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Rectangle 30"/>
                      <a:cNvSpPr/>
                    </a:nvSpPr>
                    <a:spPr>
                      <a:xfrm>
                        <a:off x="5791200" y="2133600"/>
                        <a:ext cx="762000" cy="1600200"/>
                      </a:xfrm>
                      <a:prstGeom prst="rect">
                        <a:avLst/>
                      </a:prstGeom>
                      <a:solidFill>
                        <a:schemeClr val="bg1">
                          <a:lumMod val="75000"/>
                        </a:schemeClr>
                      </a:solidFill>
                      <a:ln w="6350">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800" dirty="0" smtClean="0">
                              <a:solidFill>
                                <a:schemeClr val="tx1"/>
                              </a:solidFill>
                              <a:latin typeface="Verdana" pitchFamily="34" charset="0"/>
                            </a:rPr>
                            <a:t>1. Efficient material, energy and resource utilization</a:t>
                          </a:r>
                        </a:p>
                        <a:p>
                          <a:pPr algn="ctr"/>
                          <a:endParaRPr lang="en-US" sz="800" dirty="0" smtClean="0">
                            <a:solidFill>
                              <a:schemeClr val="tx1"/>
                            </a:solidFill>
                            <a:latin typeface="Verdana" pitchFamily="34" charset="0"/>
                          </a:endParaRPr>
                        </a:p>
                        <a:p>
                          <a:pPr algn="ctr"/>
                          <a:r>
                            <a:rPr lang="en-US" sz="800" dirty="0" smtClean="0">
                              <a:solidFill>
                                <a:schemeClr val="tx1"/>
                              </a:solidFill>
                              <a:latin typeface="Verdana" pitchFamily="34" charset="0"/>
                            </a:rPr>
                            <a:t>2. Better reputation and brand/ company image</a:t>
                          </a:r>
                          <a:endParaRPr lang="en-US" sz="800" dirty="0">
                            <a:solidFill>
                              <a:schemeClr val="tx1"/>
                            </a:solidFill>
                            <a:latin typeface="Verdana"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Right Arrow 33"/>
                      <a:cNvSpPr/>
                    </a:nvSpPr>
                    <a:spPr>
                      <a:xfrm>
                        <a:off x="6629400" y="2895600"/>
                        <a:ext cx="152400" cy="76200"/>
                      </a:xfrm>
                      <a:prstGeom prst="rightArrow">
                        <a:avLst/>
                      </a:prstGeom>
                      <a:solidFill>
                        <a:schemeClr val="bg1">
                          <a:lumMod val="75000"/>
                        </a:schemeClr>
                      </a:solidFill>
                      <a:ln w="6350">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8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B35D29" w:rsidRDefault="00B35D29" w:rsidP="00B35D29">
      <w:pPr>
        <w:rPr>
          <w:rFonts w:ascii="Verdana" w:hAnsi="Verdana" w:cs="Times New Roman"/>
          <w:b/>
          <w:smallCaps/>
          <w:color w:val="000000" w:themeColor="text1"/>
          <w:spacing w:val="5"/>
          <w:szCs w:val="24"/>
        </w:rPr>
      </w:pPr>
    </w:p>
    <w:p w:rsidR="00B35D29" w:rsidRPr="00B35D29" w:rsidRDefault="00B35D29" w:rsidP="00B35D29"/>
    <w:p w:rsidR="00435FC5" w:rsidRPr="000E06FF" w:rsidRDefault="00435FC5" w:rsidP="00F45FCC">
      <w:pPr>
        <w:pStyle w:val="Heading1"/>
        <w:numPr>
          <w:ilvl w:val="0"/>
          <w:numId w:val="12"/>
        </w:numPr>
        <w:spacing w:line="360" w:lineRule="auto"/>
        <w:jc w:val="center"/>
        <w:rPr>
          <w:rFonts w:ascii="Verdana" w:hAnsi="Verdana" w:cs="Times New Roman"/>
          <w:b/>
          <w:color w:val="000000" w:themeColor="text1"/>
          <w:sz w:val="24"/>
          <w:szCs w:val="24"/>
        </w:rPr>
      </w:pPr>
      <w:bookmarkStart w:id="19" w:name="_Toc363193947"/>
      <w:r w:rsidRPr="000E06FF">
        <w:rPr>
          <w:rFonts w:ascii="Verdana" w:hAnsi="Verdana" w:cs="Times New Roman"/>
          <w:b/>
          <w:color w:val="000000" w:themeColor="text1"/>
          <w:sz w:val="24"/>
          <w:szCs w:val="24"/>
        </w:rPr>
        <w:lastRenderedPageBreak/>
        <w:t>Research and Methodology</w:t>
      </w:r>
      <w:bookmarkEnd w:id="19"/>
    </w:p>
    <w:p w:rsidR="00287246" w:rsidRPr="000E06FF" w:rsidRDefault="00557F37" w:rsidP="00F45FCC">
      <w:pPr>
        <w:pStyle w:val="Heading2"/>
        <w:numPr>
          <w:ilvl w:val="1"/>
          <w:numId w:val="12"/>
        </w:numPr>
        <w:spacing w:line="360" w:lineRule="auto"/>
        <w:jc w:val="both"/>
        <w:rPr>
          <w:rFonts w:ascii="Verdana" w:hAnsi="Verdana" w:cs="Times New Roman"/>
          <w:b/>
          <w:color w:val="000000" w:themeColor="text1"/>
          <w:sz w:val="24"/>
          <w:szCs w:val="24"/>
        </w:rPr>
      </w:pPr>
      <w:bookmarkStart w:id="20" w:name="_Toc363193948"/>
      <w:r w:rsidRPr="000E06FF">
        <w:rPr>
          <w:rFonts w:ascii="Verdana" w:hAnsi="Verdana" w:cs="Times New Roman"/>
          <w:b/>
          <w:color w:val="000000" w:themeColor="text1"/>
          <w:sz w:val="24"/>
          <w:szCs w:val="24"/>
        </w:rPr>
        <w:t>Methodology</w:t>
      </w:r>
      <w:bookmarkEnd w:id="20"/>
    </w:p>
    <w:p w:rsidR="003730BC" w:rsidRDefault="001E5A11" w:rsidP="000E2358">
      <w:pPr>
        <w:spacing w:line="360" w:lineRule="auto"/>
        <w:ind w:firstLine="720"/>
        <w:jc w:val="both"/>
        <w:rPr>
          <w:rFonts w:ascii="Verdana" w:hAnsi="Verdana" w:cs="Times New Roman"/>
          <w:szCs w:val="24"/>
        </w:rPr>
      </w:pPr>
      <w:r w:rsidRPr="000E06FF">
        <w:rPr>
          <w:rFonts w:ascii="Verdana" w:hAnsi="Verdana" w:cs="Times New Roman"/>
          <w:szCs w:val="24"/>
        </w:rPr>
        <w:t xml:space="preserve">The research of this study aims to identify </w:t>
      </w:r>
      <w:r w:rsidR="00033CC4" w:rsidRPr="000E06FF">
        <w:rPr>
          <w:rFonts w:ascii="Verdana" w:hAnsi="Verdana" w:cs="Times New Roman"/>
          <w:szCs w:val="24"/>
        </w:rPr>
        <w:t xml:space="preserve">the importance of sustainable products </w:t>
      </w:r>
      <w:r w:rsidR="00DE3658">
        <w:rPr>
          <w:rFonts w:ascii="Verdana" w:hAnsi="Verdana" w:cs="Times New Roman"/>
          <w:szCs w:val="24"/>
        </w:rPr>
        <w:t>made in Europe</w:t>
      </w:r>
      <w:r w:rsidRPr="000E06FF">
        <w:rPr>
          <w:rFonts w:ascii="Verdana" w:hAnsi="Verdana" w:cs="Times New Roman"/>
          <w:szCs w:val="24"/>
        </w:rPr>
        <w:t xml:space="preserve"> in contrast </w:t>
      </w:r>
      <w:r w:rsidR="00293C6C" w:rsidRPr="000E06FF">
        <w:rPr>
          <w:rFonts w:ascii="Verdana" w:hAnsi="Verdana" w:cs="Times New Roman"/>
          <w:szCs w:val="24"/>
        </w:rPr>
        <w:t>to Asia, where the strongest competition comes from.</w:t>
      </w:r>
      <w:r w:rsidRPr="000E06FF">
        <w:rPr>
          <w:rFonts w:ascii="Verdana" w:hAnsi="Verdana" w:cs="Times New Roman"/>
          <w:szCs w:val="24"/>
        </w:rPr>
        <w:t xml:space="preserve"> </w:t>
      </w:r>
      <w:r w:rsidR="00F51DAE">
        <w:rPr>
          <w:rFonts w:ascii="Verdana" w:hAnsi="Verdana" w:cs="Times New Roman"/>
          <w:szCs w:val="24"/>
        </w:rPr>
        <w:t>Besides</w:t>
      </w:r>
      <w:r w:rsidR="00DE3658">
        <w:rPr>
          <w:rFonts w:ascii="Verdana" w:hAnsi="Verdana" w:cs="Times New Roman"/>
          <w:szCs w:val="24"/>
        </w:rPr>
        <w:t>,</w:t>
      </w:r>
      <w:r w:rsidRPr="000E06FF">
        <w:rPr>
          <w:rFonts w:ascii="Verdana" w:hAnsi="Verdana" w:cs="Times New Roman"/>
          <w:szCs w:val="24"/>
        </w:rPr>
        <w:t xml:space="preserve"> it differentiates overall sustainability (social, environmental and economic), fair trade (</w:t>
      </w:r>
      <w:r w:rsidR="00CD32B2" w:rsidRPr="000E06FF">
        <w:rPr>
          <w:rFonts w:ascii="Verdana" w:hAnsi="Verdana" w:cs="Times New Roman"/>
          <w:szCs w:val="24"/>
        </w:rPr>
        <w:t xml:space="preserve">a part of </w:t>
      </w:r>
      <w:r w:rsidRPr="000E06FF">
        <w:rPr>
          <w:rFonts w:ascii="Verdana" w:hAnsi="Verdana" w:cs="Times New Roman"/>
          <w:szCs w:val="24"/>
        </w:rPr>
        <w:t xml:space="preserve">social) and green (environmental) products. </w:t>
      </w:r>
      <w:r w:rsidR="000B0863" w:rsidRPr="000E06FF">
        <w:rPr>
          <w:rFonts w:ascii="Verdana" w:hAnsi="Verdana" w:cs="Times New Roman"/>
          <w:szCs w:val="24"/>
        </w:rPr>
        <w:t>The research focuses</w:t>
      </w:r>
      <w:r w:rsidR="006E148E">
        <w:rPr>
          <w:rFonts w:ascii="Verdana" w:hAnsi="Verdana" w:cs="Times New Roman"/>
          <w:szCs w:val="24"/>
        </w:rPr>
        <w:t xml:space="preserve"> on clothing products, </w:t>
      </w:r>
      <w:r w:rsidR="000B0863" w:rsidRPr="000E06FF">
        <w:rPr>
          <w:rFonts w:ascii="Verdana" w:hAnsi="Verdana" w:cs="Times New Roman"/>
          <w:szCs w:val="24"/>
        </w:rPr>
        <w:t xml:space="preserve">most of </w:t>
      </w:r>
      <w:r w:rsidR="006E148E">
        <w:rPr>
          <w:rFonts w:ascii="Verdana" w:hAnsi="Verdana" w:cs="Times New Roman"/>
          <w:szCs w:val="24"/>
        </w:rPr>
        <w:t xml:space="preserve">these are </w:t>
      </w:r>
      <w:r w:rsidR="00293C6C" w:rsidRPr="000E06FF">
        <w:rPr>
          <w:rFonts w:ascii="Verdana" w:hAnsi="Verdana" w:cs="Times New Roman"/>
          <w:szCs w:val="24"/>
        </w:rPr>
        <w:t>imported</w:t>
      </w:r>
      <w:r w:rsidR="006E148E">
        <w:rPr>
          <w:rFonts w:ascii="Verdana" w:hAnsi="Verdana" w:cs="Times New Roman"/>
          <w:szCs w:val="24"/>
        </w:rPr>
        <w:t xml:space="preserve"> </w:t>
      </w:r>
      <w:r w:rsidR="000B0863" w:rsidRPr="000E06FF">
        <w:rPr>
          <w:rFonts w:ascii="Verdana" w:hAnsi="Verdana" w:cs="Times New Roman"/>
          <w:szCs w:val="24"/>
        </w:rPr>
        <w:t>from China and India, the customer survey will</w:t>
      </w:r>
      <w:r w:rsidR="00293C6C" w:rsidRPr="000E06FF">
        <w:rPr>
          <w:rFonts w:ascii="Verdana" w:hAnsi="Verdana" w:cs="Times New Roman"/>
          <w:szCs w:val="24"/>
        </w:rPr>
        <w:t xml:space="preserve"> focus on Asia</w:t>
      </w:r>
      <w:r w:rsidR="000B0863" w:rsidRPr="000E06FF">
        <w:rPr>
          <w:rFonts w:ascii="Verdana" w:hAnsi="Verdana" w:cs="Times New Roman"/>
          <w:szCs w:val="24"/>
        </w:rPr>
        <w:t xml:space="preserve">, when </w:t>
      </w:r>
      <w:r w:rsidR="00462BCC" w:rsidRPr="000E06FF">
        <w:rPr>
          <w:rFonts w:ascii="Verdana" w:hAnsi="Verdana" w:cs="Times New Roman"/>
          <w:szCs w:val="24"/>
        </w:rPr>
        <w:t>comparing</w:t>
      </w:r>
      <w:r w:rsidR="000B0863" w:rsidRPr="000E06FF">
        <w:rPr>
          <w:rFonts w:ascii="Verdana" w:hAnsi="Verdana" w:cs="Times New Roman"/>
          <w:szCs w:val="24"/>
        </w:rPr>
        <w:t xml:space="preserve"> </w:t>
      </w:r>
      <w:r w:rsidR="00607739">
        <w:rPr>
          <w:rFonts w:ascii="Verdana" w:hAnsi="Verdana" w:cs="Times New Roman"/>
          <w:szCs w:val="24"/>
        </w:rPr>
        <w:t>COO</w:t>
      </w:r>
      <w:r w:rsidR="000B0863" w:rsidRPr="000E06FF">
        <w:rPr>
          <w:rFonts w:ascii="Verdana" w:hAnsi="Verdana" w:cs="Times New Roman"/>
          <w:szCs w:val="24"/>
        </w:rPr>
        <w:t xml:space="preserve"> </w:t>
      </w:r>
      <w:r w:rsidR="00CD32B2" w:rsidRPr="000E06FF">
        <w:rPr>
          <w:rFonts w:ascii="Verdana" w:hAnsi="Verdana" w:cs="Times New Roman"/>
          <w:szCs w:val="24"/>
        </w:rPr>
        <w:t>in combination with</w:t>
      </w:r>
      <w:r w:rsidR="000B0863" w:rsidRPr="000E06FF">
        <w:rPr>
          <w:rFonts w:ascii="Verdana" w:hAnsi="Verdana" w:cs="Times New Roman"/>
          <w:szCs w:val="24"/>
        </w:rPr>
        <w:t xml:space="preserve"> </w:t>
      </w:r>
      <w:r w:rsidR="0027676D" w:rsidRPr="000E06FF">
        <w:rPr>
          <w:rFonts w:ascii="Verdana" w:hAnsi="Verdana" w:cs="Times New Roman"/>
          <w:szCs w:val="24"/>
        </w:rPr>
        <w:t>preference</w:t>
      </w:r>
      <w:r w:rsidR="000B0863" w:rsidRPr="000E06FF">
        <w:rPr>
          <w:rFonts w:ascii="Verdana" w:hAnsi="Verdana" w:cs="Times New Roman"/>
          <w:szCs w:val="24"/>
        </w:rPr>
        <w:t xml:space="preserve"> of sustainable products.</w:t>
      </w:r>
      <w:r w:rsidR="00703E00" w:rsidRPr="000E06FF">
        <w:rPr>
          <w:rFonts w:ascii="Verdana" w:hAnsi="Verdana" w:cs="Times New Roman"/>
          <w:szCs w:val="24"/>
        </w:rPr>
        <w:t xml:space="preserve"> </w:t>
      </w:r>
      <w:r w:rsidR="003E07A6" w:rsidRPr="000E06FF">
        <w:rPr>
          <w:rFonts w:ascii="Verdana" w:hAnsi="Verdana" w:cs="Times New Roman"/>
          <w:szCs w:val="24"/>
        </w:rPr>
        <w:t xml:space="preserve">As mentioned by Ha-Brookshire and Norum </w:t>
      </w:r>
      <w:r w:rsidR="0006573C" w:rsidRPr="000E06FF">
        <w:rPr>
          <w:rFonts w:ascii="Verdana" w:hAnsi="Verdana" w:cs="Times New Roman"/>
          <w:szCs w:val="24"/>
        </w:rPr>
        <w:t xml:space="preserve">(2011) </w:t>
      </w:r>
      <w:r w:rsidR="003E07A6" w:rsidRPr="000E06FF">
        <w:rPr>
          <w:rFonts w:ascii="Verdana" w:hAnsi="Verdana" w:cs="Times New Roman"/>
          <w:szCs w:val="24"/>
        </w:rPr>
        <w:t xml:space="preserve">in their study on </w:t>
      </w:r>
      <w:r w:rsidR="00DE3658">
        <w:rPr>
          <w:rFonts w:ascii="Verdana" w:hAnsi="Verdana" w:cs="Times New Roman"/>
          <w:szCs w:val="24"/>
        </w:rPr>
        <w:t xml:space="preserve">the </w:t>
      </w:r>
      <w:r w:rsidR="00891C2E" w:rsidRPr="000E06FF">
        <w:rPr>
          <w:rFonts w:ascii="Verdana" w:hAnsi="Verdana" w:cs="Times New Roman"/>
          <w:szCs w:val="24"/>
        </w:rPr>
        <w:t>customer’s</w:t>
      </w:r>
      <w:r w:rsidR="003E07A6" w:rsidRPr="000E06FF">
        <w:rPr>
          <w:rFonts w:ascii="Verdana" w:hAnsi="Verdana" w:cs="Times New Roman"/>
          <w:szCs w:val="24"/>
        </w:rPr>
        <w:t xml:space="preserve"> willingness to pay for cotton apparel, cotton is one of the most used materials in the apparel industry</w:t>
      </w:r>
      <w:r w:rsidR="0006573C" w:rsidRPr="000E06FF">
        <w:rPr>
          <w:rFonts w:ascii="Verdana" w:hAnsi="Verdana" w:cs="Times New Roman"/>
          <w:szCs w:val="24"/>
        </w:rPr>
        <w:t>.</w:t>
      </w:r>
      <w:r w:rsidR="003E07A6" w:rsidRPr="000E06FF">
        <w:rPr>
          <w:rFonts w:ascii="Verdana" w:hAnsi="Verdana" w:cs="Times New Roman"/>
          <w:szCs w:val="24"/>
        </w:rPr>
        <w:t xml:space="preserve"> </w:t>
      </w:r>
      <w:r w:rsidR="00DE3658">
        <w:rPr>
          <w:rFonts w:ascii="Verdana" w:hAnsi="Verdana" w:cs="Times New Roman"/>
          <w:szCs w:val="24"/>
        </w:rPr>
        <w:t xml:space="preserve">Hence </w:t>
      </w:r>
      <w:r w:rsidR="003E07A6" w:rsidRPr="000E06FF">
        <w:rPr>
          <w:rFonts w:ascii="Verdana" w:hAnsi="Verdana" w:cs="Times New Roman"/>
          <w:szCs w:val="24"/>
        </w:rPr>
        <w:t xml:space="preserve">this study will </w:t>
      </w:r>
      <w:r w:rsidR="0027676D" w:rsidRPr="000E06FF">
        <w:rPr>
          <w:rFonts w:ascii="Verdana" w:hAnsi="Verdana" w:cs="Times New Roman"/>
          <w:szCs w:val="24"/>
        </w:rPr>
        <w:t>exclusively</w:t>
      </w:r>
      <w:r w:rsidR="003E07A6" w:rsidRPr="000E06FF">
        <w:rPr>
          <w:rFonts w:ascii="Verdana" w:hAnsi="Verdana" w:cs="Times New Roman"/>
          <w:szCs w:val="24"/>
        </w:rPr>
        <w:t xml:space="preserve"> focus on apparel produced</w:t>
      </w:r>
      <w:r w:rsidR="00703E00" w:rsidRPr="000E06FF">
        <w:rPr>
          <w:rFonts w:ascii="Verdana" w:hAnsi="Verdana" w:cs="Times New Roman"/>
          <w:szCs w:val="24"/>
        </w:rPr>
        <w:t xml:space="preserve"> out </w:t>
      </w:r>
      <w:r w:rsidR="0027676D" w:rsidRPr="000E06FF">
        <w:rPr>
          <w:rFonts w:ascii="Verdana" w:hAnsi="Verdana" w:cs="Times New Roman"/>
          <w:szCs w:val="24"/>
        </w:rPr>
        <w:t>of cotton</w:t>
      </w:r>
      <w:r w:rsidR="00703E00" w:rsidRPr="000E06FF">
        <w:rPr>
          <w:rFonts w:ascii="Verdana" w:hAnsi="Verdana" w:cs="Times New Roman"/>
          <w:szCs w:val="24"/>
        </w:rPr>
        <w:t xml:space="preserve"> </w:t>
      </w:r>
      <w:r w:rsidR="0027676D" w:rsidRPr="000E06FF">
        <w:rPr>
          <w:rFonts w:ascii="Verdana" w:hAnsi="Verdana" w:cs="Times New Roman"/>
          <w:szCs w:val="24"/>
        </w:rPr>
        <w:t>fibers</w:t>
      </w:r>
      <w:r w:rsidR="003E07A6" w:rsidRPr="000E06FF">
        <w:rPr>
          <w:rFonts w:ascii="Verdana" w:hAnsi="Verdana" w:cs="Times New Roman"/>
          <w:szCs w:val="24"/>
        </w:rPr>
        <w:t>. Moreover</w:t>
      </w:r>
      <w:r w:rsidR="00CD32B2" w:rsidRPr="000E06FF">
        <w:rPr>
          <w:rFonts w:ascii="Verdana" w:hAnsi="Verdana" w:cs="Times New Roman"/>
          <w:szCs w:val="24"/>
        </w:rPr>
        <w:t>,</w:t>
      </w:r>
      <w:r w:rsidR="003E07A6" w:rsidRPr="000E06FF">
        <w:rPr>
          <w:rFonts w:ascii="Verdana" w:hAnsi="Verdana" w:cs="Times New Roman"/>
          <w:szCs w:val="24"/>
        </w:rPr>
        <w:t xml:space="preserve"> synthetic material</w:t>
      </w:r>
      <w:r w:rsidR="00CD32B2" w:rsidRPr="000E06FF">
        <w:rPr>
          <w:rFonts w:ascii="Verdana" w:hAnsi="Verdana" w:cs="Times New Roman"/>
          <w:szCs w:val="24"/>
        </w:rPr>
        <w:t>s</w:t>
      </w:r>
      <w:r w:rsidR="003E07A6" w:rsidRPr="000E06FF">
        <w:rPr>
          <w:rFonts w:ascii="Verdana" w:hAnsi="Verdana" w:cs="Times New Roman"/>
          <w:szCs w:val="24"/>
        </w:rPr>
        <w:t xml:space="preserve"> may be biased due to the fact that the</w:t>
      </w:r>
      <w:r w:rsidR="0027676D" w:rsidRPr="000E06FF">
        <w:rPr>
          <w:rFonts w:ascii="Verdana" w:hAnsi="Verdana" w:cs="Times New Roman"/>
          <w:szCs w:val="24"/>
        </w:rPr>
        <w:t>se types of materials</w:t>
      </w:r>
      <w:r w:rsidR="003E07A6" w:rsidRPr="000E06FF">
        <w:rPr>
          <w:rFonts w:ascii="Verdana" w:hAnsi="Verdana" w:cs="Times New Roman"/>
          <w:szCs w:val="24"/>
        </w:rPr>
        <w:t xml:space="preserve"> are produ</w:t>
      </w:r>
      <w:r w:rsidR="0027676D" w:rsidRPr="000E06FF">
        <w:rPr>
          <w:rFonts w:ascii="Verdana" w:hAnsi="Verdana" w:cs="Times New Roman"/>
          <w:szCs w:val="24"/>
        </w:rPr>
        <w:t>ced with the usage of oil, a non-</w:t>
      </w:r>
      <w:r w:rsidR="003E07A6" w:rsidRPr="000E06FF">
        <w:rPr>
          <w:rFonts w:ascii="Verdana" w:hAnsi="Verdana" w:cs="Times New Roman"/>
          <w:szCs w:val="24"/>
        </w:rPr>
        <w:t>renewable natural resource (Emery, 2012).</w:t>
      </w:r>
      <w:r w:rsidR="00462BCC" w:rsidRPr="000E06FF">
        <w:rPr>
          <w:rFonts w:ascii="Verdana" w:hAnsi="Verdana" w:cs="Times New Roman"/>
          <w:szCs w:val="24"/>
        </w:rPr>
        <w:t xml:space="preserve"> </w:t>
      </w:r>
      <w:r w:rsidR="005B7FC9" w:rsidRPr="000E06FF">
        <w:rPr>
          <w:rFonts w:ascii="Verdana" w:hAnsi="Verdana" w:cs="Times New Roman"/>
          <w:szCs w:val="24"/>
        </w:rPr>
        <w:t>Berekoven et al</w:t>
      </w:r>
      <w:r w:rsidR="0006573C" w:rsidRPr="000E06FF">
        <w:rPr>
          <w:rFonts w:ascii="Verdana" w:hAnsi="Verdana" w:cs="Times New Roman"/>
          <w:szCs w:val="24"/>
        </w:rPr>
        <w:t xml:space="preserve"> (200</w:t>
      </w:r>
      <w:r w:rsidR="000E06FF" w:rsidRPr="000E06FF">
        <w:rPr>
          <w:rFonts w:ascii="Verdana" w:hAnsi="Verdana" w:cs="Times New Roman"/>
          <w:szCs w:val="24"/>
        </w:rPr>
        <w:t>9</w:t>
      </w:r>
      <w:r w:rsidR="0006573C" w:rsidRPr="000E06FF">
        <w:rPr>
          <w:rFonts w:ascii="Verdana" w:hAnsi="Verdana" w:cs="Times New Roman"/>
          <w:szCs w:val="24"/>
        </w:rPr>
        <w:t>)</w:t>
      </w:r>
      <w:r w:rsidR="006C6F35" w:rsidRPr="000E06FF">
        <w:rPr>
          <w:rFonts w:ascii="Verdana" w:hAnsi="Verdana" w:cs="Times New Roman"/>
          <w:szCs w:val="24"/>
        </w:rPr>
        <w:t xml:space="preserve"> mention</w:t>
      </w:r>
      <w:r w:rsidR="00F51DAE">
        <w:rPr>
          <w:rFonts w:ascii="Verdana" w:hAnsi="Verdana" w:cs="Times New Roman"/>
          <w:szCs w:val="24"/>
        </w:rPr>
        <w:t>ed</w:t>
      </w:r>
      <w:r w:rsidR="006C6F35" w:rsidRPr="000E06FF">
        <w:rPr>
          <w:rFonts w:ascii="Verdana" w:hAnsi="Verdana" w:cs="Times New Roman"/>
          <w:szCs w:val="24"/>
        </w:rPr>
        <w:t xml:space="preserve"> that </w:t>
      </w:r>
      <w:r w:rsidR="005B7FC9" w:rsidRPr="000E06FF">
        <w:rPr>
          <w:rFonts w:ascii="Verdana" w:hAnsi="Verdana" w:cs="Times New Roman"/>
          <w:szCs w:val="24"/>
        </w:rPr>
        <w:t xml:space="preserve">it is significantly important that respondents have </w:t>
      </w:r>
      <w:r w:rsidR="005767CC" w:rsidRPr="000E06FF">
        <w:rPr>
          <w:rFonts w:ascii="Verdana" w:hAnsi="Verdana" w:cs="Times New Roman"/>
          <w:szCs w:val="24"/>
        </w:rPr>
        <w:t>sufficient</w:t>
      </w:r>
      <w:r w:rsidR="005B7FC9" w:rsidRPr="000E06FF">
        <w:rPr>
          <w:rFonts w:ascii="Verdana" w:hAnsi="Verdana" w:cs="Times New Roman"/>
          <w:szCs w:val="24"/>
        </w:rPr>
        <w:t xml:space="preserve"> knowledge a</w:t>
      </w:r>
      <w:r w:rsidR="0006573C" w:rsidRPr="000E06FF">
        <w:rPr>
          <w:rFonts w:ascii="Verdana" w:hAnsi="Verdana" w:cs="Times New Roman"/>
          <w:szCs w:val="24"/>
        </w:rPr>
        <w:t>bout the attribute levels</w:t>
      </w:r>
      <w:r w:rsidR="005B7FC9" w:rsidRPr="000E06FF">
        <w:rPr>
          <w:rFonts w:ascii="Verdana" w:hAnsi="Verdana" w:cs="Times New Roman"/>
          <w:szCs w:val="24"/>
        </w:rPr>
        <w:t>. Therefore a definition of all three sustainability aspects will be given</w:t>
      </w:r>
      <w:r w:rsidR="00F51DAE">
        <w:rPr>
          <w:rFonts w:ascii="Verdana" w:hAnsi="Verdana" w:cs="Times New Roman"/>
          <w:szCs w:val="24"/>
        </w:rPr>
        <w:t xml:space="preserve"> at the beginning of the sample survey</w:t>
      </w:r>
      <w:r w:rsidR="00603639" w:rsidRPr="000E06FF">
        <w:rPr>
          <w:rFonts w:ascii="Verdana" w:hAnsi="Verdana" w:cs="Times New Roman"/>
          <w:szCs w:val="24"/>
        </w:rPr>
        <w:t xml:space="preserve"> (figure </w:t>
      </w:r>
      <w:r w:rsidR="004E5FE9">
        <w:rPr>
          <w:rFonts w:ascii="Verdana" w:hAnsi="Verdana" w:cs="Times New Roman"/>
          <w:szCs w:val="24"/>
        </w:rPr>
        <w:t>5</w:t>
      </w:r>
      <w:r w:rsidR="00603639" w:rsidRPr="000E06FF">
        <w:rPr>
          <w:rFonts w:ascii="Verdana" w:hAnsi="Verdana" w:cs="Times New Roman"/>
          <w:szCs w:val="24"/>
        </w:rPr>
        <w:t>)</w:t>
      </w:r>
      <w:r w:rsidR="005B7FC9" w:rsidRPr="000E06FF">
        <w:rPr>
          <w:rFonts w:ascii="Verdana" w:hAnsi="Verdana" w:cs="Times New Roman"/>
          <w:szCs w:val="24"/>
        </w:rPr>
        <w:t xml:space="preserve">. </w:t>
      </w:r>
      <w:r w:rsidR="006E148E">
        <w:rPr>
          <w:rFonts w:ascii="Verdana" w:hAnsi="Verdana" w:cs="Times New Roman"/>
          <w:szCs w:val="24"/>
        </w:rPr>
        <w:t>To develop the different product attributes</w:t>
      </w:r>
      <w:r w:rsidR="00DE3658">
        <w:rPr>
          <w:rFonts w:ascii="Verdana" w:hAnsi="Verdana" w:cs="Times New Roman"/>
          <w:szCs w:val="24"/>
        </w:rPr>
        <w:t>,</w:t>
      </w:r>
      <w:r w:rsidR="00F51DAE">
        <w:rPr>
          <w:rFonts w:ascii="Verdana" w:hAnsi="Verdana" w:cs="Times New Roman"/>
          <w:szCs w:val="24"/>
        </w:rPr>
        <w:t xml:space="preserve"> for the survey</w:t>
      </w:r>
      <w:r w:rsidR="006E148E">
        <w:rPr>
          <w:rFonts w:ascii="Verdana" w:hAnsi="Verdana" w:cs="Times New Roman"/>
          <w:szCs w:val="24"/>
        </w:rPr>
        <w:t xml:space="preserve"> a focus group with eight participants will be conducted, the following survey represents the main research of the study and is distributed among 121 participants.</w:t>
      </w:r>
      <w:r w:rsidR="008A4B03">
        <w:rPr>
          <w:rFonts w:ascii="Verdana" w:hAnsi="Verdana" w:cs="Times New Roman"/>
          <w:szCs w:val="24"/>
        </w:rPr>
        <w:t xml:space="preserve"> The goal of the study is to find out frequencies of a situation and the relationship between two variables, therefore the study has a descriptive nature. Nevertheless, the focus group conducted as well as the literature search show the influence of exploratory research on the study (Churchill &amp; Iacobussi, 2009).</w:t>
      </w:r>
      <w:r w:rsidR="006E148E">
        <w:rPr>
          <w:rFonts w:ascii="Verdana" w:hAnsi="Verdana" w:cs="Times New Roman"/>
          <w:szCs w:val="24"/>
        </w:rPr>
        <w:t xml:space="preserve"> </w:t>
      </w:r>
      <w:r w:rsidR="00623EF0">
        <w:rPr>
          <w:rFonts w:ascii="Verdana" w:hAnsi="Verdana" w:cs="Times New Roman"/>
          <w:szCs w:val="24"/>
        </w:rPr>
        <w:t>To explore the general relationships between the dependent (Y) and independent</w:t>
      </w:r>
      <w:r w:rsidR="00D56639">
        <w:rPr>
          <w:rFonts w:ascii="Verdana" w:hAnsi="Verdana" w:cs="Times New Roman"/>
          <w:szCs w:val="24"/>
        </w:rPr>
        <w:t xml:space="preserve"> or predictor</w:t>
      </w:r>
      <w:r w:rsidR="00DE3658">
        <w:rPr>
          <w:rFonts w:ascii="Verdana" w:hAnsi="Verdana" w:cs="Times New Roman"/>
          <w:szCs w:val="24"/>
        </w:rPr>
        <w:t xml:space="preserve"> (X</w:t>
      </w:r>
      <w:r w:rsidR="00623EF0">
        <w:rPr>
          <w:rFonts w:ascii="Verdana" w:hAnsi="Verdana" w:cs="Times New Roman"/>
          <w:szCs w:val="24"/>
        </w:rPr>
        <w:t>) variable</w:t>
      </w:r>
      <w:r w:rsidR="00D56639">
        <w:rPr>
          <w:rFonts w:ascii="Verdana" w:hAnsi="Verdana" w:cs="Times New Roman"/>
          <w:szCs w:val="24"/>
        </w:rPr>
        <w:t>s</w:t>
      </w:r>
      <w:r w:rsidR="00DE3658">
        <w:rPr>
          <w:rFonts w:ascii="Verdana" w:hAnsi="Verdana" w:cs="Times New Roman"/>
          <w:szCs w:val="24"/>
        </w:rPr>
        <w:t>,</w:t>
      </w:r>
      <w:r w:rsidR="00623EF0">
        <w:rPr>
          <w:rFonts w:ascii="Verdana" w:hAnsi="Verdana" w:cs="Times New Roman"/>
          <w:szCs w:val="24"/>
        </w:rPr>
        <w:t xml:space="preserve"> a linear regres</w:t>
      </w:r>
      <w:r w:rsidR="00F51DAE">
        <w:rPr>
          <w:rFonts w:ascii="Verdana" w:hAnsi="Verdana" w:cs="Times New Roman"/>
          <w:szCs w:val="24"/>
        </w:rPr>
        <w:t>sion model will be used and applied to</w:t>
      </w:r>
      <w:r w:rsidR="00623EF0">
        <w:rPr>
          <w:rFonts w:ascii="Verdana" w:hAnsi="Verdana" w:cs="Times New Roman"/>
          <w:szCs w:val="24"/>
        </w:rPr>
        <w:t xml:space="preserve"> the collected data from the survey.</w:t>
      </w:r>
      <w:r w:rsidR="001A0BB0">
        <w:rPr>
          <w:rFonts w:ascii="Verdana" w:hAnsi="Verdana" w:cs="Times New Roman"/>
          <w:szCs w:val="24"/>
        </w:rPr>
        <w:t xml:space="preserve"> The dependent variable is defined as the likelihood to buy one of the </w:t>
      </w:r>
      <w:r w:rsidR="001A0BB0">
        <w:rPr>
          <w:rFonts w:ascii="Verdana" w:hAnsi="Verdana" w:cs="Times New Roman"/>
          <w:szCs w:val="24"/>
        </w:rPr>
        <w:lastRenderedPageBreak/>
        <w:t>product bundles.</w:t>
      </w:r>
      <w:r w:rsidR="00623EF0">
        <w:rPr>
          <w:rFonts w:ascii="Verdana" w:hAnsi="Verdana" w:cs="Times New Roman"/>
          <w:szCs w:val="24"/>
        </w:rPr>
        <w:t xml:space="preserve"> The general model is written as</w:t>
      </w:r>
      <w:r w:rsidR="00D56639">
        <w:rPr>
          <w:rFonts w:ascii="Verdana" w:hAnsi="Verdana" w:cs="Times New Roman"/>
          <w:szCs w:val="24"/>
        </w:rPr>
        <w:t xml:space="preserve"> (Churchill &amp; Iacobucci, 2009)</w:t>
      </w:r>
      <w:r w:rsidR="00623EF0">
        <w:rPr>
          <w:rFonts w:ascii="Verdana" w:hAnsi="Verdana" w:cs="Times New Roman"/>
          <w:szCs w:val="24"/>
        </w:rPr>
        <w:t>:</w:t>
      </w:r>
    </w:p>
    <w:p w:rsidR="00623EF0" w:rsidRPr="0094615C" w:rsidRDefault="00623EF0" w:rsidP="000E2358">
      <w:pPr>
        <w:spacing w:line="360" w:lineRule="auto"/>
        <w:ind w:firstLine="720"/>
        <w:jc w:val="both"/>
        <w:rPr>
          <w:rFonts w:ascii="Verdana" w:hAnsi="Verdana" w:cs="Times New Roman"/>
          <w:sz w:val="28"/>
          <w:szCs w:val="24"/>
        </w:rPr>
      </w:pPr>
      <m:oMathPara>
        <m:oMath>
          <m:r>
            <w:rPr>
              <w:rFonts w:ascii="Cambria Math" w:hAnsi="Cambria Math" w:cs="Times New Roman"/>
              <w:sz w:val="28"/>
              <w:szCs w:val="24"/>
            </w:rPr>
            <m:t xml:space="preserve">Y= </m:t>
          </m:r>
          <m:sSub>
            <m:sSubPr>
              <m:ctrlPr>
                <w:rPr>
                  <w:rFonts w:ascii="Cambria Math" w:hAnsi="Cambria Math" w:cs="Times New Roman"/>
                  <w:i/>
                  <w:sz w:val="28"/>
                  <w:szCs w:val="24"/>
                </w:rPr>
              </m:ctrlPr>
            </m:sSubPr>
            <m:e>
              <m:r>
                <w:rPr>
                  <w:rFonts w:ascii="Cambria Math" w:hAnsi="Cambria Math" w:cs="Times New Roman"/>
                  <w:sz w:val="28"/>
                  <w:szCs w:val="24"/>
                </w:rPr>
                <m:t>β</m:t>
              </m:r>
            </m:e>
            <m:sub>
              <m:r>
                <w:rPr>
                  <w:rFonts w:ascii="Cambria Math" w:hAnsi="Cambria Math" w:cs="Times New Roman"/>
                  <w:sz w:val="28"/>
                  <w:szCs w:val="24"/>
                </w:rPr>
                <m:t>i</m:t>
              </m:r>
            </m:sub>
          </m:sSub>
          <m:r>
            <w:rPr>
              <w:rFonts w:ascii="Cambria Math" w:hAnsi="Cambria Math" w:cs="Times New Roman"/>
              <w:sz w:val="28"/>
              <w:szCs w:val="24"/>
            </w:rPr>
            <m:t xml:space="preserve">+ </m:t>
          </m:r>
          <m:sSub>
            <m:sSubPr>
              <m:ctrlPr>
                <w:rPr>
                  <w:rFonts w:ascii="Cambria Math" w:hAnsi="Cambria Math" w:cs="Times New Roman"/>
                  <w:i/>
                  <w:sz w:val="28"/>
                  <w:szCs w:val="24"/>
                </w:rPr>
              </m:ctrlPr>
            </m:sSubPr>
            <m:e>
              <m:r>
                <w:rPr>
                  <w:rFonts w:ascii="Cambria Math" w:hAnsi="Cambria Math" w:cs="Times New Roman"/>
                  <w:sz w:val="28"/>
                  <w:szCs w:val="24"/>
                </w:rPr>
                <m:t>β</m:t>
              </m:r>
            </m:e>
            <m:sub>
              <m:r>
                <w:rPr>
                  <w:rFonts w:ascii="Cambria Math" w:hAnsi="Cambria Math" w:cs="Times New Roman"/>
                  <w:sz w:val="28"/>
                  <w:szCs w:val="24"/>
                </w:rPr>
                <m:t>1</m:t>
              </m:r>
            </m:sub>
          </m:sSub>
          <m:sSub>
            <m:sSubPr>
              <m:ctrlPr>
                <w:rPr>
                  <w:rFonts w:ascii="Cambria Math" w:hAnsi="Cambria Math" w:cs="Times New Roman"/>
                  <w:i/>
                  <w:sz w:val="28"/>
                  <w:szCs w:val="24"/>
                </w:rPr>
              </m:ctrlPr>
            </m:sSubPr>
            <m:e>
              <m:r>
                <w:rPr>
                  <w:rFonts w:ascii="Cambria Math" w:hAnsi="Cambria Math" w:cs="Times New Roman"/>
                  <w:sz w:val="28"/>
                  <w:szCs w:val="24"/>
                </w:rPr>
                <m:t>X</m:t>
              </m:r>
            </m:e>
            <m:sub>
              <m:r>
                <w:rPr>
                  <w:rFonts w:ascii="Cambria Math" w:hAnsi="Cambria Math" w:cs="Times New Roman"/>
                  <w:sz w:val="28"/>
                  <w:szCs w:val="24"/>
                </w:rPr>
                <m:t>1</m:t>
              </m:r>
            </m:sub>
          </m:sSub>
          <m:r>
            <w:rPr>
              <w:rFonts w:ascii="Cambria Math" w:hAnsi="Cambria Math" w:cs="Times New Roman"/>
              <w:sz w:val="28"/>
              <w:szCs w:val="24"/>
            </w:rPr>
            <m:t xml:space="preserve">+ </m:t>
          </m:r>
          <m:sSub>
            <m:sSubPr>
              <m:ctrlPr>
                <w:rPr>
                  <w:rFonts w:ascii="Cambria Math" w:hAnsi="Cambria Math" w:cs="Times New Roman"/>
                  <w:i/>
                  <w:sz w:val="28"/>
                  <w:szCs w:val="24"/>
                </w:rPr>
              </m:ctrlPr>
            </m:sSubPr>
            <m:e>
              <m:r>
                <w:rPr>
                  <w:rFonts w:ascii="Cambria Math" w:hAnsi="Cambria Math" w:cs="Times New Roman"/>
                  <w:sz w:val="28"/>
                  <w:szCs w:val="24"/>
                </w:rPr>
                <m:t>β</m:t>
              </m:r>
            </m:e>
            <m:sub>
              <m:r>
                <w:rPr>
                  <w:rFonts w:ascii="Cambria Math" w:hAnsi="Cambria Math" w:cs="Times New Roman"/>
                  <w:sz w:val="28"/>
                  <w:szCs w:val="24"/>
                </w:rPr>
                <m:t>2</m:t>
              </m:r>
            </m:sub>
          </m:sSub>
          <m:sSub>
            <m:sSubPr>
              <m:ctrlPr>
                <w:rPr>
                  <w:rFonts w:ascii="Cambria Math" w:hAnsi="Cambria Math" w:cs="Times New Roman"/>
                  <w:i/>
                  <w:sz w:val="28"/>
                  <w:szCs w:val="24"/>
                </w:rPr>
              </m:ctrlPr>
            </m:sSubPr>
            <m:e>
              <m:r>
                <w:rPr>
                  <w:rFonts w:ascii="Cambria Math" w:hAnsi="Cambria Math" w:cs="Times New Roman"/>
                  <w:sz w:val="28"/>
                  <w:szCs w:val="24"/>
                </w:rPr>
                <m:t>X</m:t>
              </m:r>
            </m:e>
            <m:sub>
              <m:r>
                <w:rPr>
                  <w:rFonts w:ascii="Cambria Math" w:hAnsi="Cambria Math" w:cs="Times New Roman"/>
                  <w:sz w:val="28"/>
                  <w:szCs w:val="24"/>
                </w:rPr>
                <m:t>2</m:t>
              </m:r>
            </m:sub>
          </m:sSub>
          <m:r>
            <w:rPr>
              <w:rFonts w:ascii="Cambria Math" w:hAnsi="Cambria Math" w:cs="Times New Roman"/>
              <w:sz w:val="28"/>
              <w:szCs w:val="24"/>
            </w:rPr>
            <m:t xml:space="preserve">+ </m:t>
          </m:r>
          <m:sSub>
            <m:sSubPr>
              <m:ctrlPr>
                <w:rPr>
                  <w:rFonts w:ascii="Cambria Math" w:hAnsi="Cambria Math" w:cs="Times New Roman"/>
                  <w:i/>
                  <w:sz w:val="28"/>
                  <w:szCs w:val="24"/>
                </w:rPr>
              </m:ctrlPr>
            </m:sSubPr>
            <m:e>
              <m:r>
                <w:rPr>
                  <w:rFonts w:ascii="Cambria Math" w:hAnsi="Cambria Math" w:cs="Times New Roman"/>
                  <w:sz w:val="28"/>
                  <w:szCs w:val="24"/>
                </w:rPr>
                <m:t>β</m:t>
              </m:r>
            </m:e>
            <m:sub>
              <m:r>
                <w:rPr>
                  <w:rFonts w:ascii="Cambria Math" w:hAnsi="Cambria Math" w:cs="Times New Roman"/>
                  <w:sz w:val="28"/>
                  <w:szCs w:val="24"/>
                </w:rPr>
                <m:t>3</m:t>
              </m:r>
            </m:sub>
          </m:sSub>
          <m:sSub>
            <m:sSubPr>
              <m:ctrlPr>
                <w:rPr>
                  <w:rFonts w:ascii="Cambria Math" w:hAnsi="Cambria Math" w:cs="Times New Roman"/>
                  <w:i/>
                  <w:sz w:val="28"/>
                  <w:szCs w:val="24"/>
                </w:rPr>
              </m:ctrlPr>
            </m:sSubPr>
            <m:e>
              <m:r>
                <w:rPr>
                  <w:rFonts w:ascii="Cambria Math" w:hAnsi="Cambria Math" w:cs="Times New Roman"/>
                  <w:sz w:val="28"/>
                  <w:szCs w:val="24"/>
                </w:rPr>
                <m:t>X</m:t>
              </m:r>
            </m:e>
            <m:sub>
              <m:r>
                <w:rPr>
                  <w:rFonts w:ascii="Cambria Math" w:hAnsi="Cambria Math" w:cs="Times New Roman"/>
                  <w:sz w:val="28"/>
                  <w:szCs w:val="24"/>
                </w:rPr>
                <m:t>3</m:t>
              </m:r>
            </m:sub>
          </m:sSub>
          <m:r>
            <w:rPr>
              <w:rFonts w:ascii="Cambria Math" w:hAnsi="Cambria Math" w:cs="Times New Roman"/>
              <w:sz w:val="28"/>
              <w:szCs w:val="24"/>
            </w:rPr>
            <m:t xml:space="preserve">+ …+ </m:t>
          </m:r>
          <m:sSub>
            <m:sSubPr>
              <m:ctrlPr>
                <w:rPr>
                  <w:rFonts w:ascii="Cambria Math" w:hAnsi="Cambria Math" w:cs="Times New Roman"/>
                  <w:i/>
                  <w:sz w:val="28"/>
                  <w:szCs w:val="24"/>
                </w:rPr>
              </m:ctrlPr>
            </m:sSubPr>
            <m:e>
              <m:r>
                <w:rPr>
                  <w:rFonts w:ascii="Cambria Math" w:hAnsi="Cambria Math" w:cs="Times New Roman"/>
                  <w:sz w:val="28"/>
                  <w:szCs w:val="24"/>
                </w:rPr>
                <m:t>β</m:t>
              </m:r>
            </m:e>
            <m:sub>
              <m:r>
                <w:rPr>
                  <w:rFonts w:ascii="Cambria Math" w:hAnsi="Cambria Math" w:cs="Times New Roman"/>
                  <w:sz w:val="28"/>
                  <w:szCs w:val="24"/>
                </w:rPr>
                <m:t>n</m:t>
              </m:r>
            </m:sub>
          </m:sSub>
          <m:sSub>
            <m:sSubPr>
              <m:ctrlPr>
                <w:rPr>
                  <w:rFonts w:ascii="Cambria Math" w:hAnsi="Cambria Math" w:cs="Times New Roman"/>
                  <w:i/>
                  <w:sz w:val="28"/>
                  <w:szCs w:val="24"/>
                </w:rPr>
              </m:ctrlPr>
            </m:sSubPr>
            <m:e>
              <m:r>
                <w:rPr>
                  <w:rFonts w:ascii="Cambria Math" w:hAnsi="Cambria Math" w:cs="Times New Roman"/>
                  <w:sz w:val="28"/>
                  <w:szCs w:val="24"/>
                </w:rPr>
                <m:t>X</m:t>
              </m:r>
            </m:e>
            <m:sub>
              <m:r>
                <w:rPr>
                  <w:rFonts w:ascii="Cambria Math" w:hAnsi="Cambria Math" w:cs="Times New Roman"/>
                  <w:sz w:val="28"/>
                  <w:szCs w:val="24"/>
                </w:rPr>
                <m:t>n</m:t>
              </m:r>
            </m:sub>
          </m:sSub>
          <m:r>
            <w:rPr>
              <w:rFonts w:ascii="Cambria Math" w:hAnsi="Cambria Math" w:cs="Times New Roman"/>
              <w:sz w:val="28"/>
              <w:szCs w:val="24"/>
            </w:rPr>
            <m:t>+ ε</m:t>
          </m:r>
        </m:oMath>
      </m:oMathPara>
    </w:p>
    <w:p w:rsidR="003B5451" w:rsidRDefault="003B5451" w:rsidP="000E2358">
      <w:pPr>
        <w:spacing w:before="0" w:after="0" w:line="240" w:lineRule="auto"/>
        <w:ind w:firstLine="720"/>
        <w:jc w:val="both"/>
        <w:rPr>
          <w:rFonts w:ascii="Verdana" w:hAnsi="Verdana" w:cs="Times New Roman"/>
          <w:szCs w:val="24"/>
        </w:rPr>
      </w:pPr>
      <w:r>
        <w:rPr>
          <w:rFonts w:ascii="Verdana" w:hAnsi="Verdana" w:cs="Times New Roman"/>
          <w:szCs w:val="24"/>
        </w:rPr>
        <w:tab/>
        <w:t>Where: Y = dependent variable</w:t>
      </w:r>
    </w:p>
    <w:p w:rsidR="003B5451" w:rsidRDefault="003B5451" w:rsidP="000E2358">
      <w:pPr>
        <w:spacing w:before="0" w:after="0" w:line="240" w:lineRule="auto"/>
        <w:ind w:firstLine="720"/>
        <w:jc w:val="both"/>
        <w:rPr>
          <w:rFonts w:ascii="Verdana" w:hAnsi="Verdana" w:cs="Times New Roman"/>
          <w:szCs w:val="24"/>
        </w:rPr>
      </w:pPr>
      <w:r>
        <w:rPr>
          <w:rFonts w:ascii="Verdana" w:hAnsi="Verdana" w:cs="Times New Roman"/>
          <w:szCs w:val="24"/>
        </w:rPr>
        <w:tab/>
      </w:r>
      <w:r>
        <w:rPr>
          <w:rFonts w:ascii="Verdana" w:hAnsi="Verdana" w:cs="Times New Roman"/>
          <w:szCs w:val="24"/>
        </w:rPr>
        <w:tab/>
        <w:t xml:space="preserve">   X = independent variable</w:t>
      </w:r>
    </w:p>
    <w:p w:rsidR="003B5451" w:rsidRDefault="003B5451" w:rsidP="000E2358">
      <w:pPr>
        <w:spacing w:before="0" w:after="0" w:line="240" w:lineRule="auto"/>
        <w:ind w:firstLine="720"/>
        <w:jc w:val="both"/>
        <w:rPr>
          <w:rFonts w:ascii="Verdana" w:hAnsi="Verdana" w:cs="Times New Roman"/>
          <w:szCs w:val="24"/>
        </w:rPr>
      </w:pPr>
      <w:r>
        <w:rPr>
          <w:rFonts w:ascii="Verdana" w:hAnsi="Verdana" w:cs="Times New Roman"/>
          <w:szCs w:val="24"/>
        </w:rPr>
        <w:tab/>
        <w:t xml:space="preserve">           </w:t>
      </w:r>
      <m:oMath>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i</m:t>
            </m:r>
          </m:sub>
        </m:sSub>
      </m:oMath>
      <w:r>
        <w:rPr>
          <w:rFonts w:ascii="Verdana" w:hAnsi="Verdana" w:cs="Times New Roman"/>
          <w:szCs w:val="24"/>
        </w:rPr>
        <w:t xml:space="preserve"> = parameter, coefficient</w:t>
      </w:r>
    </w:p>
    <w:p w:rsidR="001A0BB0" w:rsidRDefault="003B5451" w:rsidP="000E2358">
      <w:pPr>
        <w:spacing w:before="0" w:after="0" w:line="240" w:lineRule="auto"/>
        <w:ind w:left="2160"/>
        <w:jc w:val="both"/>
        <w:rPr>
          <w:rFonts w:ascii="Verdana" w:hAnsi="Verdana" w:cs="Times New Roman"/>
          <w:szCs w:val="24"/>
        </w:rPr>
      </w:pPr>
      <w:r>
        <w:rPr>
          <w:rFonts w:ascii="Verdana" w:hAnsi="Verdana" w:cs="Times New Roman"/>
          <w:szCs w:val="24"/>
        </w:rPr>
        <w:t xml:space="preserve">   ε = error term</w:t>
      </w:r>
    </w:p>
    <w:p w:rsidR="00954DC9" w:rsidRDefault="00954DC9" w:rsidP="000E2358">
      <w:pPr>
        <w:spacing w:before="0" w:after="0" w:line="240" w:lineRule="auto"/>
        <w:ind w:left="2160"/>
        <w:jc w:val="both"/>
        <w:rPr>
          <w:rFonts w:ascii="Verdana" w:hAnsi="Verdana" w:cs="Times New Roman"/>
          <w:szCs w:val="24"/>
        </w:rPr>
      </w:pPr>
    </w:p>
    <w:p w:rsidR="00172C4E" w:rsidRPr="000E06FF" w:rsidRDefault="00172C4E" w:rsidP="000E2358">
      <w:pPr>
        <w:spacing w:before="0" w:after="0" w:line="360" w:lineRule="auto"/>
        <w:ind w:firstLine="720"/>
        <w:jc w:val="both"/>
        <w:rPr>
          <w:rFonts w:ascii="Verdana" w:hAnsi="Verdana" w:cs="Times New Roman"/>
          <w:szCs w:val="24"/>
        </w:rPr>
      </w:pPr>
      <w:r w:rsidRPr="000E06FF">
        <w:rPr>
          <w:rFonts w:ascii="Verdana" w:hAnsi="Verdana" w:cs="Times New Roman"/>
          <w:szCs w:val="24"/>
        </w:rPr>
        <w:t>In addition</w:t>
      </w:r>
      <w:r w:rsidR="00DE3658">
        <w:rPr>
          <w:rFonts w:ascii="Verdana" w:hAnsi="Verdana" w:cs="Times New Roman"/>
          <w:szCs w:val="24"/>
        </w:rPr>
        <w:t xml:space="preserve"> </w:t>
      </w:r>
      <w:r w:rsidRPr="000E06FF">
        <w:rPr>
          <w:rFonts w:ascii="Verdana" w:hAnsi="Verdana" w:cs="Times New Roman"/>
          <w:szCs w:val="24"/>
        </w:rPr>
        <w:t>to the survey conducted exclusively for the research purpose, secondary research will be conducted by using data and findings of former studies, as well as annual reports and other secondary data sources.</w:t>
      </w:r>
    </w:p>
    <w:p w:rsidR="00603639" w:rsidRPr="000E06FF" w:rsidRDefault="00603639" w:rsidP="000E2358">
      <w:pPr>
        <w:spacing w:line="360" w:lineRule="auto"/>
        <w:jc w:val="both"/>
        <w:rPr>
          <w:rFonts w:ascii="Verdana" w:hAnsi="Verdana" w:cs="Times New Roman"/>
          <w:szCs w:val="24"/>
        </w:rPr>
      </w:pPr>
      <w:r w:rsidRPr="000E06FF">
        <w:rPr>
          <w:rFonts w:ascii="Verdana" w:hAnsi="Verdana" w:cs="Times New Roman"/>
          <w:szCs w:val="24"/>
        </w:rPr>
        <w:t xml:space="preserve">Figure </w:t>
      </w:r>
      <w:r w:rsidR="005A18D3">
        <w:rPr>
          <w:rFonts w:ascii="Verdana" w:hAnsi="Verdana" w:cs="Times New Roman"/>
          <w:szCs w:val="24"/>
        </w:rPr>
        <w:t>5</w:t>
      </w:r>
      <w:r w:rsidRPr="000E06FF">
        <w:rPr>
          <w:rFonts w:ascii="Verdana" w:hAnsi="Verdana" w:cs="Times New Roman"/>
          <w:szCs w:val="24"/>
        </w:rPr>
        <w:t>: Definitions given in the survey</w:t>
      </w:r>
    </w:p>
    <w:p w:rsidR="00603639" w:rsidRPr="000E06FF" w:rsidRDefault="00603639" w:rsidP="000E2358">
      <w:pPr>
        <w:spacing w:line="360" w:lineRule="auto"/>
        <w:jc w:val="both"/>
        <w:rPr>
          <w:rFonts w:ascii="Verdana" w:hAnsi="Verdana" w:cs="Times New Roman"/>
          <w:szCs w:val="24"/>
        </w:rPr>
      </w:pPr>
      <w:r w:rsidRPr="000E06FF">
        <w:rPr>
          <w:rFonts w:ascii="Verdana" w:hAnsi="Verdana" w:cs="Times New Roman"/>
          <w:noProof/>
          <w:szCs w:val="24"/>
          <w:lang w:bidi="ar-SA"/>
        </w:rPr>
        <w:drawing>
          <wp:inline distT="0" distB="0" distL="0" distR="0">
            <wp:extent cx="6206424" cy="1135117"/>
            <wp:effectExtent l="19050" t="0" r="3876"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239663" cy="1141196"/>
                    </a:xfrm>
                    <a:prstGeom prst="rect">
                      <a:avLst/>
                    </a:prstGeom>
                    <a:noFill/>
                    <a:ln w="9525">
                      <a:noFill/>
                      <a:miter lim="800000"/>
                      <a:headEnd/>
                      <a:tailEnd/>
                    </a:ln>
                  </pic:spPr>
                </pic:pic>
              </a:graphicData>
            </a:graphic>
          </wp:inline>
        </w:drawing>
      </w:r>
    </w:p>
    <w:p w:rsidR="004245F2" w:rsidRPr="000E06FF" w:rsidRDefault="004245F2" w:rsidP="00F45FCC">
      <w:pPr>
        <w:pStyle w:val="Heading2"/>
        <w:numPr>
          <w:ilvl w:val="1"/>
          <w:numId w:val="12"/>
        </w:numPr>
        <w:jc w:val="both"/>
        <w:rPr>
          <w:rFonts w:ascii="Verdana" w:hAnsi="Verdana"/>
          <w:b/>
          <w:sz w:val="24"/>
        </w:rPr>
      </w:pPr>
      <w:r w:rsidRPr="000E06FF">
        <w:rPr>
          <w:rFonts w:ascii="Verdana" w:hAnsi="Verdana"/>
          <w:b/>
          <w:sz w:val="24"/>
        </w:rPr>
        <w:t xml:space="preserve"> </w:t>
      </w:r>
      <w:bookmarkStart w:id="21" w:name="_Toc363193949"/>
      <w:r w:rsidRPr="000E06FF">
        <w:rPr>
          <w:rFonts w:ascii="Verdana" w:hAnsi="Verdana"/>
          <w:b/>
          <w:sz w:val="24"/>
        </w:rPr>
        <w:t>Survey Development</w:t>
      </w:r>
      <w:bookmarkEnd w:id="21"/>
    </w:p>
    <w:p w:rsidR="00F51DAE" w:rsidRPr="000E06FF" w:rsidRDefault="00891C2E" w:rsidP="000E2358">
      <w:pPr>
        <w:spacing w:line="360" w:lineRule="auto"/>
        <w:jc w:val="both"/>
        <w:rPr>
          <w:rFonts w:ascii="Verdana" w:hAnsi="Verdana" w:cs="Times New Roman"/>
          <w:szCs w:val="24"/>
        </w:rPr>
      </w:pPr>
      <w:r w:rsidRPr="000E06FF">
        <w:rPr>
          <w:rFonts w:ascii="Verdana" w:hAnsi="Verdana" w:cs="Times New Roman"/>
          <w:szCs w:val="24"/>
        </w:rPr>
        <w:t>Churchill and Iacobucci (2009)</w:t>
      </w:r>
      <w:r w:rsidR="00734010">
        <w:rPr>
          <w:rFonts w:ascii="Verdana" w:hAnsi="Verdana" w:cs="Times New Roman"/>
          <w:szCs w:val="24"/>
        </w:rPr>
        <w:t xml:space="preserve"> stated that</w:t>
      </w:r>
      <w:r w:rsidRPr="000E06FF">
        <w:rPr>
          <w:rFonts w:ascii="Verdana" w:hAnsi="Verdana" w:cs="Times New Roman"/>
          <w:szCs w:val="24"/>
        </w:rPr>
        <w:t xml:space="preserve"> the selection of attributes is the first step</w:t>
      </w:r>
      <w:r w:rsidR="00734010">
        <w:rPr>
          <w:rFonts w:ascii="Verdana" w:hAnsi="Verdana" w:cs="Times New Roman"/>
          <w:szCs w:val="24"/>
        </w:rPr>
        <w:t xml:space="preserve"> when measuring customer preferences</w:t>
      </w:r>
      <w:r w:rsidR="007215C1" w:rsidRPr="000E06FF">
        <w:rPr>
          <w:rFonts w:ascii="Verdana" w:hAnsi="Verdana" w:cs="Times New Roman"/>
          <w:szCs w:val="24"/>
        </w:rPr>
        <w:t>; most important is to select attributes, where the company has the ability t</w:t>
      </w:r>
      <w:r w:rsidR="00DE3658">
        <w:rPr>
          <w:rFonts w:ascii="Verdana" w:hAnsi="Verdana" w:cs="Times New Roman"/>
          <w:szCs w:val="24"/>
        </w:rPr>
        <w:t>o adapt to customer preferences</w:t>
      </w:r>
      <w:r w:rsidR="007215C1" w:rsidRPr="000E06FF">
        <w:rPr>
          <w:rFonts w:ascii="Verdana" w:hAnsi="Verdana" w:cs="Times New Roman"/>
          <w:szCs w:val="24"/>
        </w:rPr>
        <w:t xml:space="preserve"> on the basis of technological advancement or general resources. </w:t>
      </w:r>
      <w:r w:rsidR="001A6CD6" w:rsidRPr="000E06FF">
        <w:rPr>
          <w:rFonts w:ascii="Verdana" w:hAnsi="Verdana" w:cs="Times New Roman"/>
          <w:szCs w:val="24"/>
        </w:rPr>
        <w:t xml:space="preserve">Based on the literature, most important attributes of apparel are price, quality, convenience and brand name (Ha-Brookshire &amp; Norum, 2011). </w:t>
      </w:r>
      <w:r w:rsidR="007F5FD3" w:rsidRPr="000E06FF">
        <w:rPr>
          <w:rFonts w:ascii="Verdana" w:hAnsi="Verdana" w:cs="Times New Roman"/>
          <w:szCs w:val="24"/>
        </w:rPr>
        <w:t xml:space="preserve">Nevertheless, and as suggested by </w:t>
      </w:r>
      <w:r w:rsidR="002F4EB2" w:rsidRPr="000E06FF">
        <w:rPr>
          <w:rFonts w:ascii="Verdana" w:hAnsi="Verdana" w:cs="Times New Roman"/>
          <w:szCs w:val="24"/>
        </w:rPr>
        <w:t>Churchill and Iacobucci (2009)</w:t>
      </w:r>
      <w:r w:rsidR="00DE3658">
        <w:rPr>
          <w:rFonts w:ascii="Verdana" w:hAnsi="Verdana" w:cs="Times New Roman"/>
          <w:szCs w:val="24"/>
        </w:rPr>
        <w:t>,</w:t>
      </w:r>
      <w:r w:rsidR="002F4EB2" w:rsidRPr="000E06FF">
        <w:rPr>
          <w:rFonts w:ascii="Verdana" w:hAnsi="Verdana" w:cs="Times New Roman"/>
          <w:szCs w:val="24"/>
        </w:rPr>
        <w:t xml:space="preserve"> a</w:t>
      </w:r>
      <w:r w:rsidR="007F5FD3" w:rsidRPr="000E06FF">
        <w:rPr>
          <w:rFonts w:ascii="Verdana" w:hAnsi="Verdana" w:cs="Times New Roman"/>
          <w:szCs w:val="24"/>
        </w:rPr>
        <w:t xml:space="preserve"> focus group has been conducted with eight participants, which will be described in detail below. The second step determines th</w:t>
      </w:r>
      <w:r w:rsidR="00293C6C" w:rsidRPr="000E06FF">
        <w:rPr>
          <w:rFonts w:ascii="Verdana" w:hAnsi="Verdana" w:cs="Times New Roman"/>
          <w:szCs w:val="24"/>
        </w:rPr>
        <w:t>e level of attributes</w:t>
      </w:r>
      <w:r w:rsidR="007F5FD3" w:rsidRPr="000E06FF">
        <w:rPr>
          <w:rFonts w:ascii="Verdana" w:hAnsi="Verdana" w:cs="Times New Roman"/>
          <w:szCs w:val="24"/>
        </w:rPr>
        <w:t>; here</w:t>
      </w:r>
      <w:r w:rsidR="00293C6C" w:rsidRPr="000E06FF">
        <w:rPr>
          <w:rFonts w:ascii="Verdana" w:hAnsi="Verdana" w:cs="Times New Roman"/>
          <w:szCs w:val="24"/>
        </w:rPr>
        <w:t xml:space="preserve"> it has to be taken into consideration which levels create the highest utility for the respondent/ customer. The attribute levels determined for this study follow a </w:t>
      </w:r>
      <w:r w:rsidR="005767CC" w:rsidRPr="000E06FF">
        <w:rPr>
          <w:rFonts w:ascii="Verdana" w:hAnsi="Verdana" w:cs="Times New Roman"/>
          <w:szCs w:val="24"/>
        </w:rPr>
        <w:lastRenderedPageBreak/>
        <w:t>realistic</w:t>
      </w:r>
      <w:r w:rsidR="00293C6C" w:rsidRPr="000E06FF">
        <w:rPr>
          <w:rFonts w:ascii="Verdana" w:hAnsi="Verdana" w:cs="Times New Roman"/>
          <w:szCs w:val="24"/>
        </w:rPr>
        <w:t xml:space="preserve"> system, i.e. not </w:t>
      </w:r>
      <w:r w:rsidR="005767CC" w:rsidRPr="000E06FF">
        <w:rPr>
          <w:rFonts w:ascii="Verdana" w:hAnsi="Verdana" w:cs="Times New Roman"/>
          <w:szCs w:val="24"/>
        </w:rPr>
        <w:t>combining</w:t>
      </w:r>
      <w:r w:rsidR="00293C6C" w:rsidRPr="000E06FF">
        <w:rPr>
          <w:rFonts w:ascii="Verdana" w:hAnsi="Verdana" w:cs="Times New Roman"/>
          <w:szCs w:val="24"/>
        </w:rPr>
        <w:t xml:space="preserve"> highest quality with </w:t>
      </w:r>
      <w:r w:rsidR="005767CC" w:rsidRPr="000E06FF">
        <w:rPr>
          <w:rFonts w:ascii="Verdana" w:hAnsi="Verdana" w:cs="Times New Roman"/>
          <w:szCs w:val="24"/>
        </w:rPr>
        <w:t>lowest</w:t>
      </w:r>
      <w:r w:rsidR="00293C6C" w:rsidRPr="000E06FF">
        <w:rPr>
          <w:rFonts w:ascii="Verdana" w:hAnsi="Verdana" w:cs="Times New Roman"/>
          <w:szCs w:val="24"/>
        </w:rPr>
        <w:t xml:space="preserve"> price, which may bias the respondents answer (Churchill &amp; Iacobucci, 2009). T</w:t>
      </w:r>
      <w:r w:rsidR="007F5FD3" w:rsidRPr="000E06FF">
        <w:rPr>
          <w:rFonts w:ascii="Verdana" w:hAnsi="Verdana" w:cs="Times New Roman"/>
          <w:szCs w:val="24"/>
        </w:rPr>
        <w:t>he sustainability attribute of clothing has three levels</w:t>
      </w:r>
      <w:r w:rsidR="0006573C" w:rsidRPr="000E06FF">
        <w:rPr>
          <w:rFonts w:ascii="Verdana" w:hAnsi="Verdana" w:cs="Times New Roman"/>
          <w:szCs w:val="24"/>
        </w:rPr>
        <w:t>:</w:t>
      </w:r>
      <w:r w:rsidR="007F5FD3" w:rsidRPr="000E06FF">
        <w:rPr>
          <w:rFonts w:ascii="Verdana" w:hAnsi="Verdana" w:cs="Times New Roman"/>
          <w:szCs w:val="24"/>
        </w:rPr>
        <w:t xml:space="preserve"> green products, fair trade products an</w:t>
      </w:r>
      <w:r w:rsidR="00DE3658">
        <w:rPr>
          <w:rFonts w:ascii="Verdana" w:hAnsi="Verdana" w:cs="Times New Roman"/>
          <w:szCs w:val="24"/>
        </w:rPr>
        <w:t>d sustainable products. Further</w:t>
      </w:r>
      <w:r w:rsidR="007F5FD3" w:rsidRPr="000E06FF">
        <w:rPr>
          <w:rFonts w:ascii="Verdana" w:hAnsi="Verdana" w:cs="Times New Roman"/>
          <w:szCs w:val="24"/>
        </w:rPr>
        <w:t xml:space="preserve">, as the study aims to identify whether consumers value </w:t>
      </w:r>
      <w:r w:rsidR="00454C95">
        <w:rPr>
          <w:rFonts w:ascii="Verdana" w:hAnsi="Verdana" w:cs="Times New Roman"/>
          <w:szCs w:val="24"/>
        </w:rPr>
        <w:t xml:space="preserve">sustainable </w:t>
      </w:r>
      <w:r w:rsidR="007F5FD3" w:rsidRPr="000E06FF">
        <w:rPr>
          <w:rFonts w:ascii="Verdana" w:hAnsi="Verdana" w:cs="Times New Roman"/>
          <w:szCs w:val="24"/>
        </w:rPr>
        <w:t>products made in Europe more than</w:t>
      </w:r>
      <w:r w:rsidR="00454C95">
        <w:rPr>
          <w:rFonts w:ascii="Verdana" w:hAnsi="Verdana" w:cs="Times New Roman"/>
          <w:szCs w:val="24"/>
        </w:rPr>
        <w:t xml:space="preserve"> sustainable products</w:t>
      </w:r>
      <w:r w:rsidR="007F5FD3" w:rsidRPr="000E06FF">
        <w:rPr>
          <w:rFonts w:ascii="Verdana" w:hAnsi="Verdana" w:cs="Times New Roman"/>
          <w:szCs w:val="24"/>
        </w:rPr>
        <w:t xml:space="preserve"> from </w:t>
      </w:r>
      <w:r w:rsidR="005767CC" w:rsidRPr="000E06FF">
        <w:rPr>
          <w:rFonts w:ascii="Verdana" w:hAnsi="Verdana" w:cs="Times New Roman"/>
          <w:szCs w:val="24"/>
        </w:rPr>
        <w:t>Asia</w:t>
      </w:r>
      <w:r w:rsidR="007F5FD3" w:rsidRPr="000E06FF">
        <w:rPr>
          <w:rFonts w:ascii="Verdana" w:hAnsi="Verdana" w:cs="Times New Roman"/>
          <w:szCs w:val="24"/>
        </w:rPr>
        <w:t xml:space="preserve">. Participants of the survey were asked to rate their </w:t>
      </w:r>
      <w:r w:rsidR="00E96DF8" w:rsidRPr="000E06FF">
        <w:rPr>
          <w:rFonts w:ascii="Verdana" w:hAnsi="Verdana" w:cs="Times New Roman"/>
          <w:szCs w:val="24"/>
        </w:rPr>
        <w:t>likelihood</w:t>
      </w:r>
      <w:r w:rsidR="007F5FD3" w:rsidRPr="000E06FF">
        <w:rPr>
          <w:rFonts w:ascii="Verdana" w:hAnsi="Verdana" w:cs="Times New Roman"/>
          <w:szCs w:val="24"/>
        </w:rPr>
        <w:t xml:space="preserve"> to buy a product with different attributes. </w:t>
      </w:r>
      <w:r w:rsidR="00A9584B" w:rsidRPr="000E06FF">
        <w:rPr>
          <w:rFonts w:ascii="Verdana" w:hAnsi="Verdana" w:cs="Times New Roman"/>
          <w:szCs w:val="24"/>
        </w:rPr>
        <w:t>Afterwards, t</w:t>
      </w:r>
      <w:r w:rsidR="00454C95">
        <w:rPr>
          <w:rFonts w:ascii="Verdana" w:hAnsi="Verdana" w:cs="Times New Roman"/>
          <w:szCs w:val="24"/>
        </w:rPr>
        <w:t xml:space="preserve">he five different products had </w:t>
      </w:r>
      <w:r w:rsidR="00A9584B" w:rsidRPr="000E06FF">
        <w:rPr>
          <w:rFonts w:ascii="Verdana" w:hAnsi="Verdana" w:cs="Times New Roman"/>
          <w:szCs w:val="24"/>
        </w:rPr>
        <w:t xml:space="preserve">to be ranked by the respondent. </w:t>
      </w:r>
      <w:r w:rsidR="005767CC" w:rsidRPr="000E06FF">
        <w:rPr>
          <w:rFonts w:ascii="Verdana" w:hAnsi="Verdana" w:cs="Times New Roman"/>
          <w:szCs w:val="24"/>
        </w:rPr>
        <w:t xml:space="preserve">Moreover, the study will identify how their likelihood to buy sustainable clothing produced within the </w:t>
      </w:r>
      <w:r w:rsidR="00A9584B" w:rsidRPr="000E06FF">
        <w:rPr>
          <w:rFonts w:ascii="Verdana" w:hAnsi="Verdana" w:cs="Times New Roman"/>
          <w:szCs w:val="24"/>
        </w:rPr>
        <w:t>EU would increase. Therefore one</w:t>
      </w:r>
      <w:r w:rsidR="00454C95">
        <w:rPr>
          <w:rFonts w:ascii="Verdana" w:hAnsi="Verdana" w:cs="Times New Roman"/>
          <w:szCs w:val="24"/>
        </w:rPr>
        <w:t xml:space="preserve"> more question</w:t>
      </w:r>
      <w:r w:rsidR="005767CC" w:rsidRPr="000E06FF">
        <w:rPr>
          <w:rFonts w:ascii="Verdana" w:hAnsi="Verdana" w:cs="Times New Roman"/>
          <w:szCs w:val="24"/>
        </w:rPr>
        <w:t xml:space="preserve"> </w:t>
      </w:r>
      <w:r w:rsidR="00AB0FDB" w:rsidRPr="000E06FF">
        <w:rPr>
          <w:rFonts w:ascii="Verdana" w:hAnsi="Verdana" w:cs="Times New Roman"/>
          <w:szCs w:val="24"/>
        </w:rPr>
        <w:t xml:space="preserve">(question 13) </w:t>
      </w:r>
      <w:r w:rsidR="005767CC" w:rsidRPr="000E06FF">
        <w:rPr>
          <w:rFonts w:ascii="Verdana" w:hAnsi="Verdana" w:cs="Times New Roman"/>
          <w:szCs w:val="24"/>
        </w:rPr>
        <w:t>will be added that can be answered by selecting one of the predetermined answer possibilities</w:t>
      </w:r>
      <w:r w:rsidR="001351F0" w:rsidRPr="000E06FF">
        <w:rPr>
          <w:rFonts w:ascii="Verdana" w:hAnsi="Verdana" w:cs="Times New Roman"/>
          <w:szCs w:val="24"/>
        </w:rPr>
        <w:t xml:space="preserve"> (figure </w:t>
      </w:r>
      <w:r w:rsidR="004E5FE9">
        <w:rPr>
          <w:rFonts w:ascii="Verdana" w:hAnsi="Verdana" w:cs="Times New Roman"/>
          <w:szCs w:val="24"/>
        </w:rPr>
        <w:t>9</w:t>
      </w:r>
      <w:r w:rsidR="001351F0" w:rsidRPr="000E06FF">
        <w:rPr>
          <w:rFonts w:ascii="Verdana" w:hAnsi="Verdana" w:cs="Times New Roman"/>
          <w:szCs w:val="24"/>
        </w:rPr>
        <w:t>)</w:t>
      </w:r>
      <w:r w:rsidR="00AB0FDB" w:rsidRPr="000E06FF">
        <w:rPr>
          <w:rFonts w:ascii="Verdana" w:hAnsi="Verdana" w:cs="Times New Roman"/>
          <w:szCs w:val="24"/>
        </w:rPr>
        <w:t>.</w:t>
      </w:r>
      <w:r w:rsidR="00957863">
        <w:rPr>
          <w:rFonts w:ascii="Verdana" w:hAnsi="Verdana" w:cs="Times New Roman"/>
          <w:szCs w:val="24"/>
        </w:rPr>
        <w:t xml:space="preserve"> </w:t>
      </w:r>
    </w:p>
    <w:p w:rsidR="004245F2" w:rsidRPr="000E06FF" w:rsidRDefault="004245F2" w:rsidP="00F45FCC">
      <w:pPr>
        <w:pStyle w:val="Heading3"/>
        <w:numPr>
          <w:ilvl w:val="2"/>
          <w:numId w:val="12"/>
        </w:numPr>
        <w:jc w:val="both"/>
        <w:rPr>
          <w:rFonts w:ascii="Verdana" w:hAnsi="Verdana"/>
        </w:rPr>
      </w:pPr>
      <w:bookmarkStart w:id="22" w:name="_Toc363193950"/>
      <w:r w:rsidRPr="000E06FF">
        <w:rPr>
          <w:rFonts w:ascii="Verdana" w:hAnsi="Verdana"/>
          <w:sz w:val="24"/>
        </w:rPr>
        <w:t>Focus Group</w:t>
      </w:r>
      <w:bookmarkEnd w:id="22"/>
    </w:p>
    <w:p w:rsidR="00CD32B2" w:rsidRPr="000E06FF" w:rsidRDefault="00E96DF8" w:rsidP="000E2358">
      <w:pPr>
        <w:spacing w:line="360" w:lineRule="auto"/>
        <w:ind w:firstLine="720"/>
        <w:jc w:val="both"/>
        <w:rPr>
          <w:rFonts w:ascii="Verdana" w:hAnsi="Verdana" w:cs="Times New Roman"/>
          <w:szCs w:val="24"/>
        </w:rPr>
      </w:pPr>
      <w:r w:rsidRPr="000E06FF">
        <w:rPr>
          <w:rFonts w:ascii="Verdana" w:hAnsi="Verdana" w:cs="Times New Roman"/>
          <w:szCs w:val="24"/>
        </w:rPr>
        <w:t xml:space="preserve">A focus group has been conducted with </w:t>
      </w:r>
      <w:r w:rsidR="00CD32B2" w:rsidRPr="000E06FF">
        <w:rPr>
          <w:rFonts w:ascii="Verdana" w:hAnsi="Verdana" w:cs="Times New Roman"/>
          <w:szCs w:val="24"/>
        </w:rPr>
        <w:t>5</w:t>
      </w:r>
      <w:r w:rsidR="00E76B0B" w:rsidRPr="000E06FF">
        <w:rPr>
          <w:rFonts w:ascii="Verdana" w:hAnsi="Verdana" w:cs="Times New Roman"/>
          <w:szCs w:val="24"/>
        </w:rPr>
        <w:t xml:space="preserve"> females and 3 males to </w:t>
      </w:r>
      <w:r w:rsidR="00CD32B2" w:rsidRPr="000E06FF">
        <w:rPr>
          <w:rFonts w:ascii="Verdana" w:hAnsi="Verdana" w:cs="Times New Roman"/>
          <w:szCs w:val="24"/>
        </w:rPr>
        <w:t xml:space="preserve">gain qualitative insights and </w:t>
      </w:r>
      <w:r w:rsidR="00E76B0B" w:rsidRPr="000E06FF">
        <w:rPr>
          <w:rFonts w:ascii="Verdana" w:hAnsi="Verdana" w:cs="Times New Roman"/>
          <w:szCs w:val="24"/>
        </w:rPr>
        <w:t>determine the</w:t>
      </w:r>
      <w:r w:rsidR="00CB065B" w:rsidRPr="000E06FF">
        <w:rPr>
          <w:rFonts w:ascii="Verdana" w:hAnsi="Verdana" w:cs="Times New Roman"/>
          <w:szCs w:val="24"/>
        </w:rPr>
        <w:t xml:space="preserve"> four</w:t>
      </w:r>
      <w:r w:rsidR="00E76B0B" w:rsidRPr="000E06FF">
        <w:rPr>
          <w:rFonts w:ascii="Verdana" w:hAnsi="Verdana" w:cs="Times New Roman"/>
          <w:szCs w:val="24"/>
        </w:rPr>
        <w:t xml:space="preserve"> most important attributes for the survey</w:t>
      </w:r>
      <w:r w:rsidR="00E5180E">
        <w:rPr>
          <w:rFonts w:ascii="Verdana" w:hAnsi="Verdana" w:cs="Times New Roman"/>
          <w:szCs w:val="24"/>
        </w:rPr>
        <w:t>, the main research of the study</w:t>
      </w:r>
      <w:r w:rsidR="00E76B0B" w:rsidRPr="000E06FF">
        <w:rPr>
          <w:rFonts w:ascii="Verdana" w:hAnsi="Verdana" w:cs="Times New Roman"/>
          <w:szCs w:val="24"/>
        </w:rPr>
        <w:t>. Since the survey will be conduct</w:t>
      </w:r>
      <w:r w:rsidR="00C42DB4" w:rsidRPr="000E06FF">
        <w:rPr>
          <w:rFonts w:ascii="Verdana" w:hAnsi="Verdana" w:cs="Times New Roman"/>
          <w:szCs w:val="24"/>
        </w:rPr>
        <w:t>e</w:t>
      </w:r>
      <w:r w:rsidR="00E76B0B" w:rsidRPr="000E06FF">
        <w:rPr>
          <w:rFonts w:ascii="Verdana" w:hAnsi="Verdana" w:cs="Times New Roman"/>
          <w:szCs w:val="24"/>
        </w:rPr>
        <w:t>d among younger people between 20 and 30, the focus group</w:t>
      </w:r>
      <w:r w:rsidR="00CD32B2" w:rsidRPr="000E06FF">
        <w:rPr>
          <w:rFonts w:ascii="Verdana" w:hAnsi="Verdana" w:cs="Times New Roman"/>
          <w:szCs w:val="24"/>
        </w:rPr>
        <w:t xml:space="preserve"> with an </w:t>
      </w:r>
      <w:r w:rsidR="00454C95">
        <w:rPr>
          <w:rFonts w:ascii="Verdana" w:hAnsi="Verdana" w:cs="Times New Roman"/>
          <w:szCs w:val="24"/>
        </w:rPr>
        <w:t xml:space="preserve">exact </w:t>
      </w:r>
      <w:r w:rsidR="00CD32B2" w:rsidRPr="000E06FF">
        <w:rPr>
          <w:rFonts w:ascii="Verdana" w:hAnsi="Verdana" w:cs="Times New Roman"/>
          <w:szCs w:val="24"/>
        </w:rPr>
        <w:t>average age of</w:t>
      </w:r>
      <w:r w:rsidR="00E76B0B" w:rsidRPr="000E06FF">
        <w:rPr>
          <w:rFonts w:ascii="Verdana" w:hAnsi="Verdana" w:cs="Times New Roman"/>
          <w:szCs w:val="24"/>
        </w:rPr>
        <w:t xml:space="preserve"> </w:t>
      </w:r>
      <w:r w:rsidR="00CD32B2" w:rsidRPr="000E06FF">
        <w:rPr>
          <w:rFonts w:ascii="Verdana" w:hAnsi="Verdana" w:cs="Times New Roman"/>
          <w:szCs w:val="24"/>
        </w:rPr>
        <w:t xml:space="preserve">25,75 years </w:t>
      </w:r>
      <w:r w:rsidR="00E76B0B" w:rsidRPr="000E06FF">
        <w:rPr>
          <w:rFonts w:ascii="Verdana" w:hAnsi="Verdana" w:cs="Times New Roman"/>
          <w:szCs w:val="24"/>
        </w:rPr>
        <w:t xml:space="preserve">gives a good indication of </w:t>
      </w:r>
      <w:r w:rsidR="00C42DB4" w:rsidRPr="000E06FF">
        <w:rPr>
          <w:rFonts w:ascii="Verdana" w:hAnsi="Verdana" w:cs="Times New Roman"/>
          <w:szCs w:val="24"/>
        </w:rPr>
        <w:t xml:space="preserve">the </w:t>
      </w:r>
      <w:r w:rsidR="00E5180E">
        <w:rPr>
          <w:rFonts w:ascii="Verdana" w:hAnsi="Verdana" w:cs="Times New Roman"/>
          <w:szCs w:val="24"/>
        </w:rPr>
        <w:t>researched sample</w:t>
      </w:r>
      <w:r w:rsidR="00033CC4" w:rsidRPr="000E06FF">
        <w:rPr>
          <w:rFonts w:ascii="Verdana" w:hAnsi="Verdana" w:cs="Times New Roman"/>
          <w:szCs w:val="24"/>
        </w:rPr>
        <w:t>. Based on the focus group</w:t>
      </w:r>
      <w:r w:rsidR="00454C95">
        <w:rPr>
          <w:rFonts w:ascii="Verdana" w:hAnsi="Verdana" w:cs="Times New Roman"/>
          <w:szCs w:val="24"/>
        </w:rPr>
        <w:t>,</w:t>
      </w:r>
      <w:r w:rsidR="00033CC4" w:rsidRPr="000E06FF">
        <w:rPr>
          <w:rFonts w:ascii="Verdana" w:hAnsi="Verdana" w:cs="Times New Roman"/>
          <w:szCs w:val="24"/>
        </w:rPr>
        <w:t xml:space="preserve"> the four</w:t>
      </w:r>
      <w:r w:rsidR="00C42DB4" w:rsidRPr="000E06FF">
        <w:rPr>
          <w:rFonts w:ascii="Verdana" w:hAnsi="Verdana" w:cs="Times New Roman"/>
          <w:szCs w:val="24"/>
        </w:rPr>
        <w:t xml:space="preserve"> most important attributes have been determined: </w:t>
      </w:r>
    </w:p>
    <w:p w:rsidR="00CD32B2" w:rsidRPr="000E06FF" w:rsidRDefault="00CD32B2" w:rsidP="000E2358">
      <w:pPr>
        <w:spacing w:line="240" w:lineRule="auto"/>
        <w:ind w:firstLine="720"/>
        <w:jc w:val="both"/>
        <w:rPr>
          <w:rFonts w:ascii="Verdana" w:hAnsi="Verdana" w:cs="Times New Roman"/>
          <w:szCs w:val="24"/>
        </w:rPr>
      </w:pPr>
      <w:r w:rsidRPr="000E06FF">
        <w:rPr>
          <w:rFonts w:ascii="Verdana" w:hAnsi="Verdana" w:cs="Times New Roman"/>
          <w:szCs w:val="24"/>
        </w:rPr>
        <w:t>1. Price</w:t>
      </w:r>
    </w:p>
    <w:p w:rsidR="00CD32B2" w:rsidRPr="000E06FF" w:rsidRDefault="00CD32B2" w:rsidP="000E2358">
      <w:pPr>
        <w:spacing w:line="240" w:lineRule="auto"/>
        <w:ind w:firstLine="720"/>
        <w:jc w:val="both"/>
        <w:rPr>
          <w:rFonts w:ascii="Verdana" w:hAnsi="Verdana" w:cs="Times New Roman"/>
          <w:szCs w:val="24"/>
        </w:rPr>
      </w:pPr>
      <w:r w:rsidRPr="000E06FF">
        <w:rPr>
          <w:rFonts w:ascii="Verdana" w:hAnsi="Verdana" w:cs="Times New Roman"/>
          <w:szCs w:val="24"/>
        </w:rPr>
        <w:t>2. Quality</w:t>
      </w:r>
    </w:p>
    <w:p w:rsidR="00CD32B2" w:rsidRPr="000E06FF" w:rsidRDefault="00C42DB4" w:rsidP="000E2358">
      <w:pPr>
        <w:spacing w:line="240" w:lineRule="auto"/>
        <w:ind w:firstLine="720"/>
        <w:jc w:val="both"/>
        <w:rPr>
          <w:rFonts w:ascii="Verdana" w:hAnsi="Verdana" w:cs="Times New Roman"/>
          <w:szCs w:val="24"/>
        </w:rPr>
      </w:pPr>
      <w:r w:rsidRPr="000E06FF">
        <w:rPr>
          <w:rFonts w:ascii="Verdana" w:hAnsi="Verdana" w:cs="Times New Roman"/>
          <w:szCs w:val="24"/>
        </w:rPr>
        <w:t>3. Convenienc</w:t>
      </w:r>
      <w:r w:rsidR="00CD32B2" w:rsidRPr="000E06FF">
        <w:rPr>
          <w:rFonts w:ascii="Verdana" w:hAnsi="Verdana" w:cs="Times New Roman"/>
          <w:szCs w:val="24"/>
        </w:rPr>
        <w:t>e (in the sense of comfort)</w:t>
      </w:r>
    </w:p>
    <w:p w:rsidR="00CD32B2" w:rsidRPr="000E06FF" w:rsidRDefault="00C42DB4" w:rsidP="000E2358">
      <w:pPr>
        <w:spacing w:line="240" w:lineRule="auto"/>
        <w:ind w:firstLine="720"/>
        <w:jc w:val="both"/>
        <w:rPr>
          <w:rFonts w:ascii="Verdana" w:hAnsi="Verdana" w:cs="Times New Roman"/>
          <w:szCs w:val="24"/>
        </w:rPr>
      </w:pPr>
      <w:r w:rsidRPr="000E06FF">
        <w:rPr>
          <w:rFonts w:ascii="Verdana" w:hAnsi="Verdana" w:cs="Times New Roman"/>
          <w:szCs w:val="24"/>
        </w:rPr>
        <w:t>4. Pattern or style</w:t>
      </w:r>
    </w:p>
    <w:p w:rsidR="00454C95" w:rsidRDefault="005767CC" w:rsidP="000E2358">
      <w:pPr>
        <w:spacing w:line="360" w:lineRule="auto"/>
        <w:ind w:firstLine="720"/>
        <w:jc w:val="both"/>
        <w:rPr>
          <w:rFonts w:ascii="Verdana" w:hAnsi="Verdana" w:cs="Times New Roman"/>
          <w:szCs w:val="24"/>
        </w:rPr>
      </w:pPr>
      <w:r w:rsidRPr="000E06FF">
        <w:rPr>
          <w:rFonts w:ascii="Verdana" w:hAnsi="Verdana" w:cs="Times New Roman"/>
          <w:szCs w:val="24"/>
        </w:rPr>
        <w:t>E</w:t>
      </w:r>
      <w:r w:rsidR="001351F0" w:rsidRPr="000E06FF">
        <w:rPr>
          <w:rFonts w:ascii="Verdana" w:hAnsi="Verdana" w:cs="Times New Roman"/>
          <w:szCs w:val="24"/>
        </w:rPr>
        <w:t>ven though, sust</w:t>
      </w:r>
      <w:r w:rsidR="00607739">
        <w:rPr>
          <w:rFonts w:ascii="Verdana" w:hAnsi="Verdana" w:cs="Times New Roman"/>
          <w:szCs w:val="24"/>
        </w:rPr>
        <w:t>ainability and COO</w:t>
      </w:r>
      <w:r w:rsidR="001351F0" w:rsidRPr="000E06FF">
        <w:rPr>
          <w:rFonts w:ascii="Verdana" w:hAnsi="Verdana" w:cs="Times New Roman"/>
          <w:szCs w:val="24"/>
        </w:rPr>
        <w:t xml:space="preserve"> </w:t>
      </w:r>
      <w:r w:rsidRPr="000E06FF">
        <w:rPr>
          <w:rFonts w:ascii="Verdana" w:hAnsi="Verdana" w:cs="Times New Roman"/>
          <w:szCs w:val="24"/>
        </w:rPr>
        <w:t>were not mentioned within the focus group discussion, as previous literature has already stated</w:t>
      </w:r>
      <w:r w:rsidR="00454C95">
        <w:rPr>
          <w:rFonts w:ascii="Verdana" w:hAnsi="Verdana" w:cs="Times New Roman"/>
          <w:szCs w:val="24"/>
        </w:rPr>
        <w:t>,</w:t>
      </w:r>
      <w:r w:rsidRPr="000E06FF">
        <w:rPr>
          <w:rFonts w:ascii="Verdana" w:hAnsi="Verdana" w:cs="Times New Roman"/>
          <w:szCs w:val="24"/>
        </w:rPr>
        <w:t xml:space="preserve"> there is an increasing trend and the market for green and sustainable products is rising (Emery, 2012). </w:t>
      </w:r>
      <w:r w:rsidR="00C618A0" w:rsidRPr="000E06FF">
        <w:rPr>
          <w:rFonts w:ascii="Verdana" w:hAnsi="Verdana" w:cs="Times New Roman"/>
          <w:szCs w:val="24"/>
        </w:rPr>
        <w:t>Since</w:t>
      </w:r>
      <w:r w:rsidR="00F0590F" w:rsidRPr="000E06FF">
        <w:rPr>
          <w:rFonts w:ascii="Verdana" w:hAnsi="Verdana" w:cs="Times New Roman"/>
          <w:szCs w:val="24"/>
        </w:rPr>
        <w:t xml:space="preserve"> the study aims to identify the importance of </w:t>
      </w:r>
      <w:r w:rsidR="00F0590F" w:rsidRPr="000E06FF">
        <w:rPr>
          <w:rFonts w:ascii="Verdana" w:hAnsi="Verdana" w:cs="Times New Roman"/>
          <w:szCs w:val="24"/>
        </w:rPr>
        <w:lastRenderedPageBreak/>
        <w:t xml:space="preserve">sustainability and </w:t>
      </w:r>
      <w:r w:rsidR="001351F0" w:rsidRPr="000E06FF">
        <w:rPr>
          <w:rFonts w:ascii="Verdana" w:hAnsi="Verdana" w:cs="Times New Roman"/>
          <w:szCs w:val="24"/>
        </w:rPr>
        <w:t>COO</w:t>
      </w:r>
      <w:r w:rsidR="00454C95">
        <w:rPr>
          <w:rFonts w:ascii="Verdana" w:hAnsi="Verdana" w:cs="Times New Roman"/>
          <w:szCs w:val="24"/>
        </w:rPr>
        <w:t>,</w:t>
      </w:r>
      <w:r w:rsidR="00F0590F" w:rsidRPr="000E06FF">
        <w:rPr>
          <w:rFonts w:ascii="Verdana" w:hAnsi="Verdana" w:cs="Times New Roman"/>
          <w:szCs w:val="24"/>
        </w:rPr>
        <w:t xml:space="preserve"> those t</w:t>
      </w:r>
      <w:r w:rsidR="00F53FC3" w:rsidRPr="000E06FF">
        <w:rPr>
          <w:rFonts w:ascii="Verdana" w:hAnsi="Verdana" w:cs="Times New Roman"/>
          <w:szCs w:val="24"/>
        </w:rPr>
        <w:t>w</w:t>
      </w:r>
      <w:r w:rsidR="00F0590F" w:rsidRPr="000E06FF">
        <w:rPr>
          <w:rFonts w:ascii="Verdana" w:hAnsi="Verdana" w:cs="Times New Roman"/>
          <w:szCs w:val="24"/>
        </w:rPr>
        <w:t>o attributes will be added</w:t>
      </w:r>
      <w:r w:rsidR="00C42DB4" w:rsidRPr="000E06FF">
        <w:rPr>
          <w:rFonts w:ascii="Verdana" w:hAnsi="Verdana" w:cs="Times New Roman"/>
          <w:szCs w:val="24"/>
        </w:rPr>
        <w:t xml:space="preserve">. </w:t>
      </w:r>
      <w:r w:rsidR="00F53FC3" w:rsidRPr="000E06FF">
        <w:rPr>
          <w:rFonts w:ascii="Verdana" w:hAnsi="Verdana" w:cs="Times New Roman"/>
          <w:szCs w:val="24"/>
        </w:rPr>
        <w:t xml:space="preserve">Only </w:t>
      </w:r>
      <w:r w:rsidR="00C42DB4" w:rsidRPr="000E06FF">
        <w:rPr>
          <w:rFonts w:ascii="Verdana" w:hAnsi="Verdana" w:cs="Times New Roman"/>
          <w:szCs w:val="24"/>
        </w:rPr>
        <w:t>o</w:t>
      </w:r>
      <w:r w:rsidR="00F53FC3" w:rsidRPr="000E06FF">
        <w:rPr>
          <w:rFonts w:ascii="Verdana" w:hAnsi="Verdana" w:cs="Times New Roman"/>
          <w:szCs w:val="24"/>
        </w:rPr>
        <w:t>ne</w:t>
      </w:r>
      <w:r w:rsidR="00C42DB4" w:rsidRPr="000E06FF">
        <w:rPr>
          <w:rFonts w:ascii="Verdana" w:hAnsi="Verdana" w:cs="Times New Roman"/>
          <w:szCs w:val="24"/>
        </w:rPr>
        <w:t xml:space="preserve"> of the respondents named branding as important, therefore this attribute will not be taken into consideration</w:t>
      </w:r>
      <w:r w:rsidR="001351F0" w:rsidRPr="000E06FF">
        <w:rPr>
          <w:rFonts w:ascii="Verdana" w:hAnsi="Verdana" w:cs="Times New Roman"/>
          <w:szCs w:val="24"/>
        </w:rPr>
        <w:t xml:space="preserve"> for the product bundles</w:t>
      </w:r>
      <w:r w:rsidR="00454C95">
        <w:rPr>
          <w:rFonts w:ascii="Verdana" w:hAnsi="Verdana" w:cs="Times New Roman"/>
          <w:szCs w:val="24"/>
        </w:rPr>
        <w:t>,</w:t>
      </w:r>
      <w:r w:rsidR="00C42DB4" w:rsidRPr="000E06FF">
        <w:rPr>
          <w:rFonts w:ascii="Verdana" w:hAnsi="Verdana" w:cs="Times New Roman"/>
          <w:szCs w:val="24"/>
        </w:rPr>
        <w:t xml:space="preserve"> even though suggested by previous studies and literature. </w:t>
      </w:r>
      <w:r w:rsidR="00F53FC3" w:rsidRPr="000E06FF">
        <w:rPr>
          <w:rFonts w:ascii="Verdana" w:hAnsi="Verdana" w:cs="Times New Roman"/>
          <w:szCs w:val="24"/>
        </w:rPr>
        <w:t>This can be explained by the fact that the target group</w:t>
      </w:r>
      <w:r w:rsidR="00454C95">
        <w:rPr>
          <w:rFonts w:ascii="Verdana" w:hAnsi="Verdana" w:cs="Times New Roman"/>
          <w:szCs w:val="24"/>
        </w:rPr>
        <w:t xml:space="preserve"> consist of</w:t>
      </w:r>
      <w:r w:rsidR="00F53FC3" w:rsidRPr="000E06FF">
        <w:rPr>
          <w:rFonts w:ascii="Verdana" w:hAnsi="Verdana" w:cs="Times New Roman"/>
          <w:szCs w:val="24"/>
        </w:rPr>
        <w:t xml:space="preserve"> ar</w:t>
      </w:r>
      <w:r w:rsidR="006B38D6" w:rsidRPr="000E06FF">
        <w:rPr>
          <w:rFonts w:ascii="Verdana" w:hAnsi="Verdana" w:cs="Times New Roman"/>
          <w:szCs w:val="24"/>
        </w:rPr>
        <w:t>e</w:t>
      </w:r>
      <w:r w:rsidR="00F53FC3" w:rsidRPr="000E06FF">
        <w:rPr>
          <w:rFonts w:ascii="Verdana" w:hAnsi="Verdana" w:cs="Times New Roman"/>
          <w:szCs w:val="24"/>
        </w:rPr>
        <w:t xml:space="preserve"> younger people with lower incomes</w:t>
      </w:r>
      <w:r w:rsidR="00454C95">
        <w:rPr>
          <w:rFonts w:ascii="Verdana" w:hAnsi="Verdana" w:cs="Times New Roman"/>
          <w:szCs w:val="24"/>
        </w:rPr>
        <w:t>. N</w:t>
      </w:r>
      <w:r w:rsidR="001351F0" w:rsidRPr="000E06FF">
        <w:rPr>
          <w:rFonts w:ascii="Verdana" w:hAnsi="Verdana" w:cs="Times New Roman"/>
          <w:szCs w:val="24"/>
        </w:rPr>
        <w:t xml:space="preserve">evertheless the last question of the survey will include this attribute again to measure its importance (figure </w:t>
      </w:r>
      <w:r w:rsidR="004E5FE9">
        <w:rPr>
          <w:rFonts w:ascii="Verdana" w:hAnsi="Verdana" w:cs="Times New Roman"/>
          <w:szCs w:val="24"/>
        </w:rPr>
        <w:t>9</w:t>
      </w:r>
      <w:r w:rsidR="001351F0" w:rsidRPr="000E06FF">
        <w:rPr>
          <w:rFonts w:ascii="Verdana" w:hAnsi="Verdana" w:cs="Times New Roman"/>
          <w:szCs w:val="24"/>
        </w:rPr>
        <w:t>)</w:t>
      </w:r>
      <w:r w:rsidR="00F53FC3" w:rsidRPr="000E06FF">
        <w:rPr>
          <w:rFonts w:ascii="Verdana" w:hAnsi="Verdana" w:cs="Times New Roman"/>
          <w:szCs w:val="24"/>
        </w:rPr>
        <w:t xml:space="preserve">. </w:t>
      </w:r>
    </w:p>
    <w:p w:rsidR="00EA0DD8" w:rsidRPr="000E06FF" w:rsidRDefault="00A47A98" w:rsidP="000E2358">
      <w:pPr>
        <w:spacing w:line="360" w:lineRule="auto"/>
        <w:ind w:firstLine="720"/>
        <w:jc w:val="both"/>
        <w:rPr>
          <w:rFonts w:ascii="Verdana" w:hAnsi="Verdana" w:cs="Times New Roman"/>
          <w:szCs w:val="24"/>
        </w:rPr>
      </w:pPr>
      <w:r w:rsidRPr="000E06FF">
        <w:rPr>
          <w:rFonts w:ascii="Verdana" w:hAnsi="Verdana" w:cs="Times New Roman"/>
          <w:szCs w:val="24"/>
        </w:rPr>
        <w:t xml:space="preserve">Another attribute mentioned during discussion was </w:t>
      </w:r>
      <w:r w:rsidR="00454C95">
        <w:rPr>
          <w:rFonts w:ascii="Verdana" w:hAnsi="Verdana" w:cs="Times New Roman"/>
          <w:szCs w:val="24"/>
        </w:rPr>
        <w:t xml:space="preserve">the </w:t>
      </w:r>
      <w:r w:rsidRPr="000E06FF">
        <w:rPr>
          <w:rFonts w:ascii="Verdana" w:hAnsi="Verdana" w:cs="Times New Roman"/>
          <w:szCs w:val="24"/>
        </w:rPr>
        <w:t>ab</w:t>
      </w:r>
      <w:r w:rsidR="00454C95">
        <w:rPr>
          <w:rFonts w:ascii="Verdana" w:hAnsi="Verdana" w:cs="Times New Roman"/>
          <w:szCs w:val="24"/>
        </w:rPr>
        <w:t>ility to clean clothing at home. T</w:t>
      </w:r>
      <w:r w:rsidRPr="000E06FF">
        <w:rPr>
          <w:rFonts w:ascii="Verdana" w:hAnsi="Verdana" w:cs="Times New Roman"/>
          <w:szCs w:val="24"/>
        </w:rPr>
        <w:t>his attribute is already given due to the fact that the study focuses on cotton shirts.</w:t>
      </w:r>
      <w:r w:rsidR="00E76B0B" w:rsidRPr="000E06FF">
        <w:rPr>
          <w:rFonts w:ascii="Verdana" w:hAnsi="Verdana" w:cs="Times New Roman"/>
          <w:szCs w:val="24"/>
        </w:rPr>
        <w:t xml:space="preserve"> </w:t>
      </w:r>
      <w:r w:rsidR="007F5FD3" w:rsidRPr="000E06FF">
        <w:rPr>
          <w:rFonts w:ascii="Verdana" w:hAnsi="Verdana" w:cs="Times New Roman"/>
          <w:szCs w:val="24"/>
        </w:rPr>
        <w:t>The detailed attributes determined during the focus group discussion with different levels can be found in the table below</w:t>
      </w:r>
      <w:r w:rsidR="00B56AC0">
        <w:rPr>
          <w:rFonts w:ascii="Verdana" w:hAnsi="Verdana" w:cs="Times New Roman"/>
          <w:szCs w:val="24"/>
        </w:rPr>
        <w:t xml:space="preserve"> (figure 6)</w:t>
      </w:r>
      <w:r w:rsidR="007F5FD3" w:rsidRPr="000E06FF">
        <w:rPr>
          <w:rFonts w:ascii="Verdana" w:hAnsi="Verdana" w:cs="Times New Roman"/>
          <w:szCs w:val="24"/>
        </w:rPr>
        <w:t>.</w:t>
      </w:r>
    </w:p>
    <w:p w:rsidR="00CE0F21" w:rsidRPr="000E06FF" w:rsidRDefault="00CE0F21" w:rsidP="000E2358">
      <w:pPr>
        <w:spacing w:line="360" w:lineRule="auto"/>
        <w:jc w:val="both"/>
        <w:rPr>
          <w:rFonts w:ascii="Verdana" w:hAnsi="Verdana" w:cs="Times New Roman"/>
          <w:szCs w:val="24"/>
        </w:rPr>
      </w:pPr>
      <w:r w:rsidRPr="000E06FF">
        <w:rPr>
          <w:rFonts w:ascii="Verdana" w:hAnsi="Verdana" w:cs="Times New Roman"/>
          <w:szCs w:val="24"/>
        </w:rPr>
        <w:t xml:space="preserve">Figure </w:t>
      </w:r>
      <w:r w:rsidR="005A18D3">
        <w:rPr>
          <w:rFonts w:ascii="Verdana" w:hAnsi="Verdana" w:cs="Times New Roman"/>
          <w:szCs w:val="24"/>
        </w:rPr>
        <w:t>6</w:t>
      </w:r>
      <w:r w:rsidRPr="000E06FF">
        <w:rPr>
          <w:rFonts w:ascii="Verdana" w:hAnsi="Verdana" w:cs="Times New Roman"/>
          <w:szCs w:val="24"/>
        </w:rPr>
        <w:t>: Product attributes and levels, survey.</w:t>
      </w:r>
    </w:p>
    <w:tbl>
      <w:tblPr>
        <w:tblStyle w:val="LightShading1"/>
        <w:tblW w:w="0" w:type="auto"/>
        <w:tblLook w:val="04A0"/>
      </w:tblPr>
      <w:tblGrid>
        <w:gridCol w:w="2394"/>
        <w:gridCol w:w="2394"/>
        <w:gridCol w:w="2394"/>
        <w:gridCol w:w="2394"/>
      </w:tblGrid>
      <w:tr w:rsidR="007F5FD3" w:rsidRPr="000E06FF" w:rsidTr="00C618A0">
        <w:trPr>
          <w:cnfStyle w:val="100000000000"/>
        </w:trPr>
        <w:tc>
          <w:tcPr>
            <w:cnfStyle w:val="001000000000"/>
            <w:tcW w:w="2394" w:type="dxa"/>
          </w:tcPr>
          <w:p w:rsidR="007F5FD3" w:rsidRPr="000E06FF" w:rsidRDefault="007F5FD3" w:rsidP="000E2358">
            <w:pPr>
              <w:spacing w:line="360" w:lineRule="auto"/>
              <w:jc w:val="both"/>
              <w:rPr>
                <w:rFonts w:ascii="Verdana" w:hAnsi="Verdana" w:cs="Times New Roman"/>
                <w:color w:val="auto"/>
                <w:sz w:val="20"/>
                <w:szCs w:val="20"/>
              </w:rPr>
            </w:pPr>
            <w:r w:rsidRPr="000E06FF">
              <w:rPr>
                <w:rFonts w:ascii="Verdana" w:hAnsi="Verdana" w:cs="Times New Roman"/>
                <w:color w:val="auto"/>
                <w:sz w:val="20"/>
                <w:szCs w:val="20"/>
              </w:rPr>
              <w:t>1.Sustainability</w:t>
            </w:r>
          </w:p>
        </w:tc>
        <w:tc>
          <w:tcPr>
            <w:tcW w:w="2394" w:type="dxa"/>
          </w:tcPr>
          <w:p w:rsidR="007F5FD3" w:rsidRPr="000E06FF" w:rsidRDefault="007F5FD3" w:rsidP="000E2358">
            <w:pPr>
              <w:spacing w:line="360" w:lineRule="auto"/>
              <w:jc w:val="both"/>
              <w:cnfStyle w:val="100000000000"/>
              <w:rPr>
                <w:rFonts w:ascii="Verdana" w:hAnsi="Verdana" w:cs="Times New Roman"/>
                <w:b w:val="0"/>
                <w:color w:val="auto"/>
                <w:sz w:val="20"/>
                <w:szCs w:val="20"/>
              </w:rPr>
            </w:pPr>
            <w:r w:rsidRPr="000E06FF">
              <w:rPr>
                <w:rFonts w:ascii="Verdana" w:hAnsi="Verdana" w:cs="Times New Roman"/>
                <w:b w:val="0"/>
                <w:color w:val="auto"/>
                <w:sz w:val="20"/>
                <w:szCs w:val="20"/>
              </w:rPr>
              <w:t>Green</w:t>
            </w:r>
          </w:p>
        </w:tc>
        <w:tc>
          <w:tcPr>
            <w:tcW w:w="2394" w:type="dxa"/>
          </w:tcPr>
          <w:p w:rsidR="007F5FD3" w:rsidRPr="000E06FF" w:rsidRDefault="007F5FD3" w:rsidP="000E2358">
            <w:pPr>
              <w:spacing w:line="360" w:lineRule="auto"/>
              <w:jc w:val="both"/>
              <w:cnfStyle w:val="100000000000"/>
              <w:rPr>
                <w:rFonts w:ascii="Verdana" w:hAnsi="Verdana" w:cs="Times New Roman"/>
                <w:b w:val="0"/>
                <w:color w:val="auto"/>
                <w:sz w:val="20"/>
                <w:szCs w:val="20"/>
              </w:rPr>
            </w:pPr>
            <w:r w:rsidRPr="000E06FF">
              <w:rPr>
                <w:rFonts w:ascii="Verdana" w:hAnsi="Verdana" w:cs="Times New Roman"/>
                <w:b w:val="0"/>
                <w:color w:val="auto"/>
                <w:sz w:val="20"/>
                <w:szCs w:val="20"/>
              </w:rPr>
              <w:t>Fair trade</w:t>
            </w:r>
          </w:p>
        </w:tc>
        <w:tc>
          <w:tcPr>
            <w:tcW w:w="2394" w:type="dxa"/>
          </w:tcPr>
          <w:p w:rsidR="007F5FD3" w:rsidRPr="000E06FF" w:rsidRDefault="007F5FD3" w:rsidP="000E2358">
            <w:pPr>
              <w:spacing w:line="360" w:lineRule="auto"/>
              <w:jc w:val="both"/>
              <w:cnfStyle w:val="100000000000"/>
              <w:rPr>
                <w:rFonts w:ascii="Verdana" w:hAnsi="Verdana" w:cs="Times New Roman"/>
                <w:b w:val="0"/>
                <w:color w:val="auto"/>
                <w:sz w:val="20"/>
                <w:szCs w:val="20"/>
              </w:rPr>
            </w:pPr>
            <w:r w:rsidRPr="000E06FF">
              <w:rPr>
                <w:rFonts w:ascii="Verdana" w:hAnsi="Verdana" w:cs="Times New Roman"/>
                <w:b w:val="0"/>
                <w:color w:val="auto"/>
                <w:sz w:val="20"/>
                <w:szCs w:val="20"/>
              </w:rPr>
              <w:t>Sustainable</w:t>
            </w:r>
          </w:p>
        </w:tc>
      </w:tr>
      <w:tr w:rsidR="007F5FD3" w:rsidRPr="000E06FF" w:rsidTr="00C618A0">
        <w:trPr>
          <w:cnfStyle w:val="000000100000"/>
        </w:trPr>
        <w:tc>
          <w:tcPr>
            <w:cnfStyle w:val="001000000000"/>
            <w:tcW w:w="2394" w:type="dxa"/>
          </w:tcPr>
          <w:p w:rsidR="007F5FD3" w:rsidRPr="000E06FF" w:rsidRDefault="007F5FD3" w:rsidP="000E2358">
            <w:pPr>
              <w:spacing w:line="360" w:lineRule="auto"/>
              <w:jc w:val="both"/>
              <w:rPr>
                <w:rFonts w:ascii="Verdana" w:hAnsi="Verdana" w:cs="Times New Roman"/>
                <w:color w:val="auto"/>
                <w:sz w:val="20"/>
                <w:szCs w:val="20"/>
              </w:rPr>
            </w:pPr>
            <w:r w:rsidRPr="000E06FF">
              <w:rPr>
                <w:rFonts w:ascii="Verdana" w:hAnsi="Verdana" w:cs="Times New Roman"/>
                <w:color w:val="auto"/>
                <w:sz w:val="20"/>
                <w:szCs w:val="20"/>
              </w:rPr>
              <w:t>2.COO</w:t>
            </w:r>
          </w:p>
        </w:tc>
        <w:tc>
          <w:tcPr>
            <w:tcW w:w="2394" w:type="dxa"/>
          </w:tcPr>
          <w:p w:rsidR="007F5FD3" w:rsidRPr="000E06FF" w:rsidRDefault="007F5FD3" w:rsidP="000E2358">
            <w:pPr>
              <w:spacing w:line="360" w:lineRule="auto"/>
              <w:jc w:val="both"/>
              <w:cnfStyle w:val="000000100000"/>
              <w:rPr>
                <w:rFonts w:ascii="Verdana" w:hAnsi="Verdana" w:cs="Times New Roman"/>
                <w:color w:val="auto"/>
                <w:sz w:val="20"/>
                <w:szCs w:val="20"/>
              </w:rPr>
            </w:pPr>
            <w:r w:rsidRPr="000E06FF">
              <w:rPr>
                <w:rFonts w:ascii="Verdana" w:hAnsi="Verdana" w:cs="Times New Roman"/>
                <w:color w:val="auto"/>
                <w:sz w:val="20"/>
                <w:szCs w:val="20"/>
              </w:rPr>
              <w:t>EU</w:t>
            </w:r>
          </w:p>
        </w:tc>
        <w:tc>
          <w:tcPr>
            <w:tcW w:w="2394" w:type="dxa"/>
          </w:tcPr>
          <w:p w:rsidR="007F5FD3" w:rsidRPr="000E06FF" w:rsidRDefault="00293C6C" w:rsidP="000E2358">
            <w:pPr>
              <w:spacing w:line="360" w:lineRule="auto"/>
              <w:jc w:val="both"/>
              <w:cnfStyle w:val="000000100000"/>
              <w:rPr>
                <w:rFonts w:ascii="Verdana" w:hAnsi="Verdana" w:cs="Times New Roman"/>
                <w:color w:val="auto"/>
                <w:sz w:val="20"/>
                <w:szCs w:val="20"/>
              </w:rPr>
            </w:pPr>
            <w:r w:rsidRPr="000E06FF">
              <w:rPr>
                <w:rFonts w:ascii="Verdana" w:hAnsi="Verdana" w:cs="Times New Roman"/>
                <w:color w:val="auto"/>
                <w:sz w:val="20"/>
                <w:szCs w:val="20"/>
              </w:rPr>
              <w:t>Asia</w:t>
            </w:r>
          </w:p>
        </w:tc>
        <w:tc>
          <w:tcPr>
            <w:tcW w:w="2394" w:type="dxa"/>
          </w:tcPr>
          <w:p w:rsidR="007F5FD3" w:rsidRPr="000E06FF" w:rsidRDefault="007F5FD3" w:rsidP="000E2358">
            <w:pPr>
              <w:spacing w:line="360" w:lineRule="auto"/>
              <w:jc w:val="both"/>
              <w:cnfStyle w:val="000000100000"/>
              <w:rPr>
                <w:rFonts w:ascii="Verdana" w:hAnsi="Verdana" w:cs="Times New Roman"/>
                <w:color w:val="auto"/>
                <w:sz w:val="20"/>
                <w:szCs w:val="20"/>
              </w:rPr>
            </w:pPr>
          </w:p>
        </w:tc>
      </w:tr>
      <w:tr w:rsidR="007F5FD3" w:rsidRPr="000E06FF" w:rsidTr="00C618A0">
        <w:tc>
          <w:tcPr>
            <w:cnfStyle w:val="001000000000"/>
            <w:tcW w:w="2394" w:type="dxa"/>
          </w:tcPr>
          <w:p w:rsidR="007F5FD3" w:rsidRPr="000E06FF" w:rsidRDefault="007F5FD3" w:rsidP="000E2358">
            <w:pPr>
              <w:spacing w:line="360" w:lineRule="auto"/>
              <w:jc w:val="both"/>
              <w:rPr>
                <w:rFonts w:ascii="Verdana" w:hAnsi="Verdana" w:cs="Times New Roman"/>
                <w:color w:val="auto"/>
                <w:sz w:val="20"/>
                <w:szCs w:val="20"/>
              </w:rPr>
            </w:pPr>
            <w:r w:rsidRPr="000E06FF">
              <w:rPr>
                <w:rFonts w:ascii="Verdana" w:hAnsi="Verdana" w:cs="Times New Roman"/>
                <w:color w:val="auto"/>
                <w:sz w:val="20"/>
                <w:szCs w:val="20"/>
              </w:rPr>
              <w:t>3.Price (€)</w:t>
            </w:r>
          </w:p>
        </w:tc>
        <w:tc>
          <w:tcPr>
            <w:tcW w:w="2394" w:type="dxa"/>
          </w:tcPr>
          <w:p w:rsidR="007F5FD3" w:rsidRPr="000E06FF" w:rsidRDefault="00454F5E" w:rsidP="000E2358">
            <w:pPr>
              <w:spacing w:line="360" w:lineRule="auto"/>
              <w:jc w:val="both"/>
              <w:cnfStyle w:val="000000000000"/>
              <w:rPr>
                <w:rFonts w:ascii="Verdana" w:hAnsi="Verdana" w:cs="Times New Roman"/>
                <w:color w:val="auto"/>
                <w:sz w:val="20"/>
                <w:szCs w:val="20"/>
              </w:rPr>
            </w:pPr>
            <w:r w:rsidRPr="000E06FF">
              <w:rPr>
                <w:rFonts w:ascii="Verdana" w:hAnsi="Verdana" w:cs="Times New Roman"/>
                <w:color w:val="auto"/>
                <w:sz w:val="20"/>
                <w:szCs w:val="20"/>
              </w:rPr>
              <w:t>24</w:t>
            </w:r>
            <w:r w:rsidR="007F5FD3" w:rsidRPr="000E06FF">
              <w:rPr>
                <w:rFonts w:ascii="Verdana" w:hAnsi="Verdana" w:cs="Times New Roman"/>
                <w:color w:val="auto"/>
                <w:sz w:val="20"/>
                <w:szCs w:val="20"/>
              </w:rPr>
              <w:t>,99</w:t>
            </w:r>
          </w:p>
        </w:tc>
        <w:tc>
          <w:tcPr>
            <w:tcW w:w="2394" w:type="dxa"/>
          </w:tcPr>
          <w:p w:rsidR="007F5FD3" w:rsidRPr="000E06FF" w:rsidRDefault="000E332C" w:rsidP="000E2358">
            <w:pPr>
              <w:spacing w:line="360" w:lineRule="auto"/>
              <w:jc w:val="both"/>
              <w:cnfStyle w:val="000000000000"/>
              <w:rPr>
                <w:rFonts w:ascii="Verdana" w:hAnsi="Verdana" w:cs="Times New Roman"/>
                <w:color w:val="auto"/>
                <w:sz w:val="20"/>
                <w:szCs w:val="20"/>
              </w:rPr>
            </w:pPr>
            <w:r w:rsidRPr="000E06FF">
              <w:rPr>
                <w:rFonts w:ascii="Verdana" w:hAnsi="Verdana" w:cs="Times New Roman"/>
                <w:color w:val="auto"/>
                <w:sz w:val="20"/>
                <w:szCs w:val="20"/>
              </w:rPr>
              <w:t>14</w:t>
            </w:r>
            <w:r w:rsidR="007F5FD3" w:rsidRPr="000E06FF">
              <w:rPr>
                <w:rFonts w:ascii="Verdana" w:hAnsi="Verdana" w:cs="Times New Roman"/>
                <w:color w:val="auto"/>
                <w:sz w:val="20"/>
                <w:szCs w:val="20"/>
              </w:rPr>
              <w:t>,99</w:t>
            </w:r>
          </w:p>
        </w:tc>
        <w:tc>
          <w:tcPr>
            <w:tcW w:w="2394" w:type="dxa"/>
          </w:tcPr>
          <w:p w:rsidR="007F5FD3" w:rsidRPr="000E06FF" w:rsidRDefault="006B38D6" w:rsidP="000E2358">
            <w:pPr>
              <w:spacing w:line="360" w:lineRule="auto"/>
              <w:jc w:val="both"/>
              <w:cnfStyle w:val="000000000000"/>
              <w:rPr>
                <w:rFonts w:ascii="Verdana" w:hAnsi="Verdana" w:cs="Times New Roman"/>
                <w:color w:val="auto"/>
                <w:sz w:val="20"/>
                <w:szCs w:val="20"/>
              </w:rPr>
            </w:pPr>
            <w:r w:rsidRPr="000E06FF">
              <w:rPr>
                <w:rFonts w:ascii="Verdana" w:hAnsi="Verdana" w:cs="Times New Roman"/>
                <w:color w:val="auto"/>
                <w:sz w:val="20"/>
                <w:szCs w:val="20"/>
              </w:rPr>
              <w:t>9</w:t>
            </w:r>
            <w:r w:rsidR="007F5FD3" w:rsidRPr="000E06FF">
              <w:rPr>
                <w:rFonts w:ascii="Verdana" w:hAnsi="Verdana" w:cs="Times New Roman"/>
                <w:color w:val="auto"/>
                <w:sz w:val="20"/>
                <w:szCs w:val="20"/>
              </w:rPr>
              <w:t>,99</w:t>
            </w:r>
          </w:p>
        </w:tc>
      </w:tr>
      <w:tr w:rsidR="007F5FD3" w:rsidRPr="000E06FF" w:rsidTr="006B38D6">
        <w:trPr>
          <w:cnfStyle w:val="000000100000"/>
          <w:trHeight w:val="351"/>
        </w:trPr>
        <w:tc>
          <w:tcPr>
            <w:cnfStyle w:val="001000000000"/>
            <w:tcW w:w="2394" w:type="dxa"/>
          </w:tcPr>
          <w:p w:rsidR="007F5FD3" w:rsidRPr="000E06FF" w:rsidRDefault="007F5FD3" w:rsidP="000E2358">
            <w:pPr>
              <w:spacing w:line="360" w:lineRule="auto"/>
              <w:jc w:val="both"/>
              <w:rPr>
                <w:rFonts w:ascii="Verdana" w:hAnsi="Verdana" w:cs="Times New Roman"/>
                <w:color w:val="auto"/>
                <w:sz w:val="20"/>
                <w:szCs w:val="20"/>
              </w:rPr>
            </w:pPr>
            <w:r w:rsidRPr="000E06FF">
              <w:rPr>
                <w:rFonts w:ascii="Verdana" w:hAnsi="Verdana" w:cs="Times New Roman"/>
                <w:color w:val="auto"/>
                <w:sz w:val="20"/>
                <w:szCs w:val="20"/>
              </w:rPr>
              <w:t>4.Quality</w:t>
            </w:r>
          </w:p>
        </w:tc>
        <w:tc>
          <w:tcPr>
            <w:tcW w:w="2394" w:type="dxa"/>
          </w:tcPr>
          <w:p w:rsidR="007F5FD3" w:rsidRPr="000E06FF" w:rsidRDefault="006B38D6" w:rsidP="000E2358">
            <w:pPr>
              <w:spacing w:line="360" w:lineRule="auto"/>
              <w:jc w:val="both"/>
              <w:cnfStyle w:val="000000100000"/>
              <w:rPr>
                <w:rFonts w:ascii="Verdana" w:hAnsi="Verdana" w:cs="Times New Roman"/>
                <w:color w:val="auto"/>
                <w:sz w:val="20"/>
                <w:szCs w:val="20"/>
              </w:rPr>
            </w:pPr>
            <w:r w:rsidRPr="000E06FF">
              <w:rPr>
                <w:rFonts w:ascii="Verdana" w:hAnsi="Verdana" w:cs="Times New Roman"/>
                <w:color w:val="auto"/>
                <w:sz w:val="20"/>
                <w:szCs w:val="20"/>
              </w:rPr>
              <w:t>Normal</w:t>
            </w:r>
          </w:p>
        </w:tc>
        <w:tc>
          <w:tcPr>
            <w:tcW w:w="2394" w:type="dxa"/>
          </w:tcPr>
          <w:p w:rsidR="007F5FD3" w:rsidRPr="000E06FF" w:rsidRDefault="006B38D6" w:rsidP="000E2358">
            <w:pPr>
              <w:spacing w:line="360" w:lineRule="auto"/>
              <w:jc w:val="both"/>
              <w:cnfStyle w:val="000000100000"/>
              <w:rPr>
                <w:rFonts w:ascii="Verdana" w:hAnsi="Verdana" w:cs="Times New Roman"/>
                <w:color w:val="auto"/>
                <w:sz w:val="20"/>
                <w:szCs w:val="20"/>
              </w:rPr>
            </w:pPr>
            <w:r w:rsidRPr="000E06FF">
              <w:rPr>
                <w:rFonts w:ascii="Verdana" w:hAnsi="Verdana" w:cs="Times New Roman"/>
                <w:color w:val="auto"/>
                <w:sz w:val="20"/>
                <w:szCs w:val="20"/>
              </w:rPr>
              <w:t>Low</w:t>
            </w:r>
          </w:p>
        </w:tc>
        <w:tc>
          <w:tcPr>
            <w:tcW w:w="2394" w:type="dxa"/>
          </w:tcPr>
          <w:p w:rsidR="007F5FD3" w:rsidRPr="000E06FF" w:rsidRDefault="007F5FD3" w:rsidP="000E2358">
            <w:pPr>
              <w:spacing w:line="360" w:lineRule="auto"/>
              <w:jc w:val="both"/>
              <w:cnfStyle w:val="000000100000"/>
              <w:rPr>
                <w:rFonts w:ascii="Verdana" w:hAnsi="Verdana" w:cs="Times New Roman"/>
                <w:color w:val="auto"/>
                <w:sz w:val="20"/>
                <w:szCs w:val="20"/>
              </w:rPr>
            </w:pPr>
          </w:p>
        </w:tc>
      </w:tr>
    </w:tbl>
    <w:p w:rsidR="00F51DAE" w:rsidRPr="000E06FF" w:rsidRDefault="00F51DAE" w:rsidP="000E2358">
      <w:pPr>
        <w:spacing w:line="360" w:lineRule="auto"/>
        <w:jc w:val="both"/>
        <w:rPr>
          <w:rFonts w:ascii="Verdana" w:hAnsi="Verdana" w:cs="Times New Roman"/>
          <w:szCs w:val="24"/>
        </w:rPr>
      </w:pPr>
    </w:p>
    <w:p w:rsidR="00E77107" w:rsidRPr="000E06FF" w:rsidRDefault="00E77107" w:rsidP="00F45FCC">
      <w:pPr>
        <w:pStyle w:val="Heading3"/>
        <w:numPr>
          <w:ilvl w:val="2"/>
          <w:numId w:val="12"/>
        </w:numPr>
        <w:jc w:val="both"/>
        <w:rPr>
          <w:rFonts w:ascii="Verdana" w:hAnsi="Verdana"/>
          <w:sz w:val="24"/>
          <w:szCs w:val="24"/>
        </w:rPr>
      </w:pPr>
      <w:bookmarkStart w:id="23" w:name="_Toc363193951"/>
      <w:r w:rsidRPr="000E06FF">
        <w:rPr>
          <w:rFonts w:ascii="Verdana" w:hAnsi="Verdana"/>
          <w:sz w:val="24"/>
          <w:szCs w:val="24"/>
        </w:rPr>
        <w:t>Product Combinations</w:t>
      </w:r>
      <w:bookmarkEnd w:id="23"/>
    </w:p>
    <w:p w:rsidR="00F51DAE" w:rsidRDefault="00E77107" w:rsidP="00454C95">
      <w:pPr>
        <w:spacing w:line="360" w:lineRule="auto"/>
        <w:ind w:firstLine="720"/>
        <w:jc w:val="both"/>
        <w:rPr>
          <w:rFonts w:ascii="Verdana" w:hAnsi="Verdana" w:cs="Times New Roman"/>
          <w:szCs w:val="24"/>
        </w:rPr>
      </w:pPr>
      <w:r w:rsidRPr="000E06FF">
        <w:rPr>
          <w:rFonts w:ascii="Verdana" w:hAnsi="Verdana" w:cs="Times New Roman"/>
          <w:szCs w:val="24"/>
        </w:rPr>
        <w:t xml:space="preserve">Based on the focus group and the determined product attributes and levels, different combinations of products have been developed that will be used during the survey and ranked by participants. The table below gives a detailed overview of the </w:t>
      </w:r>
      <w:r w:rsidR="00A77C33" w:rsidRPr="000E06FF">
        <w:rPr>
          <w:rFonts w:ascii="Verdana" w:hAnsi="Verdana" w:cs="Times New Roman"/>
          <w:szCs w:val="24"/>
        </w:rPr>
        <w:t>5</w:t>
      </w:r>
      <w:r w:rsidRPr="000E06FF">
        <w:rPr>
          <w:rFonts w:ascii="Verdana" w:hAnsi="Verdana" w:cs="Times New Roman"/>
          <w:szCs w:val="24"/>
        </w:rPr>
        <w:t xml:space="preserve"> possible combinations.</w:t>
      </w:r>
      <w:r w:rsidR="00454F5E" w:rsidRPr="000E06FF">
        <w:rPr>
          <w:rFonts w:ascii="Verdana" w:hAnsi="Verdana" w:cs="Times New Roman"/>
          <w:szCs w:val="24"/>
        </w:rPr>
        <w:t xml:space="preserve"> Within the questionnaire</w:t>
      </w:r>
      <w:r w:rsidR="00454C95">
        <w:rPr>
          <w:rFonts w:ascii="Verdana" w:hAnsi="Verdana" w:cs="Times New Roman"/>
          <w:szCs w:val="24"/>
        </w:rPr>
        <w:t>,</w:t>
      </w:r>
      <w:r w:rsidR="00454F5E" w:rsidRPr="000E06FF">
        <w:rPr>
          <w:rFonts w:ascii="Verdana" w:hAnsi="Verdana" w:cs="Times New Roman"/>
          <w:szCs w:val="24"/>
        </w:rPr>
        <w:t xml:space="preserve"> it is assumed that people are buying a cotton shirt which is comfortable and has an appropriate style, because the goal of the research is to determine how important the combination of </w:t>
      </w:r>
      <w:r w:rsidR="00603639" w:rsidRPr="000E06FF">
        <w:rPr>
          <w:rFonts w:ascii="Verdana" w:hAnsi="Verdana" w:cs="Times New Roman"/>
          <w:szCs w:val="24"/>
        </w:rPr>
        <w:t>local production</w:t>
      </w:r>
      <w:r w:rsidR="00454F5E" w:rsidRPr="000E06FF">
        <w:rPr>
          <w:rFonts w:ascii="Verdana" w:hAnsi="Verdana" w:cs="Times New Roman"/>
          <w:szCs w:val="24"/>
        </w:rPr>
        <w:t xml:space="preserve"> and sustainability factors is. </w:t>
      </w:r>
      <w:r w:rsidR="00454C95">
        <w:rPr>
          <w:rFonts w:ascii="Verdana" w:hAnsi="Verdana" w:cs="Times New Roman"/>
          <w:szCs w:val="24"/>
        </w:rPr>
        <w:t>As already proven by other</w:t>
      </w:r>
      <w:r w:rsidR="00761E8F" w:rsidRPr="000E06FF">
        <w:rPr>
          <w:rFonts w:ascii="Verdana" w:hAnsi="Verdana" w:cs="Times New Roman"/>
          <w:szCs w:val="24"/>
        </w:rPr>
        <w:t xml:space="preserve"> researchers, if quality and price are equal, </w:t>
      </w:r>
      <w:r w:rsidR="00454C95">
        <w:rPr>
          <w:rFonts w:ascii="Verdana" w:hAnsi="Verdana" w:cs="Times New Roman"/>
          <w:szCs w:val="24"/>
        </w:rPr>
        <w:t xml:space="preserve">the </w:t>
      </w:r>
      <w:r w:rsidR="00761E8F" w:rsidRPr="000E06FF">
        <w:rPr>
          <w:rFonts w:ascii="Verdana" w:hAnsi="Verdana" w:cs="Times New Roman"/>
          <w:szCs w:val="24"/>
        </w:rPr>
        <w:lastRenderedPageBreak/>
        <w:t>consumer</w:t>
      </w:r>
      <w:r w:rsidR="00454C95">
        <w:rPr>
          <w:rFonts w:ascii="Verdana" w:hAnsi="Verdana" w:cs="Times New Roman"/>
          <w:szCs w:val="24"/>
        </w:rPr>
        <w:t>’</w:t>
      </w:r>
      <w:r w:rsidR="00761E8F" w:rsidRPr="000E06FF">
        <w:rPr>
          <w:rFonts w:ascii="Verdana" w:hAnsi="Verdana" w:cs="Times New Roman"/>
          <w:szCs w:val="24"/>
        </w:rPr>
        <w:t>s choice for local product is positively influenced. Besides that, if the quality of a product is perceived as superior</w:t>
      </w:r>
      <w:r w:rsidR="00454C95">
        <w:rPr>
          <w:rFonts w:ascii="Verdana" w:hAnsi="Verdana" w:cs="Times New Roman"/>
          <w:szCs w:val="24"/>
        </w:rPr>
        <w:t>,</w:t>
      </w:r>
      <w:r w:rsidR="00761E8F" w:rsidRPr="000E06FF">
        <w:rPr>
          <w:rFonts w:ascii="Verdana" w:hAnsi="Verdana" w:cs="Times New Roman"/>
          <w:szCs w:val="24"/>
        </w:rPr>
        <w:t xml:space="preserve"> it is possible t</w:t>
      </w:r>
      <w:r w:rsidR="00406B91" w:rsidRPr="000E06FF">
        <w:rPr>
          <w:rFonts w:ascii="Verdana" w:hAnsi="Verdana" w:cs="Times New Roman"/>
          <w:szCs w:val="24"/>
        </w:rPr>
        <w:t>o charge a price premium for it</w:t>
      </w:r>
      <w:r w:rsidR="00454C95">
        <w:rPr>
          <w:rFonts w:ascii="Verdana" w:hAnsi="Verdana" w:cs="Times New Roman"/>
          <w:szCs w:val="24"/>
        </w:rPr>
        <w:t>. However,</w:t>
      </w:r>
      <w:r w:rsidR="00293C6C" w:rsidRPr="000E06FF">
        <w:rPr>
          <w:rFonts w:ascii="Verdana" w:hAnsi="Verdana" w:cs="Times New Roman"/>
          <w:szCs w:val="24"/>
        </w:rPr>
        <w:t xml:space="preserve"> the combination of COO and sustainability </w:t>
      </w:r>
      <w:r w:rsidR="00406B91" w:rsidRPr="000E06FF">
        <w:rPr>
          <w:rFonts w:ascii="Verdana" w:hAnsi="Verdana" w:cs="Times New Roman"/>
          <w:szCs w:val="24"/>
        </w:rPr>
        <w:t xml:space="preserve">has not been explored in previous studies </w:t>
      </w:r>
      <w:r w:rsidR="00761E8F" w:rsidRPr="000E06FF">
        <w:rPr>
          <w:rFonts w:ascii="Verdana" w:hAnsi="Verdana" w:cs="Times New Roman"/>
          <w:szCs w:val="24"/>
        </w:rPr>
        <w:t>(Elliott &amp; Cameron, 1993; Porter, 1985).</w:t>
      </w:r>
      <w:r w:rsidR="00406B91" w:rsidRPr="000E06FF">
        <w:rPr>
          <w:rFonts w:ascii="Verdana" w:hAnsi="Verdana" w:cs="Times New Roman"/>
          <w:szCs w:val="24"/>
        </w:rPr>
        <w:t xml:space="preserve"> </w:t>
      </w:r>
      <w:r w:rsidR="00454C95">
        <w:rPr>
          <w:rFonts w:ascii="Verdana" w:hAnsi="Verdana" w:cs="Times New Roman"/>
          <w:szCs w:val="24"/>
        </w:rPr>
        <w:t xml:space="preserve">In consequence of this, </w:t>
      </w:r>
      <w:r w:rsidR="00406B91" w:rsidRPr="000E06FF">
        <w:rPr>
          <w:rFonts w:ascii="Verdana" w:hAnsi="Verdana" w:cs="Times New Roman"/>
          <w:szCs w:val="24"/>
        </w:rPr>
        <w:t xml:space="preserve">the different product combinations below have been developed to test </w:t>
      </w:r>
      <w:r w:rsidR="00EA0DD8" w:rsidRPr="000E06FF">
        <w:rPr>
          <w:rFonts w:ascii="Verdana" w:hAnsi="Verdana" w:cs="Times New Roman"/>
          <w:szCs w:val="24"/>
        </w:rPr>
        <w:t>consumer’s</w:t>
      </w:r>
      <w:r w:rsidR="00406B91" w:rsidRPr="000E06FF">
        <w:rPr>
          <w:rFonts w:ascii="Verdana" w:hAnsi="Verdana" w:cs="Times New Roman"/>
          <w:szCs w:val="24"/>
        </w:rPr>
        <w:t xml:space="preserve"> preference for sustainable products</w:t>
      </w:r>
      <w:r w:rsidR="000E332C" w:rsidRPr="000E06FF">
        <w:rPr>
          <w:rFonts w:ascii="Verdana" w:hAnsi="Verdana" w:cs="Times New Roman"/>
          <w:szCs w:val="24"/>
        </w:rPr>
        <w:t>. One of the new compani</w:t>
      </w:r>
      <w:r w:rsidR="00454C95">
        <w:rPr>
          <w:rFonts w:ascii="Verdana" w:hAnsi="Verdana" w:cs="Times New Roman"/>
          <w:szCs w:val="24"/>
        </w:rPr>
        <w:t>es within the industry is Bleed. It manufacture</w:t>
      </w:r>
      <w:r w:rsidR="000E332C" w:rsidRPr="000E06FF">
        <w:rPr>
          <w:rFonts w:ascii="Verdana" w:hAnsi="Verdana" w:cs="Times New Roman"/>
          <w:szCs w:val="24"/>
        </w:rPr>
        <w:t>s exclusively in Europe (Portugal and Poland) and sells its products online, based on the webs</w:t>
      </w:r>
      <w:r w:rsidR="00C853FB" w:rsidRPr="000E06FF">
        <w:rPr>
          <w:rFonts w:ascii="Verdana" w:hAnsi="Verdana" w:cs="Times New Roman"/>
          <w:szCs w:val="24"/>
        </w:rPr>
        <w:t>ite of Bleed and</w:t>
      </w:r>
      <w:r w:rsidR="000E332C" w:rsidRPr="000E06FF">
        <w:rPr>
          <w:rFonts w:ascii="Verdana" w:hAnsi="Verdana" w:cs="Times New Roman"/>
          <w:szCs w:val="24"/>
        </w:rPr>
        <w:t xml:space="preserve"> Trigema the price of sustainable clothing made in the EU is determined for the survey. Prices of green and fair trade products are</w:t>
      </w:r>
      <w:r w:rsidR="00EA0DD8" w:rsidRPr="000E06FF">
        <w:rPr>
          <w:rFonts w:ascii="Verdana" w:hAnsi="Verdana" w:cs="Times New Roman"/>
          <w:szCs w:val="24"/>
        </w:rPr>
        <w:t xml:space="preserve"> derived from retailers as </w:t>
      </w:r>
      <w:r w:rsidR="000E332C" w:rsidRPr="000E06FF">
        <w:rPr>
          <w:rFonts w:ascii="Verdana" w:hAnsi="Verdana" w:cs="Times New Roman"/>
          <w:szCs w:val="24"/>
        </w:rPr>
        <w:t>B&amp;C, Earth Positive and Continental Clothing</w:t>
      </w:r>
      <w:r w:rsidR="00EA0DD8" w:rsidRPr="000E06FF">
        <w:rPr>
          <w:rFonts w:ascii="Verdana" w:hAnsi="Verdana" w:cs="Times New Roman"/>
          <w:szCs w:val="24"/>
        </w:rPr>
        <w:t xml:space="preserve"> (Grundstoff, 2013)</w:t>
      </w:r>
      <w:r w:rsidR="000E332C" w:rsidRPr="000E06FF">
        <w:rPr>
          <w:rFonts w:ascii="Verdana" w:hAnsi="Verdana" w:cs="Times New Roman"/>
          <w:szCs w:val="24"/>
        </w:rPr>
        <w:t>.</w:t>
      </w:r>
      <w:r w:rsidR="001351F0" w:rsidRPr="000E06FF">
        <w:rPr>
          <w:rFonts w:ascii="Verdana" w:hAnsi="Verdana" w:cs="Times New Roman"/>
          <w:szCs w:val="24"/>
        </w:rPr>
        <w:t xml:space="preserve"> </w:t>
      </w:r>
    </w:p>
    <w:p w:rsidR="00CE0F21" w:rsidRPr="000E06FF" w:rsidRDefault="00CE0F21" w:rsidP="00454C95">
      <w:pPr>
        <w:spacing w:before="0"/>
        <w:jc w:val="both"/>
        <w:rPr>
          <w:rFonts w:ascii="Verdana" w:hAnsi="Verdana" w:cs="Times New Roman"/>
          <w:szCs w:val="24"/>
        </w:rPr>
      </w:pPr>
      <w:r w:rsidRPr="000E06FF">
        <w:rPr>
          <w:rFonts w:ascii="Verdana" w:hAnsi="Verdana" w:cs="Times New Roman"/>
          <w:szCs w:val="24"/>
        </w:rPr>
        <w:t xml:space="preserve">Figure </w:t>
      </w:r>
      <w:r w:rsidR="005A18D3">
        <w:rPr>
          <w:rFonts w:ascii="Verdana" w:hAnsi="Verdana" w:cs="Times New Roman"/>
          <w:szCs w:val="24"/>
        </w:rPr>
        <w:t>7</w:t>
      </w:r>
      <w:r w:rsidRPr="000E06FF">
        <w:rPr>
          <w:rFonts w:ascii="Verdana" w:hAnsi="Verdana" w:cs="Times New Roman"/>
          <w:szCs w:val="24"/>
        </w:rPr>
        <w:t xml:space="preserve">: Product </w:t>
      </w:r>
      <w:r w:rsidR="00172C4E" w:rsidRPr="000E06FF">
        <w:rPr>
          <w:rFonts w:ascii="Verdana" w:hAnsi="Verdana" w:cs="Times New Roman"/>
          <w:szCs w:val="24"/>
        </w:rPr>
        <w:t>combinations</w:t>
      </w:r>
      <w:r w:rsidRPr="000E06FF">
        <w:rPr>
          <w:rFonts w:ascii="Verdana" w:hAnsi="Verdana" w:cs="Times New Roman"/>
          <w:szCs w:val="24"/>
        </w:rPr>
        <w:t>, survey.</w:t>
      </w:r>
    </w:p>
    <w:tbl>
      <w:tblPr>
        <w:tblStyle w:val="LightShading1"/>
        <w:tblW w:w="0" w:type="auto"/>
        <w:tblLook w:val="04A0"/>
      </w:tblPr>
      <w:tblGrid>
        <w:gridCol w:w="1812"/>
        <w:gridCol w:w="2547"/>
        <w:gridCol w:w="1640"/>
        <w:gridCol w:w="1639"/>
        <w:gridCol w:w="1731"/>
      </w:tblGrid>
      <w:tr w:rsidR="00454F5E" w:rsidRPr="000E06FF" w:rsidTr="00454F5E">
        <w:trPr>
          <w:cnfStyle w:val="100000000000"/>
          <w:trHeight w:val="479"/>
        </w:trPr>
        <w:tc>
          <w:tcPr>
            <w:cnfStyle w:val="001000000000"/>
            <w:tcW w:w="1812" w:type="dxa"/>
          </w:tcPr>
          <w:p w:rsidR="00454F5E" w:rsidRPr="000E06FF" w:rsidRDefault="00454F5E" w:rsidP="000E2358">
            <w:pPr>
              <w:spacing w:line="360" w:lineRule="auto"/>
              <w:jc w:val="both"/>
              <w:rPr>
                <w:rFonts w:ascii="Verdana" w:hAnsi="Verdana" w:cs="Times New Roman"/>
                <w:sz w:val="20"/>
                <w:szCs w:val="20"/>
              </w:rPr>
            </w:pPr>
            <w:r w:rsidRPr="000E06FF">
              <w:rPr>
                <w:rFonts w:ascii="Verdana" w:hAnsi="Verdana" w:cs="Times New Roman"/>
                <w:sz w:val="20"/>
                <w:szCs w:val="20"/>
              </w:rPr>
              <w:t>Attribute</w:t>
            </w:r>
          </w:p>
        </w:tc>
        <w:tc>
          <w:tcPr>
            <w:tcW w:w="2547" w:type="dxa"/>
          </w:tcPr>
          <w:p w:rsidR="00454F5E" w:rsidRPr="000E06FF" w:rsidRDefault="00454F5E" w:rsidP="000E2358">
            <w:pPr>
              <w:spacing w:line="360" w:lineRule="auto"/>
              <w:jc w:val="both"/>
              <w:cnfStyle w:val="100000000000"/>
              <w:rPr>
                <w:rFonts w:ascii="Verdana" w:hAnsi="Verdana" w:cs="Times New Roman"/>
                <w:sz w:val="20"/>
                <w:szCs w:val="20"/>
              </w:rPr>
            </w:pPr>
            <w:r w:rsidRPr="000E06FF">
              <w:rPr>
                <w:rFonts w:ascii="Verdana" w:hAnsi="Verdana" w:cs="Times New Roman"/>
                <w:sz w:val="20"/>
                <w:szCs w:val="20"/>
              </w:rPr>
              <w:t>Sustainability</w:t>
            </w:r>
          </w:p>
        </w:tc>
        <w:tc>
          <w:tcPr>
            <w:tcW w:w="1640" w:type="dxa"/>
          </w:tcPr>
          <w:p w:rsidR="00454F5E" w:rsidRPr="000E06FF" w:rsidRDefault="00454F5E" w:rsidP="000E2358">
            <w:pPr>
              <w:spacing w:line="360" w:lineRule="auto"/>
              <w:jc w:val="both"/>
              <w:cnfStyle w:val="100000000000"/>
              <w:rPr>
                <w:rFonts w:ascii="Verdana" w:hAnsi="Verdana" w:cs="Times New Roman"/>
                <w:sz w:val="20"/>
                <w:szCs w:val="20"/>
              </w:rPr>
            </w:pPr>
            <w:r w:rsidRPr="000E06FF">
              <w:rPr>
                <w:rFonts w:ascii="Verdana" w:hAnsi="Verdana" w:cs="Times New Roman"/>
                <w:sz w:val="20"/>
                <w:szCs w:val="20"/>
              </w:rPr>
              <w:t>COO</w:t>
            </w:r>
          </w:p>
        </w:tc>
        <w:tc>
          <w:tcPr>
            <w:tcW w:w="1639" w:type="dxa"/>
          </w:tcPr>
          <w:p w:rsidR="00454F5E" w:rsidRPr="000E06FF" w:rsidRDefault="00454F5E" w:rsidP="000E2358">
            <w:pPr>
              <w:spacing w:line="360" w:lineRule="auto"/>
              <w:jc w:val="both"/>
              <w:cnfStyle w:val="100000000000"/>
              <w:rPr>
                <w:rFonts w:ascii="Verdana" w:hAnsi="Verdana" w:cs="Times New Roman"/>
                <w:sz w:val="20"/>
                <w:szCs w:val="20"/>
              </w:rPr>
            </w:pPr>
            <w:r w:rsidRPr="000E06FF">
              <w:rPr>
                <w:rFonts w:ascii="Verdana" w:hAnsi="Verdana" w:cs="Times New Roman"/>
                <w:sz w:val="20"/>
                <w:szCs w:val="20"/>
              </w:rPr>
              <w:t>Price</w:t>
            </w:r>
          </w:p>
        </w:tc>
        <w:tc>
          <w:tcPr>
            <w:tcW w:w="1731" w:type="dxa"/>
          </w:tcPr>
          <w:p w:rsidR="00454F5E" w:rsidRPr="000E06FF" w:rsidRDefault="00454F5E" w:rsidP="000E2358">
            <w:pPr>
              <w:spacing w:line="360" w:lineRule="auto"/>
              <w:jc w:val="both"/>
              <w:cnfStyle w:val="100000000000"/>
              <w:rPr>
                <w:rFonts w:ascii="Verdana" w:hAnsi="Verdana" w:cs="Times New Roman"/>
                <w:sz w:val="20"/>
                <w:szCs w:val="20"/>
              </w:rPr>
            </w:pPr>
            <w:r w:rsidRPr="000E06FF">
              <w:rPr>
                <w:rFonts w:ascii="Verdana" w:hAnsi="Verdana" w:cs="Times New Roman"/>
                <w:sz w:val="20"/>
                <w:szCs w:val="20"/>
              </w:rPr>
              <w:t>Quality</w:t>
            </w:r>
          </w:p>
        </w:tc>
      </w:tr>
      <w:tr w:rsidR="00454F5E" w:rsidRPr="000E06FF" w:rsidTr="00454F5E">
        <w:trPr>
          <w:cnfStyle w:val="000000100000"/>
          <w:trHeight w:val="500"/>
        </w:trPr>
        <w:tc>
          <w:tcPr>
            <w:cnfStyle w:val="001000000000"/>
            <w:tcW w:w="1812" w:type="dxa"/>
          </w:tcPr>
          <w:p w:rsidR="00454F5E" w:rsidRPr="000E06FF" w:rsidRDefault="00454F5E" w:rsidP="000E2358">
            <w:pPr>
              <w:spacing w:line="360" w:lineRule="auto"/>
              <w:jc w:val="both"/>
              <w:rPr>
                <w:rFonts w:ascii="Verdana" w:hAnsi="Verdana" w:cs="Times New Roman"/>
                <w:sz w:val="20"/>
                <w:szCs w:val="20"/>
              </w:rPr>
            </w:pPr>
            <w:r w:rsidRPr="000E06FF">
              <w:rPr>
                <w:rFonts w:ascii="Verdana" w:hAnsi="Verdana" w:cs="Times New Roman"/>
                <w:sz w:val="20"/>
                <w:szCs w:val="20"/>
              </w:rPr>
              <w:t>Product 1</w:t>
            </w:r>
          </w:p>
        </w:tc>
        <w:tc>
          <w:tcPr>
            <w:tcW w:w="2547" w:type="dxa"/>
          </w:tcPr>
          <w:p w:rsidR="00454F5E" w:rsidRPr="000E06FF" w:rsidRDefault="00454F5E" w:rsidP="000E2358">
            <w:pPr>
              <w:spacing w:line="360" w:lineRule="auto"/>
              <w:jc w:val="both"/>
              <w:cnfStyle w:val="000000100000"/>
              <w:rPr>
                <w:rFonts w:ascii="Verdana" w:hAnsi="Verdana" w:cs="Times New Roman"/>
                <w:sz w:val="20"/>
                <w:szCs w:val="20"/>
              </w:rPr>
            </w:pPr>
            <w:r w:rsidRPr="000E06FF">
              <w:rPr>
                <w:rFonts w:ascii="Verdana" w:hAnsi="Verdana" w:cs="Times New Roman"/>
                <w:sz w:val="20"/>
                <w:szCs w:val="20"/>
              </w:rPr>
              <w:t>Green</w:t>
            </w:r>
          </w:p>
        </w:tc>
        <w:tc>
          <w:tcPr>
            <w:tcW w:w="1640" w:type="dxa"/>
          </w:tcPr>
          <w:p w:rsidR="00454F5E" w:rsidRPr="000E06FF" w:rsidRDefault="00454F5E" w:rsidP="000E2358">
            <w:pPr>
              <w:spacing w:line="360" w:lineRule="auto"/>
              <w:jc w:val="both"/>
              <w:cnfStyle w:val="000000100000"/>
              <w:rPr>
                <w:rFonts w:ascii="Verdana" w:hAnsi="Verdana" w:cs="Times New Roman"/>
                <w:sz w:val="20"/>
                <w:szCs w:val="20"/>
              </w:rPr>
            </w:pPr>
            <w:r w:rsidRPr="000E06FF">
              <w:rPr>
                <w:rFonts w:ascii="Verdana" w:hAnsi="Verdana" w:cs="Times New Roman"/>
                <w:sz w:val="20"/>
                <w:szCs w:val="20"/>
              </w:rPr>
              <w:t>EU</w:t>
            </w:r>
          </w:p>
        </w:tc>
        <w:tc>
          <w:tcPr>
            <w:tcW w:w="1639" w:type="dxa"/>
          </w:tcPr>
          <w:p w:rsidR="00454F5E" w:rsidRPr="000E06FF" w:rsidRDefault="000E332C" w:rsidP="000E2358">
            <w:pPr>
              <w:spacing w:line="360" w:lineRule="auto"/>
              <w:jc w:val="both"/>
              <w:cnfStyle w:val="000000100000"/>
              <w:rPr>
                <w:rFonts w:ascii="Verdana" w:hAnsi="Verdana" w:cs="Times New Roman"/>
                <w:sz w:val="20"/>
                <w:szCs w:val="20"/>
              </w:rPr>
            </w:pPr>
            <w:r w:rsidRPr="000E06FF">
              <w:rPr>
                <w:rFonts w:ascii="Verdana" w:hAnsi="Verdana" w:cs="Times New Roman"/>
                <w:sz w:val="20"/>
                <w:szCs w:val="20"/>
              </w:rPr>
              <w:t>14</w:t>
            </w:r>
            <w:r w:rsidR="00454F5E" w:rsidRPr="000E06FF">
              <w:rPr>
                <w:rFonts w:ascii="Verdana" w:hAnsi="Verdana" w:cs="Times New Roman"/>
                <w:sz w:val="20"/>
                <w:szCs w:val="20"/>
              </w:rPr>
              <w:t>,99</w:t>
            </w:r>
          </w:p>
        </w:tc>
        <w:tc>
          <w:tcPr>
            <w:tcW w:w="1731" w:type="dxa"/>
          </w:tcPr>
          <w:p w:rsidR="00454F5E" w:rsidRPr="000E06FF" w:rsidRDefault="00820D17" w:rsidP="000E2358">
            <w:pPr>
              <w:spacing w:line="360" w:lineRule="auto"/>
              <w:jc w:val="both"/>
              <w:cnfStyle w:val="000000100000"/>
              <w:rPr>
                <w:rFonts w:ascii="Verdana" w:hAnsi="Verdana" w:cs="Times New Roman"/>
                <w:sz w:val="20"/>
                <w:szCs w:val="20"/>
              </w:rPr>
            </w:pPr>
            <w:r w:rsidRPr="000E06FF">
              <w:rPr>
                <w:rFonts w:ascii="Verdana" w:hAnsi="Verdana" w:cs="Times New Roman"/>
                <w:sz w:val="20"/>
                <w:szCs w:val="20"/>
              </w:rPr>
              <w:t>good</w:t>
            </w:r>
          </w:p>
        </w:tc>
      </w:tr>
      <w:tr w:rsidR="00454F5E" w:rsidRPr="000E06FF" w:rsidTr="00454F5E">
        <w:trPr>
          <w:trHeight w:val="479"/>
        </w:trPr>
        <w:tc>
          <w:tcPr>
            <w:cnfStyle w:val="001000000000"/>
            <w:tcW w:w="1812" w:type="dxa"/>
          </w:tcPr>
          <w:p w:rsidR="00454F5E" w:rsidRPr="000E06FF" w:rsidRDefault="00406B91" w:rsidP="000E2358">
            <w:pPr>
              <w:spacing w:line="360" w:lineRule="auto"/>
              <w:jc w:val="both"/>
              <w:rPr>
                <w:rFonts w:ascii="Verdana" w:hAnsi="Verdana" w:cs="Times New Roman"/>
                <w:sz w:val="20"/>
                <w:szCs w:val="20"/>
              </w:rPr>
            </w:pPr>
            <w:r w:rsidRPr="000E06FF">
              <w:rPr>
                <w:rFonts w:ascii="Verdana" w:hAnsi="Verdana" w:cs="Times New Roman"/>
                <w:sz w:val="20"/>
                <w:szCs w:val="20"/>
              </w:rPr>
              <w:t>Product 2</w:t>
            </w:r>
          </w:p>
        </w:tc>
        <w:tc>
          <w:tcPr>
            <w:tcW w:w="2547" w:type="dxa"/>
          </w:tcPr>
          <w:p w:rsidR="00454F5E" w:rsidRPr="000E06FF" w:rsidRDefault="00454F5E" w:rsidP="000E2358">
            <w:pPr>
              <w:spacing w:line="360" w:lineRule="auto"/>
              <w:jc w:val="both"/>
              <w:cnfStyle w:val="000000000000"/>
              <w:rPr>
                <w:rFonts w:ascii="Verdana" w:hAnsi="Verdana" w:cs="Times New Roman"/>
                <w:sz w:val="20"/>
                <w:szCs w:val="20"/>
              </w:rPr>
            </w:pPr>
            <w:r w:rsidRPr="000E06FF">
              <w:rPr>
                <w:rFonts w:ascii="Verdana" w:hAnsi="Verdana" w:cs="Times New Roman"/>
                <w:sz w:val="20"/>
                <w:szCs w:val="20"/>
              </w:rPr>
              <w:t>Sustainable</w:t>
            </w:r>
          </w:p>
        </w:tc>
        <w:tc>
          <w:tcPr>
            <w:tcW w:w="1640" w:type="dxa"/>
          </w:tcPr>
          <w:p w:rsidR="00454F5E" w:rsidRPr="000E06FF" w:rsidRDefault="00454F5E" w:rsidP="000E2358">
            <w:pPr>
              <w:spacing w:line="360" w:lineRule="auto"/>
              <w:jc w:val="both"/>
              <w:cnfStyle w:val="000000000000"/>
              <w:rPr>
                <w:rFonts w:ascii="Verdana" w:hAnsi="Verdana" w:cs="Times New Roman"/>
                <w:sz w:val="20"/>
                <w:szCs w:val="20"/>
              </w:rPr>
            </w:pPr>
            <w:r w:rsidRPr="000E06FF">
              <w:rPr>
                <w:rFonts w:ascii="Verdana" w:hAnsi="Verdana" w:cs="Times New Roman"/>
                <w:sz w:val="20"/>
                <w:szCs w:val="20"/>
              </w:rPr>
              <w:t>EU</w:t>
            </w:r>
          </w:p>
        </w:tc>
        <w:tc>
          <w:tcPr>
            <w:tcW w:w="1639" w:type="dxa"/>
          </w:tcPr>
          <w:p w:rsidR="00454F5E" w:rsidRPr="000E06FF" w:rsidRDefault="00454F5E" w:rsidP="000E2358">
            <w:pPr>
              <w:spacing w:line="360" w:lineRule="auto"/>
              <w:jc w:val="both"/>
              <w:cnfStyle w:val="000000000000"/>
              <w:rPr>
                <w:rFonts w:ascii="Verdana" w:hAnsi="Verdana" w:cs="Times New Roman"/>
                <w:sz w:val="20"/>
                <w:szCs w:val="20"/>
              </w:rPr>
            </w:pPr>
            <w:r w:rsidRPr="000E06FF">
              <w:rPr>
                <w:rFonts w:ascii="Verdana" w:hAnsi="Verdana" w:cs="Times New Roman"/>
                <w:sz w:val="20"/>
                <w:szCs w:val="20"/>
              </w:rPr>
              <w:t>24,99</w:t>
            </w:r>
          </w:p>
        </w:tc>
        <w:tc>
          <w:tcPr>
            <w:tcW w:w="1731" w:type="dxa"/>
          </w:tcPr>
          <w:p w:rsidR="00BF1C60" w:rsidRPr="000E06FF" w:rsidRDefault="00820D17" w:rsidP="000E2358">
            <w:pPr>
              <w:spacing w:line="360" w:lineRule="auto"/>
              <w:jc w:val="both"/>
              <w:cnfStyle w:val="000000000000"/>
              <w:rPr>
                <w:rFonts w:ascii="Verdana" w:hAnsi="Verdana" w:cs="Times New Roman"/>
                <w:sz w:val="20"/>
                <w:szCs w:val="20"/>
              </w:rPr>
            </w:pPr>
            <w:r w:rsidRPr="000E06FF">
              <w:rPr>
                <w:rFonts w:ascii="Verdana" w:hAnsi="Verdana" w:cs="Times New Roman"/>
                <w:sz w:val="20"/>
                <w:szCs w:val="20"/>
              </w:rPr>
              <w:t>good</w:t>
            </w:r>
          </w:p>
        </w:tc>
      </w:tr>
      <w:tr w:rsidR="00454F5E" w:rsidRPr="000E06FF" w:rsidTr="00454F5E">
        <w:trPr>
          <w:cnfStyle w:val="000000100000"/>
          <w:trHeight w:val="500"/>
        </w:trPr>
        <w:tc>
          <w:tcPr>
            <w:cnfStyle w:val="001000000000"/>
            <w:tcW w:w="1812" w:type="dxa"/>
          </w:tcPr>
          <w:p w:rsidR="00454F5E" w:rsidRPr="000E06FF" w:rsidRDefault="00BF1C60" w:rsidP="000E2358">
            <w:pPr>
              <w:spacing w:line="360" w:lineRule="auto"/>
              <w:jc w:val="both"/>
              <w:rPr>
                <w:rFonts w:ascii="Verdana" w:hAnsi="Verdana" w:cs="Times New Roman"/>
                <w:sz w:val="20"/>
                <w:szCs w:val="20"/>
              </w:rPr>
            </w:pPr>
            <w:r w:rsidRPr="000E06FF">
              <w:rPr>
                <w:rFonts w:ascii="Verdana" w:hAnsi="Verdana" w:cs="Times New Roman"/>
                <w:sz w:val="20"/>
                <w:szCs w:val="20"/>
              </w:rPr>
              <w:t>Product</w:t>
            </w:r>
            <w:r w:rsidR="00406B91" w:rsidRPr="000E06FF">
              <w:rPr>
                <w:rFonts w:ascii="Verdana" w:hAnsi="Verdana" w:cs="Times New Roman"/>
                <w:sz w:val="20"/>
                <w:szCs w:val="20"/>
              </w:rPr>
              <w:t xml:space="preserve"> </w:t>
            </w:r>
            <w:r w:rsidR="006B38D6" w:rsidRPr="000E06FF">
              <w:rPr>
                <w:rFonts w:ascii="Verdana" w:hAnsi="Verdana" w:cs="Times New Roman"/>
                <w:sz w:val="20"/>
                <w:szCs w:val="20"/>
              </w:rPr>
              <w:t>3</w:t>
            </w:r>
            <w:r w:rsidRPr="000E06FF">
              <w:rPr>
                <w:rFonts w:ascii="Verdana" w:hAnsi="Verdana" w:cs="Times New Roman"/>
                <w:sz w:val="20"/>
                <w:szCs w:val="20"/>
              </w:rPr>
              <w:t xml:space="preserve"> </w:t>
            </w:r>
          </w:p>
        </w:tc>
        <w:tc>
          <w:tcPr>
            <w:tcW w:w="2547" w:type="dxa"/>
          </w:tcPr>
          <w:p w:rsidR="00454F5E" w:rsidRPr="000E06FF" w:rsidRDefault="00454F5E" w:rsidP="000E2358">
            <w:pPr>
              <w:spacing w:line="360" w:lineRule="auto"/>
              <w:jc w:val="both"/>
              <w:cnfStyle w:val="000000100000"/>
              <w:rPr>
                <w:rFonts w:ascii="Verdana" w:hAnsi="Verdana" w:cs="Times New Roman"/>
                <w:sz w:val="20"/>
                <w:szCs w:val="20"/>
              </w:rPr>
            </w:pPr>
            <w:r w:rsidRPr="000E06FF">
              <w:rPr>
                <w:rFonts w:ascii="Verdana" w:hAnsi="Verdana" w:cs="Times New Roman"/>
                <w:sz w:val="20"/>
                <w:szCs w:val="20"/>
              </w:rPr>
              <w:t>Green</w:t>
            </w:r>
          </w:p>
        </w:tc>
        <w:tc>
          <w:tcPr>
            <w:tcW w:w="1640" w:type="dxa"/>
          </w:tcPr>
          <w:p w:rsidR="00454F5E" w:rsidRPr="000E06FF" w:rsidRDefault="00406B91" w:rsidP="000E2358">
            <w:pPr>
              <w:spacing w:line="360" w:lineRule="auto"/>
              <w:jc w:val="both"/>
              <w:cnfStyle w:val="000000100000"/>
              <w:rPr>
                <w:rFonts w:ascii="Verdana" w:hAnsi="Verdana" w:cs="Times New Roman"/>
                <w:sz w:val="20"/>
                <w:szCs w:val="20"/>
              </w:rPr>
            </w:pPr>
            <w:r w:rsidRPr="000E06FF">
              <w:rPr>
                <w:rFonts w:ascii="Verdana" w:hAnsi="Verdana" w:cs="Times New Roman"/>
                <w:sz w:val="20"/>
                <w:szCs w:val="20"/>
              </w:rPr>
              <w:t>Asia</w:t>
            </w:r>
          </w:p>
        </w:tc>
        <w:tc>
          <w:tcPr>
            <w:tcW w:w="1639" w:type="dxa"/>
          </w:tcPr>
          <w:p w:rsidR="00454F5E" w:rsidRPr="000E06FF" w:rsidRDefault="000E332C" w:rsidP="000E2358">
            <w:pPr>
              <w:spacing w:line="360" w:lineRule="auto"/>
              <w:jc w:val="both"/>
              <w:cnfStyle w:val="000000100000"/>
              <w:rPr>
                <w:rFonts w:ascii="Verdana" w:hAnsi="Verdana" w:cs="Times New Roman"/>
                <w:sz w:val="20"/>
                <w:szCs w:val="20"/>
              </w:rPr>
            </w:pPr>
            <w:r w:rsidRPr="000E06FF">
              <w:rPr>
                <w:rFonts w:ascii="Verdana" w:hAnsi="Verdana" w:cs="Times New Roman"/>
                <w:sz w:val="20"/>
                <w:szCs w:val="20"/>
              </w:rPr>
              <w:t>9</w:t>
            </w:r>
            <w:r w:rsidR="00406B91" w:rsidRPr="000E06FF">
              <w:rPr>
                <w:rFonts w:ascii="Verdana" w:hAnsi="Verdana" w:cs="Times New Roman"/>
                <w:sz w:val="20"/>
                <w:szCs w:val="20"/>
              </w:rPr>
              <w:t>,99</w:t>
            </w:r>
          </w:p>
        </w:tc>
        <w:tc>
          <w:tcPr>
            <w:tcW w:w="1731" w:type="dxa"/>
          </w:tcPr>
          <w:p w:rsidR="00454F5E" w:rsidRPr="000E06FF" w:rsidRDefault="00E2483C" w:rsidP="000E2358">
            <w:pPr>
              <w:spacing w:line="360" w:lineRule="auto"/>
              <w:jc w:val="both"/>
              <w:cnfStyle w:val="000000100000"/>
              <w:rPr>
                <w:rFonts w:ascii="Verdana" w:hAnsi="Verdana" w:cs="Times New Roman"/>
                <w:sz w:val="20"/>
                <w:szCs w:val="20"/>
              </w:rPr>
            </w:pPr>
            <w:r w:rsidRPr="000E06FF">
              <w:rPr>
                <w:rFonts w:ascii="Verdana" w:hAnsi="Verdana" w:cs="Times New Roman"/>
                <w:sz w:val="20"/>
                <w:szCs w:val="20"/>
              </w:rPr>
              <w:t>low</w:t>
            </w:r>
          </w:p>
        </w:tc>
      </w:tr>
      <w:tr w:rsidR="00454F5E" w:rsidRPr="000E06FF" w:rsidTr="00454F5E">
        <w:trPr>
          <w:trHeight w:val="479"/>
        </w:trPr>
        <w:tc>
          <w:tcPr>
            <w:cnfStyle w:val="001000000000"/>
            <w:tcW w:w="1812" w:type="dxa"/>
          </w:tcPr>
          <w:p w:rsidR="00454F5E" w:rsidRPr="000E06FF" w:rsidRDefault="00BF1C60" w:rsidP="000E2358">
            <w:pPr>
              <w:spacing w:line="360" w:lineRule="auto"/>
              <w:jc w:val="both"/>
              <w:rPr>
                <w:rFonts w:ascii="Verdana" w:hAnsi="Verdana" w:cs="Times New Roman"/>
                <w:sz w:val="20"/>
                <w:szCs w:val="20"/>
              </w:rPr>
            </w:pPr>
            <w:r w:rsidRPr="000E06FF">
              <w:rPr>
                <w:rFonts w:ascii="Verdana" w:hAnsi="Verdana" w:cs="Times New Roman"/>
                <w:sz w:val="20"/>
                <w:szCs w:val="20"/>
              </w:rPr>
              <w:t xml:space="preserve">Product </w:t>
            </w:r>
            <w:r w:rsidR="000E332C" w:rsidRPr="000E06FF">
              <w:rPr>
                <w:rFonts w:ascii="Verdana" w:hAnsi="Verdana" w:cs="Times New Roman"/>
                <w:sz w:val="20"/>
                <w:szCs w:val="20"/>
              </w:rPr>
              <w:t>4</w:t>
            </w:r>
          </w:p>
        </w:tc>
        <w:tc>
          <w:tcPr>
            <w:tcW w:w="2547" w:type="dxa"/>
          </w:tcPr>
          <w:p w:rsidR="00454F5E" w:rsidRPr="000E06FF" w:rsidRDefault="00454F5E" w:rsidP="000E2358">
            <w:pPr>
              <w:spacing w:line="360" w:lineRule="auto"/>
              <w:jc w:val="both"/>
              <w:cnfStyle w:val="000000000000"/>
              <w:rPr>
                <w:rFonts w:ascii="Verdana" w:hAnsi="Verdana" w:cs="Times New Roman"/>
                <w:sz w:val="20"/>
                <w:szCs w:val="20"/>
              </w:rPr>
            </w:pPr>
            <w:r w:rsidRPr="000E06FF">
              <w:rPr>
                <w:rFonts w:ascii="Verdana" w:hAnsi="Verdana" w:cs="Times New Roman"/>
                <w:sz w:val="20"/>
                <w:szCs w:val="20"/>
              </w:rPr>
              <w:t>Fair Trade</w:t>
            </w:r>
          </w:p>
        </w:tc>
        <w:tc>
          <w:tcPr>
            <w:tcW w:w="1640" w:type="dxa"/>
          </w:tcPr>
          <w:p w:rsidR="00454F5E" w:rsidRPr="000E06FF" w:rsidRDefault="00406B91" w:rsidP="000E2358">
            <w:pPr>
              <w:spacing w:line="360" w:lineRule="auto"/>
              <w:jc w:val="both"/>
              <w:cnfStyle w:val="000000000000"/>
              <w:rPr>
                <w:rFonts w:ascii="Verdana" w:hAnsi="Verdana" w:cs="Times New Roman"/>
                <w:sz w:val="20"/>
                <w:szCs w:val="20"/>
              </w:rPr>
            </w:pPr>
            <w:r w:rsidRPr="000E06FF">
              <w:rPr>
                <w:rFonts w:ascii="Verdana" w:hAnsi="Verdana" w:cs="Times New Roman"/>
                <w:sz w:val="20"/>
                <w:szCs w:val="20"/>
              </w:rPr>
              <w:t>Asi</w:t>
            </w:r>
            <w:r w:rsidR="00454F5E" w:rsidRPr="000E06FF">
              <w:rPr>
                <w:rFonts w:ascii="Verdana" w:hAnsi="Verdana" w:cs="Times New Roman"/>
                <w:sz w:val="20"/>
                <w:szCs w:val="20"/>
              </w:rPr>
              <w:t>a</w:t>
            </w:r>
          </w:p>
        </w:tc>
        <w:tc>
          <w:tcPr>
            <w:tcW w:w="1639" w:type="dxa"/>
          </w:tcPr>
          <w:p w:rsidR="00454F5E" w:rsidRPr="000E06FF" w:rsidRDefault="006B38D6" w:rsidP="000E2358">
            <w:pPr>
              <w:spacing w:line="360" w:lineRule="auto"/>
              <w:jc w:val="both"/>
              <w:cnfStyle w:val="000000000000"/>
              <w:rPr>
                <w:rFonts w:ascii="Verdana" w:hAnsi="Verdana" w:cs="Times New Roman"/>
                <w:sz w:val="20"/>
                <w:szCs w:val="20"/>
              </w:rPr>
            </w:pPr>
            <w:r w:rsidRPr="000E06FF">
              <w:rPr>
                <w:rFonts w:ascii="Verdana" w:hAnsi="Verdana" w:cs="Times New Roman"/>
                <w:sz w:val="20"/>
                <w:szCs w:val="20"/>
              </w:rPr>
              <w:t>9,</w:t>
            </w:r>
            <w:r w:rsidR="00406B91" w:rsidRPr="000E06FF">
              <w:rPr>
                <w:rFonts w:ascii="Verdana" w:hAnsi="Verdana" w:cs="Times New Roman"/>
                <w:sz w:val="20"/>
                <w:szCs w:val="20"/>
              </w:rPr>
              <w:t>99</w:t>
            </w:r>
          </w:p>
        </w:tc>
        <w:tc>
          <w:tcPr>
            <w:tcW w:w="1731" w:type="dxa"/>
          </w:tcPr>
          <w:p w:rsidR="00454F5E" w:rsidRPr="000E06FF" w:rsidRDefault="00E2483C" w:rsidP="000E2358">
            <w:pPr>
              <w:spacing w:line="360" w:lineRule="auto"/>
              <w:jc w:val="both"/>
              <w:cnfStyle w:val="000000000000"/>
              <w:rPr>
                <w:rFonts w:ascii="Verdana" w:hAnsi="Verdana" w:cs="Times New Roman"/>
                <w:sz w:val="20"/>
                <w:szCs w:val="20"/>
              </w:rPr>
            </w:pPr>
            <w:r w:rsidRPr="000E06FF">
              <w:rPr>
                <w:rFonts w:ascii="Verdana" w:hAnsi="Verdana" w:cs="Times New Roman"/>
                <w:sz w:val="20"/>
                <w:szCs w:val="20"/>
              </w:rPr>
              <w:t>low</w:t>
            </w:r>
          </w:p>
        </w:tc>
      </w:tr>
      <w:tr w:rsidR="00454F5E" w:rsidRPr="000E06FF" w:rsidTr="00454F5E">
        <w:trPr>
          <w:cnfStyle w:val="000000100000"/>
          <w:trHeight w:val="500"/>
        </w:trPr>
        <w:tc>
          <w:tcPr>
            <w:cnfStyle w:val="001000000000"/>
            <w:tcW w:w="1812" w:type="dxa"/>
          </w:tcPr>
          <w:p w:rsidR="00454F5E" w:rsidRPr="000E06FF" w:rsidRDefault="00BF1C60" w:rsidP="000E2358">
            <w:pPr>
              <w:spacing w:line="360" w:lineRule="auto"/>
              <w:jc w:val="both"/>
              <w:rPr>
                <w:rFonts w:ascii="Verdana" w:hAnsi="Verdana" w:cs="Times New Roman"/>
                <w:sz w:val="20"/>
                <w:szCs w:val="20"/>
              </w:rPr>
            </w:pPr>
            <w:r w:rsidRPr="000E06FF">
              <w:rPr>
                <w:rFonts w:ascii="Verdana" w:hAnsi="Verdana" w:cs="Times New Roman"/>
                <w:sz w:val="20"/>
                <w:szCs w:val="20"/>
              </w:rPr>
              <w:t xml:space="preserve">Product </w:t>
            </w:r>
            <w:r w:rsidR="000E332C" w:rsidRPr="000E06FF">
              <w:rPr>
                <w:rFonts w:ascii="Verdana" w:hAnsi="Verdana" w:cs="Times New Roman"/>
                <w:sz w:val="20"/>
                <w:szCs w:val="20"/>
              </w:rPr>
              <w:t>5</w:t>
            </w:r>
          </w:p>
        </w:tc>
        <w:tc>
          <w:tcPr>
            <w:tcW w:w="2547" w:type="dxa"/>
          </w:tcPr>
          <w:p w:rsidR="00454F5E" w:rsidRPr="000E06FF" w:rsidRDefault="00454F5E" w:rsidP="000E2358">
            <w:pPr>
              <w:spacing w:line="360" w:lineRule="auto"/>
              <w:jc w:val="both"/>
              <w:cnfStyle w:val="000000100000"/>
              <w:rPr>
                <w:rFonts w:ascii="Verdana" w:hAnsi="Verdana" w:cs="Times New Roman"/>
                <w:sz w:val="20"/>
                <w:szCs w:val="20"/>
              </w:rPr>
            </w:pPr>
            <w:r w:rsidRPr="000E06FF">
              <w:rPr>
                <w:rFonts w:ascii="Verdana" w:hAnsi="Verdana" w:cs="Times New Roman"/>
                <w:sz w:val="20"/>
                <w:szCs w:val="20"/>
              </w:rPr>
              <w:t>Sustainable</w:t>
            </w:r>
          </w:p>
        </w:tc>
        <w:tc>
          <w:tcPr>
            <w:tcW w:w="1640" w:type="dxa"/>
          </w:tcPr>
          <w:p w:rsidR="00454F5E" w:rsidRPr="000E06FF" w:rsidRDefault="00406B91" w:rsidP="000E2358">
            <w:pPr>
              <w:spacing w:line="360" w:lineRule="auto"/>
              <w:jc w:val="both"/>
              <w:cnfStyle w:val="000000100000"/>
              <w:rPr>
                <w:rFonts w:ascii="Verdana" w:hAnsi="Verdana" w:cs="Times New Roman"/>
                <w:sz w:val="20"/>
                <w:szCs w:val="20"/>
              </w:rPr>
            </w:pPr>
            <w:r w:rsidRPr="000E06FF">
              <w:rPr>
                <w:rFonts w:ascii="Verdana" w:hAnsi="Verdana" w:cs="Times New Roman"/>
                <w:sz w:val="20"/>
                <w:szCs w:val="20"/>
              </w:rPr>
              <w:t>Asi</w:t>
            </w:r>
            <w:r w:rsidR="00454F5E" w:rsidRPr="000E06FF">
              <w:rPr>
                <w:rFonts w:ascii="Verdana" w:hAnsi="Verdana" w:cs="Times New Roman"/>
                <w:sz w:val="20"/>
                <w:szCs w:val="20"/>
              </w:rPr>
              <w:t>a</w:t>
            </w:r>
          </w:p>
        </w:tc>
        <w:tc>
          <w:tcPr>
            <w:tcW w:w="1639" w:type="dxa"/>
          </w:tcPr>
          <w:p w:rsidR="00454F5E" w:rsidRPr="000E06FF" w:rsidRDefault="00406B91" w:rsidP="000E2358">
            <w:pPr>
              <w:spacing w:line="360" w:lineRule="auto"/>
              <w:jc w:val="both"/>
              <w:cnfStyle w:val="000000100000"/>
              <w:rPr>
                <w:rFonts w:ascii="Verdana" w:hAnsi="Verdana" w:cs="Times New Roman"/>
                <w:sz w:val="20"/>
                <w:szCs w:val="20"/>
              </w:rPr>
            </w:pPr>
            <w:r w:rsidRPr="000E06FF">
              <w:rPr>
                <w:rFonts w:ascii="Verdana" w:hAnsi="Verdana" w:cs="Times New Roman"/>
                <w:sz w:val="20"/>
                <w:szCs w:val="20"/>
              </w:rPr>
              <w:t>1</w:t>
            </w:r>
            <w:r w:rsidR="000E332C" w:rsidRPr="000E06FF">
              <w:rPr>
                <w:rFonts w:ascii="Verdana" w:hAnsi="Verdana" w:cs="Times New Roman"/>
                <w:sz w:val="20"/>
                <w:szCs w:val="20"/>
              </w:rPr>
              <w:t>4</w:t>
            </w:r>
            <w:r w:rsidRPr="000E06FF">
              <w:rPr>
                <w:rFonts w:ascii="Verdana" w:hAnsi="Verdana" w:cs="Times New Roman"/>
                <w:sz w:val="20"/>
                <w:szCs w:val="20"/>
              </w:rPr>
              <w:t>,99</w:t>
            </w:r>
          </w:p>
        </w:tc>
        <w:tc>
          <w:tcPr>
            <w:tcW w:w="1731" w:type="dxa"/>
          </w:tcPr>
          <w:p w:rsidR="00454F5E" w:rsidRPr="000E06FF" w:rsidRDefault="00E2483C" w:rsidP="000E2358">
            <w:pPr>
              <w:spacing w:line="360" w:lineRule="auto"/>
              <w:jc w:val="both"/>
              <w:cnfStyle w:val="000000100000"/>
              <w:rPr>
                <w:rFonts w:ascii="Verdana" w:hAnsi="Verdana" w:cs="Times New Roman"/>
                <w:sz w:val="20"/>
                <w:szCs w:val="20"/>
              </w:rPr>
            </w:pPr>
            <w:r w:rsidRPr="000E06FF">
              <w:rPr>
                <w:rFonts w:ascii="Verdana" w:hAnsi="Verdana" w:cs="Times New Roman"/>
                <w:sz w:val="20"/>
                <w:szCs w:val="20"/>
              </w:rPr>
              <w:t>low</w:t>
            </w:r>
          </w:p>
        </w:tc>
      </w:tr>
    </w:tbl>
    <w:p w:rsidR="005767CC" w:rsidRPr="000E06FF" w:rsidRDefault="005767CC" w:rsidP="000E2358">
      <w:pPr>
        <w:jc w:val="both"/>
        <w:rPr>
          <w:rFonts w:ascii="Verdana" w:hAnsi="Verdana"/>
          <w:b/>
          <w:szCs w:val="24"/>
        </w:rPr>
      </w:pPr>
    </w:p>
    <w:p w:rsidR="00CC1850" w:rsidRPr="000E06FF" w:rsidRDefault="00CC1850" w:rsidP="00F45FCC">
      <w:pPr>
        <w:pStyle w:val="Heading2"/>
        <w:numPr>
          <w:ilvl w:val="1"/>
          <w:numId w:val="12"/>
        </w:numPr>
        <w:jc w:val="both"/>
        <w:rPr>
          <w:rFonts w:ascii="Verdana" w:hAnsi="Verdana"/>
          <w:b/>
          <w:sz w:val="24"/>
          <w:szCs w:val="24"/>
        </w:rPr>
      </w:pPr>
      <w:bookmarkStart w:id="24" w:name="_Toc363193952"/>
      <w:r w:rsidRPr="000E06FF">
        <w:rPr>
          <w:rFonts w:ascii="Verdana" w:hAnsi="Verdana"/>
          <w:b/>
          <w:sz w:val="24"/>
          <w:szCs w:val="24"/>
        </w:rPr>
        <w:t>Hypotheses</w:t>
      </w:r>
      <w:bookmarkEnd w:id="24"/>
    </w:p>
    <w:p w:rsidR="00600512" w:rsidRPr="000E06FF" w:rsidRDefault="00600512" w:rsidP="00454C95">
      <w:pPr>
        <w:spacing w:line="360" w:lineRule="auto"/>
        <w:ind w:firstLine="720"/>
        <w:jc w:val="both"/>
        <w:rPr>
          <w:rFonts w:ascii="Verdana" w:hAnsi="Verdana"/>
        </w:rPr>
      </w:pPr>
      <w:r w:rsidRPr="000E06FF">
        <w:rPr>
          <w:rFonts w:ascii="Verdana" w:hAnsi="Verdana"/>
        </w:rPr>
        <w:t>As a result of the literature review</w:t>
      </w:r>
      <w:r w:rsidR="00454C95">
        <w:rPr>
          <w:rFonts w:ascii="Verdana" w:hAnsi="Verdana"/>
        </w:rPr>
        <w:t>,</w:t>
      </w:r>
      <w:r w:rsidRPr="000E06FF">
        <w:rPr>
          <w:rFonts w:ascii="Verdana" w:hAnsi="Verdana"/>
        </w:rPr>
        <w:t xml:space="preserve"> different hypotheses have been derived</w:t>
      </w:r>
      <w:r w:rsidR="00454C95">
        <w:rPr>
          <w:rFonts w:ascii="Verdana" w:hAnsi="Verdana"/>
        </w:rPr>
        <w:t>,</w:t>
      </w:r>
      <w:r w:rsidRPr="000E06FF">
        <w:rPr>
          <w:rFonts w:ascii="Verdana" w:hAnsi="Verdana"/>
        </w:rPr>
        <w:t xml:space="preserve"> which will be studied further in the research of the paper. Not only based on primary research by conducting a survey, but al</w:t>
      </w:r>
      <w:r w:rsidR="00F51DAE">
        <w:rPr>
          <w:rFonts w:ascii="Verdana" w:hAnsi="Verdana"/>
        </w:rPr>
        <w:t>so using secondary data to support</w:t>
      </w:r>
      <w:r w:rsidRPr="000E06FF">
        <w:rPr>
          <w:rFonts w:ascii="Verdana" w:hAnsi="Verdana"/>
        </w:rPr>
        <w:t xml:space="preserve"> or reject the hypotheses. </w:t>
      </w:r>
    </w:p>
    <w:p w:rsidR="004B52F0" w:rsidRPr="000E06FF" w:rsidRDefault="004B52F0" w:rsidP="000E2358">
      <w:pPr>
        <w:spacing w:line="360" w:lineRule="auto"/>
        <w:jc w:val="both"/>
        <w:rPr>
          <w:rFonts w:ascii="Verdana" w:hAnsi="Verdana" w:cs="Times New Roman"/>
          <w:color w:val="000000" w:themeColor="text1"/>
          <w:szCs w:val="24"/>
          <w:lang w:val="en-GB"/>
        </w:rPr>
      </w:pPr>
      <w:r w:rsidRPr="000E06FF">
        <w:rPr>
          <w:rFonts w:ascii="Verdana" w:hAnsi="Verdana" w:cs="Times New Roman"/>
          <w:color w:val="000000" w:themeColor="text1"/>
          <w:szCs w:val="24"/>
          <w:u w:val="single"/>
          <w:lang w:val="en-GB"/>
        </w:rPr>
        <w:lastRenderedPageBreak/>
        <w:t>Hypothesis 1:</w:t>
      </w:r>
      <w:r w:rsidRPr="000E06FF">
        <w:rPr>
          <w:rFonts w:ascii="Verdana" w:hAnsi="Verdana" w:cs="Times New Roman"/>
          <w:color w:val="000000" w:themeColor="text1"/>
          <w:szCs w:val="24"/>
          <w:lang w:val="en-GB"/>
        </w:rPr>
        <w:t xml:space="preserve"> Adapting a sustainable supply-chain will benefit firms in the long-run, due to higher efficiency regarding material waste, energy/ water consumption</w:t>
      </w:r>
      <w:r w:rsidR="00343E62">
        <w:rPr>
          <w:rFonts w:ascii="Verdana" w:hAnsi="Verdana" w:cs="Times New Roman"/>
          <w:color w:val="000000" w:themeColor="text1"/>
          <w:szCs w:val="24"/>
          <w:lang w:val="en-GB"/>
        </w:rPr>
        <w:t>,</w:t>
      </w:r>
      <w:r w:rsidRPr="000E06FF">
        <w:rPr>
          <w:rFonts w:ascii="Verdana" w:hAnsi="Verdana" w:cs="Times New Roman"/>
          <w:color w:val="000000" w:themeColor="text1"/>
          <w:szCs w:val="24"/>
          <w:lang w:val="en-GB"/>
        </w:rPr>
        <w:t xml:space="preserve"> and </w:t>
      </w:r>
      <w:r w:rsidR="00343E62">
        <w:rPr>
          <w:rFonts w:ascii="Verdana" w:hAnsi="Verdana" w:cs="Times New Roman"/>
          <w:color w:val="000000" w:themeColor="text1"/>
          <w:szCs w:val="24"/>
          <w:lang w:val="en-GB"/>
        </w:rPr>
        <w:t xml:space="preserve">will </w:t>
      </w:r>
      <w:r w:rsidRPr="000E06FF">
        <w:rPr>
          <w:rFonts w:ascii="Verdana" w:hAnsi="Verdana" w:cs="Times New Roman"/>
          <w:color w:val="000000" w:themeColor="text1"/>
          <w:szCs w:val="24"/>
          <w:lang w:val="en-GB"/>
        </w:rPr>
        <w:t>create a competitive advantage.</w:t>
      </w:r>
    </w:p>
    <w:p w:rsidR="00CC1850" w:rsidRPr="000E06FF" w:rsidRDefault="00454FF9" w:rsidP="000E2358">
      <w:pPr>
        <w:spacing w:line="360" w:lineRule="auto"/>
        <w:jc w:val="both"/>
        <w:rPr>
          <w:rFonts w:ascii="Verdana" w:hAnsi="Verdana" w:cs="Times New Roman"/>
          <w:szCs w:val="24"/>
          <w:u w:val="single"/>
        </w:rPr>
      </w:pPr>
      <w:r w:rsidRPr="000E06FF">
        <w:rPr>
          <w:rFonts w:ascii="Verdana" w:hAnsi="Verdana" w:cs="Times New Roman"/>
          <w:szCs w:val="24"/>
          <w:u w:val="single"/>
        </w:rPr>
        <w:t>Hypothesi</w:t>
      </w:r>
      <w:r w:rsidR="004B52F0" w:rsidRPr="000E06FF">
        <w:rPr>
          <w:rFonts w:ascii="Verdana" w:hAnsi="Verdana" w:cs="Times New Roman"/>
          <w:szCs w:val="24"/>
          <w:u w:val="single"/>
        </w:rPr>
        <w:t>s 2</w:t>
      </w:r>
      <w:r w:rsidR="00CC1850" w:rsidRPr="000E06FF">
        <w:rPr>
          <w:rFonts w:ascii="Verdana" w:hAnsi="Verdana" w:cs="Times New Roman"/>
          <w:szCs w:val="24"/>
          <w:u w:val="single"/>
        </w:rPr>
        <w:t>:</w:t>
      </w:r>
      <w:r w:rsidR="00462BCC" w:rsidRPr="000E06FF">
        <w:rPr>
          <w:rFonts w:ascii="Verdana" w:hAnsi="Verdana" w:cs="Times New Roman"/>
          <w:szCs w:val="24"/>
        </w:rPr>
        <w:t xml:space="preserve"> Sustainable cotton shirts from the EU have a higher </w:t>
      </w:r>
      <w:r w:rsidR="00663463" w:rsidRPr="000E06FF">
        <w:rPr>
          <w:rFonts w:ascii="Verdana" w:hAnsi="Verdana" w:cs="Times New Roman"/>
          <w:szCs w:val="24"/>
        </w:rPr>
        <w:t>likelihood to be bought</w:t>
      </w:r>
      <w:r w:rsidR="00891C2E" w:rsidRPr="000E06FF">
        <w:rPr>
          <w:rFonts w:ascii="Verdana" w:hAnsi="Verdana" w:cs="Times New Roman"/>
          <w:szCs w:val="24"/>
        </w:rPr>
        <w:t xml:space="preserve"> </w:t>
      </w:r>
      <w:r w:rsidR="00663463" w:rsidRPr="000E06FF">
        <w:rPr>
          <w:rFonts w:ascii="Verdana" w:hAnsi="Verdana" w:cs="Times New Roman"/>
          <w:szCs w:val="24"/>
        </w:rPr>
        <w:t>by</w:t>
      </w:r>
      <w:r w:rsidR="00462BCC" w:rsidRPr="000E06FF">
        <w:rPr>
          <w:rFonts w:ascii="Verdana" w:hAnsi="Verdana" w:cs="Times New Roman"/>
          <w:szCs w:val="24"/>
        </w:rPr>
        <w:t xml:space="preserve"> customers, compared to sustainable cotton shirts manufactured in </w:t>
      </w:r>
      <w:r w:rsidR="0057453F">
        <w:rPr>
          <w:rFonts w:ascii="Verdana" w:hAnsi="Verdana" w:cs="Times New Roman"/>
          <w:szCs w:val="24"/>
        </w:rPr>
        <w:t xml:space="preserve">Asian </w:t>
      </w:r>
      <w:r w:rsidR="00C853FB" w:rsidRPr="000E06FF">
        <w:rPr>
          <w:rFonts w:ascii="Verdana" w:hAnsi="Verdana" w:cs="Times New Roman"/>
          <w:szCs w:val="24"/>
        </w:rPr>
        <w:t>low-cost countries</w:t>
      </w:r>
      <w:r w:rsidR="0057453F">
        <w:rPr>
          <w:rFonts w:ascii="Verdana" w:hAnsi="Verdana" w:cs="Times New Roman"/>
          <w:szCs w:val="24"/>
        </w:rPr>
        <w:t>.</w:t>
      </w:r>
    </w:p>
    <w:p w:rsidR="007057C3" w:rsidRPr="000E06FF" w:rsidRDefault="00454FF9" w:rsidP="000E2358">
      <w:pPr>
        <w:spacing w:line="360" w:lineRule="auto"/>
        <w:jc w:val="both"/>
        <w:rPr>
          <w:rFonts w:ascii="Verdana" w:hAnsi="Verdana" w:cs="Times New Roman"/>
          <w:color w:val="000000" w:themeColor="text1"/>
          <w:szCs w:val="24"/>
          <w:lang w:val="en-GB"/>
        </w:rPr>
      </w:pPr>
      <w:r w:rsidRPr="000E06FF">
        <w:rPr>
          <w:rFonts w:ascii="Verdana" w:hAnsi="Verdana" w:cs="Times New Roman"/>
          <w:color w:val="000000" w:themeColor="text1"/>
          <w:szCs w:val="24"/>
          <w:u w:val="single"/>
          <w:lang w:val="en-GB"/>
        </w:rPr>
        <w:t>Hypothesi</w:t>
      </w:r>
      <w:r w:rsidR="00703E00" w:rsidRPr="000E06FF">
        <w:rPr>
          <w:rFonts w:ascii="Verdana" w:hAnsi="Verdana" w:cs="Times New Roman"/>
          <w:color w:val="000000" w:themeColor="text1"/>
          <w:szCs w:val="24"/>
          <w:u w:val="single"/>
          <w:lang w:val="en-GB"/>
        </w:rPr>
        <w:t xml:space="preserve">s </w:t>
      </w:r>
      <w:r w:rsidR="004B52F0" w:rsidRPr="000E06FF">
        <w:rPr>
          <w:rFonts w:ascii="Verdana" w:hAnsi="Verdana" w:cs="Times New Roman"/>
          <w:color w:val="000000" w:themeColor="text1"/>
          <w:szCs w:val="24"/>
          <w:u w:val="single"/>
          <w:lang w:val="en-GB"/>
        </w:rPr>
        <w:t>3</w:t>
      </w:r>
      <w:r w:rsidR="007057C3" w:rsidRPr="000E06FF">
        <w:rPr>
          <w:rFonts w:ascii="Verdana" w:hAnsi="Verdana" w:cs="Times New Roman"/>
          <w:color w:val="000000" w:themeColor="text1"/>
          <w:szCs w:val="24"/>
          <w:u w:val="single"/>
          <w:lang w:val="en-GB"/>
        </w:rPr>
        <w:t>a</w:t>
      </w:r>
      <w:r w:rsidR="00703E00" w:rsidRPr="000E06FF">
        <w:rPr>
          <w:rFonts w:ascii="Verdana" w:hAnsi="Verdana" w:cs="Times New Roman"/>
          <w:color w:val="000000" w:themeColor="text1"/>
          <w:szCs w:val="24"/>
          <w:u w:val="single"/>
          <w:lang w:val="en-GB"/>
        </w:rPr>
        <w:t>:</w:t>
      </w:r>
      <w:r w:rsidR="00703E00" w:rsidRPr="000E06FF">
        <w:rPr>
          <w:rFonts w:ascii="Verdana" w:hAnsi="Verdana" w:cs="Times New Roman"/>
          <w:color w:val="000000" w:themeColor="text1"/>
          <w:szCs w:val="24"/>
          <w:lang w:val="en-GB"/>
        </w:rPr>
        <w:t xml:space="preserve"> </w:t>
      </w:r>
      <w:r w:rsidR="00663463" w:rsidRPr="000E06FF">
        <w:rPr>
          <w:rFonts w:ascii="Verdana" w:hAnsi="Verdana" w:cs="Times New Roman"/>
          <w:color w:val="000000" w:themeColor="text1"/>
          <w:szCs w:val="24"/>
          <w:lang w:val="en-GB"/>
        </w:rPr>
        <w:t xml:space="preserve">Customers prefer products with overall sustainability, incorporating social, environmental and economic aspects, more than products that </w:t>
      </w:r>
      <w:r w:rsidR="00A56C71">
        <w:rPr>
          <w:rFonts w:ascii="Verdana" w:hAnsi="Verdana" w:cs="Times New Roman"/>
          <w:color w:val="000000" w:themeColor="text1"/>
          <w:szCs w:val="24"/>
          <w:lang w:val="en-GB"/>
        </w:rPr>
        <w:t xml:space="preserve">are </w:t>
      </w:r>
      <w:r w:rsidR="00663463" w:rsidRPr="000E06FF">
        <w:rPr>
          <w:rFonts w:ascii="Verdana" w:hAnsi="Verdana" w:cs="Times New Roman"/>
          <w:color w:val="000000" w:themeColor="text1"/>
          <w:szCs w:val="24"/>
          <w:lang w:val="en-GB"/>
        </w:rPr>
        <w:t>environmental friendly only.</w:t>
      </w:r>
    </w:p>
    <w:p w:rsidR="009254C1" w:rsidRPr="000E06FF" w:rsidRDefault="007057C3" w:rsidP="000E2358">
      <w:pPr>
        <w:spacing w:line="360" w:lineRule="auto"/>
        <w:jc w:val="both"/>
        <w:rPr>
          <w:rFonts w:ascii="Verdana" w:hAnsi="Verdana" w:cs="Times New Roman"/>
          <w:color w:val="000000" w:themeColor="text1"/>
          <w:szCs w:val="24"/>
          <w:lang w:val="en-GB"/>
        </w:rPr>
      </w:pPr>
      <w:r w:rsidRPr="000E06FF">
        <w:rPr>
          <w:rFonts w:ascii="Verdana" w:hAnsi="Verdana" w:cs="Times New Roman"/>
          <w:color w:val="000000" w:themeColor="text1"/>
          <w:szCs w:val="24"/>
          <w:u w:val="single"/>
          <w:lang w:val="en-GB"/>
        </w:rPr>
        <w:t xml:space="preserve">Hypothesis </w:t>
      </w:r>
      <w:r w:rsidR="004B52F0" w:rsidRPr="000E06FF">
        <w:rPr>
          <w:rFonts w:ascii="Verdana" w:hAnsi="Verdana" w:cs="Times New Roman"/>
          <w:color w:val="000000" w:themeColor="text1"/>
          <w:szCs w:val="24"/>
          <w:u w:val="single"/>
          <w:lang w:val="en-GB"/>
        </w:rPr>
        <w:t>3</w:t>
      </w:r>
      <w:r w:rsidRPr="000E06FF">
        <w:rPr>
          <w:rFonts w:ascii="Verdana" w:hAnsi="Verdana" w:cs="Times New Roman"/>
          <w:color w:val="000000" w:themeColor="text1"/>
          <w:szCs w:val="24"/>
          <w:u w:val="single"/>
          <w:lang w:val="en-GB"/>
        </w:rPr>
        <w:t>b:</w:t>
      </w:r>
      <w:r w:rsidRPr="000E06FF">
        <w:rPr>
          <w:rFonts w:ascii="Verdana" w:hAnsi="Verdana" w:cs="Times New Roman"/>
          <w:color w:val="000000" w:themeColor="text1"/>
          <w:szCs w:val="24"/>
          <w:lang w:val="en-GB"/>
        </w:rPr>
        <w:t xml:space="preserve"> </w:t>
      </w:r>
      <w:r w:rsidR="00663463" w:rsidRPr="000E06FF">
        <w:rPr>
          <w:rFonts w:ascii="Verdana" w:hAnsi="Verdana" w:cs="Times New Roman"/>
          <w:color w:val="000000" w:themeColor="text1"/>
          <w:szCs w:val="24"/>
          <w:lang w:val="en-GB"/>
        </w:rPr>
        <w:t>Customers prefer products with overall sustainability, incorporating social, environmental and economic aspects, more than fair traded products.</w:t>
      </w:r>
    </w:p>
    <w:p w:rsidR="005E5ECF" w:rsidRPr="000E06FF" w:rsidRDefault="00C853FB" w:rsidP="000E2358">
      <w:pPr>
        <w:spacing w:line="360" w:lineRule="auto"/>
        <w:jc w:val="both"/>
        <w:rPr>
          <w:rFonts w:ascii="Verdana" w:hAnsi="Verdana" w:cs="Times New Roman"/>
          <w:color w:val="000000" w:themeColor="text1"/>
          <w:szCs w:val="24"/>
          <w:lang w:val="en-GB"/>
        </w:rPr>
      </w:pPr>
      <w:r w:rsidRPr="000E06FF">
        <w:rPr>
          <w:rFonts w:ascii="Verdana" w:hAnsi="Verdana" w:cs="Times New Roman"/>
          <w:color w:val="000000" w:themeColor="text1"/>
          <w:szCs w:val="24"/>
          <w:u w:val="single"/>
          <w:lang w:val="en-GB"/>
        </w:rPr>
        <w:t xml:space="preserve">Hypothesis </w:t>
      </w:r>
      <w:r w:rsidR="004B52F0" w:rsidRPr="000E06FF">
        <w:rPr>
          <w:rFonts w:ascii="Verdana" w:hAnsi="Verdana" w:cs="Times New Roman"/>
          <w:color w:val="000000" w:themeColor="text1"/>
          <w:szCs w:val="24"/>
          <w:u w:val="single"/>
          <w:lang w:val="en-GB"/>
        </w:rPr>
        <w:t>4</w:t>
      </w:r>
      <w:r w:rsidRPr="000E06FF">
        <w:rPr>
          <w:rFonts w:ascii="Verdana" w:hAnsi="Verdana" w:cs="Times New Roman"/>
          <w:color w:val="000000" w:themeColor="text1"/>
          <w:szCs w:val="24"/>
          <w:u w:val="single"/>
          <w:lang w:val="en-GB"/>
        </w:rPr>
        <w:t>:</w:t>
      </w:r>
      <w:r w:rsidRPr="000E06FF">
        <w:rPr>
          <w:rFonts w:ascii="Verdana" w:hAnsi="Verdana" w:cs="Times New Roman"/>
          <w:color w:val="000000" w:themeColor="text1"/>
          <w:szCs w:val="24"/>
          <w:lang w:val="en-GB"/>
        </w:rPr>
        <w:t xml:space="preserve"> Branded sustainable products will have a higher utility and therefore the likelihood of consumers to buy products </w:t>
      </w:r>
      <w:r w:rsidR="004B52F0" w:rsidRPr="000E06FF">
        <w:rPr>
          <w:rFonts w:ascii="Verdana" w:hAnsi="Verdana" w:cs="Times New Roman"/>
          <w:color w:val="000000" w:themeColor="text1"/>
          <w:szCs w:val="24"/>
          <w:lang w:val="en-GB"/>
        </w:rPr>
        <w:t xml:space="preserve">that are branded </w:t>
      </w:r>
      <w:r w:rsidRPr="000E06FF">
        <w:rPr>
          <w:rFonts w:ascii="Verdana" w:hAnsi="Verdana" w:cs="Times New Roman"/>
          <w:color w:val="000000" w:themeColor="text1"/>
          <w:szCs w:val="24"/>
          <w:lang w:val="en-GB"/>
        </w:rPr>
        <w:t xml:space="preserve">will increase. </w:t>
      </w:r>
    </w:p>
    <w:p w:rsidR="00435FC5" w:rsidRPr="00957863" w:rsidRDefault="00435FC5" w:rsidP="00F45FCC">
      <w:pPr>
        <w:pStyle w:val="Heading2"/>
        <w:numPr>
          <w:ilvl w:val="1"/>
          <w:numId w:val="12"/>
        </w:numPr>
        <w:spacing w:line="360" w:lineRule="auto"/>
        <w:jc w:val="both"/>
        <w:rPr>
          <w:rFonts w:ascii="Verdana" w:hAnsi="Verdana" w:cs="Times New Roman"/>
          <w:b/>
          <w:color w:val="000000" w:themeColor="text1"/>
          <w:sz w:val="24"/>
          <w:szCs w:val="24"/>
        </w:rPr>
      </w:pPr>
      <w:bookmarkStart w:id="25" w:name="_Toc363193953"/>
      <w:r w:rsidRPr="00957863">
        <w:rPr>
          <w:rFonts w:ascii="Verdana" w:hAnsi="Verdana" w:cs="Times New Roman"/>
          <w:b/>
          <w:color w:val="000000" w:themeColor="text1"/>
          <w:sz w:val="24"/>
          <w:szCs w:val="24"/>
        </w:rPr>
        <w:t>Data</w:t>
      </w:r>
      <w:r w:rsidR="00557F37" w:rsidRPr="00957863">
        <w:rPr>
          <w:rFonts w:ascii="Verdana" w:hAnsi="Verdana" w:cs="Times New Roman"/>
          <w:b/>
          <w:color w:val="000000" w:themeColor="text1"/>
          <w:sz w:val="24"/>
          <w:szCs w:val="24"/>
        </w:rPr>
        <w:t xml:space="preserve"> and Sample</w:t>
      </w:r>
      <w:bookmarkEnd w:id="25"/>
    </w:p>
    <w:p w:rsidR="00454C95" w:rsidRDefault="00064E48" w:rsidP="00454C95">
      <w:pPr>
        <w:spacing w:line="360" w:lineRule="auto"/>
        <w:ind w:firstLine="720"/>
        <w:jc w:val="both"/>
        <w:rPr>
          <w:rFonts w:ascii="Verdana" w:hAnsi="Verdana"/>
        </w:rPr>
      </w:pPr>
      <w:r w:rsidRPr="00957863">
        <w:rPr>
          <w:rFonts w:ascii="Verdana" w:hAnsi="Verdana"/>
        </w:rPr>
        <w:t xml:space="preserve">The data was collected by </w:t>
      </w:r>
      <w:r w:rsidR="00891C2E" w:rsidRPr="00957863">
        <w:rPr>
          <w:rFonts w:ascii="Verdana" w:hAnsi="Verdana"/>
        </w:rPr>
        <w:t>conducting</w:t>
      </w:r>
      <w:r w:rsidR="0035602B" w:rsidRPr="00957863">
        <w:rPr>
          <w:rFonts w:ascii="Verdana" w:hAnsi="Verdana"/>
        </w:rPr>
        <w:t xml:space="preserve"> an online survey among </w:t>
      </w:r>
      <w:r w:rsidR="005A2C7E" w:rsidRPr="00957863">
        <w:rPr>
          <w:rFonts w:ascii="Verdana" w:hAnsi="Verdana"/>
        </w:rPr>
        <w:t>1</w:t>
      </w:r>
      <w:r w:rsidR="00734010" w:rsidRPr="00957863">
        <w:rPr>
          <w:rFonts w:ascii="Verdana" w:hAnsi="Verdana"/>
        </w:rPr>
        <w:t>21</w:t>
      </w:r>
      <w:r w:rsidR="0035602B" w:rsidRPr="00957863">
        <w:rPr>
          <w:rFonts w:ascii="Verdana" w:hAnsi="Verdana"/>
        </w:rPr>
        <w:t xml:space="preserve"> European</w:t>
      </w:r>
      <w:r w:rsidRPr="00957863">
        <w:rPr>
          <w:rFonts w:ascii="Verdana" w:hAnsi="Verdana"/>
        </w:rPr>
        <w:t xml:space="preserve"> participants</w:t>
      </w:r>
      <w:r w:rsidR="006E148E">
        <w:rPr>
          <w:rFonts w:ascii="Verdana" w:hAnsi="Verdana"/>
        </w:rPr>
        <w:t xml:space="preserve"> via social networks, but also by asking participants personally to fill in the survey in paper form</w:t>
      </w:r>
      <w:r w:rsidR="00734010" w:rsidRPr="00957863">
        <w:rPr>
          <w:rFonts w:ascii="Verdana" w:hAnsi="Verdana"/>
        </w:rPr>
        <w:t xml:space="preserve">, only 111 surveys were </w:t>
      </w:r>
      <w:r w:rsidR="00F51DAE">
        <w:rPr>
          <w:rFonts w:ascii="Verdana" w:hAnsi="Verdana"/>
        </w:rPr>
        <w:t>filled in completely</w:t>
      </w:r>
      <w:r w:rsidR="00734010" w:rsidRPr="00957863">
        <w:rPr>
          <w:rFonts w:ascii="Verdana" w:hAnsi="Verdana"/>
        </w:rPr>
        <w:t xml:space="preserve"> and further used for the analysis</w:t>
      </w:r>
      <w:r w:rsidRPr="00957863">
        <w:rPr>
          <w:rFonts w:ascii="Verdana" w:hAnsi="Verdana"/>
        </w:rPr>
        <w:t xml:space="preserve">. </w:t>
      </w:r>
      <w:r w:rsidR="0035602B" w:rsidRPr="00957863">
        <w:rPr>
          <w:rFonts w:ascii="Verdana" w:hAnsi="Verdana"/>
        </w:rPr>
        <w:t xml:space="preserve">The respondents were all between 20 and 30 years old with an exact average of </w:t>
      </w:r>
      <w:r w:rsidR="005A2C7E" w:rsidRPr="00957863">
        <w:rPr>
          <w:rFonts w:ascii="Verdana" w:hAnsi="Verdana"/>
        </w:rPr>
        <w:t>2</w:t>
      </w:r>
      <w:r w:rsidR="00734010" w:rsidRPr="00957863">
        <w:rPr>
          <w:rFonts w:ascii="Verdana" w:hAnsi="Verdana"/>
        </w:rPr>
        <w:t>4</w:t>
      </w:r>
      <w:r w:rsidR="005A2C7E" w:rsidRPr="00957863">
        <w:rPr>
          <w:rFonts w:ascii="Verdana" w:hAnsi="Verdana"/>
        </w:rPr>
        <w:t>,</w:t>
      </w:r>
      <w:r w:rsidR="00734010" w:rsidRPr="00957863">
        <w:rPr>
          <w:rFonts w:ascii="Verdana" w:hAnsi="Verdana"/>
        </w:rPr>
        <w:t>69</w:t>
      </w:r>
      <w:r w:rsidR="00454C95">
        <w:rPr>
          <w:rFonts w:ascii="Verdana" w:hAnsi="Verdana"/>
        </w:rPr>
        <w:t xml:space="preserve"> years.</w:t>
      </w:r>
      <w:r w:rsidR="0035602B" w:rsidRPr="00957863">
        <w:rPr>
          <w:rFonts w:ascii="Verdana" w:hAnsi="Verdana"/>
        </w:rPr>
        <w:t xml:space="preserve"> </w:t>
      </w:r>
      <w:r w:rsidR="00454C95">
        <w:rPr>
          <w:rFonts w:ascii="Verdana" w:hAnsi="Verdana"/>
        </w:rPr>
        <w:t>Y</w:t>
      </w:r>
      <w:r w:rsidR="005A2C7E" w:rsidRPr="00957863">
        <w:rPr>
          <w:rFonts w:ascii="Verdana" w:hAnsi="Verdana"/>
        </w:rPr>
        <w:t>ounger people have been defined as the target group in literature</w:t>
      </w:r>
      <w:r w:rsidR="0035602B" w:rsidRPr="00957863">
        <w:rPr>
          <w:rFonts w:ascii="Verdana" w:hAnsi="Verdana"/>
        </w:rPr>
        <w:t xml:space="preserve"> before, since </w:t>
      </w:r>
      <w:r w:rsidR="005A2C7E" w:rsidRPr="00957863">
        <w:rPr>
          <w:rFonts w:ascii="Verdana" w:hAnsi="Verdana"/>
        </w:rPr>
        <w:t>they</w:t>
      </w:r>
      <w:r w:rsidR="00454C95">
        <w:rPr>
          <w:rFonts w:ascii="Verdana" w:hAnsi="Verdana"/>
        </w:rPr>
        <w:t xml:space="preserve"> are most likely to</w:t>
      </w:r>
      <w:r w:rsidR="0035602B" w:rsidRPr="00957863">
        <w:rPr>
          <w:rFonts w:ascii="Verdana" w:hAnsi="Verdana"/>
        </w:rPr>
        <w:t xml:space="preserve"> </w:t>
      </w:r>
      <w:r w:rsidR="00454C95" w:rsidRPr="00957863">
        <w:rPr>
          <w:rFonts w:ascii="Verdana" w:hAnsi="Verdana"/>
        </w:rPr>
        <w:t>adapt</w:t>
      </w:r>
      <w:r w:rsidR="0035602B" w:rsidRPr="00957863">
        <w:rPr>
          <w:rFonts w:ascii="Verdana" w:hAnsi="Verdana"/>
        </w:rPr>
        <w:t xml:space="preserve"> to sustainable pro</w:t>
      </w:r>
      <w:r w:rsidR="00FC5F80" w:rsidRPr="00957863">
        <w:rPr>
          <w:rFonts w:ascii="Verdana" w:hAnsi="Verdana"/>
        </w:rPr>
        <w:t xml:space="preserve">ducts of any kind. </w:t>
      </w:r>
      <w:r w:rsidR="005A2C7E" w:rsidRPr="00957863">
        <w:rPr>
          <w:rFonts w:ascii="Verdana" w:hAnsi="Verdana"/>
        </w:rPr>
        <w:t>Therefore</w:t>
      </w:r>
      <w:r w:rsidR="00454C95">
        <w:rPr>
          <w:rFonts w:ascii="Verdana" w:hAnsi="Verdana"/>
        </w:rPr>
        <w:t>,</w:t>
      </w:r>
      <w:r w:rsidR="005A2C7E" w:rsidRPr="00957863">
        <w:rPr>
          <w:rFonts w:ascii="Verdana" w:hAnsi="Verdana"/>
        </w:rPr>
        <w:t xml:space="preserve"> this survey focuses on the highest potential target group for sustainable products. </w:t>
      </w:r>
      <w:r w:rsidR="00FC5F80" w:rsidRPr="00957863">
        <w:rPr>
          <w:rFonts w:ascii="Verdana" w:hAnsi="Verdana"/>
        </w:rPr>
        <w:t xml:space="preserve">The sample </w:t>
      </w:r>
      <w:r w:rsidR="0035602B" w:rsidRPr="00957863">
        <w:rPr>
          <w:rFonts w:ascii="Verdana" w:hAnsi="Verdana"/>
        </w:rPr>
        <w:t>can be divided into 3 major groups of curr</w:t>
      </w:r>
      <w:r w:rsidR="00454C95">
        <w:rPr>
          <w:rFonts w:ascii="Verdana" w:hAnsi="Verdana"/>
        </w:rPr>
        <w:t xml:space="preserve">ent work situations, 44 % are students, 29 % </w:t>
      </w:r>
      <w:r w:rsidR="0035602B" w:rsidRPr="00957863">
        <w:rPr>
          <w:rFonts w:ascii="Verdana" w:hAnsi="Verdana"/>
        </w:rPr>
        <w:t xml:space="preserve">full-time employees and 26 </w:t>
      </w:r>
      <w:r w:rsidR="00454C95">
        <w:rPr>
          <w:rFonts w:ascii="Verdana" w:hAnsi="Verdana"/>
        </w:rPr>
        <w:t>%</w:t>
      </w:r>
      <w:r w:rsidR="0035602B" w:rsidRPr="00957863">
        <w:rPr>
          <w:rFonts w:ascii="Verdana" w:hAnsi="Verdana"/>
        </w:rPr>
        <w:t xml:space="preserve"> are students that have a part-time job. Only</w:t>
      </w:r>
      <w:r w:rsidR="00612238" w:rsidRPr="00957863">
        <w:rPr>
          <w:rFonts w:ascii="Verdana" w:hAnsi="Verdana"/>
        </w:rPr>
        <w:t xml:space="preserve"> 1 </w:t>
      </w:r>
      <w:r w:rsidR="00454C95">
        <w:rPr>
          <w:rFonts w:ascii="Verdana" w:hAnsi="Verdana"/>
        </w:rPr>
        <w:t>%</w:t>
      </w:r>
      <w:r w:rsidR="00612238" w:rsidRPr="00957863">
        <w:rPr>
          <w:rFonts w:ascii="Verdana" w:hAnsi="Verdana"/>
        </w:rPr>
        <w:t xml:space="preserve"> has </w:t>
      </w:r>
      <w:r w:rsidR="005A2C7E" w:rsidRPr="00957863">
        <w:rPr>
          <w:rFonts w:ascii="Verdana" w:hAnsi="Verdana"/>
        </w:rPr>
        <w:t>a</w:t>
      </w:r>
      <w:r w:rsidR="00612238" w:rsidRPr="00957863">
        <w:rPr>
          <w:rFonts w:ascii="Verdana" w:hAnsi="Verdana"/>
        </w:rPr>
        <w:t xml:space="preserve"> </w:t>
      </w:r>
      <w:r w:rsidR="005A2C7E" w:rsidRPr="00957863">
        <w:rPr>
          <w:rFonts w:ascii="Verdana" w:hAnsi="Verdana"/>
        </w:rPr>
        <w:t>p</w:t>
      </w:r>
      <w:r w:rsidR="00612238" w:rsidRPr="00957863">
        <w:rPr>
          <w:rFonts w:ascii="Verdana" w:hAnsi="Verdana"/>
        </w:rPr>
        <w:t xml:space="preserve">art-time employment. </w:t>
      </w:r>
      <w:r w:rsidR="00612238" w:rsidRPr="00957863">
        <w:rPr>
          <w:rFonts w:ascii="Verdana" w:hAnsi="Verdana"/>
        </w:rPr>
        <w:lastRenderedPageBreak/>
        <w:t xml:space="preserve">This structure of the sample gives a good indication of income </w:t>
      </w:r>
      <w:r w:rsidR="00FC5F80" w:rsidRPr="00957863">
        <w:rPr>
          <w:rFonts w:ascii="Verdana" w:hAnsi="Verdana"/>
        </w:rPr>
        <w:t>classes;</w:t>
      </w:r>
      <w:r w:rsidR="00612238" w:rsidRPr="00957863">
        <w:rPr>
          <w:rFonts w:ascii="Verdana" w:hAnsi="Verdana"/>
        </w:rPr>
        <w:t xml:space="preserve"> students without work have different spending patterns in contrast to full-time employed young p</w:t>
      </w:r>
      <w:r w:rsidR="00FC5F80" w:rsidRPr="00957863">
        <w:rPr>
          <w:rFonts w:ascii="Verdana" w:hAnsi="Verdana"/>
        </w:rPr>
        <w:t>rofessionals.</w:t>
      </w:r>
      <w:r w:rsidR="005A2C7E" w:rsidRPr="00957863">
        <w:rPr>
          <w:rFonts w:ascii="Verdana" w:hAnsi="Verdana"/>
        </w:rPr>
        <w:t xml:space="preserve"> </w:t>
      </w:r>
    </w:p>
    <w:p w:rsidR="00603639" w:rsidRPr="00454C95" w:rsidRDefault="00603639" w:rsidP="00454C95">
      <w:pPr>
        <w:spacing w:line="360" w:lineRule="auto"/>
        <w:jc w:val="both"/>
        <w:rPr>
          <w:rFonts w:ascii="Verdana" w:hAnsi="Verdana"/>
        </w:rPr>
      </w:pPr>
      <w:r w:rsidRPr="000E06FF">
        <w:rPr>
          <w:rFonts w:ascii="Verdana" w:hAnsi="Verdana" w:cs="Times New Roman"/>
          <w:szCs w:val="24"/>
        </w:rPr>
        <w:t xml:space="preserve">Figure </w:t>
      </w:r>
      <w:r w:rsidR="005A18D3">
        <w:rPr>
          <w:rFonts w:ascii="Verdana" w:hAnsi="Verdana" w:cs="Times New Roman"/>
          <w:szCs w:val="24"/>
        </w:rPr>
        <w:t>8</w:t>
      </w:r>
      <w:r w:rsidRPr="000E06FF">
        <w:rPr>
          <w:rFonts w:ascii="Verdana" w:hAnsi="Verdana" w:cs="Times New Roman"/>
          <w:szCs w:val="24"/>
        </w:rPr>
        <w:t>: Question 7, survey.</w:t>
      </w:r>
    </w:p>
    <w:p w:rsidR="00603639" w:rsidRPr="000E06FF" w:rsidRDefault="00603639" w:rsidP="00F45FCC">
      <w:pPr>
        <w:spacing w:line="360" w:lineRule="auto"/>
        <w:jc w:val="center"/>
        <w:rPr>
          <w:rFonts w:ascii="Verdana" w:hAnsi="Verdana" w:cs="Times New Roman"/>
          <w:szCs w:val="24"/>
        </w:rPr>
      </w:pPr>
      <w:r w:rsidRPr="000E06FF">
        <w:rPr>
          <w:rFonts w:ascii="Verdana" w:hAnsi="Verdana" w:cs="Times New Roman"/>
          <w:noProof/>
          <w:szCs w:val="24"/>
          <w:lang w:bidi="ar-SA"/>
        </w:rPr>
        <w:drawing>
          <wp:inline distT="0" distB="0" distL="0" distR="0">
            <wp:extent cx="6210300" cy="2770371"/>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6218387" cy="2773978"/>
                    </a:xfrm>
                    <a:prstGeom prst="rect">
                      <a:avLst/>
                    </a:prstGeom>
                    <a:noFill/>
                    <a:ln w="9525">
                      <a:noFill/>
                      <a:miter lim="800000"/>
                      <a:headEnd/>
                      <a:tailEnd/>
                    </a:ln>
                  </pic:spPr>
                </pic:pic>
              </a:graphicData>
            </a:graphic>
          </wp:inline>
        </w:drawing>
      </w:r>
    </w:p>
    <w:p w:rsidR="00603639" w:rsidRPr="000E06FF" w:rsidRDefault="00603639" w:rsidP="000E2358">
      <w:pPr>
        <w:spacing w:line="360" w:lineRule="auto"/>
        <w:jc w:val="both"/>
        <w:rPr>
          <w:rFonts w:ascii="Verdana" w:hAnsi="Verdana"/>
        </w:rPr>
      </w:pPr>
      <w:r w:rsidRPr="000E06FF">
        <w:rPr>
          <w:rFonts w:ascii="Verdana" w:hAnsi="Verdana"/>
        </w:rPr>
        <w:t xml:space="preserve">Figure </w:t>
      </w:r>
      <w:r w:rsidR="005A18D3">
        <w:rPr>
          <w:rFonts w:ascii="Verdana" w:hAnsi="Verdana"/>
        </w:rPr>
        <w:t>9</w:t>
      </w:r>
      <w:r w:rsidRPr="000E06FF">
        <w:rPr>
          <w:rFonts w:ascii="Verdana" w:hAnsi="Verdana"/>
        </w:rPr>
        <w:t>: Question 13, survey.</w:t>
      </w:r>
    </w:p>
    <w:p w:rsidR="003730BC" w:rsidRDefault="00603639" w:rsidP="00F45FCC">
      <w:pPr>
        <w:spacing w:line="360" w:lineRule="auto"/>
        <w:jc w:val="center"/>
        <w:rPr>
          <w:rFonts w:ascii="Verdana" w:hAnsi="Verdana"/>
        </w:rPr>
      </w:pPr>
      <w:r w:rsidRPr="000E06FF">
        <w:rPr>
          <w:rFonts w:ascii="Verdana" w:hAnsi="Verdana"/>
          <w:noProof/>
          <w:lang w:bidi="ar-SA"/>
        </w:rPr>
        <w:drawing>
          <wp:inline distT="0" distB="0" distL="0" distR="0">
            <wp:extent cx="6523285" cy="2019300"/>
            <wp:effectExtent l="1905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6528721" cy="2020983"/>
                    </a:xfrm>
                    <a:prstGeom prst="rect">
                      <a:avLst/>
                    </a:prstGeom>
                    <a:noFill/>
                    <a:ln w="9525">
                      <a:noFill/>
                      <a:miter lim="800000"/>
                      <a:headEnd/>
                      <a:tailEnd/>
                    </a:ln>
                  </pic:spPr>
                </pic:pic>
              </a:graphicData>
            </a:graphic>
          </wp:inline>
        </w:drawing>
      </w:r>
    </w:p>
    <w:p w:rsidR="00E5180E" w:rsidRDefault="0094615C" w:rsidP="00F45FCC">
      <w:pPr>
        <w:pStyle w:val="ListParagraph"/>
        <w:numPr>
          <w:ilvl w:val="1"/>
          <w:numId w:val="12"/>
        </w:numPr>
        <w:spacing w:line="360" w:lineRule="auto"/>
        <w:jc w:val="both"/>
        <w:rPr>
          <w:rFonts w:ascii="Verdana" w:hAnsi="Verdana"/>
          <w:b/>
        </w:rPr>
      </w:pPr>
      <w:r w:rsidRPr="00D56639">
        <w:rPr>
          <w:rFonts w:ascii="Verdana" w:hAnsi="Verdana"/>
          <w:b/>
        </w:rPr>
        <w:t>Results</w:t>
      </w:r>
    </w:p>
    <w:p w:rsidR="003730BC" w:rsidRPr="003730BC" w:rsidRDefault="003730BC" w:rsidP="000E2358">
      <w:pPr>
        <w:spacing w:line="360" w:lineRule="auto"/>
        <w:ind w:firstLine="720"/>
        <w:jc w:val="both"/>
        <w:rPr>
          <w:rFonts w:ascii="Verdana" w:hAnsi="Verdana"/>
        </w:rPr>
      </w:pPr>
      <w:r>
        <w:rPr>
          <w:rFonts w:ascii="Verdana" w:hAnsi="Verdana"/>
        </w:rPr>
        <w:t>The sample survey conducted during the research has shown that the majority of respondents indicated in a ranking that the preference for European products, whether they are sustainable or only green</w:t>
      </w:r>
      <w:r w:rsidR="00EF5601">
        <w:rPr>
          <w:rFonts w:ascii="Verdana" w:hAnsi="Verdana"/>
        </w:rPr>
        <w:t>,</w:t>
      </w:r>
      <w:r>
        <w:rPr>
          <w:rFonts w:ascii="Verdana" w:hAnsi="Verdana"/>
        </w:rPr>
        <w:t xml:space="preserve"> is higher </w:t>
      </w:r>
      <w:r>
        <w:rPr>
          <w:rFonts w:ascii="Verdana" w:hAnsi="Verdana"/>
        </w:rPr>
        <w:lastRenderedPageBreak/>
        <w:t xml:space="preserve">than those from Asia. The detailed preferences can be found in the table below (figure 10). </w:t>
      </w:r>
      <w:r w:rsidR="00F45FCC">
        <w:rPr>
          <w:rFonts w:ascii="Verdana" w:hAnsi="Verdana"/>
        </w:rPr>
        <w:t>In addition, t</w:t>
      </w:r>
      <w:r w:rsidR="00C41A1A">
        <w:rPr>
          <w:rFonts w:ascii="Verdana" w:hAnsi="Verdana"/>
        </w:rPr>
        <w:t xml:space="preserve">he </w:t>
      </w:r>
      <w:r>
        <w:rPr>
          <w:rFonts w:ascii="Verdana" w:hAnsi="Verdana"/>
        </w:rPr>
        <w:t>distribution of important product attributes is shown in figure 11, indicating that especially price is a main consideration when people buy sustainable clothing from European manufacturers</w:t>
      </w:r>
      <w:r w:rsidR="00C41A1A">
        <w:rPr>
          <w:rFonts w:ascii="Verdana" w:hAnsi="Verdana"/>
        </w:rPr>
        <w:t xml:space="preserve">. </w:t>
      </w:r>
    </w:p>
    <w:p w:rsidR="003730BC" w:rsidRPr="003730BC" w:rsidRDefault="003730BC" w:rsidP="000E2358">
      <w:pPr>
        <w:spacing w:line="360" w:lineRule="auto"/>
        <w:jc w:val="both"/>
        <w:rPr>
          <w:rFonts w:ascii="Verdana" w:hAnsi="Verdana" w:cs="Times New Roman"/>
          <w:szCs w:val="24"/>
        </w:rPr>
      </w:pPr>
      <w:r w:rsidRPr="003730BC">
        <w:rPr>
          <w:rFonts w:ascii="Verdana" w:hAnsi="Verdana" w:cs="Times New Roman"/>
          <w:szCs w:val="24"/>
        </w:rPr>
        <w:t>Figure 1</w:t>
      </w:r>
      <w:r>
        <w:rPr>
          <w:rFonts w:ascii="Verdana" w:hAnsi="Verdana" w:cs="Times New Roman"/>
          <w:szCs w:val="24"/>
        </w:rPr>
        <w:t>0</w:t>
      </w:r>
      <w:r w:rsidRPr="003730BC">
        <w:rPr>
          <w:rFonts w:ascii="Verdana" w:hAnsi="Verdana" w:cs="Times New Roman"/>
          <w:szCs w:val="24"/>
        </w:rPr>
        <w:t>: Ranking of Product Bundles, Survey.</w:t>
      </w:r>
    </w:p>
    <w:tbl>
      <w:tblPr>
        <w:tblW w:w="9609" w:type="dxa"/>
        <w:tblInd w:w="87" w:type="dxa"/>
        <w:tblLook w:val="04A0"/>
      </w:tblPr>
      <w:tblGrid>
        <w:gridCol w:w="1410"/>
        <w:gridCol w:w="1944"/>
        <w:gridCol w:w="1410"/>
        <w:gridCol w:w="1466"/>
        <w:gridCol w:w="1410"/>
        <w:gridCol w:w="1969"/>
      </w:tblGrid>
      <w:tr w:rsidR="003730BC" w:rsidRPr="000E06FF" w:rsidTr="00A82751">
        <w:trPr>
          <w:trHeight w:val="450"/>
        </w:trPr>
        <w:tc>
          <w:tcPr>
            <w:tcW w:w="1410" w:type="dxa"/>
            <w:tcBorders>
              <w:top w:val="single" w:sz="4" w:space="0" w:color="000000"/>
              <w:left w:val="nil"/>
              <w:bottom w:val="single" w:sz="4" w:space="0" w:color="000000"/>
              <w:right w:val="nil"/>
            </w:tcBorders>
            <w:shd w:val="clear" w:color="auto" w:fill="auto"/>
            <w:noWrap/>
            <w:vAlign w:val="bottom"/>
            <w:hideMark/>
          </w:tcPr>
          <w:p w:rsidR="003730BC" w:rsidRPr="000E06FF" w:rsidRDefault="003730BC" w:rsidP="000E2358">
            <w:pPr>
              <w:spacing w:before="0" w:after="0" w:line="240" w:lineRule="auto"/>
              <w:jc w:val="both"/>
              <w:rPr>
                <w:rFonts w:ascii="Verdana" w:eastAsia="Times New Roman" w:hAnsi="Verdana" w:cs="Arial"/>
                <w:b/>
                <w:bCs/>
                <w:color w:val="000000"/>
                <w:sz w:val="20"/>
                <w:szCs w:val="20"/>
                <w:lang w:bidi="ar-SA"/>
              </w:rPr>
            </w:pPr>
          </w:p>
        </w:tc>
        <w:tc>
          <w:tcPr>
            <w:tcW w:w="1944" w:type="dxa"/>
            <w:tcBorders>
              <w:top w:val="single" w:sz="4" w:space="0" w:color="000000"/>
              <w:left w:val="nil"/>
              <w:bottom w:val="single" w:sz="4" w:space="0" w:color="000000"/>
            </w:tcBorders>
            <w:shd w:val="clear" w:color="auto" w:fill="auto"/>
            <w:noWrap/>
            <w:vAlign w:val="bottom"/>
            <w:hideMark/>
          </w:tcPr>
          <w:p w:rsidR="003730BC" w:rsidRPr="000E06FF" w:rsidRDefault="003730BC" w:rsidP="000E2358">
            <w:pPr>
              <w:spacing w:before="0" w:after="0" w:line="240" w:lineRule="auto"/>
              <w:jc w:val="both"/>
              <w:rPr>
                <w:rFonts w:ascii="Verdana" w:eastAsia="Times New Roman" w:hAnsi="Verdana" w:cs="Arial"/>
                <w:b/>
                <w:bCs/>
                <w:color w:val="000000"/>
                <w:sz w:val="20"/>
                <w:szCs w:val="20"/>
                <w:lang w:bidi="ar-SA"/>
              </w:rPr>
            </w:pPr>
            <w:r w:rsidRPr="000E06FF">
              <w:rPr>
                <w:rFonts w:ascii="Verdana" w:eastAsia="Times New Roman" w:hAnsi="Verdana" w:cs="Arial"/>
                <w:b/>
                <w:bCs/>
                <w:color w:val="000000"/>
                <w:sz w:val="20"/>
                <w:szCs w:val="20"/>
                <w:lang w:bidi="ar-SA"/>
              </w:rPr>
              <w:t>Most Preferred</w:t>
            </w:r>
          </w:p>
        </w:tc>
        <w:tc>
          <w:tcPr>
            <w:tcW w:w="1410" w:type="dxa"/>
            <w:tcBorders>
              <w:top w:val="single" w:sz="4" w:space="0" w:color="auto"/>
              <w:bottom w:val="single" w:sz="4" w:space="0" w:color="auto"/>
            </w:tcBorders>
            <w:shd w:val="clear" w:color="auto" w:fill="auto"/>
            <w:noWrap/>
            <w:vAlign w:val="bottom"/>
            <w:hideMark/>
          </w:tcPr>
          <w:p w:rsidR="003730BC" w:rsidRPr="000E06FF" w:rsidRDefault="003730BC" w:rsidP="000E2358">
            <w:pPr>
              <w:spacing w:before="0" w:after="0" w:line="240" w:lineRule="auto"/>
              <w:jc w:val="both"/>
              <w:rPr>
                <w:rFonts w:ascii="Verdana" w:eastAsia="Times New Roman" w:hAnsi="Verdana" w:cs="Arial"/>
                <w:b/>
                <w:bCs/>
                <w:color w:val="000000"/>
                <w:sz w:val="20"/>
                <w:szCs w:val="20"/>
                <w:lang w:bidi="ar-SA"/>
              </w:rPr>
            </w:pPr>
            <w:r w:rsidRPr="000E06FF">
              <w:rPr>
                <w:rFonts w:ascii="Verdana" w:eastAsia="Times New Roman" w:hAnsi="Verdana" w:cs="Arial"/>
                <w:b/>
                <w:bCs/>
                <w:color w:val="000000"/>
                <w:sz w:val="20"/>
                <w:szCs w:val="20"/>
                <w:lang w:bidi="ar-SA"/>
              </w:rPr>
              <w:t>More preferred</w:t>
            </w:r>
          </w:p>
        </w:tc>
        <w:tc>
          <w:tcPr>
            <w:tcW w:w="1466" w:type="dxa"/>
            <w:tcBorders>
              <w:top w:val="single" w:sz="4" w:space="0" w:color="000000"/>
              <w:left w:val="nil"/>
              <w:bottom w:val="single" w:sz="4" w:space="0" w:color="000000"/>
              <w:right w:val="nil"/>
            </w:tcBorders>
            <w:shd w:val="clear" w:color="auto" w:fill="auto"/>
            <w:noWrap/>
            <w:vAlign w:val="bottom"/>
            <w:hideMark/>
          </w:tcPr>
          <w:p w:rsidR="003730BC" w:rsidRPr="000E06FF" w:rsidRDefault="003730BC" w:rsidP="000E2358">
            <w:pPr>
              <w:spacing w:before="0" w:after="0" w:line="240" w:lineRule="auto"/>
              <w:jc w:val="both"/>
              <w:rPr>
                <w:rFonts w:ascii="Verdana" w:eastAsia="Times New Roman" w:hAnsi="Verdana" w:cs="Arial"/>
                <w:b/>
                <w:bCs/>
                <w:color w:val="000000"/>
                <w:sz w:val="20"/>
                <w:szCs w:val="20"/>
                <w:lang w:bidi="ar-SA"/>
              </w:rPr>
            </w:pPr>
            <w:r w:rsidRPr="000E06FF">
              <w:rPr>
                <w:rFonts w:ascii="Verdana" w:eastAsia="Times New Roman" w:hAnsi="Verdana" w:cs="Arial"/>
                <w:b/>
                <w:bCs/>
                <w:color w:val="000000"/>
                <w:sz w:val="20"/>
                <w:szCs w:val="20"/>
                <w:lang w:bidi="ar-SA"/>
              </w:rPr>
              <w:t>Preferred</w:t>
            </w:r>
          </w:p>
        </w:tc>
        <w:tc>
          <w:tcPr>
            <w:tcW w:w="1410" w:type="dxa"/>
            <w:tcBorders>
              <w:top w:val="single" w:sz="4" w:space="0" w:color="000000"/>
              <w:left w:val="nil"/>
              <w:bottom w:val="single" w:sz="4" w:space="0" w:color="000000"/>
              <w:right w:val="nil"/>
            </w:tcBorders>
            <w:shd w:val="clear" w:color="auto" w:fill="auto"/>
            <w:noWrap/>
            <w:vAlign w:val="bottom"/>
            <w:hideMark/>
          </w:tcPr>
          <w:p w:rsidR="003730BC" w:rsidRPr="000E06FF" w:rsidRDefault="003730BC" w:rsidP="000E2358">
            <w:pPr>
              <w:spacing w:before="0" w:after="0" w:line="240" w:lineRule="auto"/>
              <w:jc w:val="both"/>
              <w:rPr>
                <w:rFonts w:ascii="Verdana" w:eastAsia="Times New Roman" w:hAnsi="Verdana" w:cs="Arial"/>
                <w:b/>
                <w:bCs/>
                <w:color w:val="000000"/>
                <w:sz w:val="20"/>
                <w:szCs w:val="20"/>
                <w:lang w:bidi="ar-SA"/>
              </w:rPr>
            </w:pPr>
            <w:r w:rsidRPr="000E06FF">
              <w:rPr>
                <w:rFonts w:ascii="Verdana" w:eastAsia="Times New Roman" w:hAnsi="Verdana" w:cs="Arial"/>
                <w:b/>
                <w:bCs/>
                <w:color w:val="000000"/>
                <w:sz w:val="20"/>
                <w:szCs w:val="20"/>
                <w:lang w:bidi="ar-SA"/>
              </w:rPr>
              <w:t>Least preferred</w:t>
            </w:r>
          </w:p>
        </w:tc>
        <w:tc>
          <w:tcPr>
            <w:tcW w:w="1969" w:type="dxa"/>
            <w:tcBorders>
              <w:top w:val="single" w:sz="4" w:space="0" w:color="000000"/>
              <w:left w:val="nil"/>
              <w:bottom w:val="single" w:sz="4" w:space="0" w:color="000000"/>
              <w:right w:val="nil"/>
            </w:tcBorders>
            <w:shd w:val="clear" w:color="auto" w:fill="auto"/>
            <w:noWrap/>
            <w:vAlign w:val="bottom"/>
            <w:hideMark/>
          </w:tcPr>
          <w:p w:rsidR="003730BC" w:rsidRPr="000E06FF" w:rsidRDefault="003730BC" w:rsidP="000E2358">
            <w:pPr>
              <w:spacing w:before="0" w:after="0" w:line="240" w:lineRule="auto"/>
              <w:jc w:val="both"/>
              <w:rPr>
                <w:rFonts w:ascii="Verdana" w:eastAsia="Times New Roman" w:hAnsi="Verdana" w:cs="Arial"/>
                <w:b/>
                <w:bCs/>
                <w:color w:val="000000"/>
                <w:sz w:val="20"/>
                <w:szCs w:val="20"/>
                <w:lang w:bidi="ar-SA"/>
              </w:rPr>
            </w:pPr>
            <w:r w:rsidRPr="000E06FF">
              <w:rPr>
                <w:rFonts w:ascii="Verdana" w:eastAsia="Times New Roman" w:hAnsi="Verdana" w:cs="Arial"/>
                <w:b/>
                <w:bCs/>
                <w:color w:val="000000"/>
                <w:sz w:val="20"/>
                <w:szCs w:val="20"/>
                <w:lang w:bidi="ar-SA"/>
              </w:rPr>
              <w:t>Not preferred</w:t>
            </w:r>
          </w:p>
        </w:tc>
      </w:tr>
      <w:tr w:rsidR="003730BC" w:rsidRPr="000E06FF" w:rsidTr="00A82751">
        <w:trPr>
          <w:trHeight w:val="450"/>
        </w:trPr>
        <w:tc>
          <w:tcPr>
            <w:tcW w:w="1410" w:type="dxa"/>
            <w:tcBorders>
              <w:top w:val="nil"/>
              <w:left w:val="nil"/>
              <w:bottom w:val="nil"/>
              <w:right w:val="nil"/>
            </w:tcBorders>
            <w:shd w:val="clear" w:color="D8D8D8" w:fill="D8D8D8"/>
            <w:noWrap/>
            <w:vAlign w:val="bottom"/>
            <w:hideMark/>
          </w:tcPr>
          <w:p w:rsidR="003730BC" w:rsidRPr="000E06FF" w:rsidRDefault="003730BC" w:rsidP="000E2358">
            <w:pPr>
              <w:spacing w:before="0" w:after="0" w:line="240" w:lineRule="auto"/>
              <w:jc w:val="both"/>
              <w:rPr>
                <w:rFonts w:ascii="Verdana" w:eastAsia="Times New Roman" w:hAnsi="Verdana" w:cs="Arial"/>
                <w:b/>
                <w:color w:val="000000"/>
                <w:sz w:val="20"/>
                <w:szCs w:val="20"/>
                <w:lang w:bidi="ar-SA"/>
              </w:rPr>
            </w:pPr>
            <w:r w:rsidRPr="000E06FF">
              <w:rPr>
                <w:rFonts w:ascii="Verdana" w:eastAsia="Times New Roman" w:hAnsi="Verdana" w:cs="Arial"/>
                <w:b/>
                <w:color w:val="000000"/>
                <w:sz w:val="20"/>
                <w:szCs w:val="20"/>
                <w:lang w:bidi="ar-SA"/>
              </w:rPr>
              <w:t>Product 1</w:t>
            </w:r>
          </w:p>
        </w:tc>
        <w:tc>
          <w:tcPr>
            <w:tcW w:w="1944" w:type="dxa"/>
            <w:tcBorders>
              <w:top w:val="nil"/>
              <w:left w:val="nil"/>
              <w:bottom w:val="nil"/>
              <w:right w:val="nil"/>
            </w:tcBorders>
            <w:shd w:val="clear" w:color="D8D8D8" w:fill="D8D8D8"/>
            <w:noWrap/>
            <w:vAlign w:val="bottom"/>
            <w:hideMark/>
          </w:tcPr>
          <w:p w:rsidR="003730BC" w:rsidRPr="000E06FF" w:rsidRDefault="003730BC" w:rsidP="000E2358">
            <w:pPr>
              <w:spacing w:before="0" w:after="0" w:line="240" w:lineRule="auto"/>
              <w:jc w:val="both"/>
              <w:rPr>
                <w:rFonts w:ascii="Verdana" w:eastAsia="Times New Roman" w:hAnsi="Verdana" w:cs="Arial"/>
                <w:b/>
                <w:color w:val="000000"/>
                <w:sz w:val="20"/>
                <w:szCs w:val="20"/>
                <w:lang w:bidi="ar-SA"/>
              </w:rPr>
            </w:pPr>
            <w:r w:rsidRPr="000E06FF">
              <w:rPr>
                <w:rFonts w:ascii="Verdana" w:eastAsia="Times New Roman" w:hAnsi="Verdana" w:cs="Arial"/>
                <w:b/>
                <w:color w:val="000000"/>
                <w:sz w:val="20"/>
                <w:szCs w:val="20"/>
                <w:lang w:bidi="ar-SA"/>
              </w:rPr>
              <w:t>78</w:t>
            </w:r>
          </w:p>
        </w:tc>
        <w:tc>
          <w:tcPr>
            <w:tcW w:w="1410" w:type="dxa"/>
            <w:tcBorders>
              <w:top w:val="single" w:sz="4" w:space="0" w:color="auto"/>
              <w:left w:val="nil"/>
              <w:bottom w:val="nil"/>
              <w:right w:val="nil"/>
            </w:tcBorders>
            <w:shd w:val="clear" w:color="D8D8D8" w:fill="D8D8D8"/>
            <w:noWrap/>
            <w:vAlign w:val="bottom"/>
            <w:hideMark/>
          </w:tcPr>
          <w:p w:rsidR="003730BC" w:rsidRPr="000E06FF" w:rsidRDefault="003730BC" w:rsidP="000E2358">
            <w:pPr>
              <w:spacing w:before="0" w:after="0" w:line="240" w:lineRule="auto"/>
              <w:jc w:val="both"/>
              <w:rPr>
                <w:rFonts w:ascii="Verdana" w:eastAsia="Times New Roman" w:hAnsi="Verdana" w:cs="Arial"/>
                <w:color w:val="000000"/>
                <w:sz w:val="20"/>
                <w:szCs w:val="20"/>
                <w:lang w:bidi="ar-SA"/>
              </w:rPr>
            </w:pPr>
            <w:r w:rsidRPr="000E06FF">
              <w:rPr>
                <w:rFonts w:ascii="Verdana" w:eastAsia="Times New Roman" w:hAnsi="Verdana" w:cs="Arial"/>
                <w:color w:val="000000"/>
                <w:sz w:val="20"/>
                <w:szCs w:val="20"/>
                <w:lang w:bidi="ar-SA"/>
              </w:rPr>
              <w:t>17</w:t>
            </w:r>
          </w:p>
        </w:tc>
        <w:tc>
          <w:tcPr>
            <w:tcW w:w="1466" w:type="dxa"/>
            <w:tcBorders>
              <w:top w:val="nil"/>
              <w:left w:val="nil"/>
              <w:bottom w:val="nil"/>
              <w:right w:val="nil"/>
            </w:tcBorders>
            <w:shd w:val="clear" w:color="D8D8D8" w:fill="D8D8D8"/>
            <w:noWrap/>
            <w:vAlign w:val="bottom"/>
            <w:hideMark/>
          </w:tcPr>
          <w:p w:rsidR="003730BC" w:rsidRPr="000E06FF" w:rsidRDefault="003730BC" w:rsidP="000E2358">
            <w:pPr>
              <w:spacing w:before="0" w:after="0" w:line="240" w:lineRule="auto"/>
              <w:jc w:val="both"/>
              <w:rPr>
                <w:rFonts w:ascii="Verdana" w:eastAsia="Times New Roman" w:hAnsi="Verdana" w:cs="Arial"/>
                <w:color w:val="000000"/>
                <w:sz w:val="20"/>
                <w:szCs w:val="20"/>
                <w:lang w:bidi="ar-SA"/>
              </w:rPr>
            </w:pPr>
            <w:r w:rsidRPr="000E06FF">
              <w:rPr>
                <w:rFonts w:ascii="Verdana" w:eastAsia="Times New Roman" w:hAnsi="Verdana" w:cs="Arial"/>
                <w:color w:val="000000"/>
                <w:sz w:val="20"/>
                <w:szCs w:val="20"/>
                <w:lang w:bidi="ar-SA"/>
              </w:rPr>
              <w:t>7</w:t>
            </w:r>
          </w:p>
        </w:tc>
        <w:tc>
          <w:tcPr>
            <w:tcW w:w="1410" w:type="dxa"/>
            <w:tcBorders>
              <w:top w:val="nil"/>
              <w:left w:val="nil"/>
              <w:bottom w:val="nil"/>
              <w:right w:val="nil"/>
            </w:tcBorders>
            <w:shd w:val="clear" w:color="D8D8D8" w:fill="D8D8D8"/>
            <w:noWrap/>
            <w:vAlign w:val="bottom"/>
            <w:hideMark/>
          </w:tcPr>
          <w:p w:rsidR="003730BC" w:rsidRPr="000E06FF" w:rsidRDefault="003730BC" w:rsidP="000E2358">
            <w:pPr>
              <w:spacing w:before="0" w:after="0" w:line="240" w:lineRule="auto"/>
              <w:jc w:val="both"/>
              <w:rPr>
                <w:rFonts w:ascii="Verdana" w:eastAsia="Times New Roman" w:hAnsi="Verdana" w:cs="Arial"/>
                <w:color w:val="000000"/>
                <w:sz w:val="20"/>
                <w:szCs w:val="20"/>
                <w:lang w:bidi="ar-SA"/>
              </w:rPr>
            </w:pPr>
            <w:r w:rsidRPr="000E06FF">
              <w:rPr>
                <w:rFonts w:ascii="Verdana" w:eastAsia="Times New Roman" w:hAnsi="Verdana" w:cs="Arial"/>
                <w:color w:val="000000"/>
                <w:sz w:val="20"/>
                <w:szCs w:val="20"/>
                <w:lang w:bidi="ar-SA"/>
              </w:rPr>
              <w:t>9</w:t>
            </w:r>
          </w:p>
        </w:tc>
        <w:tc>
          <w:tcPr>
            <w:tcW w:w="1969" w:type="dxa"/>
            <w:tcBorders>
              <w:top w:val="nil"/>
              <w:left w:val="nil"/>
              <w:bottom w:val="nil"/>
              <w:right w:val="nil"/>
            </w:tcBorders>
            <w:shd w:val="clear" w:color="D8D8D8" w:fill="D8D8D8"/>
            <w:noWrap/>
            <w:vAlign w:val="bottom"/>
            <w:hideMark/>
          </w:tcPr>
          <w:p w:rsidR="003730BC" w:rsidRPr="000E06FF" w:rsidRDefault="003730BC" w:rsidP="000E2358">
            <w:pPr>
              <w:spacing w:before="0" w:after="0" w:line="240" w:lineRule="auto"/>
              <w:jc w:val="both"/>
              <w:rPr>
                <w:rFonts w:ascii="Verdana" w:eastAsia="Times New Roman" w:hAnsi="Verdana" w:cs="Arial"/>
                <w:color w:val="000000"/>
                <w:sz w:val="20"/>
                <w:szCs w:val="20"/>
                <w:lang w:bidi="ar-SA"/>
              </w:rPr>
            </w:pPr>
            <w:r w:rsidRPr="000E06FF">
              <w:rPr>
                <w:rFonts w:ascii="Verdana" w:eastAsia="Times New Roman" w:hAnsi="Verdana" w:cs="Arial"/>
                <w:color w:val="000000"/>
                <w:sz w:val="20"/>
                <w:szCs w:val="20"/>
                <w:lang w:bidi="ar-SA"/>
              </w:rPr>
              <w:t>0</w:t>
            </w:r>
          </w:p>
        </w:tc>
      </w:tr>
      <w:tr w:rsidR="003730BC" w:rsidRPr="000E06FF" w:rsidTr="00A82751">
        <w:trPr>
          <w:trHeight w:val="450"/>
        </w:trPr>
        <w:tc>
          <w:tcPr>
            <w:tcW w:w="1410" w:type="dxa"/>
            <w:tcBorders>
              <w:top w:val="nil"/>
              <w:left w:val="nil"/>
              <w:bottom w:val="nil"/>
              <w:right w:val="nil"/>
            </w:tcBorders>
            <w:shd w:val="clear" w:color="auto" w:fill="auto"/>
            <w:noWrap/>
            <w:vAlign w:val="bottom"/>
            <w:hideMark/>
          </w:tcPr>
          <w:p w:rsidR="003730BC" w:rsidRPr="000E06FF" w:rsidRDefault="003730BC" w:rsidP="000E2358">
            <w:pPr>
              <w:spacing w:before="0" w:after="0" w:line="240" w:lineRule="auto"/>
              <w:jc w:val="both"/>
              <w:rPr>
                <w:rFonts w:ascii="Verdana" w:eastAsia="Times New Roman" w:hAnsi="Verdana" w:cs="Arial"/>
                <w:b/>
                <w:color w:val="000000"/>
                <w:sz w:val="20"/>
                <w:szCs w:val="20"/>
                <w:lang w:bidi="ar-SA"/>
              </w:rPr>
            </w:pPr>
            <w:r w:rsidRPr="000E06FF">
              <w:rPr>
                <w:rFonts w:ascii="Verdana" w:eastAsia="Times New Roman" w:hAnsi="Verdana" w:cs="Arial"/>
                <w:b/>
                <w:color w:val="000000"/>
                <w:sz w:val="20"/>
                <w:szCs w:val="20"/>
                <w:lang w:bidi="ar-SA"/>
              </w:rPr>
              <w:t>Product 2</w:t>
            </w:r>
          </w:p>
        </w:tc>
        <w:tc>
          <w:tcPr>
            <w:tcW w:w="1944" w:type="dxa"/>
            <w:tcBorders>
              <w:top w:val="nil"/>
              <w:left w:val="nil"/>
              <w:bottom w:val="nil"/>
              <w:right w:val="nil"/>
            </w:tcBorders>
            <w:shd w:val="clear" w:color="auto" w:fill="auto"/>
            <w:noWrap/>
            <w:vAlign w:val="bottom"/>
            <w:hideMark/>
          </w:tcPr>
          <w:p w:rsidR="003730BC" w:rsidRPr="000E06FF" w:rsidRDefault="003730BC" w:rsidP="000E2358">
            <w:pPr>
              <w:spacing w:before="0" w:after="0" w:line="240" w:lineRule="auto"/>
              <w:jc w:val="both"/>
              <w:rPr>
                <w:rFonts w:ascii="Verdana" w:eastAsia="Times New Roman" w:hAnsi="Verdana" w:cs="Arial"/>
                <w:color w:val="000000"/>
                <w:sz w:val="20"/>
                <w:szCs w:val="20"/>
                <w:lang w:bidi="ar-SA"/>
              </w:rPr>
            </w:pPr>
            <w:r w:rsidRPr="000E06FF">
              <w:rPr>
                <w:rFonts w:ascii="Verdana" w:eastAsia="Times New Roman" w:hAnsi="Verdana" w:cs="Arial"/>
                <w:color w:val="000000"/>
                <w:sz w:val="20"/>
                <w:szCs w:val="20"/>
                <w:lang w:bidi="ar-SA"/>
              </w:rPr>
              <w:t>20</w:t>
            </w:r>
          </w:p>
        </w:tc>
        <w:tc>
          <w:tcPr>
            <w:tcW w:w="1410" w:type="dxa"/>
            <w:tcBorders>
              <w:top w:val="nil"/>
              <w:left w:val="nil"/>
              <w:bottom w:val="nil"/>
              <w:right w:val="nil"/>
            </w:tcBorders>
            <w:shd w:val="clear" w:color="auto" w:fill="auto"/>
            <w:noWrap/>
            <w:vAlign w:val="bottom"/>
            <w:hideMark/>
          </w:tcPr>
          <w:p w:rsidR="003730BC" w:rsidRPr="000E06FF" w:rsidRDefault="003730BC" w:rsidP="000E2358">
            <w:pPr>
              <w:spacing w:before="0" w:after="0" w:line="240" w:lineRule="auto"/>
              <w:jc w:val="both"/>
              <w:rPr>
                <w:rFonts w:ascii="Verdana" w:eastAsia="Times New Roman" w:hAnsi="Verdana" w:cs="Arial"/>
                <w:b/>
                <w:color w:val="000000"/>
                <w:sz w:val="20"/>
                <w:szCs w:val="20"/>
                <w:lang w:bidi="ar-SA"/>
              </w:rPr>
            </w:pPr>
            <w:r w:rsidRPr="000E06FF">
              <w:rPr>
                <w:rFonts w:ascii="Verdana" w:eastAsia="Times New Roman" w:hAnsi="Verdana" w:cs="Arial"/>
                <w:b/>
                <w:color w:val="000000"/>
                <w:sz w:val="20"/>
                <w:szCs w:val="20"/>
                <w:lang w:bidi="ar-SA"/>
              </w:rPr>
              <w:t>41</w:t>
            </w:r>
          </w:p>
        </w:tc>
        <w:tc>
          <w:tcPr>
            <w:tcW w:w="1466" w:type="dxa"/>
            <w:tcBorders>
              <w:top w:val="nil"/>
              <w:left w:val="nil"/>
              <w:bottom w:val="nil"/>
              <w:right w:val="nil"/>
            </w:tcBorders>
            <w:shd w:val="clear" w:color="auto" w:fill="auto"/>
            <w:noWrap/>
            <w:vAlign w:val="bottom"/>
            <w:hideMark/>
          </w:tcPr>
          <w:p w:rsidR="003730BC" w:rsidRPr="000E06FF" w:rsidRDefault="003730BC" w:rsidP="000E2358">
            <w:pPr>
              <w:spacing w:before="0" w:after="0" w:line="240" w:lineRule="auto"/>
              <w:jc w:val="both"/>
              <w:rPr>
                <w:rFonts w:ascii="Verdana" w:eastAsia="Times New Roman" w:hAnsi="Verdana" w:cs="Arial"/>
                <w:color w:val="000000"/>
                <w:sz w:val="20"/>
                <w:szCs w:val="20"/>
                <w:lang w:bidi="ar-SA"/>
              </w:rPr>
            </w:pPr>
            <w:r w:rsidRPr="000E06FF">
              <w:rPr>
                <w:rFonts w:ascii="Verdana" w:eastAsia="Times New Roman" w:hAnsi="Verdana" w:cs="Arial"/>
                <w:color w:val="000000"/>
                <w:sz w:val="20"/>
                <w:szCs w:val="20"/>
                <w:lang w:bidi="ar-SA"/>
              </w:rPr>
              <w:t>22</w:t>
            </w:r>
          </w:p>
        </w:tc>
        <w:tc>
          <w:tcPr>
            <w:tcW w:w="1410" w:type="dxa"/>
            <w:tcBorders>
              <w:top w:val="nil"/>
              <w:left w:val="nil"/>
              <w:bottom w:val="nil"/>
              <w:right w:val="nil"/>
            </w:tcBorders>
            <w:shd w:val="clear" w:color="auto" w:fill="auto"/>
            <w:noWrap/>
            <w:vAlign w:val="bottom"/>
            <w:hideMark/>
          </w:tcPr>
          <w:p w:rsidR="003730BC" w:rsidRPr="000E06FF" w:rsidRDefault="003730BC" w:rsidP="000E2358">
            <w:pPr>
              <w:spacing w:before="0" w:after="0" w:line="240" w:lineRule="auto"/>
              <w:jc w:val="both"/>
              <w:rPr>
                <w:rFonts w:ascii="Verdana" w:eastAsia="Times New Roman" w:hAnsi="Verdana" w:cs="Arial"/>
                <w:color w:val="000000"/>
                <w:sz w:val="20"/>
                <w:szCs w:val="20"/>
                <w:lang w:bidi="ar-SA"/>
              </w:rPr>
            </w:pPr>
            <w:r w:rsidRPr="000E06FF">
              <w:rPr>
                <w:rFonts w:ascii="Verdana" w:eastAsia="Times New Roman" w:hAnsi="Verdana" w:cs="Arial"/>
                <w:color w:val="000000"/>
                <w:sz w:val="20"/>
                <w:szCs w:val="20"/>
                <w:lang w:bidi="ar-SA"/>
              </w:rPr>
              <w:t>17</w:t>
            </w:r>
          </w:p>
        </w:tc>
        <w:tc>
          <w:tcPr>
            <w:tcW w:w="1969" w:type="dxa"/>
            <w:tcBorders>
              <w:top w:val="nil"/>
              <w:left w:val="nil"/>
              <w:bottom w:val="nil"/>
              <w:right w:val="nil"/>
            </w:tcBorders>
            <w:shd w:val="clear" w:color="auto" w:fill="auto"/>
            <w:noWrap/>
            <w:vAlign w:val="bottom"/>
            <w:hideMark/>
          </w:tcPr>
          <w:p w:rsidR="003730BC" w:rsidRPr="000E06FF" w:rsidRDefault="003730BC" w:rsidP="000E2358">
            <w:pPr>
              <w:spacing w:before="0" w:after="0" w:line="240" w:lineRule="auto"/>
              <w:jc w:val="both"/>
              <w:rPr>
                <w:rFonts w:ascii="Verdana" w:eastAsia="Times New Roman" w:hAnsi="Verdana" w:cs="Arial"/>
                <w:color w:val="000000"/>
                <w:sz w:val="20"/>
                <w:szCs w:val="20"/>
                <w:lang w:bidi="ar-SA"/>
              </w:rPr>
            </w:pPr>
            <w:r w:rsidRPr="000E06FF">
              <w:rPr>
                <w:rFonts w:ascii="Verdana" w:eastAsia="Times New Roman" w:hAnsi="Verdana" w:cs="Arial"/>
                <w:color w:val="000000"/>
                <w:sz w:val="20"/>
                <w:szCs w:val="20"/>
                <w:lang w:bidi="ar-SA"/>
              </w:rPr>
              <w:t>11</w:t>
            </w:r>
          </w:p>
        </w:tc>
      </w:tr>
      <w:tr w:rsidR="003730BC" w:rsidRPr="000E06FF" w:rsidTr="00A82751">
        <w:trPr>
          <w:trHeight w:val="450"/>
        </w:trPr>
        <w:tc>
          <w:tcPr>
            <w:tcW w:w="1410" w:type="dxa"/>
            <w:tcBorders>
              <w:top w:val="nil"/>
              <w:left w:val="nil"/>
              <w:bottom w:val="nil"/>
              <w:right w:val="nil"/>
            </w:tcBorders>
            <w:shd w:val="clear" w:color="D8D8D8" w:fill="D8D8D8"/>
            <w:noWrap/>
            <w:vAlign w:val="bottom"/>
            <w:hideMark/>
          </w:tcPr>
          <w:p w:rsidR="003730BC" w:rsidRPr="000E06FF" w:rsidRDefault="003730BC" w:rsidP="000E2358">
            <w:pPr>
              <w:spacing w:before="0" w:after="0" w:line="240" w:lineRule="auto"/>
              <w:jc w:val="both"/>
              <w:rPr>
                <w:rFonts w:ascii="Verdana" w:eastAsia="Times New Roman" w:hAnsi="Verdana" w:cs="Arial"/>
                <w:b/>
                <w:color w:val="000000"/>
                <w:sz w:val="20"/>
                <w:szCs w:val="20"/>
                <w:lang w:bidi="ar-SA"/>
              </w:rPr>
            </w:pPr>
            <w:r w:rsidRPr="000E06FF">
              <w:rPr>
                <w:rFonts w:ascii="Verdana" w:eastAsia="Times New Roman" w:hAnsi="Verdana" w:cs="Arial"/>
                <w:b/>
                <w:color w:val="000000"/>
                <w:sz w:val="20"/>
                <w:szCs w:val="20"/>
                <w:lang w:bidi="ar-SA"/>
              </w:rPr>
              <w:t>Product 3</w:t>
            </w:r>
          </w:p>
        </w:tc>
        <w:tc>
          <w:tcPr>
            <w:tcW w:w="1944" w:type="dxa"/>
            <w:tcBorders>
              <w:top w:val="nil"/>
              <w:left w:val="nil"/>
              <w:bottom w:val="nil"/>
              <w:right w:val="nil"/>
            </w:tcBorders>
            <w:shd w:val="clear" w:color="D8D8D8" w:fill="D8D8D8"/>
            <w:noWrap/>
            <w:vAlign w:val="bottom"/>
            <w:hideMark/>
          </w:tcPr>
          <w:p w:rsidR="003730BC" w:rsidRPr="000E06FF" w:rsidRDefault="003730BC" w:rsidP="000E2358">
            <w:pPr>
              <w:spacing w:before="0" w:after="0" w:line="240" w:lineRule="auto"/>
              <w:jc w:val="both"/>
              <w:rPr>
                <w:rFonts w:ascii="Verdana" w:eastAsia="Times New Roman" w:hAnsi="Verdana" w:cs="Arial"/>
                <w:color w:val="000000"/>
                <w:sz w:val="20"/>
                <w:szCs w:val="20"/>
                <w:lang w:bidi="ar-SA"/>
              </w:rPr>
            </w:pPr>
            <w:r w:rsidRPr="000E06FF">
              <w:rPr>
                <w:rFonts w:ascii="Verdana" w:eastAsia="Times New Roman" w:hAnsi="Verdana" w:cs="Arial"/>
                <w:color w:val="000000"/>
                <w:sz w:val="20"/>
                <w:szCs w:val="20"/>
                <w:lang w:bidi="ar-SA"/>
              </w:rPr>
              <w:t>12</w:t>
            </w:r>
          </w:p>
        </w:tc>
        <w:tc>
          <w:tcPr>
            <w:tcW w:w="1410" w:type="dxa"/>
            <w:tcBorders>
              <w:top w:val="nil"/>
              <w:left w:val="nil"/>
              <w:bottom w:val="nil"/>
              <w:right w:val="nil"/>
            </w:tcBorders>
            <w:shd w:val="clear" w:color="D8D8D8" w:fill="D8D8D8"/>
            <w:noWrap/>
            <w:vAlign w:val="bottom"/>
            <w:hideMark/>
          </w:tcPr>
          <w:p w:rsidR="003730BC" w:rsidRPr="000E06FF" w:rsidRDefault="003730BC" w:rsidP="000E2358">
            <w:pPr>
              <w:spacing w:before="0" w:after="0" w:line="240" w:lineRule="auto"/>
              <w:jc w:val="both"/>
              <w:rPr>
                <w:rFonts w:ascii="Verdana" w:eastAsia="Times New Roman" w:hAnsi="Verdana" w:cs="Arial"/>
                <w:color w:val="000000"/>
                <w:sz w:val="20"/>
                <w:szCs w:val="20"/>
                <w:lang w:bidi="ar-SA"/>
              </w:rPr>
            </w:pPr>
            <w:r w:rsidRPr="000E06FF">
              <w:rPr>
                <w:rFonts w:ascii="Verdana" w:eastAsia="Times New Roman" w:hAnsi="Verdana" w:cs="Arial"/>
                <w:color w:val="000000"/>
                <w:sz w:val="20"/>
                <w:szCs w:val="20"/>
                <w:lang w:bidi="ar-SA"/>
              </w:rPr>
              <w:t>10</w:t>
            </w:r>
          </w:p>
        </w:tc>
        <w:tc>
          <w:tcPr>
            <w:tcW w:w="1466" w:type="dxa"/>
            <w:tcBorders>
              <w:top w:val="nil"/>
              <w:left w:val="nil"/>
              <w:bottom w:val="nil"/>
              <w:right w:val="nil"/>
            </w:tcBorders>
            <w:shd w:val="clear" w:color="D8D8D8" w:fill="D8D8D8"/>
            <w:noWrap/>
            <w:vAlign w:val="bottom"/>
            <w:hideMark/>
          </w:tcPr>
          <w:p w:rsidR="003730BC" w:rsidRPr="000E06FF" w:rsidRDefault="003730BC" w:rsidP="000E2358">
            <w:pPr>
              <w:spacing w:before="0" w:after="0" w:line="240" w:lineRule="auto"/>
              <w:jc w:val="both"/>
              <w:rPr>
                <w:rFonts w:ascii="Verdana" w:eastAsia="Times New Roman" w:hAnsi="Verdana" w:cs="Arial"/>
                <w:color w:val="000000"/>
                <w:sz w:val="20"/>
                <w:szCs w:val="20"/>
                <w:lang w:bidi="ar-SA"/>
              </w:rPr>
            </w:pPr>
            <w:r w:rsidRPr="000E06FF">
              <w:rPr>
                <w:rFonts w:ascii="Verdana" w:eastAsia="Times New Roman" w:hAnsi="Verdana" w:cs="Arial"/>
                <w:color w:val="000000"/>
                <w:sz w:val="20"/>
                <w:szCs w:val="20"/>
                <w:lang w:bidi="ar-SA"/>
              </w:rPr>
              <w:t>22</w:t>
            </w:r>
          </w:p>
        </w:tc>
        <w:tc>
          <w:tcPr>
            <w:tcW w:w="1410" w:type="dxa"/>
            <w:tcBorders>
              <w:top w:val="nil"/>
              <w:left w:val="nil"/>
              <w:bottom w:val="nil"/>
              <w:right w:val="nil"/>
            </w:tcBorders>
            <w:shd w:val="clear" w:color="D8D8D8" w:fill="D8D8D8"/>
            <w:noWrap/>
            <w:vAlign w:val="bottom"/>
            <w:hideMark/>
          </w:tcPr>
          <w:p w:rsidR="003730BC" w:rsidRPr="000E06FF" w:rsidRDefault="003730BC" w:rsidP="000E2358">
            <w:pPr>
              <w:spacing w:before="0" w:after="0" w:line="240" w:lineRule="auto"/>
              <w:jc w:val="both"/>
              <w:rPr>
                <w:rFonts w:ascii="Verdana" w:eastAsia="Times New Roman" w:hAnsi="Verdana" w:cs="Arial"/>
                <w:b/>
                <w:color w:val="000000"/>
                <w:sz w:val="20"/>
                <w:szCs w:val="20"/>
                <w:lang w:bidi="ar-SA"/>
              </w:rPr>
            </w:pPr>
            <w:r w:rsidRPr="000E06FF">
              <w:rPr>
                <w:rFonts w:ascii="Verdana" w:eastAsia="Times New Roman" w:hAnsi="Verdana" w:cs="Arial"/>
                <w:b/>
                <w:color w:val="000000"/>
                <w:sz w:val="20"/>
                <w:szCs w:val="20"/>
                <w:lang w:bidi="ar-SA"/>
              </w:rPr>
              <w:t>43</w:t>
            </w:r>
          </w:p>
        </w:tc>
        <w:tc>
          <w:tcPr>
            <w:tcW w:w="1969" w:type="dxa"/>
            <w:tcBorders>
              <w:top w:val="nil"/>
              <w:left w:val="nil"/>
              <w:bottom w:val="nil"/>
              <w:right w:val="nil"/>
            </w:tcBorders>
            <w:shd w:val="clear" w:color="D8D8D8" w:fill="D8D8D8"/>
            <w:noWrap/>
            <w:vAlign w:val="bottom"/>
            <w:hideMark/>
          </w:tcPr>
          <w:p w:rsidR="003730BC" w:rsidRPr="000E06FF" w:rsidRDefault="003730BC" w:rsidP="000E2358">
            <w:pPr>
              <w:spacing w:before="0" w:after="0" w:line="240" w:lineRule="auto"/>
              <w:jc w:val="both"/>
              <w:rPr>
                <w:rFonts w:ascii="Verdana" w:eastAsia="Times New Roman" w:hAnsi="Verdana" w:cs="Arial"/>
                <w:color w:val="000000"/>
                <w:sz w:val="20"/>
                <w:szCs w:val="20"/>
                <w:lang w:bidi="ar-SA"/>
              </w:rPr>
            </w:pPr>
            <w:r w:rsidRPr="000E06FF">
              <w:rPr>
                <w:rFonts w:ascii="Verdana" w:eastAsia="Times New Roman" w:hAnsi="Verdana" w:cs="Arial"/>
                <w:color w:val="000000"/>
                <w:sz w:val="20"/>
                <w:szCs w:val="20"/>
                <w:lang w:bidi="ar-SA"/>
              </w:rPr>
              <w:t>24</w:t>
            </w:r>
          </w:p>
        </w:tc>
      </w:tr>
      <w:tr w:rsidR="003730BC" w:rsidRPr="000E06FF" w:rsidTr="00A82751">
        <w:trPr>
          <w:trHeight w:val="450"/>
        </w:trPr>
        <w:tc>
          <w:tcPr>
            <w:tcW w:w="1410" w:type="dxa"/>
            <w:tcBorders>
              <w:top w:val="nil"/>
              <w:left w:val="nil"/>
              <w:bottom w:val="nil"/>
              <w:right w:val="nil"/>
            </w:tcBorders>
            <w:shd w:val="clear" w:color="auto" w:fill="auto"/>
            <w:noWrap/>
            <w:vAlign w:val="bottom"/>
            <w:hideMark/>
          </w:tcPr>
          <w:p w:rsidR="003730BC" w:rsidRPr="000E06FF" w:rsidRDefault="003730BC" w:rsidP="000E2358">
            <w:pPr>
              <w:spacing w:before="0" w:after="0" w:line="240" w:lineRule="auto"/>
              <w:jc w:val="both"/>
              <w:rPr>
                <w:rFonts w:ascii="Verdana" w:eastAsia="Times New Roman" w:hAnsi="Verdana" w:cs="Arial"/>
                <w:b/>
                <w:color w:val="000000"/>
                <w:sz w:val="20"/>
                <w:szCs w:val="20"/>
                <w:lang w:bidi="ar-SA"/>
              </w:rPr>
            </w:pPr>
            <w:r w:rsidRPr="000E06FF">
              <w:rPr>
                <w:rFonts w:ascii="Verdana" w:eastAsia="Times New Roman" w:hAnsi="Verdana" w:cs="Arial"/>
                <w:b/>
                <w:color w:val="000000"/>
                <w:sz w:val="20"/>
                <w:szCs w:val="20"/>
                <w:lang w:bidi="ar-SA"/>
              </w:rPr>
              <w:t>Product 4</w:t>
            </w:r>
          </w:p>
        </w:tc>
        <w:tc>
          <w:tcPr>
            <w:tcW w:w="1944" w:type="dxa"/>
            <w:tcBorders>
              <w:top w:val="nil"/>
              <w:left w:val="nil"/>
              <w:bottom w:val="nil"/>
              <w:right w:val="nil"/>
            </w:tcBorders>
            <w:shd w:val="clear" w:color="auto" w:fill="auto"/>
            <w:noWrap/>
            <w:vAlign w:val="bottom"/>
            <w:hideMark/>
          </w:tcPr>
          <w:p w:rsidR="003730BC" w:rsidRPr="000E06FF" w:rsidRDefault="003730BC" w:rsidP="000E2358">
            <w:pPr>
              <w:spacing w:before="0" w:after="0" w:line="240" w:lineRule="auto"/>
              <w:jc w:val="both"/>
              <w:rPr>
                <w:rFonts w:ascii="Verdana" w:eastAsia="Times New Roman" w:hAnsi="Verdana" w:cs="Arial"/>
                <w:color w:val="000000"/>
                <w:sz w:val="20"/>
                <w:szCs w:val="20"/>
                <w:lang w:bidi="ar-SA"/>
              </w:rPr>
            </w:pPr>
            <w:r w:rsidRPr="000E06FF">
              <w:rPr>
                <w:rFonts w:ascii="Verdana" w:eastAsia="Times New Roman" w:hAnsi="Verdana" w:cs="Arial"/>
                <w:color w:val="000000"/>
                <w:sz w:val="20"/>
                <w:szCs w:val="20"/>
                <w:lang w:bidi="ar-SA"/>
              </w:rPr>
              <w:t>1</w:t>
            </w:r>
          </w:p>
        </w:tc>
        <w:tc>
          <w:tcPr>
            <w:tcW w:w="1410" w:type="dxa"/>
            <w:tcBorders>
              <w:top w:val="nil"/>
              <w:left w:val="nil"/>
              <w:bottom w:val="nil"/>
              <w:right w:val="nil"/>
            </w:tcBorders>
            <w:shd w:val="clear" w:color="auto" w:fill="auto"/>
            <w:noWrap/>
            <w:vAlign w:val="bottom"/>
            <w:hideMark/>
          </w:tcPr>
          <w:p w:rsidR="003730BC" w:rsidRPr="000E06FF" w:rsidRDefault="003730BC" w:rsidP="000E2358">
            <w:pPr>
              <w:spacing w:before="0" w:after="0" w:line="240" w:lineRule="auto"/>
              <w:jc w:val="both"/>
              <w:rPr>
                <w:rFonts w:ascii="Verdana" w:eastAsia="Times New Roman" w:hAnsi="Verdana" w:cs="Arial"/>
                <w:color w:val="000000"/>
                <w:sz w:val="20"/>
                <w:szCs w:val="20"/>
                <w:lang w:bidi="ar-SA"/>
              </w:rPr>
            </w:pPr>
            <w:r w:rsidRPr="000E06FF">
              <w:rPr>
                <w:rFonts w:ascii="Verdana" w:eastAsia="Times New Roman" w:hAnsi="Verdana" w:cs="Arial"/>
                <w:color w:val="000000"/>
                <w:sz w:val="20"/>
                <w:szCs w:val="20"/>
                <w:lang w:bidi="ar-SA"/>
              </w:rPr>
              <w:t>10</w:t>
            </w:r>
          </w:p>
        </w:tc>
        <w:tc>
          <w:tcPr>
            <w:tcW w:w="1466" w:type="dxa"/>
            <w:tcBorders>
              <w:top w:val="nil"/>
              <w:left w:val="nil"/>
              <w:bottom w:val="nil"/>
              <w:right w:val="nil"/>
            </w:tcBorders>
            <w:shd w:val="clear" w:color="auto" w:fill="auto"/>
            <w:noWrap/>
            <w:vAlign w:val="bottom"/>
            <w:hideMark/>
          </w:tcPr>
          <w:p w:rsidR="003730BC" w:rsidRPr="000E06FF" w:rsidRDefault="003730BC" w:rsidP="000E2358">
            <w:pPr>
              <w:spacing w:before="0" w:after="0" w:line="240" w:lineRule="auto"/>
              <w:jc w:val="both"/>
              <w:rPr>
                <w:rFonts w:ascii="Verdana" w:eastAsia="Times New Roman" w:hAnsi="Verdana" w:cs="Arial"/>
                <w:b/>
                <w:color w:val="000000"/>
                <w:sz w:val="20"/>
                <w:szCs w:val="20"/>
                <w:lang w:bidi="ar-SA"/>
              </w:rPr>
            </w:pPr>
            <w:r w:rsidRPr="000E06FF">
              <w:rPr>
                <w:rFonts w:ascii="Verdana" w:eastAsia="Times New Roman" w:hAnsi="Verdana" w:cs="Arial"/>
                <w:b/>
                <w:color w:val="000000"/>
                <w:sz w:val="20"/>
                <w:szCs w:val="20"/>
                <w:lang w:bidi="ar-SA"/>
              </w:rPr>
              <w:t>41</w:t>
            </w:r>
          </w:p>
        </w:tc>
        <w:tc>
          <w:tcPr>
            <w:tcW w:w="1410" w:type="dxa"/>
            <w:tcBorders>
              <w:top w:val="nil"/>
              <w:left w:val="nil"/>
              <w:bottom w:val="nil"/>
              <w:right w:val="nil"/>
            </w:tcBorders>
            <w:shd w:val="clear" w:color="auto" w:fill="auto"/>
            <w:noWrap/>
            <w:vAlign w:val="bottom"/>
            <w:hideMark/>
          </w:tcPr>
          <w:p w:rsidR="003730BC" w:rsidRPr="000E06FF" w:rsidRDefault="003730BC" w:rsidP="000E2358">
            <w:pPr>
              <w:spacing w:before="0" w:after="0" w:line="240" w:lineRule="auto"/>
              <w:jc w:val="both"/>
              <w:rPr>
                <w:rFonts w:ascii="Verdana" w:eastAsia="Times New Roman" w:hAnsi="Verdana" w:cs="Arial"/>
                <w:color w:val="000000"/>
                <w:sz w:val="20"/>
                <w:szCs w:val="20"/>
                <w:lang w:bidi="ar-SA"/>
              </w:rPr>
            </w:pPr>
            <w:r w:rsidRPr="000E06FF">
              <w:rPr>
                <w:rFonts w:ascii="Verdana" w:eastAsia="Times New Roman" w:hAnsi="Verdana" w:cs="Arial"/>
                <w:color w:val="000000"/>
                <w:sz w:val="20"/>
                <w:szCs w:val="20"/>
                <w:lang w:bidi="ar-SA"/>
              </w:rPr>
              <w:t>22</w:t>
            </w:r>
          </w:p>
        </w:tc>
        <w:tc>
          <w:tcPr>
            <w:tcW w:w="1969" w:type="dxa"/>
            <w:tcBorders>
              <w:top w:val="nil"/>
              <w:left w:val="nil"/>
              <w:bottom w:val="nil"/>
              <w:right w:val="nil"/>
            </w:tcBorders>
            <w:shd w:val="clear" w:color="auto" w:fill="auto"/>
            <w:noWrap/>
            <w:vAlign w:val="bottom"/>
            <w:hideMark/>
          </w:tcPr>
          <w:p w:rsidR="003730BC" w:rsidRPr="000E06FF" w:rsidRDefault="003730BC" w:rsidP="000E2358">
            <w:pPr>
              <w:spacing w:before="0" w:after="0" w:line="240" w:lineRule="auto"/>
              <w:jc w:val="both"/>
              <w:rPr>
                <w:rFonts w:ascii="Verdana" w:eastAsia="Times New Roman" w:hAnsi="Verdana" w:cs="Arial"/>
                <w:color w:val="000000"/>
                <w:sz w:val="20"/>
                <w:szCs w:val="20"/>
                <w:lang w:bidi="ar-SA"/>
              </w:rPr>
            </w:pPr>
            <w:r w:rsidRPr="000E06FF">
              <w:rPr>
                <w:rFonts w:ascii="Verdana" w:eastAsia="Times New Roman" w:hAnsi="Verdana" w:cs="Arial"/>
                <w:color w:val="000000"/>
                <w:sz w:val="20"/>
                <w:szCs w:val="20"/>
                <w:lang w:bidi="ar-SA"/>
              </w:rPr>
              <w:t>38</w:t>
            </w:r>
          </w:p>
        </w:tc>
      </w:tr>
      <w:tr w:rsidR="003730BC" w:rsidRPr="000E06FF" w:rsidTr="00A82751">
        <w:trPr>
          <w:trHeight w:val="450"/>
        </w:trPr>
        <w:tc>
          <w:tcPr>
            <w:tcW w:w="1410" w:type="dxa"/>
            <w:tcBorders>
              <w:top w:val="nil"/>
              <w:left w:val="nil"/>
              <w:bottom w:val="single" w:sz="4" w:space="0" w:color="000000"/>
              <w:right w:val="nil"/>
            </w:tcBorders>
            <w:shd w:val="clear" w:color="D8D8D8" w:fill="D8D8D8"/>
            <w:noWrap/>
            <w:vAlign w:val="bottom"/>
            <w:hideMark/>
          </w:tcPr>
          <w:p w:rsidR="003730BC" w:rsidRPr="000E06FF" w:rsidRDefault="003730BC" w:rsidP="000E2358">
            <w:pPr>
              <w:spacing w:before="0" w:after="0" w:line="240" w:lineRule="auto"/>
              <w:jc w:val="both"/>
              <w:rPr>
                <w:rFonts w:ascii="Verdana" w:eastAsia="Times New Roman" w:hAnsi="Verdana" w:cs="Arial"/>
                <w:b/>
                <w:color w:val="000000"/>
                <w:sz w:val="20"/>
                <w:szCs w:val="20"/>
                <w:lang w:bidi="ar-SA"/>
              </w:rPr>
            </w:pPr>
            <w:r w:rsidRPr="000E06FF">
              <w:rPr>
                <w:rFonts w:ascii="Verdana" w:eastAsia="Times New Roman" w:hAnsi="Verdana" w:cs="Arial"/>
                <w:b/>
                <w:color w:val="000000"/>
                <w:sz w:val="20"/>
                <w:szCs w:val="20"/>
                <w:lang w:bidi="ar-SA"/>
              </w:rPr>
              <w:t>Product 5</w:t>
            </w:r>
          </w:p>
        </w:tc>
        <w:tc>
          <w:tcPr>
            <w:tcW w:w="1944" w:type="dxa"/>
            <w:tcBorders>
              <w:top w:val="nil"/>
              <w:left w:val="nil"/>
              <w:bottom w:val="single" w:sz="4" w:space="0" w:color="000000"/>
              <w:right w:val="nil"/>
            </w:tcBorders>
            <w:shd w:val="clear" w:color="D8D8D8" w:fill="D8D8D8"/>
            <w:noWrap/>
            <w:vAlign w:val="bottom"/>
            <w:hideMark/>
          </w:tcPr>
          <w:p w:rsidR="003730BC" w:rsidRPr="000E06FF" w:rsidRDefault="003730BC" w:rsidP="000E2358">
            <w:pPr>
              <w:spacing w:before="0" w:after="0" w:line="240" w:lineRule="auto"/>
              <w:jc w:val="both"/>
              <w:rPr>
                <w:rFonts w:ascii="Verdana" w:eastAsia="Times New Roman" w:hAnsi="Verdana" w:cs="Arial"/>
                <w:color w:val="000000"/>
                <w:sz w:val="20"/>
                <w:szCs w:val="20"/>
                <w:lang w:bidi="ar-SA"/>
              </w:rPr>
            </w:pPr>
            <w:r w:rsidRPr="000E06FF">
              <w:rPr>
                <w:rFonts w:ascii="Verdana" w:eastAsia="Times New Roman" w:hAnsi="Verdana" w:cs="Arial"/>
                <w:color w:val="000000"/>
                <w:sz w:val="20"/>
                <w:szCs w:val="20"/>
                <w:lang w:bidi="ar-SA"/>
              </w:rPr>
              <w:t>0</w:t>
            </w:r>
          </w:p>
        </w:tc>
        <w:tc>
          <w:tcPr>
            <w:tcW w:w="1410" w:type="dxa"/>
            <w:tcBorders>
              <w:top w:val="nil"/>
              <w:left w:val="nil"/>
              <w:bottom w:val="single" w:sz="4" w:space="0" w:color="000000"/>
              <w:right w:val="nil"/>
            </w:tcBorders>
            <w:shd w:val="clear" w:color="D8D8D8" w:fill="D8D8D8"/>
            <w:noWrap/>
            <w:vAlign w:val="bottom"/>
            <w:hideMark/>
          </w:tcPr>
          <w:p w:rsidR="003730BC" w:rsidRPr="000E06FF" w:rsidRDefault="003730BC" w:rsidP="000E2358">
            <w:pPr>
              <w:spacing w:before="0" w:after="0" w:line="240" w:lineRule="auto"/>
              <w:jc w:val="both"/>
              <w:rPr>
                <w:rFonts w:ascii="Verdana" w:eastAsia="Times New Roman" w:hAnsi="Verdana" w:cs="Arial"/>
                <w:color w:val="000000"/>
                <w:sz w:val="20"/>
                <w:szCs w:val="20"/>
                <w:lang w:bidi="ar-SA"/>
              </w:rPr>
            </w:pPr>
            <w:r w:rsidRPr="000E06FF">
              <w:rPr>
                <w:rFonts w:ascii="Verdana" w:eastAsia="Times New Roman" w:hAnsi="Verdana" w:cs="Arial"/>
                <w:color w:val="000000"/>
                <w:sz w:val="20"/>
                <w:szCs w:val="20"/>
                <w:lang w:bidi="ar-SA"/>
              </w:rPr>
              <w:t>33</w:t>
            </w:r>
          </w:p>
        </w:tc>
        <w:tc>
          <w:tcPr>
            <w:tcW w:w="1466" w:type="dxa"/>
            <w:tcBorders>
              <w:top w:val="nil"/>
              <w:left w:val="nil"/>
              <w:bottom w:val="single" w:sz="4" w:space="0" w:color="000000"/>
              <w:right w:val="nil"/>
            </w:tcBorders>
            <w:shd w:val="clear" w:color="D8D8D8" w:fill="D8D8D8"/>
            <w:noWrap/>
            <w:vAlign w:val="bottom"/>
            <w:hideMark/>
          </w:tcPr>
          <w:p w:rsidR="003730BC" w:rsidRPr="000E06FF" w:rsidRDefault="003730BC" w:rsidP="000E2358">
            <w:pPr>
              <w:spacing w:before="0" w:after="0" w:line="240" w:lineRule="auto"/>
              <w:jc w:val="both"/>
              <w:rPr>
                <w:rFonts w:ascii="Verdana" w:eastAsia="Times New Roman" w:hAnsi="Verdana" w:cs="Arial"/>
                <w:color w:val="000000"/>
                <w:sz w:val="20"/>
                <w:szCs w:val="20"/>
                <w:lang w:bidi="ar-SA"/>
              </w:rPr>
            </w:pPr>
            <w:r w:rsidRPr="000E06FF">
              <w:rPr>
                <w:rFonts w:ascii="Verdana" w:eastAsia="Times New Roman" w:hAnsi="Verdana" w:cs="Arial"/>
                <w:color w:val="000000"/>
                <w:sz w:val="20"/>
                <w:szCs w:val="20"/>
                <w:lang w:bidi="ar-SA"/>
              </w:rPr>
              <w:t>19</w:t>
            </w:r>
          </w:p>
        </w:tc>
        <w:tc>
          <w:tcPr>
            <w:tcW w:w="1410" w:type="dxa"/>
            <w:tcBorders>
              <w:top w:val="nil"/>
              <w:left w:val="nil"/>
              <w:bottom w:val="single" w:sz="4" w:space="0" w:color="000000"/>
              <w:right w:val="nil"/>
            </w:tcBorders>
            <w:shd w:val="clear" w:color="D8D8D8" w:fill="D8D8D8"/>
            <w:noWrap/>
            <w:vAlign w:val="bottom"/>
            <w:hideMark/>
          </w:tcPr>
          <w:p w:rsidR="003730BC" w:rsidRPr="000E06FF" w:rsidRDefault="003730BC" w:rsidP="000E2358">
            <w:pPr>
              <w:spacing w:before="0" w:after="0" w:line="240" w:lineRule="auto"/>
              <w:jc w:val="both"/>
              <w:rPr>
                <w:rFonts w:ascii="Verdana" w:eastAsia="Times New Roman" w:hAnsi="Verdana" w:cs="Arial"/>
                <w:color w:val="000000"/>
                <w:sz w:val="20"/>
                <w:szCs w:val="20"/>
                <w:lang w:bidi="ar-SA"/>
              </w:rPr>
            </w:pPr>
            <w:r w:rsidRPr="000E06FF">
              <w:rPr>
                <w:rFonts w:ascii="Verdana" w:eastAsia="Times New Roman" w:hAnsi="Verdana" w:cs="Arial"/>
                <w:color w:val="000000"/>
                <w:sz w:val="20"/>
                <w:szCs w:val="20"/>
                <w:lang w:bidi="ar-SA"/>
              </w:rPr>
              <w:t>20</w:t>
            </w:r>
          </w:p>
        </w:tc>
        <w:tc>
          <w:tcPr>
            <w:tcW w:w="1969" w:type="dxa"/>
            <w:tcBorders>
              <w:top w:val="nil"/>
              <w:left w:val="nil"/>
              <w:bottom w:val="single" w:sz="4" w:space="0" w:color="000000"/>
              <w:right w:val="nil"/>
            </w:tcBorders>
            <w:shd w:val="clear" w:color="D8D8D8" w:fill="D8D8D8"/>
            <w:noWrap/>
            <w:vAlign w:val="bottom"/>
            <w:hideMark/>
          </w:tcPr>
          <w:p w:rsidR="003730BC" w:rsidRPr="000E06FF" w:rsidRDefault="003730BC" w:rsidP="000E2358">
            <w:pPr>
              <w:spacing w:before="0" w:after="0" w:line="240" w:lineRule="auto"/>
              <w:jc w:val="both"/>
              <w:rPr>
                <w:rFonts w:ascii="Verdana" w:eastAsia="Times New Roman" w:hAnsi="Verdana" w:cs="Arial"/>
                <w:b/>
                <w:color w:val="000000"/>
                <w:sz w:val="20"/>
                <w:szCs w:val="20"/>
                <w:lang w:bidi="ar-SA"/>
              </w:rPr>
            </w:pPr>
            <w:r w:rsidRPr="000E06FF">
              <w:rPr>
                <w:rFonts w:ascii="Verdana" w:eastAsia="Times New Roman" w:hAnsi="Verdana" w:cs="Arial"/>
                <w:b/>
                <w:color w:val="000000"/>
                <w:sz w:val="20"/>
                <w:szCs w:val="20"/>
                <w:lang w:bidi="ar-SA"/>
              </w:rPr>
              <w:t>39</w:t>
            </w:r>
          </w:p>
        </w:tc>
      </w:tr>
    </w:tbl>
    <w:p w:rsidR="001B430D" w:rsidRDefault="001B430D" w:rsidP="000E2358">
      <w:pPr>
        <w:spacing w:line="360" w:lineRule="auto"/>
        <w:jc w:val="both"/>
        <w:rPr>
          <w:rFonts w:ascii="Verdana" w:hAnsi="Verdana"/>
        </w:rPr>
      </w:pPr>
    </w:p>
    <w:p w:rsidR="003730BC" w:rsidRDefault="003730BC" w:rsidP="000E2358">
      <w:pPr>
        <w:spacing w:line="360" w:lineRule="auto"/>
        <w:jc w:val="both"/>
        <w:rPr>
          <w:rFonts w:ascii="Verdana" w:hAnsi="Verdana"/>
          <w:bCs/>
        </w:rPr>
      </w:pPr>
      <w:r w:rsidRPr="000E06FF">
        <w:rPr>
          <w:rFonts w:ascii="Verdana" w:hAnsi="Verdana" w:cs="Times New Roman"/>
          <w:szCs w:val="24"/>
        </w:rPr>
        <w:t>Figure 1</w:t>
      </w:r>
      <w:r>
        <w:rPr>
          <w:rFonts w:ascii="Verdana" w:hAnsi="Verdana" w:cs="Times New Roman"/>
          <w:szCs w:val="24"/>
        </w:rPr>
        <w:t>1</w:t>
      </w:r>
      <w:r w:rsidRPr="000E06FF">
        <w:rPr>
          <w:rFonts w:ascii="Verdana" w:hAnsi="Verdana" w:cs="Times New Roman"/>
          <w:szCs w:val="24"/>
        </w:rPr>
        <w:t xml:space="preserve">: </w:t>
      </w:r>
      <w:r w:rsidRPr="000E06FF">
        <w:rPr>
          <w:rFonts w:ascii="Verdana" w:hAnsi="Verdana"/>
          <w:bCs/>
        </w:rPr>
        <w:t>Factors increasing likelihood to buy sustainable products from EU manufacturers.</w:t>
      </w:r>
    </w:p>
    <w:p w:rsidR="001B430D" w:rsidRPr="000E06FF" w:rsidRDefault="001B430D" w:rsidP="000E2358">
      <w:pPr>
        <w:spacing w:line="360" w:lineRule="auto"/>
        <w:jc w:val="both"/>
        <w:rPr>
          <w:rFonts w:ascii="Verdana" w:hAnsi="Verdana"/>
        </w:rPr>
      </w:pPr>
    </w:p>
    <w:p w:rsidR="003730BC" w:rsidRPr="000E06FF" w:rsidRDefault="003730BC" w:rsidP="00F45FCC">
      <w:pPr>
        <w:spacing w:line="360" w:lineRule="auto"/>
        <w:jc w:val="center"/>
        <w:rPr>
          <w:rFonts w:ascii="Verdana" w:hAnsi="Verdana" w:cs="Times New Roman"/>
          <w:szCs w:val="24"/>
        </w:rPr>
      </w:pPr>
      <w:r w:rsidRPr="000E06FF">
        <w:rPr>
          <w:rFonts w:ascii="Verdana" w:hAnsi="Verdana" w:cs="Times New Roman"/>
          <w:noProof/>
          <w:szCs w:val="24"/>
          <w:lang w:bidi="ar-SA"/>
        </w:rPr>
        <w:drawing>
          <wp:inline distT="0" distB="0" distL="0" distR="0">
            <wp:extent cx="4362450" cy="2152650"/>
            <wp:effectExtent l="19050" t="0" r="19050" b="0"/>
            <wp:docPr id="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C1581" w:rsidRPr="00D56639" w:rsidRDefault="0031059D" w:rsidP="000E2358">
      <w:pPr>
        <w:spacing w:line="360" w:lineRule="auto"/>
        <w:ind w:firstLine="720"/>
        <w:jc w:val="both"/>
        <w:rPr>
          <w:rFonts w:ascii="Verdana" w:hAnsi="Verdana"/>
        </w:rPr>
      </w:pPr>
      <w:r w:rsidRPr="00D56639">
        <w:rPr>
          <w:rFonts w:ascii="Verdana" w:hAnsi="Verdana"/>
        </w:rPr>
        <w:t xml:space="preserve">The </w:t>
      </w:r>
      <w:r w:rsidR="00B727DC" w:rsidRPr="00D56639">
        <w:rPr>
          <w:rFonts w:ascii="Verdana" w:hAnsi="Verdana"/>
        </w:rPr>
        <w:t>study is based on a linear regression model, as mentioned befor</w:t>
      </w:r>
      <w:r w:rsidR="008C1581" w:rsidRPr="00D56639">
        <w:rPr>
          <w:rFonts w:ascii="Verdana" w:hAnsi="Verdana"/>
        </w:rPr>
        <w:t>e the model follows the basic linear regression structure</w:t>
      </w:r>
      <w:r w:rsidR="00FE5E59" w:rsidRPr="00D56639">
        <w:rPr>
          <w:rFonts w:ascii="Verdana" w:hAnsi="Verdana"/>
        </w:rPr>
        <w:t xml:space="preserve"> e</w:t>
      </w:r>
      <w:r w:rsidR="00EF5601">
        <w:rPr>
          <w:rFonts w:ascii="Verdana" w:hAnsi="Verdana"/>
        </w:rPr>
        <w:t>.</w:t>
      </w:r>
      <w:r w:rsidR="00FE5E59" w:rsidRPr="00D56639">
        <w:rPr>
          <w:rFonts w:ascii="Verdana" w:hAnsi="Verdana"/>
        </w:rPr>
        <w:t>g. for product 1</w:t>
      </w:r>
      <w:r w:rsidR="008C1581" w:rsidRPr="00D56639">
        <w:rPr>
          <w:rFonts w:ascii="Verdana" w:hAnsi="Verdana"/>
        </w:rPr>
        <w:t>:</w:t>
      </w:r>
    </w:p>
    <w:p w:rsidR="008C1581" w:rsidRPr="00D56639" w:rsidRDefault="00FE5E59" w:rsidP="000E2358">
      <w:pPr>
        <w:spacing w:line="360" w:lineRule="auto"/>
        <w:ind w:firstLine="720"/>
        <w:jc w:val="both"/>
        <w:rPr>
          <w:rFonts w:ascii="Verdana" w:hAnsi="Verdana" w:cs="Times New Roman"/>
          <w:i/>
          <w:szCs w:val="24"/>
        </w:rPr>
      </w:pPr>
      <m:oMathPara>
        <m:oMath>
          <m:r>
            <w:rPr>
              <w:rFonts w:ascii="Cambria Math" w:hAnsi="Cambria Math" w:cs="Times New Roman"/>
              <w:szCs w:val="24"/>
            </w:rPr>
            <w:lastRenderedPageBreak/>
            <m:t>Likelihood</m:t>
          </m:r>
          <m:r>
            <w:rPr>
              <w:rFonts w:ascii="Cambria Math" w:hAnsi="Verdana" w:cs="Times New Roman"/>
              <w:szCs w:val="24"/>
            </w:rPr>
            <m:t xml:space="preserve"> </m:t>
          </m:r>
          <m:r>
            <w:rPr>
              <w:rFonts w:ascii="Cambria Math" w:hAnsi="Cambria Math" w:cs="Times New Roman"/>
              <w:szCs w:val="24"/>
            </w:rPr>
            <m:t>to</m:t>
          </m:r>
          <m:r>
            <w:rPr>
              <w:rFonts w:ascii="Cambria Math" w:hAnsi="Verdana" w:cs="Times New Roman"/>
              <w:szCs w:val="24"/>
            </w:rPr>
            <m:t xml:space="preserve"> </m:t>
          </m:r>
          <m:r>
            <w:rPr>
              <w:rFonts w:ascii="Cambria Math" w:hAnsi="Cambria Math" w:cs="Times New Roman"/>
              <w:szCs w:val="24"/>
            </w:rPr>
            <m:t>buy</m:t>
          </m:r>
          <m:r>
            <w:rPr>
              <w:rFonts w:ascii="Cambria Math" w:hAnsi="Verdana" w:cs="Times New Roman"/>
              <w:szCs w:val="24"/>
            </w:rPr>
            <m:t xml:space="preserve"> </m:t>
          </m:r>
          <m:r>
            <w:rPr>
              <w:rFonts w:ascii="Cambria Math" w:hAnsi="Cambria Math" w:cs="Times New Roman"/>
              <w:szCs w:val="24"/>
            </w:rPr>
            <m:t>product 1</m:t>
          </m:r>
          <m:r>
            <w:rPr>
              <w:rFonts w:ascii="Cambria Math" w:hAnsi="Verdana" w:cs="Times New Roman"/>
              <w:szCs w:val="24"/>
            </w:rPr>
            <m:t>= 4,333</m:t>
          </m:r>
          <m:r>
            <w:rPr>
              <w:rFonts w:ascii="Cambria Math" w:hAnsi="Cambria Math" w:cs="Times New Roman"/>
              <w:szCs w:val="24"/>
            </w:rPr>
            <m:t>*Price</m:t>
          </m:r>
          <m:r>
            <w:rPr>
              <w:rFonts w:ascii="Cambria Math" w:hAnsi="Verdana" w:cs="Times New Roman"/>
              <w:szCs w:val="24"/>
            </w:rPr>
            <m:t>+ 4,300</m:t>
          </m:r>
          <m:r>
            <w:rPr>
              <w:rFonts w:ascii="Cambria Math" w:hAnsi="Cambria Math" w:cs="Times New Roman"/>
              <w:szCs w:val="24"/>
            </w:rPr>
            <m:t>*Style</m:t>
          </m:r>
          <m:r>
            <w:rPr>
              <w:rFonts w:ascii="Cambria Math" w:hAnsi="Verdana" w:cs="Times New Roman"/>
              <w:szCs w:val="24"/>
            </w:rPr>
            <m:t>+ 4,000</m:t>
          </m:r>
          <m:r>
            <w:rPr>
              <w:rFonts w:ascii="Cambria Math" w:hAnsi="Cambria Math" w:cs="Times New Roman"/>
              <w:szCs w:val="24"/>
            </w:rPr>
            <m:t>*Comfort</m:t>
          </m:r>
          <m:r>
            <w:rPr>
              <w:rFonts w:ascii="Cambria Math" w:hAnsi="Verdana" w:cs="Times New Roman"/>
              <w:szCs w:val="24"/>
            </w:rPr>
            <m:t>+ 4,111</m:t>
          </m:r>
          <m:r>
            <w:rPr>
              <w:rFonts w:ascii="Cambria Math" w:hAnsi="Cambria Math" w:cs="Times New Roman"/>
              <w:szCs w:val="24"/>
            </w:rPr>
            <m:t>*Brand</m:t>
          </m:r>
          <m:r>
            <w:rPr>
              <w:rFonts w:ascii="Cambria Math" w:hAnsi="Verdana" w:cs="Times New Roman"/>
              <w:szCs w:val="24"/>
            </w:rPr>
            <m:t>+4,457</m:t>
          </m:r>
          <m:r>
            <w:rPr>
              <w:rFonts w:ascii="Cambria Math" w:hAnsi="Cambria Math" w:cs="Times New Roman"/>
              <w:szCs w:val="24"/>
            </w:rPr>
            <m:t>*Quality</m:t>
          </m:r>
          <m:r>
            <w:rPr>
              <w:rFonts w:ascii="Cambria Math" w:hAnsi="Verdana" w:cs="Times New Roman"/>
              <w:szCs w:val="24"/>
            </w:rPr>
            <m:t xml:space="preserve">+ </m:t>
          </m:r>
          <m:r>
            <w:rPr>
              <w:rFonts w:ascii="Cambria Math" w:hAnsi="Cambria Math" w:cs="Times New Roman"/>
              <w:szCs w:val="24"/>
            </w:rPr>
            <m:t>ε</m:t>
          </m:r>
        </m:oMath>
      </m:oMathPara>
    </w:p>
    <w:p w:rsidR="001A0BB0" w:rsidRPr="008636D7" w:rsidRDefault="001A0BB0" w:rsidP="000E2358">
      <w:pPr>
        <w:spacing w:line="360" w:lineRule="auto"/>
        <w:ind w:firstLine="720"/>
        <w:jc w:val="both"/>
        <w:rPr>
          <w:rFonts w:cs="Times New Roman"/>
          <w:szCs w:val="24"/>
          <w:lang w:bidi="ar-SA"/>
        </w:rPr>
      </w:pPr>
      <w:r w:rsidRPr="00D56639">
        <w:rPr>
          <w:rFonts w:ascii="Verdana" w:hAnsi="Verdana"/>
        </w:rPr>
        <w:t>The goal is to estimate the impact of different product attributes on likelihood to buy of the different pre-set product bundles. For the research it is of major interest to find out how sustainable product from European manufacturers will become more competitive due to higher deman</w:t>
      </w:r>
      <w:r w:rsidR="003730BC">
        <w:rPr>
          <w:rFonts w:ascii="Verdana" w:hAnsi="Verdana"/>
        </w:rPr>
        <w:t>d</w:t>
      </w:r>
      <w:r w:rsidRPr="00D56639">
        <w:rPr>
          <w:rFonts w:ascii="Verdana" w:hAnsi="Verdana"/>
        </w:rPr>
        <w:t xml:space="preserve"> of customers. In consequence</w:t>
      </w:r>
      <w:r w:rsidR="00EF5601">
        <w:rPr>
          <w:rFonts w:ascii="Verdana" w:hAnsi="Verdana"/>
        </w:rPr>
        <w:t>,</w:t>
      </w:r>
      <w:r w:rsidRPr="00D56639">
        <w:rPr>
          <w:rFonts w:ascii="Verdana" w:hAnsi="Verdana"/>
        </w:rPr>
        <w:t xml:space="preserve"> the relationship between the depende</w:t>
      </w:r>
      <w:r w:rsidR="00EF5601">
        <w:rPr>
          <w:rFonts w:ascii="Verdana" w:hAnsi="Verdana"/>
        </w:rPr>
        <w:t>nt variable “likelihood to buy p</w:t>
      </w:r>
      <w:r w:rsidRPr="00D56639">
        <w:rPr>
          <w:rFonts w:ascii="Verdana" w:hAnsi="Verdana"/>
        </w:rPr>
        <w:t xml:space="preserve">roduct X” and the independent variable “price, quality, brand, style and comfort of clothing” will be calculated. For the nominal </w:t>
      </w:r>
      <w:r w:rsidRPr="001A0BB0">
        <w:rPr>
          <w:rFonts w:ascii="Verdana" w:hAnsi="Verdana"/>
        </w:rPr>
        <w:t>independent variable</w:t>
      </w:r>
      <w:r w:rsidR="00EF5601">
        <w:rPr>
          <w:rFonts w:ascii="Verdana" w:hAnsi="Verdana"/>
        </w:rPr>
        <w:t>,</w:t>
      </w:r>
      <w:r w:rsidRPr="001A0BB0">
        <w:rPr>
          <w:rFonts w:ascii="Verdana" w:hAnsi="Verdana"/>
        </w:rPr>
        <w:t xml:space="preserve"> dummy variables have been created.</w:t>
      </w:r>
      <w:r w:rsidRPr="001A0BB0">
        <w:rPr>
          <w:rFonts w:ascii="Verdana" w:hAnsi="Verdana" w:cs="Times New Roman"/>
          <w:szCs w:val="24"/>
          <w:lang w:bidi="ar-SA"/>
        </w:rPr>
        <w:t xml:space="preserve"> First of all</w:t>
      </w:r>
      <w:r w:rsidR="00EF5601">
        <w:rPr>
          <w:rFonts w:ascii="Verdana" w:hAnsi="Verdana" w:cs="Times New Roman"/>
          <w:szCs w:val="24"/>
          <w:lang w:bidi="ar-SA"/>
        </w:rPr>
        <w:t>,</w:t>
      </w:r>
      <w:r w:rsidRPr="001A0BB0">
        <w:rPr>
          <w:rFonts w:ascii="Verdana" w:hAnsi="Verdana" w:cs="Times New Roman"/>
          <w:szCs w:val="24"/>
          <w:lang w:bidi="ar-SA"/>
        </w:rPr>
        <w:t xml:space="preserve"> it is </w:t>
      </w:r>
      <w:r w:rsidRPr="008636D7">
        <w:rPr>
          <w:rFonts w:ascii="Verdana" w:hAnsi="Verdana" w:cs="Times New Roman"/>
          <w:szCs w:val="24"/>
          <w:lang w:bidi="ar-SA"/>
        </w:rPr>
        <w:t>worth to mention that all of the product attributes have a significant impact on the likelihood to buy products from the EU on a 5</w:t>
      </w:r>
      <w:r w:rsidR="00EF5601">
        <w:rPr>
          <w:rFonts w:ascii="Verdana" w:hAnsi="Verdana" w:cs="Times New Roman"/>
          <w:szCs w:val="24"/>
          <w:lang w:bidi="ar-SA"/>
        </w:rPr>
        <w:t xml:space="preserve"> </w:t>
      </w:r>
      <w:r w:rsidRPr="008636D7">
        <w:rPr>
          <w:rFonts w:ascii="Verdana" w:hAnsi="Verdana" w:cs="Times New Roman"/>
          <w:szCs w:val="24"/>
          <w:lang w:bidi="ar-SA"/>
        </w:rPr>
        <w:t xml:space="preserve">%-significance level. </w:t>
      </w:r>
      <w:r w:rsidR="00EF5601">
        <w:rPr>
          <w:rFonts w:ascii="Verdana" w:hAnsi="Verdana" w:cs="Times New Roman"/>
          <w:szCs w:val="24"/>
          <w:lang w:bidi="ar-SA"/>
        </w:rPr>
        <w:t>A</w:t>
      </w:r>
      <w:r w:rsidR="008636D7" w:rsidRPr="008636D7">
        <w:rPr>
          <w:rFonts w:ascii="Verdana" w:hAnsi="Verdana" w:cs="Times New Roman"/>
          <w:szCs w:val="24"/>
          <w:lang w:bidi="ar-SA"/>
        </w:rPr>
        <w:t xml:space="preserve">ll </w:t>
      </w:r>
      <w:r w:rsidR="008636D7" w:rsidRPr="001B430D">
        <w:rPr>
          <w:rFonts w:ascii="Verdana" w:hAnsi="Verdana" w:cs="Times New Roman"/>
          <w:szCs w:val="24"/>
          <w:lang w:bidi="ar-SA"/>
        </w:rPr>
        <w:t>att</w:t>
      </w:r>
      <w:r w:rsidR="00EF5601">
        <w:rPr>
          <w:rFonts w:ascii="Verdana" w:hAnsi="Verdana" w:cs="Times New Roman"/>
          <w:szCs w:val="24"/>
          <w:lang w:bidi="ar-SA"/>
        </w:rPr>
        <w:t>ributes have a positive effect o</w:t>
      </w:r>
      <w:r w:rsidR="008636D7" w:rsidRPr="001B430D">
        <w:rPr>
          <w:rFonts w:ascii="Verdana" w:hAnsi="Verdana" w:cs="Times New Roman"/>
          <w:szCs w:val="24"/>
          <w:lang w:bidi="ar-SA"/>
        </w:rPr>
        <w:t xml:space="preserve">n the likelihood to buy, showing that </w:t>
      </w:r>
      <w:r w:rsidR="001B430D" w:rsidRPr="001B430D">
        <w:rPr>
          <w:rFonts w:ascii="Verdana" w:hAnsi="Verdana" w:cs="Times New Roman"/>
          <w:szCs w:val="24"/>
          <w:lang w:bidi="ar-SA"/>
        </w:rPr>
        <w:t>the attributes determined during the focus group are of high importance to the target group when do</w:t>
      </w:r>
      <w:r w:rsidR="001B430D">
        <w:rPr>
          <w:rFonts w:ascii="Verdana" w:hAnsi="Verdana" w:cs="Times New Roman"/>
          <w:szCs w:val="24"/>
          <w:lang w:bidi="ar-SA"/>
        </w:rPr>
        <w:t>i</w:t>
      </w:r>
      <w:r w:rsidR="001B430D" w:rsidRPr="001B430D">
        <w:rPr>
          <w:rFonts w:ascii="Verdana" w:hAnsi="Verdana" w:cs="Times New Roman"/>
          <w:szCs w:val="24"/>
          <w:lang w:bidi="ar-SA"/>
        </w:rPr>
        <w:t>ng purchase decisions.</w:t>
      </w:r>
      <w:r w:rsidR="001B430D">
        <w:rPr>
          <w:rFonts w:cs="Times New Roman"/>
          <w:szCs w:val="24"/>
          <w:lang w:bidi="ar-SA"/>
        </w:rPr>
        <w:t xml:space="preserve"> </w:t>
      </w:r>
    </w:p>
    <w:p w:rsidR="001B430D" w:rsidRDefault="001B430D" w:rsidP="000E2358">
      <w:pPr>
        <w:autoSpaceDE w:val="0"/>
        <w:autoSpaceDN w:val="0"/>
        <w:adjustRightInd w:val="0"/>
        <w:spacing w:before="0" w:after="0" w:line="240" w:lineRule="auto"/>
        <w:jc w:val="both"/>
        <w:rPr>
          <w:rFonts w:ascii="Verdana" w:hAnsi="Verdana" w:cs="Times New Roman"/>
          <w:szCs w:val="24"/>
        </w:rPr>
      </w:pPr>
    </w:p>
    <w:p w:rsidR="00FE5E59" w:rsidRPr="008636D7" w:rsidRDefault="00FE5E59" w:rsidP="000E2358">
      <w:pPr>
        <w:autoSpaceDE w:val="0"/>
        <w:autoSpaceDN w:val="0"/>
        <w:adjustRightInd w:val="0"/>
        <w:spacing w:before="0" w:after="0" w:line="240" w:lineRule="auto"/>
        <w:jc w:val="both"/>
        <w:rPr>
          <w:rFonts w:ascii="Verdana" w:hAnsi="Verdana" w:cs="Times New Roman"/>
          <w:szCs w:val="24"/>
        </w:rPr>
      </w:pPr>
      <w:r w:rsidRPr="008636D7">
        <w:rPr>
          <w:rFonts w:ascii="Verdana" w:hAnsi="Verdana" w:cs="Times New Roman"/>
          <w:szCs w:val="24"/>
        </w:rPr>
        <w:t>Figure 1</w:t>
      </w:r>
      <w:r w:rsidR="001B430D">
        <w:rPr>
          <w:rFonts w:ascii="Verdana" w:hAnsi="Verdana" w:cs="Times New Roman"/>
          <w:szCs w:val="24"/>
        </w:rPr>
        <w:t>2</w:t>
      </w:r>
      <w:r w:rsidRPr="008636D7">
        <w:rPr>
          <w:rFonts w:ascii="Verdana" w:hAnsi="Verdana" w:cs="Times New Roman"/>
          <w:szCs w:val="24"/>
        </w:rPr>
        <w:t>: Likelihood to buy product 1</w:t>
      </w:r>
    </w:p>
    <w:p w:rsidR="00FE5E59" w:rsidRPr="008636D7" w:rsidRDefault="00FE5E59" w:rsidP="000E2358">
      <w:pPr>
        <w:autoSpaceDE w:val="0"/>
        <w:autoSpaceDN w:val="0"/>
        <w:adjustRightInd w:val="0"/>
        <w:spacing w:before="0" w:after="0" w:line="240" w:lineRule="auto"/>
        <w:ind w:firstLine="720"/>
        <w:jc w:val="both"/>
        <w:rPr>
          <w:rFonts w:cs="Times New Roman"/>
          <w:szCs w:val="24"/>
          <w:lang w:bidi="ar-SA"/>
        </w:rPr>
      </w:pPr>
    </w:p>
    <w:tbl>
      <w:tblPr>
        <w:tblW w:w="776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6"/>
        <w:gridCol w:w="939"/>
        <w:gridCol w:w="1319"/>
        <w:gridCol w:w="1319"/>
        <w:gridCol w:w="1456"/>
        <w:gridCol w:w="1001"/>
        <w:gridCol w:w="1001"/>
      </w:tblGrid>
      <w:tr w:rsidR="00FE5E59" w:rsidRPr="008636D7" w:rsidTr="00F45FCC">
        <w:trPr>
          <w:cantSplit/>
          <w:jc w:val="center"/>
        </w:trPr>
        <w:tc>
          <w:tcPr>
            <w:tcW w:w="7757" w:type="dxa"/>
            <w:gridSpan w:val="7"/>
            <w:tcBorders>
              <w:top w:val="nil"/>
              <w:left w:val="nil"/>
              <w:bottom w:val="nil"/>
              <w:right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b/>
                <w:bCs/>
                <w:color w:val="000000"/>
                <w:sz w:val="18"/>
                <w:szCs w:val="18"/>
                <w:lang w:val="de-DE" w:bidi="ar-SA"/>
              </w:rPr>
              <w:t>Coefficients</w:t>
            </w:r>
            <w:r w:rsidRPr="008636D7">
              <w:rPr>
                <w:rFonts w:ascii="Arial" w:hAnsi="Arial" w:cs="Arial"/>
                <w:b/>
                <w:bCs/>
                <w:color w:val="000000"/>
                <w:sz w:val="18"/>
                <w:szCs w:val="18"/>
                <w:vertAlign w:val="superscript"/>
                <w:lang w:val="de-DE" w:bidi="ar-SA"/>
              </w:rPr>
              <w:t>a,b</w:t>
            </w:r>
          </w:p>
        </w:tc>
      </w:tr>
      <w:tr w:rsidR="00FE5E59" w:rsidRPr="008636D7" w:rsidTr="00F45FCC">
        <w:trPr>
          <w:cantSplit/>
          <w:jc w:val="center"/>
        </w:trPr>
        <w:tc>
          <w:tcPr>
            <w:tcW w:w="1666" w:type="dxa"/>
            <w:gridSpan w:val="2"/>
            <w:vMerge w:val="restart"/>
            <w:tcBorders>
              <w:top w:val="single" w:sz="16" w:space="0" w:color="000000"/>
              <w:left w:val="single" w:sz="16" w:space="0" w:color="000000"/>
              <w:bottom w:val="nil"/>
              <w:right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Model</w:t>
            </w:r>
          </w:p>
        </w:tc>
        <w:tc>
          <w:tcPr>
            <w:tcW w:w="2636" w:type="dxa"/>
            <w:gridSpan w:val="2"/>
            <w:tcBorders>
              <w:top w:val="single" w:sz="16" w:space="0" w:color="000000"/>
              <w:left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Unstandardized Coefficients</w:t>
            </w:r>
          </w:p>
        </w:tc>
        <w:tc>
          <w:tcPr>
            <w:tcW w:w="1455" w:type="dxa"/>
            <w:tcBorders>
              <w:top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Standardized Coefficients</w:t>
            </w:r>
          </w:p>
        </w:tc>
        <w:tc>
          <w:tcPr>
            <w:tcW w:w="1000" w:type="dxa"/>
            <w:vMerge w:val="restart"/>
            <w:tcBorders>
              <w:top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t</w:t>
            </w:r>
          </w:p>
        </w:tc>
        <w:tc>
          <w:tcPr>
            <w:tcW w:w="1000" w:type="dxa"/>
            <w:vMerge w:val="restart"/>
            <w:tcBorders>
              <w:top w:val="single" w:sz="16" w:space="0" w:color="000000"/>
              <w:right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Sig.</w:t>
            </w:r>
          </w:p>
        </w:tc>
      </w:tr>
      <w:tr w:rsidR="00FE5E59" w:rsidRPr="008636D7" w:rsidTr="00F45FCC">
        <w:trPr>
          <w:cantSplit/>
          <w:jc w:val="center"/>
        </w:trPr>
        <w:tc>
          <w:tcPr>
            <w:tcW w:w="1666" w:type="dxa"/>
            <w:gridSpan w:val="2"/>
            <w:vMerge/>
            <w:tcBorders>
              <w:top w:val="single" w:sz="16" w:space="0" w:color="000000"/>
              <w:left w:val="single" w:sz="16" w:space="0" w:color="000000"/>
              <w:bottom w:val="nil"/>
              <w:right w:val="nil"/>
            </w:tcBorders>
            <w:shd w:val="clear" w:color="auto" w:fill="FFFFFF"/>
          </w:tcPr>
          <w:p w:rsidR="00FE5E59" w:rsidRPr="008636D7" w:rsidRDefault="00FE5E59" w:rsidP="000E2358">
            <w:pPr>
              <w:autoSpaceDE w:val="0"/>
              <w:autoSpaceDN w:val="0"/>
              <w:adjustRightInd w:val="0"/>
              <w:spacing w:before="0" w:after="0" w:line="240" w:lineRule="auto"/>
              <w:jc w:val="both"/>
              <w:rPr>
                <w:rFonts w:ascii="Arial" w:hAnsi="Arial" w:cs="Arial"/>
                <w:color w:val="000000"/>
                <w:sz w:val="18"/>
                <w:szCs w:val="18"/>
                <w:lang w:val="de-DE" w:bidi="ar-SA"/>
              </w:rPr>
            </w:pPr>
          </w:p>
        </w:tc>
        <w:tc>
          <w:tcPr>
            <w:tcW w:w="1318" w:type="dxa"/>
            <w:tcBorders>
              <w:left w:val="single" w:sz="16" w:space="0" w:color="000000"/>
              <w:bottom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B</w:t>
            </w:r>
          </w:p>
        </w:tc>
        <w:tc>
          <w:tcPr>
            <w:tcW w:w="1318" w:type="dxa"/>
            <w:tcBorders>
              <w:bottom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Std. Error</w:t>
            </w:r>
          </w:p>
        </w:tc>
        <w:tc>
          <w:tcPr>
            <w:tcW w:w="1455" w:type="dxa"/>
            <w:tcBorders>
              <w:bottom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Beta</w:t>
            </w:r>
          </w:p>
        </w:tc>
        <w:tc>
          <w:tcPr>
            <w:tcW w:w="1000" w:type="dxa"/>
            <w:vMerge/>
            <w:tcBorders>
              <w:top w:val="single" w:sz="16" w:space="0" w:color="000000"/>
            </w:tcBorders>
            <w:shd w:val="clear" w:color="auto" w:fill="FFFFFF"/>
          </w:tcPr>
          <w:p w:rsidR="00FE5E59" w:rsidRPr="008636D7" w:rsidRDefault="00FE5E59" w:rsidP="000E2358">
            <w:pPr>
              <w:autoSpaceDE w:val="0"/>
              <w:autoSpaceDN w:val="0"/>
              <w:adjustRightInd w:val="0"/>
              <w:spacing w:before="0" w:after="0" w:line="240" w:lineRule="auto"/>
              <w:jc w:val="both"/>
              <w:rPr>
                <w:rFonts w:ascii="Arial" w:hAnsi="Arial" w:cs="Arial"/>
                <w:color w:val="000000"/>
                <w:sz w:val="18"/>
                <w:szCs w:val="18"/>
                <w:lang w:val="de-DE" w:bidi="ar-SA"/>
              </w:rPr>
            </w:pPr>
          </w:p>
        </w:tc>
        <w:tc>
          <w:tcPr>
            <w:tcW w:w="1000" w:type="dxa"/>
            <w:vMerge/>
            <w:tcBorders>
              <w:top w:val="single" w:sz="16" w:space="0" w:color="000000"/>
              <w:right w:val="single" w:sz="16" w:space="0" w:color="000000"/>
            </w:tcBorders>
            <w:shd w:val="clear" w:color="auto" w:fill="FFFFFF"/>
          </w:tcPr>
          <w:p w:rsidR="00FE5E59" w:rsidRPr="008636D7" w:rsidRDefault="00FE5E59" w:rsidP="000E2358">
            <w:pPr>
              <w:autoSpaceDE w:val="0"/>
              <w:autoSpaceDN w:val="0"/>
              <w:adjustRightInd w:val="0"/>
              <w:spacing w:before="0" w:after="0" w:line="240" w:lineRule="auto"/>
              <w:jc w:val="both"/>
              <w:rPr>
                <w:rFonts w:ascii="Arial" w:hAnsi="Arial" w:cs="Arial"/>
                <w:color w:val="000000"/>
                <w:sz w:val="18"/>
                <w:szCs w:val="18"/>
                <w:lang w:val="de-DE" w:bidi="ar-SA"/>
              </w:rPr>
            </w:pPr>
          </w:p>
        </w:tc>
      </w:tr>
      <w:tr w:rsidR="00FE5E59" w:rsidRPr="008636D7" w:rsidTr="00F45FCC">
        <w:trPr>
          <w:cantSplit/>
          <w:jc w:val="center"/>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1</w:t>
            </w:r>
          </w:p>
        </w:tc>
        <w:tc>
          <w:tcPr>
            <w:tcW w:w="939" w:type="dxa"/>
            <w:tcBorders>
              <w:top w:val="single" w:sz="16" w:space="0" w:color="000000"/>
              <w:left w:val="nil"/>
              <w:bottom w:val="nil"/>
              <w:right w:val="single" w:sz="16" w:space="0" w:color="000000"/>
            </w:tcBorders>
            <w:shd w:val="clear" w:color="auto" w:fill="FFFFFF"/>
            <w:vAlign w:val="center"/>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Price</w:t>
            </w:r>
          </w:p>
        </w:tc>
        <w:tc>
          <w:tcPr>
            <w:tcW w:w="1318" w:type="dxa"/>
            <w:tcBorders>
              <w:top w:val="single" w:sz="16" w:space="0" w:color="000000"/>
              <w:left w:val="single" w:sz="16" w:space="0" w:color="000000"/>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4,333</w:t>
            </w:r>
          </w:p>
        </w:tc>
        <w:tc>
          <w:tcPr>
            <w:tcW w:w="1318" w:type="dxa"/>
            <w:tcBorders>
              <w:top w:val="single" w:sz="16" w:space="0" w:color="000000"/>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,126</w:t>
            </w:r>
          </w:p>
        </w:tc>
        <w:tc>
          <w:tcPr>
            <w:tcW w:w="1455" w:type="dxa"/>
            <w:tcBorders>
              <w:top w:val="single" w:sz="16" w:space="0" w:color="000000"/>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,624</w:t>
            </w:r>
          </w:p>
        </w:tc>
        <w:tc>
          <w:tcPr>
            <w:tcW w:w="1000" w:type="dxa"/>
            <w:tcBorders>
              <w:top w:val="single" w:sz="16" w:space="0" w:color="000000"/>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34,381</w:t>
            </w:r>
          </w:p>
        </w:tc>
        <w:tc>
          <w:tcPr>
            <w:tcW w:w="1000" w:type="dxa"/>
            <w:tcBorders>
              <w:top w:val="single" w:sz="16" w:space="0" w:color="000000"/>
              <w:bottom w:val="nil"/>
              <w:right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,000</w:t>
            </w:r>
          </w:p>
        </w:tc>
      </w:tr>
      <w:tr w:rsidR="00FE5E59" w:rsidRPr="008636D7" w:rsidTr="00F45FCC">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E5E59" w:rsidRPr="008636D7" w:rsidRDefault="00FE5E59" w:rsidP="000E2358">
            <w:pPr>
              <w:autoSpaceDE w:val="0"/>
              <w:autoSpaceDN w:val="0"/>
              <w:adjustRightInd w:val="0"/>
              <w:spacing w:before="0" w:after="0" w:line="240" w:lineRule="auto"/>
              <w:jc w:val="both"/>
              <w:rPr>
                <w:rFonts w:ascii="Arial" w:hAnsi="Arial" w:cs="Arial"/>
                <w:color w:val="000000"/>
                <w:sz w:val="18"/>
                <w:szCs w:val="18"/>
                <w:lang w:val="de-DE" w:bidi="ar-SA"/>
              </w:rPr>
            </w:pPr>
          </w:p>
        </w:tc>
        <w:tc>
          <w:tcPr>
            <w:tcW w:w="939" w:type="dxa"/>
            <w:tcBorders>
              <w:top w:val="nil"/>
              <w:left w:val="nil"/>
              <w:bottom w:val="nil"/>
              <w:right w:val="single" w:sz="16" w:space="0" w:color="000000"/>
            </w:tcBorders>
            <w:shd w:val="clear" w:color="auto" w:fill="FFFFFF"/>
            <w:vAlign w:val="center"/>
          </w:tcPr>
          <w:p w:rsidR="00FE5E59" w:rsidRPr="008636D7" w:rsidRDefault="00EF5601"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Pr>
                <w:rFonts w:ascii="Arial" w:hAnsi="Arial" w:cs="Arial"/>
                <w:color w:val="000000"/>
                <w:sz w:val="18"/>
                <w:szCs w:val="18"/>
                <w:lang w:val="de-DE" w:bidi="ar-SA"/>
              </w:rPr>
              <w:t>S</w:t>
            </w:r>
            <w:r w:rsidR="00FE5E59" w:rsidRPr="008636D7">
              <w:rPr>
                <w:rFonts w:ascii="Arial" w:hAnsi="Arial" w:cs="Arial"/>
                <w:color w:val="000000"/>
                <w:sz w:val="18"/>
                <w:szCs w:val="18"/>
                <w:lang w:val="de-DE" w:bidi="ar-SA"/>
              </w:rPr>
              <w:t>tyle</w:t>
            </w:r>
          </w:p>
        </w:tc>
        <w:tc>
          <w:tcPr>
            <w:tcW w:w="1318" w:type="dxa"/>
            <w:tcBorders>
              <w:top w:val="nil"/>
              <w:left w:val="single" w:sz="16" w:space="0" w:color="000000"/>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4,300</w:t>
            </w:r>
          </w:p>
        </w:tc>
        <w:tc>
          <w:tcPr>
            <w:tcW w:w="1318" w:type="dxa"/>
            <w:tcBorders>
              <w:top w:val="nil"/>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,189</w:t>
            </w:r>
          </w:p>
        </w:tc>
        <w:tc>
          <w:tcPr>
            <w:tcW w:w="1455" w:type="dxa"/>
            <w:tcBorders>
              <w:top w:val="nil"/>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,413</w:t>
            </w:r>
          </w:p>
        </w:tc>
        <w:tc>
          <w:tcPr>
            <w:tcW w:w="1000" w:type="dxa"/>
            <w:tcBorders>
              <w:top w:val="nil"/>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22,744</w:t>
            </w:r>
          </w:p>
        </w:tc>
        <w:tc>
          <w:tcPr>
            <w:tcW w:w="1000" w:type="dxa"/>
            <w:tcBorders>
              <w:top w:val="nil"/>
              <w:bottom w:val="nil"/>
              <w:right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,000</w:t>
            </w:r>
          </w:p>
        </w:tc>
      </w:tr>
      <w:tr w:rsidR="00FE5E59" w:rsidRPr="008636D7" w:rsidTr="00F45FCC">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E5E59" w:rsidRPr="008636D7" w:rsidRDefault="00FE5E59" w:rsidP="000E2358">
            <w:pPr>
              <w:autoSpaceDE w:val="0"/>
              <w:autoSpaceDN w:val="0"/>
              <w:adjustRightInd w:val="0"/>
              <w:spacing w:before="0" w:after="0" w:line="240" w:lineRule="auto"/>
              <w:jc w:val="both"/>
              <w:rPr>
                <w:rFonts w:ascii="Arial" w:hAnsi="Arial" w:cs="Arial"/>
                <w:color w:val="000000"/>
                <w:sz w:val="18"/>
                <w:szCs w:val="18"/>
                <w:lang w:val="de-DE" w:bidi="ar-SA"/>
              </w:rPr>
            </w:pPr>
          </w:p>
        </w:tc>
        <w:tc>
          <w:tcPr>
            <w:tcW w:w="939" w:type="dxa"/>
            <w:tcBorders>
              <w:top w:val="nil"/>
              <w:left w:val="nil"/>
              <w:bottom w:val="nil"/>
              <w:right w:val="single" w:sz="16" w:space="0" w:color="000000"/>
            </w:tcBorders>
            <w:shd w:val="clear" w:color="auto" w:fill="FFFFFF"/>
            <w:vAlign w:val="center"/>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Comfort</w:t>
            </w:r>
          </w:p>
        </w:tc>
        <w:tc>
          <w:tcPr>
            <w:tcW w:w="1318" w:type="dxa"/>
            <w:tcBorders>
              <w:top w:val="nil"/>
              <w:left w:val="single" w:sz="16" w:space="0" w:color="000000"/>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4,000</w:t>
            </w:r>
          </w:p>
        </w:tc>
        <w:tc>
          <w:tcPr>
            <w:tcW w:w="1318" w:type="dxa"/>
            <w:tcBorders>
              <w:top w:val="nil"/>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,598</w:t>
            </w:r>
          </w:p>
        </w:tc>
        <w:tc>
          <w:tcPr>
            <w:tcW w:w="1455" w:type="dxa"/>
            <w:tcBorders>
              <w:top w:val="nil"/>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,121</w:t>
            </w:r>
          </w:p>
        </w:tc>
        <w:tc>
          <w:tcPr>
            <w:tcW w:w="1000" w:type="dxa"/>
            <w:tcBorders>
              <w:top w:val="nil"/>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6,691</w:t>
            </w:r>
          </w:p>
        </w:tc>
        <w:tc>
          <w:tcPr>
            <w:tcW w:w="1000" w:type="dxa"/>
            <w:tcBorders>
              <w:top w:val="nil"/>
              <w:bottom w:val="nil"/>
              <w:right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,000</w:t>
            </w:r>
          </w:p>
        </w:tc>
      </w:tr>
      <w:tr w:rsidR="00FE5E59" w:rsidRPr="008636D7" w:rsidTr="00F45FCC">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E5E59" w:rsidRPr="008636D7" w:rsidRDefault="00FE5E59" w:rsidP="000E2358">
            <w:pPr>
              <w:autoSpaceDE w:val="0"/>
              <w:autoSpaceDN w:val="0"/>
              <w:adjustRightInd w:val="0"/>
              <w:spacing w:before="0" w:after="0" w:line="240" w:lineRule="auto"/>
              <w:jc w:val="both"/>
              <w:rPr>
                <w:rFonts w:ascii="Arial" w:hAnsi="Arial" w:cs="Arial"/>
                <w:color w:val="000000"/>
                <w:sz w:val="18"/>
                <w:szCs w:val="18"/>
                <w:lang w:val="de-DE" w:bidi="ar-SA"/>
              </w:rPr>
            </w:pPr>
          </w:p>
        </w:tc>
        <w:tc>
          <w:tcPr>
            <w:tcW w:w="939" w:type="dxa"/>
            <w:tcBorders>
              <w:top w:val="nil"/>
              <w:left w:val="nil"/>
              <w:bottom w:val="nil"/>
              <w:right w:val="single" w:sz="16" w:space="0" w:color="000000"/>
            </w:tcBorders>
            <w:shd w:val="clear" w:color="auto" w:fill="FFFFFF"/>
            <w:vAlign w:val="center"/>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Brand</w:t>
            </w:r>
          </w:p>
        </w:tc>
        <w:tc>
          <w:tcPr>
            <w:tcW w:w="1318" w:type="dxa"/>
            <w:tcBorders>
              <w:top w:val="nil"/>
              <w:left w:val="single" w:sz="16" w:space="0" w:color="000000"/>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4,111</w:t>
            </w:r>
          </w:p>
        </w:tc>
        <w:tc>
          <w:tcPr>
            <w:tcW w:w="1318" w:type="dxa"/>
            <w:tcBorders>
              <w:top w:val="nil"/>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,282</w:t>
            </w:r>
          </w:p>
        </w:tc>
        <w:tc>
          <w:tcPr>
            <w:tcW w:w="1455" w:type="dxa"/>
            <w:tcBorders>
              <w:top w:val="nil"/>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,265</w:t>
            </w:r>
          </w:p>
        </w:tc>
        <w:tc>
          <w:tcPr>
            <w:tcW w:w="1000" w:type="dxa"/>
            <w:tcBorders>
              <w:top w:val="nil"/>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14,587</w:t>
            </w:r>
          </w:p>
        </w:tc>
        <w:tc>
          <w:tcPr>
            <w:tcW w:w="1000" w:type="dxa"/>
            <w:tcBorders>
              <w:top w:val="nil"/>
              <w:bottom w:val="nil"/>
              <w:right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,000</w:t>
            </w:r>
          </w:p>
        </w:tc>
      </w:tr>
      <w:tr w:rsidR="00FE5E59" w:rsidRPr="008636D7" w:rsidTr="00F45FCC">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E5E59" w:rsidRPr="008636D7" w:rsidRDefault="00FE5E59" w:rsidP="000E2358">
            <w:pPr>
              <w:autoSpaceDE w:val="0"/>
              <w:autoSpaceDN w:val="0"/>
              <w:adjustRightInd w:val="0"/>
              <w:spacing w:before="0" w:after="0" w:line="240" w:lineRule="auto"/>
              <w:jc w:val="both"/>
              <w:rPr>
                <w:rFonts w:ascii="Arial" w:hAnsi="Arial" w:cs="Arial"/>
                <w:color w:val="000000"/>
                <w:sz w:val="18"/>
                <w:szCs w:val="18"/>
                <w:lang w:val="de-DE" w:bidi="ar-SA"/>
              </w:rPr>
            </w:pPr>
          </w:p>
        </w:tc>
        <w:tc>
          <w:tcPr>
            <w:tcW w:w="939" w:type="dxa"/>
            <w:tcBorders>
              <w:top w:val="nil"/>
              <w:left w:val="nil"/>
              <w:bottom w:val="single" w:sz="16" w:space="0" w:color="000000"/>
              <w:right w:val="single" w:sz="16" w:space="0" w:color="000000"/>
            </w:tcBorders>
            <w:shd w:val="clear" w:color="auto" w:fill="FFFFFF"/>
            <w:vAlign w:val="center"/>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Quality</w:t>
            </w:r>
          </w:p>
        </w:tc>
        <w:tc>
          <w:tcPr>
            <w:tcW w:w="1318" w:type="dxa"/>
            <w:tcBorders>
              <w:top w:val="nil"/>
              <w:left w:val="single" w:sz="16" w:space="0" w:color="000000"/>
              <w:bottom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4,457</w:t>
            </w:r>
          </w:p>
        </w:tc>
        <w:tc>
          <w:tcPr>
            <w:tcW w:w="1318" w:type="dxa"/>
            <w:tcBorders>
              <w:top w:val="nil"/>
              <w:bottom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,143</w:t>
            </w:r>
          </w:p>
        </w:tc>
        <w:tc>
          <w:tcPr>
            <w:tcW w:w="1455" w:type="dxa"/>
            <w:tcBorders>
              <w:top w:val="nil"/>
              <w:bottom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,566</w:t>
            </w:r>
          </w:p>
        </w:tc>
        <w:tc>
          <w:tcPr>
            <w:tcW w:w="1000" w:type="dxa"/>
            <w:tcBorders>
              <w:top w:val="nil"/>
              <w:bottom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31,188</w:t>
            </w:r>
          </w:p>
        </w:tc>
        <w:tc>
          <w:tcPr>
            <w:tcW w:w="1000" w:type="dxa"/>
            <w:tcBorders>
              <w:top w:val="nil"/>
              <w:bottom w:val="single" w:sz="16" w:space="0" w:color="000000"/>
              <w:right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,000</w:t>
            </w:r>
          </w:p>
        </w:tc>
      </w:tr>
      <w:tr w:rsidR="00FE5E59" w:rsidRPr="008636D7" w:rsidTr="00F45FCC">
        <w:trPr>
          <w:cantSplit/>
          <w:jc w:val="center"/>
        </w:trPr>
        <w:tc>
          <w:tcPr>
            <w:tcW w:w="7757" w:type="dxa"/>
            <w:gridSpan w:val="7"/>
            <w:tcBorders>
              <w:top w:val="nil"/>
              <w:left w:val="nil"/>
              <w:bottom w:val="nil"/>
              <w:right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bidi="ar-SA"/>
              </w:rPr>
            </w:pPr>
            <w:r w:rsidRPr="008636D7">
              <w:rPr>
                <w:rFonts w:ascii="Arial" w:hAnsi="Arial" w:cs="Arial"/>
                <w:color w:val="000000"/>
                <w:sz w:val="18"/>
                <w:szCs w:val="18"/>
                <w:lang w:bidi="ar-SA"/>
              </w:rPr>
              <w:t>a. Dependent Variable: Product 1, likelihood</w:t>
            </w:r>
          </w:p>
        </w:tc>
      </w:tr>
      <w:tr w:rsidR="00FE5E59" w:rsidRPr="008636D7" w:rsidTr="00F45FCC">
        <w:trPr>
          <w:cantSplit/>
          <w:jc w:val="center"/>
        </w:trPr>
        <w:tc>
          <w:tcPr>
            <w:tcW w:w="7757" w:type="dxa"/>
            <w:gridSpan w:val="7"/>
            <w:tcBorders>
              <w:top w:val="nil"/>
              <w:left w:val="nil"/>
              <w:bottom w:val="nil"/>
              <w:right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bidi="ar-SA"/>
              </w:rPr>
            </w:pPr>
            <w:r w:rsidRPr="008636D7">
              <w:rPr>
                <w:rFonts w:ascii="Arial" w:hAnsi="Arial" w:cs="Arial"/>
                <w:color w:val="000000"/>
                <w:sz w:val="18"/>
                <w:szCs w:val="18"/>
                <w:lang w:bidi="ar-SA"/>
              </w:rPr>
              <w:t>b. Linear Regression through the Origin</w:t>
            </w:r>
          </w:p>
        </w:tc>
      </w:tr>
    </w:tbl>
    <w:p w:rsidR="00FE5E59" w:rsidRPr="008636D7" w:rsidRDefault="00FE5E59" w:rsidP="000E2358">
      <w:pPr>
        <w:autoSpaceDE w:val="0"/>
        <w:autoSpaceDN w:val="0"/>
        <w:adjustRightInd w:val="0"/>
        <w:spacing w:before="0" w:after="0" w:line="400" w:lineRule="atLeast"/>
        <w:jc w:val="both"/>
        <w:rPr>
          <w:rFonts w:cs="Times New Roman"/>
          <w:szCs w:val="24"/>
          <w:lang w:bidi="ar-SA"/>
        </w:rPr>
      </w:pPr>
    </w:p>
    <w:p w:rsidR="00C41A1A" w:rsidRDefault="00C41A1A" w:rsidP="000E2358">
      <w:pPr>
        <w:autoSpaceDE w:val="0"/>
        <w:autoSpaceDN w:val="0"/>
        <w:adjustRightInd w:val="0"/>
        <w:spacing w:before="0" w:after="0" w:line="240" w:lineRule="auto"/>
        <w:jc w:val="both"/>
        <w:rPr>
          <w:rFonts w:ascii="Verdana" w:hAnsi="Verdana" w:cs="Times New Roman"/>
          <w:szCs w:val="24"/>
        </w:rPr>
      </w:pPr>
    </w:p>
    <w:p w:rsidR="00FE5E59" w:rsidRPr="008636D7" w:rsidRDefault="00FE5E59" w:rsidP="000E2358">
      <w:pPr>
        <w:autoSpaceDE w:val="0"/>
        <w:autoSpaceDN w:val="0"/>
        <w:adjustRightInd w:val="0"/>
        <w:spacing w:before="0" w:after="0" w:line="240" w:lineRule="auto"/>
        <w:jc w:val="both"/>
        <w:rPr>
          <w:rFonts w:ascii="Verdana" w:hAnsi="Verdana" w:cs="Times New Roman"/>
          <w:szCs w:val="24"/>
        </w:rPr>
      </w:pPr>
      <w:r w:rsidRPr="008636D7">
        <w:rPr>
          <w:rFonts w:ascii="Verdana" w:hAnsi="Verdana" w:cs="Times New Roman"/>
          <w:szCs w:val="24"/>
        </w:rPr>
        <w:lastRenderedPageBreak/>
        <w:t>Figure 1</w:t>
      </w:r>
      <w:r w:rsidR="001B430D">
        <w:rPr>
          <w:rFonts w:ascii="Verdana" w:hAnsi="Verdana" w:cs="Times New Roman"/>
          <w:szCs w:val="24"/>
        </w:rPr>
        <w:t>3</w:t>
      </w:r>
      <w:r w:rsidRPr="008636D7">
        <w:rPr>
          <w:rFonts w:ascii="Verdana" w:hAnsi="Verdana" w:cs="Times New Roman"/>
          <w:szCs w:val="24"/>
        </w:rPr>
        <w:t xml:space="preserve">: Likelihood to buy product </w:t>
      </w:r>
      <w:r w:rsidR="001A0BB0" w:rsidRPr="008636D7">
        <w:rPr>
          <w:rFonts w:ascii="Verdana" w:hAnsi="Verdana" w:cs="Times New Roman"/>
          <w:szCs w:val="24"/>
        </w:rPr>
        <w:t>2</w:t>
      </w:r>
    </w:p>
    <w:p w:rsidR="00FE5E59" w:rsidRPr="008A4B03" w:rsidRDefault="00FE5E59" w:rsidP="000E2358">
      <w:pPr>
        <w:autoSpaceDE w:val="0"/>
        <w:autoSpaceDN w:val="0"/>
        <w:adjustRightInd w:val="0"/>
        <w:spacing w:before="0" w:after="0" w:line="240" w:lineRule="auto"/>
        <w:jc w:val="both"/>
        <w:rPr>
          <w:rFonts w:cs="Times New Roman"/>
          <w:szCs w:val="24"/>
          <w:lang w:bidi="ar-SA"/>
        </w:rPr>
      </w:pPr>
    </w:p>
    <w:tbl>
      <w:tblPr>
        <w:tblW w:w="776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6"/>
        <w:gridCol w:w="939"/>
        <w:gridCol w:w="1319"/>
        <w:gridCol w:w="1319"/>
        <w:gridCol w:w="1456"/>
        <w:gridCol w:w="1001"/>
        <w:gridCol w:w="1001"/>
      </w:tblGrid>
      <w:tr w:rsidR="00FE5E59" w:rsidRPr="008636D7" w:rsidTr="00F45FCC">
        <w:trPr>
          <w:cantSplit/>
          <w:jc w:val="center"/>
        </w:trPr>
        <w:tc>
          <w:tcPr>
            <w:tcW w:w="7757" w:type="dxa"/>
            <w:gridSpan w:val="7"/>
            <w:tcBorders>
              <w:top w:val="nil"/>
              <w:left w:val="nil"/>
              <w:bottom w:val="nil"/>
              <w:right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b/>
                <w:bCs/>
                <w:color w:val="000000"/>
                <w:sz w:val="18"/>
                <w:szCs w:val="18"/>
                <w:lang w:val="de-DE" w:bidi="ar-SA"/>
              </w:rPr>
              <w:t>Coefficients</w:t>
            </w:r>
            <w:r w:rsidRPr="008636D7">
              <w:rPr>
                <w:rFonts w:ascii="Arial" w:hAnsi="Arial" w:cs="Arial"/>
                <w:b/>
                <w:bCs/>
                <w:color w:val="000000"/>
                <w:sz w:val="18"/>
                <w:szCs w:val="18"/>
                <w:vertAlign w:val="superscript"/>
                <w:lang w:val="de-DE" w:bidi="ar-SA"/>
              </w:rPr>
              <w:t>a,b</w:t>
            </w:r>
          </w:p>
        </w:tc>
      </w:tr>
      <w:tr w:rsidR="00FE5E59" w:rsidRPr="008636D7" w:rsidTr="00F45FCC">
        <w:trPr>
          <w:cantSplit/>
          <w:jc w:val="center"/>
        </w:trPr>
        <w:tc>
          <w:tcPr>
            <w:tcW w:w="1666" w:type="dxa"/>
            <w:gridSpan w:val="2"/>
            <w:vMerge w:val="restart"/>
            <w:tcBorders>
              <w:top w:val="single" w:sz="16" w:space="0" w:color="000000"/>
              <w:left w:val="single" w:sz="16" w:space="0" w:color="000000"/>
              <w:bottom w:val="nil"/>
              <w:right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Model</w:t>
            </w:r>
          </w:p>
        </w:tc>
        <w:tc>
          <w:tcPr>
            <w:tcW w:w="2636" w:type="dxa"/>
            <w:gridSpan w:val="2"/>
            <w:tcBorders>
              <w:top w:val="single" w:sz="16" w:space="0" w:color="000000"/>
              <w:left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Unstandardized Coefficients</w:t>
            </w:r>
          </w:p>
        </w:tc>
        <w:tc>
          <w:tcPr>
            <w:tcW w:w="1455" w:type="dxa"/>
            <w:tcBorders>
              <w:top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Standardized Coefficients</w:t>
            </w:r>
          </w:p>
        </w:tc>
        <w:tc>
          <w:tcPr>
            <w:tcW w:w="1000" w:type="dxa"/>
            <w:vMerge w:val="restart"/>
            <w:tcBorders>
              <w:top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t</w:t>
            </w:r>
          </w:p>
        </w:tc>
        <w:tc>
          <w:tcPr>
            <w:tcW w:w="1000" w:type="dxa"/>
            <w:vMerge w:val="restart"/>
            <w:tcBorders>
              <w:top w:val="single" w:sz="16" w:space="0" w:color="000000"/>
              <w:right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Sig.</w:t>
            </w:r>
          </w:p>
        </w:tc>
      </w:tr>
      <w:tr w:rsidR="00FE5E59" w:rsidRPr="008636D7" w:rsidTr="00F45FCC">
        <w:trPr>
          <w:cantSplit/>
          <w:jc w:val="center"/>
        </w:trPr>
        <w:tc>
          <w:tcPr>
            <w:tcW w:w="1666" w:type="dxa"/>
            <w:gridSpan w:val="2"/>
            <w:vMerge/>
            <w:tcBorders>
              <w:top w:val="single" w:sz="16" w:space="0" w:color="000000"/>
              <w:left w:val="single" w:sz="16" w:space="0" w:color="000000"/>
              <w:bottom w:val="nil"/>
              <w:right w:val="nil"/>
            </w:tcBorders>
            <w:shd w:val="clear" w:color="auto" w:fill="FFFFFF"/>
          </w:tcPr>
          <w:p w:rsidR="00FE5E59" w:rsidRPr="008636D7" w:rsidRDefault="00FE5E59" w:rsidP="000E2358">
            <w:pPr>
              <w:autoSpaceDE w:val="0"/>
              <w:autoSpaceDN w:val="0"/>
              <w:adjustRightInd w:val="0"/>
              <w:spacing w:before="0" w:after="0" w:line="240" w:lineRule="auto"/>
              <w:jc w:val="both"/>
              <w:rPr>
                <w:rFonts w:ascii="Arial" w:hAnsi="Arial" w:cs="Arial"/>
                <w:color w:val="000000"/>
                <w:sz w:val="18"/>
                <w:szCs w:val="18"/>
                <w:lang w:val="de-DE" w:bidi="ar-SA"/>
              </w:rPr>
            </w:pPr>
          </w:p>
        </w:tc>
        <w:tc>
          <w:tcPr>
            <w:tcW w:w="1318" w:type="dxa"/>
            <w:tcBorders>
              <w:left w:val="single" w:sz="16" w:space="0" w:color="000000"/>
              <w:bottom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B</w:t>
            </w:r>
          </w:p>
        </w:tc>
        <w:tc>
          <w:tcPr>
            <w:tcW w:w="1318" w:type="dxa"/>
            <w:tcBorders>
              <w:bottom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Std. Error</w:t>
            </w:r>
          </w:p>
        </w:tc>
        <w:tc>
          <w:tcPr>
            <w:tcW w:w="1455" w:type="dxa"/>
            <w:tcBorders>
              <w:bottom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Beta</w:t>
            </w:r>
          </w:p>
        </w:tc>
        <w:tc>
          <w:tcPr>
            <w:tcW w:w="1000" w:type="dxa"/>
            <w:vMerge/>
            <w:tcBorders>
              <w:top w:val="single" w:sz="16" w:space="0" w:color="000000"/>
            </w:tcBorders>
            <w:shd w:val="clear" w:color="auto" w:fill="FFFFFF"/>
          </w:tcPr>
          <w:p w:rsidR="00FE5E59" w:rsidRPr="008636D7" w:rsidRDefault="00FE5E59" w:rsidP="000E2358">
            <w:pPr>
              <w:autoSpaceDE w:val="0"/>
              <w:autoSpaceDN w:val="0"/>
              <w:adjustRightInd w:val="0"/>
              <w:spacing w:before="0" w:after="0" w:line="240" w:lineRule="auto"/>
              <w:jc w:val="both"/>
              <w:rPr>
                <w:rFonts w:ascii="Arial" w:hAnsi="Arial" w:cs="Arial"/>
                <w:color w:val="000000"/>
                <w:sz w:val="18"/>
                <w:szCs w:val="18"/>
                <w:lang w:val="de-DE" w:bidi="ar-SA"/>
              </w:rPr>
            </w:pPr>
          </w:p>
        </w:tc>
        <w:tc>
          <w:tcPr>
            <w:tcW w:w="1000" w:type="dxa"/>
            <w:vMerge/>
            <w:tcBorders>
              <w:top w:val="single" w:sz="16" w:space="0" w:color="000000"/>
              <w:right w:val="single" w:sz="16" w:space="0" w:color="000000"/>
            </w:tcBorders>
            <w:shd w:val="clear" w:color="auto" w:fill="FFFFFF"/>
          </w:tcPr>
          <w:p w:rsidR="00FE5E59" w:rsidRPr="008636D7" w:rsidRDefault="00FE5E59" w:rsidP="000E2358">
            <w:pPr>
              <w:autoSpaceDE w:val="0"/>
              <w:autoSpaceDN w:val="0"/>
              <w:adjustRightInd w:val="0"/>
              <w:spacing w:before="0" w:after="0" w:line="240" w:lineRule="auto"/>
              <w:jc w:val="both"/>
              <w:rPr>
                <w:rFonts w:ascii="Arial" w:hAnsi="Arial" w:cs="Arial"/>
                <w:color w:val="000000"/>
                <w:sz w:val="18"/>
                <w:szCs w:val="18"/>
                <w:lang w:val="de-DE" w:bidi="ar-SA"/>
              </w:rPr>
            </w:pPr>
          </w:p>
        </w:tc>
      </w:tr>
      <w:tr w:rsidR="00FE5E59" w:rsidRPr="008636D7" w:rsidTr="00F45FCC">
        <w:trPr>
          <w:cantSplit/>
          <w:jc w:val="center"/>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1</w:t>
            </w:r>
          </w:p>
        </w:tc>
        <w:tc>
          <w:tcPr>
            <w:tcW w:w="939" w:type="dxa"/>
            <w:tcBorders>
              <w:top w:val="single" w:sz="16" w:space="0" w:color="000000"/>
              <w:left w:val="nil"/>
              <w:bottom w:val="nil"/>
              <w:right w:val="single" w:sz="16" w:space="0" w:color="000000"/>
            </w:tcBorders>
            <w:shd w:val="clear" w:color="auto" w:fill="FFFFFF"/>
            <w:vAlign w:val="center"/>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Price</w:t>
            </w:r>
          </w:p>
        </w:tc>
        <w:tc>
          <w:tcPr>
            <w:tcW w:w="1318" w:type="dxa"/>
            <w:tcBorders>
              <w:top w:val="single" w:sz="16" w:space="0" w:color="000000"/>
              <w:left w:val="single" w:sz="16" w:space="0" w:color="000000"/>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2,400</w:t>
            </w:r>
          </w:p>
        </w:tc>
        <w:tc>
          <w:tcPr>
            <w:tcW w:w="1318" w:type="dxa"/>
            <w:tcBorders>
              <w:top w:val="single" w:sz="16" w:space="0" w:color="000000"/>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,155</w:t>
            </w:r>
          </w:p>
        </w:tc>
        <w:tc>
          <w:tcPr>
            <w:tcW w:w="1455" w:type="dxa"/>
            <w:tcBorders>
              <w:top w:val="single" w:sz="16" w:space="0" w:color="000000"/>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,447</w:t>
            </w:r>
          </w:p>
        </w:tc>
        <w:tc>
          <w:tcPr>
            <w:tcW w:w="1000" w:type="dxa"/>
            <w:tcBorders>
              <w:top w:val="single" w:sz="16" w:space="0" w:color="000000"/>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15,486</w:t>
            </w:r>
          </w:p>
        </w:tc>
        <w:tc>
          <w:tcPr>
            <w:tcW w:w="1000" w:type="dxa"/>
            <w:tcBorders>
              <w:top w:val="single" w:sz="16" w:space="0" w:color="000000"/>
              <w:bottom w:val="nil"/>
              <w:right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,000</w:t>
            </w:r>
          </w:p>
        </w:tc>
      </w:tr>
      <w:tr w:rsidR="00FE5E59" w:rsidRPr="008636D7" w:rsidTr="00F45FCC">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E5E59" w:rsidRPr="008636D7" w:rsidRDefault="00FE5E59" w:rsidP="000E2358">
            <w:pPr>
              <w:autoSpaceDE w:val="0"/>
              <w:autoSpaceDN w:val="0"/>
              <w:adjustRightInd w:val="0"/>
              <w:spacing w:before="0" w:after="0" w:line="240" w:lineRule="auto"/>
              <w:jc w:val="both"/>
              <w:rPr>
                <w:rFonts w:ascii="Arial" w:hAnsi="Arial" w:cs="Arial"/>
                <w:color w:val="000000"/>
                <w:sz w:val="18"/>
                <w:szCs w:val="18"/>
                <w:lang w:val="de-DE" w:bidi="ar-SA"/>
              </w:rPr>
            </w:pPr>
          </w:p>
        </w:tc>
        <w:tc>
          <w:tcPr>
            <w:tcW w:w="939" w:type="dxa"/>
            <w:tcBorders>
              <w:top w:val="nil"/>
              <w:left w:val="nil"/>
              <w:bottom w:val="nil"/>
              <w:right w:val="single" w:sz="16" w:space="0" w:color="000000"/>
            </w:tcBorders>
            <w:shd w:val="clear" w:color="auto" w:fill="FFFFFF"/>
            <w:vAlign w:val="center"/>
          </w:tcPr>
          <w:p w:rsidR="00FE5E59" w:rsidRPr="008636D7" w:rsidRDefault="00EF5601"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Pr>
                <w:rFonts w:ascii="Arial" w:hAnsi="Arial" w:cs="Arial"/>
                <w:color w:val="000000"/>
                <w:sz w:val="18"/>
                <w:szCs w:val="18"/>
                <w:lang w:val="de-DE" w:bidi="ar-SA"/>
              </w:rPr>
              <w:t>S</w:t>
            </w:r>
            <w:r w:rsidR="00FE5E59" w:rsidRPr="008636D7">
              <w:rPr>
                <w:rFonts w:ascii="Arial" w:hAnsi="Arial" w:cs="Arial"/>
                <w:color w:val="000000"/>
                <w:sz w:val="18"/>
                <w:szCs w:val="18"/>
                <w:lang w:val="de-DE" w:bidi="ar-SA"/>
              </w:rPr>
              <w:t>tyle</w:t>
            </w:r>
          </w:p>
        </w:tc>
        <w:tc>
          <w:tcPr>
            <w:tcW w:w="1318" w:type="dxa"/>
            <w:tcBorders>
              <w:top w:val="nil"/>
              <w:left w:val="single" w:sz="16" w:space="0" w:color="000000"/>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3,700</w:t>
            </w:r>
          </w:p>
        </w:tc>
        <w:tc>
          <w:tcPr>
            <w:tcW w:w="1318" w:type="dxa"/>
            <w:tcBorders>
              <w:top w:val="nil"/>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,232</w:t>
            </w:r>
          </w:p>
        </w:tc>
        <w:tc>
          <w:tcPr>
            <w:tcW w:w="1455" w:type="dxa"/>
            <w:tcBorders>
              <w:top w:val="nil"/>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,459</w:t>
            </w:r>
          </w:p>
        </w:tc>
        <w:tc>
          <w:tcPr>
            <w:tcW w:w="1000" w:type="dxa"/>
            <w:tcBorders>
              <w:top w:val="nil"/>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15,916</w:t>
            </w:r>
          </w:p>
        </w:tc>
        <w:tc>
          <w:tcPr>
            <w:tcW w:w="1000" w:type="dxa"/>
            <w:tcBorders>
              <w:top w:val="nil"/>
              <w:bottom w:val="nil"/>
              <w:right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,000</w:t>
            </w:r>
          </w:p>
        </w:tc>
      </w:tr>
      <w:tr w:rsidR="00FE5E59" w:rsidRPr="008636D7" w:rsidTr="00F45FCC">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E5E59" w:rsidRPr="008636D7" w:rsidRDefault="00FE5E59" w:rsidP="000E2358">
            <w:pPr>
              <w:autoSpaceDE w:val="0"/>
              <w:autoSpaceDN w:val="0"/>
              <w:adjustRightInd w:val="0"/>
              <w:spacing w:before="0" w:after="0" w:line="240" w:lineRule="auto"/>
              <w:jc w:val="both"/>
              <w:rPr>
                <w:rFonts w:ascii="Arial" w:hAnsi="Arial" w:cs="Arial"/>
                <w:color w:val="000000"/>
                <w:sz w:val="18"/>
                <w:szCs w:val="18"/>
                <w:lang w:val="de-DE" w:bidi="ar-SA"/>
              </w:rPr>
            </w:pPr>
          </w:p>
        </w:tc>
        <w:tc>
          <w:tcPr>
            <w:tcW w:w="939" w:type="dxa"/>
            <w:tcBorders>
              <w:top w:val="nil"/>
              <w:left w:val="nil"/>
              <w:bottom w:val="nil"/>
              <w:right w:val="single" w:sz="16" w:space="0" w:color="000000"/>
            </w:tcBorders>
            <w:shd w:val="clear" w:color="auto" w:fill="FFFFFF"/>
            <w:vAlign w:val="center"/>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Comfort</w:t>
            </w:r>
          </w:p>
        </w:tc>
        <w:tc>
          <w:tcPr>
            <w:tcW w:w="1318" w:type="dxa"/>
            <w:tcBorders>
              <w:top w:val="nil"/>
              <w:left w:val="single" w:sz="16" w:space="0" w:color="000000"/>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2,000</w:t>
            </w:r>
          </w:p>
        </w:tc>
        <w:tc>
          <w:tcPr>
            <w:tcW w:w="1318" w:type="dxa"/>
            <w:tcBorders>
              <w:top w:val="nil"/>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,735</w:t>
            </w:r>
          </w:p>
        </w:tc>
        <w:tc>
          <w:tcPr>
            <w:tcW w:w="1455" w:type="dxa"/>
            <w:tcBorders>
              <w:top w:val="nil"/>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,079</w:t>
            </w:r>
          </w:p>
        </w:tc>
        <w:tc>
          <w:tcPr>
            <w:tcW w:w="1000" w:type="dxa"/>
            <w:tcBorders>
              <w:top w:val="nil"/>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2,721</w:t>
            </w:r>
          </w:p>
        </w:tc>
        <w:tc>
          <w:tcPr>
            <w:tcW w:w="1000" w:type="dxa"/>
            <w:tcBorders>
              <w:top w:val="nil"/>
              <w:bottom w:val="nil"/>
              <w:right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,008</w:t>
            </w:r>
          </w:p>
        </w:tc>
      </w:tr>
      <w:tr w:rsidR="00FE5E59" w:rsidRPr="008636D7" w:rsidTr="00F45FCC">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E5E59" w:rsidRPr="008636D7" w:rsidRDefault="00FE5E59" w:rsidP="000E2358">
            <w:pPr>
              <w:autoSpaceDE w:val="0"/>
              <w:autoSpaceDN w:val="0"/>
              <w:adjustRightInd w:val="0"/>
              <w:spacing w:before="0" w:after="0" w:line="240" w:lineRule="auto"/>
              <w:jc w:val="both"/>
              <w:rPr>
                <w:rFonts w:ascii="Arial" w:hAnsi="Arial" w:cs="Arial"/>
                <w:color w:val="000000"/>
                <w:sz w:val="18"/>
                <w:szCs w:val="18"/>
                <w:lang w:val="de-DE" w:bidi="ar-SA"/>
              </w:rPr>
            </w:pPr>
          </w:p>
        </w:tc>
        <w:tc>
          <w:tcPr>
            <w:tcW w:w="939" w:type="dxa"/>
            <w:tcBorders>
              <w:top w:val="nil"/>
              <w:left w:val="nil"/>
              <w:bottom w:val="nil"/>
              <w:right w:val="single" w:sz="16" w:space="0" w:color="000000"/>
            </w:tcBorders>
            <w:shd w:val="clear" w:color="auto" w:fill="FFFFFF"/>
            <w:vAlign w:val="center"/>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Brand</w:t>
            </w:r>
          </w:p>
        </w:tc>
        <w:tc>
          <w:tcPr>
            <w:tcW w:w="1318" w:type="dxa"/>
            <w:tcBorders>
              <w:top w:val="nil"/>
              <w:left w:val="single" w:sz="16" w:space="0" w:color="000000"/>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4,111</w:t>
            </w:r>
          </w:p>
        </w:tc>
        <w:tc>
          <w:tcPr>
            <w:tcW w:w="1318" w:type="dxa"/>
            <w:tcBorders>
              <w:top w:val="nil"/>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,347</w:t>
            </w:r>
          </w:p>
        </w:tc>
        <w:tc>
          <w:tcPr>
            <w:tcW w:w="1455" w:type="dxa"/>
            <w:tcBorders>
              <w:top w:val="nil"/>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,342</w:t>
            </w:r>
          </w:p>
        </w:tc>
        <w:tc>
          <w:tcPr>
            <w:tcW w:w="1000" w:type="dxa"/>
            <w:tcBorders>
              <w:top w:val="nil"/>
              <w:bottom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11,863</w:t>
            </w:r>
          </w:p>
        </w:tc>
        <w:tc>
          <w:tcPr>
            <w:tcW w:w="1000" w:type="dxa"/>
            <w:tcBorders>
              <w:top w:val="nil"/>
              <w:bottom w:val="nil"/>
              <w:right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,000</w:t>
            </w:r>
          </w:p>
        </w:tc>
      </w:tr>
      <w:tr w:rsidR="00FE5E59" w:rsidRPr="008636D7" w:rsidTr="00F45FCC">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FE5E59" w:rsidRPr="008636D7" w:rsidRDefault="00FE5E59" w:rsidP="000E2358">
            <w:pPr>
              <w:autoSpaceDE w:val="0"/>
              <w:autoSpaceDN w:val="0"/>
              <w:adjustRightInd w:val="0"/>
              <w:spacing w:before="0" w:after="0" w:line="240" w:lineRule="auto"/>
              <w:jc w:val="both"/>
              <w:rPr>
                <w:rFonts w:ascii="Arial" w:hAnsi="Arial" w:cs="Arial"/>
                <w:color w:val="000000"/>
                <w:sz w:val="18"/>
                <w:szCs w:val="18"/>
                <w:lang w:val="de-DE" w:bidi="ar-SA"/>
              </w:rPr>
            </w:pPr>
          </w:p>
        </w:tc>
        <w:tc>
          <w:tcPr>
            <w:tcW w:w="939" w:type="dxa"/>
            <w:tcBorders>
              <w:top w:val="nil"/>
              <w:left w:val="nil"/>
              <w:bottom w:val="single" w:sz="16" w:space="0" w:color="000000"/>
              <w:right w:val="single" w:sz="16" w:space="0" w:color="000000"/>
            </w:tcBorders>
            <w:shd w:val="clear" w:color="auto" w:fill="FFFFFF"/>
            <w:vAlign w:val="center"/>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Quality</w:t>
            </w:r>
          </w:p>
        </w:tc>
        <w:tc>
          <w:tcPr>
            <w:tcW w:w="1318" w:type="dxa"/>
            <w:tcBorders>
              <w:top w:val="nil"/>
              <w:left w:val="single" w:sz="16" w:space="0" w:color="000000"/>
              <w:bottom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3,743</w:t>
            </w:r>
          </w:p>
        </w:tc>
        <w:tc>
          <w:tcPr>
            <w:tcW w:w="1318" w:type="dxa"/>
            <w:tcBorders>
              <w:top w:val="nil"/>
              <w:bottom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,176</w:t>
            </w:r>
          </w:p>
        </w:tc>
        <w:tc>
          <w:tcPr>
            <w:tcW w:w="1455" w:type="dxa"/>
            <w:tcBorders>
              <w:top w:val="nil"/>
              <w:bottom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,615</w:t>
            </w:r>
          </w:p>
        </w:tc>
        <w:tc>
          <w:tcPr>
            <w:tcW w:w="1000" w:type="dxa"/>
            <w:tcBorders>
              <w:top w:val="nil"/>
              <w:bottom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21,298</w:t>
            </w:r>
          </w:p>
        </w:tc>
        <w:tc>
          <w:tcPr>
            <w:tcW w:w="1000" w:type="dxa"/>
            <w:tcBorders>
              <w:top w:val="nil"/>
              <w:bottom w:val="single" w:sz="16" w:space="0" w:color="000000"/>
              <w:right w:val="single" w:sz="16" w:space="0" w:color="000000"/>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val="de-DE" w:bidi="ar-SA"/>
              </w:rPr>
            </w:pPr>
            <w:r w:rsidRPr="008636D7">
              <w:rPr>
                <w:rFonts w:ascii="Arial" w:hAnsi="Arial" w:cs="Arial"/>
                <w:color w:val="000000"/>
                <w:sz w:val="18"/>
                <w:szCs w:val="18"/>
                <w:lang w:val="de-DE" w:bidi="ar-SA"/>
              </w:rPr>
              <w:t>,000</w:t>
            </w:r>
          </w:p>
        </w:tc>
      </w:tr>
      <w:tr w:rsidR="00FE5E59" w:rsidRPr="008636D7" w:rsidTr="00F45FCC">
        <w:trPr>
          <w:cantSplit/>
          <w:jc w:val="center"/>
        </w:trPr>
        <w:tc>
          <w:tcPr>
            <w:tcW w:w="7757" w:type="dxa"/>
            <w:gridSpan w:val="7"/>
            <w:tcBorders>
              <w:top w:val="nil"/>
              <w:left w:val="nil"/>
              <w:bottom w:val="nil"/>
              <w:right w:val="nil"/>
            </w:tcBorders>
            <w:shd w:val="clear" w:color="auto" w:fill="FFFFFF"/>
          </w:tcPr>
          <w:p w:rsidR="00FE5E59" w:rsidRPr="008636D7"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bidi="ar-SA"/>
              </w:rPr>
            </w:pPr>
            <w:r w:rsidRPr="008636D7">
              <w:rPr>
                <w:rFonts w:ascii="Arial" w:hAnsi="Arial" w:cs="Arial"/>
                <w:color w:val="000000"/>
                <w:sz w:val="18"/>
                <w:szCs w:val="18"/>
                <w:lang w:bidi="ar-SA"/>
              </w:rPr>
              <w:t>a. Dependent Variable: Product 2, likelihood</w:t>
            </w:r>
          </w:p>
        </w:tc>
      </w:tr>
      <w:tr w:rsidR="00FE5E59" w:rsidRPr="00FE5E59" w:rsidTr="00F45FCC">
        <w:trPr>
          <w:cantSplit/>
          <w:jc w:val="center"/>
        </w:trPr>
        <w:tc>
          <w:tcPr>
            <w:tcW w:w="7757" w:type="dxa"/>
            <w:gridSpan w:val="7"/>
            <w:tcBorders>
              <w:top w:val="nil"/>
              <w:left w:val="nil"/>
              <w:bottom w:val="nil"/>
              <w:right w:val="nil"/>
            </w:tcBorders>
            <w:shd w:val="clear" w:color="auto" w:fill="FFFFFF"/>
          </w:tcPr>
          <w:p w:rsidR="00FE5E59" w:rsidRPr="00FE5E59" w:rsidRDefault="00FE5E59" w:rsidP="000E2358">
            <w:pPr>
              <w:autoSpaceDE w:val="0"/>
              <w:autoSpaceDN w:val="0"/>
              <w:adjustRightInd w:val="0"/>
              <w:spacing w:before="0" w:after="0" w:line="320" w:lineRule="atLeast"/>
              <w:ind w:left="60" w:right="60"/>
              <w:jc w:val="both"/>
              <w:rPr>
                <w:rFonts w:ascii="Arial" w:hAnsi="Arial" w:cs="Arial"/>
                <w:color w:val="000000"/>
                <w:sz w:val="18"/>
                <w:szCs w:val="18"/>
                <w:lang w:bidi="ar-SA"/>
              </w:rPr>
            </w:pPr>
            <w:r w:rsidRPr="008636D7">
              <w:rPr>
                <w:rFonts w:ascii="Arial" w:hAnsi="Arial" w:cs="Arial"/>
                <w:color w:val="000000"/>
                <w:sz w:val="18"/>
                <w:szCs w:val="18"/>
                <w:lang w:bidi="ar-SA"/>
              </w:rPr>
              <w:t>b. Linear Regression through the Origin</w:t>
            </w:r>
          </w:p>
        </w:tc>
      </w:tr>
    </w:tbl>
    <w:p w:rsidR="008C1581" w:rsidRPr="00D56639" w:rsidRDefault="008C1581" w:rsidP="000E2358">
      <w:pPr>
        <w:spacing w:line="360" w:lineRule="auto"/>
        <w:jc w:val="both"/>
        <w:rPr>
          <w:rFonts w:ascii="Verdana" w:hAnsi="Verdana"/>
        </w:rPr>
      </w:pPr>
    </w:p>
    <w:p w:rsidR="0056306A" w:rsidRPr="00D653E0" w:rsidRDefault="000C54AB" w:rsidP="00F45FCC">
      <w:pPr>
        <w:pStyle w:val="Heading1"/>
        <w:numPr>
          <w:ilvl w:val="0"/>
          <w:numId w:val="12"/>
        </w:numPr>
        <w:spacing w:line="360" w:lineRule="auto"/>
        <w:jc w:val="center"/>
        <w:rPr>
          <w:rFonts w:ascii="Verdana" w:hAnsi="Verdana" w:cs="Times New Roman"/>
          <w:b/>
          <w:sz w:val="24"/>
          <w:szCs w:val="24"/>
        </w:rPr>
      </w:pPr>
      <w:bookmarkStart w:id="26" w:name="_Toc363193954"/>
      <w:r w:rsidRPr="00D653E0">
        <w:rPr>
          <w:rFonts w:ascii="Verdana" w:hAnsi="Verdana" w:cs="Times New Roman"/>
          <w:b/>
          <w:sz w:val="24"/>
          <w:szCs w:val="24"/>
        </w:rPr>
        <w:t xml:space="preserve">Findings and </w:t>
      </w:r>
      <w:r w:rsidR="0056306A" w:rsidRPr="00D653E0">
        <w:rPr>
          <w:rFonts w:ascii="Verdana" w:hAnsi="Verdana" w:cs="Times New Roman"/>
          <w:b/>
          <w:sz w:val="24"/>
          <w:szCs w:val="24"/>
        </w:rPr>
        <w:t>Analysis</w:t>
      </w:r>
      <w:bookmarkEnd w:id="26"/>
    </w:p>
    <w:p w:rsidR="00287246" w:rsidRPr="00D653E0" w:rsidRDefault="00F15EBE" w:rsidP="00F45FCC">
      <w:pPr>
        <w:pStyle w:val="Heading2"/>
        <w:numPr>
          <w:ilvl w:val="1"/>
          <w:numId w:val="12"/>
        </w:numPr>
        <w:jc w:val="both"/>
        <w:rPr>
          <w:rFonts w:ascii="Verdana" w:hAnsi="Verdana"/>
          <w:b/>
          <w:sz w:val="24"/>
        </w:rPr>
      </w:pPr>
      <w:bookmarkStart w:id="27" w:name="_Toc363193955"/>
      <w:r w:rsidRPr="00D653E0">
        <w:rPr>
          <w:rFonts w:ascii="Verdana" w:hAnsi="Verdana"/>
          <w:b/>
          <w:sz w:val="24"/>
        </w:rPr>
        <w:t>The Importance of S</w:t>
      </w:r>
      <w:r w:rsidR="007D2E42" w:rsidRPr="00D653E0">
        <w:rPr>
          <w:rFonts w:ascii="Verdana" w:hAnsi="Verdana"/>
          <w:b/>
          <w:sz w:val="24"/>
        </w:rPr>
        <w:t xml:space="preserve">ustainable </w:t>
      </w:r>
      <w:r w:rsidRPr="00D653E0">
        <w:rPr>
          <w:rFonts w:ascii="Verdana" w:hAnsi="Verdana"/>
          <w:b/>
          <w:sz w:val="24"/>
        </w:rPr>
        <w:t xml:space="preserve"> P</w:t>
      </w:r>
      <w:r w:rsidR="000C54AB" w:rsidRPr="00D653E0">
        <w:rPr>
          <w:rFonts w:ascii="Verdana" w:hAnsi="Verdana"/>
          <w:b/>
          <w:sz w:val="24"/>
        </w:rPr>
        <w:t>roducts</w:t>
      </w:r>
      <w:r w:rsidR="00E23853" w:rsidRPr="00D653E0">
        <w:rPr>
          <w:rFonts w:ascii="Verdana" w:hAnsi="Verdana"/>
          <w:b/>
          <w:sz w:val="24"/>
        </w:rPr>
        <w:t xml:space="preserve"> Made in the EU</w:t>
      </w:r>
      <w:bookmarkEnd w:id="27"/>
    </w:p>
    <w:p w:rsidR="00612A87" w:rsidRPr="00D653E0" w:rsidRDefault="00612A87" w:rsidP="00EF5601">
      <w:pPr>
        <w:spacing w:line="360" w:lineRule="auto"/>
        <w:ind w:firstLine="720"/>
        <w:jc w:val="both"/>
        <w:rPr>
          <w:rFonts w:ascii="Verdana" w:hAnsi="Verdana" w:cs="Times New Roman"/>
        </w:rPr>
      </w:pPr>
      <w:r w:rsidRPr="00D653E0">
        <w:rPr>
          <w:rFonts w:ascii="Verdana" w:hAnsi="Verdana" w:cs="Times New Roman"/>
        </w:rPr>
        <w:t>Based on the literature review there is evidenc</w:t>
      </w:r>
      <w:r w:rsidR="00DF50DD" w:rsidRPr="00D653E0">
        <w:rPr>
          <w:rFonts w:ascii="Verdana" w:hAnsi="Verdana" w:cs="Times New Roman"/>
        </w:rPr>
        <w:t>e that</w:t>
      </w:r>
      <w:r w:rsidR="00EF5601">
        <w:rPr>
          <w:rFonts w:ascii="Verdana" w:hAnsi="Verdana" w:cs="Times New Roman"/>
        </w:rPr>
        <w:t>,</w:t>
      </w:r>
      <w:r w:rsidR="00DF50DD" w:rsidRPr="00D653E0">
        <w:rPr>
          <w:rFonts w:ascii="Verdana" w:hAnsi="Verdana" w:cs="Times New Roman"/>
        </w:rPr>
        <w:t xml:space="preserve"> within the EU</w:t>
      </w:r>
      <w:r w:rsidR="00EF5601">
        <w:rPr>
          <w:rFonts w:ascii="Verdana" w:hAnsi="Verdana" w:cs="Times New Roman"/>
        </w:rPr>
        <w:t>,</w:t>
      </w:r>
      <w:r w:rsidR="00DF50DD" w:rsidRPr="00D653E0">
        <w:rPr>
          <w:rFonts w:ascii="Verdana" w:hAnsi="Verdana" w:cs="Times New Roman"/>
        </w:rPr>
        <w:t xml:space="preserve"> the</w:t>
      </w:r>
      <w:r w:rsidR="00A472DC" w:rsidRPr="00D653E0">
        <w:rPr>
          <w:rFonts w:ascii="Verdana" w:hAnsi="Verdana" w:cs="Times New Roman"/>
        </w:rPr>
        <w:t>re</w:t>
      </w:r>
      <w:r w:rsidRPr="00D653E0">
        <w:rPr>
          <w:rFonts w:ascii="Verdana" w:hAnsi="Verdana" w:cs="Times New Roman"/>
        </w:rPr>
        <w:t xml:space="preserve"> is a need to develop a</w:t>
      </w:r>
      <w:r w:rsidR="00A472DC" w:rsidRPr="00D653E0">
        <w:rPr>
          <w:rFonts w:ascii="Verdana" w:hAnsi="Verdana" w:cs="Times New Roman"/>
        </w:rPr>
        <w:t xml:space="preserve"> competitive advantage, </w:t>
      </w:r>
      <w:r w:rsidRPr="00D653E0">
        <w:rPr>
          <w:rFonts w:ascii="Verdana" w:hAnsi="Verdana" w:cs="Times New Roman"/>
        </w:rPr>
        <w:t>as a result of some distinctive industrial characteristics</w:t>
      </w:r>
      <w:r w:rsidR="00EF5601">
        <w:rPr>
          <w:rFonts w:ascii="Verdana" w:hAnsi="Verdana" w:cs="Times New Roman"/>
        </w:rPr>
        <w:t>,</w:t>
      </w:r>
      <w:r w:rsidRPr="00D653E0">
        <w:rPr>
          <w:rFonts w:ascii="Verdana" w:hAnsi="Verdana" w:cs="Times New Roman"/>
        </w:rPr>
        <w:t xml:space="preserve"> it is possible for manufacturers to develop a differentiated marketing strategy to make businesses more competitive and profitable, but also create jobs and improve the economic situation locally.</w:t>
      </w:r>
    </w:p>
    <w:p w:rsidR="00EF5601" w:rsidRDefault="00612A87" w:rsidP="00EF5601">
      <w:pPr>
        <w:spacing w:line="360" w:lineRule="auto"/>
        <w:ind w:firstLine="720"/>
        <w:jc w:val="both"/>
        <w:rPr>
          <w:rFonts w:ascii="Verdana" w:hAnsi="Verdana" w:cs="Times New Roman"/>
        </w:rPr>
      </w:pPr>
      <w:r w:rsidRPr="00D653E0">
        <w:rPr>
          <w:rFonts w:ascii="Verdana" w:hAnsi="Verdana" w:cs="Times New Roman"/>
        </w:rPr>
        <w:t>There are various factors that strengthen the assumption that sustainable products made in the EU will become a competitive advantage for</w:t>
      </w:r>
      <w:r w:rsidR="00A472DC" w:rsidRPr="00D653E0">
        <w:rPr>
          <w:rFonts w:ascii="Verdana" w:hAnsi="Verdana" w:cs="Times New Roman"/>
        </w:rPr>
        <w:t xml:space="preserve"> the</w:t>
      </w:r>
      <w:r w:rsidRPr="00D653E0">
        <w:rPr>
          <w:rFonts w:ascii="Verdana" w:hAnsi="Verdana" w:cs="Times New Roman"/>
        </w:rPr>
        <w:t xml:space="preserve"> local textile and clothing industry, especially over the next years growing shortages of raw materials, increasing energy cost</w:t>
      </w:r>
      <w:r w:rsidR="00EF5601">
        <w:rPr>
          <w:rFonts w:ascii="Verdana" w:hAnsi="Verdana" w:cs="Times New Roman"/>
        </w:rPr>
        <w:t>s</w:t>
      </w:r>
      <w:r w:rsidRPr="00D653E0">
        <w:rPr>
          <w:rFonts w:ascii="Verdana" w:hAnsi="Verdana" w:cs="Times New Roman"/>
        </w:rPr>
        <w:t xml:space="preserve">, more pollution and significant climate changes, but also governmental regulations will force companies to adopt to sustainable marketing strategies to create a world economy that can be supported indefinitely (Kotler et al, 2008). European manufacturers may use the differentiation strategy as the basis to develop a </w:t>
      </w:r>
      <w:r w:rsidRPr="00D653E0">
        <w:rPr>
          <w:rFonts w:ascii="Verdana" w:hAnsi="Verdana" w:cs="Times New Roman"/>
        </w:rPr>
        <w:lastRenderedPageBreak/>
        <w:t>competitive advantage and engage in sustainable business with a long-term orientation, before governmental regulations force them to do it. Herewith</w:t>
      </w:r>
      <w:r w:rsidR="00EF5601">
        <w:rPr>
          <w:rFonts w:ascii="Verdana" w:hAnsi="Verdana" w:cs="Times New Roman"/>
        </w:rPr>
        <w:t>,</w:t>
      </w:r>
      <w:r w:rsidRPr="00D653E0">
        <w:rPr>
          <w:rFonts w:ascii="Verdana" w:hAnsi="Verdana" w:cs="Times New Roman"/>
        </w:rPr>
        <w:t xml:space="preserve"> the reconstruction of production locations as well as other parts of the supply-chain, reaching from raw material so</w:t>
      </w:r>
      <w:r w:rsidR="00A472DC" w:rsidRPr="00D653E0">
        <w:rPr>
          <w:rFonts w:ascii="Verdana" w:hAnsi="Verdana" w:cs="Times New Roman"/>
        </w:rPr>
        <w:t>urcing and suppliers, packaging to completely recyclable products</w:t>
      </w:r>
      <w:r w:rsidRPr="00D653E0">
        <w:rPr>
          <w:rFonts w:ascii="Verdana" w:hAnsi="Verdana" w:cs="Times New Roman"/>
        </w:rPr>
        <w:t xml:space="preserve">, have to be adjusted (Caniato et al, 2012). As a result companies will be ahead of others and gain a competitive advantage over other producers outside the EU.  </w:t>
      </w:r>
    </w:p>
    <w:p w:rsidR="00612A87" w:rsidRPr="00D653E0" w:rsidRDefault="00612A87" w:rsidP="00EF5601">
      <w:pPr>
        <w:spacing w:line="360" w:lineRule="auto"/>
        <w:ind w:firstLine="720"/>
        <w:jc w:val="both"/>
        <w:rPr>
          <w:rFonts w:ascii="Verdana" w:hAnsi="Verdana" w:cs="Times New Roman"/>
          <w:szCs w:val="24"/>
        </w:rPr>
      </w:pPr>
      <w:r w:rsidRPr="00D653E0">
        <w:rPr>
          <w:rFonts w:ascii="Verdana" w:hAnsi="Verdana" w:cs="Times New Roman"/>
        </w:rPr>
        <w:t xml:space="preserve">Recent scandals within the industry that blamed global players as H&amp;M increased </w:t>
      </w:r>
      <w:r w:rsidR="002F048A" w:rsidRPr="00D653E0">
        <w:rPr>
          <w:rFonts w:ascii="Verdana" w:hAnsi="Verdana" w:cs="Times New Roman"/>
        </w:rPr>
        <w:t>companies’</w:t>
      </w:r>
      <w:r w:rsidRPr="00D653E0">
        <w:rPr>
          <w:rFonts w:ascii="Verdana" w:hAnsi="Verdana" w:cs="Times New Roman"/>
        </w:rPr>
        <w:t xml:space="preserve"> interests in sustainable supply-chain management. Companies do not only have to take responsibility for their own environmental and social impact, but also for their</w:t>
      </w:r>
      <w:r w:rsidR="00A472DC" w:rsidRPr="00D653E0">
        <w:rPr>
          <w:rFonts w:ascii="Verdana" w:hAnsi="Verdana" w:cs="Times New Roman"/>
        </w:rPr>
        <w:t xml:space="preserve"> suppliers</w:t>
      </w:r>
      <w:r w:rsidR="00EF5601">
        <w:rPr>
          <w:rFonts w:ascii="Verdana" w:hAnsi="Verdana" w:cs="Times New Roman"/>
        </w:rPr>
        <w:t>’. I</w:t>
      </w:r>
      <w:r w:rsidR="00A472DC" w:rsidRPr="00D653E0">
        <w:rPr>
          <w:rFonts w:ascii="Verdana" w:hAnsi="Verdana" w:cs="Times New Roman"/>
        </w:rPr>
        <w:t>f they don’t</w:t>
      </w:r>
      <w:r w:rsidR="00EF5601">
        <w:rPr>
          <w:rFonts w:ascii="Verdana" w:hAnsi="Verdana" w:cs="Times New Roman"/>
        </w:rPr>
        <w:t>,</w:t>
      </w:r>
      <w:r w:rsidR="00A472DC" w:rsidRPr="00D653E0">
        <w:rPr>
          <w:rFonts w:ascii="Verdana" w:hAnsi="Verdana" w:cs="Times New Roman"/>
        </w:rPr>
        <w:t xml:space="preserve"> </w:t>
      </w:r>
      <w:r w:rsidRPr="00D653E0">
        <w:rPr>
          <w:rFonts w:ascii="Verdana" w:hAnsi="Verdana" w:cs="Times New Roman"/>
        </w:rPr>
        <w:t xml:space="preserve">the corporate image and reputation of the company is negatively influenced (Caniato et al, 2012). </w:t>
      </w:r>
      <w:r w:rsidRPr="00D653E0">
        <w:rPr>
          <w:rFonts w:ascii="Verdana" w:hAnsi="Verdana" w:cs="Times New Roman"/>
          <w:szCs w:val="24"/>
        </w:rPr>
        <w:t>Environmental issues and the development of greener products are not longer an issue of risk management as Iannuzzi</w:t>
      </w:r>
      <w:r w:rsidR="00DF50DD" w:rsidRPr="00D653E0">
        <w:rPr>
          <w:rFonts w:ascii="Verdana" w:hAnsi="Verdana" w:cs="Times New Roman"/>
          <w:szCs w:val="24"/>
        </w:rPr>
        <w:t xml:space="preserve"> (2012)</w:t>
      </w:r>
      <w:r w:rsidRPr="00D653E0">
        <w:rPr>
          <w:rFonts w:ascii="Verdana" w:hAnsi="Verdana" w:cs="Times New Roman"/>
          <w:szCs w:val="24"/>
        </w:rPr>
        <w:t xml:space="preserve"> stated, sustainable products may be an important part of innovation and growth, which is especially important for manufacturers </w:t>
      </w:r>
      <w:r w:rsidR="00DF50DD" w:rsidRPr="00D653E0">
        <w:rPr>
          <w:rFonts w:ascii="Verdana" w:hAnsi="Verdana" w:cs="Times New Roman"/>
          <w:szCs w:val="24"/>
        </w:rPr>
        <w:t>of clothing within the EU</w:t>
      </w:r>
      <w:r w:rsidRPr="00D653E0">
        <w:rPr>
          <w:rFonts w:ascii="Verdana" w:hAnsi="Verdana" w:cs="Times New Roman"/>
          <w:szCs w:val="24"/>
        </w:rPr>
        <w:t>.</w:t>
      </w:r>
    </w:p>
    <w:p w:rsidR="00612A87" w:rsidRPr="00D653E0" w:rsidRDefault="00612A87" w:rsidP="000E2358">
      <w:pPr>
        <w:spacing w:line="360" w:lineRule="auto"/>
        <w:ind w:firstLine="720"/>
        <w:jc w:val="both"/>
        <w:rPr>
          <w:rFonts w:ascii="Verdana" w:hAnsi="Verdana" w:cs="Times New Roman"/>
          <w:szCs w:val="24"/>
        </w:rPr>
      </w:pPr>
      <w:r w:rsidRPr="00D653E0">
        <w:rPr>
          <w:rFonts w:ascii="Verdana" w:hAnsi="Verdana" w:cs="Times New Roman"/>
          <w:szCs w:val="24"/>
        </w:rPr>
        <w:t>In addition, according to Iannuzzi</w:t>
      </w:r>
      <w:r w:rsidR="00DF50DD" w:rsidRPr="00D653E0">
        <w:rPr>
          <w:rFonts w:ascii="Verdana" w:hAnsi="Verdana" w:cs="Times New Roman"/>
          <w:szCs w:val="24"/>
        </w:rPr>
        <w:t xml:space="preserve"> (2012)</w:t>
      </w:r>
      <w:r w:rsidRPr="00D653E0">
        <w:rPr>
          <w:rFonts w:ascii="Verdana" w:hAnsi="Verdana" w:cs="Times New Roman"/>
          <w:szCs w:val="24"/>
        </w:rPr>
        <w:t>, there are three success factors f</w:t>
      </w:r>
      <w:r w:rsidR="00841474">
        <w:rPr>
          <w:rFonts w:ascii="Verdana" w:hAnsi="Verdana" w:cs="Times New Roman"/>
          <w:szCs w:val="24"/>
        </w:rPr>
        <w:t>or green marketing and products. F</w:t>
      </w:r>
      <w:r w:rsidRPr="00D653E0">
        <w:rPr>
          <w:rFonts w:ascii="Verdana" w:hAnsi="Verdana" w:cs="Times New Roman"/>
          <w:szCs w:val="24"/>
        </w:rPr>
        <w:t>irst</w:t>
      </w:r>
      <w:r w:rsidR="00841474">
        <w:rPr>
          <w:rFonts w:ascii="Verdana" w:hAnsi="Verdana" w:cs="Times New Roman"/>
          <w:szCs w:val="24"/>
        </w:rPr>
        <w:t>,</w:t>
      </w:r>
      <w:r w:rsidRPr="00D653E0">
        <w:rPr>
          <w:rFonts w:ascii="Verdana" w:hAnsi="Verdana" w:cs="Times New Roman"/>
          <w:szCs w:val="24"/>
        </w:rPr>
        <w:t xml:space="preserve"> there is a ne</w:t>
      </w:r>
      <w:r w:rsidR="00DF50DD" w:rsidRPr="00D653E0">
        <w:rPr>
          <w:rFonts w:ascii="Verdana" w:hAnsi="Verdana" w:cs="Times New Roman"/>
          <w:szCs w:val="24"/>
        </w:rPr>
        <w:t xml:space="preserve">ed of a credible product story. </w:t>
      </w:r>
      <w:r w:rsidRPr="00D653E0">
        <w:rPr>
          <w:rFonts w:ascii="Verdana" w:hAnsi="Verdana" w:cs="Times New Roman"/>
          <w:szCs w:val="24"/>
        </w:rPr>
        <w:t xml:space="preserve">Second, </w:t>
      </w:r>
      <w:r w:rsidR="00841474">
        <w:rPr>
          <w:rFonts w:ascii="Verdana" w:hAnsi="Verdana" w:cs="Times New Roman"/>
          <w:szCs w:val="24"/>
        </w:rPr>
        <w:t xml:space="preserve">the </w:t>
      </w:r>
      <w:r w:rsidRPr="00D653E0">
        <w:rPr>
          <w:rFonts w:ascii="Verdana" w:hAnsi="Verdana" w:cs="Times New Roman"/>
          <w:szCs w:val="24"/>
        </w:rPr>
        <w:t>customer’s demands for green products have to be met</w:t>
      </w:r>
      <w:r w:rsidR="00841474">
        <w:rPr>
          <w:rFonts w:ascii="Verdana" w:hAnsi="Verdana" w:cs="Times New Roman"/>
          <w:szCs w:val="24"/>
        </w:rPr>
        <w:t>,</w:t>
      </w:r>
      <w:r w:rsidRPr="00D653E0">
        <w:rPr>
          <w:rFonts w:ascii="Verdana" w:hAnsi="Verdana" w:cs="Times New Roman"/>
          <w:szCs w:val="24"/>
        </w:rPr>
        <w:t xml:space="preserve"> and finally product attributes have to be communicated properly to build the desired attitude of consumers (Iannuzzi, 2012; Purohit, 2012). </w:t>
      </w:r>
      <w:r w:rsidR="00841474">
        <w:rPr>
          <w:rFonts w:ascii="Verdana" w:hAnsi="Verdana" w:cs="Times New Roman"/>
          <w:szCs w:val="24"/>
        </w:rPr>
        <w:t>C</w:t>
      </w:r>
      <w:r w:rsidRPr="00D653E0">
        <w:rPr>
          <w:rFonts w:ascii="Verdana" w:hAnsi="Verdana" w:cs="Times New Roman"/>
          <w:szCs w:val="24"/>
        </w:rPr>
        <w:t>aniato et al (2012) name three groups of practice</w:t>
      </w:r>
      <w:r w:rsidR="00A472DC" w:rsidRPr="00D653E0">
        <w:rPr>
          <w:rFonts w:ascii="Verdana" w:hAnsi="Verdana" w:cs="Times New Roman"/>
          <w:szCs w:val="24"/>
        </w:rPr>
        <w:t>s</w:t>
      </w:r>
      <w:r w:rsidRPr="00D653E0">
        <w:rPr>
          <w:rFonts w:ascii="Verdana" w:hAnsi="Verdana" w:cs="Times New Roman"/>
          <w:szCs w:val="24"/>
        </w:rPr>
        <w:t xml:space="preserve"> that drive a company to start sustainable business. First, there are several internal reasons as cost savings, reputation and brand image; second, market drivers have been identified as customer requirements and demands to which the company is responding; the third group covers laws and regulations that force the company to change its way of conducting business (Caniato et al, 2012). Moreover</w:t>
      </w:r>
      <w:r w:rsidR="00DF50DD" w:rsidRPr="00D653E0">
        <w:rPr>
          <w:rFonts w:ascii="Verdana" w:hAnsi="Verdana" w:cs="Times New Roman"/>
          <w:szCs w:val="24"/>
        </w:rPr>
        <w:t>,</w:t>
      </w:r>
      <w:r w:rsidRPr="00D653E0">
        <w:rPr>
          <w:rFonts w:ascii="Verdana" w:hAnsi="Verdana" w:cs="Times New Roman"/>
          <w:szCs w:val="24"/>
        </w:rPr>
        <w:t xml:space="preserve"> within Europe the competition from </w:t>
      </w:r>
      <w:r w:rsidR="00DF50DD" w:rsidRPr="00D653E0">
        <w:rPr>
          <w:rFonts w:ascii="Verdana" w:hAnsi="Verdana" w:cs="Times New Roman"/>
          <w:szCs w:val="24"/>
        </w:rPr>
        <w:t>A</w:t>
      </w:r>
      <w:r w:rsidRPr="00D653E0">
        <w:rPr>
          <w:rFonts w:ascii="Verdana" w:hAnsi="Verdana" w:cs="Times New Roman"/>
          <w:szCs w:val="24"/>
        </w:rPr>
        <w:t xml:space="preserve">sia forces companies to </w:t>
      </w:r>
      <w:r w:rsidRPr="00D653E0">
        <w:rPr>
          <w:rFonts w:ascii="Verdana" w:hAnsi="Verdana" w:cs="Times New Roman"/>
          <w:szCs w:val="24"/>
        </w:rPr>
        <w:lastRenderedPageBreak/>
        <w:t>become and remain competitive in the fashion industry. The green trend and increasing consciousness of consumers may benefit the sector on the basis of closer production to consumption locations, saving transportation cost</w:t>
      </w:r>
      <w:r w:rsidR="00EF5601">
        <w:rPr>
          <w:rFonts w:ascii="Verdana" w:hAnsi="Verdana" w:cs="Times New Roman"/>
          <w:szCs w:val="24"/>
        </w:rPr>
        <w:t>s</w:t>
      </w:r>
      <w:r w:rsidRPr="00D653E0">
        <w:rPr>
          <w:rFonts w:ascii="Verdana" w:hAnsi="Verdana" w:cs="Times New Roman"/>
          <w:szCs w:val="24"/>
        </w:rPr>
        <w:t xml:space="preserve"> and reducing emission of transportation on the one hand; and faster supply on the other hand, necessary to respond to the fast changing clothing market (Caniato et al, 2011; Plieth et al, 2010). The same trend can be observed in food supply, having regional and seasonal fruits or vegetables benefits the environment and strengthens the regional su</w:t>
      </w:r>
      <w:r w:rsidR="00DF50DD" w:rsidRPr="00D653E0">
        <w:rPr>
          <w:rFonts w:ascii="Verdana" w:hAnsi="Verdana" w:cs="Times New Roman"/>
          <w:szCs w:val="24"/>
        </w:rPr>
        <w:t>ppliers and manufacturers (Madd</w:t>
      </w:r>
      <w:r w:rsidRPr="00D653E0">
        <w:rPr>
          <w:rFonts w:ascii="Verdana" w:hAnsi="Verdana" w:cs="Times New Roman"/>
          <w:szCs w:val="24"/>
        </w:rPr>
        <w:t xml:space="preserve">ock et al, 2010). </w:t>
      </w:r>
      <w:r w:rsidR="00E31604" w:rsidRPr="00D653E0">
        <w:rPr>
          <w:rFonts w:ascii="Verdana" w:hAnsi="Verdana" w:cs="Times New Roman"/>
          <w:szCs w:val="24"/>
        </w:rPr>
        <w:t>If companies adapt their supply-</w:t>
      </w:r>
      <w:r w:rsidR="00910EEF" w:rsidRPr="00D653E0">
        <w:rPr>
          <w:rFonts w:ascii="Verdana" w:hAnsi="Verdana" w:cs="Times New Roman"/>
          <w:szCs w:val="24"/>
        </w:rPr>
        <w:t xml:space="preserve">chains to provide sustainable products, they will reduce their </w:t>
      </w:r>
      <w:r w:rsidR="00841474">
        <w:rPr>
          <w:rFonts w:ascii="Verdana" w:hAnsi="Verdana" w:cs="Times New Roman"/>
          <w:szCs w:val="24"/>
        </w:rPr>
        <w:t>emissions and overall pollution. P</w:t>
      </w:r>
      <w:r w:rsidR="00910EEF" w:rsidRPr="00D653E0">
        <w:rPr>
          <w:rFonts w:ascii="Verdana" w:hAnsi="Verdana" w:cs="Times New Roman"/>
          <w:szCs w:val="24"/>
        </w:rPr>
        <w:t>ollution is seen by experts as waste, since resources have been used inefficiently, as a result higher cost</w:t>
      </w:r>
      <w:r w:rsidR="00EF5601">
        <w:rPr>
          <w:rFonts w:ascii="Verdana" w:hAnsi="Verdana" w:cs="Times New Roman"/>
          <w:szCs w:val="24"/>
        </w:rPr>
        <w:t>s</w:t>
      </w:r>
      <w:r w:rsidR="00910EEF" w:rsidRPr="00D653E0">
        <w:rPr>
          <w:rFonts w:ascii="Verdana" w:hAnsi="Verdana" w:cs="Times New Roman"/>
          <w:szCs w:val="24"/>
        </w:rPr>
        <w:t xml:space="preserve"> without adding any value for the customer</w:t>
      </w:r>
      <w:r w:rsidR="00841474">
        <w:rPr>
          <w:rFonts w:ascii="Verdana" w:hAnsi="Verdana" w:cs="Times New Roman"/>
          <w:szCs w:val="24"/>
        </w:rPr>
        <w:t xml:space="preserve"> emerge</w:t>
      </w:r>
      <w:r w:rsidR="00910EEF" w:rsidRPr="00D653E0">
        <w:rPr>
          <w:rFonts w:ascii="Verdana" w:hAnsi="Verdana" w:cs="Times New Roman"/>
          <w:szCs w:val="24"/>
        </w:rPr>
        <w:t xml:space="preserve">. Moreover, companies that are able to improve their resource productivity will have the highest benefits (Porter &amp; van der Linde, 1995). </w:t>
      </w:r>
    </w:p>
    <w:p w:rsidR="00612A87" w:rsidRPr="00D653E0" w:rsidRDefault="00ED2C02" w:rsidP="000E2358">
      <w:pPr>
        <w:spacing w:line="360" w:lineRule="auto"/>
        <w:ind w:firstLine="720"/>
        <w:jc w:val="both"/>
        <w:rPr>
          <w:rFonts w:ascii="Verdana" w:hAnsi="Verdana" w:cs="Times New Roman"/>
          <w:szCs w:val="24"/>
        </w:rPr>
      </w:pPr>
      <w:r>
        <w:rPr>
          <w:rFonts w:ascii="Verdana" w:hAnsi="Verdana" w:cs="Times New Roman"/>
          <w:szCs w:val="24"/>
        </w:rPr>
        <w:t>Summing up,</w:t>
      </w:r>
      <w:r w:rsidR="005E5D6E" w:rsidRPr="00D653E0">
        <w:rPr>
          <w:rFonts w:ascii="Verdana" w:hAnsi="Verdana" w:cs="Times New Roman"/>
          <w:szCs w:val="24"/>
        </w:rPr>
        <w:t xml:space="preserve"> it can be said that sustainable, but also green products are of growing importance in different </w:t>
      </w:r>
      <w:r w:rsidR="0023011B" w:rsidRPr="00D653E0">
        <w:rPr>
          <w:rFonts w:ascii="Verdana" w:hAnsi="Verdana" w:cs="Times New Roman"/>
          <w:szCs w:val="24"/>
        </w:rPr>
        <w:t>s</w:t>
      </w:r>
      <w:r w:rsidR="005E5D6E" w:rsidRPr="00D653E0">
        <w:rPr>
          <w:rFonts w:ascii="Verdana" w:hAnsi="Verdana" w:cs="Times New Roman"/>
          <w:szCs w:val="24"/>
        </w:rPr>
        <w:t xml:space="preserve">ectors of the </w:t>
      </w:r>
      <w:r w:rsidR="0023011B" w:rsidRPr="00D653E0">
        <w:rPr>
          <w:rFonts w:ascii="Verdana" w:hAnsi="Verdana" w:cs="Times New Roman"/>
          <w:szCs w:val="24"/>
        </w:rPr>
        <w:t>e</w:t>
      </w:r>
      <w:r>
        <w:rPr>
          <w:rFonts w:ascii="Verdana" w:hAnsi="Verdana" w:cs="Times New Roman"/>
          <w:szCs w:val="24"/>
        </w:rPr>
        <w:t>conomy. Anyway,</w:t>
      </w:r>
      <w:r w:rsidR="005E5D6E" w:rsidRPr="00D653E0">
        <w:rPr>
          <w:rFonts w:ascii="Verdana" w:hAnsi="Verdana" w:cs="Times New Roman"/>
          <w:szCs w:val="24"/>
        </w:rPr>
        <w:t xml:space="preserve"> especially for textile and clothing firms in Europe it is time to take the developing market demand and start sustainable production. </w:t>
      </w:r>
      <w:r w:rsidR="005E5D6E" w:rsidRPr="00D653E0">
        <w:rPr>
          <w:rFonts w:ascii="Verdana" w:hAnsi="Verdana" w:cs="Times New Roman"/>
        </w:rPr>
        <w:t xml:space="preserve">According to Tan and Zailani </w:t>
      </w:r>
      <w:r>
        <w:rPr>
          <w:rFonts w:ascii="Verdana" w:hAnsi="Verdana" w:cs="Times New Roman"/>
          <w:szCs w:val="24"/>
        </w:rPr>
        <w:t>“f</w:t>
      </w:r>
      <w:r w:rsidR="005E5D6E" w:rsidRPr="00D653E0">
        <w:rPr>
          <w:rFonts w:ascii="Verdana" w:hAnsi="Verdana" w:cs="Times New Roman"/>
          <w:szCs w:val="24"/>
        </w:rPr>
        <w:t>uture sustainable competitiveness is therefore closely dependent on as to what extend the manufacturing companies are greened and being environmental friendly” (p. 4, 2009).</w:t>
      </w:r>
    </w:p>
    <w:p w:rsidR="007D2E42" w:rsidRPr="00D653E0" w:rsidRDefault="007D2E42" w:rsidP="00F45FCC">
      <w:pPr>
        <w:pStyle w:val="Heading2"/>
        <w:numPr>
          <w:ilvl w:val="1"/>
          <w:numId w:val="12"/>
        </w:numPr>
        <w:jc w:val="both"/>
        <w:rPr>
          <w:rFonts w:ascii="Verdana" w:hAnsi="Verdana"/>
          <w:b/>
          <w:sz w:val="24"/>
          <w:szCs w:val="24"/>
        </w:rPr>
      </w:pPr>
      <w:bookmarkStart w:id="28" w:name="_Toc363193956"/>
      <w:r w:rsidRPr="00D653E0">
        <w:rPr>
          <w:rFonts w:ascii="Verdana" w:hAnsi="Verdana"/>
          <w:b/>
          <w:sz w:val="24"/>
          <w:szCs w:val="24"/>
        </w:rPr>
        <w:t xml:space="preserve">Competitive Position </w:t>
      </w:r>
      <w:r w:rsidR="0000046E" w:rsidRPr="00D653E0">
        <w:rPr>
          <w:rFonts w:ascii="Verdana" w:hAnsi="Verdana"/>
          <w:b/>
          <w:sz w:val="24"/>
          <w:szCs w:val="24"/>
        </w:rPr>
        <w:t>Of the EU</w:t>
      </w:r>
      <w:bookmarkEnd w:id="28"/>
    </w:p>
    <w:p w:rsidR="005E5D6E" w:rsidRPr="00D653E0" w:rsidRDefault="005E5D6E" w:rsidP="000E2358">
      <w:pPr>
        <w:spacing w:line="360" w:lineRule="auto"/>
        <w:ind w:firstLine="720"/>
        <w:jc w:val="both"/>
        <w:rPr>
          <w:rFonts w:ascii="Verdana" w:hAnsi="Verdana"/>
          <w:szCs w:val="24"/>
        </w:rPr>
      </w:pPr>
      <w:r w:rsidRPr="00D653E0">
        <w:rPr>
          <w:rFonts w:ascii="Verdana" w:hAnsi="Verdana"/>
          <w:szCs w:val="24"/>
        </w:rPr>
        <w:t>The EU and producers located within the region are able to build on the differentiation strategy based on a number of distinctive c</w:t>
      </w:r>
      <w:r w:rsidR="00ED2C02">
        <w:rPr>
          <w:rFonts w:ascii="Verdana" w:hAnsi="Verdana"/>
          <w:szCs w:val="24"/>
        </w:rPr>
        <w:t>haracteristics and advantages</w:t>
      </w:r>
      <w:r w:rsidRPr="00D653E0">
        <w:rPr>
          <w:rFonts w:ascii="Verdana" w:hAnsi="Verdana"/>
          <w:szCs w:val="24"/>
        </w:rPr>
        <w:t xml:space="preserve">. First of all, the EU is one of the pioneers when it comes to technological advancement, which serves as the basis for sustainable production including water recycling </w:t>
      </w:r>
      <w:r w:rsidR="000147B3">
        <w:rPr>
          <w:rFonts w:ascii="Verdana" w:hAnsi="Verdana"/>
          <w:szCs w:val="24"/>
        </w:rPr>
        <w:t>or energy efficiency. H</w:t>
      </w:r>
      <w:r w:rsidRPr="00D653E0">
        <w:rPr>
          <w:rFonts w:ascii="Verdana" w:hAnsi="Verdana"/>
          <w:szCs w:val="24"/>
        </w:rPr>
        <w:t xml:space="preserve">igher technological standards and latest technology require high capital </w:t>
      </w:r>
      <w:r w:rsidRPr="00D653E0">
        <w:rPr>
          <w:rFonts w:ascii="Verdana" w:hAnsi="Verdana"/>
          <w:szCs w:val="24"/>
        </w:rPr>
        <w:lastRenderedPageBreak/>
        <w:t xml:space="preserve">investment and skilled </w:t>
      </w:r>
      <w:r w:rsidR="00E31604" w:rsidRPr="00D653E0">
        <w:rPr>
          <w:rFonts w:ascii="Verdana" w:hAnsi="Verdana"/>
          <w:szCs w:val="24"/>
        </w:rPr>
        <w:t>workers;</w:t>
      </w:r>
      <w:r w:rsidRPr="00D653E0">
        <w:rPr>
          <w:rFonts w:ascii="Verdana" w:hAnsi="Verdana"/>
          <w:szCs w:val="24"/>
        </w:rPr>
        <w:t xml:space="preserve"> these conditions are not compatible within most Asian</w:t>
      </w:r>
      <w:r w:rsidR="000147B3">
        <w:rPr>
          <w:rFonts w:ascii="Verdana" w:hAnsi="Verdana"/>
          <w:szCs w:val="24"/>
        </w:rPr>
        <w:t>,</w:t>
      </w:r>
      <w:r w:rsidRPr="00D653E0">
        <w:rPr>
          <w:rFonts w:ascii="Verdana" w:hAnsi="Verdana"/>
          <w:szCs w:val="24"/>
        </w:rPr>
        <w:t xml:space="preserve"> countries as for example Bangladesh, nevertheless within Europe</w:t>
      </w:r>
      <w:r w:rsidR="000147B3">
        <w:rPr>
          <w:rFonts w:ascii="Verdana" w:hAnsi="Verdana"/>
          <w:szCs w:val="24"/>
        </w:rPr>
        <w:t>,</w:t>
      </w:r>
      <w:r w:rsidRPr="00D653E0">
        <w:rPr>
          <w:rFonts w:ascii="Verdana" w:hAnsi="Verdana"/>
          <w:szCs w:val="24"/>
        </w:rPr>
        <w:t xml:space="preserve"> producers can fulfill these conditions (Paul, 2008; Nordas, 2004). </w:t>
      </w:r>
    </w:p>
    <w:p w:rsidR="000147B3" w:rsidRDefault="005E5D6E" w:rsidP="000147B3">
      <w:pPr>
        <w:spacing w:line="360" w:lineRule="auto"/>
        <w:ind w:firstLine="720"/>
        <w:jc w:val="both"/>
        <w:rPr>
          <w:rFonts w:ascii="Verdana" w:hAnsi="Verdana" w:cs="Times New Roman"/>
          <w:szCs w:val="24"/>
        </w:rPr>
      </w:pPr>
      <w:r w:rsidRPr="00D653E0">
        <w:rPr>
          <w:rFonts w:ascii="Verdana" w:hAnsi="Verdana"/>
          <w:szCs w:val="24"/>
        </w:rPr>
        <w:t>Production standards regarding energy waste, chemicals used and how hey are disposed, the working environment and human rights have much higher values within the European culture than in Asia, which is mainly regulated by law. In addition to that</w:t>
      </w:r>
      <w:r w:rsidR="000147B3">
        <w:rPr>
          <w:rFonts w:ascii="Verdana" w:hAnsi="Verdana"/>
          <w:szCs w:val="24"/>
        </w:rPr>
        <w:t>,</w:t>
      </w:r>
      <w:r w:rsidRPr="00D653E0">
        <w:rPr>
          <w:rFonts w:ascii="Verdana" w:hAnsi="Verdana"/>
          <w:szCs w:val="24"/>
        </w:rPr>
        <w:t xml:space="preserve"> the proximity of production locations to the end-consumer</w:t>
      </w:r>
      <w:r w:rsidR="000147B3">
        <w:rPr>
          <w:rFonts w:ascii="Verdana" w:hAnsi="Verdana"/>
          <w:szCs w:val="24"/>
        </w:rPr>
        <w:t xml:space="preserve">; in regard to </w:t>
      </w:r>
      <w:r w:rsidRPr="00D653E0">
        <w:rPr>
          <w:rFonts w:ascii="Verdana" w:hAnsi="Verdana" w:cs="Times New Roman"/>
          <w:szCs w:val="24"/>
        </w:rPr>
        <w:t>Emery</w:t>
      </w:r>
      <w:r w:rsidR="000147B3">
        <w:rPr>
          <w:rFonts w:ascii="Verdana" w:hAnsi="Verdana" w:cs="Times New Roman"/>
          <w:szCs w:val="24"/>
        </w:rPr>
        <w:t>’s statement</w:t>
      </w:r>
      <w:r w:rsidRPr="00D653E0">
        <w:rPr>
          <w:rFonts w:ascii="Verdana" w:hAnsi="Verdana" w:cs="Times New Roman"/>
          <w:szCs w:val="24"/>
        </w:rPr>
        <w:t xml:space="preserve"> that “place of production, geographic source of materials, </w:t>
      </w:r>
      <w:r w:rsidR="00607739" w:rsidRPr="00D653E0">
        <w:rPr>
          <w:rFonts w:ascii="Verdana" w:hAnsi="Verdana" w:cs="Times New Roman"/>
          <w:szCs w:val="24"/>
        </w:rPr>
        <w:t>COO</w:t>
      </w:r>
      <w:r w:rsidRPr="00D653E0">
        <w:rPr>
          <w:rFonts w:ascii="Verdana" w:hAnsi="Verdana" w:cs="Times New Roman"/>
          <w:szCs w:val="24"/>
        </w:rPr>
        <w:t xml:space="preserve"> are becoming more important as means of evaluating and assessing the sustainability credentials of supply for business and consumers” (p.210, 2012), pointing out that also for businesses</w:t>
      </w:r>
      <w:r w:rsidR="000147B3">
        <w:rPr>
          <w:rFonts w:ascii="Verdana" w:hAnsi="Verdana" w:cs="Times New Roman"/>
          <w:szCs w:val="24"/>
        </w:rPr>
        <w:t>,</w:t>
      </w:r>
      <w:r w:rsidRPr="00D653E0">
        <w:rPr>
          <w:rFonts w:ascii="Verdana" w:hAnsi="Verdana" w:cs="Times New Roman"/>
          <w:szCs w:val="24"/>
        </w:rPr>
        <w:t xml:space="preserve"> geographic criteria has a significant impact on the evaluation of their suppliers, the material they procure and companies they work with. </w:t>
      </w:r>
    </w:p>
    <w:p w:rsidR="005E5D6E" w:rsidRPr="00D653E0" w:rsidRDefault="005E5D6E" w:rsidP="000147B3">
      <w:pPr>
        <w:spacing w:line="360" w:lineRule="auto"/>
        <w:ind w:firstLine="720"/>
        <w:jc w:val="both"/>
        <w:rPr>
          <w:rFonts w:ascii="Verdana" w:hAnsi="Verdana" w:cs="Times New Roman"/>
          <w:szCs w:val="24"/>
        </w:rPr>
      </w:pPr>
      <w:r w:rsidRPr="00D653E0">
        <w:rPr>
          <w:rFonts w:ascii="Verdana" w:hAnsi="Verdana" w:cs="Times New Roman"/>
          <w:szCs w:val="24"/>
        </w:rPr>
        <w:t xml:space="preserve">Another important factor is that governments encourage “buy local” campaigns, which will build the basis for EU </w:t>
      </w:r>
      <w:r w:rsidR="00C4154B" w:rsidRPr="00D653E0">
        <w:rPr>
          <w:rFonts w:ascii="Verdana" w:hAnsi="Verdana" w:cs="Times New Roman"/>
          <w:szCs w:val="24"/>
        </w:rPr>
        <w:t>m</w:t>
      </w:r>
      <w:r w:rsidRPr="00D653E0">
        <w:rPr>
          <w:rFonts w:ascii="Verdana" w:hAnsi="Verdana" w:cs="Times New Roman"/>
          <w:szCs w:val="24"/>
        </w:rPr>
        <w:t xml:space="preserve">anufacturers of clothing (Elliott &amp; Cameron, 1993). </w:t>
      </w:r>
      <w:r w:rsidRPr="00D653E0">
        <w:rPr>
          <w:rFonts w:ascii="Verdana" w:hAnsi="Verdana"/>
          <w:szCs w:val="24"/>
        </w:rPr>
        <w:t>As Albino at al (2012) state, the number of European companies adopting green or environmental strategies is higher than the average, and in contrast Asian companies lay below the average of the example used for their study. This already indicates that within Europe</w:t>
      </w:r>
      <w:r w:rsidR="003A0272">
        <w:rPr>
          <w:rFonts w:ascii="Verdana" w:hAnsi="Verdana"/>
          <w:szCs w:val="24"/>
        </w:rPr>
        <w:t>,</w:t>
      </w:r>
      <w:r w:rsidRPr="00D653E0">
        <w:rPr>
          <w:rFonts w:ascii="Verdana" w:hAnsi="Verdana"/>
          <w:szCs w:val="24"/>
        </w:rPr>
        <w:t xml:space="preserve"> businesses, governments and consumers start to rethink and adapt to </w:t>
      </w:r>
      <w:r w:rsidR="003A0272">
        <w:rPr>
          <w:rFonts w:ascii="Verdana" w:hAnsi="Verdana"/>
          <w:szCs w:val="24"/>
        </w:rPr>
        <w:t>new, more green and sustainable</w:t>
      </w:r>
      <w:r w:rsidRPr="00D653E0">
        <w:rPr>
          <w:rFonts w:ascii="Verdana" w:hAnsi="Verdana"/>
          <w:szCs w:val="24"/>
        </w:rPr>
        <w:t xml:space="preserve"> strategies. The EU has already adapted to greener and more sustainable production by reusing water through filtration, circulation of water, reduction of residual water by using fewer carbo</w:t>
      </w:r>
      <w:r w:rsidR="0043355E" w:rsidRPr="00D653E0">
        <w:rPr>
          <w:rFonts w:ascii="Verdana" w:hAnsi="Verdana"/>
          <w:szCs w:val="24"/>
        </w:rPr>
        <w:t>n</w:t>
      </w:r>
      <w:r w:rsidRPr="00D653E0">
        <w:rPr>
          <w:rFonts w:ascii="Verdana" w:hAnsi="Verdana"/>
          <w:szCs w:val="24"/>
        </w:rPr>
        <w:t xml:space="preserve"> dioxide for coloring textiles or even using natural colors that do not harm the environment at all and further utilization of waste heat to generate energy (Umweltbundesamt, 2013). </w:t>
      </w:r>
      <w:r w:rsidR="004B52F0" w:rsidRPr="00D653E0">
        <w:rPr>
          <w:rFonts w:ascii="Verdana" w:hAnsi="Verdana"/>
          <w:szCs w:val="24"/>
        </w:rPr>
        <w:t>Based on these findings</w:t>
      </w:r>
      <w:r w:rsidR="003A0272">
        <w:rPr>
          <w:rFonts w:ascii="Verdana" w:hAnsi="Verdana"/>
          <w:szCs w:val="24"/>
        </w:rPr>
        <w:t>,</w:t>
      </w:r>
      <w:r w:rsidR="004B52F0" w:rsidRPr="00D653E0">
        <w:rPr>
          <w:rFonts w:ascii="Verdana" w:hAnsi="Verdana"/>
          <w:szCs w:val="24"/>
        </w:rPr>
        <w:t xml:space="preserve"> hypothesis 1 </w:t>
      </w:r>
      <w:r w:rsidR="0064324B" w:rsidRPr="00D653E0">
        <w:rPr>
          <w:rFonts w:ascii="Verdana" w:hAnsi="Verdana"/>
          <w:szCs w:val="24"/>
        </w:rPr>
        <w:t>is supported</w:t>
      </w:r>
      <w:r w:rsidR="003A0272">
        <w:rPr>
          <w:rFonts w:ascii="Verdana" w:hAnsi="Verdana"/>
          <w:szCs w:val="24"/>
        </w:rPr>
        <w:t>. S</w:t>
      </w:r>
      <w:r w:rsidR="004B52F0" w:rsidRPr="00D653E0">
        <w:rPr>
          <w:rFonts w:ascii="Verdana" w:hAnsi="Verdana"/>
          <w:szCs w:val="24"/>
        </w:rPr>
        <w:t xml:space="preserve">ustainable supply-chains are a competitive </w:t>
      </w:r>
      <w:r w:rsidR="0043355E" w:rsidRPr="00D653E0">
        <w:rPr>
          <w:rFonts w:ascii="Verdana" w:hAnsi="Verdana"/>
          <w:szCs w:val="24"/>
        </w:rPr>
        <w:t>advantage</w:t>
      </w:r>
      <w:r w:rsidR="004B52F0" w:rsidRPr="00D653E0">
        <w:rPr>
          <w:rFonts w:ascii="Verdana" w:hAnsi="Verdana"/>
          <w:szCs w:val="24"/>
        </w:rPr>
        <w:t xml:space="preserve"> for producers within the EU. </w:t>
      </w:r>
      <w:r w:rsidRPr="00D653E0">
        <w:rPr>
          <w:rFonts w:ascii="Verdana" w:hAnsi="Verdana"/>
          <w:szCs w:val="24"/>
        </w:rPr>
        <w:t xml:space="preserve">Especially in developing countries the technological advancement and capital to adapt to these procedures is not sufficient and </w:t>
      </w:r>
      <w:r w:rsidRPr="00D653E0">
        <w:rPr>
          <w:rFonts w:ascii="Verdana" w:hAnsi="Verdana"/>
          <w:szCs w:val="24"/>
        </w:rPr>
        <w:lastRenderedPageBreak/>
        <w:t xml:space="preserve">therefore these countries can not step </w:t>
      </w:r>
      <w:r w:rsidR="0043355E" w:rsidRPr="00D653E0">
        <w:rPr>
          <w:rFonts w:ascii="Verdana" w:hAnsi="Verdana"/>
          <w:szCs w:val="24"/>
        </w:rPr>
        <w:t xml:space="preserve">that easily </w:t>
      </w:r>
      <w:r w:rsidRPr="00D653E0">
        <w:rPr>
          <w:rFonts w:ascii="Verdana" w:hAnsi="Verdana"/>
          <w:szCs w:val="24"/>
        </w:rPr>
        <w:t>into the production of sustainable products in the textile and clo</w:t>
      </w:r>
      <w:r w:rsidR="00E31604" w:rsidRPr="00D653E0">
        <w:rPr>
          <w:rFonts w:ascii="Verdana" w:hAnsi="Verdana"/>
          <w:szCs w:val="24"/>
        </w:rPr>
        <w:t xml:space="preserve">thing industry, moreover the EU </w:t>
      </w:r>
      <w:r w:rsidR="0043355E" w:rsidRPr="00D653E0">
        <w:rPr>
          <w:rFonts w:ascii="Verdana" w:hAnsi="Verdana"/>
          <w:szCs w:val="24"/>
        </w:rPr>
        <w:t>strength</w:t>
      </w:r>
      <w:r w:rsidR="003A0272">
        <w:rPr>
          <w:rFonts w:ascii="Verdana" w:hAnsi="Verdana"/>
          <w:szCs w:val="24"/>
        </w:rPr>
        <w:t>en</w:t>
      </w:r>
      <w:r w:rsidR="0043355E" w:rsidRPr="00D653E0">
        <w:rPr>
          <w:rFonts w:ascii="Verdana" w:hAnsi="Verdana"/>
          <w:szCs w:val="24"/>
        </w:rPr>
        <w:t>s</w:t>
      </w:r>
      <w:r w:rsidRPr="00D653E0">
        <w:rPr>
          <w:rFonts w:ascii="Verdana" w:hAnsi="Verdana"/>
          <w:szCs w:val="24"/>
        </w:rPr>
        <w:t xml:space="preserve"> its competitive position with this advancement (Eurpean Comission, 2013; Emery, 2012). </w:t>
      </w:r>
      <w:r w:rsidRPr="00D653E0">
        <w:rPr>
          <w:rFonts w:ascii="Verdana" w:hAnsi="Verdana" w:cs="Times New Roman"/>
          <w:szCs w:val="24"/>
        </w:rPr>
        <w:t xml:space="preserve">New standards set by governments or other Environmental Management </w:t>
      </w:r>
      <w:r w:rsidR="003A0272">
        <w:rPr>
          <w:rFonts w:ascii="Verdana" w:hAnsi="Verdana" w:cs="Times New Roman"/>
          <w:szCs w:val="24"/>
        </w:rPr>
        <w:t xml:space="preserve">Systems as the ISO 14001 drive </w:t>
      </w:r>
      <w:r w:rsidRPr="00D653E0">
        <w:rPr>
          <w:rFonts w:ascii="Verdana" w:hAnsi="Verdana" w:cs="Times New Roman"/>
          <w:szCs w:val="24"/>
        </w:rPr>
        <w:t xml:space="preserve">firms to times where “environmental business practices are no longer be an optional business practice, but rather a competitive necessity for survival” (Tan &amp; Zailanil, p.1, 2009). </w:t>
      </w:r>
    </w:p>
    <w:p w:rsidR="003A0272" w:rsidRDefault="003A0272" w:rsidP="000E2358">
      <w:pPr>
        <w:spacing w:line="360" w:lineRule="auto"/>
        <w:ind w:firstLine="720"/>
        <w:jc w:val="both"/>
        <w:rPr>
          <w:rFonts w:ascii="Verdana" w:hAnsi="Verdana" w:cs="Times New Roman"/>
          <w:szCs w:val="24"/>
        </w:rPr>
      </w:pPr>
      <w:r>
        <w:rPr>
          <w:rFonts w:ascii="Verdana" w:hAnsi="Verdana"/>
          <w:szCs w:val="24"/>
        </w:rPr>
        <w:t>Besides</w:t>
      </w:r>
      <w:r w:rsidR="005E5D6E" w:rsidRPr="00D653E0">
        <w:rPr>
          <w:rFonts w:ascii="Verdana" w:hAnsi="Verdana"/>
          <w:szCs w:val="24"/>
        </w:rPr>
        <w:t>, work conditions and social aspects of sustainability are of higher value and therefore smaller changes are necessary to implement a full sustainable supply-chain and consequently sustainable products. For example</w:t>
      </w:r>
      <w:r>
        <w:rPr>
          <w:rFonts w:ascii="Verdana" w:hAnsi="Verdana"/>
          <w:szCs w:val="24"/>
        </w:rPr>
        <w:t>,</w:t>
      </w:r>
      <w:r w:rsidR="005E5D6E" w:rsidRPr="00D653E0">
        <w:rPr>
          <w:rFonts w:ascii="Verdana" w:hAnsi="Verdana"/>
          <w:szCs w:val="24"/>
        </w:rPr>
        <w:t xml:space="preserve"> Germany is seen as “</w:t>
      </w:r>
      <w:r w:rsidR="005E5D6E" w:rsidRPr="00D653E0">
        <w:rPr>
          <w:rFonts w:ascii="Verdana" w:hAnsi="Verdana" w:cs="TimesNewRomanPS"/>
          <w:szCs w:val="24"/>
          <w:lang w:bidi="ar-SA"/>
        </w:rPr>
        <w:t>number one green technology country in the world”, as a result of governmental regulations that forced companies to adapt to more sustainable production, improve its processes and products (Berger, p. 105, 2011).</w:t>
      </w:r>
      <w:r w:rsidR="005E5D6E" w:rsidRPr="00D653E0">
        <w:rPr>
          <w:rFonts w:ascii="Verdana" w:hAnsi="Verdana"/>
          <w:szCs w:val="24"/>
        </w:rPr>
        <w:t xml:space="preserve"> </w:t>
      </w:r>
      <w:r w:rsidR="005E5D6E" w:rsidRPr="00D653E0">
        <w:rPr>
          <w:rFonts w:ascii="Verdana" w:hAnsi="Verdana" w:cs="Times New Roman"/>
          <w:szCs w:val="24"/>
        </w:rPr>
        <w:t>Other important factors that strengthen the competitive position of the European textile and clothing sector are innovation and fashion edge, as well as transportation cost</w:t>
      </w:r>
      <w:r w:rsidR="00ED2C02">
        <w:rPr>
          <w:rFonts w:ascii="Verdana" w:hAnsi="Verdana" w:cs="Times New Roman"/>
          <w:szCs w:val="24"/>
        </w:rPr>
        <w:t>s</w:t>
      </w:r>
      <w:r w:rsidR="005E5D6E" w:rsidRPr="00D653E0">
        <w:rPr>
          <w:rFonts w:ascii="Verdana" w:hAnsi="Verdana" w:cs="Times New Roman"/>
          <w:szCs w:val="24"/>
        </w:rPr>
        <w:t xml:space="preserve">, environmental consciousness and consumer awareness of sustainability (European Commission, 2013). </w:t>
      </w:r>
    </w:p>
    <w:p w:rsidR="005E5D6E" w:rsidRPr="00D653E0" w:rsidRDefault="00E31604" w:rsidP="000E2358">
      <w:pPr>
        <w:spacing w:line="360" w:lineRule="auto"/>
        <w:ind w:firstLine="720"/>
        <w:jc w:val="both"/>
        <w:rPr>
          <w:rFonts w:ascii="Verdana" w:hAnsi="Verdana"/>
          <w:szCs w:val="24"/>
        </w:rPr>
      </w:pPr>
      <w:r w:rsidRPr="00D653E0">
        <w:rPr>
          <w:rFonts w:ascii="Verdana" w:hAnsi="Verdana" w:cs="Times New Roman"/>
          <w:szCs w:val="24"/>
        </w:rPr>
        <w:t>Furthermore</w:t>
      </w:r>
      <w:r w:rsidR="003A0272">
        <w:rPr>
          <w:rFonts w:ascii="Verdana" w:hAnsi="Verdana" w:cs="Times New Roman"/>
          <w:szCs w:val="24"/>
        </w:rPr>
        <w:t>,</w:t>
      </w:r>
      <w:r w:rsidR="005E5D6E" w:rsidRPr="00D653E0">
        <w:rPr>
          <w:rFonts w:ascii="Verdana" w:hAnsi="Verdana" w:cs="Times New Roman"/>
          <w:szCs w:val="24"/>
        </w:rPr>
        <w:t xml:space="preserve"> luxury products at a high quality level will be increasingly exported to markets in Asia </w:t>
      </w:r>
      <w:r w:rsidR="0043355E" w:rsidRPr="00D653E0">
        <w:rPr>
          <w:rFonts w:ascii="Verdana" w:hAnsi="Verdana" w:cs="Times New Roman"/>
          <w:szCs w:val="24"/>
        </w:rPr>
        <w:t>(</w:t>
      </w:r>
      <w:r w:rsidR="005E5D6E" w:rsidRPr="00D653E0">
        <w:rPr>
          <w:rFonts w:ascii="Verdana" w:hAnsi="Verdana" w:cs="Times New Roman"/>
          <w:szCs w:val="24"/>
        </w:rPr>
        <w:t xml:space="preserve">European Commission, 2013). The sustainability of the differentiation strategy depends on the value to buyers and the ability of competitors to imitate the product (Porter, 1985). First, there is evidence that climate change, </w:t>
      </w:r>
      <w:r w:rsidR="00C4154B" w:rsidRPr="00D653E0">
        <w:rPr>
          <w:rFonts w:ascii="Verdana" w:hAnsi="Verdana" w:cs="Times New Roman"/>
          <w:szCs w:val="24"/>
        </w:rPr>
        <w:t>scarce</w:t>
      </w:r>
      <w:r w:rsidR="005E5D6E" w:rsidRPr="00D653E0">
        <w:rPr>
          <w:rFonts w:ascii="Verdana" w:hAnsi="Verdana" w:cs="Times New Roman"/>
          <w:szCs w:val="24"/>
        </w:rPr>
        <w:t xml:space="preserve"> resources and othe</w:t>
      </w:r>
      <w:r w:rsidR="0043355E" w:rsidRPr="00D653E0">
        <w:rPr>
          <w:rFonts w:ascii="Verdana" w:hAnsi="Verdana" w:cs="Times New Roman"/>
          <w:szCs w:val="24"/>
        </w:rPr>
        <w:t>r</w:t>
      </w:r>
      <w:r w:rsidR="005E5D6E" w:rsidRPr="00D653E0">
        <w:rPr>
          <w:rFonts w:ascii="Verdana" w:hAnsi="Verdana" w:cs="Times New Roman"/>
          <w:szCs w:val="24"/>
        </w:rPr>
        <w:t xml:space="preserve"> environmental issues</w:t>
      </w:r>
      <w:r w:rsidR="003A0272">
        <w:rPr>
          <w:rFonts w:ascii="Verdana" w:hAnsi="Verdana" w:cs="Times New Roman"/>
          <w:szCs w:val="24"/>
        </w:rPr>
        <w:t>,</w:t>
      </w:r>
      <w:r w:rsidR="005E5D6E" w:rsidRPr="00D653E0">
        <w:rPr>
          <w:rFonts w:ascii="Verdana" w:hAnsi="Verdana" w:cs="Times New Roman"/>
          <w:szCs w:val="24"/>
        </w:rPr>
        <w:t xml:space="preserve"> as well as social aspect</w:t>
      </w:r>
      <w:r w:rsidR="003A0272">
        <w:rPr>
          <w:rFonts w:ascii="Verdana" w:hAnsi="Verdana" w:cs="Times New Roman"/>
          <w:szCs w:val="24"/>
        </w:rPr>
        <w:t xml:space="preserve">s will guide customers </w:t>
      </w:r>
      <w:r w:rsidR="005E5D6E" w:rsidRPr="00D653E0">
        <w:rPr>
          <w:rFonts w:ascii="Verdana" w:hAnsi="Verdana" w:cs="Times New Roman"/>
          <w:szCs w:val="24"/>
        </w:rPr>
        <w:t>into the consumption of sustainable products</w:t>
      </w:r>
      <w:r w:rsidR="003A0272">
        <w:rPr>
          <w:rFonts w:ascii="Verdana" w:hAnsi="Verdana" w:cs="Times New Roman"/>
          <w:szCs w:val="24"/>
        </w:rPr>
        <w:t xml:space="preserve"> to a higher degree</w:t>
      </w:r>
      <w:r w:rsidR="005E5D6E" w:rsidRPr="00D653E0">
        <w:rPr>
          <w:rFonts w:ascii="Verdana" w:hAnsi="Verdana" w:cs="Times New Roman"/>
          <w:szCs w:val="24"/>
        </w:rPr>
        <w:t>, which indicates that the value perceived by customers will remain constant or even increase (Iannuzzi, 201</w:t>
      </w:r>
      <w:r w:rsidR="0043355E" w:rsidRPr="00D653E0">
        <w:rPr>
          <w:rFonts w:ascii="Verdana" w:hAnsi="Verdana" w:cs="Times New Roman"/>
          <w:szCs w:val="24"/>
        </w:rPr>
        <w:t>2</w:t>
      </w:r>
      <w:r w:rsidR="005E5D6E" w:rsidRPr="00D653E0">
        <w:rPr>
          <w:rFonts w:ascii="Verdana" w:hAnsi="Verdana" w:cs="Times New Roman"/>
          <w:szCs w:val="24"/>
        </w:rPr>
        <w:t xml:space="preserve">; Emery, 2012). Second, the imitation of made in Europe clothing that has been produced under sustainable conditions, not harming </w:t>
      </w:r>
      <w:r w:rsidR="003A0272">
        <w:rPr>
          <w:rFonts w:ascii="Verdana" w:hAnsi="Verdana" w:cs="Times New Roman"/>
          <w:szCs w:val="24"/>
        </w:rPr>
        <w:lastRenderedPageBreak/>
        <w:t xml:space="preserve">the </w:t>
      </w:r>
      <w:r w:rsidR="005E5D6E" w:rsidRPr="00D653E0">
        <w:rPr>
          <w:rFonts w:ascii="Verdana" w:hAnsi="Verdana" w:cs="Times New Roman"/>
          <w:szCs w:val="24"/>
        </w:rPr>
        <w:t xml:space="preserve">environment or people, cannot be copied by competitors from outside </w:t>
      </w:r>
      <w:r w:rsidR="003A0272">
        <w:rPr>
          <w:rFonts w:ascii="Verdana" w:hAnsi="Verdana" w:cs="Times New Roman"/>
          <w:szCs w:val="24"/>
        </w:rPr>
        <w:t xml:space="preserve">of </w:t>
      </w:r>
      <w:r w:rsidR="005E5D6E" w:rsidRPr="00D653E0">
        <w:rPr>
          <w:rFonts w:ascii="Verdana" w:hAnsi="Verdana" w:cs="Times New Roman"/>
          <w:szCs w:val="24"/>
        </w:rPr>
        <w:t>Europe.</w:t>
      </w:r>
      <w:r w:rsidR="005E5D6E" w:rsidRPr="00D653E0">
        <w:rPr>
          <w:rFonts w:ascii="Verdana" w:hAnsi="Verdana"/>
          <w:szCs w:val="24"/>
        </w:rPr>
        <w:t xml:space="preserve"> </w:t>
      </w:r>
      <w:r w:rsidR="005E5D6E" w:rsidRPr="00D653E0">
        <w:rPr>
          <w:rFonts w:ascii="Verdana" w:hAnsi="Verdana" w:cs="Times New Roman"/>
          <w:szCs w:val="24"/>
        </w:rPr>
        <w:t>According to Tan and Zailani</w:t>
      </w:r>
      <w:r w:rsidR="0043355E" w:rsidRPr="00D653E0">
        <w:rPr>
          <w:rFonts w:ascii="Verdana" w:hAnsi="Verdana" w:cs="Times New Roman"/>
          <w:szCs w:val="24"/>
        </w:rPr>
        <w:t xml:space="preserve"> (2009)</w:t>
      </w:r>
      <w:r w:rsidR="005E5D6E" w:rsidRPr="00D653E0">
        <w:rPr>
          <w:rFonts w:ascii="Verdana" w:hAnsi="Verdana" w:cs="Times New Roman"/>
          <w:szCs w:val="24"/>
        </w:rPr>
        <w:t xml:space="preserve">, leadership in environmental issues creates a competitive </w:t>
      </w:r>
      <w:r w:rsidR="00C4154B" w:rsidRPr="00D653E0">
        <w:rPr>
          <w:rFonts w:ascii="Verdana" w:hAnsi="Verdana" w:cs="Times New Roman"/>
          <w:szCs w:val="24"/>
        </w:rPr>
        <w:t>advantage;</w:t>
      </w:r>
      <w:r w:rsidR="005E5D6E" w:rsidRPr="00D653E0">
        <w:rPr>
          <w:rFonts w:ascii="Verdana" w:hAnsi="Verdana" w:cs="Times New Roman"/>
          <w:szCs w:val="24"/>
        </w:rPr>
        <w:t xml:space="preserve"> it improves a </w:t>
      </w:r>
      <w:r w:rsidR="00C4154B" w:rsidRPr="00D653E0">
        <w:rPr>
          <w:rFonts w:ascii="Verdana" w:hAnsi="Verdana" w:cs="Times New Roman"/>
          <w:szCs w:val="24"/>
        </w:rPr>
        <w:t>company’s</w:t>
      </w:r>
      <w:r w:rsidR="005E5D6E" w:rsidRPr="00D653E0">
        <w:rPr>
          <w:rFonts w:ascii="Verdana" w:hAnsi="Verdana" w:cs="Times New Roman"/>
          <w:szCs w:val="24"/>
        </w:rPr>
        <w:t xml:space="preserve"> image and market position, and moreover inc</w:t>
      </w:r>
      <w:r w:rsidR="0043355E" w:rsidRPr="00D653E0">
        <w:rPr>
          <w:rFonts w:ascii="Verdana" w:hAnsi="Verdana" w:cs="Times New Roman"/>
          <w:szCs w:val="24"/>
        </w:rPr>
        <w:t>reases revenue and profit</w:t>
      </w:r>
      <w:r w:rsidR="005E5D6E" w:rsidRPr="00D653E0">
        <w:rPr>
          <w:rFonts w:ascii="Verdana" w:hAnsi="Verdana" w:cs="Times New Roman"/>
          <w:szCs w:val="24"/>
        </w:rPr>
        <w:t>.</w:t>
      </w:r>
      <w:r w:rsidR="005E5D6E" w:rsidRPr="00D653E0">
        <w:rPr>
          <w:rFonts w:ascii="Verdana" w:hAnsi="Verdana"/>
          <w:szCs w:val="24"/>
        </w:rPr>
        <w:t xml:space="preserve"> </w:t>
      </w:r>
      <w:r w:rsidR="005E5D6E" w:rsidRPr="00D653E0">
        <w:rPr>
          <w:rFonts w:ascii="Verdana" w:hAnsi="Verdana" w:cs="Times New Roman"/>
          <w:szCs w:val="24"/>
        </w:rPr>
        <w:t xml:space="preserve">The fact that research and development and technological advancement are competitive advantages within </w:t>
      </w:r>
      <w:r w:rsidR="00C4154B" w:rsidRPr="00D653E0">
        <w:rPr>
          <w:rFonts w:ascii="Verdana" w:hAnsi="Verdana" w:cs="Times New Roman"/>
          <w:szCs w:val="24"/>
        </w:rPr>
        <w:t>Europe</w:t>
      </w:r>
      <w:r w:rsidR="005E5D6E" w:rsidRPr="00D653E0">
        <w:rPr>
          <w:rFonts w:ascii="Verdana" w:hAnsi="Verdana" w:cs="Times New Roman"/>
          <w:szCs w:val="24"/>
        </w:rPr>
        <w:t xml:space="preserve"> is a key success factor for the development of sustainable textiles and clothing (European Commission, 2013). Offering products produced under a </w:t>
      </w:r>
      <w:r w:rsidRPr="00D653E0">
        <w:rPr>
          <w:rFonts w:ascii="Verdana" w:hAnsi="Verdana" w:cs="Times New Roman"/>
          <w:szCs w:val="24"/>
        </w:rPr>
        <w:t>CSR</w:t>
      </w:r>
      <w:r w:rsidR="005E5D6E" w:rsidRPr="00D653E0">
        <w:rPr>
          <w:rFonts w:ascii="Verdana" w:hAnsi="Verdana" w:cs="Times New Roman"/>
          <w:szCs w:val="24"/>
        </w:rPr>
        <w:t xml:space="preserve"> background will satisfy customers and benefit the company through higher profits and competitive position within the market (Ha-Brookshire &amp; Norum, 2011). </w:t>
      </w:r>
    </w:p>
    <w:p w:rsidR="00414DD6" w:rsidRDefault="005E5D6E" w:rsidP="000E2358">
      <w:pPr>
        <w:spacing w:line="360" w:lineRule="auto"/>
        <w:ind w:firstLine="720"/>
        <w:jc w:val="both"/>
        <w:rPr>
          <w:rFonts w:ascii="Verdana" w:hAnsi="Verdana" w:cs="Times New Roman"/>
          <w:szCs w:val="24"/>
          <w:lang w:bidi="ar-SA"/>
        </w:rPr>
      </w:pPr>
      <w:r w:rsidRPr="00D653E0">
        <w:rPr>
          <w:rFonts w:ascii="Verdana" w:hAnsi="Verdana" w:cs="Times New Roman"/>
          <w:szCs w:val="24"/>
          <w:lang w:bidi="ar-SA"/>
        </w:rPr>
        <w:t xml:space="preserve">According to Weber </w:t>
      </w:r>
      <w:r w:rsidR="0043355E" w:rsidRPr="00D653E0">
        <w:rPr>
          <w:rFonts w:ascii="Verdana" w:hAnsi="Verdana" w:cs="Times New Roman"/>
          <w:szCs w:val="24"/>
          <w:lang w:bidi="ar-SA"/>
        </w:rPr>
        <w:t xml:space="preserve">(2008) </w:t>
      </w:r>
      <w:r w:rsidRPr="00D653E0">
        <w:rPr>
          <w:rFonts w:ascii="Verdana" w:hAnsi="Verdana" w:cs="Times New Roman"/>
          <w:szCs w:val="24"/>
          <w:lang w:bidi="ar-SA"/>
        </w:rPr>
        <w:t>there are five business areas that classify the ben</w:t>
      </w:r>
      <w:r w:rsidR="00414DD6">
        <w:rPr>
          <w:rFonts w:ascii="Verdana" w:hAnsi="Verdana" w:cs="Times New Roman"/>
          <w:szCs w:val="24"/>
          <w:lang w:bidi="ar-SA"/>
        </w:rPr>
        <w:t>efits of CSR. F</w:t>
      </w:r>
      <w:r w:rsidRPr="00D653E0">
        <w:rPr>
          <w:rFonts w:ascii="Verdana" w:hAnsi="Verdana" w:cs="Times New Roman"/>
          <w:szCs w:val="24"/>
          <w:lang w:bidi="ar-SA"/>
        </w:rPr>
        <w:t>irst</w:t>
      </w:r>
      <w:r w:rsidR="00414DD6">
        <w:rPr>
          <w:rFonts w:ascii="Verdana" w:hAnsi="Verdana" w:cs="Times New Roman"/>
          <w:szCs w:val="24"/>
          <w:lang w:bidi="ar-SA"/>
        </w:rPr>
        <w:t>,</w:t>
      </w:r>
      <w:r w:rsidRPr="00D653E0">
        <w:rPr>
          <w:rFonts w:ascii="Verdana" w:hAnsi="Verdana" w:cs="Times New Roman"/>
          <w:szCs w:val="24"/>
          <w:lang w:bidi="ar-SA"/>
        </w:rPr>
        <w:t xml:space="preserve"> there are positive effects on companies image and reputation, second employee motivation, retention and recruitment is positively influenced, third cost savings through efficiency improvements and better relationships to stakeholders, forth higher revenue due to higher market share and last CSR related risk reduction and management</w:t>
      </w:r>
      <w:r w:rsidR="0043355E" w:rsidRPr="00D653E0">
        <w:rPr>
          <w:rFonts w:ascii="Verdana" w:hAnsi="Verdana" w:cs="Times New Roman"/>
          <w:szCs w:val="24"/>
          <w:lang w:bidi="ar-SA"/>
        </w:rPr>
        <w:t xml:space="preserve">. </w:t>
      </w:r>
      <w:r w:rsidRPr="00D653E0">
        <w:rPr>
          <w:rFonts w:ascii="Verdana" w:hAnsi="Verdana" w:cs="Times New Roman"/>
          <w:szCs w:val="24"/>
          <w:lang w:bidi="ar-SA"/>
        </w:rPr>
        <w:t>The figure below</w:t>
      </w:r>
      <w:r w:rsidR="00E12F0A" w:rsidRPr="00D653E0">
        <w:rPr>
          <w:rFonts w:ascii="Verdana" w:hAnsi="Verdana" w:cs="Times New Roman"/>
          <w:szCs w:val="24"/>
          <w:lang w:bidi="ar-SA"/>
        </w:rPr>
        <w:t xml:space="preserve"> (figure 14</w:t>
      </w:r>
      <w:r w:rsidR="00B56AC0" w:rsidRPr="00D653E0">
        <w:rPr>
          <w:rFonts w:ascii="Verdana" w:hAnsi="Verdana" w:cs="Times New Roman"/>
          <w:szCs w:val="24"/>
          <w:lang w:bidi="ar-SA"/>
        </w:rPr>
        <w:t>)</w:t>
      </w:r>
      <w:r w:rsidRPr="00D653E0">
        <w:rPr>
          <w:rFonts w:ascii="Verdana" w:hAnsi="Verdana" w:cs="Times New Roman"/>
          <w:szCs w:val="24"/>
          <w:lang w:bidi="ar-SA"/>
        </w:rPr>
        <w:t xml:space="preserve"> shows the different benefits classified according to their nature, monetary and non-monetary</w:t>
      </w:r>
      <w:r w:rsidR="00414DD6">
        <w:rPr>
          <w:rFonts w:ascii="Verdana" w:hAnsi="Verdana" w:cs="Times New Roman"/>
          <w:szCs w:val="24"/>
          <w:lang w:bidi="ar-SA"/>
        </w:rPr>
        <w:t>,</w:t>
      </w:r>
      <w:r w:rsidRPr="00D653E0">
        <w:rPr>
          <w:rFonts w:ascii="Verdana" w:hAnsi="Verdana" w:cs="Times New Roman"/>
          <w:szCs w:val="24"/>
          <w:lang w:bidi="ar-SA"/>
        </w:rPr>
        <w:t xml:space="preserve"> and the nature of their indicator, qualitative or quantitative, which lead to competitiveness of the company and finally economic success. </w:t>
      </w:r>
    </w:p>
    <w:p w:rsidR="005E5D6E" w:rsidRPr="00D653E0" w:rsidRDefault="00414DD6" w:rsidP="00414DD6">
      <w:pPr>
        <w:spacing w:before="0"/>
        <w:rPr>
          <w:rFonts w:ascii="Verdana" w:hAnsi="Verdana" w:cs="Times New Roman"/>
          <w:szCs w:val="24"/>
          <w:lang w:bidi="ar-SA"/>
        </w:rPr>
      </w:pPr>
      <w:r>
        <w:rPr>
          <w:rFonts w:ascii="Verdana" w:hAnsi="Verdana" w:cs="Times New Roman"/>
          <w:szCs w:val="24"/>
          <w:lang w:bidi="ar-SA"/>
        </w:rPr>
        <w:br w:type="page"/>
      </w:r>
    </w:p>
    <w:p w:rsidR="00CE0F21" w:rsidRPr="00D653E0" w:rsidRDefault="00CE0F21" w:rsidP="000E2358">
      <w:pPr>
        <w:spacing w:line="360" w:lineRule="auto"/>
        <w:jc w:val="both"/>
        <w:rPr>
          <w:rFonts w:ascii="Verdana" w:hAnsi="Verdana" w:cs="Times New Roman"/>
          <w:szCs w:val="24"/>
        </w:rPr>
      </w:pPr>
      <w:r w:rsidRPr="00D653E0">
        <w:rPr>
          <w:rFonts w:ascii="Verdana" w:hAnsi="Verdana" w:cs="Times New Roman"/>
          <w:szCs w:val="24"/>
        </w:rPr>
        <w:lastRenderedPageBreak/>
        <w:t xml:space="preserve">Figure </w:t>
      </w:r>
      <w:r w:rsidR="008636D7" w:rsidRPr="00D653E0">
        <w:rPr>
          <w:rFonts w:ascii="Verdana" w:hAnsi="Verdana" w:cs="Times New Roman"/>
          <w:szCs w:val="24"/>
        </w:rPr>
        <w:t>1</w:t>
      </w:r>
      <w:r w:rsidR="001B430D" w:rsidRPr="00D653E0">
        <w:rPr>
          <w:rFonts w:ascii="Verdana" w:hAnsi="Verdana" w:cs="Times New Roman"/>
          <w:szCs w:val="24"/>
        </w:rPr>
        <w:t>4</w:t>
      </w:r>
      <w:r w:rsidRPr="00D653E0">
        <w:rPr>
          <w:rFonts w:ascii="Verdana" w:hAnsi="Verdana" w:cs="Times New Roman"/>
          <w:szCs w:val="24"/>
        </w:rPr>
        <w:t xml:space="preserve">: </w:t>
      </w:r>
      <w:r w:rsidR="005E5D6E" w:rsidRPr="00D653E0">
        <w:rPr>
          <w:rFonts w:ascii="Verdana" w:hAnsi="Verdana" w:cs="Times New Roman"/>
          <w:szCs w:val="24"/>
        </w:rPr>
        <w:t>Business benefits from CSR</w:t>
      </w:r>
      <w:r w:rsidR="00FD0BCC" w:rsidRPr="00D653E0">
        <w:rPr>
          <w:rFonts w:ascii="Verdana" w:hAnsi="Verdana" w:cs="Times New Roman"/>
          <w:szCs w:val="24"/>
        </w:rPr>
        <w:t>.</w:t>
      </w:r>
    </w:p>
    <w:p w:rsidR="00E23853" w:rsidRPr="00D653E0" w:rsidRDefault="00E23853" w:rsidP="00414DD6">
      <w:pPr>
        <w:spacing w:line="360" w:lineRule="auto"/>
        <w:jc w:val="center"/>
        <w:rPr>
          <w:rFonts w:ascii="Verdana" w:hAnsi="Verdana" w:cs="Times New Roman"/>
          <w:szCs w:val="24"/>
          <w:lang w:bidi="ar-SA"/>
        </w:rPr>
      </w:pPr>
      <w:r w:rsidRPr="00D653E0">
        <w:rPr>
          <w:rFonts w:ascii="Verdana" w:hAnsi="Verdana" w:cs="Times New Roman"/>
          <w:noProof/>
          <w:szCs w:val="24"/>
          <w:lang w:bidi="ar-SA"/>
        </w:rPr>
        <w:drawing>
          <wp:inline distT="0" distB="0" distL="0" distR="0">
            <wp:extent cx="5762625" cy="2133600"/>
            <wp:effectExtent l="19050" t="0" r="9525" b="0"/>
            <wp:docPr id="6" name="Picture 1" descr="Full-size image (28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size image (28 K)"/>
                    <pic:cNvPicPr>
                      <a:picLocks noChangeAspect="1" noChangeArrowheads="1"/>
                    </pic:cNvPicPr>
                  </pic:nvPicPr>
                  <pic:blipFill>
                    <a:blip r:embed="rId18" cstate="print"/>
                    <a:srcRect/>
                    <a:stretch>
                      <a:fillRect/>
                    </a:stretch>
                  </pic:blipFill>
                  <pic:spPr bwMode="auto">
                    <a:xfrm>
                      <a:off x="0" y="0"/>
                      <a:ext cx="5810112" cy="2151182"/>
                    </a:xfrm>
                    <a:prstGeom prst="rect">
                      <a:avLst/>
                    </a:prstGeom>
                    <a:noFill/>
                    <a:ln w="9525">
                      <a:noFill/>
                      <a:miter lim="800000"/>
                      <a:headEnd/>
                      <a:tailEnd/>
                    </a:ln>
                  </pic:spPr>
                </pic:pic>
              </a:graphicData>
            </a:graphic>
          </wp:inline>
        </w:drawing>
      </w:r>
    </w:p>
    <w:p w:rsidR="00E23853" w:rsidRPr="00D653E0" w:rsidRDefault="00CE0F21" w:rsidP="00414DD6">
      <w:pPr>
        <w:spacing w:line="360" w:lineRule="auto"/>
        <w:jc w:val="center"/>
        <w:rPr>
          <w:rFonts w:ascii="Verdana" w:hAnsi="Verdana" w:cs="Times New Roman"/>
          <w:szCs w:val="24"/>
        </w:rPr>
      </w:pPr>
      <w:r w:rsidRPr="00D653E0">
        <w:rPr>
          <w:rFonts w:ascii="Verdana" w:hAnsi="Verdana" w:cs="Times New Roman"/>
          <w:szCs w:val="24"/>
          <w:u w:val="single"/>
        </w:rPr>
        <w:t>Source</w:t>
      </w:r>
      <w:r w:rsidRPr="00D653E0">
        <w:rPr>
          <w:rFonts w:ascii="Verdana" w:hAnsi="Verdana" w:cs="Times New Roman"/>
          <w:szCs w:val="24"/>
        </w:rPr>
        <w:t>: Weber</w:t>
      </w:r>
      <w:r w:rsidR="00F45FCC">
        <w:rPr>
          <w:rFonts w:ascii="Verdana" w:hAnsi="Verdana" w:cs="Times New Roman"/>
          <w:szCs w:val="24"/>
        </w:rPr>
        <w:t xml:space="preserve"> </w:t>
      </w:r>
      <w:r w:rsidRPr="00D653E0">
        <w:rPr>
          <w:rFonts w:ascii="Verdana" w:hAnsi="Verdana" w:cs="Times New Roman"/>
          <w:szCs w:val="24"/>
        </w:rPr>
        <w:t>(2008)</w:t>
      </w:r>
    </w:p>
    <w:p w:rsidR="0023011B" w:rsidRPr="00D653E0" w:rsidRDefault="00E12F0A" w:rsidP="000E2358">
      <w:pPr>
        <w:spacing w:line="360" w:lineRule="auto"/>
        <w:ind w:firstLine="720"/>
        <w:jc w:val="both"/>
        <w:rPr>
          <w:rFonts w:ascii="Verdana" w:hAnsi="Verdana" w:cs="Times New Roman"/>
          <w:szCs w:val="24"/>
        </w:rPr>
      </w:pPr>
      <w:r w:rsidRPr="00D653E0">
        <w:rPr>
          <w:rFonts w:ascii="Verdana" w:hAnsi="Verdana" w:cs="Times New Roman"/>
          <w:szCs w:val="24"/>
        </w:rPr>
        <w:t xml:space="preserve"> </w:t>
      </w:r>
      <w:r w:rsidR="0023011B" w:rsidRPr="00D653E0">
        <w:rPr>
          <w:rFonts w:ascii="Verdana" w:hAnsi="Verdana" w:cs="Times New Roman"/>
          <w:szCs w:val="24"/>
        </w:rPr>
        <w:t xml:space="preserve">Overall, the framework for sustainable supply-chains and products is already set within the </w:t>
      </w:r>
      <w:r w:rsidR="009866F7" w:rsidRPr="00D653E0">
        <w:rPr>
          <w:rFonts w:ascii="Verdana" w:hAnsi="Verdana" w:cs="Times New Roman"/>
          <w:szCs w:val="24"/>
        </w:rPr>
        <w:t>E</w:t>
      </w:r>
      <w:r w:rsidR="0023011B" w:rsidRPr="00D653E0">
        <w:rPr>
          <w:rFonts w:ascii="Verdana" w:hAnsi="Verdana" w:cs="Times New Roman"/>
          <w:szCs w:val="24"/>
        </w:rPr>
        <w:t>U, not only due to basic human rights and the defined value system, but also techn</w:t>
      </w:r>
      <w:r w:rsidR="009866F7" w:rsidRPr="00D653E0">
        <w:rPr>
          <w:rFonts w:ascii="Verdana" w:hAnsi="Verdana" w:cs="Times New Roman"/>
          <w:szCs w:val="24"/>
        </w:rPr>
        <w:t>ological standards and the necessary money to adapt to new production facilities that provide higher efficiency. In accordance to previous research</w:t>
      </w:r>
      <w:r w:rsidR="00F45FCC">
        <w:rPr>
          <w:rFonts w:ascii="Verdana" w:hAnsi="Verdana" w:cs="Times New Roman"/>
          <w:szCs w:val="24"/>
        </w:rPr>
        <w:t>,</w:t>
      </w:r>
      <w:r w:rsidR="009866F7" w:rsidRPr="00D653E0">
        <w:rPr>
          <w:rFonts w:ascii="Verdana" w:hAnsi="Verdana" w:cs="Times New Roman"/>
          <w:szCs w:val="24"/>
        </w:rPr>
        <w:t xml:space="preserve"> businesses will also benefit from adapting their processes and integrate C</w:t>
      </w:r>
      <w:r w:rsidR="00C4154B" w:rsidRPr="00D653E0">
        <w:rPr>
          <w:rFonts w:ascii="Verdana" w:hAnsi="Verdana" w:cs="Times New Roman"/>
          <w:szCs w:val="24"/>
        </w:rPr>
        <w:t xml:space="preserve">SR into their daily operations. </w:t>
      </w:r>
    </w:p>
    <w:p w:rsidR="00910EEF" w:rsidRPr="00D653E0" w:rsidRDefault="00910EEF" w:rsidP="00F45FCC">
      <w:pPr>
        <w:pStyle w:val="Heading2"/>
        <w:numPr>
          <w:ilvl w:val="1"/>
          <w:numId w:val="12"/>
        </w:numPr>
        <w:spacing w:line="360" w:lineRule="auto"/>
        <w:jc w:val="both"/>
        <w:rPr>
          <w:rFonts w:ascii="Verdana" w:hAnsi="Verdana"/>
          <w:b/>
          <w:sz w:val="24"/>
        </w:rPr>
      </w:pPr>
      <w:bookmarkStart w:id="29" w:name="_Toc363193957"/>
      <w:r w:rsidRPr="00D653E0">
        <w:rPr>
          <w:rFonts w:ascii="Verdana" w:hAnsi="Verdana"/>
          <w:b/>
          <w:sz w:val="24"/>
        </w:rPr>
        <w:t>Consumers and Sustainable Products</w:t>
      </w:r>
      <w:bookmarkEnd w:id="29"/>
    </w:p>
    <w:p w:rsidR="00910EEF" w:rsidRPr="00D653E0" w:rsidRDefault="00910EEF" w:rsidP="000E2358">
      <w:pPr>
        <w:spacing w:line="360" w:lineRule="auto"/>
        <w:ind w:firstLine="720"/>
        <w:jc w:val="both"/>
        <w:rPr>
          <w:rFonts w:ascii="Verdana" w:hAnsi="Verdana"/>
        </w:rPr>
      </w:pPr>
      <w:r w:rsidRPr="00D653E0">
        <w:rPr>
          <w:rFonts w:ascii="Verdana" w:hAnsi="Verdana"/>
        </w:rPr>
        <w:t>The literature review and the analysis have shown that within the EU</w:t>
      </w:r>
      <w:r w:rsidR="00F45FCC">
        <w:rPr>
          <w:rFonts w:ascii="Verdana" w:hAnsi="Verdana"/>
        </w:rPr>
        <w:t>,</w:t>
      </w:r>
      <w:r w:rsidRPr="00D653E0">
        <w:rPr>
          <w:rFonts w:ascii="Verdana" w:hAnsi="Verdana"/>
        </w:rPr>
        <w:t xml:space="preserve"> numerous firms have already started to include CSR and sustainable supply-chains and therefore built the basis for the product of sustainable products. Nevertheless, the most important question is which attributes consumers value most and how they differentiated between products of different countries, especially Asia and Europe.</w:t>
      </w:r>
    </w:p>
    <w:p w:rsidR="00AB1138" w:rsidRDefault="00910EEF" w:rsidP="00AB1138">
      <w:pPr>
        <w:spacing w:line="360" w:lineRule="auto"/>
        <w:ind w:firstLine="720"/>
        <w:jc w:val="both"/>
        <w:rPr>
          <w:rFonts w:ascii="Verdana" w:hAnsi="Verdana" w:cs="Times New Roman"/>
          <w:szCs w:val="24"/>
        </w:rPr>
      </w:pPr>
      <w:r w:rsidRPr="00D653E0">
        <w:rPr>
          <w:rFonts w:ascii="Verdana" w:hAnsi="Verdana" w:cs="Times New Roman"/>
        </w:rPr>
        <w:t xml:space="preserve">Previous researches have confirmed with their studies that product labeling, advertising and consumer attitude are crucial elements within the decision making process of consumers when buying green products (Purohit, 2012). Studying all aspects considered during the decision making process </w:t>
      </w:r>
      <w:r w:rsidRPr="00D653E0">
        <w:rPr>
          <w:rFonts w:ascii="Verdana" w:hAnsi="Verdana" w:cs="Times New Roman"/>
        </w:rPr>
        <w:lastRenderedPageBreak/>
        <w:t xml:space="preserve">would go beyond the scope of this paper. Therefore the study focuses on the most important product attributes that have been determined during the focus group discussion; and customers likelihood to purchase sustainable products. </w:t>
      </w:r>
      <w:r w:rsidRPr="00D653E0">
        <w:rPr>
          <w:rFonts w:ascii="Verdana" w:hAnsi="Verdana" w:cs="Times New Roman"/>
          <w:szCs w:val="24"/>
        </w:rPr>
        <w:t xml:space="preserve">At the moment, there is no label that incorporates all aspects of true sustainability, socially fair, economically responsible and environmental friendly, even though there are more than 100 </w:t>
      </w:r>
      <w:r w:rsidR="0043355E" w:rsidRPr="00D653E0">
        <w:rPr>
          <w:rFonts w:ascii="Verdana" w:hAnsi="Verdana" w:cs="Times New Roman"/>
          <w:szCs w:val="24"/>
        </w:rPr>
        <w:t>different</w:t>
      </w:r>
      <w:r w:rsidRPr="00D653E0">
        <w:rPr>
          <w:rFonts w:ascii="Verdana" w:hAnsi="Verdana" w:cs="Times New Roman"/>
          <w:szCs w:val="24"/>
        </w:rPr>
        <w:t xml:space="preserve"> eco-labels within the EU (Emery, 2012). Labeling is an important issue for green, but also sustainable products, </w:t>
      </w:r>
      <w:r w:rsidR="0043355E" w:rsidRPr="00D653E0">
        <w:rPr>
          <w:rFonts w:ascii="Verdana" w:hAnsi="Verdana" w:cs="Times New Roman"/>
          <w:szCs w:val="24"/>
        </w:rPr>
        <w:t>labels</w:t>
      </w:r>
      <w:r w:rsidRPr="00D653E0">
        <w:rPr>
          <w:rFonts w:ascii="Verdana" w:hAnsi="Verdana" w:cs="Times New Roman"/>
          <w:szCs w:val="24"/>
        </w:rPr>
        <w:t xml:space="preserve"> communicate quality and reliability of the product. The </w:t>
      </w:r>
      <w:r w:rsidR="003730BC" w:rsidRPr="00D653E0">
        <w:rPr>
          <w:rFonts w:ascii="Verdana" w:hAnsi="Verdana" w:cs="Times New Roman"/>
          <w:szCs w:val="24"/>
        </w:rPr>
        <w:t>results of the survey</w:t>
      </w:r>
      <w:r w:rsidRPr="00D653E0">
        <w:rPr>
          <w:rFonts w:ascii="Verdana" w:hAnsi="Verdana" w:cs="Times New Roman"/>
          <w:szCs w:val="24"/>
        </w:rPr>
        <w:t xml:space="preserve"> show that quality is of highest importance for 31 </w:t>
      </w:r>
      <w:r w:rsidR="0043355E" w:rsidRPr="00D653E0">
        <w:rPr>
          <w:rFonts w:ascii="Verdana" w:hAnsi="Verdana" w:cs="Times New Roman"/>
          <w:szCs w:val="24"/>
        </w:rPr>
        <w:t>% of the respondents (f</w:t>
      </w:r>
      <w:r w:rsidRPr="00D653E0">
        <w:rPr>
          <w:rFonts w:ascii="Verdana" w:hAnsi="Verdana" w:cs="Times New Roman"/>
          <w:szCs w:val="24"/>
        </w:rPr>
        <w:t xml:space="preserve">igure </w:t>
      </w:r>
      <w:r w:rsidR="0043355E" w:rsidRPr="00D653E0">
        <w:rPr>
          <w:rFonts w:ascii="Verdana" w:hAnsi="Verdana" w:cs="Times New Roman"/>
          <w:szCs w:val="24"/>
        </w:rPr>
        <w:t>1</w:t>
      </w:r>
      <w:r w:rsidR="004E5FE9" w:rsidRPr="00D653E0">
        <w:rPr>
          <w:rFonts w:ascii="Verdana" w:hAnsi="Verdana" w:cs="Times New Roman"/>
          <w:szCs w:val="24"/>
        </w:rPr>
        <w:t>1</w:t>
      </w:r>
      <w:r w:rsidRPr="00D653E0">
        <w:rPr>
          <w:rFonts w:ascii="Verdana" w:hAnsi="Verdana" w:cs="Times New Roman"/>
          <w:szCs w:val="24"/>
        </w:rPr>
        <w:t xml:space="preserve">), therefore labeling </w:t>
      </w:r>
      <w:r w:rsidR="003730BC" w:rsidRPr="00D653E0">
        <w:rPr>
          <w:rFonts w:ascii="Verdana" w:hAnsi="Verdana" w:cs="Times New Roman"/>
          <w:szCs w:val="24"/>
        </w:rPr>
        <w:t xml:space="preserve">(as a reference for quality) </w:t>
      </w:r>
      <w:r w:rsidRPr="00D653E0">
        <w:rPr>
          <w:rFonts w:ascii="Verdana" w:hAnsi="Verdana" w:cs="Times New Roman"/>
          <w:szCs w:val="24"/>
        </w:rPr>
        <w:t xml:space="preserve">is an important factor for marketing sustainable products. Nevertheless, 41 </w:t>
      </w:r>
      <w:r w:rsidR="0043355E" w:rsidRPr="00D653E0">
        <w:rPr>
          <w:rFonts w:ascii="Verdana" w:hAnsi="Verdana" w:cs="Times New Roman"/>
          <w:szCs w:val="24"/>
        </w:rPr>
        <w:t>%</w:t>
      </w:r>
      <w:r w:rsidRPr="00D653E0">
        <w:rPr>
          <w:rFonts w:ascii="Verdana" w:hAnsi="Verdana" w:cs="Times New Roman"/>
          <w:szCs w:val="24"/>
        </w:rPr>
        <w:t xml:space="preserve"> of the respondents indicated that price is the decision driving factor when considering sustainable clothing from the EU. These customers can only be reached by marketers through higher value of the product resulting from remaining product attributes and features</w:t>
      </w:r>
      <w:r w:rsidR="00E12F0A" w:rsidRPr="00D653E0">
        <w:rPr>
          <w:rFonts w:ascii="Verdana" w:hAnsi="Verdana" w:cs="Times New Roman"/>
          <w:szCs w:val="24"/>
        </w:rPr>
        <w:t xml:space="preserve"> justifying a price premium</w:t>
      </w:r>
      <w:r w:rsidRPr="00D653E0">
        <w:rPr>
          <w:rFonts w:ascii="Verdana" w:hAnsi="Verdana" w:cs="Times New Roman"/>
          <w:szCs w:val="24"/>
        </w:rPr>
        <w:t>.</w:t>
      </w:r>
    </w:p>
    <w:p w:rsidR="00AB1138" w:rsidRDefault="00910EEF" w:rsidP="00AB1138">
      <w:pPr>
        <w:spacing w:line="360" w:lineRule="auto"/>
        <w:ind w:firstLine="720"/>
        <w:jc w:val="both"/>
        <w:rPr>
          <w:rFonts w:ascii="Verdana" w:hAnsi="Verdana" w:cs="Times New Roman"/>
          <w:szCs w:val="24"/>
        </w:rPr>
      </w:pPr>
      <w:r w:rsidRPr="00D653E0">
        <w:rPr>
          <w:rFonts w:ascii="Verdana" w:hAnsi="Verdana" w:cs="Times New Roman"/>
          <w:szCs w:val="24"/>
        </w:rPr>
        <w:t xml:space="preserve"> Even though consumers are willing to pay more for cotton shirts made out of organic cotton, US grown cotton or cotton from sustainable farming, as studied by Ha-Brookshire and Norum</w:t>
      </w:r>
      <w:r w:rsidR="0043355E" w:rsidRPr="00D653E0">
        <w:rPr>
          <w:rFonts w:ascii="Verdana" w:hAnsi="Verdana" w:cs="Times New Roman"/>
          <w:szCs w:val="24"/>
        </w:rPr>
        <w:t xml:space="preserve"> (2011)</w:t>
      </w:r>
      <w:r w:rsidRPr="00D653E0">
        <w:rPr>
          <w:rFonts w:ascii="Verdana" w:hAnsi="Verdana" w:cs="Times New Roman"/>
          <w:szCs w:val="24"/>
        </w:rPr>
        <w:t>, prices as provided by the bi</w:t>
      </w:r>
      <w:r w:rsidR="00F45FCC">
        <w:rPr>
          <w:rFonts w:ascii="Verdana" w:hAnsi="Verdana" w:cs="Times New Roman"/>
          <w:szCs w:val="24"/>
        </w:rPr>
        <w:t>ggest retailers ranging from H&amp;M</w:t>
      </w:r>
      <w:r w:rsidRPr="00D653E0">
        <w:rPr>
          <w:rFonts w:ascii="Verdana" w:hAnsi="Verdana" w:cs="Times New Roman"/>
          <w:szCs w:val="24"/>
        </w:rPr>
        <w:t xml:space="preserve">, Inditex to Walmart will never be reached by </w:t>
      </w:r>
      <w:r w:rsidR="0043355E" w:rsidRPr="00D653E0">
        <w:rPr>
          <w:rFonts w:ascii="Verdana" w:hAnsi="Verdana" w:cs="Times New Roman"/>
          <w:szCs w:val="24"/>
        </w:rPr>
        <w:t>more efficient</w:t>
      </w:r>
      <w:r w:rsidR="00F45FCC">
        <w:rPr>
          <w:rFonts w:ascii="Verdana" w:hAnsi="Verdana" w:cs="Times New Roman"/>
          <w:szCs w:val="24"/>
        </w:rPr>
        <w:t xml:space="preserve"> production</w:t>
      </w:r>
      <w:r w:rsidR="0043355E" w:rsidRPr="00D653E0">
        <w:rPr>
          <w:rFonts w:ascii="Verdana" w:hAnsi="Verdana" w:cs="Times New Roman"/>
          <w:szCs w:val="24"/>
        </w:rPr>
        <w:t xml:space="preserve">. </w:t>
      </w:r>
      <w:r w:rsidRPr="00D653E0">
        <w:rPr>
          <w:rFonts w:ascii="Verdana" w:hAnsi="Verdana"/>
        </w:rPr>
        <w:t xml:space="preserve">If marketers are able to meet </w:t>
      </w:r>
      <w:r w:rsidR="00F45FCC">
        <w:rPr>
          <w:rFonts w:ascii="Verdana" w:hAnsi="Verdana"/>
        </w:rPr>
        <w:t xml:space="preserve">the </w:t>
      </w:r>
      <w:r w:rsidRPr="00D653E0">
        <w:rPr>
          <w:rFonts w:ascii="Verdana" w:hAnsi="Verdana"/>
        </w:rPr>
        <w:t>customer’s needs, customers will pay a price premium for sustainable clothing made in the EU, which is of immense significance since European producers are under pressure from competitors in Asian countries that are able produce clothing at much lower cost</w:t>
      </w:r>
      <w:r w:rsidR="00ED2C02">
        <w:rPr>
          <w:rFonts w:ascii="Verdana" w:hAnsi="Verdana"/>
        </w:rPr>
        <w:t>s</w:t>
      </w:r>
      <w:r w:rsidRPr="00D653E0">
        <w:rPr>
          <w:rFonts w:ascii="Verdana" w:hAnsi="Verdana"/>
        </w:rPr>
        <w:t xml:space="preserve"> and compete on this comparative advantage. </w:t>
      </w:r>
      <w:r w:rsidRPr="00D653E0">
        <w:rPr>
          <w:rFonts w:ascii="Verdana" w:hAnsi="Verdana" w:cs="Times New Roman"/>
          <w:szCs w:val="24"/>
        </w:rPr>
        <w:t xml:space="preserve">Only 8 </w:t>
      </w:r>
      <w:r w:rsidR="0043355E" w:rsidRPr="00D653E0">
        <w:rPr>
          <w:rFonts w:ascii="Verdana" w:hAnsi="Verdana" w:cs="Times New Roman"/>
          <w:szCs w:val="24"/>
        </w:rPr>
        <w:t>%</w:t>
      </w:r>
      <w:r w:rsidRPr="00D653E0">
        <w:rPr>
          <w:rFonts w:ascii="Verdana" w:hAnsi="Verdana" w:cs="Times New Roman"/>
          <w:szCs w:val="24"/>
        </w:rPr>
        <w:t xml:space="preserve"> </w:t>
      </w:r>
      <w:r w:rsidR="0064324B" w:rsidRPr="00D653E0">
        <w:rPr>
          <w:rFonts w:ascii="Verdana" w:hAnsi="Verdana" w:cs="Times New Roman"/>
          <w:szCs w:val="24"/>
        </w:rPr>
        <w:t xml:space="preserve">of </w:t>
      </w:r>
      <w:r w:rsidR="0031059D" w:rsidRPr="00D653E0">
        <w:rPr>
          <w:rFonts w:ascii="Verdana" w:hAnsi="Verdana" w:cs="Times New Roman"/>
          <w:szCs w:val="24"/>
        </w:rPr>
        <w:t>the respondents indicated that branding would increase their likelihood to buy</w:t>
      </w:r>
      <w:r w:rsidRPr="00D653E0">
        <w:rPr>
          <w:rFonts w:ascii="Verdana" w:hAnsi="Verdana" w:cs="Times New Roman"/>
          <w:szCs w:val="24"/>
        </w:rPr>
        <w:t>.</w:t>
      </w:r>
      <w:r w:rsidR="0031059D" w:rsidRPr="00D653E0">
        <w:rPr>
          <w:rFonts w:ascii="Verdana" w:hAnsi="Verdana" w:cs="Times New Roman"/>
          <w:szCs w:val="24"/>
        </w:rPr>
        <w:t xml:space="preserve"> But, the regression model showed that </w:t>
      </w:r>
      <w:r w:rsidR="00E12F0A" w:rsidRPr="00D653E0">
        <w:rPr>
          <w:rFonts w:ascii="Verdana" w:hAnsi="Verdana" w:cs="Times New Roman"/>
          <w:szCs w:val="24"/>
        </w:rPr>
        <w:t xml:space="preserve">the product attribute </w:t>
      </w:r>
      <w:r w:rsidR="0031059D" w:rsidRPr="00D653E0">
        <w:rPr>
          <w:rFonts w:ascii="Verdana" w:hAnsi="Verdana" w:cs="Times New Roman"/>
          <w:szCs w:val="24"/>
        </w:rPr>
        <w:t>brand has a significant effect on the likelihood of sustainable</w:t>
      </w:r>
      <w:r w:rsidR="001A0BB0" w:rsidRPr="00D653E0">
        <w:rPr>
          <w:rFonts w:ascii="Verdana" w:hAnsi="Verdana" w:cs="Times New Roman"/>
          <w:szCs w:val="24"/>
        </w:rPr>
        <w:t xml:space="preserve"> and green</w:t>
      </w:r>
      <w:r w:rsidR="0031059D" w:rsidRPr="00D653E0">
        <w:rPr>
          <w:rFonts w:ascii="Verdana" w:hAnsi="Verdana" w:cs="Times New Roman"/>
          <w:szCs w:val="24"/>
        </w:rPr>
        <w:t xml:space="preserve"> prod</w:t>
      </w:r>
      <w:r w:rsidR="001A0BB0" w:rsidRPr="00D653E0">
        <w:rPr>
          <w:rFonts w:ascii="Verdana" w:hAnsi="Verdana" w:cs="Times New Roman"/>
          <w:szCs w:val="24"/>
        </w:rPr>
        <w:t>ucts manufactured in the EU</w:t>
      </w:r>
      <w:r w:rsidR="00E12F0A" w:rsidRPr="00D653E0">
        <w:rPr>
          <w:rFonts w:ascii="Verdana" w:hAnsi="Verdana" w:cs="Times New Roman"/>
          <w:szCs w:val="24"/>
        </w:rPr>
        <w:t xml:space="preserve"> to be bought.</w:t>
      </w:r>
    </w:p>
    <w:p w:rsidR="00910EEF" w:rsidRPr="00D653E0" w:rsidRDefault="00E12F0A" w:rsidP="00AB1138">
      <w:pPr>
        <w:spacing w:line="360" w:lineRule="auto"/>
        <w:ind w:firstLine="720"/>
        <w:jc w:val="both"/>
        <w:rPr>
          <w:rFonts w:ascii="Verdana" w:hAnsi="Verdana" w:cs="Times New Roman"/>
          <w:szCs w:val="24"/>
        </w:rPr>
      </w:pPr>
      <w:r w:rsidRPr="00D653E0">
        <w:rPr>
          <w:rFonts w:ascii="Verdana" w:hAnsi="Verdana" w:cs="Times New Roman"/>
          <w:szCs w:val="24"/>
        </w:rPr>
        <w:lastRenderedPageBreak/>
        <w:t xml:space="preserve"> Concluding,</w:t>
      </w:r>
      <w:r w:rsidR="001A0BB0" w:rsidRPr="00D653E0">
        <w:rPr>
          <w:rFonts w:ascii="Verdana" w:hAnsi="Verdana" w:cs="Times New Roman"/>
          <w:szCs w:val="24"/>
        </w:rPr>
        <w:t xml:space="preserve"> </w:t>
      </w:r>
      <w:r w:rsidR="002F1C56" w:rsidRPr="00D653E0">
        <w:rPr>
          <w:rFonts w:ascii="Verdana" w:hAnsi="Verdana" w:cs="Times New Roman"/>
          <w:szCs w:val="24"/>
        </w:rPr>
        <w:t xml:space="preserve">hypothesis 4 is supported, branding plays an important role in customers purchase decisions. </w:t>
      </w:r>
      <w:r w:rsidR="00910EEF" w:rsidRPr="00D653E0">
        <w:rPr>
          <w:rFonts w:ascii="Verdana" w:hAnsi="Verdana" w:cs="Times New Roman"/>
          <w:szCs w:val="24"/>
        </w:rPr>
        <w:t>In conclusion, the potential within the EU increases, mainly consisting out of small and medium sized companies that don’t</w:t>
      </w:r>
      <w:r w:rsidRPr="00D653E0">
        <w:rPr>
          <w:rFonts w:ascii="Verdana" w:hAnsi="Verdana" w:cs="Times New Roman"/>
          <w:szCs w:val="24"/>
        </w:rPr>
        <w:t xml:space="preserve"> have enough brand awareness to establish long lasting</w:t>
      </w:r>
      <w:r w:rsidR="00910EEF" w:rsidRPr="00D653E0">
        <w:rPr>
          <w:rFonts w:ascii="Verdana" w:hAnsi="Verdana" w:cs="Times New Roman"/>
          <w:szCs w:val="24"/>
        </w:rPr>
        <w:t xml:space="preserve"> brand equity and reputation.</w:t>
      </w:r>
    </w:p>
    <w:p w:rsidR="00AB1138" w:rsidRDefault="00910EEF" w:rsidP="000E2358">
      <w:pPr>
        <w:spacing w:line="360" w:lineRule="auto"/>
        <w:ind w:firstLine="720"/>
        <w:jc w:val="both"/>
        <w:rPr>
          <w:rFonts w:ascii="Verdana" w:hAnsi="Verdana" w:cs="Times New Roman"/>
          <w:szCs w:val="24"/>
        </w:rPr>
      </w:pPr>
      <w:r w:rsidRPr="00D653E0">
        <w:rPr>
          <w:rFonts w:ascii="Verdana" w:hAnsi="Verdana"/>
        </w:rPr>
        <w:t>More than half of the respondents (63</w:t>
      </w:r>
      <w:r w:rsidR="004875A3">
        <w:rPr>
          <w:rFonts w:ascii="Verdana" w:hAnsi="Verdana"/>
        </w:rPr>
        <w:t xml:space="preserve"> </w:t>
      </w:r>
      <w:r w:rsidRPr="00D653E0">
        <w:rPr>
          <w:rFonts w:ascii="Verdana" w:hAnsi="Verdana"/>
        </w:rPr>
        <w:t>%) indicated that they have never bought any kind of sustainable clothing before, this shows that customer consciousness</w:t>
      </w:r>
      <w:r w:rsidR="00AB1138">
        <w:rPr>
          <w:rFonts w:ascii="Verdana" w:hAnsi="Verdana"/>
        </w:rPr>
        <w:t xml:space="preserve"> in the clothing sector</w:t>
      </w:r>
      <w:r w:rsidRPr="00D653E0">
        <w:rPr>
          <w:rFonts w:ascii="Verdana" w:hAnsi="Verdana"/>
        </w:rPr>
        <w:t xml:space="preserve"> is </w:t>
      </w:r>
      <w:r w:rsidR="00AB1138">
        <w:rPr>
          <w:rFonts w:ascii="Verdana" w:hAnsi="Verdana"/>
        </w:rPr>
        <w:t>not as far as assumed within the literature</w:t>
      </w:r>
      <w:r w:rsidRPr="00D653E0">
        <w:rPr>
          <w:rFonts w:ascii="Verdana" w:hAnsi="Verdana"/>
        </w:rPr>
        <w:t xml:space="preserve">. </w:t>
      </w:r>
      <w:r w:rsidR="00AB1138">
        <w:rPr>
          <w:rFonts w:ascii="Verdana" w:hAnsi="Verdana"/>
        </w:rPr>
        <w:t xml:space="preserve">Above all, </w:t>
      </w:r>
      <w:r w:rsidRPr="00D653E0">
        <w:rPr>
          <w:rFonts w:ascii="Verdana" w:hAnsi="Verdana"/>
        </w:rPr>
        <w:t>knowledge of sustainable products and its different features are important to be communicated to users (</w:t>
      </w:r>
      <w:r w:rsidRPr="00D653E0">
        <w:rPr>
          <w:rFonts w:ascii="Verdana" w:hAnsi="Verdana" w:cs="Times New Roman"/>
          <w:szCs w:val="24"/>
        </w:rPr>
        <w:t>Iannuzzi, 2012, Dickson, 20</w:t>
      </w:r>
      <w:r w:rsidR="0043355E" w:rsidRPr="00D653E0">
        <w:rPr>
          <w:rFonts w:ascii="Verdana" w:hAnsi="Verdana" w:cs="Times New Roman"/>
          <w:szCs w:val="24"/>
        </w:rPr>
        <w:t>0</w:t>
      </w:r>
      <w:r w:rsidRPr="00D653E0">
        <w:rPr>
          <w:rFonts w:ascii="Verdana" w:hAnsi="Verdana" w:cs="Times New Roman"/>
          <w:szCs w:val="24"/>
        </w:rPr>
        <w:t>0</w:t>
      </w:r>
      <w:r w:rsidRPr="00D653E0">
        <w:rPr>
          <w:rFonts w:ascii="Verdana" w:hAnsi="Verdana"/>
        </w:rPr>
        <w:t>).</w:t>
      </w:r>
      <w:r w:rsidRPr="000E06FF">
        <w:rPr>
          <w:rFonts w:ascii="Verdana" w:hAnsi="Verdana"/>
        </w:rPr>
        <w:t xml:space="preserve"> </w:t>
      </w:r>
      <w:r w:rsidRPr="000E06FF">
        <w:rPr>
          <w:rFonts w:ascii="Verdana" w:hAnsi="Verdana" w:cs="Times New Roman"/>
          <w:szCs w:val="24"/>
        </w:rPr>
        <w:t xml:space="preserve">Reichard (2009) says that there is an increasing awareness of customers and that 50 </w:t>
      </w:r>
      <w:r w:rsidR="0043355E" w:rsidRPr="000E06FF">
        <w:rPr>
          <w:rFonts w:ascii="Verdana" w:hAnsi="Verdana" w:cs="Times New Roman"/>
          <w:szCs w:val="24"/>
        </w:rPr>
        <w:t>%</w:t>
      </w:r>
      <w:r w:rsidRPr="000E06FF">
        <w:rPr>
          <w:rFonts w:ascii="Verdana" w:hAnsi="Verdana" w:cs="Times New Roman"/>
          <w:szCs w:val="24"/>
        </w:rPr>
        <w:t xml:space="preserve"> of consumers already started to look for green clothing, which have become the latest trend. Dickson’s study </w:t>
      </w:r>
      <w:r w:rsidR="0043355E" w:rsidRPr="000E06FF">
        <w:rPr>
          <w:rFonts w:ascii="Verdana" w:hAnsi="Verdana" w:cs="Times New Roman"/>
          <w:szCs w:val="24"/>
        </w:rPr>
        <w:t xml:space="preserve">(2000) </w:t>
      </w:r>
      <w:r w:rsidRPr="000E06FF">
        <w:rPr>
          <w:rFonts w:ascii="Verdana" w:hAnsi="Verdana" w:cs="Times New Roman"/>
          <w:szCs w:val="24"/>
        </w:rPr>
        <w:t>has shown that the more customers know about the industry</w:t>
      </w:r>
      <w:r w:rsidR="00AB1138">
        <w:rPr>
          <w:rFonts w:ascii="Verdana" w:hAnsi="Verdana" w:cs="Times New Roman"/>
          <w:szCs w:val="24"/>
        </w:rPr>
        <w:t>,</w:t>
      </w:r>
      <w:r w:rsidRPr="000E06FF">
        <w:rPr>
          <w:rFonts w:ascii="Verdana" w:hAnsi="Verdana" w:cs="Times New Roman"/>
          <w:szCs w:val="24"/>
        </w:rPr>
        <w:t xml:space="preserve"> the higher is their concern about the industries</w:t>
      </w:r>
      <w:r w:rsidR="00AB1138">
        <w:rPr>
          <w:rFonts w:ascii="Verdana" w:hAnsi="Verdana" w:cs="Times New Roman"/>
          <w:szCs w:val="24"/>
        </w:rPr>
        <w:t>’</w:t>
      </w:r>
      <w:r w:rsidRPr="000E06FF">
        <w:rPr>
          <w:rFonts w:ascii="Verdana" w:hAnsi="Verdana" w:cs="Times New Roman"/>
          <w:szCs w:val="24"/>
        </w:rPr>
        <w:t xml:space="preserve"> workers, indicating that problems and issues related to environmental and social aspects have to be communicated to the customer to create aw</w:t>
      </w:r>
      <w:r w:rsidR="0043355E" w:rsidRPr="000E06FF">
        <w:rPr>
          <w:rFonts w:ascii="Verdana" w:hAnsi="Verdana" w:cs="Times New Roman"/>
          <w:szCs w:val="24"/>
        </w:rPr>
        <w:t>areness and consciousness</w:t>
      </w:r>
      <w:r w:rsidRPr="000E06FF">
        <w:rPr>
          <w:rFonts w:ascii="Verdana" w:hAnsi="Verdana" w:cs="Times New Roman"/>
          <w:szCs w:val="24"/>
        </w:rPr>
        <w:t>.</w:t>
      </w:r>
    </w:p>
    <w:p w:rsidR="00910EEF" w:rsidRPr="000E06FF" w:rsidRDefault="00910EEF" w:rsidP="000E2358">
      <w:pPr>
        <w:spacing w:line="360" w:lineRule="auto"/>
        <w:ind w:firstLine="720"/>
        <w:jc w:val="both"/>
        <w:rPr>
          <w:rFonts w:ascii="Verdana" w:hAnsi="Verdana" w:cs="Times New Roman"/>
          <w:szCs w:val="24"/>
        </w:rPr>
      </w:pPr>
      <w:r w:rsidRPr="000E06FF">
        <w:rPr>
          <w:rFonts w:ascii="Verdana" w:hAnsi="Verdana" w:cs="Times New Roman"/>
          <w:szCs w:val="24"/>
        </w:rPr>
        <w:t xml:space="preserve"> The industry within Europe consists mainly out of small and medium sized companies or start-ups, as for example manomama; this specific structure makes it difficult for marketers or the </w:t>
      </w:r>
      <w:r w:rsidR="00AE5B1D" w:rsidRPr="000E06FF">
        <w:rPr>
          <w:rFonts w:ascii="Verdana" w:hAnsi="Verdana" w:cs="Times New Roman"/>
          <w:szCs w:val="24"/>
        </w:rPr>
        <w:t>company</w:t>
      </w:r>
      <w:r w:rsidRPr="000E06FF">
        <w:rPr>
          <w:rFonts w:ascii="Verdana" w:hAnsi="Verdana" w:cs="Times New Roman"/>
          <w:szCs w:val="24"/>
        </w:rPr>
        <w:t xml:space="preserve"> itself to use international advertising </w:t>
      </w:r>
      <w:r w:rsidR="0043355E" w:rsidRPr="000E06FF">
        <w:rPr>
          <w:rFonts w:ascii="Verdana" w:hAnsi="Verdana" w:cs="Times New Roman"/>
          <w:szCs w:val="24"/>
        </w:rPr>
        <w:t>campaigns</w:t>
      </w:r>
      <w:r w:rsidRPr="000E06FF">
        <w:rPr>
          <w:rFonts w:ascii="Verdana" w:hAnsi="Verdana" w:cs="Times New Roman"/>
          <w:szCs w:val="24"/>
        </w:rPr>
        <w:t>, because they are to</w:t>
      </w:r>
      <w:r w:rsidR="00AB1138">
        <w:rPr>
          <w:rFonts w:ascii="Verdana" w:hAnsi="Verdana" w:cs="Times New Roman"/>
          <w:szCs w:val="24"/>
        </w:rPr>
        <w:t>o</w:t>
      </w:r>
      <w:r w:rsidRPr="000E06FF">
        <w:rPr>
          <w:rFonts w:ascii="Verdana" w:hAnsi="Verdana" w:cs="Times New Roman"/>
          <w:szCs w:val="24"/>
        </w:rPr>
        <w:t xml:space="preserve"> expensive (Plieth et al, 2010). Since costs for products as manufactured by ma</w:t>
      </w:r>
      <w:r w:rsidR="00E12F0A">
        <w:rPr>
          <w:rFonts w:ascii="Verdana" w:hAnsi="Verdana" w:cs="Times New Roman"/>
          <w:szCs w:val="24"/>
        </w:rPr>
        <w:t>nomama are already higher</w:t>
      </w:r>
      <w:r w:rsidRPr="000E06FF">
        <w:rPr>
          <w:rFonts w:ascii="Verdana" w:hAnsi="Verdana" w:cs="Times New Roman"/>
          <w:szCs w:val="24"/>
        </w:rPr>
        <w:t xml:space="preserve"> than from mass retailers as H&amp;M, advertising cost</w:t>
      </w:r>
      <w:r w:rsidR="00E12F0A">
        <w:rPr>
          <w:rFonts w:ascii="Verdana" w:hAnsi="Verdana" w:cs="Times New Roman"/>
          <w:szCs w:val="24"/>
        </w:rPr>
        <w:t>s</w:t>
      </w:r>
      <w:r w:rsidRPr="000E06FF">
        <w:rPr>
          <w:rFonts w:ascii="Verdana" w:hAnsi="Verdana" w:cs="Times New Roman"/>
          <w:szCs w:val="24"/>
        </w:rPr>
        <w:t xml:space="preserve"> need to be saved. In this case especially </w:t>
      </w:r>
      <w:r w:rsidR="0043355E" w:rsidRPr="000E06FF">
        <w:rPr>
          <w:rFonts w:ascii="Verdana" w:hAnsi="Verdana" w:cs="Times New Roman"/>
          <w:szCs w:val="24"/>
        </w:rPr>
        <w:t>o</w:t>
      </w:r>
      <w:r w:rsidRPr="000E06FF">
        <w:rPr>
          <w:rFonts w:ascii="Verdana" w:hAnsi="Verdana" w:cs="Times New Roman"/>
          <w:szCs w:val="24"/>
        </w:rPr>
        <w:t>nline marketing through social networks is of significant importance to communicate the benefits of the product, the brand and the problems within the industry. As used by manomama</w:t>
      </w:r>
      <w:r w:rsidR="00AB1138">
        <w:rPr>
          <w:rFonts w:ascii="Verdana" w:hAnsi="Verdana" w:cs="Times New Roman"/>
          <w:szCs w:val="24"/>
        </w:rPr>
        <w:t>,</w:t>
      </w:r>
      <w:r w:rsidRPr="000E06FF">
        <w:rPr>
          <w:rFonts w:ascii="Verdana" w:hAnsi="Verdana" w:cs="Times New Roman"/>
          <w:szCs w:val="24"/>
        </w:rPr>
        <w:t xml:space="preserve"> transparent communication of material uses, suppliers, but also design builds long-lasting relationships to customers </w:t>
      </w:r>
      <w:r w:rsidR="00E12F0A">
        <w:rPr>
          <w:rFonts w:ascii="Verdana" w:hAnsi="Verdana" w:cs="Times New Roman"/>
          <w:szCs w:val="24"/>
        </w:rPr>
        <w:t xml:space="preserve">and benefits the company in the long run </w:t>
      </w:r>
      <w:r w:rsidRPr="000E06FF">
        <w:rPr>
          <w:rFonts w:ascii="Verdana" w:hAnsi="Verdana" w:cs="Times New Roman"/>
          <w:szCs w:val="24"/>
        </w:rPr>
        <w:t xml:space="preserve">(Plieth et al, 2010).  </w:t>
      </w:r>
      <w:r w:rsidR="00FA72DC">
        <w:rPr>
          <w:rFonts w:ascii="Verdana" w:hAnsi="Verdana" w:cs="Times New Roman"/>
          <w:szCs w:val="24"/>
        </w:rPr>
        <w:t xml:space="preserve">Besides that, becoming the retailer of self </w:t>
      </w:r>
      <w:r w:rsidR="00FA72DC">
        <w:rPr>
          <w:rFonts w:ascii="Verdana" w:hAnsi="Verdana" w:cs="Times New Roman"/>
          <w:szCs w:val="24"/>
        </w:rPr>
        <w:lastRenderedPageBreak/>
        <w:t>produced products, meaning that the producer overtakes all parts of the supply-chain, will enable producers in the EU to gain the retailer profit directly, and therefore will guarantee higher profits.</w:t>
      </w:r>
    </w:p>
    <w:p w:rsidR="008E2177" w:rsidRDefault="00E12F0A" w:rsidP="000E2358">
      <w:pPr>
        <w:spacing w:line="360" w:lineRule="auto"/>
        <w:ind w:firstLine="510"/>
        <w:jc w:val="both"/>
        <w:rPr>
          <w:rFonts w:ascii="Verdana" w:hAnsi="Verdana" w:cs="Times New Roman"/>
          <w:szCs w:val="24"/>
        </w:rPr>
      </w:pPr>
      <w:r w:rsidRPr="00D305EF">
        <w:rPr>
          <w:rFonts w:ascii="Verdana" w:hAnsi="Verdana" w:cs="Times New Roman"/>
          <w:szCs w:val="24"/>
        </w:rPr>
        <w:t>The research findings have shown</w:t>
      </w:r>
      <w:r w:rsidR="0043355E" w:rsidRPr="00D305EF">
        <w:rPr>
          <w:rFonts w:ascii="Verdana" w:hAnsi="Verdana" w:cs="Times New Roman"/>
          <w:szCs w:val="24"/>
        </w:rPr>
        <w:t xml:space="preserve"> </w:t>
      </w:r>
      <w:r w:rsidR="00456E28" w:rsidRPr="00D305EF">
        <w:rPr>
          <w:rFonts w:ascii="Verdana" w:hAnsi="Verdana" w:cs="Times New Roman"/>
          <w:szCs w:val="24"/>
        </w:rPr>
        <w:t>the number of respondents per product and the ranked preference</w:t>
      </w:r>
      <w:r w:rsidRPr="00D305EF">
        <w:rPr>
          <w:rFonts w:ascii="Verdana" w:hAnsi="Verdana" w:cs="Times New Roman"/>
          <w:szCs w:val="24"/>
        </w:rPr>
        <w:t xml:space="preserve"> (figure 10)</w:t>
      </w:r>
      <w:r w:rsidR="00456E28" w:rsidRPr="00D305EF">
        <w:rPr>
          <w:rFonts w:ascii="Verdana" w:hAnsi="Verdana" w:cs="Times New Roman"/>
          <w:szCs w:val="24"/>
        </w:rPr>
        <w:t xml:space="preserve">. It is significant that product bundle 1, a green shirt manufactured in the EU has been ranked by the majority of respondents as most </w:t>
      </w:r>
      <w:r w:rsidR="00AB1138">
        <w:rPr>
          <w:rFonts w:ascii="Verdana" w:hAnsi="Verdana" w:cs="Times New Roman"/>
          <w:szCs w:val="24"/>
        </w:rPr>
        <w:t xml:space="preserve">the </w:t>
      </w:r>
      <w:r w:rsidR="00456E28" w:rsidRPr="00D305EF">
        <w:rPr>
          <w:rFonts w:ascii="Verdana" w:hAnsi="Verdana" w:cs="Times New Roman"/>
          <w:szCs w:val="24"/>
        </w:rPr>
        <w:t>preferred product</w:t>
      </w:r>
      <w:r w:rsidR="00A73585" w:rsidRPr="00D305EF">
        <w:rPr>
          <w:rFonts w:ascii="Verdana" w:hAnsi="Verdana" w:cs="Times New Roman"/>
          <w:szCs w:val="24"/>
        </w:rPr>
        <w:t xml:space="preserve"> and none of the respondents ranked it as </w:t>
      </w:r>
      <w:r w:rsidR="00D305EF" w:rsidRPr="00D305EF">
        <w:rPr>
          <w:rFonts w:ascii="Verdana" w:hAnsi="Verdana" w:cs="Times New Roman"/>
          <w:szCs w:val="24"/>
        </w:rPr>
        <w:t>not</w:t>
      </w:r>
      <w:r w:rsidR="00A73585" w:rsidRPr="00D305EF">
        <w:rPr>
          <w:rFonts w:ascii="Verdana" w:hAnsi="Verdana" w:cs="Times New Roman"/>
          <w:szCs w:val="24"/>
        </w:rPr>
        <w:t xml:space="preserve"> </w:t>
      </w:r>
      <w:r w:rsidR="00AB1138">
        <w:rPr>
          <w:rFonts w:ascii="Verdana" w:hAnsi="Verdana" w:cs="Times New Roman"/>
          <w:szCs w:val="24"/>
        </w:rPr>
        <w:t>preferred.</w:t>
      </w:r>
      <w:r w:rsidR="0043355E" w:rsidRPr="00D305EF">
        <w:rPr>
          <w:rFonts w:ascii="Verdana" w:hAnsi="Verdana" w:cs="Times New Roman"/>
          <w:szCs w:val="24"/>
        </w:rPr>
        <w:t xml:space="preserve"> </w:t>
      </w:r>
      <w:r w:rsidR="00AB1138">
        <w:rPr>
          <w:rFonts w:ascii="Verdana" w:hAnsi="Verdana" w:cs="Times New Roman"/>
          <w:szCs w:val="24"/>
        </w:rPr>
        <w:t>P</w:t>
      </w:r>
      <w:r w:rsidR="00456E28" w:rsidRPr="00D305EF">
        <w:rPr>
          <w:rFonts w:ascii="Verdana" w:hAnsi="Verdana" w:cs="Times New Roman"/>
          <w:szCs w:val="24"/>
        </w:rPr>
        <w:t>roduct 1 and 5 have the same price, but different origins and qualities</w:t>
      </w:r>
      <w:r w:rsidR="00A73585" w:rsidRPr="00D305EF">
        <w:rPr>
          <w:rFonts w:ascii="Verdana" w:hAnsi="Verdana" w:cs="Times New Roman"/>
          <w:szCs w:val="24"/>
        </w:rPr>
        <w:t>, nevertheless customers did not have a strong preference for product 5, most frequently ranked</w:t>
      </w:r>
      <w:r w:rsidR="0043355E" w:rsidRPr="00D305EF">
        <w:rPr>
          <w:rFonts w:ascii="Verdana" w:hAnsi="Verdana" w:cs="Times New Roman"/>
          <w:szCs w:val="24"/>
        </w:rPr>
        <w:t xml:space="preserve"> as least preferred</w:t>
      </w:r>
      <w:r w:rsidR="00A73585" w:rsidRPr="00D305EF">
        <w:rPr>
          <w:rFonts w:ascii="Verdana" w:hAnsi="Verdana" w:cs="Times New Roman"/>
          <w:szCs w:val="24"/>
        </w:rPr>
        <w:t>. Product bundles 3 and 4 are mainly positioned in</w:t>
      </w:r>
      <w:r w:rsidR="00A73585" w:rsidRPr="000E06FF">
        <w:rPr>
          <w:rFonts w:ascii="Verdana" w:hAnsi="Verdana" w:cs="Times New Roman"/>
          <w:szCs w:val="24"/>
        </w:rPr>
        <w:t xml:space="preserve"> the lower half of the preference </w:t>
      </w:r>
      <w:r w:rsidRPr="000E06FF">
        <w:rPr>
          <w:rFonts w:ascii="Verdana" w:hAnsi="Verdana" w:cs="Times New Roman"/>
          <w:szCs w:val="24"/>
        </w:rPr>
        <w:t>scale;</w:t>
      </w:r>
      <w:r w:rsidR="00A73585" w:rsidRPr="000E06FF">
        <w:rPr>
          <w:rFonts w:ascii="Verdana" w:hAnsi="Verdana" w:cs="Times New Roman"/>
          <w:szCs w:val="24"/>
        </w:rPr>
        <w:t xml:space="preserve"> in contrast both products of the EU are ranked by the majority of respondents in the upper half of the preference scale, indicating a positive attitude toward these products even though they are more expensive than those from Asia.</w:t>
      </w:r>
      <w:r w:rsidR="00A77C33" w:rsidRPr="000E06FF">
        <w:rPr>
          <w:rFonts w:ascii="Verdana" w:hAnsi="Verdana" w:cs="Times New Roman"/>
          <w:szCs w:val="24"/>
        </w:rPr>
        <w:t xml:space="preserve"> </w:t>
      </w:r>
      <w:r w:rsidR="00AB1138">
        <w:rPr>
          <w:rFonts w:ascii="Verdana" w:hAnsi="Verdana" w:cs="Times New Roman"/>
          <w:szCs w:val="24"/>
        </w:rPr>
        <w:t xml:space="preserve">As a result, </w:t>
      </w:r>
      <w:r w:rsidR="00A77C33" w:rsidRPr="002F1C56">
        <w:rPr>
          <w:rFonts w:ascii="Verdana" w:hAnsi="Verdana" w:cs="Times New Roman"/>
          <w:szCs w:val="24"/>
        </w:rPr>
        <w:t xml:space="preserve">hypothesis </w:t>
      </w:r>
      <w:r w:rsidR="004B52F0" w:rsidRPr="002F1C56">
        <w:rPr>
          <w:rFonts w:ascii="Verdana" w:hAnsi="Verdana" w:cs="Times New Roman"/>
          <w:szCs w:val="24"/>
        </w:rPr>
        <w:t>2</w:t>
      </w:r>
      <w:r w:rsidR="00A77C33" w:rsidRPr="002F1C56">
        <w:rPr>
          <w:rFonts w:ascii="Verdana" w:hAnsi="Verdana" w:cs="Times New Roman"/>
          <w:szCs w:val="24"/>
        </w:rPr>
        <w:t xml:space="preserve"> </w:t>
      </w:r>
      <w:r w:rsidR="0064324B" w:rsidRPr="002F1C56">
        <w:rPr>
          <w:rFonts w:ascii="Verdana" w:hAnsi="Verdana" w:cs="Times New Roman"/>
          <w:szCs w:val="24"/>
        </w:rPr>
        <w:t>is supported</w:t>
      </w:r>
      <w:r w:rsidR="00A77C33" w:rsidRPr="002F1C56">
        <w:rPr>
          <w:rFonts w:ascii="Verdana" w:hAnsi="Verdana" w:cs="Times New Roman"/>
          <w:szCs w:val="24"/>
        </w:rPr>
        <w:t>.</w:t>
      </w:r>
      <w:r w:rsidR="00A73585" w:rsidRPr="002F1C56">
        <w:rPr>
          <w:rFonts w:ascii="Verdana" w:hAnsi="Verdana" w:cs="Times New Roman"/>
          <w:szCs w:val="24"/>
        </w:rPr>
        <w:t xml:space="preserve"> </w:t>
      </w:r>
      <w:r w:rsidR="00235BC5" w:rsidRPr="002F1C56">
        <w:rPr>
          <w:rFonts w:ascii="Verdana" w:hAnsi="Verdana" w:cs="Times New Roman"/>
          <w:szCs w:val="24"/>
        </w:rPr>
        <w:t>Based on the findings of the research it can be said that customers have a better attitude towar</w:t>
      </w:r>
      <w:r w:rsidR="00AB1138">
        <w:rPr>
          <w:rFonts w:ascii="Verdana" w:hAnsi="Verdana" w:cs="Times New Roman"/>
          <w:szCs w:val="24"/>
        </w:rPr>
        <w:t>ds products from the EU. T</w:t>
      </w:r>
      <w:r w:rsidR="00235BC5" w:rsidRPr="000E06FF">
        <w:rPr>
          <w:rFonts w:ascii="Verdana" w:hAnsi="Verdana" w:cs="Times New Roman"/>
          <w:szCs w:val="24"/>
        </w:rPr>
        <w:t xml:space="preserve">his may be reasoned by source credibility, which refers to the credibility of the source, in this case the EU, in perceived expertise, objectivity and trustworthiness (Salomon &amp; Rabolt, 2009). </w:t>
      </w:r>
      <w:r w:rsidR="00A77C33" w:rsidRPr="000E06FF">
        <w:rPr>
          <w:rFonts w:ascii="Verdana" w:hAnsi="Verdana" w:cs="Times New Roman"/>
          <w:szCs w:val="24"/>
        </w:rPr>
        <w:t>There is no clear indication of higher preference for sustainable products over green or fair traded, comparing the two products from the EU the green product (1) has been more preferred tha</w:t>
      </w:r>
      <w:r w:rsidR="00D305EF">
        <w:rPr>
          <w:rFonts w:ascii="Verdana" w:hAnsi="Verdana" w:cs="Times New Roman"/>
          <w:szCs w:val="24"/>
        </w:rPr>
        <w:t>n</w:t>
      </w:r>
      <w:r w:rsidR="00A77C33" w:rsidRPr="000E06FF">
        <w:rPr>
          <w:rFonts w:ascii="Verdana" w:hAnsi="Verdana" w:cs="Times New Roman"/>
          <w:szCs w:val="24"/>
        </w:rPr>
        <w:t xml:space="preserve"> the sustainable product (2)</w:t>
      </w:r>
      <w:r w:rsidR="00AB1138">
        <w:rPr>
          <w:rFonts w:ascii="Verdana" w:hAnsi="Verdana" w:cs="Times New Roman"/>
          <w:szCs w:val="24"/>
        </w:rPr>
        <w:t>. This</w:t>
      </w:r>
      <w:r w:rsidR="0043355E" w:rsidRPr="000E06FF">
        <w:rPr>
          <w:rFonts w:ascii="Verdana" w:hAnsi="Verdana" w:cs="Times New Roman"/>
          <w:szCs w:val="24"/>
        </w:rPr>
        <w:t xml:space="preserve"> may be due to the fact that customers expect soc</w:t>
      </w:r>
      <w:r w:rsidR="00D305EF">
        <w:rPr>
          <w:rFonts w:ascii="Verdana" w:hAnsi="Verdana" w:cs="Times New Roman"/>
          <w:szCs w:val="24"/>
        </w:rPr>
        <w:t>i</w:t>
      </w:r>
      <w:r w:rsidR="0043355E" w:rsidRPr="000E06FF">
        <w:rPr>
          <w:rFonts w:ascii="Verdana" w:hAnsi="Verdana" w:cs="Times New Roman"/>
          <w:szCs w:val="24"/>
        </w:rPr>
        <w:t>al aspects as already given when products are manufactured within the EU</w:t>
      </w:r>
      <w:r w:rsidR="00D305EF">
        <w:rPr>
          <w:rFonts w:ascii="Verdana" w:hAnsi="Verdana" w:cs="Times New Roman"/>
          <w:szCs w:val="24"/>
        </w:rPr>
        <w:t xml:space="preserve"> as a result of stricter norms, values and human rights</w:t>
      </w:r>
      <w:r w:rsidR="00A77C33" w:rsidRPr="000E06FF">
        <w:rPr>
          <w:rFonts w:ascii="Verdana" w:hAnsi="Verdana" w:cs="Times New Roman"/>
          <w:szCs w:val="24"/>
        </w:rPr>
        <w:t xml:space="preserve">. For Asian </w:t>
      </w:r>
      <w:r w:rsidR="00600512" w:rsidRPr="000E06FF">
        <w:rPr>
          <w:rFonts w:ascii="Verdana" w:hAnsi="Verdana" w:cs="Times New Roman"/>
          <w:szCs w:val="24"/>
        </w:rPr>
        <w:t>products it</w:t>
      </w:r>
      <w:r w:rsidR="00A77C33" w:rsidRPr="000E06FF">
        <w:rPr>
          <w:rFonts w:ascii="Verdana" w:hAnsi="Verdana" w:cs="Times New Roman"/>
          <w:szCs w:val="24"/>
        </w:rPr>
        <w:t xml:space="preserve"> can be found that the sustainable product has been ranked most frequently on not </w:t>
      </w:r>
      <w:r w:rsidR="00600512" w:rsidRPr="000E06FF">
        <w:rPr>
          <w:rFonts w:ascii="Verdana" w:hAnsi="Verdana" w:cs="Times New Roman"/>
          <w:szCs w:val="24"/>
        </w:rPr>
        <w:t>preferred</w:t>
      </w:r>
      <w:r w:rsidR="00A77C33" w:rsidRPr="000E06FF">
        <w:rPr>
          <w:rFonts w:ascii="Verdana" w:hAnsi="Verdana" w:cs="Times New Roman"/>
          <w:szCs w:val="24"/>
        </w:rPr>
        <w:t xml:space="preserve">, but the ranking is </w:t>
      </w:r>
      <w:r w:rsidR="008E2177">
        <w:rPr>
          <w:rFonts w:ascii="Verdana" w:hAnsi="Verdana" w:cs="Times New Roman"/>
          <w:szCs w:val="24"/>
        </w:rPr>
        <w:t>equally distributed;</w:t>
      </w:r>
      <w:r w:rsidR="00600512" w:rsidRPr="000E06FF">
        <w:rPr>
          <w:rFonts w:ascii="Verdana" w:hAnsi="Verdana" w:cs="Times New Roman"/>
          <w:szCs w:val="24"/>
        </w:rPr>
        <w:t xml:space="preserve"> the same can be found for product 3 and 4. </w:t>
      </w:r>
    </w:p>
    <w:p w:rsidR="008636D7" w:rsidRPr="000E06FF" w:rsidRDefault="00600512" w:rsidP="000E2358">
      <w:pPr>
        <w:spacing w:line="360" w:lineRule="auto"/>
        <w:ind w:firstLine="510"/>
        <w:jc w:val="both"/>
        <w:rPr>
          <w:rFonts w:ascii="Verdana" w:hAnsi="Verdana" w:cs="Times New Roman"/>
          <w:szCs w:val="24"/>
        </w:rPr>
      </w:pPr>
      <w:r w:rsidRPr="000E06FF">
        <w:rPr>
          <w:rFonts w:ascii="Verdana" w:hAnsi="Verdana" w:cs="Times New Roman"/>
          <w:szCs w:val="24"/>
        </w:rPr>
        <w:lastRenderedPageBreak/>
        <w:t xml:space="preserve">These findings lead to the conclusion that customers do not rate overall sustainability higher than only green or fair traded products, therefore hypothesis </w:t>
      </w:r>
      <w:r w:rsidR="004B52F0" w:rsidRPr="000E06FF">
        <w:rPr>
          <w:rFonts w:ascii="Verdana" w:hAnsi="Verdana" w:cs="Times New Roman"/>
          <w:szCs w:val="24"/>
        </w:rPr>
        <w:t>3</w:t>
      </w:r>
      <w:r w:rsidRPr="000E06FF">
        <w:rPr>
          <w:rFonts w:ascii="Verdana" w:hAnsi="Verdana" w:cs="Times New Roman"/>
          <w:szCs w:val="24"/>
        </w:rPr>
        <w:t xml:space="preserve">a and </w:t>
      </w:r>
      <w:r w:rsidR="004B52F0" w:rsidRPr="000E06FF">
        <w:rPr>
          <w:rFonts w:ascii="Verdana" w:hAnsi="Verdana" w:cs="Times New Roman"/>
          <w:szCs w:val="24"/>
        </w:rPr>
        <w:t>3</w:t>
      </w:r>
      <w:r w:rsidRPr="000E06FF">
        <w:rPr>
          <w:rFonts w:ascii="Verdana" w:hAnsi="Verdana" w:cs="Times New Roman"/>
          <w:szCs w:val="24"/>
        </w:rPr>
        <w:t xml:space="preserve">b </w:t>
      </w:r>
      <w:r w:rsidR="004A3968">
        <w:rPr>
          <w:rFonts w:ascii="Verdana" w:hAnsi="Verdana" w:cs="Times New Roman"/>
          <w:szCs w:val="24"/>
        </w:rPr>
        <w:t>cannot be proven</w:t>
      </w:r>
      <w:r w:rsidRPr="000E06FF">
        <w:rPr>
          <w:rFonts w:ascii="Verdana" w:hAnsi="Verdana" w:cs="Times New Roman"/>
          <w:szCs w:val="24"/>
        </w:rPr>
        <w:t>.</w:t>
      </w:r>
      <w:r w:rsidR="00A77C33" w:rsidRPr="000E06FF">
        <w:rPr>
          <w:rFonts w:ascii="Verdana" w:hAnsi="Verdana" w:cs="Times New Roman"/>
          <w:szCs w:val="24"/>
        </w:rPr>
        <w:t xml:space="preserve"> </w:t>
      </w:r>
      <w:r w:rsidR="00235BC5" w:rsidRPr="000E06FF">
        <w:rPr>
          <w:rFonts w:ascii="Verdana" w:hAnsi="Verdana" w:cs="Times New Roman"/>
          <w:szCs w:val="24"/>
        </w:rPr>
        <w:t>Nevertheless</w:t>
      </w:r>
      <w:r w:rsidR="008E2177">
        <w:rPr>
          <w:rFonts w:ascii="Verdana" w:hAnsi="Verdana" w:cs="Times New Roman"/>
          <w:szCs w:val="24"/>
        </w:rPr>
        <w:t>,</w:t>
      </w:r>
      <w:r w:rsidR="00235BC5" w:rsidRPr="000E06FF">
        <w:rPr>
          <w:rFonts w:ascii="Verdana" w:hAnsi="Verdana" w:cs="Times New Roman"/>
          <w:szCs w:val="24"/>
        </w:rPr>
        <w:t xml:space="preserve"> as alrea</w:t>
      </w:r>
      <w:r w:rsidR="008E2177">
        <w:rPr>
          <w:rFonts w:ascii="Verdana" w:hAnsi="Verdana" w:cs="Times New Roman"/>
          <w:szCs w:val="24"/>
        </w:rPr>
        <w:t>dy mentioned by other researchers,</w:t>
      </w:r>
      <w:r w:rsidR="00235BC5" w:rsidRPr="000E06FF">
        <w:rPr>
          <w:rFonts w:ascii="Verdana" w:hAnsi="Verdana" w:cs="Times New Roman"/>
          <w:szCs w:val="24"/>
        </w:rPr>
        <w:t xml:space="preserve"> consumer</w:t>
      </w:r>
      <w:r w:rsidR="008E2177">
        <w:rPr>
          <w:rFonts w:ascii="Verdana" w:hAnsi="Verdana" w:cs="Times New Roman"/>
          <w:szCs w:val="24"/>
        </w:rPr>
        <w:t>s</w:t>
      </w:r>
      <w:r w:rsidR="00235BC5" w:rsidRPr="000E06FF">
        <w:rPr>
          <w:rFonts w:ascii="Verdana" w:hAnsi="Verdana" w:cs="Times New Roman"/>
          <w:szCs w:val="24"/>
        </w:rPr>
        <w:t xml:space="preserve"> do not only base their decision</w:t>
      </w:r>
      <w:r w:rsidR="008E2177">
        <w:rPr>
          <w:rFonts w:ascii="Verdana" w:hAnsi="Verdana" w:cs="Times New Roman"/>
          <w:szCs w:val="24"/>
        </w:rPr>
        <w:t>s</w:t>
      </w:r>
      <w:r w:rsidR="00235BC5" w:rsidRPr="000E06FF">
        <w:rPr>
          <w:rFonts w:ascii="Verdana" w:hAnsi="Verdana" w:cs="Times New Roman"/>
          <w:szCs w:val="24"/>
        </w:rPr>
        <w:t xml:space="preserve"> on social responsibility within the production process, but also consider other attributes as price, quality and brand (Ha-Brookshire &amp; Norum, 2011).</w:t>
      </w:r>
      <w:r w:rsidR="00D305EF">
        <w:rPr>
          <w:rFonts w:ascii="Verdana" w:hAnsi="Verdana" w:cs="Times New Roman"/>
          <w:szCs w:val="24"/>
        </w:rPr>
        <w:t xml:space="preserve"> But the tendency of customer preferences goes to products manufactured within the EU.</w:t>
      </w:r>
    </w:p>
    <w:p w:rsidR="00CB0691" w:rsidRPr="000E06FF" w:rsidRDefault="0056306A" w:rsidP="008E2177">
      <w:pPr>
        <w:pStyle w:val="Heading1"/>
        <w:numPr>
          <w:ilvl w:val="0"/>
          <w:numId w:val="12"/>
        </w:numPr>
        <w:spacing w:line="360" w:lineRule="auto"/>
        <w:jc w:val="center"/>
        <w:rPr>
          <w:rFonts w:ascii="Verdana" w:hAnsi="Verdana" w:cs="Times New Roman"/>
          <w:b/>
          <w:sz w:val="24"/>
          <w:szCs w:val="24"/>
        </w:rPr>
      </w:pPr>
      <w:bookmarkStart w:id="30" w:name="_Toc363193958"/>
      <w:r w:rsidRPr="000E06FF">
        <w:rPr>
          <w:rFonts w:ascii="Verdana" w:hAnsi="Verdana" w:cs="Times New Roman"/>
          <w:b/>
          <w:sz w:val="24"/>
          <w:szCs w:val="24"/>
        </w:rPr>
        <w:t>Conclusion</w:t>
      </w:r>
      <w:bookmarkEnd w:id="30"/>
    </w:p>
    <w:p w:rsidR="00626741" w:rsidRPr="002B3026" w:rsidRDefault="00172C4E" w:rsidP="00F45FCC">
      <w:pPr>
        <w:pStyle w:val="Heading2"/>
        <w:numPr>
          <w:ilvl w:val="1"/>
          <w:numId w:val="12"/>
        </w:numPr>
        <w:jc w:val="both"/>
        <w:rPr>
          <w:rFonts w:ascii="Verdana" w:hAnsi="Verdana"/>
          <w:b/>
          <w:sz w:val="24"/>
        </w:rPr>
      </w:pPr>
      <w:bookmarkStart w:id="31" w:name="_Toc363193959"/>
      <w:r w:rsidRPr="002B3026">
        <w:rPr>
          <w:rFonts w:ascii="Verdana" w:hAnsi="Verdana"/>
          <w:b/>
          <w:sz w:val="24"/>
        </w:rPr>
        <w:t>Implementations</w:t>
      </w:r>
      <w:bookmarkEnd w:id="31"/>
    </w:p>
    <w:p w:rsidR="00A80BB0" w:rsidRPr="000E06FF" w:rsidRDefault="00A80BB0" w:rsidP="008E2177">
      <w:pPr>
        <w:spacing w:line="360" w:lineRule="auto"/>
        <w:ind w:firstLine="720"/>
        <w:jc w:val="both"/>
        <w:rPr>
          <w:rFonts w:ascii="Verdana" w:hAnsi="Verdana" w:cs="Times New Roman"/>
          <w:szCs w:val="24"/>
        </w:rPr>
      </w:pPr>
      <w:r w:rsidRPr="000E06FF">
        <w:rPr>
          <w:rFonts w:ascii="Verdana" w:hAnsi="Verdana" w:cs="Times New Roman"/>
          <w:szCs w:val="24"/>
        </w:rPr>
        <w:t>Resulting from the findings of the research and the analysis, it can be stated that sustainability of clothing is not only considerable during production, but also regarding the entire supply-chain and its management. Companies have to take more responsibility and closely monitor where their raw-materials co</w:t>
      </w:r>
      <w:r w:rsidR="008E2177">
        <w:rPr>
          <w:rFonts w:ascii="Verdana" w:hAnsi="Verdana" w:cs="Times New Roman"/>
          <w:szCs w:val="24"/>
        </w:rPr>
        <w:t>me from and how sustainable their</w:t>
      </w:r>
      <w:r w:rsidRPr="000E06FF">
        <w:rPr>
          <w:rFonts w:ascii="Verdana" w:hAnsi="Verdana" w:cs="Times New Roman"/>
          <w:szCs w:val="24"/>
        </w:rPr>
        <w:t xml:space="preserve"> suppliers operate (Caniato et al, 2012). As the results of the survey show</w:t>
      </w:r>
      <w:r w:rsidR="008E2177">
        <w:rPr>
          <w:rFonts w:ascii="Verdana" w:hAnsi="Verdana" w:cs="Times New Roman"/>
          <w:szCs w:val="24"/>
        </w:rPr>
        <w:t>,</w:t>
      </w:r>
      <w:r w:rsidRPr="000E06FF">
        <w:rPr>
          <w:rFonts w:ascii="Verdana" w:hAnsi="Verdana" w:cs="Times New Roman"/>
          <w:szCs w:val="24"/>
        </w:rPr>
        <w:t xml:space="preserve"> cus</w:t>
      </w:r>
      <w:r w:rsidR="008E2177">
        <w:rPr>
          <w:rFonts w:ascii="Verdana" w:hAnsi="Verdana" w:cs="Times New Roman"/>
          <w:szCs w:val="24"/>
        </w:rPr>
        <w:t xml:space="preserve">tomers </w:t>
      </w:r>
      <w:r w:rsidRPr="000E06FF">
        <w:rPr>
          <w:rFonts w:ascii="Verdana" w:hAnsi="Verdana" w:cs="Times New Roman"/>
          <w:szCs w:val="24"/>
        </w:rPr>
        <w:t>especially value green products manufactured within the EU, but also sustainable products will gain market share in future due to higher consciousness of customers, but also competit</w:t>
      </w:r>
      <w:r w:rsidR="008E2177">
        <w:rPr>
          <w:rFonts w:ascii="Verdana" w:hAnsi="Verdana" w:cs="Times New Roman"/>
          <w:szCs w:val="24"/>
        </w:rPr>
        <w:t>iveness of companies. In summary,</w:t>
      </w:r>
      <w:r w:rsidRPr="000E06FF">
        <w:rPr>
          <w:rFonts w:ascii="Verdana" w:hAnsi="Verdana" w:cs="Times New Roman"/>
          <w:szCs w:val="24"/>
        </w:rPr>
        <w:t xml:space="preserve"> it can be said that not only the introduction of sustainable </w:t>
      </w:r>
      <w:r w:rsidR="00D305EF">
        <w:rPr>
          <w:rFonts w:ascii="Verdana" w:hAnsi="Verdana" w:cs="Times New Roman"/>
          <w:szCs w:val="24"/>
        </w:rPr>
        <w:t xml:space="preserve">and green </w:t>
      </w:r>
      <w:r w:rsidRPr="000E06FF">
        <w:rPr>
          <w:rFonts w:ascii="Verdana" w:hAnsi="Verdana" w:cs="Times New Roman"/>
          <w:szCs w:val="24"/>
        </w:rPr>
        <w:t>products from EU manufacturers is of major importance to build a competitive position in the global textile and clothing industry, but also packaging, labeling and other factors of the marketing campaign have to considered as well (Purohit, 2012). Integrated marketing campaigns are essential to communicate features and benefits of products that create value to customers</w:t>
      </w:r>
      <w:r w:rsidR="00CB0691" w:rsidRPr="000E06FF">
        <w:rPr>
          <w:rFonts w:ascii="Verdana" w:hAnsi="Verdana" w:cs="Times New Roman"/>
          <w:szCs w:val="24"/>
        </w:rPr>
        <w:t xml:space="preserve">, for small- and medium-sized </w:t>
      </w:r>
      <w:r w:rsidR="00D305EF" w:rsidRPr="000E06FF">
        <w:rPr>
          <w:rFonts w:ascii="Verdana" w:hAnsi="Verdana" w:cs="Times New Roman"/>
          <w:szCs w:val="24"/>
        </w:rPr>
        <w:t>firms</w:t>
      </w:r>
      <w:r w:rsidR="00D305EF">
        <w:rPr>
          <w:rFonts w:ascii="Verdana" w:hAnsi="Verdana" w:cs="Times New Roman"/>
          <w:szCs w:val="24"/>
        </w:rPr>
        <w:t xml:space="preserve">, </w:t>
      </w:r>
      <w:r w:rsidR="00CB0691" w:rsidRPr="000E06FF">
        <w:rPr>
          <w:rFonts w:ascii="Verdana" w:hAnsi="Verdana" w:cs="Times New Roman"/>
          <w:szCs w:val="24"/>
        </w:rPr>
        <w:t>social networks will play a crucial role in this context</w:t>
      </w:r>
      <w:r w:rsidRPr="000E06FF">
        <w:rPr>
          <w:rFonts w:ascii="Verdana" w:hAnsi="Verdana" w:cs="Times New Roman"/>
          <w:szCs w:val="24"/>
        </w:rPr>
        <w:t>. There is a strong need to introduce a reliable label t</w:t>
      </w:r>
      <w:r w:rsidR="008E2177">
        <w:rPr>
          <w:rFonts w:ascii="Verdana" w:hAnsi="Verdana" w:cs="Times New Roman"/>
          <w:szCs w:val="24"/>
        </w:rPr>
        <w:t>hat is used internationally and</w:t>
      </w:r>
      <w:r w:rsidRPr="000E06FF">
        <w:rPr>
          <w:rFonts w:ascii="Verdana" w:hAnsi="Verdana" w:cs="Times New Roman"/>
          <w:szCs w:val="24"/>
        </w:rPr>
        <w:t xml:space="preserve"> incorporates the three pillars of </w:t>
      </w:r>
      <w:r w:rsidR="0043355E" w:rsidRPr="000E06FF">
        <w:rPr>
          <w:rFonts w:ascii="Verdana" w:hAnsi="Verdana" w:cs="Times New Roman"/>
          <w:szCs w:val="24"/>
        </w:rPr>
        <w:lastRenderedPageBreak/>
        <w:t>sustainability</w:t>
      </w:r>
      <w:r w:rsidR="008E2177">
        <w:rPr>
          <w:rFonts w:ascii="Verdana" w:hAnsi="Verdana" w:cs="Times New Roman"/>
          <w:szCs w:val="24"/>
        </w:rPr>
        <w:t xml:space="preserve">, since customers refer to </w:t>
      </w:r>
      <w:r w:rsidRPr="000E06FF">
        <w:rPr>
          <w:rFonts w:ascii="Verdana" w:hAnsi="Verdana" w:cs="Times New Roman"/>
          <w:szCs w:val="24"/>
        </w:rPr>
        <w:t xml:space="preserve">the </w:t>
      </w:r>
      <w:r w:rsidR="004B52F0" w:rsidRPr="000E06FF">
        <w:rPr>
          <w:rFonts w:ascii="Verdana" w:hAnsi="Verdana" w:cs="Times New Roman"/>
          <w:szCs w:val="24"/>
        </w:rPr>
        <w:t>label</w:t>
      </w:r>
      <w:r w:rsidR="008E2177">
        <w:rPr>
          <w:rFonts w:ascii="Verdana" w:hAnsi="Verdana" w:cs="Times New Roman"/>
          <w:szCs w:val="24"/>
        </w:rPr>
        <w:t xml:space="preserve"> in order to</w:t>
      </w:r>
      <w:r w:rsidR="00D305EF">
        <w:rPr>
          <w:rFonts w:ascii="Verdana" w:hAnsi="Verdana" w:cs="Times New Roman"/>
          <w:szCs w:val="24"/>
        </w:rPr>
        <w:t xml:space="preserve"> acc</w:t>
      </w:r>
      <w:r w:rsidR="00D305EF" w:rsidRPr="000E06FF">
        <w:rPr>
          <w:rFonts w:ascii="Verdana" w:hAnsi="Verdana" w:cs="Times New Roman"/>
          <w:szCs w:val="24"/>
        </w:rPr>
        <w:t>ess</w:t>
      </w:r>
      <w:r w:rsidRPr="000E06FF">
        <w:rPr>
          <w:rFonts w:ascii="Verdana" w:hAnsi="Verdana" w:cs="Times New Roman"/>
          <w:szCs w:val="24"/>
        </w:rPr>
        <w:t xml:space="preserve"> product quality and reliability. </w:t>
      </w:r>
    </w:p>
    <w:p w:rsidR="00407EAE" w:rsidRDefault="00407EAE" w:rsidP="000E2358">
      <w:pPr>
        <w:spacing w:line="360" w:lineRule="auto"/>
        <w:ind w:firstLine="720"/>
        <w:jc w:val="both"/>
        <w:rPr>
          <w:rFonts w:ascii="Verdana" w:hAnsi="Verdana" w:cs="Times New Roman"/>
          <w:szCs w:val="24"/>
        </w:rPr>
      </w:pPr>
      <w:r>
        <w:rPr>
          <w:rFonts w:ascii="Verdana" w:hAnsi="Verdana" w:cs="Times New Roman"/>
          <w:szCs w:val="24"/>
        </w:rPr>
        <w:t xml:space="preserve">As can be seen in the findings of the survey, </w:t>
      </w:r>
      <w:r w:rsidR="00A80BB0" w:rsidRPr="000E06FF">
        <w:rPr>
          <w:rFonts w:ascii="Verdana" w:hAnsi="Verdana" w:cs="Times New Roman"/>
          <w:szCs w:val="24"/>
        </w:rPr>
        <w:t>consumer</w:t>
      </w:r>
      <w:r>
        <w:rPr>
          <w:rFonts w:ascii="Verdana" w:hAnsi="Verdana" w:cs="Times New Roman"/>
          <w:szCs w:val="24"/>
        </w:rPr>
        <w:t>s</w:t>
      </w:r>
      <w:r w:rsidR="00A80BB0" w:rsidRPr="000E06FF">
        <w:rPr>
          <w:rFonts w:ascii="Verdana" w:hAnsi="Verdana" w:cs="Times New Roman"/>
          <w:szCs w:val="24"/>
        </w:rPr>
        <w:t xml:space="preserve"> are more likely to buy from local producers in contrast to Asian</w:t>
      </w:r>
      <w:r>
        <w:rPr>
          <w:rFonts w:ascii="Verdana" w:hAnsi="Verdana" w:cs="Times New Roman"/>
          <w:szCs w:val="24"/>
        </w:rPr>
        <w:t xml:space="preserve"> ones</w:t>
      </w:r>
      <w:r w:rsidR="00A80BB0" w:rsidRPr="000E06FF">
        <w:rPr>
          <w:rFonts w:ascii="Verdana" w:hAnsi="Verdana" w:cs="Times New Roman"/>
          <w:szCs w:val="24"/>
        </w:rPr>
        <w:t xml:space="preserve">. </w:t>
      </w:r>
      <w:r>
        <w:rPr>
          <w:rFonts w:ascii="Verdana" w:hAnsi="Verdana" w:cs="Times New Roman"/>
          <w:szCs w:val="24"/>
        </w:rPr>
        <w:t xml:space="preserve">Particularly </w:t>
      </w:r>
      <w:r w:rsidR="00A80BB0" w:rsidRPr="000E06FF">
        <w:rPr>
          <w:rFonts w:ascii="Verdana" w:hAnsi="Verdana" w:cs="Times New Roman"/>
          <w:szCs w:val="24"/>
        </w:rPr>
        <w:t>in future, when even more governmental regulations will be implemented and consumer consciousness further increases</w:t>
      </w:r>
      <w:r>
        <w:rPr>
          <w:rFonts w:ascii="Verdana" w:hAnsi="Verdana" w:cs="Times New Roman"/>
          <w:szCs w:val="24"/>
        </w:rPr>
        <w:t>,</w:t>
      </w:r>
      <w:r w:rsidR="00A80BB0" w:rsidRPr="000E06FF">
        <w:rPr>
          <w:rFonts w:ascii="Verdana" w:hAnsi="Verdana" w:cs="Times New Roman"/>
          <w:szCs w:val="24"/>
        </w:rPr>
        <w:t xml:space="preserve"> the importance of sustainable products that have been </w:t>
      </w:r>
      <w:r w:rsidR="0043355E" w:rsidRPr="000E06FF">
        <w:rPr>
          <w:rFonts w:ascii="Verdana" w:hAnsi="Verdana" w:cs="Times New Roman"/>
          <w:szCs w:val="24"/>
        </w:rPr>
        <w:t>manufactured</w:t>
      </w:r>
      <w:r>
        <w:rPr>
          <w:rFonts w:ascii="Verdana" w:hAnsi="Verdana" w:cs="Times New Roman"/>
          <w:szCs w:val="24"/>
        </w:rPr>
        <w:t xml:space="preserve"> within the EU will become o</w:t>
      </w:r>
      <w:r w:rsidR="00A80BB0" w:rsidRPr="000E06FF">
        <w:rPr>
          <w:rFonts w:ascii="Verdana" w:hAnsi="Verdana" w:cs="Times New Roman"/>
          <w:szCs w:val="24"/>
        </w:rPr>
        <w:t xml:space="preserve">f increasing importance and will be a sustainable competitive advantage for the local textile and clothing industry. A study from 2009 measured the attitude of Finnish customers and showed that 91 </w:t>
      </w:r>
      <w:r w:rsidR="0043355E" w:rsidRPr="000E06FF">
        <w:rPr>
          <w:rFonts w:ascii="Verdana" w:hAnsi="Verdana" w:cs="Times New Roman"/>
          <w:szCs w:val="24"/>
        </w:rPr>
        <w:t>%</w:t>
      </w:r>
      <w:r w:rsidR="00A80BB0" w:rsidRPr="000E06FF">
        <w:rPr>
          <w:rFonts w:ascii="Verdana" w:hAnsi="Verdana" w:cs="Times New Roman"/>
          <w:szCs w:val="24"/>
        </w:rPr>
        <w:t xml:space="preserve"> of the respondents were interested in ethical production and </w:t>
      </w:r>
      <w:r>
        <w:rPr>
          <w:rFonts w:ascii="Verdana" w:hAnsi="Verdana" w:cs="Times New Roman"/>
          <w:szCs w:val="24"/>
        </w:rPr>
        <w:t xml:space="preserve">the </w:t>
      </w:r>
      <w:r w:rsidR="00A80BB0" w:rsidRPr="000E06FF">
        <w:rPr>
          <w:rFonts w:ascii="Verdana" w:hAnsi="Verdana" w:cs="Times New Roman"/>
          <w:szCs w:val="24"/>
        </w:rPr>
        <w:t>environmental impact of products (Ca</w:t>
      </w:r>
      <w:r w:rsidR="00D305EF">
        <w:rPr>
          <w:rFonts w:ascii="Verdana" w:hAnsi="Verdana" w:cs="Times New Roman"/>
          <w:szCs w:val="24"/>
        </w:rPr>
        <w:t>niato et al, 2012). Concluding</w:t>
      </w:r>
      <w:r>
        <w:rPr>
          <w:rFonts w:ascii="Verdana" w:hAnsi="Verdana" w:cs="Times New Roman"/>
          <w:szCs w:val="24"/>
        </w:rPr>
        <w:t>,</w:t>
      </w:r>
      <w:r w:rsidR="00D305EF">
        <w:rPr>
          <w:rFonts w:ascii="Verdana" w:hAnsi="Verdana" w:cs="Times New Roman"/>
          <w:szCs w:val="24"/>
        </w:rPr>
        <w:t xml:space="preserve"> </w:t>
      </w:r>
      <w:r w:rsidR="00A80BB0" w:rsidRPr="000E06FF">
        <w:rPr>
          <w:rFonts w:ascii="Verdana" w:hAnsi="Verdana" w:cs="Times New Roman"/>
          <w:szCs w:val="24"/>
        </w:rPr>
        <w:t xml:space="preserve">it can be </w:t>
      </w:r>
      <w:r w:rsidR="0043355E" w:rsidRPr="000E06FF">
        <w:rPr>
          <w:rFonts w:ascii="Verdana" w:hAnsi="Verdana" w:cs="Times New Roman"/>
          <w:szCs w:val="24"/>
        </w:rPr>
        <w:t>said</w:t>
      </w:r>
      <w:r w:rsidR="00A80BB0" w:rsidRPr="000E06FF">
        <w:rPr>
          <w:rFonts w:ascii="Verdana" w:hAnsi="Verdana" w:cs="Times New Roman"/>
          <w:szCs w:val="24"/>
        </w:rPr>
        <w:t xml:space="preserve"> that within Europe there is a growing market for sustainable and green products, opening new marketing possibilities. </w:t>
      </w:r>
    </w:p>
    <w:p w:rsidR="00A80BB0" w:rsidRPr="000E06FF" w:rsidRDefault="00A80BB0" w:rsidP="000E2358">
      <w:pPr>
        <w:spacing w:line="360" w:lineRule="auto"/>
        <w:ind w:firstLine="720"/>
        <w:jc w:val="both"/>
        <w:rPr>
          <w:rFonts w:ascii="Verdana" w:hAnsi="Verdana" w:cs="Times New Roman"/>
          <w:szCs w:val="24"/>
        </w:rPr>
      </w:pPr>
      <w:r w:rsidRPr="000E06FF">
        <w:rPr>
          <w:rFonts w:ascii="Verdana" w:hAnsi="Verdana"/>
        </w:rPr>
        <w:t>Another recent development are possible bilateral trade agreement</w:t>
      </w:r>
      <w:r w:rsidR="00407EAE">
        <w:rPr>
          <w:rFonts w:ascii="Verdana" w:hAnsi="Verdana"/>
        </w:rPr>
        <w:t>s</w:t>
      </w:r>
      <w:r w:rsidRPr="000E06FF">
        <w:rPr>
          <w:rFonts w:ascii="Verdana" w:hAnsi="Verdana"/>
        </w:rPr>
        <w:t xml:space="preserve"> betwe</w:t>
      </w:r>
      <w:r w:rsidR="00407EAE">
        <w:rPr>
          <w:rFonts w:ascii="Verdana" w:hAnsi="Verdana"/>
        </w:rPr>
        <w:t>en Europe and the United States. T</w:t>
      </w:r>
      <w:r w:rsidRPr="000E06FF">
        <w:rPr>
          <w:rFonts w:ascii="Verdana" w:hAnsi="Verdana"/>
        </w:rPr>
        <w:t>his new market will increase the export volume and strengthen the sector, here again European manufacturers can build on their competitive position and supply sustainable or green products (Europe</w:t>
      </w:r>
      <w:r w:rsidR="0043355E" w:rsidRPr="000E06FF">
        <w:rPr>
          <w:rFonts w:ascii="Verdana" w:hAnsi="Verdana"/>
        </w:rPr>
        <w:t>an Union</w:t>
      </w:r>
      <w:r w:rsidRPr="000E06FF">
        <w:rPr>
          <w:rFonts w:ascii="Verdana" w:hAnsi="Verdana"/>
        </w:rPr>
        <w:t xml:space="preserve">, 2013). </w:t>
      </w:r>
      <w:r w:rsidRPr="000E06FF">
        <w:rPr>
          <w:rFonts w:ascii="Verdana" w:hAnsi="Verdana" w:cs="Times New Roman"/>
          <w:szCs w:val="24"/>
        </w:rPr>
        <w:t>Especially close relationships of neighbor countries within the EU, but also</w:t>
      </w:r>
      <w:r w:rsidR="00407EAE">
        <w:rPr>
          <w:rFonts w:ascii="Verdana" w:hAnsi="Verdana" w:cs="Times New Roman"/>
          <w:szCs w:val="24"/>
        </w:rPr>
        <w:t xml:space="preserve"> in</w:t>
      </w:r>
      <w:r w:rsidRPr="000E06FF">
        <w:rPr>
          <w:rFonts w:ascii="Verdana" w:hAnsi="Verdana" w:cs="Times New Roman"/>
          <w:szCs w:val="24"/>
        </w:rPr>
        <w:t xml:space="preserve"> the broader Mediterranean are</w:t>
      </w:r>
      <w:r w:rsidR="00D305EF">
        <w:rPr>
          <w:rFonts w:ascii="Verdana" w:hAnsi="Verdana" w:cs="Times New Roman"/>
          <w:szCs w:val="24"/>
        </w:rPr>
        <w:t>a</w:t>
      </w:r>
      <w:r w:rsidRPr="000E06FF">
        <w:rPr>
          <w:rFonts w:ascii="Verdana" w:hAnsi="Verdana" w:cs="Times New Roman"/>
          <w:szCs w:val="24"/>
        </w:rPr>
        <w:t>, which includes countries as Egypt and Morocco</w:t>
      </w:r>
      <w:r w:rsidR="00407EAE">
        <w:rPr>
          <w:rFonts w:ascii="Verdana" w:hAnsi="Verdana" w:cs="Times New Roman"/>
          <w:szCs w:val="24"/>
        </w:rPr>
        <w:t>,</w:t>
      </w:r>
      <w:r w:rsidRPr="000E06FF">
        <w:rPr>
          <w:rFonts w:ascii="Verdana" w:hAnsi="Verdana" w:cs="Times New Roman"/>
          <w:szCs w:val="24"/>
        </w:rPr>
        <w:t xml:space="preserve"> will strengthen the competitive position of the sector (European Commission, 2013). Even if parts of products are not manufactured within the EU directly</w:t>
      </w:r>
      <w:r w:rsidR="00407EAE">
        <w:rPr>
          <w:rFonts w:ascii="Verdana" w:hAnsi="Verdana" w:cs="Times New Roman"/>
          <w:szCs w:val="24"/>
        </w:rPr>
        <w:t>,</w:t>
      </w:r>
      <w:r w:rsidRPr="000E06FF">
        <w:rPr>
          <w:rFonts w:ascii="Verdana" w:hAnsi="Verdana" w:cs="Times New Roman"/>
          <w:szCs w:val="24"/>
        </w:rPr>
        <w:t xml:space="preserve"> and therefore do not follow European standards, the closer location to the end user makes products more sustainable (Emery, 2012). </w:t>
      </w:r>
    </w:p>
    <w:p w:rsidR="00FB7B16" w:rsidRPr="002B3026" w:rsidRDefault="000C54AB" w:rsidP="00F45FCC">
      <w:pPr>
        <w:pStyle w:val="Heading2"/>
        <w:numPr>
          <w:ilvl w:val="1"/>
          <w:numId w:val="12"/>
        </w:numPr>
        <w:spacing w:line="360" w:lineRule="auto"/>
        <w:jc w:val="both"/>
        <w:rPr>
          <w:rFonts w:ascii="Verdana" w:hAnsi="Verdana" w:cs="Times New Roman"/>
          <w:b/>
          <w:color w:val="000000" w:themeColor="text1"/>
          <w:sz w:val="24"/>
          <w:szCs w:val="24"/>
        </w:rPr>
      </w:pPr>
      <w:bookmarkStart w:id="32" w:name="_Toc363193960"/>
      <w:r w:rsidRPr="002B3026">
        <w:rPr>
          <w:rFonts w:ascii="Verdana" w:hAnsi="Verdana" w:cs="Times New Roman"/>
          <w:b/>
          <w:color w:val="000000" w:themeColor="text1"/>
          <w:sz w:val="24"/>
          <w:szCs w:val="24"/>
        </w:rPr>
        <w:t>Limitations</w:t>
      </w:r>
      <w:bookmarkEnd w:id="32"/>
    </w:p>
    <w:p w:rsidR="000B0863" w:rsidRPr="000E06FF" w:rsidRDefault="00D83A82" w:rsidP="00407EAE">
      <w:pPr>
        <w:spacing w:before="0" w:line="360" w:lineRule="auto"/>
        <w:ind w:firstLine="720"/>
        <w:jc w:val="both"/>
        <w:rPr>
          <w:rFonts w:ascii="Verdana" w:hAnsi="Verdana" w:cs="Times New Roman"/>
          <w:szCs w:val="24"/>
        </w:rPr>
      </w:pPr>
      <w:r w:rsidRPr="000E06FF">
        <w:rPr>
          <w:rFonts w:ascii="Verdana" w:hAnsi="Verdana" w:cs="Times New Roman"/>
          <w:szCs w:val="24"/>
        </w:rPr>
        <w:t xml:space="preserve">The main </w:t>
      </w:r>
      <w:r w:rsidR="00D305EF">
        <w:rPr>
          <w:rFonts w:ascii="Verdana" w:hAnsi="Verdana" w:cs="Times New Roman"/>
          <w:szCs w:val="24"/>
        </w:rPr>
        <w:t>l</w:t>
      </w:r>
      <w:r w:rsidRPr="000E06FF">
        <w:rPr>
          <w:rFonts w:ascii="Verdana" w:hAnsi="Verdana" w:cs="Times New Roman"/>
          <w:szCs w:val="24"/>
        </w:rPr>
        <w:t>imitation of the research can be seen in the customer survey conducted</w:t>
      </w:r>
      <w:r w:rsidR="00407EAE">
        <w:rPr>
          <w:rFonts w:ascii="Verdana" w:hAnsi="Verdana" w:cs="Times New Roman"/>
          <w:szCs w:val="24"/>
        </w:rPr>
        <w:t xml:space="preserve"> with European students.</w:t>
      </w:r>
      <w:r w:rsidR="00C4154B" w:rsidRPr="000E06FF">
        <w:rPr>
          <w:rFonts w:ascii="Verdana" w:hAnsi="Verdana" w:cs="Times New Roman"/>
          <w:szCs w:val="24"/>
        </w:rPr>
        <w:t xml:space="preserve"> </w:t>
      </w:r>
      <w:r w:rsidR="00407EAE">
        <w:rPr>
          <w:rFonts w:ascii="Verdana" w:hAnsi="Verdana" w:cs="Times New Roman"/>
          <w:szCs w:val="24"/>
        </w:rPr>
        <w:t>E</w:t>
      </w:r>
      <w:r w:rsidR="00910EEF" w:rsidRPr="000E06FF">
        <w:rPr>
          <w:rFonts w:ascii="Verdana" w:hAnsi="Verdana" w:cs="Times New Roman"/>
          <w:szCs w:val="24"/>
        </w:rPr>
        <w:t>ven though</w:t>
      </w:r>
      <w:r w:rsidR="00C4154B" w:rsidRPr="000E06FF">
        <w:rPr>
          <w:rFonts w:ascii="Verdana" w:hAnsi="Verdana" w:cs="Times New Roman"/>
          <w:szCs w:val="24"/>
        </w:rPr>
        <w:t xml:space="preserve"> the European textile </w:t>
      </w:r>
      <w:r w:rsidR="00C4154B" w:rsidRPr="000E06FF">
        <w:rPr>
          <w:rFonts w:ascii="Verdana" w:hAnsi="Verdana" w:cs="Times New Roman"/>
          <w:szCs w:val="24"/>
        </w:rPr>
        <w:lastRenderedPageBreak/>
        <w:t xml:space="preserve">and clothing market is one of highest revenue creating in the world, exports of textiles and clothing to nations outside the EU are of significant importance </w:t>
      </w:r>
      <w:r w:rsidR="004B52F0" w:rsidRPr="000E06FF">
        <w:rPr>
          <w:rFonts w:ascii="Verdana" w:hAnsi="Verdana" w:cs="Times New Roman"/>
          <w:szCs w:val="24"/>
        </w:rPr>
        <w:t>as well</w:t>
      </w:r>
      <w:r w:rsidRPr="000E06FF">
        <w:rPr>
          <w:rFonts w:ascii="Verdana" w:hAnsi="Verdana" w:cs="Times New Roman"/>
          <w:szCs w:val="24"/>
        </w:rPr>
        <w:t xml:space="preserve">. It may be interesting to see how demographic differences change the attitude towards sustainable products </w:t>
      </w:r>
      <w:r w:rsidR="00C4154B" w:rsidRPr="000E06FF">
        <w:rPr>
          <w:rFonts w:ascii="Verdana" w:hAnsi="Verdana" w:cs="Times New Roman"/>
          <w:szCs w:val="24"/>
        </w:rPr>
        <w:t xml:space="preserve">made in the EU </w:t>
      </w:r>
      <w:r w:rsidRPr="000E06FF">
        <w:rPr>
          <w:rFonts w:ascii="Verdana" w:hAnsi="Verdana" w:cs="Times New Roman"/>
          <w:szCs w:val="24"/>
        </w:rPr>
        <w:t xml:space="preserve">and </w:t>
      </w:r>
      <w:r w:rsidR="00C4154B" w:rsidRPr="000E06FF">
        <w:rPr>
          <w:rFonts w:ascii="Verdana" w:hAnsi="Verdana" w:cs="Times New Roman"/>
          <w:szCs w:val="24"/>
        </w:rPr>
        <w:t>how preferences change among generations</w:t>
      </w:r>
      <w:r w:rsidRPr="000E06FF">
        <w:rPr>
          <w:rFonts w:ascii="Verdana" w:hAnsi="Verdana" w:cs="Times New Roman"/>
          <w:szCs w:val="24"/>
        </w:rPr>
        <w:t xml:space="preserve">. </w:t>
      </w:r>
      <w:r w:rsidR="009970CF" w:rsidRPr="000E06FF">
        <w:rPr>
          <w:rFonts w:ascii="Verdana" w:hAnsi="Verdana" w:cs="Times New Roman"/>
          <w:szCs w:val="24"/>
        </w:rPr>
        <w:t>Fu</w:t>
      </w:r>
      <w:r w:rsidR="00407EAE">
        <w:rPr>
          <w:rFonts w:ascii="Verdana" w:hAnsi="Verdana" w:cs="Times New Roman"/>
          <w:szCs w:val="24"/>
        </w:rPr>
        <w:t xml:space="preserve">rther research may be conducted to explore the </w:t>
      </w:r>
      <w:r w:rsidR="009970CF" w:rsidRPr="000E06FF">
        <w:rPr>
          <w:rFonts w:ascii="Verdana" w:hAnsi="Verdana" w:cs="Times New Roman"/>
          <w:szCs w:val="24"/>
        </w:rPr>
        <w:t xml:space="preserve">advertising </w:t>
      </w:r>
      <w:r w:rsidR="00407EAE">
        <w:rPr>
          <w:rFonts w:ascii="Verdana" w:hAnsi="Verdana" w:cs="Times New Roman"/>
          <w:szCs w:val="24"/>
        </w:rPr>
        <w:t xml:space="preserve">of </w:t>
      </w:r>
      <w:r w:rsidR="009970CF" w:rsidRPr="000E06FF">
        <w:rPr>
          <w:rFonts w:ascii="Verdana" w:hAnsi="Verdana" w:cs="Times New Roman"/>
          <w:szCs w:val="24"/>
        </w:rPr>
        <w:t xml:space="preserve">green products and how consumers perceive green or </w:t>
      </w:r>
      <w:r w:rsidRPr="000E06FF">
        <w:rPr>
          <w:rFonts w:ascii="Verdana" w:hAnsi="Verdana" w:cs="Times New Roman"/>
          <w:szCs w:val="24"/>
        </w:rPr>
        <w:t>sustainable</w:t>
      </w:r>
      <w:r w:rsidR="009970CF" w:rsidRPr="000E06FF">
        <w:rPr>
          <w:rFonts w:ascii="Verdana" w:hAnsi="Verdana" w:cs="Times New Roman"/>
          <w:szCs w:val="24"/>
        </w:rPr>
        <w:t xml:space="preserve"> advertising. </w:t>
      </w:r>
      <w:r w:rsidRPr="000E06FF">
        <w:rPr>
          <w:rFonts w:ascii="Verdana" w:hAnsi="Verdana" w:cs="Times New Roman"/>
          <w:szCs w:val="24"/>
        </w:rPr>
        <w:t>As mentioned before</w:t>
      </w:r>
      <w:r w:rsidR="00407EAE">
        <w:rPr>
          <w:rFonts w:ascii="Verdana" w:hAnsi="Verdana" w:cs="Times New Roman"/>
          <w:szCs w:val="24"/>
        </w:rPr>
        <w:t>,</w:t>
      </w:r>
      <w:r w:rsidRPr="000E06FF">
        <w:rPr>
          <w:rFonts w:ascii="Verdana" w:hAnsi="Verdana" w:cs="Times New Roman"/>
          <w:szCs w:val="24"/>
        </w:rPr>
        <w:t xml:space="preserve"> the communication of information about sustainable products is crucial and reduces perceived risk during the decision making process of consumers. </w:t>
      </w:r>
      <w:r w:rsidR="009970CF" w:rsidRPr="000E06FF">
        <w:rPr>
          <w:rFonts w:ascii="Verdana" w:hAnsi="Verdana" w:cs="Times New Roman"/>
          <w:szCs w:val="24"/>
        </w:rPr>
        <w:t xml:space="preserve">This is another important success factor of sustainable products that has to be determined when successfully introducing sustainable products in the textile and clothing industry. Advertising is </w:t>
      </w:r>
      <w:r w:rsidRPr="000E06FF">
        <w:rPr>
          <w:rFonts w:ascii="Verdana" w:hAnsi="Verdana" w:cs="Times New Roman"/>
          <w:szCs w:val="24"/>
        </w:rPr>
        <w:t xml:space="preserve">absolutely necessary </w:t>
      </w:r>
      <w:r w:rsidR="00407EAE">
        <w:rPr>
          <w:rFonts w:ascii="Verdana" w:hAnsi="Verdana" w:cs="Times New Roman"/>
          <w:szCs w:val="24"/>
        </w:rPr>
        <w:t>within the sector. A</w:t>
      </w:r>
      <w:r w:rsidR="009970CF" w:rsidRPr="000E06FF">
        <w:rPr>
          <w:rFonts w:ascii="Verdana" w:hAnsi="Verdana" w:cs="Times New Roman"/>
          <w:szCs w:val="24"/>
        </w:rPr>
        <w:t xml:space="preserve">s mentioned before the </w:t>
      </w:r>
      <w:r w:rsidR="00F45FCC">
        <w:rPr>
          <w:rFonts w:ascii="Verdana" w:hAnsi="Verdana" w:cs="Times New Roman"/>
          <w:szCs w:val="24"/>
        </w:rPr>
        <w:t>supply-chain</w:t>
      </w:r>
      <w:r w:rsidR="009970CF" w:rsidRPr="000E06FF">
        <w:rPr>
          <w:rFonts w:ascii="Verdana" w:hAnsi="Verdana" w:cs="Times New Roman"/>
          <w:szCs w:val="24"/>
        </w:rPr>
        <w:t xml:space="preserve"> of textiles covers a number of different processes and </w:t>
      </w:r>
      <w:r w:rsidR="00407EAE">
        <w:rPr>
          <w:rFonts w:ascii="Verdana" w:hAnsi="Verdana" w:cs="Times New Roman"/>
          <w:szCs w:val="24"/>
        </w:rPr>
        <w:t>therefore consumers have to be informed</w:t>
      </w:r>
      <w:r w:rsidR="009970CF" w:rsidRPr="000E06FF">
        <w:rPr>
          <w:rFonts w:ascii="Verdana" w:hAnsi="Verdana" w:cs="Times New Roman"/>
          <w:szCs w:val="24"/>
        </w:rPr>
        <w:t xml:space="preserve"> about the origin, product</w:t>
      </w:r>
      <w:r w:rsidRPr="000E06FF">
        <w:rPr>
          <w:rFonts w:ascii="Verdana" w:hAnsi="Verdana" w:cs="Times New Roman"/>
          <w:szCs w:val="24"/>
        </w:rPr>
        <w:t>ion and quality of the textile.</w:t>
      </w:r>
      <w:r w:rsidR="004B52F0" w:rsidRPr="000E06FF">
        <w:rPr>
          <w:rFonts w:ascii="Verdana" w:hAnsi="Verdana" w:cs="Times New Roman"/>
          <w:szCs w:val="24"/>
        </w:rPr>
        <w:t xml:space="preserve"> </w:t>
      </w:r>
    </w:p>
    <w:p w:rsidR="00911F56" w:rsidRPr="000E06FF" w:rsidRDefault="00911F56" w:rsidP="000E2358">
      <w:pPr>
        <w:spacing w:before="0" w:line="360" w:lineRule="auto"/>
        <w:jc w:val="both"/>
        <w:rPr>
          <w:rFonts w:ascii="Verdana" w:hAnsi="Verdana" w:cs="Times New Roman"/>
          <w:szCs w:val="24"/>
        </w:rPr>
      </w:pPr>
    </w:p>
    <w:p w:rsidR="000E06FF" w:rsidRPr="000E06FF" w:rsidRDefault="006C2577" w:rsidP="008E2177">
      <w:pPr>
        <w:pStyle w:val="Heading1"/>
        <w:spacing w:before="0" w:line="360" w:lineRule="auto"/>
        <w:jc w:val="center"/>
        <w:rPr>
          <w:rFonts w:ascii="Verdana" w:hAnsi="Verdana" w:cs="Times New Roman"/>
          <w:b/>
          <w:sz w:val="24"/>
          <w:szCs w:val="24"/>
        </w:rPr>
      </w:pPr>
      <w:r w:rsidRPr="000E06FF">
        <w:rPr>
          <w:rFonts w:ascii="Verdana" w:hAnsi="Verdana" w:cs="Times New Roman"/>
          <w:szCs w:val="24"/>
        </w:rPr>
        <w:br w:type="page"/>
      </w:r>
      <w:bookmarkStart w:id="33" w:name="_Toc363193961"/>
      <w:r w:rsidR="000E06FF" w:rsidRPr="000E06FF">
        <w:rPr>
          <w:rFonts w:ascii="Verdana" w:hAnsi="Verdana" w:cs="Times New Roman"/>
          <w:b/>
          <w:sz w:val="24"/>
          <w:szCs w:val="24"/>
        </w:rPr>
        <w:lastRenderedPageBreak/>
        <w:t>Reference List</w:t>
      </w:r>
      <w:bookmarkEnd w:id="33"/>
    </w:p>
    <w:p w:rsidR="000E06FF" w:rsidRPr="000E06FF" w:rsidRDefault="000E06FF" w:rsidP="000E06FF">
      <w:pPr>
        <w:spacing w:after="0" w:line="360" w:lineRule="auto"/>
        <w:ind w:left="1134" w:hanging="1134"/>
        <w:rPr>
          <w:rFonts w:ascii="Verdana" w:hAnsi="Verdana" w:cs="Times New Roman"/>
          <w:szCs w:val="24"/>
        </w:rPr>
      </w:pPr>
      <w:r w:rsidRPr="000E06FF">
        <w:rPr>
          <w:rFonts w:ascii="Verdana" w:hAnsi="Verdana" w:cs="Times New Roman"/>
          <w:szCs w:val="24"/>
        </w:rPr>
        <w:t xml:space="preserve">Albino, V., Balice, A., Maria Dangelico, R., and Iacobone, F. A. (2012). The Effect of the Adoption of Environmental Strategies on Green Product Development: A Study of Companies on World Sustainability Indices. </w:t>
      </w:r>
      <w:r w:rsidRPr="000E06FF">
        <w:rPr>
          <w:rFonts w:ascii="Verdana" w:hAnsi="Verdana" w:cs="Times New Roman"/>
          <w:i/>
          <w:iCs/>
          <w:szCs w:val="24"/>
        </w:rPr>
        <w:t>International Journal Of Management</w:t>
      </w:r>
      <w:r w:rsidRPr="000E06FF">
        <w:rPr>
          <w:rFonts w:ascii="Verdana" w:hAnsi="Verdana" w:cs="Times New Roman"/>
          <w:szCs w:val="24"/>
        </w:rPr>
        <w:t xml:space="preserve">, </w:t>
      </w:r>
      <w:r w:rsidRPr="000E06FF">
        <w:rPr>
          <w:rFonts w:ascii="Verdana" w:hAnsi="Verdana" w:cs="Times New Roman"/>
          <w:i/>
          <w:iCs/>
          <w:szCs w:val="24"/>
        </w:rPr>
        <w:t>29</w:t>
      </w:r>
      <w:r w:rsidRPr="000E06FF">
        <w:rPr>
          <w:rFonts w:ascii="Verdana" w:hAnsi="Verdana" w:cs="Times New Roman"/>
          <w:szCs w:val="24"/>
        </w:rPr>
        <w:t>(2), 525-538.</w:t>
      </w:r>
    </w:p>
    <w:p w:rsidR="000E06FF" w:rsidRPr="000E06FF" w:rsidRDefault="000E06FF" w:rsidP="000E06FF">
      <w:pPr>
        <w:spacing w:after="0" w:line="360" w:lineRule="auto"/>
        <w:ind w:left="1134" w:hanging="1134"/>
        <w:rPr>
          <w:rFonts w:ascii="Verdana" w:hAnsi="Verdana" w:cs="Times New Roman"/>
          <w:szCs w:val="24"/>
          <w:lang w:val="de-DE"/>
        </w:rPr>
      </w:pPr>
      <w:r w:rsidRPr="000E06FF">
        <w:rPr>
          <w:rFonts w:ascii="Verdana" w:hAnsi="Verdana" w:cs="Times New Roman"/>
          <w:szCs w:val="24"/>
        </w:rPr>
        <w:t xml:space="preserve">Belz, F.M. and Peattie, K. (2009). </w:t>
      </w:r>
      <w:r w:rsidRPr="000E06FF">
        <w:rPr>
          <w:rFonts w:ascii="Verdana" w:hAnsi="Verdana" w:cs="Times New Roman"/>
          <w:i/>
          <w:szCs w:val="24"/>
        </w:rPr>
        <w:t>Sustainability Marketing: A Global Perspective</w:t>
      </w:r>
      <w:r w:rsidRPr="000E06FF">
        <w:rPr>
          <w:rFonts w:ascii="Verdana" w:hAnsi="Verdana" w:cs="Times New Roman"/>
          <w:szCs w:val="24"/>
        </w:rPr>
        <w:t xml:space="preserve">. </w:t>
      </w:r>
      <w:r w:rsidRPr="000E06FF">
        <w:rPr>
          <w:rFonts w:ascii="Verdana" w:hAnsi="Verdana" w:cs="Times New Roman"/>
          <w:szCs w:val="24"/>
          <w:lang w:val="de-DE"/>
        </w:rPr>
        <w:t>Weinheim: Wiley-VCH Verlag</w:t>
      </w:r>
    </w:p>
    <w:p w:rsidR="000E06FF" w:rsidRPr="000E06FF" w:rsidRDefault="000E06FF" w:rsidP="000E06FF">
      <w:pPr>
        <w:spacing w:line="360" w:lineRule="auto"/>
        <w:ind w:left="1134" w:hanging="1134"/>
        <w:rPr>
          <w:rFonts w:ascii="Verdana" w:hAnsi="Verdana"/>
        </w:rPr>
      </w:pPr>
      <w:r w:rsidRPr="00734010">
        <w:rPr>
          <w:rFonts w:ascii="Verdana" w:hAnsi="Verdana"/>
          <w:lang w:val="de-DE"/>
        </w:rPr>
        <w:t xml:space="preserve">Berekoven, L, Eckert, W. and Ellenrieder, P. (2009). Marktforschung Methodische Grundlagen und praktische Anwendung – 10. </w:t>
      </w:r>
      <w:r w:rsidRPr="000E06FF">
        <w:rPr>
          <w:rFonts w:ascii="Verdana" w:hAnsi="Verdana"/>
        </w:rPr>
        <w:t>Auflage. Wiesbaden: Gabler Verlag.</w:t>
      </w:r>
    </w:p>
    <w:p w:rsidR="000E06FF" w:rsidRPr="000E06FF" w:rsidRDefault="000E06FF" w:rsidP="000E06FF">
      <w:pPr>
        <w:autoSpaceDE w:val="0"/>
        <w:autoSpaceDN w:val="0"/>
        <w:adjustRightInd w:val="0"/>
        <w:spacing w:after="0" w:line="360" w:lineRule="auto"/>
        <w:ind w:left="1134" w:hanging="1134"/>
        <w:rPr>
          <w:rFonts w:ascii="Verdana" w:hAnsi="Verdana" w:cs="Times New Roman"/>
          <w:szCs w:val="24"/>
          <w:lang w:bidi="ar-SA"/>
        </w:rPr>
      </w:pPr>
      <w:r w:rsidRPr="000E06FF">
        <w:rPr>
          <w:rFonts w:ascii="Verdana" w:hAnsi="Verdana" w:cs="Times New Roman"/>
          <w:szCs w:val="24"/>
        </w:rPr>
        <w:t xml:space="preserve">Berger, R. (2011). </w:t>
      </w:r>
      <w:r w:rsidRPr="000E06FF">
        <w:rPr>
          <w:rFonts w:ascii="Verdana" w:hAnsi="Verdana" w:cs="Times New Roman"/>
          <w:i/>
          <w:szCs w:val="24"/>
          <w:lang w:bidi="ar-SA"/>
        </w:rPr>
        <w:t xml:space="preserve">Green Growth, Green Profit - How Green Transformation Boosts Business. </w:t>
      </w:r>
      <w:r w:rsidRPr="000E06FF">
        <w:rPr>
          <w:rFonts w:ascii="Verdana" w:hAnsi="Verdana" w:cs="Times New Roman"/>
          <w:szCs w:val="24"/>
          <w:lang w:bidi="ar-SA"/>
        </w:rPr>
        <w:t>Palgrave Macmillan</w:t>
      </w:r>
    </w:p>
    <w:p w:rsidR="000E06FF" w:rsidRPr="000E06FF" w:rsidRDefault="00EE715C" w:rsidP="000E06FF">
      <w:pPr>
        <w:spacing w:after="0" w:line="360" w:lineRule="auto"/>
        <w:ind w:left="1134" w:hanging="1134"/>
        <w:rPr>
          <w:rFonts w:ascii="Verdana" w:hAnsi="Verdana" w:cs="Times New Roman"/>
          <w:szCs w:val="24"/>
        </w:rPr>
      </w:pPr>
      <w:hyperlink r:id="rId19" w:history="1">
        <w:r w:rsidR="000E06FF" w:rsidRPr="000E06FF">
          <w:rPr>
            <w:rStyle w:val="Hyperlink"/>
            <w:rFonts w:ascii="Verdana" w:hAnsi="Verdana" w:cs="Times New Roman"/>
            <w:color w:val="auto"/>
            <w:szCs w:val="24"/>
            <w:u w:val="none"/>
          </w:rPr>
          <w:t>Caniato F.</w:t>
        </w:r>
      </w:hyperlink>
      <w:r w:rsidR="000E06FF" w:rsidRPr="000E06FF">
        <w:rPr>
          <w:rFonts w:ascii="Verdana" w:hAnsi="Verdana" w:cs="Times New Roman"/>
          <w:szCs w:val="24"/>
        </w:rPr>
        <w:t xml:space="preserve">, </w:t>
      </w:r>
      <w:hyperlink r:id="rId20" w:tooltip="Search for all articles by this author" w:history="1">
        <w:r w:rsidR="000E06FF" w:rsidRPr="000E06FF">
          <w:rPr>
            <w:rStyle w:val="Hyperlink"/>
            <w:rFonts w:ascii="Verdana" w:hAnsi="Verdana" w:cs="Times New Roman"/>
            <w:color w:val="auto"/>
            <w:szCs w:val="24"/>
            <w:u w:val="none"/>
          </w:rPr>
          <w:t>Caridi M.</w:t>
        </w:r>
      </w:hyperlink>
      <w:r w:rsidR="000E06FF" w:rsidRPr="000E06FF">
        <w:rPr>
          <w:rFonts w:ascii="Verdana" w:hAnsi="Verdana" w:cs="Times New Roman"/>
          <w:szCs w:val="24"/>
        </w:rPr>
        <w:t xml:space="preserve">, </w:t>
      </w:r>
      <w:hyperlink r:id="rId21" w:tooltip="Search for all articles by this author" w:history="1">
        <w:r w:rsidR="000E06FF" w:rsidRPr="000E06FF">
          <w:rPr>
            <w:rStyle w:val="Hyperlink"/>
            <w:rFonts w:ascii="Verdana" w:hAnsi="Verdana" w:cs="Times New Roman"/>
            <w:color w:val="auto"/>
            <w:szCs w:val="24"/>
            <w:u w:val="none"/>
          </w:rPr>
          <w:t>Crippa L.</w:t>
        </w:r>
      </w:hyperlink>
      <w:r w:rsidR="000E06FF" w:rsidRPr="000E06FF">
        <w:rPr>
          <w:rFonts w:ascii="Verdana" w:hAnsi="Verdana" w:cs="Times New Roman"/>
          <w:szCs w:val="24"/>
        </w:rPr>
        <w:t xml:space="preserve">, and </w:t>
      </w:r>
      <w:hyperlink r:id="rId22" w:tooltip="Search for all articles by this author" w:history="1">
        <w:r w:rsidR="000E06FF" w:rsidRPr="000E06FF">
          <w:rPr>
            <w:rStyle w:val="Hyperlink"/>
            <w:rFonts w:ascii="Verdana" w:hAnsi="Verdana" w:cs="Times New Roman"/>
            <w:color w:val="auto"/>
            <w:szCs w:val="24"/>
            <w:u w:val="none"/>
          </w:rPr>
          <w:t>Moretto A.</w:t>
        </w:r>
      </w:hyperlink>
      <w:r w:rsidR="000E06FF" w:rsidRPr="000E06FF">
        <w:rPr>
          <w:rFonts w:ascii="Verdana" w:hAnsi="Verdana" w:cs="Times New Roman"/>
          <w:szCs w:val="24"/>
        </w:rPr>
        <w:t xml:space="preserve"> </w:t>
      </w:r>
      <w:hyperlink r:id="rId23" w:history="1">
        <w:r w:rsidR="000E06FF" w:rsidRPr="000E06FF">
          <w:rPr>
            <w:rStyle w:val="Hyperlink"/>
            <w:rFonts w:ascii="Verdana" w:hAnsi="Verdana" w:cs="Times New Roman"/>
            <w:color w:val="auto"/>
            <w:szCs w:val="24"/>
            <w:u w:val="none"/>
          </w:rPr>
          <w:t xml:space="preserve">Environmental sustainability in fashion </w:t>
        </w:r>
        <w:r w:rsidR="00F45FCC">
          <w:rPr>
            <w:rStyle w:val="Hyperlink"/>
            <w:rFonts w:ascii="Verdana" w:hAnsi="Verdana" w:cs="Times New Roman"/>
            <w:color w:val="auto"/>
            <w:szCs w:val="24"/>
            <w:u w:val="none"/>
          </w:rPr>
          <w:t>supply-chain</w:t>
        </w:r>
        <w:r w:rsidR="000E06FF" w:rsidRPr="000E06FF">
          <w:rPr>
            <w:rStyle w:val="Hyperlink"/>
            <w:rFonts w:ascii="Verdana" w:hAnsi="Verdana" w:cs="Times New Roman"/>
            <w:color w:val="auto"/>
            <w:szCs w:val="24"/>
            <w:u w:val="none"/>
          </w:rPr>
          <w:t>s: An exploratory case based research</w:t>
        </w:r>
      </w:hyperlink>
      <w:r w:rsidR="000E06FF" w:rsidRPr="000E06FF">
        <w:rPr>
          <w:rStyle w:val="txtlarge"/>
          <w:rFonts w:ascii="Verdana" w:hAnsi="Verdana" w:cs="Times New Roman"/>
          <w:szCs w:val="24"/>
        </w:rPr>
        <w:t xml:space="preserve"> </w:t>
      </w:r>
      <w:r w:rsidR="000E06FF" w:rsidRPr="000E06FF">
        <w:rPr>
          <w:rFonts w:ascii="Verdana" w:hAnsi="Verdana" w:cs="Times New Roman"/>
          <w:szCs w:val="24"/>
        </w:rPr>
        <w:t xml:space="preserve">(2012) </w:t>
      </w:r>
      <w:r w:rsidR="000E06FF" w:rsidRPr="000E06FF">
        <w:rPr>
          <w:rFonts w:ascii="Verdana" w:hAnsi="Verdana" w:cs="Times New Roman"/>
          <w:i/>
          <w:iCs/>
          <w:szCs w:val="24"/>
        </w:rPr>
        <w:t>International Journal of Production Economics</w:t>
      </w:r>
      <w:r w:rsidR="000E06FF" w:rsidRPr="000E06FF">
        <w:rPr>
          <w:rFonts w:ascii="Verdana" w:hAnsi="Verdana" w:cs="Times New Roman"/>
          <w:szCs w:val="24"/>
        </w:rPr>
        <w:t>, 135 (2) , pp. 659-670.</w:t>
      </w:r>
    </w:p>
    <w:p w:rsidR="000E06FF" w:rsidRPr="000E06FF" w:rsidRDefault="000E06FF" w:rsidP="000E06FF">
      <w:pPr>
        <w:spacing w:line="360" w:lineRule="auto"/>
        <w:ind w:left="1134" w:hanging="1134"/>
        <w:rPr>
          <w:rFonts w:ascii="Verdana" w:hAnsi="Verdana"/>
        </w:rPr>
      </w:pPr>
      <w:r w:rsidRPr="000E06FF">
        <w:rPr>
          <w:rFonts w:ascii="Verdana" w:hAnsi="Verdana"/>
        </w:rPr>
        <w:t xml:space="preserve">Churchill, G. and Iacobucc, D. (2009). </w:t>
      </w:r>
      <w:r w:rsidRPr="000E06FF">
        <w:rPr>
          <w:rStyle w:val="fn"/>
          <w:rFonts w:ascii="Verdana" w:hAnsi="Verdana"/>
          <w:i/>
          <w:szCs w:val="24"/>
        </w:rPr>
        <w:t>Marketing Research</w:t>
      </w:r>
      <w:r w:rsidRPr="000E06FF">
        <w:rPr>
          <w:rFonts w:ascii="Verdana" w:hAnsi="Verdana"/>
          <w:i/>
        </w:rPr>
        <w:t xml:space="preserve">: </w:t>
      </w:r>
      <w:r w:rsidRPr="000E06FF">
        <w:rPr>
          <w:rStyle w:val="subtitle0"/>
          <w:rFonts w:ascii="Verdana" w:hAnsi="Verdana"/>
          <w:i/>
          <w:szCs w:val="24"/>
        </w:rPr>
        <w:t>Methodological Foundations - 10</w:t>
      </w:r>
      <w:r w:rsidRPr="000E06FF">
        <w:rPr>
          <w:rStyle w:val="subtitle0"/>
          <w:rFonts w:ascii="Verdana" w:hAnsi="Verdana"/>
          <w:i/>
          <w:szCs w:val="24"/>
          <w:vertAlign w:val="superscript"/>
        </w:rPr>
        <w:t>th</w:t>
      </w:r>
      <w:r w:rsidRPr="000E06FF">
        <w:rPr>
          <w:rStyle w:val="subtitle0"/>
          <w:rFonts w:ascii="Verdana" w:hAnsi="Verdana"/>
          <w:i/>
          <w:szCs w:val="24"/>
        </w:rPr>
        <w:t xml:space="preserve"> edition</w:t>
      </w:r>
      <w:r w:rsidRPr="000E06FF">
        <w:rPr>
          <w:rFonts w:ascii="Verdana" w:hAnsi="Verdana"/>
          <w:i/>
        </w:rPr>
        <w:t xml:space="preserve">. </w:t>
      </w:r>
      <w:r w:rsidRPr="000E06FF">
        <w:rPr>
          <w:rFonts w:ascii="Verdana" w:hAnsi="Verdana"/>
        </w:rPr>
        <w:t>Nashville: South-Western.</w:t>
      </w:r>
    </w:p>
    <w:p w:rsidR="000E06FF" w:rsidRPr="000E06FF" w:rsidRDefault="000E06FF" w:rsidP="000E06FF">
      <w:pPr>
        <w:pStyle w:val="body-paragraph"/>
        <w:spacing w:before="120" w:beforeAutospacing="0" w:after="0" w:afterAutospacing="0" w:line="360" w:lineRule="auto"/>
        <w:ind w:left="1134" w:hanging="1134"/>
        <w:rPr>
          <w:rFonts w:ascii="Verdana" w:hAnsi="Verdana"/>
        </w:rPr>
      </w:pPr>
      <w:r w:rsidRPr="000E06FF">
        <w:rPr>
          <w:rFonts w:ascii="Verdana" w:hAnsi="Verdana"/>
        </w:rPr>
        <w:t xml:space="preserve">Datamonitor . (2003). </w:t>
      </w:r>
      <w:r w:rsidRPr="000E06FF">
        <w:rPr>
          <w:rFonts w:ascii="Verdana" w:hAnsi="Verdana"/>
          <w:i/>
          <w:iCs/>
        </w:rPr>
        <w:t>Textiles, Apparel &amp; Luxury Goods Industry Profile: Global</w:t>
      </w:r>
      <w:r w:rsidRPr="000E06FF">
        <w:rPr>
          <w:rFonts w:ascii="Verdana" w:hAnsi="Verdana"/>
        </w:rPr>
        <w:t>, N.PAG.</w:t>
      </w:r>
    </w:p>
    <w:p w:rsidR="000E06FF" w:rsidRPr="000E06FF" w:rsidRDefault="000E06FF" w:rsidP="000E06FF">
      <w:pPr>
        <w:spacing w:after="0" w:line="360" w:lineRule="auto"/>
        <w:ind w:left="1134" w:hanging="1134"/>
        <w:rPr>
          <w:rFonts w:ascii="Verdana" w:hAnsi="Verdana" w:cs="Times New Roman"/>
          <w:szCs w:val="24"/>
        </w:rPr>
      </w:pPr>
      <w:r w:rsidRPr="000E06FF">
        <w:rPr>
          <w:rFonts w:ascii="Verdana" w:hAnsi="Verdana" w:cs="Times New Roman"/>
          <w:szCs w:val="24"/>
          <w:lang w:val="de-DE"/>
        </w:rPr>
        <w:t xml:space="preserve">Deutscher Gründerpreis (2013). Wolfgang Grupp im Gespräch. </w:t>
      </w:r>
      <w:r w:rsidRPr="000E06FF">
        <w:rPr>
          <w:rFonts w:ascii="Verdana" w:hAnsi="Verdana" w:cs="Times New Roman"/>
          <w:szCs w:val="24"/>
        </w:rPr>
        <w:t>Retrieved May 30, 2013 from 30http://www.deutscher-gruenderpreis.de/owx_1_3277_1_5_0_f0e519f447ceb2.html</w:t>
      </w:r>
    </w:p>
    <w:p w:rsidR="000E06FF" w:rsidRPr="000E06FF" w:rsidRDefault="000E06FF" w:rsidP="000E06FF">
      <w:pPr>
        <w:autoSpaceDE w:val="0"/>
        <w:autoSpaceDN w:val="0"/>
        <w:adjustRightInd w:val="0"/>
        <w:spacing w:after="0" w:line="360" w:lineRule="auto"/>
        <w:ind w:left="1134" w:hanging="1134"/>
        <w:rPr>
          <w:rFonts w:ascii="Verdana" w:hAnsi="Verdana" w:cs="Times New Roman"/>
          <w:szCs w:val="24"/>
          <w:lang w:bidi="ar-SA"/>
        </w:rPr>
      </w:pPr>
      <w:r w:rsidRPr="000E06FF">
        <w:rPr>
          <w:rFonts w:ascii="Verdana" w:hAnsi="Verdana" w:cs="Times New Roman"/>
          <w:szCs w:val="24"/>
          <w:lang w:bidi="ar-SA"/>
        </w:rPr>
        <w:t xml:space="preserve">Dickson, M.A. (2000), “Personal values, beliefs, knowledge, and attitudes relating to intentions to purchase apparel from socially responsible </w:t>
      </w:r>
      <w:r w:rsidRPr="000E06FF">
        <w:rPr>
          <w:rFonts w:ascii="Verdana" w:hAnsi="Verdana" w:cs="Times New Roman"/>
          <w:szCs w:val="24"/>
          <w:lang w:bidi="ar-SA"/>
        </w:rPr>
        <w:lastRenderedPageBreak/>
        <w:t xml:space="preserve">businesses”. </w:t>
      </w:r>
      <w:r w:rsidRPr="000E06FF">
        <w:rPr>
          <w:rFonts w:ascii="Verdana" w:hAnsi="Verdana" w:cs="Times New Roman"/>
          <w:i/>
          <w:szCs w:val="24"/>
          <w:lang w:bidi="ar-SA"/>
        </w:rPr>
        <w:t>Clothing and Textiles Research Journal</w:t>
      </w:r>
      <w:r w:rsidRPr="000E06FF">
        <w:rPr>
          <w:rFonts w:ascii="Verdana" w:hAnsi="Verdana" w:cs="Times New Roman"/>
          <w:szCs w:val="24"/>
          <w:lang w:bidi="ar-SA"/>
        </w:rPr>
        <w:t>, Vol. 18 No. 1, pp. 19-30.</w:t>
      </w:r>
    </w:p>
    <w:p w:rsidR="000E06FF" w:rsidRPr="000E06FF" w:rsidRDefault="000E06FF" w:rsidP="000E06FF">
      <w:pPr>
        <w:pStyle w:val="body-paragraph"/>
        <w:tabs>
          <w:tab w:val="left" w:pos="532"/>
        </w:tabs>
        <w:spacing w:before="120" w:beforeAutospacing="0" w:after="0" w:afterAutospacing="0" w:line="360" w:lineRule="auto"/>
        <w:ind w:left="1134" w:hanging="1134"/>
        <w:rPr>
          <w:rFonts w:ascii="Verdana" w:hAnsi="Verdana"/>
        </w:rPr>
      </w:pPr>
      <w:r w:rsidRPr="000E06FF">
        <w:rPr>
          <w:rFonts w:ascii="Verdana" w:hAnsi="Verdana"/>
        </w:rPr>
        <w:t xml:space="preserve">Dunford, M. (2004). </w:t>
      </w:r>
      <w:r w:rsidRPr="000E06FF">
        <w:rPr>
          <w:rFonts w:ascii="Verdana" w:eastAsiaTheme="minorHAnsi" w:hAnsi="Verdana"/>
          <w:bCs/>
          <w:i/>
        </w:rPr>
        <w:t>The changing profile and map of the EU textile and clothing industry</w:t>
      </w:r>
      <w:r w:rsidRPr="000E06FF">
        <w:rPr>
          <w:rFonts w:ascii="Verdana" w:eastAsiaTheme="minorHAnsi" w:hAnsi="Verdana"/>
          <w:bCs/>
        </w:rPr>
        <w:t>. Retrieved May 08, 2013 from http://scholar.googleusercontent.com/scholar?q=cache:kuIw-cI3zREJ:scholar.google.com/+the+changing+profile+and+map+of+the+eu+textile&amp;hl=de&amp;as_sdt=0&amp;as_vis=1</w:t>
      </w:r>
    </w:p>
    <w:p w:rsidR="000E06FF" w:rsidRPr="000E06FF" w:rsidRDefault="000E06FF" w:rsidP="000E06FF">
      <w:pPr>
        <w:spacing w:after="0" w:line="360" w:lineRule="auto"/>
        <w:ind w:left="1134" w:hanging="1134"/>
        <w:rPr>
          <w:rFonts w:ascii="Verdana" w:eastAsia="Times New Roman" w:hAnsi="Verdana" w:cs="Times New Roman"/>
          <w:szCs w:val="24"/>
          <w:lang w:bidi="ar-SA"/>
        </w:rPr>
      </w:pPr>
      <w:r w:rsidRPr="000E06FF">
        <w:rPr>
          <w:rFonts w:ascii="Verdana" w:eastAsia="Times New Roman" w:hAnsi="Verdana" w:cs="Times New Roman"/>
          <w:szCs w:val="24"/>
          <w:lang w:bidi="ar-SA"/>
        </w:rPr>
        <w:t xml:space="preserve">Elliott, G. R., &amp; Cameron, R. C. (1994). Consumer perception of product quality and the country-of-origin effect. </w:t>
      </w:r>
      <w:r w:rsidRPr="000E06FF">
        <w:rPr>
          <w:rFonts w:ascii="Verdana" w:eastAsia="Times New Roman" w:hAnsi="Verdana" w:cs="Times New Roman"/>
          <w:i/>
          <w:iCs/>
          <w:szCs w:val="24"/>
          <w:lang w:bidi="ar-SA"/>
        </w:rPr>
        <w:t>Journal of International Marketing</w:t>
      </w:r>
      <w:r w:rsidRPr="000E06FF">
        <w:rPr>
          <w:rFonts w:ascii="Verdana" w:eastAsia="Times New Roman" w:hAnsi="Verdana" w:cs="Times New Roman"/>
          <w:szCs w:val="24"/>
          <w:lang w:bidi="ar-SA"/>
        </w:rPr>
        <w:t>, 49-62.</w:t>
      </w:r>
    </w:p>
    <w:p w:rsidR="000E06FF" w:rsidRPr="000E06FF" w:rsidRDefault="000E06FF" w:rsidP="000E06FF">
      <w:pPr>
        <w:spacing w:after="0" w:line="360" w:lineRule="auto"/>
        <w:ind w:left="1134" w:hanging="1134"/>
        <w:rPr>
          <w:rFonts w:ascii="Verdana" w:eastAsia="Times New Roman" w:hAnsi="Verdana" w:cs="Times New Roman"/>
          <w:szCs w:val="24"/>
          <w:lang w:bidi="ar-SA"/>
        </w:rPr>
      </w:pPr>
      <w:r w:rsidRPr="000E06FF">
        <w:rPr>
          <w:rFonts w:ascii="Verdana" w:eastAsiaTheme="minorHAnsi" w:hAnsi="Verdana" w:cs="TimesNewRoman"/>
          <w:szCs w:val="24"/>
          <w:lang w:bidi="ar-SA"/>
        </w:rPr>
        <w:t xml:space="preserve">Emery, B. (2012). </w:t>
      </w:r>
      <w:r w:rsidRPr="000E06FF">
        <w:rPr>
          <w:rFonts w:ascii="Verdana" w:eastAsiaTheme="minorHAnsi" w:hAnsi="Verdana" w:cs="TimesNewRoman,Italic"/>
          <w:i/>
          <w:iCs/>
          <w:szCs w:val="24"/>
          <w:lang w:bidi="ar-SA"/>
        </w:rPr>
        <w:t>Sustainable Marketing</w:t>
      </w:r>
      <w:r w:rsidRPr="000E06FF">
        <w:rPr>
          <w:rFonts w:ascii="Verdana" w:eastAsiaTheme="minorHAnsi" w:hAnsi="Verdana" w:cs="TimesNewRoman"/>
          <w:szCs w:val="24"/>
          <w:lang w:bidi="ar-SA"/>
        </w:rPr>
        <w:t>. Harlow: Pearson.</w:t>
      </w:r>
    </w:p>
    <w:p w:rsidR="000E06FF" w:rsidRPr="000E06FF" w:rsidRDefault="000E06FF" w:rsidP="000E06FF">
      <w:pPr>
        <w:spacing w:after="0" w:line="360" w:lineRule="auto"/>
        <w:ind w:left="1134" w:hanging="1134"/>
        <w:rPr>
          <w:rFonts w:ascii="Verdana" w:hAnsi="Verdana" w:cs="Times New Roman"/>
          <w:szCs w:val="24"/>
        </w:rPr>
      </w:pPr>
      <w:r w:rsidRPr="000E06FF">
        <w:rPr>
          <w:rFonts w:ascii="Verdana" w:hAnsi="Verdana" w:cs="Times New Roman"/>
          <w:szCs w:val="24"/>
        </w:rPr>
        <w:t xml:space="preserve">Euratex (2013). </w:t>
      </w:r>
      <w:r w:rsidRPr="000E06FF">
        <w:rPr>
          <w:rFonts w:ascii="Verdana" w:hAnsi="Verdana" w:cs="Times New Roman"/>
          <w:i/>
          <w:szCs w:val="24"/>
        </w:rPr>
        <w:t>Trade &amp; Environment</w:t>
      </w:r>
      <w:r w:rsidRPr="000E06FF">
        <w:rPr>
          <w:rFonts w:ascii="Verdana" w:hAnsi="Verdana" w:cs="Times New Roman"/>
          <w:szCs w:val="24"/>
        </w:rPr>
        <w:t>. Retrieved March, 11, 2013 from http://www.euratex.org/content/trade-environment</w:t>
      </w:r>
    </w:p>
    <w:p w:rsidR="000E06FF" w:rsidRPr="000E06FF" w:rsidRDefault="000E06FF" w:rsidP="000E06FF">
      <w:pPr>
        <w:spacing w:after="0" w:line="360" w:lineRule="auto"/>
        <w:ind w:left="1134" w:hanging="1134"/>
        <w:rPr>
          <w:rFonts w:ascii="Verdana" w:hAnsi="Verdana" w:cs="Times New Roman"/>
          <w:szCs w:val="24"/>
        </w:rPr>
      </w:pPr>
      <w:r w:rsidRPr="000E06FF">
        <w:rPr>
          <w:rFonts w:ascii="Verdana" w:hAnsi="Verdana" w:cs="Times New Roman"/>
          <w:szCs w:val="24"/>
        </w:rPr>
        <w:t xml:space="preserve">Euratex (2013). </w:t>
      </w:r>
      <w:r w:rsidRPr="000E06FF">
        <w:rPr>
          <w:rFonts w:ascii="Verdana" w:hAnsi="Verdana" w:cs="Times New Roman"/>
          <w:i/>
          <w:szCs w:val="24"/>
        </w:rPr>
        <w:t>The EU 27- Textile and Clothing Industry in the year 2011</w:t>
      </w:r>
      <w:r w:rsidRPr="000E06FF">
        <w:rPr>
          <w:rFonts w:ascii="Verdana" w:hAnsi="Verdana" w:cs="Times New Roman"/>
          <w:szCs w:val="24"/>
        </w:rPr>
        <w:t>. Retrieved March, 11, 2013 from http://www.euratex.org/content/the-eu-27-textile-and-clothing-industry-year-2011</w:t>
      </w:r>
    </w:p>
    <w:p w:rsidR="000E06FF" w:rsidRPr="000E06FF" w:rsidRDefault="000E06FF" w:rsidP="000E06FF">
      <w:pPr>
        <w:spacing w:after="0" w:line="360" w:lineRule="auto"/>
        <w:ind w:left="1134" w:hanging="1134"/>
        <w:rPr>
          <w:rFonts w:ascii="Verdana" w:hAnsi="Verdana" w:cs="Times New Roman"/>
          <w:szCs w:val="24"/>
        </w:rPr>
      </w:pPr>
      <w:r w:rsidRPr="000E06FF">
        <w:rPr>
          <w:rFonts w:ascii="Verdana" w:hAnsi="Verdana" w:cs="Times New Roman"/>
          <w:szCs w:val="24"/>
        </w:rPr>
        <w:t xml:space="preserve">European Comission (2013). </w:t>
      </w:r>
      <w:r w:rsidRPr="000E06FF">
        <w:rPr>
          <w:rFonts w:ascii="Verdana" w:hAnsi="Verdana" w:cs="Times New Roman"/>
          <w:i/>
          <w:szCs w:val="24"/>
        </w:rPr>
        <w:t>Statistics - Textiles</w:t>
      </w:r>
      <w:r w:rsidRPr="000E06FF">
        <w:rPr>
          <w:rFonts w:ascii="Verdana" w:hAnsi="Verdana" w:cs="Times New Roman"/>
          <w:szCs w:val="24"/>
        </w:rPr>
        <w:t>. Retrieved February 14, 2013 from http://ec.europa.eu/enterprise/sectors/textiles/files/statistics/textiles_en.pdf</w:t>
      </w:r>
    </w:p>
    <w:p w:rsidR="000E06FF" w:rsidRPr="000E06FF" w:rsidRDefault="000E06FF" w:rsidP="000E06FF">
      <w:pPr>
        <w:spacing w:after="0" w:line="360" w:lineRule="auto"/>
        <w:ind w:left="1134" w:hanging="1134"/>
        <w:rPr>
          <w:rFonts w:ascii="Verdana" w:hAnsi="Verdana" w:cs="Times New Roman"/>
          <w:szCs w:val="24"/>
        </w:rPr>
      </w:pPr>
      <w:r w:rsidRPr="000E06FF">
        <w:rPr>
          <w:rFonts w:ascii="Verdana" w:hAnsi="Verdana" w:cs="Times New Roman"/>
          <w:szCs w:val="24"/>
        </w:rPr>
        <w:t xml:space="preserve">European Comission (2013). </w:t>
      </w:r>
      <w:r w:rsidRPr="000E06FF">
        <w:rPr>
          <w:rFonts w:ascii="Verdana" w:hAnsi="Verdana" w:cs="Times New Roman"/>
          <w:i/>
          <w:szCs w:val="24"/>
        </w:rPr>
        <w:t>Textiles and Clothing Industry</w:t>
      </w:r>
      <w:r w:rsidRPr="000E06FF">
        <w:rPr>
          <w:rFonts w:ascii="Verdana" w:hAnsi="Verdana" w:cs="Times New Roman"/>
          <w:szCs w:val="24"/>
        </w:rPr>
        <w:t>. Retrieved February 14, 2013 from http://ec.europa.eu/enterprise/sectors/textiles/index_en.htm</w:t>
      </w:r>
    </w:p>
    <w:p w:rsidR="000E06FF" w:rsidRPr="000E06FF" w:rsidRDefault="000E06FF" w:rsidP="000E06FF">
      <w:pPr>
        <w:spacing w:after="0" w:line="360" w:lineRule="auto"/>
        <w:ind w:left="1134" w:hanging="1134"/>
        <w:rPr>
          <w:rFonts w:ascii="Verdana" w:hAnsi="Verdana" w:cs="Times New Roman"/>
          <w:szCs w:val="24"/>
        </w:rPr>
      </w:pPr>
      <w:r w:rsidRPr="000E06FF">
        <w:rPr>
          <w:rFonts w:ascii="Verdana" w:hAnsi="Verdana" w:cs="Times New Roman"/>
          <w:szCs w:val="24"/>
        </w:rPr>
        <w:t xml:space="preserve">European Comission (2013). </w:t>
      </w:r>
      <w:r w:rsidRPr="000E06FF">
        <w:rPr>
          <w:rFonts w:ascii="Verdana" w:hAnsi="Verdana" w:cs="Times New Roman"/>
          <w:i/>
          <w:szCs w:val="24"/>
        </w:rPr>
        <w:t xml:space="preserve">Textiles and Clothing – Trade Issues. </w:t>
      </w:r>
      <w:r w:rsidRPr="000E06FF">
        <w:rPr>
          <w:rFonts w:ascii="Verdana" w:hAnsi="Verdana" w:cs="Times New Roman"/>
          <w:szCs w:val="24"/>
        </w:rPr>
        <w:t xml:space="preserve">Retrieved February 14, 2013 from </w:t>
      </w:r>
      <w:r w:rsidRPr="000E06FF">
        <w:rPr>
          <w:rFonts w:ascii="Verdana" w:hAnsi="Verdana" w:cs="Times New Roman"/>
          <w:szCs w:val="24"/>
        </w:rPr>
        <w:lastRenderedPageBreak/>
        <w:t>http://ec.europa.eu/enterprise/sectors/textiles/external-dimension/trade-issues/</w:t>
      </w:r>
    </w:p>
    <w:p w:rsidR="000E06FF" w:rsidRPr="000E06FF" w:rsidRDefault="000E06FF" w:rsidP="000E06FF">
      <w:pPr>
        <w:spacing w:after="0" w:line="360" w:lineRule="auto"/>
        <w:ind w:left="1134" w:hanging="1134"/>
        <w:rPr>
          <w:rFonts w:ascii="Verdana" w:hAnsi="Verdana" w:cs="Times New Roman"/>
          <w:szCs w:val="24"/>
        </w:rPr>
      </w:pPr>
      <w:r w:rsidRPr="000E06FF">
        <w:rPr>
          <w:rFonts w:ascii="Verdana" w:hAnsi="Verdana" w:cs="Times New Roman"/>
          <w:szCs w:val="24"/>
        </w:rPr>
        <w:t xml:space="preserve">European Comission (2013). </w:t>
      </w:r>
      <w:r w:rsidRPr="000E06FF">
        <w:rPr>
          <w:rFonts w:ascii="Verdana" w:hAnsi="Verdana" w:cs="Times New Roman"/>
          <w:i/>
          <w:szCs w:val="24"/>
        </w:rPr>
        <w:t>Textiles and Clothing – External Dimensions</w:t>
      </w:r>
      <w:r w:rsidRPr="000E06FF">
        <w:rPr>
          <w:rFonts w:ascii="Verdana" w:hAnsi="Verdana" w:cs="Times New Roman"/>
          <w:szCs w:val="24"/>
        </w:rPr>
        <w:t>. Retrieved February 14, 2013 from http://ec.europa.eu/enterprise/sectors/textiles/external-dimension/index_en.htm</w:t>
      </w:r>
    </w:p>
    <w:p w:rsidR="000E06FF" w:rsidRPr="000E06FF" w:rsidRDefault="000E06FF" w:rsidP="000E06FF">
      <w:pPr>
        <w:spacing w:after="0" w:line="360" w:lineRule="auto"/>
        <w:ind w:left="1134" w:hanging="1134"/>
        <w:rPr>
          <w:rFonts w:ascii="Verdana" w:hAnsi="Verdana" w:cs="Times New Roman"/>
          <w:szCs w:val="24"/>
        </w:rPr>
      </w:pPr>
      <w:r w:rsidRPr="000E06FF">
        <w:rPr>
          <w:rFonts w:ascii="Verdana" w:hAnsi="Verdana" w:cs="Times New Roman"/>
          <w:szCs w:val="24"/>
          <w:lang w:val="de-DE"/>
        </w:rPr>
        <w:t>European Comission (2013).</w:t>
      </w:r>
      <w:r w:rsidRPr="000E06FF">
        <w:rPr>
          <w:rFonts w:ascii="Verdana" w:hAnsi="Verdana" w:cs="Times New Roman"/>
          <w:i/>
          <w:szCs w:val="24"/>
          <w:lang w:val="de-DE"/>
        </w:rPr>
        <w:t>Unternehmen und Industrie: Chancen für die Textil- und Bekleidungsindustrie</w:t>
      </w:r>
      <w:r w:rsidRPr="000E06FF">
        <w:rPr>
          <w:rFonts w:ascii="Verdana" w:hAnsi="Verdana" w:cs="Times New Roman"/>
          <w:szCs w:val="24"/>
          <w:lang w:val="de-DE"/>
        </w:rPr>
        <w:t xml:space="preserve">. </w:t>
      </w:r>
      <w:r w:rsidRPr="000E06FF">
        <w:rPr>
          <w:rFonts w:ascii="Verdana" w:hAnsi="Verdana" w:cs="Times New Roman"/>
          <w:szCs w:val="24"/>
        </w:rPr>
        <w:t>Retrieved February 14, 2013 from http://ec.europa.eu/enterprise/sectors/textiles/external-dimension/index_en.htm</w:t>
      </w:r>
    </w:p>
    <w:p w:rsidR="000E06FF" w:rsidRPr="000E06FF" w:rsidRDefault="000E06FF" w:rsidP="000E06FF">
      <w:pPr>
        <w:spacing w:after="0" w:line="360" w:lineRule="auto"/>
        <w:ind w:left="1134" w:hanging="1134"/>
        <w:rPr>
          <w:rFonts w:ascii="Verdana" w:hAnsi="Verdana" w:cs="Times New Roman"/>
          <w:szCs w:val="24"/>
        </w:rPr>
      </w:pPr>
      <w:r w:rsidRPr="000E06FF">
        <w:rPr>
          <w:rFonts w:ascii="Verdana" w:hAnsi="Verdana" w:cs="Times New Roman"/>
          <w:szCs w:val="24"/>
        </w:rPr>
        <w:t xml:space="preserve">European Comission (2013). </w:t>
      </w:r>
      <w:r w:rsidRPr="000E06FF">
        <w:rPr>
          <w:rFonts w:ascii="Verdana" w:hAnsi="Verdana" w:cs="Times New Roman"/>
          <w:i/>
          <w:szCs w:val="24"/>
        </w:rPr>
        <w:t>Trade -  The Textile and Cothing sector and EU Trade Policy</w:t>
      </w:r>
      <w:r w:rsidRPr="000E06FF">
        <w:rPr>
          <w:rFonts w:ascii="Verdana" w:hAnsi="Verdana" w:cs="Times New Roman"/>
          <w:szCs w:val="24"/>
        </w:rPr>
        <w:t>. Retrieved May 14, 2013 from</w:t>
      </w:r>
      <w:r w:rsidRPr="000E06FF">
        <w:rPr>
          <w:rStyle w:val="HTMLCite"/>
          <w:rFonts w:ascii="Verdana" w:hAnsi="Verdana" w:cs="Times New Roman"/>
          <w:szCs w:val="24"/>
        </w:rPr>
        <w:t xml:space="preserve"> trade.ec.europa .</w:t>
      </w:r>
      <w:r w:rsidRPr="000E06FF">
        <w:rPr>
          <w:rStyle w:val="HTMLCite"/>
          <w:rFonts w:ascii="Verdana" w:hAnsi="Verdana" w:cs="Times New Roman"/>
          <w:bCs/>
          <w:szCs w:val="24"/>
        </w:rPr>
        <w:t>eu</w:t>
      </w:r>
      <w:r w:rsidRPr="000E06FF">
        <w:rPr>
          <w:rStyle w:val="HTMLCite"/>
          <w:rFonts w:ascii="Verdana" w:hAnsi="Verdana" w:cs="Times New Roman"/>
          <w:szCs w:val="24"/>
        </w:rPr>
        <w:t>/doclib/html/148259.htm</w:t>
      </w:r>
      <w:r w:rsidRPr="000E06FF">
        <w:rPr>
          <w:rFonts w:cs="Times New Roman"/>
          <w:szCs w:val="24"/>
        </w:rPr>
        <w:t>‎</w:t>
      </w:r>
    </w:p>
    <w:p w:rsidR="000E06FF" w:rsidRPr="000E06FF" w:rsidRDefault="000E06FF" w:rsidP="000E06FF">
      <w:pPr>
        <w:spacing w:after="0" w:line="360" w:lineRule="auto"/>
        <w:ind w:left="1134" w:hanging="1134"/>
        <w:rPr>
          <w:rFonts w:ascii="Verdana" w:hAnsi="Verdana" w:cs="Times New Roman"/>
          <w:szCs w:val="24"/>
        </w:rPr>
      </w:pPr>
      <w:r w:rsidRPr="000E06FF">
        <w:rPr>
          <w:rFonts w:ascii="Verdana" w:hAnsi="Verdana" w:cs="Times New Roman"/>
          <w:szCs w:val="24"/>
          <w:lang w:val="de-DE"/>
        </w:rPr>
        <w:t xml:space="preserve">European Union (2013). </w:t>
      </w:r>
      <w:r w:rsidRPr="000E06FF">
        <w:rPr>
          <w:rFonts w:ascii="Verdana" w:hAnsi="Verdana" w:cs="Times New Roman"/>
          <w:i/>
          <w:szCs w:val="24"/>
          <w:lang w:val="de-DE"/>
        </w:rPr>
        <w:t>Grundlegende Informationen über die EU</w:t>
      </w:r>
      <w:r w:rsidRPr="000E06FF">
        <w:rPr>
          <w:rFonts w:ascii="Verdana" w:hAnsi="Verdana" w:cs="Times New Roman"/>
          <w:szCs w:val="24"/>
          <w:lang w:val="de-DE"/>
        </w:rPr>
        <w:t xml:space="preserve">. </w:t>
      </w:r>
      <w:r w:rsidRPr="000E06FF">
        <w:rPr>
          <w:rFonts w:ascii="Verdana" w:hAnsi="Verdana" w:cs="Times New Roman"/>
          <w:szCs w:val="24"/>
        </w:rPr>
        <w:t>Retrieved February 14, 2013 from http://europa.eu/legislation_summaries/enterprise/industry/n26105_de.htm</w:t>
      </w:r>
    </w:p>
    <w:p w:rsidR="000E06FF" w:rsidRPr="000E06FF" w:rsidRDefault="000E06FF" w:rsidP="000E06FF">
      <w:pPr>
        <w:spacing w:after="0" w:line="360" w:lineRule="auto"/>
        <w:ind w:left="1134" w:hanging="1134"/>
        <w:rPr>
          <w:rFonts w:ascii="Verdana" w:hAnsi="Verdana" w:cs="Times New Roman"/>
          <w:szCs w:val="24"/>
        </w:rPr>
      </w:pPr>
      <w:r w:rsidRPr="000E06FF">
        <w:rPr>
          <w:rFonts w:ascii="Verdana" w:hAnsi="Verdana" w:cs="Times New Roman"/>
          <w:szCs w:val="24"/>
        </w:rPr>
        <w:t xml:space="preserve">Farrow, B. (2012). BERLIN'S GREEN THREADS. </w:t>
      </w:r>
      <w:r w:rsidRPr="000E06FF">
        <w:rPr>
          <w:rFonts w:ascii="Verdana" w:hAnsi="Verdana" w:cs="Times New Roman"/>
          <w:i/>
          <w:iCs/>
          <w:szCs w:val="24"/>
        </w:rPr>
        <w:t>Fast Company</w:t>
      </w:r>
      <w:r w:rsidRPr="000E06FF">
        <w:rPr>
          <w:rFonts w:ascii="Verdana" w:hAnsi="Verdana" w:cs="Times New Roman"/>
          <w:szCs w:val="24"/>
        </w:rPr>
        <w:t>, (171), 56-58.</w:t>
      </w:r>
    </w:p>
    <w:p w:rsidR="000E06FF" w:rsidRPr="000E06FF" w:rsidRDefault="000E06FF" w:rsidP="000E06FF">
      <w:pPr>
        <w:spacing w:after="0" w:line="360" w:lineRule="auto"/>
        <w:ind w:left="1134" w:hanging="1134"/>
        <w:rPr>
          <w:rFonts w:ascii="Verdana" w:hAnsi="Verdana" w:cs="Times New Roman"/>
          <w:szCs w:val="24"/>
        </w:rPr>
      </w:pPr>
      <w:r w:rsidRPr="000E06FF">
        <w:rPr>
          <w:rFonts w:ascii="Verdana" w:hAnsi="Verdana" w:cs="Times New Roman"/>
          <w:szCs w:val="24"/>
        </w:rPr>
        <w:t xml:space="preserve">Fletcher, K. (2012). </w:t>
      </w:r>
      <w:r w:rsidRPr="000E06FF">
        <w:rPr>
          <w:rFonts w:ascii="Verdana" w:hAnsi="Verdana" w:cs="Times New Roman"/>
          <w:i/>
          <w:szCs w:val="24"/>
        </w:rPr>
        <w:t>Sustainable Fashion and Textiles: Design Journeys</w:t>
      </w:r>
      <w:r w:rsidRPr="000E06FF">
        <w:rPr>
          <w:rFonts w:ascii="Verdana" w:hAnsi="Verdana" w:cs="Times New Roman"/>
          <w:szCs w:val="24"/>
        </w:rPr>
        <w:t xml:space="preserve">. Retrieved May 20, 2013 from </w:t>
      </w:r>
      <w:hyperlink r:id="rId24" w:history="1">
        <w:r w:rsidRPr="000E06FF">
          <w:rPr>
            <w:rStyle w:val="Hyperlink"/>
            <w:rFonts w:ascii="Verdana" w:hAnsi="Verdana" w:cs="Times New Roman"/>
            <w:color w:val="auto"/>
            <w:szCs w:val="24"/>
          </w:rPr>
          <w:t>http://www.ebib.com</w:t>
        </w:r>
      </w:hyperlink>
    </w:p>
    <w:p w:rsidR="000E06FF" w:rsidRPr="000E06FF" w:rsidRDefault="000E06FF" w:rsidP="000E06FF">
      <w:pPr>
        <w:autoSpaceDE w:val="0"/>
        <w:autoSpaceDN w:val="0"/>
        <w:adjustRightInd w:val="0"/>
        <w:spacing w:after="0" w:line="360" w:lineRule="auto"/>
        <w:ind w:left="1134" w:hanging="1134"/>
        <w:rPr>
          <w:rFonts w:ascii="Verdana" w:eastAsiaTheme="minorHAnsi" w:hAnsi="Verdana" w:cs="Times New Roman"/>
          <w:szCs w:val="24"/>
          <w:lang w:val="de-DE" w:bidi="ar-SA"/>
        </w:rPr>
      </w:pPr>
      <w:r w:rsidRPr="007F3129">
        <w:rPr>
          <w:rFonts w:ascii="Verdana" w:eastAsiaTheme="minorHAnsi" w:hAnsi="Verdana" w:cs="Times New Roman"/>
          <w:szCs w:val="24"/>
          <w:lang w:val="de-DE" w:bidi="ar-SA"/>
        </w:rPr>
        <w:t xml:space="preserve">Francois, J.F., H.H. Glismann, und D. Spinanger (2000). </w:t>
      </w:r>
      <w:r w:rsidRPr="000E06FF">
        <w:rPr>
          <w:rFonts w:ascii="Verdana" w:eastAsiaTheme="minorHAnsi" w:hAnsi="Verdana" w:cs="Times New Roman"/>
          <w:i/>
          <w:szCs w:val="24"/>
          <w:lang w:bidi="ar-SA"/>
        </w:rPr>
        <w:t>The Cost of EU Trade Protection in Textiles and Clothing</w:t>
      </w:r>
      <w:r w:rsidRPr="000E06FF">
        <w:rPr>
          <w:rFonts w:ascii="Verdana" w:eastAsiaTheme="minorHAnsi" w:hAnsi="Verdana" w:cs="Times New Roman"/>
          <w:szCs w:val="24"/>
          <w:lang w:bidi="ar-SA"/>
        </w:rPr>
        <w:t xml:space="preserve">. </w:t>
      </w:r>
      <w:r w:rsidRPr="000E06FF">
        <w:rPr>
          <w:rFonts w:ascii="Verdana" w:eastAsiaTheme="minorHAnsi" w:hAnsi="Verdana" w:cs="Times New Roman"/>
          <w:szCs w:val="24"/>
          <w:lang w:val="de-DE" w:bidi="ar-SA"/>
        </w:rPr>
        <w:t>Kieler Arbeitspapier 997. Institut für Weltwirtschaft, Kiel.</w:t>
      </w:r>
    </w:p>
    <w:p w:rsidR="000E06FF" w:rsidRPr="000E06FF" w:rsidRDefault="000E06FF" w:rsidP="000E06FF">
      <w:pPr>
        <w:spacing w:after="0" w:line="360" w:lineRule="auto"/>
        <w:ind w:left="1134" w:hanging="1134"/>
        <w:rPr>
          <w:rFonts w:ascii="Verdana" w:hAnsi="Verdana" w:cs="Times New Roman"/>
          <w:szCs w:val="24"/>
        </w:rPr>
      </w:pPr>
      <w:r w:rsidRPr="000E06FF">
        <w:rPr>
          <w:rFonts w:ascii="Verdana" w:hAnsi="Verdana" w:cs="Times New Roman"/>
          <w:szCs w:val="24"/>
          <w:lang w:val="de-DE"/>
        </w:rPr>
        <w:t xml:space="preserve">Gadeikiene, A., Banyte, J., &amp; Kasiuliene, I. (2012). </w:t>
      </w:r>
      <w:r w:rsidRPr="000E06FF">
        <w:rPr>
          <w:rFonts w:ascii="Verdana" w:hAnsi="Verdana" w:cs="Times New Roman"/>
          <w:szCs w:val="24"/>
        </w:rPr>
        <w:t xml:space="preserve">THE DEVELOPMENT OF LONG-TERM RELATIONSHIPS WITH GREEN CONSUMERS IN THE CONTEXT OF SUSTAINABILITY TRENDS IN LITHUANIAN TEXTILE MARKET. </w:t>
      </w:r>
      <w:r w:rsidRPr="000E06FF">
        <w:rPr>
          <w:rFonts w:ascii="Verdana" w:hAnsi="Verdana" w:cs="Times New Roman"/>
          <w:i/>
          <w:iCs/>
          <w:szCs w:val="24"/>
        </w:rPr>
        <w:t>Eurasian Business Review</w:t>
      </w:r>
      <w:r w:rsidRPr="000E06FF">
        <w:rPr>
          <w:rFonts w:ascii="Verdana" w:hAnsi="Verdana" w:cs="Times New Roman"/>
          <w:szCs w:val="24"/>
        </w:rPr>
        <w:t xml:space="preserve">, </w:t>
      </w:r>
      <w:r w:rsidRPr="000E06FF">
        <w:rPr>
          <w:rFonts w:ascii="Verdana" w:hAnsi="Verdana" w:cs="Times New Roman"/>
          <w:i/>
          <w:iCs/>
          <w:szCs w:val="24"/>
        </w:rPr>
        <w:t>2</w:t>
      </w:r>
      <w:r w:rsidRPr="000E06FF">
        <w:rPr>
          <w:rFonts w:ascii="Verdana" w:hAnsi="Verdana" w:cs="Times New Roman"/>
          <w:szCs w:val="24"/>
        </w:rPr>
        <w:t>(2), 71-95.</w:t>
      </w:r>
    </w:p>
    <w:p w:rsidR="000E06FF" w:rsidRPr="000E06FF" w:rsidRDefault="000E06FF" w:rsidP="000E06FF">
      <w:pPr>
        <w:spacing w:after="0" w:line="360" w:lineRule="auto"/>
        <w:ind w:left="1134" w:hanging="1134"/>
        <w:rPr>
          <w:rFonts w:ascii="Verdana" w:hAnsi="Verdana" w:cs="Times New Roman"/>
          <w:szCs w:val="24"/>
        </w:rPr>
      </w:pPr>
      <w:r w:rsidRPr="000E06FF">
        <w:rPr>
          <w:rFonts w:ascii="Verdana" w:hAnsi="Verdana" w:cs="Times New Roman"/>
          <w:szCs w:val="24"/>
        </w:rPr>
        <w:lastRenderedPageBreak/>
        <w:t>Grundstoff (2013). Webshop for sustainable, green and fair trade clothing. Rtrieved June 12, 2013 from http://www.grundstoff.net/index.php</w:t>
      </w:r>
    </w:p>
    <w:p w:rsidR="000E06FF" w:rsidRPr="000E06FF" w:rsidRDefault="000E06FF" w:rsidP="000E06FF">
      <w:pPr>
        <w:spacing w:after="0" w:line="360" w:lineRule="auto"/>
        <w:ind w:left="1134" w:hanging="1134"/>
        <w:rPr>
          <w:rFonts w:ascii="Verdana" w:hAnsi="Verdana" w:cs="Times New Roman"/>
          <w:szCs w:val="24"/>
        </w:rPr>
      </w:pPr>
      <w:r w:rsidRPr="000E06FF">
        <w:rPr>
          <w:rFonts w:ascii="Verdana" w:hAnsi="Verdana" w:cs="Times New Roman"/>
          <w:szCs w:val="24"/>
        </w:rPr>
        <w:t>Ha-Brookshire, J., &amp; Norum, P. S. (2011). Willingness to pay for socially responsible products: Case of cotton apparel.</w:t>
      </w:r>
      <w:r w:rsidRPr="000E06FF">
        <w:rPr>
          <w:rFonts w:ascii="Verdana" w:hAnsi="Verdana" w:cs="Times New Roman"/>
          <w:i/>
          <w:iCs/>
          <w:szCs w:val="24"/>
        </w:rPr>
        <w:t xml:space="preserve"> The Journal of Consumer Marketing, 28</w:t>
      </w:r>
      <w:r w:rsidRPr="000E06FF">
        <w:rPr>
          <w:rFonts w:ascii="Verdana" w:hAnsi="Verdana" w:cs="Times New Roman"/>
          <w:szCs w:val="24"/>
        </w:rPr>
        <w:t>(5), 344-353. doi:http://dx.doi.org/10.1108/07363761111149992</w:t>
      </w:r>
    </w:p>
    <w:p w:rsidR="000E06FF" w:rsidRPr="000E06FF" w:rsidRDefault="000E06FF" w:rsidP="000E06FF">
      <w:pPr>
        <w:autoSpaceDE w:val="0"/>
        <w:autoSpaceDN w:val="0"/>
        <w:adjustRightInd w:val="0"/>
        <w:spacing w:after="0" w:line="360" w:lineRule="auto"/>
        <w:ind w:left="1134" w:hanging="1134"/>
        <w:rPr>
          <w:rFonts w:ascii="Verdana" w:hAnsi="Verdana" w:cs="Times New Roman"/>
          <w:bCs/>
          <w:szCs w:val="24"/>
        </w:rPr>
      </w:pPr>
      <w:r w:rsidRPr="000E06FF">
        <w:rPr>
          <w:rFonts w:ascii="Verdana" w:hAnsi="Verdana" w:cs="Times New Roman"/>
          <w:szCs w:val="24"/>
        </w:rPr>
        <w:t xml:space="preserve">Iannuzzi, A. (2012). </w:t>
      </w:r>
      <w:r w:rsidRPr="000E06FF">
        <w:rPr>
          <w:rFonts w:ascii="Verdana" w:hAnsi="Verdana" w:cs="Times New Roman"/>
          <w:i/>
          <w:szCs w:val="24"/>
        </w:rPr>
        <w:t xml:space="preserve">Greener Products – The Making and Marketing of Sustainable Brands. </w:t>
      </w:r>
      <w:r w:rsidRPr="000E06FF">
        <w:rPr>
          <w:rFonts w:ascii="Verdana" w:hAnsi="Verdana" w:cs="Times New Roman"/>
          <w:szCs w:val="24"/>
        </w:rPr>
        <w:t>Cornwall, Padstow: CRS Press – Taylor and Francis Group.</w:t>
      </w:r>
    </w:p>
    <w:p w:rsidR="000E06FF" w:rsidRPr="000E06FF" w:rsidRDefault="000E06FF" w:rsidP="000E06FF">
      <w:pPr>
        <w:autoSpaceDE w:val="0"/>
        <w:autoSpaceDN w:val="0"/>
        <w:adjustRightInd w:val="0"/>
        <w:spacing w:after="0" w:line="360" w:lineRule="auto"/>
        <w:ind w:left="1134" w:hanging="1134"/>
        <w:rPr>
          <w:rFonts w:ascii="Verdana" w:hAnsi="Verdana" w:cs="Times New Roman"/>
          <w:bCs/>
          <w:szCs w:val="24"/>
        </w:rPr>
      </w:pPr>
      <w:r w:rsidRPr="000E06FF">
        <w:rPr>
          <w:rFonts w:ascii="Verdana" w:hAnsi="Verdana" w:cs="Times New Roman"/>
          <w:szCs w:val="24"/>
        </w:rPr>
        <w:t xml:space="preserve">Kotler, P., Armstrong, G., Wong, V. and Saunders, J. (2008). </w:t>
      </w:r>
      <w:r w:rsidRPr="000E06FF">
        <w:rPr>
          <w:rFonts w:ascii="Verdana" w:hAnsi="Verdana" w:cs="Times New Roman"/>
          <w:i/>
          <w:szCs w:val="24"/>
        </w:rPr>
        <w:t>Principles of Marketing- Fifth European Edition</w:t>
      </w:r>
      <w:r w:rsidRPr="000E06FF">
        <w:rPr>
          <w:rFonts w:ascii="Verdana" w:hAnsi="Verdana" w:cs="Times New Roman"/>
          <w:szCs w:val="24"/>
        </w:rPr>
        <w:t>. Harlow, Essex: Pearson Education Ltd.</w:t>
      </w:r>
    </w:p>
    <w:p w:rsidR="000E06FF" w:rsidRPr="000E06FF" w:rsidRDefault="000E06FF" w:rsidP="000E06FF">
      <w:pPr>
        <w:pStyle w:val="body-paragraph"/>
        <w:spacing w:before="120" w:beforeAutospacing="0" w:after="0" w:afterAutospacing="0" w:line="360" w:lineRule="auto"/>
        <w:ind w:left="1134" w:hanging="1134"/>
        <w:rPr>
          <w:rFonts w:ascii="Verdana" w:hAnsi="Verdana"/>
        </w:rPr>
      </w:pPr>
      <w:r w:rsidRPr="000E06FF">
        <w:rPr>
          <w:rFonts w:ascii="Verdana" w:hAnsi="Verdana"/>
        </w:rPr>
        <w:t xml:space="preserve">Krugman P., Obstfeld, M. and Melitz, M. (2012). </w:t>
      </w:r>
      <w:r w:rsidRPr="000E06FF">
        <w:rPr>
          <w:rFonts w:ascii="Verdana" w:hAnsi="Verdana"/>
          <w:i/>
        </w:rPr>
        <w:t>International Economics – Theory and Policy 9</w:t>
      </w:r>
      <w:r w:rsidRPr="000E06FF">
        <w:rPr>
          <w:rFonts w:ascii="Verdana" w:hAnsi="Verdana"/>
          <w:i/>
          <w:vertAlign w:val="superscript"/>
        </w:rPr>
        <w:t>th</w:t>
      </w:r>
      <w:r w:rsidRPr="000E06FF">
        <w:rPr>
          <w:rFonts w:ascii="Verdana" w:hAnsi="Verdana"/>
          <w:i/>
        </w:rPr>
        <w:t xml:space="preserve"> Edition</w:t>
      </w:r>
      <w:r w:rsidRPr="000E06FF">
        <w:rPr>
          <w:rFonts w:ascii="Verdana" w:hAnsi="Verdana"/>
        </w:rPr>
        <w:t>. Harlow, Essex: Pearson Education Ltd.</w:t>
      </w:r>
    </w:p>
    <w:p w:rsidR="000E06FF" w:rsidRPr="000E06FF" w:rsidRDefault="000E06FF" w:rsidP="000E06FF">
      <w:pPr>
        <w:pStyle w:val="body-paragraph"/>
        <w:spacing w:before="120" w:beforeAutospacing="0" w:after="0" w:afterAutospacing="0" w:line="360" w:lineRule="auto"/>
        <w:ind w:left="1134" w:hanging="1134"/>
        <w:rPr>
          <w:rFonts w:ascii="Verdana" w:hAnsi="Verdana"/>
        </w:rPr>
      </w:pPr>
      <w:r w:rsidRPr="000E06FF">
        <w:rPr>
          <w:rFonts w:ascii="Verdana" w:hAnsi="Verdana"/>
        </w:rPr>
        <w:t xml:space="preserve">Maddock, M. and Vitón, R. (2010). The Innovative Engine – Going Green’s Unexpected Adbvantage. </w:t>
      </w:r>
      <w:r w:rsidRPr="000E06FF">
        <w:rPr>
          <w:rFonts w:ascii="Verdana" w:hAnsi="Verdana"/>
          <w:i/>
        </w:rPr>
        <w:t>Businessweek</w:t>
      </w:r>
      <w:r w:rsidRPr="000E06FF">
        <w:rPr>
          <w:rFonts w:ascii="Verdana" w:hAnsi="Verdana"/>
        </w:rPr>
        <w:t>. Retrieved May 12, 2013 from http://www.businessweek.com /managing/content/feb2010/ca2010021_587893.htm</w:t>
      </w:r>
    </w:p>
    <w:p w:rsidR="000E06FF" w:rsidRPr="000E06FF" w:rsidRDefault="000E06FF" w:rsidP="000E06FF">
      <w:pPr>
        <w:pStyle w:val="body-paragraph"/>
        <w:spacing w:before="120" w:beforeAutospacing="0" w:after="0" w:afterAutospacing="0" w:line="360" w:lineRule="auto"/>
        <w:ind w:left="1134" w:hanging="1134"/>
        <w:rPr>
          <w:rFonts w:ascii="Verdana" w:hAnsi="Verdana"/>
        </w:rPr>
      </w:pPr>
      <w:r w:rsidRPr="000E06FF">
        <w:rPr>
          <w:rFonts w:ascii="Verdana" w:hAnsi="Verdana"/>
        </w:rPr>
        <w:t xml:space="preserve">Millen, J., &amp; Walker, L. L. (2009). The 21st Century </w:t>
      </w:r>
      <w:r w:rsidR="00F45FCC">
        <w:rPr>
          <w:rFonts w:ascii="Verdana" w:hAnsi="Verdana"/>
        </w:rPr>
        <w:t>Supply-chain</w:t>
      </w:r>
      <w:r w:rsidRPr="000E06FF">
        <w:rPr>
          <w:rFonts w:ascii="Verdana" w:hAnsi="Verdana"/>
        </w:rPr>
        <w:t xml:space="preserve"> Executive: Global and Green. </w:t>
      </w:r>
      <w:r w:rsidRPr="000E06FF">
        <w:rPr>
          <w:rFonts w:ascii="Verdana" w:hAnsi="Verdana"/>
          <w:i/>
          <w:iCs/>
        </w:rPr>
        <w:t>Supply &amp; Demand Chain Executive</w:t>
      </w:r>
      <w:r w:rsidRPr="000E06FF">
        <w:rPr>
          <w:rFonts w:ascii="Verdana" w:hAnsi="Verdana"/>
        </w:rPr>
        <w:t xml:space="preserve">, </w:t>
      </w:r>
      <w:r w:rsidRPr="000E06FF">
        <w:rPr>
          <w:rFonts w:ascii="Verdana" w:hAnsi="Verdana"/>
          <w:i/>
          <w:iCs/>
        </w:rPr>
        <w:t>10</w:t>
      </w:r>
      <w:r w:rsidRPr="000E06FF">
        <w:rPr>
          <w:rFonts w:ascii="Verdana" w:hAnsi="Verdana"/>
        </w:rPr>
        <w:t>(2), 33-35.</w:t>
      </w:r>
    </w:p>
    <w:p w:rsidR="000E06FF" w:rsidRPr="000E06FF" w:rsidRDefault="000E06FF" w:rsidP="000E06FF">
      <w:pPr>
        <w:pStyle w:val="body-paragraph"/>
        <w:spacing w:before="120" w:beforeAutospacing="0" w:after="0" w:afterAutospacing="0" w:line="360" w:lineRule="auto"/>
        <w:ind w:left="1134" w:hanging="1134"/>
        <w:rPr>
          <w:rFonts w:ascii="Verdana" w:hAnsi="Verdana"/>
        </w:rPr>
      </w:pPr>
      <w:r w:rsidRPr="000E06FF">
        <w:rPr>
          <w:rFonts w:ascii="Verdana" w:hAnsi="Verdana"/>
        </w:rPr>
        <w:t xml:space="preserve">Nordas, H. (2004). </w:t>
      </w:r>
      <w:r w:rsidRPr="000E06FF">
        <w:rPr>
          <w:rFonts w:ascii="Verdana" w:hAnsi="Verdana"/>
          <w:i/>
        </w:rPr>
        <w:t>The Global Textile and Clothing Industry post the Agreement on Textiles and Clothing</w:t>
      </w:r>
      <w:r w:rsidRPr="000E06FF">
        <w:rPr>
          <w:rFonts w:ascii="Verdana" w:hAnsi="Verdana"/>
        </w:rPr>
        <w:t>. Retrieved May 09, 2013 from http://www.wto.org/english/res_e/booksp_e/discussion_papers5_e.pdf</w:t>
      </w:r>
    </w:p>
    <w:p w:rsidR="000E06FF" w:rsidRPr="000E06FF" w:rsidRDefault="000E06FF" w:rsidP="000E06FF">
      <w:pPr>
        <w:pStyle w:val="body-paragraph"/>
        <w:spacing w:before="120" w:beforeAutospacing="0" w:after="0" w:afterAutospacing="0" w:line="360" w:lineRule="auto"/>
        <w:ind w:left="1134" w:hanging="1134"/>
        <w:rPr>
          <w:rFonts w:ascii="Verdana" w:hAnsi="Verdana"/>
        </w:rPr>
      </w:pPr>
    </w:p>
    <w:p w:rsidR="000E06FF" w:rsidRPr="00734010" w:rsidRDefault="000E06FF" w:rsidP="000E06FF">
      <w:pPr>
        <w:pStyle w:val="body-paragraph"/>
        <w:spacing w:before="120" w:beforeAutospacing="0" w:after="0" w:afterAutospacing="0" w:line="360" w:lineRule="auto"/>
        <w:ind w:left="1134" w:hanging="1134"/>
        <w:rPr>
          <w:rFonts w:ascii="Verdana" w:hAnsi="Verdana"/>
          <w:lang w:val="de-DE"/>
        </w:rPr>
      </w:pPr>
      <w:r w:rsidRPr="000E06FF">
        <w:rPr>
          <w:rFonts w:ascii="Verdana" w:hAnsi="Verdana"/>
        </w:rPr>
        <w:lastRenderedPageBreak/>
        <w:t>Pahl, N. and Mohring, W. (200</w:t>
      </w:r>
      <w:r w:rsidRPr="000E06FF">
        <w:rPr>
          <w:rFonts w:ascii="Verdana" w:hAnsi="Verdana"/>
          <w:i/>
        </w:rPr>
        <w:t xml:space="preserve">8). Successful Business Models in the Fashion Retail Industry – Strategic Audit of H&amp;M comoared to Zara. </w:t>
      </w:r>
      <w:r w:rsidRPr="00734010">
        <w:rPr>
          <w:rFonts w:ascii="Verdana" w:hAnsi="Verdana"/>
          <w:lang w:val="de-DE"/>
        </w:rPr>
        <w:t>München: Grin Verlag.</w:t>
      </w:r>
    </w:p>
    <w:p w:rsidR="000E06FF" w:rsidRPr="000E06FF" w:rsidRDefault="000E06FF" w:rsidP="000E06FF">
      <w:pPr>
        <w:pStyle w:val="body-paragraph"/>
        <w:spacing w:before="120" w:beforeAutospacing="0" w:after="0" w:afterAutospacing="0" w:line="360" w:lineRule="auto"/>
        <w:ind w:left="1134" w:hanging="1134"/>
        <w:rPr>
          <w:rFonts w:ascii="Verdana" w:hAnsi="Verdana"/>
          <w:lang w:val="de-DE"/>
        </w:rPr>
      </w:pPr>
      <w:r w:rsidRPr="000E06FF">
        <w:rPr>
          <w:rFonts w:ascii="Verdana" w:hAnsi="Verdana"/>
          <w:lang w:val="de-DE"/>
        </w:rPr>
        <w:t xml:space="preserve">Paul, D. (2008). </w:t>
      </w:r>
      <w:r w:rsidRPr="000E06FF">
        <w:rPr>
          <w:rFonts w:ascii="Verdana" w:hAnsi="Verdana"/>
          <w:i/>
          <w:lang w:val="de-DE"/>
        </w:rPr>
        <w:t>Die Textil- und Bekleidungsindustrie der EU – Strukturen, Strategien, Perspektiven</w:t>
      </w:r>
      <w:r w:rsidRPr="000E06FF">
        <w:rPr>
          <w:rFonts w:ascii="Verdana" w:hAnsi="Verdana"/>
          <w:lang w:val="de-DE"/>
        </w:rPr>
        <w:t>. IGEL Verlag.</w:t>
      </w:r>
    </w:p>
    <w:p w:rsidR="000E06FF" w:rsidRPr="000E06FF" w:rsidRDefault="000E06FF" w:rsidP="000E06FF">
      <w:pPr>
        <w:spacing w:after="0" w:line="360" w:lineRule="auto"/>
        <w:ind w:left="1134" w:hanging="1134"/>
        <w:rPr>
          <w:rFonts w:ascii="Verdana" w:hAnsi="Verdana" w:cs="Times New Roman"/>
          <w:szCs w:val="24"/>
        </w:rPr>
      </w:pPr>
      <w:r w:rsidRPr="007F3129">
        <w:rPr>
          <w:rFonts w:ascii="Verdana" w:hAnsi="Verdana" w:cs="Times New Roman"/>
          <w:szCs w:val="24"/>
        </w:rPr>
        <w:t xml:space="preserve">Plieth, H., Bullinger, A. C., &amp; Hansen, E. G. (2012). </w:t>
      </w:r>
      <w:r w:rsidRPr="000E06FF">
        <w:rPr>
          <w:rFonts w:ascii="Verdana" w:hAnsi="Verdana" w:cs="Times New Roman"/>
          <w:szCs w:val="24"/>
        </w:rPr>
        <w:t xml:space="preserve">Sustainable Entrepreneurship in the Apparel Industry: The Case of manomama. </w:t>
      </w:r>
      <w:r w:rsidRPr="000E06FF">
        <w:rPr>
          <w:rFonts w:ascii="Verdana" w:hAnsi="Verdana" w:cs="Times New Roman"/>
          <w:i/>
          <w:iCs/>
          <w:szCs w:val="24"/>
        </w:rPr>
        <w:t>Journal Of Corporate Citizenship</w:t>
      </w:r>
      <w:r w:rsidRPr="000E06FF">
        <w:rPr>
          <w:rFonts w:ascii="Verdana" w:hAnsi="Verdana" w:cs="Times New Roman"/>
          <w:szCs w:val="24"/>
        </w:rPr>
        <w:t>, (45), 123-136.</w:t>
      </w:r>
    </w:p>
    <w:p w:rsidR="000E06FF" w:rsidRPr="000E06FF" w:rsidRDefault="000E06FF" w:rsidP="000E06FF">
      <w:pPr>
        <w:spacing w:after="0" w:line="360" w:lineRule="auto"/>
        <w:ind w:left="1134" w:hanging="1134"/>
        <w:rPr>
          <w:rFonts w:ascii="Verdana" w:hAnsi="Verdana" w:cs="Times New Roman"/>
          <w:szCs w:val="24"/>
        </w:rPr>
      </w:pPr>
      <w:r w:rsidRPr="000E06FF">
        <w:rPr>
          <w:rFonts w:ascii="Verdana" w:hAnsi="Verdana" w:cs="Times New Roman"/>
          <w:szCs w:val="24"/>
        </w:rPr>
        <w:t xml:space="preserve">Porter, M.E. (1985). </w:t>
      </w:r>
      <w:r w:rsidRPr="000E06FF">
        <w:rPr>
          <w:rFonts w:ascii="Verdana" w:hAnsi="Verdana" w:cs="Times New Roman"/>
          <w:i/>
          <w:szCs w:val="24"/>
        </w:rPr>
        <w:t>Competitive Advantage – Creating and Sustaining Superior Performance</w:t>
      </w:r>
      <w:r w:rsidRPr="000E06FF">
        <w:rPr>
          <w:rFonts w:ascii="Verdana" w:hAnsi="Verdana" w:cs="Times New Roman"/>
          <w:szCs w:val="24"/>
        </w:rPr>
        <w:t>. New York: The Free Press</w:t>
      </w:r>
    </w:p>
    <w:p w:rsidR="000E06FF" w:rsidRPr="000E06FF" w:rsidRDefault="000E06FF" w:rsidP="000E06FF">
      <w:pPr>
        <w:spacing w:after="0" w:line="360" w:lineRule="auto"/>
        <w:ind w:left="1134" w:hanging="1134"/>
        <w:rPr>
          <w:rFonts w:ascii="Verdana" w:hAnsi="Verdana" w:cs="Times New Roman"/>
          <w:szCs w:val="24"/>
        </w:rPr>
      </w:pPr>
      <w:r w:rsidRPr="007F3129">
        <w:rPr>
          <w:rFonts w:ascii="Verdana" w:hAnsi="Verdana" w:cs="Times New Roman"/>
          <w:szCs w:val="24"/>
          <w:lang w:val="de-DE"/>
        </w:rPr>
        <w:t xml:space="preserve">Porter, M. E., &amp; van der Linde. </w:t>
      </w:r>
      <w:r w:rsidRPr="000E06FF">
        <w:rPr>
          <w:rFonts w:ascii="Verdana" w:hAnsi="Verdana" w:cs="Times New Roman"/>
          <w:szCs w:val="24"/>
        </w:rPr>
        <w:t>(1995). Toward a new conception of the environment-competitiveness relationship.</w:t>
      </w:r>
      <w:r w:rsidRPr="000E06FF">
        <w:rPr>
          <w:rFonts w:ascii="Verdana" w:hAnsi="Verdana" w:cs="Times New Roman"/>
          <w:i/>
          <w:iCs/>
          <w:szCs w:val="24"/>
        </w:rPr>
        <w:t xml:space="preserve"> The Journal of Economic Perspectives (1986-1998), 9</w:t>
      </w:r>
      <w:r w:rsidRPr="000E06FF">
        <w:rPr>
          <w:rFonts w:ascii="Verdana" w:hAnsi="Verdana" w:cs="Times New Roman"/>
          <w:szCs w:val="24"/>
        </w:rPr>
        <w:t>(4), 97. Retrieved from http://search.proquest.com/docview/208938744?accountid=13598</w:t>
      </w:r>
    </w:p>
    <w:p w:rsidR="000E06FF" w:rsidRPr="000E06FF" w:rsidRDefault="000E06FF" w:rsidP="000E06FF">
      <w:pPr>
        <w:autoSpaceDE w:val="0"/>
        <w:autoSpaceDN w:val="0"/>
        <w:adjustRightInd w:val="0"/>
        <w:spacing w:after="0" w:line="360" w:lineRule="auto"/>
        <w:ind w:left="1134" w:hanging="1134"/>
        <w:rPr>
          <w:rFonts w:ascii="Verdana" w:hAnsi="Verdana" w:cs="Times New Roman"/>
          <w:szCs w:val="24"/>
          <w:lang w:bidi="ar-SA"/>
        </w:rPr>
      </w:pPr>
      <w:r w:rsidRPr="000E06FF">
        <w:rPr>
          <w:rFonts w:ascii="Verdana" w:hAnsi="Verdana" w:cs="Times New Roman"/>
          <w:szCs w:val="24"/>
          <w:lang w:val="de-DE"/>
        </w:rPr>
        <w:t xml:space="preserve">Porter, M. E., &amp; van der Linde (1995). </w:t>
      </w:r>
      <w:r w:rsidRPr="000E06FF">
        <w:rPr>
          <w:rFonts w:ascii="Verdana" w:hAnsi="Verdana" w:cs="Times New Roman"/>
          <w:szCs w:val="24"/>
          <w:lang w:bidi="ar-SA"/>
        </w:rPr>
        <w:t>Green and Competitive: Ending the Stalemate</w:t>
      </w:r>
      <w:r w:rsidRPr="000E06FF">
        <w:rPr>
          <w:rFonts w:ascii="Verdana" w:hAnsi="Verdana" w:cs="Times New Roman"/>
          <w:i/>
          <w:szCs w:val="24"/>
          <w:lang w:bidi="ar-SA"/>
        </w:rPr>
        <w:t>. Harvard Business Review</w:t>
      </w:r>
      <w:r w:rsidRPr="000E06FF">
        <w:rPr>
          <w:rFonts w:ascii="Verdana" w:hAnsi="Verdana" w:cs="Times New Roman"/>
          <w:szCs w:val="24"/>
          <w:lang w:bidi="ar-SA"/>
        </w:rPr>
        <w:t xml:space="preserve"> </w:t>
      </w:r>
      <w:r w:rsidRPr="000E06FF">
        <w:rPr>
          <w:rFonts w:ascii="Verdana" w:hAnsi="Verdana" w:cs="Times New Roman"/>
          <w:i/>
          <w:szCs w:val="24"/>
          <w:lang w:bidi="ar-SA"/>
        </w:rPr>
        <w:t>(September-October 1995).</w:t>
      </w:r>
      <w:r w:rsidRPr="000E06FF">
        <w:rPr>
          <w:rFonts w:ascii="Verdana" w:hAnsi="Verdana" w:cs="Times New Roman"/>
          <w:szCs w:val="24"/>
          <w:lang w:bidi="ar-SA"/>
        </w:rPr>
        <w:t xml:space="preserve"> Retrieved from http://webcache.googleusercontent.com/search ?q=cache:zmBJGU2AYYIJ:ww2.ie.ufrj.br/hpp/intranet/pdfs/artigo_porter_linde_thegreenadvantage_1995.pdf+green+and+competitive+ending+the+stalemate&amp;cd=1&amp;hl=de&amp;ct=clnk&amp;gl=de</w:t>
      </w:r>
    </w:p>
    <w:p w:rsidR="000E06FF" w:rsidRPr="000E06FF" w:rsidRDefault="000E06FF" w:rsidP="000E06FF">
      <w:pPr>
        <w:spacing w:after="0" w:line="360" w:lineRule="auto"/>
        <w:ind w:left="1134" w:hanging="1134"/>
        <w:rPr>
          <w:rFonts w:ascii="Verdana" w:hAnsi="Verdana" w:cs="Times New Roman"/>
          <w:szCs w:val="24"/>
        </w:rPr>
      </w:pPr>
      <w:r w:rsidRPr="000E06FF">
        <w:rPr>
          <w:rFonts w:ascii="Verdana" w:hAnsi="Verdana" w:cs="Times New Roman"/>
          <w:szCs w:val="24"/>
        </w:rPr>
        <w:t xml:space="preserve">Purohit, H. C. (2012). Product Positioning And Consumer Attitude Towards Eco-Friendly Labeling and Advertisement. </w:t>
      </w:r>
      <w:r w:rsidRPr="000E06FF">
        <w:rPr>
          <w:rFonts w:ascii="Verdana" w:hAnsi="Verdana" w:cs="Times New Roman"/>
          <w:i/>
          <w:iCs/>
          <w:szCs w:val="24"/>
        </w:rPr>
        <w:t>Journal Of Management Research (09725814)</w:t>
      </w:r>
      <w:r w:rsidRPr="000E06FF">
        <w:rPr>
          <w:rFonts w:ascii="Verdana" w:hAnsi="Verdana" w:cs="Times New Roman"/>
          <w:szCs w:val="24"/>
        </w:rPr>
        <w:t xml:space="preserve">, </w:t>
      </w:r>
      <w:r w:rsidRPr="000E06FF">
        <w:rPr>
          <w:rFonts w:ascii="Verdana" w:hAnsi="Verdana" w:cs="Times New Roman"/>
          <w:i/>
          <w:iCs/>
          <w:szCs w:val="24"/>
        </w:rPr>
        <w:t>12</w:t>
      </w:r>
      <w:r w:rsidRPr="000E06FF">
        <w:rPr>
          <w:rFonts w:ascii="Verdana" w:hAnsi="Verdana" w:cs="Times New Roman"/>
          <w:szCs w:val="24"/>
        </w:rPr>
        <w:t>(3), 153-162.</w:t>
      </w:r>
    </w:p>
    <w:p w:rsidR="000E06FF" w:rsidRPr="000E06FF" w:rsidRDefault="000E06FF" w:rsidP="000E06FF">
      <w:pPr>
        <w:spacing w:after="0" w:line="360" w:lineRule="auto"/>
        <w:ind w:left="1134" w:hanging="1134"/>
        <w:rPr>
          <w:rFonts w:ascii="Verdana" w:hAnsi="Verdana" w:cs="Times New Roman"/>
          <w:szCs w:val="24"/>
        </w:rPr>
      </w:pPr>
      <w:r w:rsidRPr="000E06FF">
        <w:rPr>
          <w:rFonts w:ascii="Verdana" w:hAnsi="Verdana" w:cs="Times New Roman"/>
          <w:szCs w:val="24"/>
        </w:rPr>
        <w:t xml:space="preserve">Reichard, R. S. (2009). Textiles 2009; Some Late Bottoming Out, But No Miracles. </w:t>
      </w:r>
      <w:r w:rsidRPr="000E06FF">
        <w:rPr>
          <w:rFonts w:ascii="Verdana" w:hAnsi="Verdana" w:cs="Times New Roman"/>
          <w:i/>
          <w:iCs/>
          <w:szCs w:val="24"/>
        </w:rPr>
        <w:t>Textile World</w:t>
      </w:r>
      <w:r w:rsidRPr="000E06FF">
        <w:rPr>
          <w:rFonts w:ascii="Verdana" w:hAnsi="Verdana" w:cs="Times New Roman"/>
          <w:szCs w:val="24"/>
        </w:rPr>
        <w:t xml:space="preserve">, </w:t>
      </w:r>
      <w:r w:rsidRPr="000E06FF">
        <w:rPr>
          <w:rFonts w:ascii="Verdana" w:hAnsi="Verdana" w:cs="Times New Roman"/>
          <w:i/>
          <w:iCs/>
          <w:szCs w:val="24"/>
        </w:rPr>
        <w:t>159</w:t>
      </w:r>
      <w:r w:rsidRPr="000E06FF">
        <w:rPr>
          <w:rFonts w:ascii="Verdana" w:hAnsi="Verdana" w:cs="Times New Roman"/>
          <w:szCs w:val="24"/>
        </w:rPr>
        <w:t>(1), 32-38.</w:t>
      </w:r>
    </w:p>
    <w:p w:rsidR="000E06FF" w:rsidRPr="000E06FF" w:rsidRDefault="000E06FF" w:rsidP="000E06FF">
      <w:pPr>
        <w:pStyle w:val="body-paragraph"/>
        <w:spacing w:before="120" w:beforeAutospacing="0" w:after="0" w:afterAutospacing="0" w:line="360" w:lineRule="auto"/>
        <w:ind w:left="1134" w:hanging="1134"/>
        <w:rPr>
          <w:rFonts w:ascii="Verdana" w:hAnsi="Verdana"/>
        </w:rPr>
      </w:pPr>
      <w:r w:rsidRPr="000E06FF">
        <w:rPr>
          <w:rFonts w:ascii="Verdana" w:hAnsi="Verdana"/>
        </w:rPr>
        <w:t xml:space="preserve">Salvatore, D. (2010). </w:t>
      </w:r>
      <w:r w:rsidRPr="000E06FF">
        <w:rPr>
          <w:rFonts w:ascii="Verdana" w:hAnsi="Verdana"/>
          <w:i/>
        </w:rPr>
        <w:t>Introduction to International Economics 2</w:t>
      </w:r>
      <w:r w:rsidRPr="000E06FF">
        <w:rPr>
          <w:rFonts w:ascii="Verdana" w:hAnsi="Verdana"/>
          <w:i/>
          <w:vertAlign w:val="superscript"/>
        </w:rPr>
        <w:t>nd</w:t>
      </w:r>
      <w:r w:rsidRPr="000E06FF">
        <w:rPr>
          <w:rFonts w:ascii="Verdana" w:hAnsi="Verdana"/>
          <w:i/>
        </w:rPr>
        <w:t xml:space="preserve"> Edition</w:t>
      </w:r>
      <w:r w:rsidRPr="000E06FF">
        <w:rPr>
          <w:rFonts w:ascii="Verdana" w:hAnsi="Verdana"/>
        </w:rPr>
        <w:t>. Hoboken: John Wiley &amp; Sons, Inc.</w:t>
      </w:r>
    </w:p>
    <w:p w:rsidR="000E06FF" w:rsidRPr="000E06FF" w:rsidRDefault="000E06FF" w:rsidP="000E06FF">
      <w:pPr>
        <w:spacing w:after="0" w:line="360" w:lineRule="auto"/>
        <w:ind w:left="1134" w:hanging="1134"/>
        <w:rPr>
          <w:rFonts w:ascii="Verdana" w:hAnsi="Verdana" w:cs="Times New Roman"/>
          <w:szCs w:val="24"/>
        </w:rPr>
      </w:pPr>
      <w:r w:rsidRPr="000E06FF">
        <w:rPr>
          <w:rFonts w:ascii="Verdana" w:hAnsi="Verdana" w:cs="Times New Roman"/>
          <w:szCs w:val="24"/>
        </w:rPr>
        <w:lastRenderedPageBreak/>
        <w:t xml:space="preserve">Solomon, M. and Rabolt, N. (2009). </w:t>
      </w:r>
      <w:r w:rsidRPr="000E06FF">
        <w:rPr>
          <w:rFonts w:ascii="Verdana" w:hAnsi="Verdana" w:cs="Times New Roman"/>
          <w:i/>
          <w:szCs w:val="24"/>
        </w:rPr>
        <w:t>Consumer Behavior in Fashion 2</w:t>
      </w:r>
      <w:r w:rsidRPr="000E06FF">
        <w:rPr>
          <w:rFonts w:ascii="Verdana" w:hAnsi="Verdana" w:cs="Times New Roman"/>
          <w:i/>
          <w:szCs w:val="24"/>
          <w:vertAlign w:val="superscript"/>
        </w:rPr>
        <w:t>nd</w:t>
      </w:r>
      <w:r w:rsidRPr="000E06FF">
        <w:rPr>
          <w:rFonts w:ascii="Verdana" w:hAnsi="Verdana" w:cs="Times New Roman"/>
          <w:i/>
          <w:szCs w:val="24"/>
        </w:rPr>
        <w:t xml:space="preserve"> Edition. </w:t>
      </w:r>
      <w:r w:rsidRPr="000E06FF">
        <w:rPr>
          <w:rFonts w:ascii="Verdana" w:hAnsi="Verdana" w:cs="Times New Roman"/>
          <w:szCs w:val="24"/>
        </w:rPr>
        <w:t>New Jersey, Upper Saddle River; Columbus, Ohio: Pearson – Prentice Hall.</w:t>
      </w:r>
      <w:r w:rsidRPr="000E06FF">
        <w:rPr>
          <w:rFonts w:ascii="Verdana" w:hAnsi="Verdana" w:cs="Times New Roman"/>
          <w:i/>
          <w:szCs w:val="24"/>
        </w:rPr>
        <w:t xml:space="preserve"> </w:t>
      </w:r>
    </w:p>
    <w:p w:rsidR="000E06FF" w:rsidRPr="000E06FF" w:rsidRDefault="000E06FF" w:rsidP="000E06FF">
      <w:pPr>
        <w:spacing w:after="0" w:line="360" w:lineRule="auto"/>
        <w:ind w:left="1134" w:hanging="1134"/>
        <w:rPr>
          <w:rFonts w:ascii="Verdana" w:hAnsi="Verdana" w:cs="Times New Roman"/>
          <w:szCs w:val="24"/>
        </w:rPr>
      </w:pPr>
      <w:r w:rsidRPr="000E06FF">
        <w:rPr>
          <w:rFonts w:ascii="Verdana" w:hAnsi="Verdana" w:cs="Times New Roman"/>
          <w:szCs w:val="24"/>
        </w:rPr>
        <w:t xml:space="preserve">Tan, J., and Zailani, S. (2009). Green Value Chain in the Context of Sustainability Development and Sustainable Competitive Advantage: A Conceptual Framework. </w:t>
      </w:r>
      <w:r w:rsidRPr="000E06FF">
        <w:rPr>
          <w:rFonts w:ascii="Verdana" w:hAnsi="Verdana" w:cs="Times New Roman"/>
          <w:i/>
          <w:iCs/>
          <w:szCs w:val="24"/>
        </w:rPr>
        <w:t>International Journal Of Business Insights &amp; Transformation</w:t>
      </w:r>
      <w:r w:rsidRPr="000E06FF">
        <w:rPr>
          <w:rFonts w:ascii="Verdana" w:hAnsi="Verdana" w:cs="Times New Roman"/>
          <w:szCs w:val="24"/>
        </w:rPr>
        <w:t xml:space="preserve">, </w:t>
      </w:r>
      <w:r w:rsidRPr="000E06FF">
        <w:rPr>
          <w:rFonts w:ascii="Verdana" w:hAnsi="Verdana" w:cs="Times New Roman"/>
          <w:i/>
          <w:iCs/>
          <w:szCs w:val="24"/>
        </w:rPr>
        <w:t>3</w:t>
      </w:r>
      <w:r w:rsidRPr="000E06FF">
        <w:rPr>
          <w:rFonts w:ascii="Verdana" w:hAnsi="Verdana" w:cs="Times New Roman"/>
          <w:szCs w:val="24"/>
        </w:rPr>
        <w:t>(1), 40-50.</w:t>
      </w:r>
    </w:p>
    <w:p w:rsidR="000E06FF" w:rsidRPr="000E06FF" w:rsidRDefault="000E06FF" w:rsidP="000E06FF">
      <w:pPr>
        <w:spacing w:after="0" w:line="360" w:lineRule="auto"/>
        <w:ind w:left="1134" w:hanging="1134"/>
        <w:rPr>
          <w:rFonts w:ascii="Verdana" w:hAnsi="Verdana" w:cs="Times New Roman"/>
          <w:szCs w:val="24"/>
        </w:rPr>
      </w:pPr>
      <w:r w:rsidRPr="000E06FF">
        <w:rPr>
          <w:rFonts w:ascii="Verdana" w:hAnsi="Verdana" w:cs="Times New Roman"/>
          <w:szCs w:val="24"/>
        </w:rPr>
        <w:t xml:space="preserve">Tewari, M. (2006). Is Price and Cost Competitiveness Enough for Apparel Firms to Gain Market Share in the World after Quotas? A Review. </w:t>
      </w:r>
      <w:r w:rsidRPr="000E06FF">
        <w:rPr>
          <w:rFonts w:ascii="Verdana" w:hAnsi="Verdana" w:cs="Times New Roman"/>
          <w:i/>
          <w:iCs/>
          <w:szCs w:val="24"/>
        </w:rPr>
        <w:t>Global Economy Journal</w:t>
      </w:r>
      <w:r w:rsidRPr="000E06FF">
        <w:rPr>
          <w:rFonts w:ascii="Verdana" w:hAnsi="Verdana" w:cs="Times New Roman"/>
          <w:szCs w:val="24"/>
        </w:rPr>
        <w:t xml:space="preserve">, </w:t>
      </w:r>
      <w:r w:rsidRPr="000E06FF">
        <w:rPr>
          <w:rFonts w:ascii="Verdana" w:hAnsi="Verdana" w:cs="Times New Roman"/>
          <w:i/>
          <w:iCs/>
          <w:szCs w:val="24"/>
        </w:rPr>
        <w:t>6</w:t>
      </w:r>
      <w:r w:rsidRPr="000E06FF">
        <w:rPr>
          <w:rFonts w:ascii="Verdana" w:hAnsi="Verdana" w:cs="Times New Roman"/>
          <w:szCs w:val="24"/>
        </w:rPr>
        <w:t>(4), 1-46.</w:t>
      </w:r>
    </w:p>
    <w:p w:rsidR="000E06FF" w:rsidRPr="000E06FF" w:rsidRDefault="000E06FF" w:rsidP="000E06FF">
      <w:pPr>
        <w:spacing w:after="0" w:line="360" w:lineRule="auto"/>
        <w:ind w:left="1134" w:hanging="1134"/>
        <w:rPr>
          <w:rFonts w:ascii="Verdana" w:hAnsi="Verdana" w:cs="Times New Roman"/>
          <w:szCs w:val="24"/>
        </w:rPr>
      </w:pPr>
      <w:r w:rsidRPr="000E06FF">
        <w:rPr>
          <w:rFonts w:ascii="Verdana" w:hAnsi="Verdana" w:cs="Times New Roman"/>
          <w:szCs w:val="24"/>
        </w:rPr>
        <w:t xml:space="preserve">Umweltbundesamt (2013). </w:t>
      </w:r>
      <w:r w:rsidRPr="000E06FF">
        <w:rPr>
          <w:rFonts w:ascii="Verdana" w:hAnsi="Verdana" w:cs="Times New Roman"/>
          <w:i/>
          <w:szCs w:val="24"/>
        </w:rPr>
        <w:t>Nachhaltige Produktion – Textilien</w:t>
      </w:r>
      <w:r w:rsidRPr="000E06FF">
        <w:rPr>
          <w:rFonts w:ascii="Verdana" w:hAnsi="Verdana" w:cs="Times New Roman"/>
          <w:szCs w:val="24"/>
        </w:rPr>
        <w:t>. Retrived June 12, 2013 from http://www.umweltbundesamt.de/nachhaltige-produktion-anlagensicherheit/nachhaltige-produktion/textilindustrie.htm</w:t>
      </w:r>
    </w:p>
    <w:p w:rsidR="000E06FF" w:rsidRPr="000E06FF" w:rsidRDefault="000E06FF" w:rsidP="000E06FF">
      <w:pPr>
        <w:autoSpaceDE w:val="0"/>
        <w:autoSpaceDN w:val="0"/>
        <w:adjustRightInd w:val="0"/>
        <w:spacing w:after="0" w:line="360" w:lineRule="auto"/>
        <w:ind w:left="1134" w:hanging="1134"/>
        <w:rPr>
          <w:rFonts w:ascii="Verdana" w:hAnsi="Verdana" w:cs="Times New Roman"/>
          <w:szCs w:val="24"/>
          <w:lang w:bidi="ar-SA"/>
        </w:rPr>
      </w:pPr>
      <w:r w:rsidRPr="000E06FF">
        <w:rPr>
          <w:rFonts w:ascii="Verdana" w:hAnsi="Verdana" w:cs="Times New Roman"/>
          <w:szCs w:val="24"/>
        </w:rPr>
        <w:t xml:space="preserve">Weber, M. (2008). </w:t>
      </w:r>
      <w:r w:rsidRPr="000E06FF">
        <w:rPr>
          <w:rFonts w:ascii="Verdana" w:hAnsi="Verdana" w:cs="Times New Roman"/>
          <w:szCs w:val="24"/>
          <w:lang w:bidi="ar-SA"/>
        </w:rPr>
        <w:t xml:space="preserve">The business case for corporate social responsibility: A company-level measurement approach for CSR. </w:t>
      </w:r>
      <w:r w:rsidRPr="000E06FF">
        <w:rPr>
          <w:rFonts w:ascii="Verdana" w:hAnsi="Verdana" w:cs="Times New Roman"/>
          <w:i/>
          <w:szCs w:val="24"/>
          <w:lang w:bidi="ar-SA"/>
        </w:rPr>
        <w:t>European Management Journal (2008) 26, 247– 26.1</w:t>
      </w:r>
    </w:p>
    <w:p w:rsidR="006C2577" w:rsidRPr="00CB0691" w:rsidRDefault="006C2577" w:rsidP="000E06FF">
      <w:pPr>
        <w:spacing w:before="0"/>
        <w:rPr>
          <w:rFonts w:ascii="Verdana" w:hAnsi="Verdana" w:cs="Times New Roman"/>
          <w:szCs w:val="24"/>
        </w:rPr>
      </w:pPr>
    </w:p>
    <w:p w:rsidR="00AB0B1B" w:rsidRPr="000E06FF" w:rsidRDefault="000E06FF" w:rsidP="000E06FF">
      <w:pPr>
        <w:spacing w:before="0"/>
        <w:rPr>
          <w:rFonts w:cs="Times New Roman"/>
          <w:b/>
          <w:smallCaps/>
          <w:spacing w:val="5"/>
          <w:szCs w:val="36"/>
        </w:rPr>
      </w:pPr>
      <w:r>
        <w:rPr>
          <w:rFonts w:cs="Times New Roman"/>
          <w:b/>
        </w:rPr>
        <w:br w:type="page"/>
      </w:r>
      <w:r w:rsidR="007B691A" w:rsidRPr="000E06FF">
        <w:rPr>
          <w:rFonts w:ascii="Verdana" w:hAnsi="Verdana" w:cs="Times New Roman"/>
          <w:b/>
        </w:rPr>
        <w:lastRenderedPageBreak/>
        <w:t>Appendix</w:t>
      </w:r>
    </w:p>
    <w:p w:rsidR="00F90227" w:rsidRPr="000E06FF" w:rsidRDefault="007B4879" w:rsidP="007B4879">
      <w:pPr>
        <w:rPr>
          <w:rFonts w:ascii="Verdana" w:hAnsi="Verdana" w:cs="Times New Roman"/>
        </w:rPr>
      </w:pPr>
      <w:r w:rsidRPr="000E06FF">
        <w:rPr>
          <w:rFonts w:ascii="Verdana" w:hAnsi="Verdana" w:cs="Times New Roman"/>
        </w:rPr>
        <w:t xml:space="preserve">Appendix 1: </w:t>
      </w:r>
      <w:r w:rsidR="000E06FF" w:rsidRPr="000E06FF">
        <w:rPr>
          <w:rFonts w:ascii="Verdana" w:hAnsi="Verdana" w:cs="Times New Roman"/>
        </w:rPr>
        <w:t xml:space="preserve"> Key Figures 2011- European Union-27 Textile and Clothing Industry</w:t>
      </w:r>
    </w:p>
    <w:p w:rsidR="007B4879" w:rsidRPr="00F957A2" w:rsidRDefault="007B4879" w:rsidP="007B4879">
      <w:pPr>
        <w:rPr>
          <w:rFonts w:cs="Times New Roman"/>
          <w:noProof/>
          <w:lang w:bidi="ar-SA"/>
        </w:rPr>
      </w:pPr>
      <w:r w:rsidRPr="00F957A2">
        <w:rPr>
          <w:rFonts w:cs="Times New Roman"/>
          <w:noProof/>
          <w:lang w:bidi="ar-SA"/>
        </w:rPr>
        <w:drawing>
          <wp:inline distT="0" distB="0" distL="0" distR="0">
            <wp:extent cx="3733800" cy="6484519"/>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3733718" cy="6484376"/>
                    </a:xfrm>
                    <a:prstGeom prst="rect">
                      <a:avLst/>
                    </a:prstGeom>
                    <a:noFill/>
                    <a:ln w="9525">
                      <a:noFill/>
                      <a:miter lim="800000"/>
                      <a:headEnd/>
                      <a:tailEnd/>
                    </a:ln>
                  </pic:spPr>
                </pic:pic>
              </a:graphicData>
            </a:graphic>
          </wp:inline>
        </w:drawing>
      </w:r>
      <w:r w:rsidRPr="00F957A2">
        <w:rPr>
          <w:rFonts w:cs="Times New Roman"/>
          <w:noProof/>
          <w:lang w:bidi="ar-SA"/>
        </w:rPr>
        <w:t xml:space="preserve"> </w:t>
      </w:r>
    </w:p>
    <w:p w:rsidR="00AB0FDB" w:rsidRPr="00F957A2" w:rsidRDefault="00AB0FDB" w:rsidP="007B4879">
      <w:pPr>
        <w:rPr>
          <w:rFonts w:cs="Times New Roman"/>
        </w:rPr>
      </w:pPr>
    </w:p>
    <w:sectPr w:rsidR="00AB0FDB" w:rsidRPr="00F957A2" w:rsidSect="000A6085">
      <w:footerReference w:type="default" r:id="rId26"/>
      <w:pgSz w:w="12240" w:h="15840"/>
      <w:pgMar w:top="1440" w:right="1440" w:bottom="1440" w:left="1440"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476" w:rsidRDefault="002B1476" w:rsidP="00A92141">
      <w:pPr>
        <w:spacing w:before="0" w:after="0" w:line="240" w:lineRule="auto"/>
      </w:pPr>
      <w:r>
        <w:separator/>
      </w:r>
    </w:p>
  </w:endnote>
  <w:endnote w:type="continuationSeparator" w:id="0">
    <w:p w:rsidR="002B1476" w:rsidRDefault="002B1476" w:rsidP="00A9214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umpMediaeval-Roman">
    <w:panose1 w:val="00000000000000000000"/>
    <w:charset w:val="00"/>
    <w:family w:val="roman"/>
    <w:notTrueType/>
    <w:pitch w:val="default"/>
    <w:sig w:usb0="00000003" w:usb1="00000000" w:usb2="00000000" w:usb3="00000000" w:csb0="00000001" w:csb1="00000000"/>
  </w:font>
  <w:font w:name="TrumpMediaeval-Italic">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TimesNewRoman,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130987"/>
      <w:docPartObj>
        <w:docPartGallery w:val="Page Numbers (Bottom of Page)"/>
        <w:docPartUnique/>
      </w:docPartObj>
    </w:sdtPr>
    <w:sdtContent>
      <w:p w:rsidR="00ED51BA" w:rsidRDefault="00EE715C">
        <w:pPr>
          <w:pStyle w:val="Footer"/>
          <w:jc w:val="center"/>
        </w:pPr>
        <w:fldSimple w:instr=" PAGE   \* MERGEFORMAT ">
          <w:r w:rsidR="006E3080">
            <w:rPr>
              <w:noProof/>
            </w:rPr>
            <w:t>VII</w:t>
          </w:r>
        </w:fldSimple>
      </w:p>
    </w:sdtContent>
  </w:sdt>
  <w:p w:rsidR="00ED51BA" w:rsidRDefault="00ED51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130986"/>
      <w:docPartObj>
        <w:docPartGallery w:val="Page Numbers (Bottom of Page)"/>
        <w:docPartUnique/>
      </w:docPartObj>
    </w:sdtPr>
    <w:sdtContent>
      <w:p w:rsidR="00ED51BA" w:rsidRDefault="00EE715C">
        <w:pPr>
          <w:pStyle w:val="Footer"/>
          <w:jc w:val="center"/>
        </w:pPr>
        <w:fldSimple w:instr=" PAGE   \* MERGEFORMAT ">
          <w:r w:rsidR="006E3080">
            <w:rPr>
              <w:noProof/>
            </w:rPr>
            <w:t>I</w:t>
          </w:r>
        </w:fldSimple>
      </w:p>
    </w:sdtContent>
  </w:sdt>
  <w:p w:rsidR="00ED51BA" w:rsidRDefault="00ED51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1BA" w:rsidRDefault="00EE715C">
    <w:pPr>
      <w:pStyle w:val="Footer"/>
      <w:jc w:val="center"/>
    </w:pPr>
    <w:fldSimple w:instr=" PAGE   \* MERGEFORMAT ">
      <w:r w:rsidR="006E3080">
        <w:rPr>
          <w:noProof/>
        </w:rPr>
        <w:t>53</w:t>
      </w:r>
    </w:fldSimple>
  </w:p>
  <w:p w:rsidR="00ED51BA" w:rsidRDefault="00ED51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476" w:rsidRDefault="002B1476" w:rsidP="00A92141">
      <w:pPr>
        <w:spacing w:before="0" w:after="0" w:line="240" w:lineRule="auto"/>
      </w:pPr>
      <w:r>
        <w:separator/>
      </w:r>
    </w:p>
  </w:footnote>
  <w:footnote w:type="continuationSeparator" w:id="0">
    <w:p w:rsidR="002B1476" w:rsidRDefault="002B1476" w:rsidP="00A92141">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1BA" w:rsidRDefault="00ED51BA" w:rsidP="00AF58E2">
    <w:pPr>
      <w:pStyle w:val="Header"/>
      <w:jc w:val="right"/>
    </w:pPr>
    <w:r w:rsidRPr="00AF58E2">
      <w:rPr>
        <w:noProof/>
        <w:lang w:bidi="ar-SA"/>
      </w:rPr>
      <w:drawing>
        <wp:inline distT="0" distB="0" distL="0" distR="0">
          <wp:extent cx="2893107" cy="691116"/>
          <wp:effectExtent l="19050" t="0" r="2493" b="0"/>
          <wp:docPr id="3" name="Picture 1" descr="http://www.jongemediator.nl/wordpress/wp-content/uploads/erasmus-universiteit-rotterd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ongemediator.nl/wordpress/wp-content/uploads/erasmus-universiteit-rotterdam.jpg"/>
                  <pic:cNvPicPr>
                    <a:picLocks noChangeAspect="1" noChangeArrowheads="1"/>
                  </pic:cNvPicPr>
                </pic:nvPicPr>
                <pic:blipFill>
                  <a:blip r:embed="rId1"/>
                  <a:srcRect/>
                  <a:stretch>
                    <a:fillRect/>
                  </a:stretch>
                </pic:blipFill>
                <pic:spPr bwMode="auto">
                  <a:xfrm>
                    <a:off x="0" y="0"/>
                    <a:ext cx="2892029" cy="69085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0936"/>
    <w:multiLevelType w:val="hybridMultilevel"/>
    <w:tmpl w:val="C12AEEA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2AC7789"/>
    <w:multiLevelType w:val="multilevel"/>
    <w:tmpl w:val="1972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B74A9B"/>
    <w:multiLevelType w:val="hybridMultilevel"/>
    <w:tmpl w:val="83608E08"/>
    <w:lvl w:ilvl="0" w:tplc="B596D2CE">
      <w:numFmt w:val="bullet"/>
      <w:lvlText w:val="-"/>
      <w:lvlJc w:val="left"/>
      <w:pPr>
        <w:ind w:left="720" w:hanging="360"/>
      </w:pPr>
      <w:rPr>
        <w:rFonts w:ascii="Verdana" w:eastAsia="Times New Roman" w:hAnsi="Verdan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8023EB5"/>
    <w:multiLevelType w:val="hybridMultilevel"/>
    <w:tmpl w:val="7F0449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A51B7"/>
    <w:multiLevelType w:val="multilevel"/>
    <w:tmpl w:val="478E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A227F5"/>
    <w:multiLevelType w:val="multilevel"/>
    <w:tmpl w:val="2FB4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4B6C35"/>
    <w:multiLevelType w:val="multilevel"/>
    <w:tmpl w:val="1D70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4373E3"/>
    <w:multiLevelType w:val="multilevel"/>
    <w:tmpl w:val="A3C8DBF6"/>
    <w:lvl w:ilvl="0">
      <w:start w:val="1"/>
      <w:numFmt w:val="decimal"/>
      <w:lvlText w:val="%1."/>
      <w:lvlJc w:val="left"/>
      <w:pPr>
        <w:ind w:left="510" w:hanging="510"/>
      </w:pPr>
      <w:rPr>
        <w:rFonts w:hint="default"/>
      </w:rPr>
    </w:lvl>
    <w:lvl w:ilvl="1">
      <w:start w:val="1"/>
      <w:numFmt w:val="decimal"/>
      <w:lvlText w:val="%1.%2."/>
      <w:lvlJc w:val="left"/>
      <w:pPr>
        <w:ind w:left="720" w:hanging="720"/>
      </w:pPr>
      <w:rPr>
        <w:rFonts w:ascii="Verdana" w:hAnsi="Verdana" w:hint="default"/>
        <w:b/>
        <w:sz w:val="24"/>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ascii="Verdana" w:hAnsi="Verdana"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nsid w:val="602113CC"/>
    <w:multiLevelType w:val="hybridMultilevel"/>
    <w:tmpl w:val="BB88DBA0"/>
    <w:lvl w:ilvl="0" w:tplc="21040D26">
      <w:numFmt w:val="bullet"/>
      <w:lvlText w:val="-"/>
      <w:lvlJc w:val="left"/>
      <w:pPr>
        <w:ind w:left="1800" w:hanging="360"/>
      </w:pPr>
      <w:rPr>
        <w:rFonts w:ascii="Cambria" w:eastAsiaTheme="majorEastAsia" w:hAnsi="Cambria" w:cstheme="majorBidi" w:hint="default"/>
        <w:color w:val="auto"/>
        <w:sz w:val="22"/>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9">
    <w:nsid w:val="61745EBE"/>
    <w:multiLevelType w:val="hybridMultilevel"/>
    <w:tmpl w:val="0D082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8B2544"/>
    <w:multiLevelType w:val="multilevel"/>
    <w:tmpl w:val="CDF4AB6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nsid w:val="78A0538D"/>
    <w:multiLevelType w:val="multilevel"/>
    <w:tmpl w:val="FCFE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6"/>
  </w:num>
  <w:num w:numId="7">
    <w:abstractNumId w:val="7"/>
  </w:num>
  <w:num w:numId="8">
    <w:abstractNumId w:val="4"/>
  </w:num>
  <w:num w:numId="9">
    <w:abstractNumId w:val="11"/>
  </w:num>
  <w:num w:numId="10">
    <w:abstractNumId w:val="1"/>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hyphenationZone w:val="425"/>
  <w:drawingGridHorizontalSpacing w:val="120"/>
  <w:displayHorizontalDrawingGridEvery w:val="2"/>
  <w:characterSpacingControl w:val="doNotCompress"/>
  <w:hdrShapeDefaults>
    <o:shapedefaults v:ext="edit" spidmax="290817"/>
  </w:hdrShapeDefaults>
  <w:footnotePr>
    <w:footnote w:id="-1"/>
    <w:footnote w:id="0"/>
  </w:footnotePr>
  <w:endnotePr>
    <w:endnote w:id="-1"/>
    <w:endnote w:id="0"/>
  </w:endnotePr>
  <w:compat>
    <w:useFELayout/>
  </w:compat>
  <w:rsids>
    <w:rsidRoot w:val="00F54575"/>
    <w:rsid w:val="0000046E"/>
    <w:rsid w:val="000008A5"/>
    <w:rsid w:val="00000DDC"/>
    <w:rsid w:val="00000F87"/>
    <w:rsid w:val="0000578A"/>
    <w:rsid w:val="00006EB9"/>
    <w:rsid w:val="0001029F"/>
    <w:rsid w:val="00011F20"/>
    <w:rsid w:val="000135F2"/>
    <w:rsid w:val="0001429C"/>
    <w:rsid w:val="000147B3"/>
    <w:rsid w:val="000174A1"/>
    <w:rsid w:val="000179B2"/>
    <w:rsid w:val="000203F8"/>
    <w:rsid w:val="0002140F"/>
    <w:rsid w:val="00022492"/>
    <w:rsid w:val="00026864"/>
    <w:rsid w:val="00027211"/>
    <w:rsid w:val="000326FE"/>
    <w:rsid w:val="00033CC4"/>
    <w:rsid w:val="000343D8"/>
    <w:rsid w:val="0003705F"/>
    <w:rsid w:val="00040CA9"/>
    <w:rsid w:val="00041511"/>
    <w:rsid w:val="00041EEC"/>
    <w:rsid w:val="00041F0B"/>
    <w:rsid w:val="00042455"/>
    <w:rsid w:val="00047766"/>
    <w:rsid w:val="00047E72"/>
    <w:rsid w:val="000524A2"/>
    <w:rsid w:val="00052C1B"/>
    <w:rsid w:val="00052DD2"/>
    <w:rsid w:val="00054626"/>
    <w:rsid w:val="00055928"/>
    <w:rsid w:val="00055D13"/>
    <w:rsid w:val="00060D15"/>
    <w:rsid w:val="00061FCD"/>
    <w:rsid w:val="000645F9"/>
    <w:rsid w:val="00064E48"/>
    <w:rsid w:val="0006573C"/>
    <w:rsid w:val="00067EA7"/>
    <w:rsid w:val="00070B27"/>
    <w:rsid w:val="0007185B"/>
    <w:rsid w:val="000757E4"/>
    <w:rsid w:val="00075A23"/>
    <w:rsid w:val="00082C11"/>
    <w:rsid w:val="000838DF"/>
    <w:rsid w:val="00083E02"/>
    <w:rsid w:val="0008625E"/>
    <w:rsid w:val="00091770"/>
    <w:rsid w:val="0009193B"/>
    <w:rsid w:val="00092B92"/>
    <w:rsid w:val="00092F3F"/>
    <w:rsid w:val="00092FE7"/>
    <w:rsid w:val="00094978"/>
    <w:rsid w:val="00094E90"/>
    <w:rsid w:val="0009595A"/>
    <w:rsid w:val="000A26AF"/>
    <w:rsid w:val="000A4250"/>
    <w:rsid w:val="000A6085"/>
    <w:rsid w:val="000A74F7"/>
    <w:rsid w:val="000B0863"/>
    <w:rsid w:val="000B0AEC"/>
    <w:rsid w:val="000B0E13"/>
    <w:rsid w:val="000B11E8"/>
    <w:rsid w:val="000B1AFD"/>
    <w:rsid w:val="000B1C10"/>
    <w:rsid w:val="000B283F"/>
    <w:rsid w:val="000B5D57"/>
    <w:rsid w:val="000C2CD5"/>
    <w:rsid w:val="000C3ABB"/>
    <w:rsid w:val="000C54AB"/>
    <w:rsid w:val="000D0CE4"/>
    <w:rsid w:val="000D28C9"/>
    <w:rsid w:val="000D2E91"/>
    <w:rsid w:val="000D6718"/>
    <w:rsid w:val="000E06FF"/>
    <w:rsid w:val="000E2358"/>
    <w:rsid w:val="000E2C09"/>
    <w:rsid w:val="000E332C"/>
    <w:rsid w:val="000E5733"/>
    <w:rsid w:val="000F0142"/>
    <w:rsid w:val="000F0493"/>
    <w:rsid w:val="000F2D54"/>
    <w:rsid w:val="000F2DD5"/>
    <w:rsid w:val="000F371B"/>
    <w:rsid w:val="000F551D"/>
    <w:rsid w:val="000F7587"/>
    <w:rsid w:val="0010456B"/>
    <w:rsid w:val="00106058"/>
    <w:rsid w:val="00116691"/>
    <w:rsid w:val="0012168F"/>
    <w:rsid w:val="00122C3F"/>
    <w:rsid w:val="00124D67"/>
    <w:rsid w:val="0013033A"/>
    <w:rsid w:val="00131F2E"/>
    <w:rsid w:val="001351F0"/>
    <w:rsid w:val="00135F1A"/>
    <w:rsid w:val="001407BD"/>
    <w:rsid w:val="00143410"/>
    <w:rsid w:val="0014358C"/>
    <w:rsid w:val="00153334"/>
    <w:rsid w:val="00153FBB"/>
    <w:rsid w:val="0015435C"/>
    <w:rsid w:val="00155CA1"/>
    <w:rsid w:val="00156DD9"/>
    <w:rsid w:val="00161001"/>
    <w:rsid w:val="001610A0"/>
    <w:rsid w:val="0016118E"/>
    <w:rsid w:val="00164878"/>
    <w:rsid w:val="00165C31"/>
    <w:rsid w:val="001660FC"/>
    <w:rsid w:val="00167111"/>
    <w:rsid w:val="0016785E"/>
    <w:rsid w:val="001718CD"/>
    <w:rsid w:val="00172C4E"/>
    <w:rsid w:val="0017334A"/>
    <w:rsid w:val="001737C2"/>
    <w:rsid w:val="001743E6"/>
    <w:rsid w:val="00175411"/>
    <w:rsid w:val="00176F65"/>
    <w:rsid w:val="001770D7"/>
    <w:rsid w:val="00177EA7"/>
    <w:rsid w:val="00181B86"/>
    <w:rsid w:val="00184CAA"/>
    <w:rsid w:val="001853FA"/>
    <w:rsid w:val="001868E5"/>
    <w:rsid w:val="001879C5"/>
    <w:rsid w:val="00191199"/>
    <w:rsid w:val="00191E4F"/>
    <w:rsid w:val="00193D0D"/>
    <w:rsid w:val="001940BC"/>
    <w:rsid w:val="001957D2"/>
    <w:rsid w:val="001A0BB0"/>
    <w:rsid w:val="001A157B"/>
    <w:rsid w:val="001A1A53"/>
    <w:rsid w:val="001A225C"/>
    <w:rsid w:val="001A5197"/>
    <w:rsid w:val="001A5230"/>
    <w:rsid w:val="001A6CD6"/>
    <w:rsid w:val="001B430D"/>
    <w:rsid w:val="001C10A4"/>
    <w:rsid w:val="001C1272"/>
    <w:rsid w:val="001C1A43"/>
    <w:rsid w:val="001C7E37"/>
    <w:rsid w:val="001D1B55"/>
    <w:rsid w:val="001D6EB4"/>
    <w:rsid w:val="001E03B7"/>
    <w:rsid w:val="001E5A11"/>
    <w:rsid w:val="001E72AA"/>
    <w:rsid w:val="001F12FD"/>
    <w:rsid w:val="001F2AA1"/>
    <w:rsid w:val="001F2E93"/>
    <w:rsid w:val="001F4665"/>
    <w:rsid w:val="001F556C"/>
    <w:rsid w:val="001F675F"/>
    <w:rsid w:val="00201A15"/>
    <w:rsid w:val="00202B0D"/>
    <w:rsid w:val="00203494"/>
    <w:rsid w:val="00203681"/>
    <w:rsid w:val="00207081"/>
    <w:rsid w:val="00216E54"/>
    <w:rsid w:val="0022291A"/>
    <w:rsid w:val="00223FBE"/>
    <w:rsid w:val="0023011B"/>
    <w:rsid w:val="00230743"/>
    <w:rsid w:val="00231DD7"/>
    <w:rsid w:val="00231FA6"/>
    <w:rsid w:val="0023231E"/>
    <w:rsid w:val="0023594A"/>
    <w:rsid w:val="00235BC5"/>
    <w:rsid w:val="0023753D"/>
    <w:rsid w:val="00244EBF"/>
    <w:rsid w:val="0025086E"/>
    <w:rsid w:val="002515EC"/>
    <w:rsid w:val="00253B07"/>
    <w:rsid w:val="002543F3"/>
    <w:rsid w:val="00254E98"/>
    <w:rsid w:val="0025665B"/>
    <w:rsid w:val="00261676"/>
    <w:rsid w:val="00262315"/>
    <w:rsid w:val="0026373B"/>
    <w:rsid w:val="00264C49"/>
    <w:rsid w:val="002718C7"/>
    <w:rsid w:val="002731FA"/>
    <w:rsid w:val="0027676D"/>
    <w:rsid w:val="0028477D"/>
    <w:rsid w:val="00285E3B"/>
    <w:rsid w:val="00287246"/>
    <w:rsid w:val="00293C6C"/>
    <w:rsid w:val="002957C6"/>
    <w:rsid w:val="00295DFD"/>
    <w:rsid w:val="002A2971"/>
    <w:rsid w:val="002A376C"/>
    <w:rsid w:val="002A4BC2"/>
    <w:rsid w:val="002A5A32"/>
    <w:rsid w:val="002B024D"/>
    <w:rsid w:val="002B1476"/>
    <w:rsid w:val="002B3026"/>
    <w:rsid w:val="002B39C9"/>
    <w:rsid w:val="002B6A27"/>
    <w:rsid w:val="002B7EEF"/>
    <w:rsid w:val="002C03FE"/>
    <w:rsid w:val="002C0B16"/>
    <w:rsid w:val="002C2306"/>
    <w:rsid w:val="002C401B"/>
    <w:rsid w:val="002C5414"/>
    <w:rsid w:val="002C5F76"/>
    <w:rsid w:val="002C67D1"/>
    <w:rsid w:val="002C7026"/>
    <w:rsid w:val="002C79F5"/>
    <w:rsid w:val="002D2039"/>
    <w:rsid w:val="002D258E"/>
    <w:rsid w:val="002D4E9E"/>
    <w:rsid w:val="002D6623"/>
    <w:rsid w:val="002D6E73"/>
    <w:rsid w:val="002E205D"/>
    <w:rsid w:val="002E284C"/>
    <w:rsid w:val="002E2D74"/>
    <w:rsid w:val="002E2E93"/>
    <w:rsid w:val="002E3EA9"/>
    <w:rsid w:val="002E77E5"/>
    <w:rsid w:val="002E7AE8"/>
    <w:rsid w:val="002F048A"/>
    <w:rsid w:val="002F1C56"/>
    <w:rsid w:val="002F468D"/>
    <w:rsid w:val="002F4EB2"/>
    <w:rsid w:val="00301DE6"/>
    <w:rsid w:val="00306C34"/>
    <w:rsid w:val="0031059D"/>
    <w:rsid w:val="00310810"/>
    <w:rsid w:val="00313655"/>
    <w:rsid w:val="00314F5E"/>
    <w:rsid w:val="003167AC"/>
    <w:rsid w:val="00323D9B"/>
    <w:rsid w:val="003255F1"/>
    <w:rsid w:val="00326C55"/>
    <w:rsid w:val="00330542"/>
    <w:rsid w:val="003312BA"/>
    <w:rsid w:val="00332192"/>
    <w:rsid w:val="00332476"/>
    <w:rsid w:val="00334C6A"/>
    <w:rsid w:val="00343E62"/>
    <w:rsid w:val="00346525"/>
    <w:rsid w:val="003469AA"/>
    <w:rsid w:val="0034719D"/>
    <w:rsid w:val="00347302"/>
    <w:rsid w:val="00353602"/>
    <w:rsid w:val="003540D5"/>
    <w:rsid w:val="0035602B"/>
    <w:rsid w:val="00356BE5"/>
    <w:rsid w:val="00360143"/>
    <w:rsid w:val="00360221"/>
    <w:rsid w:val="003626E7"/>
    <w:rsid w:val="00367796"/>
    <w:rsid w:val="003711EA"/>
    <w:rsid w:val="003730BC"/>
    <w:rsid w:val="0037532B"/>
    <w:rsid w:val="00380881"/>
    <w:rsid w:val="00381D8F"/>
    <w:rsid w:val="00382522"/>
    <w:rsid w:val="00384DF1"/>
    <w:rsid w:val="00386FC0"/>
    <w:rsid w:val="00387098"/>
    <w:rsid w:val="00387D45"/>
    <w:rsid w:val="0039096E"/>
    <w:rsid w:val="00391289"/>
    <w:rsid w:val="0039163A"/>
    <w:rsid w:val="003A0272"/>
    <w:rsid w:val="003A20E8"/>
    <w:rsid w:val="003A458F"/>
    <w:rsid w:val="003A475D"/>
    <w:rsid w:val="003A56FA"/>
    <w:rsid w:val="003A75E9"/>
    <w:rsid w:val="003B2026"/>
    <w:rsid w:val="003B3E0D"/>
    <w:rsid w:val="003B5451"/>
    <w:rsid w:val="003B7A84"/>
    <w:rsid w:val="003C5D70"/>
    <w:rsid w:val="003C72CF"/>
    <w:rsid w:val="003D1305"/>
    <w:rsid w:val="003D28FF"/>
    <w:rsid w:val="003D7E4B"/>
    <w:rsid w:val="003E07A6"/>
    <w:rsid w:val="003E7C5F"/>
    <w:rsid w:val="003F08F3"/>
    <w:rsid w:val="003F13FD"/>
    <w:rsid w:val="003F27A2"/>
    <w:rsid w:val="003F6A38"/>
    <w:rsid w:val="003F76AF"/>
    <w:rsid w:val="0040413F"/>
    <w:rsid w:val="00404E0D"/>
    <w:rsid w:val="00405370"/>
    <w:rsid w:val="0040629E"/>
    <w:rsid w:val="00406B91"/>
    <w:rsid w:val="00407EAE"/>
    <w:rsid w:val="00410773"/>
    <w:rsid w:val="00412BCE"/>
    <w:rsid w:val="00413F3A"/>
    <w:rsid w:val="00414080"/>
    <w:rsid w:val="00414DD6"/>
    <w:rsid w:val="00416292"/>
    <w:rsid w:val="00416D81"/>
    <w:rsid w:val="004220CA"/>
    <w:rsid w:val="00423A64"/>
    <w:rsid w:val="00423B52"/>
    <w:rsid w:val="004245F2"/>
    <w:rsid w:val="00425B62"/>
    <w:rsid w:val="00426767"/>
    <w:rsid w:val="0043355E"/>
    <w:rsid w:val="00433EA8"/>
    <w:rsid w:val="00435FC5"/>
    <w:rsid w:val="00436508"/>
    <w:rsid w:val="00436765"/>
    <w:rsid w:val="00436A41"/>
    <w:rsid w:val="0043722F"/>
    <w:rsid w:val="004375AC"/>
    <w:rsid w:val="00440922"/>
    <w:rsid w:val="00442E5C"/>
    <w:rsid w:val="00443CD6"/>
    <w:rsid w:val="00446F45"/>
    <w:rsid w:val="00447EC7"/>
    <w:rsid w:val="00453E3F"/>
    <w:rsid w:val="00454C95"/>
    <w:rsid w:val="00454F5E"/>
    <w:rsid w:val="00454FF9"/>
    <w:rsid w:val="00456E28"/>
    <w:rsid w:val="0045715B"/>
    <w:rsid w:val="00460E2C"/>
    <w:rsid w:val="00462782"/>
    <w:rsid w:val="00462BCC"/>
    <w:rsid w:val="00462F0E"/>
    <w:rsid w:val="00463390"/>
    <w:rsid w:val="00466516"/>
    <w:rsid w:val="00466C0B"/>
    <w:rsid w:val="004700BE"/>
    <w:rsid w:val="00470FFD"/>
    <w:rsid w:val="0047183C"/>
    <w:rsid w:val="00471AF7"/>
    <w:rsid w:val="00474C8E"/>
    <w:rsid w:val="0047576C"/>
    <w:rsid w:val="0047664F"/>
    <w:rsid w:val="00477CAF"/>
    <w:rsid w:val="00480D4A"/>
    <w:rsid w:val="004810D2"/>
    <w:rsid w:val="00483A72"/>
    <w:rsid w:val="00487266"/>
    <w:rsid w:val="004875A3"/>
    <w:rsid w:val="004946B5"/>
    <w:rsid w:val="004A0210"/>
    <w:rsid w:val="004A14DF"/>
    <w:rsid w:val="004A299C"/>
    <w:rsid w:val="004A3968"/>
    <w:rsid w:val="004A4ABF"/>
    <w:rsid w:val="004A79AD"/>
    <w:rsid w:val="004A79C9"/>
    <w:rsid w:val="004B06E1"/>
    <w:rsid w:val="004B0D3D"/>
    <w:rsid w:val="004B477E"/>
    <w:rsid w:val="004B4AAA"/>
    <w:rsid w:val="004B4EBB"/>
    <w:rsid w:val="004B52F0"/>
    <w:rsid w:val="004B5F73"/>
    <w:rsid w:val="004C16CA"/>
    <w:rsid w:val="004C4DB1"/>
    <w:rsid w:val="004C502E"/>
    <w:rsid w:val="004C6232"/>
    <w:rsid w:val="004C6DB9"/>
    <w:rsid w:val="004D269C"/>
    <w:rsid w:val="004D2E57"/>
    <w:rsid w:val="004D3040"/>
    <w:rsid w:val="004D50AB"/>
    <w:rsid w:val="004E088A"/>
    <w:rsid w:val="004E0AA0"/>
    <w:rsid w:val="004E0E3B"/>
    <w:rsid w:val="004E428A"/>
    <w:rsid w:val="004E524C"/>
    <w:rsid w:val="004E5675"/>
    <w:rsid w:val="004E5FE9"/>
    <w:rsid w:val="004F04C9"/>
    <w:rsid w:val="004F0B8A"/>
    <w:rsid w:val="004F2D4C"/>
    <w:rsid w:val="004F34D2"/>
    <w:rsid w:val="004F3EAA"/>
    <w:rsid w:val="004F3FEE"/>
    <w:rsid w:val="004F5073"/>
    <w:rsid w:val="004F776D"/>
    <w:rsid w:val="00503531"/>
    <w:rsid w:val="00503F26"/>
    <w:rsid w:val="0051243A"/>
    <w:rsid w:val="005133CF"/>
    <w:rsid w:val="00514A72"/>
    <w:rsid w:val="0051563B"/>
    <w:rsid w:val="00522295"/>
    <w:rsid w:val="005224C9"/>
    <w:rsid w:val="005259C7"/>
    <w:rsid w:val="00531735"/>
    <w:rsid w:val="005328C5"/>
    <w:rsid w:val="00533B06"/>
    <w:rsid w:val="00533D78"/>
    <w:rsid w:val="005374F7"/>
    <w:rsid w:val="005377FA"/>
    <w:rsid w:val="00537AFF"/>
    <w:rsid w:val="005406E6"/>
    <w:rsid w:val="00542F34"/>
    <w:rsid w:val="00546AB6"/>
    <w:rsid w:val="00546AF3"/>
    <w:rsid w:val="005500DB"/>
    <w:rsid w:val="00551601"/>
    <w:rsid w:val="00552AE2"/>
    <w:rsid w:val="005555A0"/>
    <w:rsid w:val="00555E3B"/>
    <w:rsid w:val="00557721"/>
    <w:rsid w:val="00557F37"/>
    <w:rsid w:val="00560435"/>
    <w:rsid w:val="005608EA"/>
    <w:rsid w:val="00560E42"/>
    <w:rsid w:val="0056306A"/>
    <w:rsid w:val="00565B44"/>
    <w:rsid w:val="00565E9C"/>
    <w:rsid w:val="00566417"/>
    <w:rsid w:val="00572AC1"/>
    <w:rsid w:val="00573E93"/>
    <w:rsid w:val="00574079"/>
    <w:rsid w:val="0057453F"/>
    <w:rsid w:val="00574BDF"/>
    <w:rsid w:val="00575F1B"/>
    <w:rsid w:val="005767CC"/>
    <w:rsid w:val="00576B31"/>
    <w:rsid w:val="00577792"/>
    <w:rsid w:val="00582BF3"/>
    <w:rsid w:val="00583B26"/>
    <w:rsid w:val="0058560C"/>
    <w:rsid w:val="00585CBD"/>
    <w:rsid w:val="00586BE2"/>
    <w:rsid w:val="0059080B"/>
    <w:rsid w:val="00590C31"/>
    <w:rsid w:val="00590F3B"/>
    <w:rsid w:val="00591F7F"/>
    <w:rsid w:val="00597720"/>
    <w:rsid w:val="005A16A3"/>
    <w:rsid w:val="005A18D3"/>
    <w:rsid w:val="005A2AD3"/>
    <w:rsid w:val="005A2B48"/>
    <w:rsid w:val="005A2C7E"/>
    <w:rsid w:val="005A33D1"/>
    <w:rsid w:val="005A387A"/>
    <w:rsid w:val="005A4AA7"/>
    <w:rsid w:val="005B4382"/>
    <w:rsid w:val="005B6658"/>
    <w:rsid w:val="005B7FC9"/>
    <w:rsid w:val="005C018D"/>
    <w:rsid w:val="005C2A50"/>
    <w:rsid w:val="005C3518"/>
    <w:rsid w:val="005C5FC5"/>
    <w:rsid w:val="005C61BF"/>
    <w:rsid w:val="005C7141"/>
    <w:rsid w:val="005C7213"/>
    <w:rsid w:val="005D0223"/>
    <w:rsid w:val="005D1D6C"/>
    <w:rsid w:val="005D3CBE"/>
    <w:rsid w:val="005D62F7"/>
    <w:rsid w:val="005E03F1"/>
    <w:rsid w:val="005E3F32"/>
    <w:rsid w:val="005E5D6E"/>
    <w:rsid w:val="005E5ECF"/>
    <w:rsid w:val="005F1BDE"/>
    <w:rsid w:val="005F4296"/>
    <w:rsid w:val="005F4607"/>
    <w:rsid w:val="005F4EFB"/>
    <w:rsid w:val="005F5BF2"/>
    <w:rsid w:val="00600512"/>
    <w:rsid w:val="00600527"/>
    <w:rsid w:val="00600D96"/>
    <w:rsid w:val="00600F4B"/>
    <w:rsid w:val="00602113"/>
    <w:rsid w:val="0060212F"/>
    <w:rsid w:val="00603639"/>
    <w:rsid w:val="00603A79"/>
    <w:rsid w:val="006053B0"/>
    <w:rsid w:val="00607266"/>
    <w:rsid w:val="0060752C"/>
    <w:rsid w:val="00607739"/>
    <w:rsid w:val="00607C48"/>
    <w:rsid w:val="00612238"/>
    <w:rsid w:val="00612A87"/>
    <w:rsid w:val="00615AC4"/>
    <w:rsid w:val="00616EF5"/>
    <w:rsid w:val="006171E2"/>
    <w:rsid w:val="00620499"/>
    <w:rsid w:val="00623EF0"/>
    <w:rsid w:val="0062601C"/>
    <w:rsid w:val="00626741"/>
    <w:rsid w:val="00630664"/>
    <w:rsid w:val="00631D5A"/>
    <w:rsid w:val="00634592"/>
    <w:rsid w:val="0064156A"/>
    <w:rsid w:val="006425E0"/>
    <w:rsid w:val="0064324B"/>
    <w:rsid w:val="0064429E"/>
    <w:rsid w:val="00645C1A"/>
    <w:rsid w:val="0064764C"/>
    <w:rsid w:val="00653499"/>
    <w:rsid w:val="00654470"/>
    <w:rsid w:val="00660636"/>
    <w:rsid w:val="0066302B"/>
    <w:rsid w:val="00663463"/>
    <w:rsid w:val="00663ECA"/>
    <w:rsid w:val="0066481A"/>
    <w:rsid w:val="00667D30"/>
    <w:rsid w:val="00673C8A"/>
    <w:rsid w:val="00676AEC"/>
    <w:rsid w:val="006812F3"/>
    <w:rsid w:val="00682994"/>
    <w:rsid w:val="00683529"/>
    <w:rsid w:val="00684DD3"/>
    <w:rsid w:val="00686F13"/>
    <w:rsid w:val="00686FE0"/>
    <w:rsid w:val="006879A9"/>
    <w:rsid w:val="0069173C"/>
    <w:rsid w:val="00694992"/>
    <w:rsid w:val="006A0441"/>
    <w:rsid w:val="006A10AB"/>
    <w:rsid w:val="006A1F11"/>
    <w:rsid w:val="006A3D82"/>
    <w:rsid w:val="006A41A6"/>
    <w:rsid w:val="006A6079"/>
    <w:rsid w:val="006A659E"/>
    <w:rsid w:val="006B332A"/>
    <w:rsid w:val="006B38D6"/>
    <w:rsid w:val="006B3E48"/>
    <w:rsid w:val="006B56E5"/>
    <w:rsid w:val="006B5736"/>
    <w:rsid w:val="006B74B2"/>
    <w:rsid w:val="006C198B"/>
    <w:rsid w:val="006C2577"/>
    <w:rsid w:val="006C5C4A"/>
    <w:rsid w:val="006C6071"/>
    <w:rsid w:val="006C683E"/>
    <w:rsid w:val="006C6F35"/>
    <w:rsid w:val="006D03EC"/>
    <w:rsid w:val="006D05A8"/>
    <w:rsid w:val="006D35B2"/>
    <w:rsid w:val="006D495E"/>
    <w:rsid w:val="006D594F"/>
    <w:rsid w:val="006E148E"/>
    <w:rsid w:val="006E1D8C"/>
    <w:rsid w:val="006E2D7C"/>
    <w:rsid w:val="006E3080"/>
    <w:rsid w:val="006E6FE6"/>
    <w:rsid w:val="006F0F30"/>
    <w:rsid w:val="006F2B4F"/>
    <w:rsid w:val="006F5C3F"/>
    <w:rsid w:val="00701A66"/>
    <w:rsid w:val="00701F44"/>
    <w:rsid w:val="00703E00"/>
    <w:rsid w:val="007055F0"/>
    <w:rsid w:val="007057C3"/>
    <w:rsid w:val="007065F7"/>
    <w:rsid w:val="00706919"/>
    <w:rsid w:val="00706F62"/>
    <w:rsid w:val="00707426"/>
    <w:rsid w:val="0071047E"/>
    <w:rsid w:val="007142B1"/>
    <w:rsid w:val="00716946"/>
    <w:rsid w:val="00716F1E"/>
    <w:rsid w:val="007215C1"/>
    <w:rsid w:val="007216C8"/>
    <w:rsid w:val="00721D8C"/>
    <w:rsid w:val="00724B4F"/>
    <w:rsid w:val="007258D0"/>
    <w:rsid w:val="0073170B"/>
    <w:rsid w:val="00734010"/>
    <w:rsid w:val="00740FA9"/>
    <w:rsid w:val="0074189F"/>
    <w:rsid w:val="00744E94"/>
    <w:rsid w:val="00745FB9"/>
    <w:rsid w:val="00750FBE"/>
    <w:rsid w:val="00752C94"/>
    <w:rsid w:val="0075435B"/>
    <w:rsid w:val="007555DD"/>
    <w:rsid w:val="00755FA9"/>
    <w:rsid w:val="00760154"/>
    <w:rsid w:val="00760A12"/>
    <w:rsid w:val="00760FC7"/>
    <w:rsid w:val="00761E8F"/>
    <w:rsid w:val="007703A3"/>
    <w:rsid w:val="00771BB3"/>
    <w:rsid w:val="007727A5"/>
    <w:rsid w:val="007728B9"/>
    <w:rsid w:val="00774F1F"/>
    <w:rsid w:val="007759B4"/>
    <w:rsid w:val="00781626"/>
    <w:rsid w:val="0078322F"/>
    <w:rsid w:val="007874C2"/>
    <w:rsid w:val="00790A96"/>
    <w:rsid w:val="00795F1F"/>
    <w:rsid w:val="007A0328"/>
    <w:rsid w:val="007A0B2D"/>
    <w:rsid w:val="007A238E"/>
    <w:rsid w:val="007A246C"/>
    <w:rsid w:val="007A2C9E"/>
    <w:rsid w:val="007A3E9A"/>
    <w:rsid w:val="007A5226"/>
    <w:rsid w:val="007A62F1"/>
    <w:rsid w:val="007A7BEA"/>
    <w:rsid w:val="007B2FE8"/>
    <w:rsid w:val="007B3E56"/>
    <w:rsid w:val="007B4879"/>
    <w:rsid w:val="007B58BA"/>
    <w:rsid w:val="007B691A"/>
    <w:rsid w:val="007B7B52"/>
    <w:rsid w:val="007C0D05"/>
    <w:rsid w:val="007C3738"/>
    <w:rsid w:val="007C374C"/>
    <w:rsid w:val="007C4358"/>
    <w:rsid w:val="007C51C0"/>
    <w:rsid w:val="007C5579"/>
    <w:rsid w:val="007D29A0"/>
    <w:rsid w:val="007D2E42"/>
    <w:rsid w:val="007D4EFB"/>
    <w:rsid w:val="007D661F"/>
    <w:rsid w:val="007E395E"/>
    <w:rsid w:val="007E5C91"/>
    <w:rsid w:val="007E6B21"/>
    <w:rsid w:val="007F3129"/>
    <w:rsid w:val="007F4FA0"/>
    <w:rsid w:val="007F5FD3"/>
    <w:rsid w:val="008001AB"/>
    <w:rsid w:val="008031D1"/>
    <w:rsid w:val="00804A23"/>
    <w:rsid w:val="008054CD"/>
    <w:rsid w:val="00806F30"/>
    <w:rsid w:val="0081450D"/>
    <w:rsid w:val="0081580E"/>
    <w:rsid w:val="0081590B"/>
    <w:rsid w:val="00815D38"/>
    <w:rsid w:val="00816C83"/>
    <w:rsid w:val="008170B2"/>
    <w:rsid w:val="00817CC5"/>
    <w:rsid w:val="00820874"/>
    <w:rsid w:val="00820D17"/>
    <w:rsid w:val="0082197B"/>
    <w:rsid w:val="00821CEF"/>
    <w:rsid w:val="008246AE"/>
    <w:rsid w:val="00834376"/>
    <w:rsid w:val="008366A3"/>
    <w:rsid w:val="00837BCD"/>
    <w:rsid w:val="00840672"/>
    <w:rsid w:val="008407CA"/>
    <w:rsid w:val="008413D7"/>
    <w:rsid w:val="00841474"/>
    <w:rsid w:val="00842325"/>
    <w:rsid w:val="00843098"/>
    <w:rsid w:val="00850B7D"/>
    <w:rsid w:val="00854D30"/>
    <w:rsid w:val="0085596A"/>
    <w:rsid w:val="00855B39"/>
    <w:rsid w:val="00856A25"/>
    <w:rsid w:val="00857195"/>
    <w:rsid w:val="00860F8B"/>
    <w:rsid w:val="00861FF5"/>
    <w:rsid w:val="00862230"/>
    <w:rsid w:val="00862471"/>
    <w:rsid w:val="008636D7"/>
    <w:rsid w:val="0086446A"/>
    <w:rsid w:val="00865F19"/>
    <w:rsid w:val="008660E5"/>
    <w:rsid w:val="008704E6"/>
    <w:rsid w:val="008759EE"/>
    <w:rsid w:val="00877312"/>
    <w:rsid w:val="008800DF"/>
    <w:rsid w:val="00883991"/>
    <w:rsid w:val="00883DEF"/>
    <w:rsid w:val="008858B4"/>
    <w:rsid w:val="00886A88"/>
    <w:rsid w:val="00890334"/>
    <w:rsid w:val="008904C3"/>
    <w:rsid w:val="00891C2E"/>
    <w:rsid w:val="008948C2"/>
    <w:rsid w:val="0089571E"/>
    <w:rsid w:val="008965BE"/>
    <w:rsid w:val="0089661C"/>
    <w:rsid w:val="00897DF2"/>
    <w:rsid w:val="008A1C12"/>
    <w:rsid w:val="008A4B03"/>
    <w:rsid w:val="008A596D"/>
    <w:rsid w:val="008A71DE"/>
    <w:rsid w:val="008A7FCE"/>
    <w:rsid w:val="008B2580"/>
    <w:rsid w:val="008B2A45"/>
    <w:rsid w:val="008B33D5"/>
    <w:rsid w:val="008B4559"/>
    <w:rsid w:val="008B6129"/>
    <w:rsid w:val="008B7069"/>
    <w:rsid w:val="008C0986"/>
    <w:rsid w:val="008C1581"/>
    <w:rsid w:val="008C421E"/>
    <w:rsid w:val="008C45CF"/>
    <w:rsid w:val="008D0CE7"/>
    <w:rsid w:val="008D0F54"/>
    <w:rsid w:val="008D3EF5"/>
    <w:rsid w:val="008D59C9"/>
    <w:rsid w:val="008E158A"/>
    <w:rsid w:val="008E2177"/>
    <w:rsid w:val="008E5A5E"/>
    <w:rsid w:val="008E754D"/>
    <w:rsid w:val="008F0A3C"/>
    <w:rsid w:val="008F1BAE"/>
    <w:rsid w:val="008F369E"/>
    <w:rsid w:val="008F58CC"/>
    <w:rsid w:val="008F5CF1"/>
    <w:rsid w:val="008F6E9F"/>
    <w:rsid w:val="00900FBC"/>
    <w:rsid w:val="00901DB8"/>
    <w:rsid w:val="009028A7"/>
    <w:rsid w:val="00910EEF"/>
    <w:rsid w:val="0091110F"/>
    <w:rsid w:val="00911F56"/>
    <w:rsid w:val="00912656"/>
    <w:rsid w:val="00912BF6"/>
    <w:rsid w:val="009142CE"/>
    <w:rsid w:val="00916A9F"/>
    <w:rsid w:val="009173D6"/>
    <w:rsid w:val="009205C0"/>
    <w:rsid w:val="0092274F"/>
    <w:rsid w:val="00924C98"/>
    <w:rsid w:val="009254C1"/>
    <w:rsid w:val="009261D7"/>
    <w:rsid w:val="00934A0A"/>
    <w:rsid w:val="00935504"/>
    <w:rsid w:val="0093669D"/>
    <w:rsid w:val="0094126F"/>
    <w:rsid w:val="0094376D"/>
    <w:rsid w:val="00944F0B"/>
    <w:rsid w:val="009460C3"/>
    <w:rsid w:val="0094615C"/>
    <w:rsid w:val="0094676A"/>
    <w:rsid w:val="00946DBB"/>
    <w:rsid w:val="00950AA2"/>
    <w:rsid w:val="00953166"/>
    <w:rsid w:val="009540B4"/>
    <w:rsid w:val="00954DC9"/>
    <w:rsid w:val="00957863"/>
    <w:rsid w:val="00962D5B"/>
    <w:rsid w:val="00966724"/>
    <w:rsid w:val="00974D3E"/>
    <w:rsid w:val="009838B5"/>
    <w:rsid w:val="00983AA7"/>
    <w:rsid w:val="009846A8"/>
    <w:rsid w:val="0098548E"/>
    <w:rsid w:val="009866F7"/>
    <w:rsid w:val="00986C67"/>
    <w:rsid w:val="009872CB"/>
    <w:rsid w:val="009919D8"/>
    <w:rsid w:val="00992D0B"/>
    <w:rsid w:val="00993640"/>
    <w:rsid w:val="0099382E"/>
    <w:rsid w:val="00994A4E"/>
    <w:rsid w:val="00995894"/>
    <w:rsid w:val="00995BF6"/>
    <w:rsid w:val="009966F8"/>
    <w:rsid w:val="009970CF"/>
    <w:rsid w:val="00997B88"/>
    <w:rsid w:val="009A1EED"/>
    <w:rsid w:val="009A45A8"/>
    <w:rsid w:val="009A6AD9"/>
    <w:rsid w:val="009B0D4A"/>
    <w:rsid w:val="009B673C"/>
    <w:rsid w:val="009C5CA7"/>
    <w:rsid w:val="009C6300"/>
    <w:rsid w:val="009D0096"/>
    <w:rsid w:val="009D078A"/>
    <w:rsid w:val="009D1FB6"/>
    <w:rsid w:val="009D3686"/>
    <w:rsid w:val="009D60A4"/>
    <w:rsid w:val="009D6441"/>
    <w:rsid w:val="009E042D"/>
    <w:rsid w:val="009E18BF"/>
    <w:rsid w:val="009E2634"/>
    <w:rsid w:val="009E2D21"/>
    <w:rsid w:val="009E7B5A"/>
    <w:rsid w:val="009F1318"/>
    <w:rsid w:val="009F3764"/>
    <w:rsid w:val="009F3E54"/>
    <w:rsid w:val="009F4B08"/>
    <w:rsid w:val="009F522A"/>
    <w:rsid w:val="00A01CFD"/>
    <w:rsid w:val="00A0545D"/>
    <w:rsid w:val="00A077DA"/>
    <w:rsid w:val="00A124F6"/>
    <w:rsid w:val="00A21988"/>
    <w:rsid w:val="00A2588C"/>
    <w:rsid w:val="00A30440"/>
    <w:rsid w:val="00A34075"/>
    <w:rsid w:val="00A35DD0"/>
    <w:rsid w:val="00A374F7"/>
    <w:rsid w:val="00A40DB1"/>
    <w:rsid w:val="00A41423"/>
    <w:rsid w:val="00A45B17"/>
    <w:rsid w:val="00A4683F"/>
    <w:rsid w:val="00A472DC"/>
    <w:rsid w:val="00A47A98"/>
    <w:rsid w:val="00A51A00"/>
    <w:rsid w:val="00A51FA5"/>
    <w:rsid w:val="00A5263C"/>
    <w:rsid w:val="00A539C4"/>
    <w:rsid w:val="00A5683A"/>
    <w:rsid w:val="00A56C71"/>
    <w:rsid w:val="00A61DBD"/>
    <w:rsid w:val="00A62411"/>
    <w:rsid w:val="00A66276"/>
    <w:rsid w:val="00A72C3A"/>
    <w:rsid w:val="00A73585"/>
    <w:rsid w:val="00A74BDE"/>
    <w:rsid w:val="00A74C32"/>
    <w:rsid w:val="00A77C33"/>
    <w:rsid w:val="00A80BB0"/>
    <w:rsid w:val="00A82751"/>
    <w:rsid w:val="00A8498F"/>
    <w:rsid w:val="00A84AB3"/>
    <w:rsid w:val="00A90081"/>
    <w:rsid w:val="00A918C8"/>
    <w:rsid w:val="00A92141"/>
    <w:rsid w:val="00A9584B"/>
    <w:rsid w:val="00A96045"/>
    <w:rsid w:val="00AA00D2"/>
    <w:rsid w:val="00AA2EE8"/>
    <w:rsid w:val="00AA5885"/>
    <w:rsid w:val="00AA69FF"/>
    <w:rsid w:val="00AA6C5A"/>
    <w:rsid w:val="00AB0781"/>
    <w:rsid w:val="00AB0B1B"/>
    <w:rsid w:val="00AB0FDB"/>
    <w:rsid w:val="00AB1138"/>
    <w:rsid w:val="00AB36CE"/>
    <w:rsid w:val="00AB49AA"/>
    <w:rsid w:val="00AB7506"/>
    <w:rsid w:val="00AC2B58"/>
    <w:rsid w:val="00AC2B78"/>
    <w:rsid w:val="00AD27B0"/>
    <w:rsid w:val="00AD2987"/>
    <w:rsid w:val="00AD2EDE"/>
    <w:rsid w:val="00AD4D0B"/>
    <w:rsid w:val="00AD622F"/>
    <w:rsid w:val="00AE1D13"/>
    <w:rsid w:val="00AE330F"/>
    <w:rsid w:val="00AE366A"/>
    <w:rsid w:val="00AE5B1D"/>
    <w:rsid w:val="00AE5DE6"/>
    <w:rsid w:val="00AF307D"/>
    <w:rsid w:val="00AF58E2"/>
    <w:rsid w:val="00AF7396"/>
    <w:rsid w:val="00B05D8C"/>
    <w:rsid w:val="00B10E30"/>
    <w:rsid w:val="00B11966"/>
    <w:rsid w:val="00B122B7"/>
    <w:rsid w:val="00B14058"/>
    <w:rsid w:val="00B156DF"/>
    <w:rsid w:val="00B164E2"/>
    <w:rsid w:val="00B17020"/>
    <w:rsid w:val="00B2391A"/>
    <w:rsid w:val="00B315B3"/>
    <w:rsid w:val="00B32E7F"/>
    <w:rsid w:val="00B336F0"/>
    <w:rsid w:val="00B33B7F"/>
    <w:rsid w:val="00B35D29"/>
    <w:rsid w:val="00B364F9"/>
    <w:rsid w:val="00B37C7F"/>
    <w:rsid w:val="00B40916"/>
    <w:rsid w:val="00B40FA5"/>
    <w:rsid w:val="00B4214A"/>
    <w:rsid w:val="00B475A6"/>
    <w:rsid w:val="00B5293E"/>
    <w:rsid w:val="00B529E2"/>
    <w:rsid w:val="00B56AC0"/>
    <w:rsid w:val="00B56D03"/>
    <w:rsid w:val="00B579E2"/>
    <w:rsid w:val="00B602F5"/>
    <w:rsid w:val="00B61083"/>
    <w:rsid w:val="00B714F7"/>
    <w:rsid w:val="00B72066"/>
    <w:rsid w:val="00B727DC"/>
    <w:rsid w:val="00B74103"/>
    <w:rsid w:val="00B753F3"/>
    <w:rsid w:val="00B7610B"/>
    <w:rsid w:val="00B83B08"/>
    <w:rsid w:val="00B87C8C"/>
    <w:rsid w:val="00B90B69"/>
    <w:rsid w:val="00B91438"/>
    <w:rsid w:val="00B91C22"/>
    <w:rsid w:val="00B9394E"/>
    <w:rsid w:val="00B93AA9"/>
    <w:rsid w:val="00B94D1D"/>
    <w:rsid w:val="00B94ED7"/>
    <w:rsid w:val="00B96737"/>
    <w:rsid w:val="00BA03B3"/>
    <w:rsid w:val="00BA2EF9"/>
    <w:rsid w:val="00BA38B4"/>
    <w:rsid w:val="00BA4468"/>
    <w:rsid w:val="00BA4C11"/>
    <w:rsid w:val="00BB0382"/>
    <w:rsid w:val="00BB0B30"/>
    <w:rsid w:val="00BB1778"/>
    <w:rsid w:val="00BB4D81"/>
    <w:rsid w:val="00BB5005"/>
    <w:rsid w:val="00BB7126"/>
    <w:rsid w:val="00BB73A7"/>
    <w:rsid w:val="00BB7876"/>
    <w:rsid w:val="00BC0D3D"/>
    <w:rsid w:val="00BC1E7C"/>
    <w:rsid w:val="00BC2C83"/>
    <w:rsid w:val="00BC5446"/>
    <w:rsid w:val="00BC6FD8"/>
    <w:rsid w:val="00BC7E2B"/>
    <w:rsid w:val="00BD13F1"/>
    <w:rsid w:val="00BD263D"/>
    <w:rsid w:val="00BD3D0D"/>
    <w:rsid w:val="00BD549D"/>
    <w:rsid w:val="00BD5C83"/>
    <w:rsid w:val="00BD6660"/>
    <w:rsid w:val="00BE0D3E"/>
    <w:rsid w:val="00BE3B5D"/>
    <w:rsid w:val="00BE4211"/>
    <w:rsid w:val="00BE5081"/>
    <w:rsid w:val="00BE5F75"/>
    <w:rsid w:val="00BF0365"/>
    <w:rsid w:val="00BF1C60"/>
    <w:rsid w:val="00BF1C88"/>
    <w:rsid w:val="00C06ED5"/>
    <w:rsid w:val="00C07D3F"/>
    <w:rsid w:val="00C102B7"/>
    <w:rsid w:val="00C11B72"/>
    <w:rsid w:val="00C12D65"/>
    <w:rsid w:val="00C15428"/>
    <w:rsid w:val="00C15BF2"/>
    <w:rsid w:val="00C162AC"/>
    <w:rsid w:val="00C23443"/>
    <w:rsid w:val="00C239E9"/>
    <w:rsid w:val="00C26E83"/>
    <w:rsid w:val="00C302E6"/>
    <w:rsid w:val="00C31F30"/>
    <w:rsid w:val="00C3252E"/>
    <w:rsid w:val="00C3452D"/>
    <w:rsid w:val="00C4154B"/>
    <w:rsid w:val="00C41A1A"/>
    <w:rsid w:val="00C42DB4"/>
    <w:rsid w:val="00C4348B"/>
    <w:rsid w:val="00C46223"/>
    <w:rsid w:val="00C4652A"/>
    <w:rsid w:val="00C47E7A"/>
    <w:rsid w:val="00C5024C"/>
    <w:rsid w:val="00C5054B"/>
    <w:rsid w:val="00C517AF"/>
    <w:rsid w:val="00C51B74"/>
    <w:rsid w:val="00C618A0"/>
    <w:rsid w:val="00C62BE1"/>
    <w:rsid w:val="00C65492"/>
    <w:rsid w:val="00C67027"/>
    <w:rsid w:val="00C702D5"/>
    <w:rsid w:val="00C71EEA"/>
    <w:rsid w:val="00C7202B"/>
    <w:rsid w:val="00C72A26"/>
    <w:rsid w:val="00C743B5"/>
    <w:rsid w:val="00C763A2"/>
    <w:rsid w:val="00C808DC"/>
    <w:rsid w:val="00C80D37"/>
    <w:rsid w:val="00C816E9"/>
    <w:rsid w:val="00C83CAD"/>
    <w:rsid w:val="00C853FB"/>
    <w:rsid w:val="00C86151"/>
    <w:rsid w:val="00C879A2"/>
    <w:rsid w:val="00C91148"/>
    <w:rsid w:val="00C927BB"/>
    <w:rsid w:val="00C959D6"/>
    <w:rsid w:val="00C95CA9"/>
    <w:rsid w:val="00C967A5"/>
    <w:rsid w:val="00C96EE2"/>
    <w:rsid w:val="00CA1200"/>
    <w:rsid w:val="00CA2675"/>
    <w:rsid w:val="00CA2ABB"/>
    <w:rsid w:val="00CA7B57"/>
    <w:rsid w:val="00CA7D67"/>
    <w:rsid w:val="00CB065B"/>
    <w:rsid w:val="00CB0691"/>
    <w:rsid w:val="00CB2724"/>
    <w:rsid w:val="00CB2C2F"/>
    <w:rsid w:val="00CB5C96"/>
    <w:rsid w:val="00CB74E0"/>
    <w:rsid w:val="00CC05C0"/>
    <w:rsid w:val="00CC1850"/>
    <w:rsid w:val="00CC41F3"/>
    <w:rsid w:val="00CD01C1"/>
    <w:rsid w:val="00CD32B2"/>
    <w:rsid w:val="00CD3504"/>
    <w:rsid w:val="00CD49DD"/>
    <w:rsid w:val="00CD67FF"/>
    <w:rsid w:val="00CE0F21"/>
    <w:rsid w:val="00CE2AD0"/>
    <w:rsid w:val="00CE5324"/>
    <w:rsid w:val="00CE59AF"/>
    <w:rsid w:val="00CF148B"/>
    <w:rsid w:val="00CF1561"/>
    <w:rsid w:val="00CF2E2F"/>
    <w:rsid w:val="00CF3C11"/>
    <w:rsid w:val="00CF43CD"/>
    <w:rsid w:val="00D01D1E"/>
    <w:rsid w:val="00D029F7"/>
    <w:rsid w:val="00D068AC"/>
    <w:rsid w:val="00D07316"/>
    <w:rsid w:val="00D076D0"/>
    <w:rsid w:val="00D126C0"/>
    <w:rsid w:val="00D130ED"/>
    <w:rsid w:val="00D14F03"/>
    <w:rsid w:val="00D151D1"/>
    <w:rsid w:val="00D169BB"/>
    <w:rsid w:val="00D2052C"/>
    <w:rsid w:val="00D21D67"/>
    <w:rsid w:val="00D225E8"/>
    <w:rsid w:val="00D23D76"/>
    <w:rsid w:val="00D245C6"/>
    <w:rsid w:val="00D24BCE"/>
    <w:rsid w:val="00D305EF"/>
    <w:rsid w:val="00D31477"/>
    <w:rsid w:val="00D31A66"/>
    <w:rsid w:val="00D31E4B"/>
    <w:rsid w:val="00D3224A"/>
    <w:rsid w:val="00D3232B"/>
    <w:rsid w:val="00D32F8F"/>
    <w:rsid w:val="00D33B66"/>
    <w:rsid w:val="00D36304"/>
    <w:rsid w:val="00D37BF5"/>
    <w:rsid w:val="00D406AE"/>
    <w:rsid w:val="00D40BAE"/>
    <w:rsid w:val="00D414E2"/>
    <w:rsid w:val="00D4217D"/>
    <w:rsid w:val="00D42A42"/>
    <w:rsid w:val="00D44056"/>
    <w:rsid w:val="00D46C99"/>
    <w:rsid w:val="00D47073"/>
    <w:rsid w:val="00D56639"/>
    <w:rsid w:val="00D57A50"/>
    <w:rsid w:val="00D64D31"/>
    <w:rsid w:val="00D651EC"/>
    <w:rsid w:val="00D653E0"/>
    <w:rsid w:val="00D66474"/>
    <w:rsid w:val="00D66BB4"/>
    <w:rsid w:val="00D678A3"/>
    <w:rsid w:val="00D72878"/>
    <w:rsid w:val="00D743B1"/>
    <w:rsid w:val="00D7789A"/>
    <w:rsid w:val="00D81788"/>
    <w:rsid w:val="00D821C9"/>
    <w:rsid w:val="00D83A82"/>
    <w:rsid w:val="00D8467E"/>
    <w:rsid w:val="00D865BB"/>
    <w:rsid w:val="00D87A83"/>
    <w:rsid w:val="00D9232E"/>
    <w:rsid w:val="00D946F3"/>
    <w:rsid w:val="00DA0222"/>
    <w:rsid w:val="00DA43DE"/>
    <w:rsid w:val="00DA4ED1"/>
    <w:rsid w:val="00DA524F"/>
    <w:rsid w:val="00DB27E4"/>
    <w:rsid w:val="00DB4496"/>
    <w:rsid w:val="00DB5205"/>
    <w:rsid w:val="00DB57E1"/>
    <w:rsid w:val="00DB6D73"/>
    <w:rsid w:val="00DB75C1"/>
    <w:rsid w:val="00DB7A77"/>
    <w:rsid w:val="00DB7CC9"/>
    <w:rsid w:val="00DC12EA"/>
    <w:rsid w:val="00DC2092"/>
    <w:rsid w:val="00DC282A"/>
    <w:rsid w:val="00DC59CD"/>
    <w:rsid w:val="00DC5C37"/>
    <w:rsid w:val="00DC5FC2"/>
    <w:rsid w:val="00DC6A7C"/>
    <w:rsid w:val="00DC7B32"/>
    <w:rsid w:val="00DD1810"/>
    <w:rsid w:val="00DD45D2"/>
    <w:rsid w:val="00DD56DE"/>
    <w:rsid w:val="00DD699A"/>
    <w:rsid w:val="00DD737A"/>
    <w:rsid w:val="00DD7895"/>
    <w:rsid w:val="00DD7A97"/>
    <w:rsid w:val="00DE3658"/>
    <w:rsid w:val="00DF02F9"/>
    <w:rsid w:val="00DF046E"/>
    <w:rsid w:val="00DF50DD"/>
    <w:rsid w:val="00DF6567"/>
    <w:rsid w:val="00DF6644"/>
    <w:rsid w:val="00DF66AC"/>
    <w:rsid w:val="00E063A2"/>
    <w:rsid w:val="00E10415"/>
    <w:rsid w:val="00E1236B"/>
    <w:rsid w:val="00E12B9F"/>
    <w:rsid w:val="00E12F0A"/>
    <w:rsid w:val="00E15016"/>
    <w:rsid w:val="00E15286"/>
    <w:rsid w:val="00E159FB"/>
    <w:rsid w:val="00E23853"/>
    <w:rsid w:val="00E2483C"/>
    <w:rsid w:val="00E26834"/>
    <w:rsid w:val="00E31604"/>
    <w:rsid w:val="00E31B67"/>
    <w:rsid w:val="00E32400"/>
    <w:rsid w:val="00E32F5F"/>
    <w:rsid w:val="00E4167F"/>
    <w:rsid w:val="00E459D9"/>
    <w:rsid w:val="00E46EC3"/>
    <w:rsid w:val="00E5180E"/>
    <w:rsid w:val="00E52522"/>
    <w:rsid w:val="00E527E9"/>
    <w:rsid w:val="00E52F52"/>
    <w:rsid w:val="00E53177"/>
    <w:rsid w:val="00E53FFC"/>
    <w:rsid w:val="00E571B6"/>
    <w:rsid w:val="00E66D63"/>
    <w:rsid w:val="00E67418"/>
    <w:rsid w:val="00E75C1E"/>
    <w:rsid w:val="00E76B0B"/>
    <w:rsid w:val="00E76C51"/>
    <w:rsid w:val="00E77107"/>
    <w:rsid w:val="00E77658"/>
    <w:rsid w:val="00E77714"/>
    <w:rsid w:val="00E80AA8"/>
    <w:rsid w:val="00E82776"/>
    <w:rsid w:val="00E82FE7"/>
    <w:rsid w:val="00E86A77"/>
    <w:rsid w:val="00E87D42"/>
    <w:rsid w:val="00E92561"/>
    <w:rsid w:val="00E926FB"/>
    <w:rsid w:val="00E95753"/>
    <w:rsid w:val="00E95E52"/>
    <w:rsid w:val="00E96DF8"/>
    <w:rsid w:val="00EA0DD8"/>
    <w:rsid w:val="00EA37EE"/>
    <w:rsid w:val="00EA580A"/>
    <w:rsid w:val="00EA6ACE"/>
    <w:rsid w:val="00EB64B8"/>
    <w:rsid w:val="00EC0398"/>
    <w:rsid w:val="00EC05C3"/>
    <w:rsid w:val="00EC1843"/>
    <w:rsid w:val="00EC195E"/>
    <w:rsid w:val="00EC2436"/>
    <w:rsid w:val="00EC68C8"/>
    <w:rsid w:val="00EC750A"/>
    <w:rsid w:val="00EC7557"/>
    <w:rsid w:val="00ED2C02"/>
    <w:rsid w:val="00ED2F85"/>
    <w:rsid w:val="00ED3707"/>
    <w:rsid w:val="00ED51BA"/>
    <w:rsid w:val="00ED51E5"/>
    <w:rsid w:val="00ED582C"/>
    <w:rsid w:val="00ED5B35"/>
    <w:rsid w:val="00ED7B9B"/>
    <w:rsid w:val="00EE0EF4"/>
    <w:rsid w:val="00EE1CD6"/>
    <w:rsid w:val="00EE3405"/>
    <w:rsid w:val="00EE3DDB"/>
    <w:rsid w:val="00EE67D0"/>
    <w:rsid w:val="00EE715C"/>
    <w:rsid w:val="00EF041F"/>
    <w:rsid w:val="00EF0FAC"/>
    <w:rsid w:val="00EF1D03"/>
    <w:rsid w:val="00EF5601"/>
    <w:rsid w:val="00EF7904"/>
    <w:rsid w:val="00F026A5"/>
    <w:rsid w:val="00F03926"/>
    <w:rsid w:val="00F0590F"/>
    <w:rsid w:val="00F05CD6"/>
    <w:rsid w:val="00F10BC5"/>
    <w:rsid w:val="00F12811"/>
    <w:rsid w:val="00F143CE"/>
    <w:rsid w:val="00F159B5"/>
    <w:rsid w:val="00F15EBE"/>
    <w:rsid w:val="00F17824"/>
    <w:rsid w:val="00F17A9A"/>
    <w:rsid w:val="00F21546"/>
    <w:rsid w:val="00F23D89"/>
    <w:rsid w:val="00F24045"/>
    <w:rsid w:val="00F24FC3"/>
    <w:rsid w:val="00F2571A"/>
    <w:rsid w:val="00F26B4B"/>
    <w:rsid w:val="00F30AFE"/>
    <w:rsid w:val="00F3349E"/>
    <w:rsid w:val="00F33895"/>
    <w:rsid w:val="00F33DD6"/>
    <w:rsid w:val="00F42A91"/>
    <w:rsid w:val="00F42B8C"/>
    <w:rsid w:val="00F45094"/>
    <w:rsid w:val="00F4572F"/>
    <w:rsid w:val="00F45FCC"/>
    <w:rsid w:val="00F475D9"/>
    <w:rsid w:val="00F50178"/>
    <w:rsid w:val="00F51674"/>
    <w:rsid w:val="00F51DAE"/>
    <w:rsid w:val="00F5321A"/>
    <w:rsid w:val="00F538E6"/>
    <w:rsid w:val="00F53FC3"/>
    <w:rsid w:val="00F54575"/>
    <w:rsid w:val="00F57526"/>
    <w:rsid w:val="00F639A1"/>
    <w:rsid w:val="00F64C26"/>
    <w:rsid w:val="00F651FE"/>
    <w:rsid w:val="00F72527"/>
    <w:rsid w:val="00F7326C"/>
    <w:rsid w:val="00F73317"/>
    <w:rsid w:val="00F76184"/>
    <w:rsid w:val="00F76BEE"/>
    <w:rsid w:val="00F76DF2"/>
    <w:rsid w:val="00F773EC"/>
    <w:rsid w:val="00F800C8"/>
    <w:rsid w:val="00F80976"/>
    <w:rsid w:val="00F80C02"/>
    <w:rsid w:val="00F81CE6"/>
    <w:rsid w:val="00F81E5B"/>
    <w:rsid w:val="00F83517"/>
    <w:rsid w:val="00F90227"/>
    <w:rsid w:val="00F90446"/>
    <w:rsid w:val="00F9069E"/>
    <w:rsid w:val="00F91982"/>
    <w:rsid w:val="00F927DF"/>
    <w:rsid w:val="00F92EC2"/>
    <w:rsid w:val="00F934FA"/>
    <w:rsid w:val="00F9354F"/>
    <w:rsid w:val="00F93D26"/>
    <w:rsid w:val="00F957A2"/>
    <w:rsid w:val="00F95E6B"/>
    <w:rsid w:val="00FA1449"/>
    <w:rsid w:val="00FA66DA"/>
    <w:rsid w:val="00FA72DC"/>
    <w:rsid w:val="00FB15EF"/>
    <w:rsid w:val="00FB26E7"/>
    <w:rsid w:val="00FB441F"/>
    <w:rsid w:val="00FB471C"/>
    <w:rsid w:val="00FB7031"/>
    <w:rsid w:val="00FB7B16"/>
    <w:rsid w:val="00FC4A32"/>
    <w:rsid w:val="00FC4BE0"/>
    <w:rsid w:val="00FC5F80"/>
    <w:rsid w:val="00FC636A"/>
    <w:rsid w:val="00FC6D8E"/>
    <w:rsid w:val="00FC753D"/>
    <w:rsid w:val="00FC75F3"/>
    <w:rsid w:val="00FD0BCC"/>
    <w:rsid w:val="00FD12AE"/>
    <w:rsid w:val="00FD1573"/>
    <w:rsid w:val="00FD188C"/>
    <w:rsid w:val="00FD2879"/>
    <w:rsid w:val="00FD37FC"/>
    <w:rsid w:val="00FE57C2"/>
    <w:rsid w:val="00FE5E59"/>
    <w:rsid w:val="00FF09FF"/>
    <w:rsid w:val="00FF0DB9"/>
    <w:rsid w:val="00FF31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0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A23"/>
    <w:pPr>
      <w:spacing w:before="120"/>
    </w:pPr>
    <w:rPr>
      <w:rFonts w:ascii="Times New Roman" w:hAnsi="Times New Roman"/>
      <w:sz w:val="24"/>
    </w:rPr>
  </w:style>
  <w:style w:type="paragraph" w:styleId="Heading1">
    <w:name w:val="heading 1"/>
    <w:basedOn w:val="Normal"/>
    <w:next w:val="Normal"/>
    <w:link w:val="Heading1Char"/>
    <w:uiPriority w:val="9"/>
    <w:qFormat/>
    <w:rsid w:val="005B4382"/>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5B4382"/>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5B4382"/>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5B4382"/>
    <w:pPr>
      <w:spacing w:after="0"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5B4382"/>
    <w:pPr>
      <w:spacing w:after="0" w:line="271" w:lineRule="auto"/>
      <w:outlineLvl w:val="4"/>
    </w:pPr>
    <w:rPr>
      <w:i/>
      <w:iCs/>
      <w:szCs w:val="24"/>
    </w:rPr>
  </w:style>
  <w:style w:type="paragraph" w:styleId="Heading6">
    <w:name w:val="heading 6"/>
    <w:basedOn w:val="Normal"/>
    <w:next w:val="Normal"/>
    <w:link w:val="Heading6Char"/>
    <w:uiPriority w:val="9"/>
    <w:semiHidden/>
    <w:unhideWhenUsed/>
    <w:qFormat/>
    <w:rsid w:val="005B4382"/>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5B4382"/>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5B4382"/>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5B4382"/>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382"/>
    <w:pPr>
      <w:ind w:left="720"/>
      <w:contextualSpacing/>
    </w:pPr>
  </w:style>
  <w:style w:type="character" w:styleId="Hyperlink">
    <w:name w:val="Hyperlink"/>
    <w:basedOn w:val="DefaultParagraphFont"/>
    <w:uiPriority w:val="99"/>
    <w:unhideWhenUsed/>
    <w:rsid w:val="005B4382"/>
    <w:rPr>
      <w:color w:val="0000FF"/>
      <w:u w:val="single"/>
    </w:rPr>
  </w:style>
  <w:style w:type="paragraph" w:customStyle="1" w:styleId="Default">
    <w:name w:val="Default"/>
    <w:rsid w:val="005B4382"/>
    <w:pPr>
      <w:autoSpaceDE w:val="0"/>
      <w:autoSpaceDN w:val="0"/>
      <w:adjustRightInd w:val="0"/>
      <w:spacing w:after="0" w:line="240" w:lineRule="auto"/>
    </w:pPr>
    <w:rPr>
      <w:rFonts w:ascii="Times New Roman" w:hAnsi="Times New Roman" w:cs="Times New Roman"/>
      <w:color w:val="000000"/>
      <w:sz w:val="24"/>
      <w:szCs w:val="24"/>
    </w:rPr>
  </w:style>
  <w:style w:type="paragraph" w:styleId="TOC1">
    <w:name w:val="toc 1"/>
    <w:basedOn w:val="Normal"/>
    <w:next w:val="Normal"/>
    <w:autoRedefine/>
    <w:uiPriority w:val="39"/>
    <w:unhideWhenUsed/>
    <w:rsid w:val="005B4382"/>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5B4382"/>
    <w:pPr>
      <w:spacing w:after="0"/>
      <w:ind w:left="220"/>
    </w:pPr>
    <w:rPr>
      <w:rFonts w:asciiTheme="minorHAnsi" w:hAnsiTheme="minorHAnsi"/>
      <w:i/>
      <w:iCs/>
      <w:sz w:val="20"/>
      <w:szCs w:val="20"/>
    </w:rPr>
  </w:style>
  <w:style w:type="paragraph" w:styleId="TOC3">
    <w:name w:val="toc 3"/>
    <w:basedOn w:val="Normal"/>
    <w:next w:val="Normal"/>
    <w:autoRedefine/>
    <w:uiPriority w:val="39"/>
    <w:unhideWhenUsed/>
    <w:rsid w:val="005B4382"/>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5B4382"/>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5B4382"/>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5B4382"/>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5B4382"/>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5B4382"/>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5B4382"/>
    <w:pPr>
      <w:spacing w:after="0"/>
      <w:ind w:left="1760"/>
    </w:pPr>
    <w:rPr>
      <w:rFonts w:asciiTheme="minorHAnsi" w:hAnsiTheme="minorHAnsi"/>
      <w:sz w:val="20"/>
      <w:szCs w:val="20"/>
    </w:rPr>
  </w:style>
  <w:style w:type="character" w:customStyle="1" w:styleId="Heading1Char">
    <w:name w:val="Heading 1 Char"/>
    <w:basedOn w:val="DefaultParagraphFont"/>
    <w:link w:val="Heading1"/>
    <w:uiPriority w:val="9"/>
    <w:rsid w:val="005B4382"/>
    <w:rPr>
      <w:smallCaps/>
      <w:spacing w:val="5"/>
      <w:sz w:val="36"/>
      <w:szCs w:val="36"/>
    </w:rPr>
  </w:style>
  <w:style w:type="character" w:customStyle="1" w:styleId="Heading2Char">
    <w:name w:val="Heading 2 Char"/>
    <w:basedOn w:val="DefaultParagraphFont"/>
    <w:link w:val="Heading2"/>
    <w:uiPriority w:val="9"/>
    <w:rsid w:val="005B4382"/>
    <w:rPr>
      <w:smallCaps/>
      <w:sz w:val="28"/>
      <w:szCs w:val="28"/>
    </w:rPr>
  </w:style>
  <w:style w:type="character" w:customStyle="1" w:styleId="Heading3Char">
    <w:name w:val="Heading 3 Char"/>
    <w:basedOn w:val="DefaultParagraphFont"/>
    <w:link w:val="Heading3"/>
    <w:uiPriority w:val="9"/>
    <w:rsid w:val="005B4382"/>
    <w:rPr>
      <w:i/>
      <w:iCs/>
      <w:smallCaps/>
      <w:spacing w:val="5"/>
      <w:sz w:val="26"/>
      <w:szCs w:val="26"/>
    </w:rPr>
  </w:style>
  <w:style w:type="character" w:customStyle="1" w:styleId="Heading4Char">
    <w:name w:val="Heading 4 Char"/>
    <w:basedOn w:val="DefaultParagraphFont"/>
    <w:link w:val="Heading4"/>
    <w:uiPriority w:val="9"/>
    <w:rsid w:val="005B4382"/>
    <w:rPr>
      <w:b/>
      <w:bCs/>
      <w:spacing w:val="5"/>
      <w:sz w:val="24"/>
      <w:szCs w:val="24"/>
    </w:rPr>
  </w:style>
  <w:style w:type="character" w:customStyle="1" w:styleId="Heading5Char">
    <w:name w:val="Heading 5 Char"/>
    <w:basedOn w:val="DefaultParagraphFont"/>
    <w:link w:val="Heading5"/>
    <w:uiPriority w:val="9"/>
    <w:semiHidden/>
    <w:rsid w:val="005B4382"/>
    <w:rPr>
      <w:i/>
      <w:iCs/>
      <w:sz w:val="24"/>
      <w:szCs w:val="24"/>
    </w:rPr>
  </w:style>
  <w:style w:type="character" w:customStyle="1" w:styleId="Heading6Char">
    <w:name w:val="Heading 6 Char"/>
    <w:basedOn w:val="DefaultParagraphFont"/>
    <w:link w:val="Heading6"/>
    <w:uiPriority w:val="9"/>
    <w:semiHidden/>
    <w:rsid w:val="005B4382"/>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5B4382"/>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5B4382"/>
    <w:rPr>
      <w:b/>
      <w:bCs/>
      <w:color w:val="7F7F7F" w:themeColor="text1" w:themeTint="80"/>
      <w:sz w:val="20"/>
      <w:szCs w:val="20"/>
    </w:rPr>
  </w:style>
  <w:style w:type="character" w:customStyle="1" w:styleId="Heading9Char">
    <w:name w:val="Heading 9 Char"/>
    <w:basedOn w:val="DefaultParagraphFont"/>
    <w:link w:val="Heading9"/>
    <w:uiPriority w:val="9"/>
    <w:semiHidden/>
    <w:rsid w:val="005B4382"/>
    <w:rPr>
      <w:b/>
      <w:bCs/>
      <w:i/>
      <w:iCs/>
      <w:color w:val="7F7F7F" w:themeColor="text1" w:themeTint="80"/>
      <w:sz w:val="18"/>
      <w:szCs w:val="18"/>
    </w:rPr>
  </w:style>
  <w:style w:type="paragraph" w:styleId="Title">
    <w:name w:val="Title"/>
    <w:basedOn w:val="Normal"/>
    <w:next w:val="Normal"/>
    <w:link w:val="TitleChar"/>
    <w:uiPriority w:val="10"/>
    <w:qFormat/>
    <w:rsid w:val="005B4382"/>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5B4382"/>
    <w:rPr>
      <w:smallCaps/>
      <w:sz w:val="52"/>
      <w:szCs w:val="52"/>
    </w:rPr>
  </w:style>
  <w:style w:type="paragraph" w:styleId="Subtitle">
    <w:name w:val="Subtitle"/>
    <w:basedOn w:val="Normal"/>
    <w:next w:val="Normal"/>
    <w:link w:val="SubtitleChar"/>
    <w:uiPriority w:val="11"/>
    <w:qFormat/>
    <w:rsid w:val="005B4382"/>
    <w:rPr>
      <w:i/>
      <w:iCs/>
      <w:smallCaps/>
      <w:spacing w:val="10"/>
      <w:sz w:val="28"/>
      <w:szCs w:val="28"/>
    </w:rPr>
  </w:style>
  <w:style w:type="character" w:customStyle="1" w:styleId="SubtitleChar">
    <w:name w:val="Subtitle Char"/>
    <w:basedOn w:val="DefaultParagraphFont"/>
    <w:link w:val="Subtitle"/>
    <w:uiPriority w:val="11"/>
    <w:rsid w:val="005B4382"/>
    <w:rPr>
      <w:i/>
      <w:iCs/>
      <w:smallCaps/>
      <w:spacing w:val="10"/>
      <w:sz w:val="28"/>
      <w:szCs w:val="28"/>
    </w:rPr>
  </w:style>
  <w:style w:type="character" w:styleId="Strong">
    <w:name w:val="Strong"/>
    <w:uiPriority w:val="22"/>
    <w:qFormat/>
    <w:rsid w:val="005B4382"/>
    <w:rPr>
      <w:b/>
      <w:bCs/>
    </w:rPr>
  </w:style>
  <w:style w:type="character" w:styleId="Emphasis">
    <w:name w:val="Emphasis"/>
    <w:uiPriority w:val="20"/>
    <w:qFormat/>
    <w:rsid w:val="005B4382"/>
    <w:rPr>
      <w:b/>
      <w:bCs/>
      <w:i/>
      <w:iCs/>
      <w:spacing w:val="10"/>
    </w:rPr>
  </w:style>
  <w:style w:type="paragraph" w:styleId="NoSpacing">
    <w:name w:val="No Spacing"/>
    <w:basedOn w:val="Normal"/>
    <w:uiPriority w:val="1"/>
    <w:qFormat/>
    <w:rsid w:val="005B4382"/>
    <w:pPr>
      <w:spacing w:after="0" w:line="240" w:lineRule="auto"/>
    </w:pPr>
  </w:style>
  <w:style w:type="paragraph" w:styleId="Quote">
    <w:name w:val="Quote"/>
    <w:basedOn w:val="Normal"/>
    <w:next w:val="Normal"/>
    <w:link w:val="QuoteChar"/>
    <w:uiPriority w:val="29"/>
    <w:qFormat/>
    <w:rsid w:val="005B4382"/>
    <w:rPr>
      <w:i/>
      <w:iCs/>
    </w:rPr>
  </w:style>
  <w:style w:type="character" w:customStyle="1" w:styleId="QuoteChar">
    <w:name w:val="Quote Char"/>
    <w:basedOn w:val="DefaultParagraphFont"/>
    <w:link w:val="Quote"/>
    <w:uiPriority w:val="29"/>
    <w:rsid w:val="005B4382"/>
    <w:rPr>
      <w:i/>
      <w:iCs/>
    </w:rPr>
  </w:style>
  <w:style w:type="paragraph" w:styleId="IntenseQuote">
    <w:name w:val="Intense Quote"/>
    <w:basedOn w:val="Normal"/>
    <w:next w:val="Normal"/>
    <w:link w:val="IntenseQuoteChar"/>
    <w:uiPriority w:val="30"/>
    <w:qFormat/>
    <w:rsid w:val="005B4382"/>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5B4382"/>
    <w:rPr>
      <w:i/>
      <w:iCs/>
    </w:rPr>
  </w:style>
  <w:style w:type="character" w:styleId="SubtleEmphasis">
    <w:name w:val="Subtle Emphasis"/>
    <w:uiPriority w:val="19"/>
    <w:qFormat/>
    <w:rsid w:val="005B4382"/>
    <w:rPr>
      <w:i/>
      <w:iCs/>
    </w:rPr>
  </w:style>
  <w:style w:type="character" w:styleId="IntenseEmphasis">
    <w:name w:val="Intense Emphasis"/>
    <w:uiPriority w:val="21"/>
    <w:qFormat/>
    <w:rsid w:val="005B4382"/>
    <w:rPr>
      <w:b/>
      <w:bCs/>
      <w:i/>
      <w:iCs/>
    </w:rPr>
  </w:style>
  <w:style w:type="character" w:styleId="SubtleReference">
    <w:name w:val="Subtle Reference"/>
    <w:basedOn w:val="DefaultParagraphFont"/>
    <w:uiPriority w:val="31"/>
    <w:qFormat/>
    <w:rsid w:val="005B4382"/>
    <w:rPr>
      <w:smallCaps/>
    </w:rPr>
  </w:style>
  <w:style w:type="character" w:styleId="IntenseReference">
    <w:name w:val="Intense Reference"/>
    <w:uiPriority w:val="32"/>
    <w:qFormat/>
    <w:rsid w:val="005B4382"/>
    <w:rPr>
      <w:b/>
      <w:bCs/>
      <w:smallCaps/>
    </w:rPr>
  </w:style>
  <w:style w:type="character" w:styleId="BookTitle">
    <w:name w:val="Book Title"/>
    <w:basedOn w:val="DefaultParagraphFont"/>
    <w:uiPriority w:val="33"/>
    <w:qFormat/>
    <w:rsid w:val="005B4382"/>
    <w:rPr>
      <w:i/>
      <w:iCs/>
      <w:smallCaps/>
      <w:spacing w:val="5"/>
    </w:rPr>
  </w:style>
  <w:style w:type="paragraph" w:styleId="TOCHeading">
    <w:name w:val="TOC Heading"/>
    <w:basedOn w:val="Heading1"/>
    <w:next w:val="Normal"/>
    <w:uiPriority w:val="39"/>
    <w:semiHidden/>
    <w:unhideWhenUsed/>
    <w:qFormat/>
    <w:rsid w:val="005B4382"/>
    <w:pPr>
      <w:outlineLvl w:val="9"/>
    </w:pPr>
  </w:style>
  <w:style w:type="paragraph" w:customStyle="1" w:styleId="body-paragraph">
    <w:name w:val="body-paragraph"/>
    <w:basedOn w:val="Normal"/>
    <w:rsid w:val="00D31E4B"/>
    <w:pPr>
      <w:spacing w:before="100" w:beforeAutospacing="1" w:after="100" w:afterAutospacing="1" w:line="240" w:lineRule="auto"/>
    </w:pPr>
    <w:rPr>
      <w:rFonts w:eastAsia="Times New Roman" w:cs="Times New Roman"/>
      <w:szCs w:val="24"/>
      <w:lang w:bidi="ar-SA"/>
    </w:rPr>
  </w:style>
  <w:style w:type="character" w:customStyle="1" w:styleId="d">
    <w:name w:val="d"/>
    <w:basedOn w:val="DefaultParagraphFont"/>
    <w:rsid w:val="00F51674"/>
  </w:style>
  <w:style w:type="character" w:styleId="PlaceholderText">
    <w:name w:val="Placeholder Text"/>
    <w:basedOn w:val="DefaultParagraphFont"/>
    <w:uiPriority w:val="99"/>
    <w:semiHidden/>
    <w:rsid w:val="00BC6FD8"/>
    <w:rPr>
      <w:color w:val="808080"/>
    </w:rPr>
  </w:style>
  <w:style w:type="paragraph" w:styleId="BalloonText">
    <w:name w:val="Balloon Text"/>
    <w:basedOn w:val="Normal"/>
    <w:link w:val="BalloonTextChar"/>
    <w:uiPriority w:val="99"/>
    <w:semiHidden/>
    <w:unhideWhenUsed/>
    <w:rsid w:val="00BC6FD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FD8"/>
    <w:rPr>
      <w:rFonts w:ascii="Tahoma" w:hAnsi="Tahoma" w:cs="Tahoma"/>
      <w:sz w:val="16"/>
      <w:szCs w:val="16"/>
    </w:rPr>
  </w:style>
  <w:style w:type="paragraph" w:customStyle="1" w:styleId="paranormaltext">
    <w:name w:val="paranormaltext"/>
    <w:basedOn w:val="Normal"/>
    <w:rsid w:val="00590F3B"/>
    <w:pPr>
      <w:spacing w:before="100" w:beforeAutospacing="1" w:after="100" w:afterAutospacing="1" w:line="240" w:lineRule="auto"/>
    </w:pPr>
    <w:rPr>
      <w:rFonts w:eastAsia="Times New Roman" w:cs="Times New Roman"/>
      <w:szCs w:val="24"/>
      <w:lang w:bidi="ar-SA"/>
    </w:rPr>
  </w:style>
  <w:style w:type="paragraph" w:customStyle="1" w:styleId="subtitlecolourtext">
    <w:name w:val="subtitlecolourtext"/>
    <w:basedOn w:val="Normal"/>
    <w:rsid w:val="00590F3B"/>
    <w:pPr>
      <w:spacing w:before="100" w:beforeAutospacing="1" w:after="100" w:afterAutospacing="1" w:line="240" w:lineRule="auto"/>
    </w:pPr>
    <w:rPr>
      <w:rFonts w:eastAsia="Times New Roman" w:cs="Times New Roman"/>
      <w:szCs w:val="24"/>
      <w:lang w:bidi="ar-SA"/>
    </w:rPr>
  </w:style>
  <w:style w:type="character" w:customStyle="1" w:styleId="paranormaltext1">
    <w:name w:val="paranormaltext1"/>
    <w:basedOn w:val="DefaultParagraphFont"/>
    <w:rsid w:val="00590F3B"/>
  </w:style>
  <w:style w:type="paragraph" w:styleId="Header">
    <w:name w:val="header"/>
    <w:basedOn w:val="Normal"/>
    <w:link w:val="HeaderChar"/>
    <w:uiPriority w:val="99"/>
    <w:semiHidden/>
    <w:unhideWhenUsed/>
    <w:rsid w:val="00A92141"/>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A92141"/>
    <w:rPr>
      <w:rFonts w:ascii="Times New Roman" w:hAnsi="Times New Roman"/>
      <w:sz w:val="24"/>
    </w:rPr>
  </w:style>
  <w:style w:type="paragraph" w:styleId="Footer">
    <w:name w:val="footer"/>
    <w:basedOn w:val="Normal"/>
    <w:link w:val="FooterChar"/>
    <w:uiPriority w:val="99"/>
    <w:unhideWhenUsed/>
    <w:rsid w:val="00A9214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92141"/>
    <w:rPr>
      <w:rFonts w:ascii="Times New Roman" w:hAnsi="Times New Roman"/>
      <w:sz w:val="24"/>
    </w:rPr>
  </w:style>
  <w:style w:type="paragraph" w:styleId="NormalWeb">
    <w:name w:val="Normal (Web)"/>
    <w:basedOn w:val="Normal"/>
    <w:uiPriority w:val="99"/>
    <w:unhideWhenUsed/>
    <w:rsid w:val="009B0D4A"/>
    <w:pPr>
      <w:spacing w:before="100" w:beforeAutospacing="1" w:after="100" w:afterAutospacing="1" w:line="240" w:lineRule="auto"/>
    </w:pPr>
    <w:rPr>
      <w:rFonts w:eastAsia="Times New Roman" w:cs="Times New Roman"/>
      <w:szCs w:val="24"/>
      <w:lang w:bidi="ar-SA"/>
    </w:rPr>
  </w:style>
  <w:style w:type="character" w:customStyle="1" w:styleId="txtlarge">
    <w:name w:val="txtlarge"/>
    <w:basedOn w:val="DefaultParagraphFont"/>
    <w:rsid w:val="00686F13"/>
  </w:style>
  <w:style w:type="character" w:customStyle="1" w:styleId="contributornametrigger">
    <w:name w:val="contributornametrigger"/>
    <w:basedOn w:val="DefaultParagraphFont"/>
    <w:rsid w:val="00861FF5"/>
  </w:style>
  <w:style w:type="character" w:customStyle="1" w:styleId="swsprite">
    <w:name w:val="swsprite"/>
    <w:basedOn w:val="DefaultParagraphFont"/>
    <w:rsid w:val="00861FF5"/>
  </w:style>
  <w:style w:type="character" w:customStyle="1" w:styleId="bylinepipe">
    <w:name w:val="bylinepipe"/>
    <w:basedOn w:val="DefaultParagraphFont"/>
    <w:rsid w:val="00861FF5"/>
  </w:style>
  <w:style w:type="character" w:customStyle="1" w:styleId="tiny">
    <w:name w:val="tiny"/>
    <w:basedOn w:val="DefaultParagraphFont"/>
    <w:rsid w:val="00861FF5"/>
  </w:style>
  <w:style w:type="character" w:customStyle="1" w:styleId="cravgstars">
    <w:name w:val="cravgstars"/>
    <w:basedOn w:val="DefaultParagraphFont"/>
    <w:rsid w:val="00861FF5"/>
  </w:style>
  <w:style w:type="character" w:customStyle="1" w:styleId="asinreviewssummary">
    <w:name w:val="asinreviewssummary"/>
    <w:basedOn w:val="DefaultParagraphFont"/>
    <w:rsid w:val="00861FF5"/>
  </w:style>
  <w:style w:type="character" w:customStyle="1" w:styleId="histogrambutton">
    <w:name w:val="histogrambutton"/>
    <w:basedOn w:val="DefaultParagraphFont"/>
    <w:rsid w:val="00861FF5"/>
  </w:style>
  <w:style w:type="character" w:styleId="HTMLCite">
    <w:name w:val="HTML Cite"/>
    <w:basedOn w:val="DefaultParagraphFont"/>
    <w:uiPriority w:val="99"/>
    <w:semiHidden/>
    <w:unhideWhenUsed/>
    <w:rsid w:val="004B4AAA"/>
    <w:rPr>
      <w:i/>
      <w:iCs/>
    </w:rPr>
  </w:style>
  <w:style w:type="character" w:customStyle="1" w:styleId="cit-auth">
    <w:name w:val="cit-auth"/>
    <w:basedOn w:val="DefaultParagraphFont"/>
    <w:rsid w:val="00D076D0"/>
  </w:style>
  <w:style w:type="character" w:customStyle="1" w:styleId="cit-sep">
    <w:name w:val="cit-sep"/>
    <w:basedOn w:val="DefaultParagraphFont"/>
    <w:rsid w:val="00D076D0"/>
  </w:style>
  <w:style w:type="character" w:customStyle="1" w:styleId="cit-title">
    <w:name w:val="cit-title"/>
    <w:basedOn w:val="DefaultParagraphFont"/>
    <w:rsid w:val="00D076D0"/>
  </w:style>
  <w:style w:type="character" w:customStyle="1" w:styleId="site-title">
    <w:name w:val="site-title"/>
    <w:basedOn w:val="DefaultParagraphFont"/>
    <w:rsid w:val="00D076D0"/>
  </w:style>
  <w:style w:type="character" w:customStyle="1" w:styleId="cit-print-date">
    <w:name w:val="cit-print-date"/>
    <w:basedOn w:val="DefaultParagraphFont"/>
    <w:rsid w:val="00D076D0"/>
  </w:style>
  <w:style w:type="character" w:customStyle="1" w:styleId="cit-vol">
    <w:name w:val="cit-vol"/>
    <w:basedOn w:val="DefaultParagraphFont"/>
    <w:rsid w:val="00D076D0"/>
  </w:style>
  <w:style w:type="character" w:customStyle="1" w:styleId="cit-first-page">
    <w:name w:val="cit-first-page"/>
    <w:basedOn w:val="DefaultParagraphFont"/>
    <w:rsid w:val="00D076D0"/>
  </w:style>
  <w:style w:type="character" w:customStyle="1" w:styleId="cit-last-page">
    <w:name w:val="cit-last-page"/>
    <w:basedOn w:val="DefaultParagraphFont"/>
    <w:rsid w:val="00D076D0"/>
  </w:style>
  <w:style w:type="character" w:customStyle="1" w:styleId="cit-doi">
    <w:name w:val="cit-doi"/>
    <w:basedOn w:val="DefaultParagraphFont"/>
    <w:rsid w:val="00D076D0"/>
  </w:style>
  <w:style w:type="table" w:styleId="TableGrid">
    <w:name w:val="Table Grid"/>
    <w:basedOn w:val="TableNormal"/>
    <w:uiPriority w:val="59"/>
    <w:rsid w:val="009667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96672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n">
    <w:name w:val="fn"/>
    <w:basedOn w:val="DefaultParagraphFont"/>
    <w:rsid w:val="000E06FF"/>
  </w:style>
  <w:style w:type="character" w:customStyle="1" w:styleId="subtitle0">
    <w:name w:val="subtitle"/>
    <w:basedOn w:val="DefaultParagraphFont"/>
    <w:rsid w:val="000E06FF"/>
  </w:style>
</w:styles>
</file>

<file path=word/webSettings.xml><?xml version="1.0" encoding="utf-8"?>
<w:webSettings xmlns:r="http://schemas.openxmlformats.org/officeDocument/2006/relationships" xmlns:w="http://schemas.openxmlformats.org/wordprocessingml/2006/main">
  <w:divs>
    <w:div w:id="98719624">
      <w:bodyDiv w:val="1"/>
      <w:marLeft w:val="0"/>
      <w:marRight w:val="0"/>
      <w:marTop w:val="0"/>
      <w:marBottom w:val="0"/>
      <w:divBdr>
        <w:top w:val="none" w:sz="0" w:space="0" w:color="auto"/>
        <w:left w:val="none" w:sz="0" w:space="0" w:color="auto"/>
        <w:bottom w:val="none" w:sz="0" w:space="0" w:color="auto"/>
        <w:right w:val="none" w:sz="0" w:space="0" w:color="auto"/>
      </w:divBdr>
    </w:div>
    <w:div w:id="500782328">
      <w:bodyDiv w:val="1"/>
      <w:marLeft w:val="0"/>
      <w:marRight w:val="0"/>
      <w:marTop w:val="0"/>
      <w:marBottom w:val="0"/>
      <w:divBdr>
        <w:top w:val="none" w:sz="0" w:space="0" w:color="auto"/>
        <w:left w:val="none" w:sz="0" w:space="0" w:color="auto"/>
        <w:bottom w:val="none" w:sz="0" w:space="0" w:color="auto"/>
        <w:right w:val="none" w:sz="0" w:space="0" w:color="auto"/>
      </w:divBdr>
    </w:div>
    <w:div w:id="562638030">
      <w:bodyDiv w:val="1"/>
      <w:marLeft w:val="0"/>
      <w:marRight w:val="0"/>
      <w:marTop w:val="0"/>
      <w:marBottom w:val="0"/>
      <w:divBdr>
        <w:top w:val="none" w:sz="0" w:space="0" w:color="auto"/>
        <w:left w:val="none" w:sz="0" w:space="0" w:color="auto"/>
        <w:bottom w:val="none" w:sz="0" w:space="0" w:color="auto"/>
        <w:right w:val="none" w:sz="0" w:space="0" w:color="auto"/>
      </w:divBdr>
    </w:div>
    <w:div w:id="608514334">
      <w:bodyDiv w:val="1"/>
      <w:marLeft w:val="0"/>
      <w:marRight w:val="0"/>
      <w:marTop w:val="0"/>
      <w:marBottom w:val="0"/>
      <w:divBdr>
        <w:top w:val="none" w:sz="0" w:space="0" w:color="auto"/>
        <w:left w:val="none" w:sz="0" w:space="0" w:color="auto"/>
        <w:bottom w:val="none" w:sz="0" w:space="0" w:color="auto"/>
        <w:right w:val="none" w:sz="0" w:space="0" w:color="auto"/>
      </w:divBdr>
      <w:divsChild>
        <w:div w:id="1375622608">
          <w:marLeft w:val="0"/>
          <w:marRight w:val="0"/>
          <w:marTop w:val="0"/>
          <w:marBottom w:val="0"/>
          <w:divBdr>
            <w:top w:val="none" w:sz="0" w:space="0" w:color="auto"/>
            <w:left w:val="none" w:sz="0" w:space="0" w:color="auto"/>
            <w:bottom w:val="none" w:sz="0" w:space="0" w:color="auto"/>
            <w:right w:val="none" w:sz="0" w:space="0" w:color="auto"/>
          </w:divBdr>
        </w:div>
      </w:divsChild>
    </w:div>
    <w:div w:id="764115326">
      <w:bodyDiv w:val="1"/>
      <w:marLeft w:val="0"/>
      <w:marRight w:val="0"/>
      <w:marTop w:val="0"/>
      <w:marBottom w:val="0"/>
      <w:divBdr>
        <w:top w:val="none" w:sz="0" w:space="0" w:color="auto"/>
        <w:left w:val="none" w:sz="0" w:space="0" w:color="auto"/>
        <w:bottom w:val="none" w:sz="0" w:space="0" w:color="auto"/>
        <w:right w:val="none" w:sz="0" w:space="0" w:color="auto"/>
      </w:divBdr>
    </w:div>
    <w:div w:id="911310147">
      <w:bodyDiv w:val="1"/>
      <w:marLeft w:val="0"/>
      <w:marRight w:val="0"/>
      <w:marTop w:val="0"/>
      <w:marBottom w:val="0"/>
      <w:divBdr>
        <w:top w:val="none" w:sz="0" w:space="0" w:color="auto"/>
        <w:left w:val="none" w:sz="0" w:space="0" w:color="auto"/>
        <w:bottom w:val="none" w:sz="0" w:space="0" w:color="auto"/>
        <w:right w:val="none" w:sz="0" w:space="0" w:color="auto"/>
      </w:divBdr>
      <w:divsChild>
        <w:div w:id="1824003975">
          <w:marLeft w:val="0"/>
          <w:marRight w:val="0"/>
          <w:marTop w:val="0"/>
          <w:marBottom w:val="0"/>
          <w:divBdr>
            <w:top w:val="none" w:sz="0" w:space="0" w:color="auto"/>
            <w:left w:val="none" w:sz="0" w:space="0" w:color="auto"/>
            <w:bottom w:val="none" w:sz="0" w:space="0" w:color="auto"/>
            <w:right w:val="none" w:sz="0" w:space="0" w:color="auto"/>
          </w:divBdr>
        </w:div>
      </w:divsChild>
    </w:div>
    <w:div w:id="952397359">
      <w:bodyDiv w:val="1"/>
      <w:marLeft w:val="0"/>
      <w:marRight w:val="0"/>
      <w:marTop w:val="0"/>
      <w:marBottom w:val="0"/>
      <w:divBdr>
        <w:top w:val="none" w:sz="0" w:space="0" w:color="auto"/>
        <w:left w:val="none" w:sz="0" w:space="0" w:color="auto"/>
        <w:bottom w:val="none" w:sz="0" w:space="0" w:color="auto"/>
        <w:right w:val="none" w:sz="0" w:space="0" w:color="auto"/>
      </w:divBdr>
    </w:div>
    <w:div w:id="1003629431">
      <w:bodyDiv w:val="1"/>
      <w:marLeft w:val="0"/>
      <w:marRight w:val="0"/>
      <w:marTop w:val="0"/>
      <w:marBottom w:val="0"/>
      <w:divBdr>
        <w:top w:val="none" w:sz="0" w:space="0" w:color="auto"/>
        <w:left w:val="none" w:sz="0" w:space="0" w:color="auto"/>
        <w:bottom w:val="none" w:sz="0" w:space="0" w:color="auto"/>
        <w:right w:val="none" w:sz="0" w:space="0" w:color="auto"/>
      </w:divBdr>
      <w:divsChild>
        <w:div w:id="760956477">
          <w:marLeft w:val="0"/>
          <w:marRight w:val="0"/>
          <w:marTop w:val="0"/>
          <w:marBottom w:val="0"/>
          <w:divBdr>
            <w:top w:val="none" w:sz="0" w:space="0" w:color="auto"/>
            <w:left w:val="none" w:sz="0" w:space="0" w:color="auto"/>
            <w:bottom w:val="none" w:sz="0" w:space="0" w:color="auto"/>
            <w:right w:val="none" w:sz="0" w:space="0" w:color="auto"/>
          </w:divBdr>
        </w:div>
      </w:divsChild>
    </w:div>
    <w:div w:id="1118522505">
      <w:bodyDiv w:val="1"/>
      <w:marLeft w:val="0"/>
      <w:marRight w:val="0"/>
      <w:marTop w:val="0"/>
      <w:marBottom w:val="0"/>
      <w:divBdr>
        <w:top w:val="none" w:sz="0" w:space="0" w:color="auto"/>
        <w:left w:val="none" w:sz="0" w:space="0" w:color="auto"/>
        <w:bottom w:val="none" w:sz="0" w:space="0" w:color="auto"/>
        <w:right w:val="none" w:sz="0" w:space="0" w:color="auto"/>
      </w:divBdr>
    </w:div>
    <w:div w:id="1218053799">
      <w:bodyDiv w:val="1"/>
      <w:marLeft w:val="0"/>
      <w:marRight w:val="0"/>
      <w:marTop w:val="0"/>
      <w:marBottom w:val="0"/>
      <w:divBdr>
        <w:top w:val="none" w:sz="0" w:space="0" w:color="auto"/>
        <w:left w:val="none" w:sz="0" w:space="0" w:color="auto"/>
        <w:bottom w:val="none" w:sz="0" w:space="0" w:color="auto"/>
        <w:right w:val="none" w:sz="0" w:space="0" w:color="auto"/>
      </w:divBdr>
    </w:div>
    <w:div w:id="1310134993">
      <w:bodyDiv w:val="1"/>
      <w:marLeft w:val="0"/>
      <w:marRight w:val="0"/>
      <w:marTop w:val="0"/>
      <w:marBottom w:val="0"/>
      <w:divBdr>
        <w:top w:val="none" w:sz="0" w:space="0" w:color="auto"/>
        <w:left w:val="none" w:sz="0" w:space="0" w:color="auto"/>
        <w:bottom w:val="none" w:sz="0" w:space="0" w:color="auto"/>
        <w:right w:val="none" w:sz="0" w:space="0" w:color="auto"/>
      </w:divBdr>
    </w:div>
    <w:div w:id="1483963400">
      <w:bodyDiv w:val="1"/>
      <w:marLeft w:val="0"/>
      <w:marRight w:val="0"/>
      <w:marTop w:val="0"/>
      <w:marBottom w:val="0"/>
      <w:divBdr>
        <w:top w:val="none" w:sz="0" w:space="0" w:color="auto"/>
        <w:left w:val="none" w:sz="0" w:space="0" w:color="auto"/>
        <w:bottom w:val="none" w:sz="0" w:space="0" w:color="auto"/>
        <w:right w:val="none" w:sz="0" w:space="0" w:color="auto"/>
      </w:divBdr>
    </w:div>
    <w:div w:id="1515069320">
      <w:bodyDiv w:val="1"/>
      <w:marLeft w:val="0"/>
      <w:marRight w:val="0"/>
      <w:marTop w:val="0"/>
      <w:marBottom w:val="0"/>
      <w:divBdr>
        <w:top w:val="none" w:sz="0" w:space="0" w:color="auto"/>
        <w:left w:val="none" w:sz="0" w:space="0" w:color="auto"/>
        <w:bottom w:val="none" w:sz="0" w:space="0" w:color="auto"/>
        <w:right w:val="none" w:sz="0" w:space="0" w:color="auto"/>
      </w:divBdr>
    </w:div>
    <w:div w:id="1962809211">
      <w:bodyDiv w:val="1"/>
      <w:marLeft w:val="0"/>
      <w:marRight w:val="0"/>
      <w:marTop w:val="0"/>
      <w:marBottom w:val="0"/>
      <w:divBdr>
        <w:top w:val="none" w:sz="0" w:space="0" w:color="auto"/>
        <w:left w:val="none" w:sz="0" w:space="0" w:color="auto"/>
        <w:bottom w:val="none" w:sz="0" w:space="0" w:color="auto"/>
        <w:right w:val="none" w:sz="0" w:space="0" w:color="auto"/>
      </w:divBdr>
    </w:div>
    <w:div w:id="2091076187">
      <w:bodyDiv w:val="1"/>
      <w:marLeft w:val="0"/>
      <w:marRight w:val="0"/>
      <w:marTop w:val="0"/>
      <w:marBottom w:val="0"/>
      <w:divBdr>
        <w:top w:val="none" w:sz="0" w:space="0" w:color="auto"/>
        <w:left w:val="none" w:sz="0" w:space="0" w:color="auto"/>
        <w:bottom w:val="none" w:sz="0" w:space="0" w:color="auto"/>
        <w:right w:val="none" w:sz="0" w:space="0" w:color="auto"/>
      </w:divBdr>
      <w:divsChild>
        <w:div w:id="2045400634">
          <w:marLeft w:val="0"/>
          <w:marRight w:val="0"/>
          <w:marTop w:val="0"/>
          <w:marBottom w:val="0"/>
          <w:divBdr>
            <w:top w:val="none" w:sz="0" w:space="0" w:color="auto"/>
            <w:left w:val="none" w:sz="0" w:space="0" w:color="auto"/>
            <w:bottom w:val="none" w:sz="0" w:space="0" w:color="auto"/>
            <w:right w:val="none" w:sz="0" w:space="0" w:color="auto"/>
          </w:divBdr>
        </w:div>
        <w:div w:id="299267667">
          <w:marLeft w:val="0"/>
          <w:marRight w:val="0"/>
          <w:marTop w:val="0"/>
          <w:marBottom w:val="0"/>
          <w:divBdr>
            <w:top w:val="none" w:sz="0" w:space="0" w:color="auto"/>
            <w:left w:val="none" w:sz="0" w:space="0" w:color="auto"/>
            <w:bottom w:val="none" w:sz="0" w:space="0" w:color="auto"/>
            <w:right w:val="none" w:sz="0" w:space="0" w:color="auto"/>
          </w:divBdr>
        </w:div>
        <w:div w:id="1757552452">
          <w:marLeft w:val="0"/>
          <w:marRight w:val="0"/>
          <w:marTop w:val="0"/>
          <w:marBottom w:val="0"/>
          <w:divBdr>
            <w:top w:val="none" w:sz="0" w:space="0" w:color="auto"/>
            <w:left w:val="none" w:sz="0" w:space="0" w:color="auto"/>
            <w:bottom w:val="none" w:sz="0" w:space="0" w:color="auto"/>
            <w:right w:val="none" w:sz="0" w:space="0" w:color="auto"/>
          </w:divBdr>
        </w:div>
        <w:div w:id="85884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scopus.com/search/submit/author.url?author=Crippa+L.&amp;origin=resultslist&amp;authorId=34874762700"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chart" Target="charts/chart1.xml"/><Relationship Id="rId25"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yperlink" Target="http://www.scopus.com/search/submit/author.url?author=Caridi+M.&amp;origin=resultslist&amp;authorId=66023983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ebib.com" TargetMode="Externa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yperlink" Target="http://www.scopus.com/record/display.url?eid=2-s2.0-84155168966&amp;origin=resultslist&amp;sort=plf-f&amp;cite=2-s2.0-84155168966&amp;src=s&amp;imp=t&amp;sid=7D25859FC02A60E8FCA221F5817CC59E.WXhD7YyTQ6A7Pvk9AlA%3a20&amp;sot=cite&amp;sdt=a&amp;sl=0"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scopus.com/search/submit/author.url?author=Caniato+F.&amp;origin=resultslist&amp;authorId=650800451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 Id="rId22" Type="http://schemas.openxmlformats.org/officeDocument/2006/relationships/hyperlink" Target="http://www.scopus.com/search/submit/author.url?author=Moretto+A.&amp;origin=resultslist&amp;authorId=39863383400"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pieChart>
        <c:varyColors val="1"/>
        <c:ser>
          <c:idx val="0"/>
          <c:order val="0"/>
          <c:tx>
            <c:strRef>
              <c:f>Sheet1!$B$1</c:f>
              <c:strCache>
                <c:ptCount val="1"/>
                <c:pt idx="0">
                  <c:v>Factors increasing likelihood to buy sustainable products from EU manufacturers</c:v>
                </c:pt>
              </c:strCache>
            </c:strRef>
          </c:tx>
          <c:dLbls>
            <c:txPr>
              <a:bodyPr/>
              <a:lstStyle/>
              <a:p>
                <a:pPr>
                  <a:defRPr lang="en-US">
                    <a:latin typeface="Verdana" pitchFamily="34" charset="0"/>
                  </a:defRPr>
                </a:pPr>
                <a:endParaRPr lang="en-US"/>
              </a:p>
            </c:txPr>
            <c:showCatName val="1"/>
            <c:showPercent val="1"/>
            <c:showLeaderLines val="1"/>
          </c:dLbls>
          <c:cat>
            <c:strRef>
              <c:f>Sheet1!$A$2:$A$6</c:f>
              <c:strCache>
                <c:ptCount val="5"/>
                <c:pt idx="0">
                  <c:v>Price</c:v>
                </c:pt>
                <c:pt idx="1">
                  <c:v>Quality</c:v>
                </c:pt>
                <c:pt idx="2">
                  <c:v>Brand</c:v>
                </c:pt>
                <c:pt idx="3">
                  <c:v>Style</c:v>
                </c:pt>
                <c:pt idx="4">
                  <c:v>Comfort</c:v>
                </c:pt>
              </c:strCache>
            </c:strRef>
          </c:cat>
          <c:val>
            <c:numRef>
              <c:f>Sheet1!$B$2:$B$6</c:f>
              <c:numCache>
                <c:formatCode>Standaard</c:formatCode>
                <c:ptCount val="5"/>
                <c:pt idx="0">
                  <c:v>45</c:v>
                </c:pt>
                <c:pt idx="1">
                  <c:v>35</c:v>
                </c:pt>
                <c:pt idx="2">
                  <c:v>9</c:v>
                </c:pt>
                <c:pt idx="3">
                  <c:v>20</c:v>
                </c:pt>
                <c:pt idx="4">
                  <c:v>2</c:v>
                </c:pt>
              </c:numCache>
            </c:numRef>
          </c:val>
        </c:ser>
        <c:dLbls>
          <c:showCatName val="1"/>
          <c:showPercent val="1"/>
        </c:dLbls>
        <c:firstSliceAng val="0"/>
      </c:pie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713C92B-050A-4DBF-BC31-38BB41DDB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13943</Words>
  <Characters>79478</Characters>
  <Application>Microsoft Office Word</Application>
  <DocSecurity>4</DocSecurity>
  <Lines>662</Lines>
  <Paragraphs>186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Universiteit Rotterdam</Company>
  <LinksUpToDate>false</LinksUpToDate>
  <CharactersWithSpaces>93235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 maria</dc:creator>
  <cp:lastModifiedBy>T. Varisli</cp:lastModifiedBy>
  <cp:revision>2</cp:revision>
  <cp:lastPrinted>2013-06-04T11:38:00Z</cp:lastPrinted>
  <dcterms:created xsi:type="dcterms:W3CDTF">2013-08-06T09:16:00Z</dcterms:created>
  <dcterms:modified xsi:type="dcterms:W3CDTF">2013-08-06T09:16:00Z</dcterms:modified>
</cp:coreProperties>
</file>