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charts/chart4.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FE4" w:rsidRPr="00CC22C0" w:rsidRDefault="00C50FE4" w:rsidP="00CC22C0">
      <w:pPr>
        <w:pStyle w:val="Kop2"/>
        <w:spacing w:line="240" w:lineRule="auto"/>
        <w:rPr>
          <w:sz w:val="32"/>
          <w:szCs w:val="32"/>
        </w:rPr>
      </w:pPr>
    </w:p>
    <w:p w:rsidR="00D46F30" w:rsidRPr="00A149F5" w:rsidRDefault="00CC22C0" w:rsidP="00CC22C0">
      <w:pPr>
        <w:spacing w:line="240" w:lineRule="auto"/>
        <w:jc w:val="right"/>
        <w:rPr>
          <w:b/>
          <w:sz w:val="32"/>
          <w:szCs w:val="32"/>
        </w:rPr>
      </w:pPr>
      <w:r w:rsidRPr="00A149F5">
        <w:rPr>
          <w:b/>
          <w:sz w:val="32"/>
          <w:szCs w:val="32"/>
        </w:rPr>
        <w:t xml:space="preserve">The competition index, </w:t>
      </w:r>
    </w:p>
    <w:p w:rsidR="00CC22C0" w:rsidRPr="00A149F5" w:rsidRDefault="00CC22C0" w:rsidP="00CC22C0">
      <w:pPr>
        <w:spacing w:line="240" w:lineRule="auto"/>
        <w:jc w:val="right"/>
        <w:rPr>
          <w:b/>
          <w:sz w:val="32"/>
          <w:szCs w:val="32"/>
        </w:rPr>
      </w:pPr>
      <w:r w:rsidRPr="00A149F5">
        <w:rPr>
          <w:b/>
          <w:sz w:val="32"/>
          <w:szCs w:val="32"/>
        </w:rPr>
        <w:t>An analysis of the collusive factors</w:t>
      </w:r>
    </w:p>
    <w:p w:rsidR="00CC22C0" w:rsidRDefault="00CC22C0" w:rsidP="00CC22C0">
      <w:pPr>
        <w:spacing w:line="240" w:lineRule="auto"/>
        <w:rPr>
          <w:b/>
        </w:rPr>
      </w:pPr>
    </w:p>
    <w:p w:rsidR="00C8640B" w:rsidRDefault="00A149F5" w:rsidP="00CC22C0">
      <w:pPr>
        <w:spacing w:line="240" w:lineRule="auto"/>
      </w:pPr>
      <w:r>
        <w:t>Erasmus University Rotterdam</w:t>
      </w:r>
      <w:r w:rsidR="00F76CEC">
        <w:t>, August 2013</w:t>
      </w:r>
    </w:p>
    <w:p w:rsidR="00C8640B" w:rsidRDefault="00C8640B" w:rsidP="00CC22C0">
      <w:pPr>
        <w:spacing w:line="240" w:lineRule="auto"/>
      </w:pPr>
    </w:p>
    <w:p w:rsidR="00D46F30" w:rsidRDefault="00CC22C0" w:rsidP="00CC22C0">
      <w:pPr>
        <w:spacing w:line="240" w:lineRule="auto"/>
      </w:pPr>
      <w:r>
        <w:t>Author:</w:t>
      </w:r>
    </w:p>
    <w:p w:rsidR="00D46F30" w:rsidRDefault="00CC22C0" w:rsidP="00CC22C0">
      <w:pPr>
        <w:spacing w:line="240" w:lineRule="auto"/>
      </w:pPr>
      <w:proofErr w:type="spellStart"/>
      <w:r>
        <w:t>Onno</w:t>
      </w:r>
      <w:proofErr w:type="spellEnd"/>
      <w:r>
        <w:t xml:space="preserve"> </w:t>
      </w:r>
      <w:proofErr w:type="spellStart"/>
      <w:r>
        <w:t>Dijt</w:t>
      </w:r>
      <w:proofErr w:type="spellEnd"/>
      <w:r w:rsidR="00C8640B">
        <w:rPr>
          <w:rStyle w:val="Voetnootmarkering"/>
        </w:rPr>
        <w:footnoteReference w:id="1"/>
      </w:r>
      <w:r>
        <w:br/>
      </w:r>
      <w:r w:rsidR="008F6234">
        <w:t>335335od</w:t>
      </w:r>
    </w:p>
    <w:p w:rsidR="00D46F30" w:rsidRDefault="00D46F30" w:rsidP="00D46F30"/>
    <w:p w:rsidR="00D46F30" w:rsidRDefault="00D46F30" w:rsidP="00D46F30"/>
    <w:p w:rsidR="00D46F30" w:rsidRDefault="00D46F30" w:rsidP="00D46F30"/>
    <w:p w:rsidR="00D46F30" w:rsidRDefault="00D46F30" w:rsidP="00D46F30"/>
    <w:p w:rsidR="00D46F30" w:rsidRDefault="00C8640B" w:rsidP="00C8640B">
      <w:pPr>
        <w:jc w:val="center"/>
      </w:pPr>
      <w:r>
        <w:t>Executive summary</w:t>
      </w:r>
    </w:p>
    <w:p w:rsidR="00C50FE4" w:rsidRDefault="00C8640B" w:rsidP="00325207">
      <w:pPr>
        <w:jc w:val="center"/>
        <w:rPr>
          <w:sz w:val="32"/>
          <w:szCs w:val="32"/>
        </w:rPr>
      </w:pPr>
      <w:r>
        <w:t xml:space="preserve">The thesis will </w:t>
      </w:r>
      <w:proofErr w:type="spellStart"/>
      <w:r>
        <w:t>analyse</w:t>
      </w:r>
      <w:proofErr w:type="spellEnd"/>
      <w:r>
        <w:t xml:space="preserve"> the </w:t>
      </w:r>
      <w:proofErr w:type="spellStart"/>
      <w:r>
        <w:t>Herfindahl-Hirschmann</w:t>
      </w:r>
      <w:proofErr w:type="spellEnd"/>
      <w:r>
        <w:t xml:space="preserve"> Index and the Number of firms factors of the Competition index designed by the NMA (</w:t>
      </w:r>
      <w:r w:rsidR="00D75567">
        <w:t>D</w:t>
      </w:r>
      <w:r>
        <w:t xml:space="preserve">utch antitrust authority) in 2008, in order to provide a stronger theoretical foundation and improvements to the index. In particular it finds that an asymmetric division of the market shares can benefit collusion if firms differentiate </w:t>
      </w:r>
      <w:r w:rsidR="00D75567">
        <w:t>in capacity</w:t>
      </w:r>
      <w:r w:rsidR="00325207">
        <w:t>.</w:t>
      </w:r>
      <w:r>
        <w:t xml:space="preserve"> </w:t>
      </w:r>
      <w:r w:rsidR="00D75567">
        <w:t>The views</w:t>
      </w:r>
      <w:r>
        <w:t xml:space="preserve"> on the effect of increased number of firms </w:t>
      </w:r>
      <w:r w:rsidR="00325207">
        <w:t xml:space="preserve">on collusion in an empirical setting are analyzed. The thesis ends with a </w:t>
      </w:r>
      <w:r w:rsidR="00142122">
        <w:t>modified</w:t>
      </w:r>
      <w:r w:rsidR="00325207">
        <w:t xml:space="preserve"> competition index and a comparison between our new scoring and the old index.</w:t>
      </w:r>
    </w:p>
    <w:p w:rsidR="00C50FE4" w:rsidRDefault="00C50FE4" w:rsidP="00D962AA">
      <w:pPr>
        <w:pStyle w:val="Kop2"/>
        <w:rPr>
          <w:sz w:val="32"/>
          <w:szCs w:val="32"/>
        </w:rPr>
      </w:pPr>
    </w:p>
    <w:p w:rsidR="00C50FE4" w:rsidRDefault="00C50FE4" w:rsidP="00D962AA">
      <w:pPr>
        <w:pStyle w:val="Kop2"/>
        <w:rPr>
          <w:sz w:val="32"/>
          <w:szCs w:val="32"/>
        </w:rPr>
      </w:pPr>
    </w:p>
    <w:p w:rsidR="00C50FE4" w:rsidRDefault="00C50FE4" w:rsidP="00D962AA">
      <w:pPr>
        <w:pStyle w:val="Kop2"/>
        <w:rPr>
          <w:sz w:val="32"/>
          <w:szCs w:val="32"/>
        </w:rPr>
      </w:pPr>
    </w:p>
    <w:p w:rsidR="00C50FE4" w:rsidRDefault="00C50FE4" w:rsidP="00D962AA">
      <w:pPr>
        <w:pStyle w:val="Kop2"/>
        <w:rPr>
          <w:sz w:val="32"/>
          <w:szCs w:val="32"/>
        </w:rPr>
      </w:pPr>
    </w:p>
    <w:p w:rsidR="00C50FE4" w:rsidRDefault="00C50FE4" w:rsidP="00D962AA">
      <w:pPr>
        <w:pStyle w:val="Kop2"/>
        <w:rPr>
          <w:sz w:val="32"/>
          <w:szCs w:val="32"/>
        </w:rPr>
      </w:pPr>
    </w:p>
    <w:p w:rsidR="00A1604D" w:rsidRDefault="00A1604D" w:rsidP="00C50FE4"/>
    <w:sdt>
      <w:sdtPr>
        <w:rPr>
          <w:rFonts w:asciiTheme="minorHAnsi" w:eastAsiaTheme="minorHAnsi" w:hAnsiTheme="minorHAnsi" w:cstheme="minorBidi"/>
          <w:b w:val="0"/>
          <w:bCs w:val="0"/>
          <w:color w:val="auto"/>
          <w:sz w:val="22"/>
          <w:szCs w:val="22"/>
          <w:lang w:val="en-US"/>
        </w:rPr>
        <w:id w:val="72717049"/>
        <w:docPartObj>
          <w:docPartGallery w:val="Table of Contents"/>
          <w:docPartUnique/>
        </w:docPartObj>
      </w:sdtPr>
      <w:sdtContent>
        <w:p w:rsidR="00D46F30" w:rsidRPr="00D46F30" w:rsidRDefault="00CC22C0" w:rsidP="00D46F30">
          <w:pPr>
            <w:pStyle w:val="Kopvaninhoudsopgave"/>
            <w:rPr>
              <w:rFonts w:asciiTheme="minorHAnsi" w:eastAsiaTheme="minorHAnsi" w:hAnsiTheme="minorHAnsi" w:cstheme="minorBidi"/>
              <w:b w:val="0"/>
              <w:bCs w:val="0"/>
              <w:color w:val="auto"/>
              <w:sz w:val="22"/>
              <w:szCs w:val="22"/>
              <w:lang w:val="en-US"/>
            </w:rPr>
          </w:pPr>
          <w:r>
            <w:t>Content</w:t>
          </w:r>
        </w:p>
        <w:p w:rsidR="006564A8" w:rsidRDefault="007F1097">
          <w:pPr>
            <w:pStyle w:val="Inhopg2"/>
            <w:tabs>
              <w:tab w:val="right" w:leader="dot" w:pos="9016"/>
            </w:tabs>
            <w:rPr>
              <w:rFonts w:eastAsiaTheme="minorEastAsia"/>
              <w:noProof/>
            </w:rPr>
          </w:pPr>
          <w:r>
            <w:rPr>
              <w:lang w:val="nl-NL"/>
            </w:rPr>
            <w:fldChar w:fldCharType="begin"/>
          </w:r>
          <w:r w:rsidR="00D46F30">
            <w:rPr>
              <w:lang w:val="nl-NL"/>
            </w:rPr>
            <w:instrText xml:space="preserve"> TOC \o "1-3" \h \z \u </w:instrText>
          </w:r>
          <w:r>
            <w:rPr>
              <w:lang w:val="nl-NL"/>
            </w:rPr>
            <w:fldChar w:fldCharType="separate"/>
          </w:r>
          <w:hyperlink w:anchor="_Toc365292980" w:history="1">
            <w:r w:rsidR="006564A8" w:rsidRPr="00FC3730">
              <w:rPr>
                <w:rStyle w:val="Hyperlink"/>
                <w:noProof/>
              </w:rPr>
              <w:t>1.0 Introduction</w:t>
            </w:r>
            <w:r w:rsidR="006564A8">
              <w:rPr>
                <w:noProof/>
                <w:webHidden/>
              </w:rPr>
              <w:tab/>
            </w:r>
            <w:r>
              <w:rPr>
                <w:noProof/>
                <w:webHidden/>
              </w:rPr>
              <w:fldChar w:fldCharType="begin"/>
            </w:r>
            <w:r w:rsidR="006564A8">
              <w:rPr>
                <w:noProof/>
                <w:webHidden/>
              </w:rPr>
              <w:instrText xml:space="preserve"> PAGEREF _Toc365292980 \h </w:instrText>
            </w:r>
            <w:r>
              <w:rPr>
                <w:noProof/>
                <w:webHidden/>
              </w:rPr>
            </w:r>
            <w:r>
              <w:rPr>
                <w:noProof/>
                <w:webHidden/>
              </w:rPr>
              <w:fldChar w:fldCharType="separate"/>
            </w:r>
            <w:r w:rsidR="006564A8">
              <w:rPr>
                <w:noProof/>
                <w:webHidden/>
              </w:rPr>
              <w:t>3</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1" w:history="1">
            <w:r w:rsidR="006564A8" w:rsidRPr="00FC3730">
              <w:rPr>
                <w:rStyle w:val="Hyperlink"/>
                <w:noProof/>
              </w:rPr>
              <w:t>2.0 Competition Index</w:t>
            </w:r>
            <w:r w:rsidR="006564A8">
              <w:rPr>
                <w:noProof/>
                <w:webHidden/>
              </w:rPr>
              <w:tab/>
            </w:r>
            <w:r>
              <w:rPr>
                <w:noProof/>
                <w:webHidden/>
              </w:rPr>
              <w:fldChar w:fldCharType="begin"/>
            </w:r>
            <w:r w:rsidR="006564A8">
              <w:rPr>
                <w:noProof/>
                <w:webHidden/>
              </w:rPr>
              <w:instrText xml:space="preserve"> PAGEREF _Toc365292981 \h </w:instrText>
            </w:r>
            <w:r>
              <w:rPr>
                <w:noProof/>
                <w:webHidden/>
              </w:rPr>
            </w:r>
            <w:r>
              <w:rPr>
                <w:noProof/>
                <w:webHidden/>
              </w:rPr>
              <w:fldChar w:fldCharType="separate"/>
            </w:r>
            <w:r w:rsidR="006564A8">
              <w:rPr>
                <w:noProof/>
                <w:webHidden/>
              </w:rPr>
              <w:t>4</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2" w:history="1">
            <w:r w:rsidR="006564A8" w:rsidRPr="00FC3730">
              <w:rPr>
                <w:rStyle w:val="Hyperlink"/>
                <w:noProof/>
              </w:rPr>
              <w:t>2.2 Membership functions</w:t>
            </w:r>
            <w:r w:rsidR="006564A8">
              <w:rPr>
                <w:noProof/>
                <w:webHidden/>
              </w:rPr>
              <w:tab/>
            </w:r>
            <w:r>
              <w:rPr>
                <w:noProof/>
                <w:webHidden/>
              </w:rPr>
              <w:fldChar w:fldCharType="begin"/>
            </w:r>
            <w:r w:rsidR="006564A8">
              <w:rPr>
                <w:noProof/>
                <w:webHidden/>
              </w:rPr>
              <w:instrText xml:space="preserve"> PAGEREF _Toc365292982 \h </w:instrText>
            </w:r>
            <w:r>
              <w:rPr>
                <w:noProof/>
                <w:webHidden/>
              </w:rPr>
            </w:r>
            <w:r>
              <w:rPr>
                <w:noProof/>
                <w:webHidden/>
              </w:rPr>
              <w:fldChar w:fldCharType="separate"/>
            </w:r>
            <w:r w:rsidR="006564A8">
              <w:rPr>
                <w:noProof/>
                <w:webHidden/>
              </w:rPr>
              <w:t>5</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3" w:history="1">
            <w:r w:rsidR="006564A8" w:rsidRPr="00FC3730">
              <w:rPr>
                <w:rStyle w:val="Hyperlink"/>
                <w:noProof/>
              </w:rPr>
              <w:t>3. Analysis</w:t>
            </w:r>
            <w:r w:rsidR="006564A8">
              <w:rPr>
                <w:noProof/>
                <w:webHidden/>
              </w:rPr>
              <w:tab/>
            </w:r>
            <w:r>
              <w:rPr>
                <w:noProof/>
                <w:webHidden/>
              </w:rPr>
              <w:fldChar w:fldCharType="begin"/>
            </w:r>
            <w:r w:rsidR="006564A8">
              <w:rPr>
                <w:noProof/>
                <w:webHidden/>
              </w:rPr>
              <w:instrText xml:space="preserve"> PAGEREF _Toc365292983 \h </w:instrText>
            </w:r>
            <w:r>
              <w:rPr>
                <w:noProof/>
                <w:webHidden/>
              </w:rPr>
            </w:r>
            <w:r>
              <w:rPr>
                <w:noProof/>
                <w:webHidden/>
              </w:rPr>
              <w:fldChar w:fldCharType="separate"/>
            </w:r>
            <w:r w:rsidR="006564A8">
              <w:rPr>
                <w:noProof/>
                <w:webHidden/>
              </w:rPr>
              <w:t>6</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4" w:history="1">
            <w:r w:rsidR="006564A8" w:rsidRPr="00FC3730">
              <w:rPr>
                <w:rStyle w:val="Hyperlink"/>
                <w:noProof/>
              </w:rPr>
              <w:t>3.1 Herfindahl-Hirschmann Index</w:t>
            </w:r>
            <w:r w:rsidR="006564A8">
              <w:rPr>
                <w:noProof/>
                <w:webHidden/>
              </w:rPr>
              <w:tab/>
            </w:r>
            <w:r>
              <w:rPr>
                <w:noProof/>
                <w:webHidden/>
              </w:rPr>
              <w:fldChar w:fldCharType="begin"/>
            </w:r>
            <w:r w:rsidR="006564A8">
              <w:rPr>
                <w:noProof/>
                <w:webHidden/>
              </w:rPr>
              <w:instrText xml:space="preserve"> PAGEREF _Toc365292984 \h </w:instrText>
            </w:r>
            <w:r>
              <w:rPr>
                <w:noProof/>
                <w:webHidden/>
              </w:rPr>
            </w:r>
            <w:r>
              <w:rPr>
                <w:noProof/>
                <w:webHidden/>
              </w:rPr>
              <w:fldChar w:fldCharType="separate"/>
            </w:r>
            <w:r w:rsidR="006564A8">
              <w:rPr>
                <w:noProof/>
                <w:webHidden/>
              </w:rPr>
              <w:t>6</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5" w:history="1">
            <w:r w:rsidR="006564A8" w:rsidRPr="00FC3730">
              <w:rPr>
                <w:rStyle w:val="Hyperlink"/>
                <w:noProof/>
              </w:rPr>
              <w:t>3.1.1 Excess capacity Cournot:</w:t>
            </w:r>
            <w:r w:rsidR="006564A8">
              <w:rPr>
                <w:noProof/>
                <w:webHidden/>
              </w:rPr>
              <w:tab/>
            </w:r>
            <w:r>
              <w:rPr>
                <w:noProof/>
                <w:webHidden/>
              </w:rPr>
              <w:fldChar w:fldCharType="begin"/>
            </w:r>
            <w:r w:rsidR="006564A8">
              <w:rPr>
                <w:noProof/>
                <w:webHidden/>
              </w:rPr>
              <w:instrText xml:space="preserve"> PAGEREF _Toc365292985 \h </w:instrText>
            </w:r>
            <w:r>
              <w:rPr>
                <w:noProof/>
                <w:webHidden/>
              </w:rPr>
            </w:r>
            <w:r>
              <w:rPr>
                <w:noProof/>
                <w:webHidden/>
              </w:rPr>
              <w:fldChar w:fldCharType="separate"/>
            </w:r>
            <w:r w:rsidR="006564A8">
              <w:rPr>
                <w:noProof/>
                <w:webHidden/>
              </w:rPr>
              <w:t>9</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6" w:history="1">
            <w:r w:rsidR="006564A8" w:rsidRPr="00FC3730">
              <w:rPr>
                <w:rStyle w:val="Hyperlink"/>
                <w:noProof/>
              </w:rPr>
              <w:t>3.1.2 Unequal excess capacity:</w:t>
            </w:r>
            <w:r w:rsidR="006564A8">
              <w:rPr>
                <w:noProof/>
                <w:webHidden/>
              </w:rPr>
              <w:tab/>
            </w:r>
            <w:r>
              <w:rPr>
                <w:noProof/>
                <w:webHidden/>
              </w:rPr>
              <w:fldChar w:fldCharType="begin"/>
            </w:r>
            <w:r w:rsidR="006564A8">
              <w:rPr>
                <w:noProof/>
                <w:webHidden/>
              </w:rPr>
              <w:instrText xml:space="preserve"> PAGEREF _Toc365292986 \h </w:instrText>
            </w:r>
            <w:r>
              <w:rPr>
                <w:noProof/>
                <w:webHidden/>
              </w:rPr>
            </w:r>
            <w:r>
              <w:rPr>
                <w:noProof/>
                <w:webHidden/>
              </w:rPr>
              <w:fldChar w:fldCharType="separate"/>
            </w:r>
            <w:r w:rsidR="006564A8">
              <w:rPr>
                <w:noProof/>
                <w:webHidden/>
              </w:rPr>
              <w:t>12</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7" w:history="1">
            <w:r w:rsidR="006564A8" w:rsidRPr="00FC3730">
              <w:rPr>
                <w:rStyle w:val="Hyperlink"/>
                <w:noProof/>
              </w:rPr>
              <w:t>3.1.3 Cartel market share:</w:t>
            </w:r>
            <w:r w:rsidR="006564A8">
              <w:rPr>
                <w:noProof/>
                <w:webHidden/>
              </w:rPr>
              <w:tab/>
            </w:r>
            <w:r>
              <w:rPr>
                <w:noProof/>
                <w:webHidden/>
              </w:rPr>
              <w:fldChar w:fldCharType="begin"/>
            </w:r>
            <w:r w:rsidR="006564A8">
              <w:rPr>
                <w:noProof/>
                <w:webHidden/>
              </w:rPr>
              <w:instrText xml:space="preserve"> PAGEREF _Toc365292987 \h </w:instrText>
            </w:r>
            <w:r>
              <w:rPr>
                <w:noProof/>
                <w:webHidden/>
              </w:rPr>
            </w:r>
            <w:r>
              <w:rPr>
                <w:noProof/>
                <w:webHidden/>
              </w:rPr>
              <w:fldChar w:fldCharType="separate"/>
            </w:r>
            <w:r w:rsidR="006564A8">
              <w:rPr>
                <w:noProof/>
                <w:webHidden/>
              </w:rPr>
              <w:t>15</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8" w:history="1">
            <w:r w:rsidR="006564A8" w:rsidRPr="00FC3730">
              <w:rPr>
                <w:rStyle w:val="Hyperlink"/>
                <w:noProof/>
              </w:rPr>
              <w:t>3.1.4 Competition index</w:t>
            </w:r>
            <w:r w:rsidR="006564A8">
              <w:rPr>
                <w:noProof/>
                <w:webHidden/>
              </w:rPr>
              <w:tab/>
            </w:r>
            <w:r>
              <w:rPr>
                <w:noProof/>
                <w:webHidden/>
              </w:rPr>
              <w:fldChar w:fldCharType="begin"/>
            </w:r>
            <w:r w:rsidR="006564A8">
              <w:rPr>
                <w:noProof/>
                <w:webHidden/>
              </w:rPr>
              <w:instrText xml:space="preserve"> PAGEREF _Toc365292988 \h </w:instrText>
            </w:r>
            <w:r>
              <w:rPr>
                <w:noProof/>
                <w:webHidden/>
              </w:rPr>
            </w:r>
            <w:r>
              <w:rPr>
                <w:noProof/>
                <w:webHidden/>
              </w:rPr>
              <w:fldChar w:fldCharType="separate"/>
            </w:r>
            <w:r w:rsidR="006564A8">
              <w:rPr>
                <w:noProof/>
                <w:webHidden/>
              </w:rPr>
              <w:t>17</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89" w:history="1">
            <w:r w:rsidR="006564A8" w:rsidRPr="00FC3730">
              <w:rPr>
                <w:rStyle w:val="Hyperlink"/>
                <w:noProof/>
              </w:rPr>
              <w:t>3.2 Number of firms</w:t>
            </w:r>
            <w:r w:rsidR="006564A8">
              <w:rPr>
                <w:noProof/>
                <w:webHidden/>
              </w:rPr>
              <w:tab/>
            </w:r>
            <w:r>
              <w:rPr>
                <w:noProof/>
                <w:webHidden/>
              </w:rPr>
              <w:fldChar w:fldCharType="begin"/>
            </w:r>
            <w:r w:rsidR="006564A8">
              <w:rPr>
                <w:noProof/>
                <w:webHidden/>
              </w:rPr>
              <w:instrText xml:space="preserve"> PAGEREF _Toc365292989 \h </w:instrText>
            </w:r>
            <w:r>
              <w:rPr>
                <w:noProof/>
                <w:webHidden/>
              </w:rPr>
            </w:r>
            <w:r>
              <w:rPr>
                <w:noProof/>
                <w:webHidden/>
              </w:rPr>
              <w:fldChar w:fldCharType="separate"/>
            </w:r>
            <w:r w:rsidR="006564A8">
              <w:rPr>
                <w:noProof/>
                <w:webHidden/>
              </w:rPr>
              <w:t>18</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90" w:history="1">
            <w:r w:rsidR="006564A8" w:rsidRPr="00FC3730">
              <w:rPr>
                <w:rStyle w:val="Hyperlink"/>
                <w:noProof/>
              </w:rPr>
              <w:t>3.2.1 Competition index</w:t>
            </w:r>
            <w:r w:rsidR="006564A8">
              <w:rPr>
                <w:noProof/>
                <w:webHidden/>
              </w:rPr>
              <w:tab/>
            </w:r>
            <w:r>
              <w:rPr>
                <w:noProof/>
                <w:webHidden/>
              </w:rPr>
              <w:fldChar w:fldCharType="begin"/>
            </w:r>
            <w:r w:rsidR="006564A8">
              <w:rPr>
                <w:noProof/>
                <w:webHidden/>
              </w:rPr>
              <w:instrText xml:space="preserve"> PAGEREF _Toc365292990 \h </w:instrText>
            </w:r>
            <w:r>
              <w:rPr>
                <w:noProof/>
                <w:webHidden/>
              </w:rPr>
            </w:r>
            <w:r>
              <w:rPr>
                <w:noProof/>
                <w:webHidden/>
              </w:rPr>
              <w:fldChar w:fldCharType="separate"/>
            </w:r>
            <w:r w:rsidR="006564A8">
              <w:rPr>
                <w:noProof/>
                <w:webHidden/>
              </w:rPr>
              <w:t>21</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91" w:history="1">
            <w:r w:rsidR="006564A8" w:rsidRPr="00FC3730">
              <w:rPr>
                <w:rStyle w:val="Hyperlink"/>
                <w:noProof/>
              </w:rPr>
              <w:t>3.3 Membership functions</w:t>
            </w:r>
            <w:r w:rsidR="006564A8">
              <w:rPr>
                <w:noProof/>
                <w:webHidden/>
              </w:rPr>
              <w:tab/>
            </w:r>
            <w:r>
              <w:rPr>
                <w:noProof/>
                <w:webHidden/>
              </w:rPr>
              <w:fldChar w:fldCharType="begin"/>
            </w:r>
            <w:r w:rsidR="006564A8">
              <w:rPr>
                <w:noProof/>
                <w:webHidden/>
              </w:rPr>
              <w:instrText xml:space="preserve"> PAGEREF _Toc365292991 \h </w:instrText>
            </w:r>
            <w:r>
              <w:rPr>
                <w:noProof/>
                <w:webHidden/>
              </w:rPr>
            </w:r>
            <w:r>
              <w:rPr>
                <w:noProof/>
                <w:webHidden/>
              </w:rPr>
              <w:fldChar w:fldCharType="separate"/>
            </w:r>
            <w:r w:rsidR="006564A8">
              <w:rPr>
                <w:noProof/>
                <w:webHidden/>
              </w:rPr>
              <w:t>22</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92" w:history="1">
            <w:r w:rsidR="006564A8" w:rsidRPr="00FC3730">
              <w:rPr>
                <w:rStyle w:val="Hyperlink"/>
                <w:noProof/>
              </w:rPr>
              <w:t>4. Data</w:t>
            </w:r>
            <w:r w:rsidR="006564A8">
              <w:rPr>
                <w:noProof/>
                <w:webHidden/>
              </w:rPr>
              <w:tab/>
            </w:r>
            <w:r>
              <w:rPr>
                <w:noProof/>
                <w:webHidden/>
              </w:rPr>
              <w:fldChar w:fldCharType="begin"/>
            </w:r>
            <w:r w:rsidR="006564A8">
              <w:rPr>
                <w:noProof/>
                <w:webHidden/>
              </w:rPr>
              <w:instrText xml:space="preserve"> PAGEREF _Toc365292992 \h </w:instrText>
            </w:r>
            <w:r>
              <w:rPr>
                <w:noProof/>
                <w:webHidden/>
              </w:rPr>
            </w:r>
            <w:r>
              <w:rPr>
                <w:noProof/>
                <w:webHidden/>
              </w:rPr>
              <w:fldChar w:fldCharType="separate"/>
            </w:r>
            <w:r w:rsidR="006564A8">
              <w:rPr>
                <w:noProof/>
                <w:webHidden/>
              </w:rPr>
              <w:t>22</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93" w:history="1">
            <w:r w:rsidR="006564A8" w:rsidRPr="00FC3730">
              <w:rPr>
                <w:rStyle w:val="Hyperlink"/>
                <w:noProof/>
              </w:rPr>
              <w:t>4.1 Methodology</w:t>
            </w:r>
            <w:r w:rsidR="006564A8">
              <w:rPr>
                <w:noProof/>
                <w:webHidden/>
              </w:rPr>
              <w:tab/>
            </w:r>
            <w:r>
              <w:rPr>
                <w:noProof/>
                <w:webHidden/>
              </w:rPr>
              <w:fldChar w:fldCharType="begin"/>
            </w:r>
            <w:r w:rsidR="006564A8">
              <w:rPr>
                <w:noProof/>
                <w:webHidden/>
              </w:rPr>
              <w:instrText xml:space="preserve"> PAGEREF _Toc365292993 \h </w:instrText>
            </w:r>
            <w:r>
              <w:rPr>
                <w:noProof/>
                <w:webHidden/>
              </w:rPr>
            </w:r>
            <w:r>
              <w:rPr>
                <w:noProof/>
                <w:webHidden/>
              </w:rPr>
              <w:fldChar w:fldCharType="separate"/>
            </w:r>
            <w:r w:rsidR="006564A8">
              <w:rPr>
                <w:noProof/>
                <w:webHidden/>
              </w:rPr>
              <w:t>22</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94" w:history="1">
            <w:r w:rsidR="006564A8" w:rsidRPr="00FC3730">
              <w:rPr>
                <w:rStyle w:val="Hyperlink"/>
                <w:noProof/>
              </w:rPr>
              <w:t>5.0 Results</w:t>
            </w:r>
            <w:r w:rsidR="006564A8">
              <w:rPr>
                <w:noProof/>
                <w:webHidden/>
              </w:rPr>
              <w:tab/>
            </w:r>
            <w:r>
              <w:rPr>
                <w:noProof/>
                <w:webHidden/>
              </w:rPr>
              <w:fldChar w:fldCharType="begin"/>
            </w:r>
            <w:r w:rsidR="006564A8">
              <w:rPr>
                <w:noProof/>
                <w:webHidden/>
              </w:rPr>
              <w:instrText xml:space="preserve"> PAGEREF _Toc365292994 \h </w:instrText>
            </w:r>
            <w:r>
              <w:rPr>
                <w:noProof/>
                <w:webHidden/>
              </w:rPr>
            </w:r>
            <w:r>
              <w:rPr>
                <w:noProof/>
                <w:webHidden/>
              </w:rPr>
              <w:fldChar w:fldCharType="separate"/>
            </w:r>
            <w:r w:rsidR="006564A8">
              <w:rPr>
                <w:noProof/>
                <w:webHidden/>
              </w:rPr>
              <w:t>23</w:t>
            </w:r>
            <w:r>
              <w:rPr>
                <w:noProof/>
                <w:webHidden/>
              </w:rPr>
              <w:fldChar w:fldCharType="end"/>
            </w:r>
          </w:hyperlink>
        </w:p>
        <w:p w:rsidR="006564A8" w:rsidRDefault="007F1097">
          <w:pPr>
            <w:pStyle w:val="Inhopg2"/>
            <w:tabs>
              <w:tab w:val="right" w:leader="dot" w:pos="9016"/>
            </w:tabs>
            <w:rPr>
              <w:rFonts w:eastAsiaTheme="minorEastAsia"/>
              <w:noProof/>
            </w:rPr>
          </w:pPr>
          <w:hyperlink w:anchor="_Toc365292995" w:history="1">
            <w:r w:rsidR="006564A8" w:rsidRPr="00FC3730">
              <w:rPr>
                <w:rStyle w:val="Hyperlink"/>
                <w:noProof/>
              </w:rPr>
              <w:t>6.0 Conclusion</w:t>
            </w:r>
            <w:r w:rsidR="006564A8">
              <w:rPr>
                <w:noProof/>
                <w:webHidden/>
              </w:rPr>
              <w:tab/>
            </w:r>
            <w:r>
              <w:rPr>
                <w:noProof/>
                <w:webHidden/>
              </w:rPr>
              <w:fldChar w:fldCharType="begin"/>
            </w:r>
            <w:r w:rsidR="006564A8">
              <w:rPr>
                <w:noProof/>
                <w:webHidden/>
              </w:rPr>
              <w:instrText xml:space="preserve"> PAGEREF _Toc365292995 \h </w:instrText>
            </w:r>
            <w:r>
              <w:rPr>
                <w:noProof/>
                <w:webHidden/>
              </w:rPr>
            </w:r>
            <w:r>
              <w:rPr>
                <w:noProof/>
                <w:webHidden/>
              </w:rPr>
              <w:fldChar w:fldCharType="separate"/>
            </w:r>
            <w:r w:rsidR="006564A8">
              <w:rPr>
                <w:noProof/>
                <w:webHidden/>
              </w:rPr>
              <w:t>26</w:t>
            </w:r>
            <w:r>
              <w:rPr>
                <w:noProof/>
                <w:webHidden/>
              </w:rPr>
              <w:fldChar w:fldCharType="end"/>
            </w:r>
          </w:hyperlink>
        </w:p>
        <w:p w:rsidR="006564A8" w:rsidRDefault="007F1097">
          <w:pPr>
            <w:pStyle w:val="Inhopg1"/>
            <w:tabs>
              <w:tab w:val="right" w:leader="dot" w:pos="9016"/>
            </w:tabs>
            <w:rPr>
              <w:rFonts w:eastAsiaTheme="minorEastAsia"/>
              <w:noProof/>
            </w:rPr>
          </w:pPr>
          <w:hyperlink w:anchor="_Toc365292996" w:history="1">
            <w:r w:rsidR="006564A8" w:rsidRPr="00FC3730">
              <w:rPr>
                <w:rStyle w:val="Hyperlink"/>
                <w:noProof/>
                <w:lang w:bidi="en-US"/>
              </w:rPr>
              <w:t>Bibliography</w:t>
            </w:r>
            <w:r w:rsidR="006564A8">
              <w:rPr>
                <w:noProof/>
                <w:webHidden/>
              </w:rPr>
              <w:tab/>
            </w:r>
            <w:r>
              <w:rPr>
                <w:noProof/>
                <w:webHidden/>
              </w:rPr>
              <w:fldChar w:fldCharType="begin"/>
            </w:r>
            <w:r w:rsidR="006564A8">
              <w:rPr>
                <w:noProof/>
                <w:webHidden/>
              </w:rPr>
              <w:instrText xml:space="preserve"> PAGEREF _Toc365292996 \h </w:instrText>
            </w:r>
            <w:r>
              <w:rPr>
                <w:noProof/>
                <w:webHidden/>
              </w:rPr>
            </w:r>
            <w:r>
              <w:rPr>
                <w:noProof/>
                <w:webHidden/>
              </w:rPr>
              <w:fldChar w:fldCharType="separate"/>
            </w:r>
            <w:r w:rsidR="006564A8">
              <w:rPr>
                <w:noProof/>
                <w:webHidden/>
              </w:rPr>
              <w:t>27</w:t>
            </w:r>
            <w:r>
              <w:rPr>
                <w:noProof/>
                <w:webHidden/>
              </w:rPr>
              <w:fldChar w:fldCharType="end"/>
            </w:r>
          </w:hyperlink>
        </w:p>
        <w:p w:rsidR="00D46F30" w:rsidRPr="00C50FE4" w:rsidRDefault="007F1097" w:rsidP="00D46F30">
          <w:pPr>
            <w:rPr>
              <w:lang w:val="nl-NL"/>
            </w:rPr>
          </w:pPr>
          <w:r>
            <w:rPr>
              <w:lang w:val="nl-NL"/>
            </w:rPr>
            <w:fldChar w:fldCharType="end"/>
          </w:r>
        </w:p>
      </w:sdtContent>
    </w:sdt>
    <w:p w:rsidR="00C50FE4" w:rsidRDefault="00C50FE4"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Default="00D46F30" w:rsidP="00C50FE4"/>
    <w:p w:rsidR="00D46F30" w:rsidRPr="00C50FE4" w:rsidRDefault="00D46F30" w:rsidP="00C50FE4"/>
    <w:p w:rsidR="00D962AA" w:rsidRPr="001C5260" w:rsidRDefault="00D962AA" w:rsidP="00D962AA">
      <w:pPr>
        <w:pStyle w:val="Kop2"/>
        <w:rPr>
          <w:sz w:val="22"/>
          <w:szCs w:val="22"/>
        </w:rPr>
      </w:pPr>
      <w:bookmarkStart w:id="0" w:name="_Toc365292980"/>
      <w:r w:rsidRPr="001C5260">
        <w:rPr>
          <w:sz w:val="22"/>
          <w:szCs w:val="22"/>
        </w:rPr>
        <w:t>1.0 Introduction</w:t>
      </w:r>
      <w:bookmarkEnd w:id="0"/>
    </w:p>
    <w:p w:rsidR="009B4358" w:rsidRPr="005D1944" w:rsidRDefault="009B4358" w:rsidP="009B4358">
      <w:pPr>
        <w:spacing w:line="360" w:lineRule="auto"/>
      </w:pPr>
      <w:r w:rsidRPr="005D1944">
        <w:t xml:space="preserve">This year the </w:t>
      </w:r>
      <w:proofErr w:type="spellStart"/>
      <w:r w:rsidRPr="005D1944">
        <w:t>Autoriteit</w:t>
      </w:r>
      <w:proofErr w:type="spellEnd"/>
      <w:r w:rsidRPr="005D1944">
        <w:t xml:space="preserve"> </w:t>
      </w:r>
      <w:proofErr w:type="spellStart"/>
      <w:r w:rsidRPr="005D1944">
        <w:t>Consument</w:t>
      </w:r>
      <w:proofErr w:type="spellEnd"/>
      <w:r w:rsidRPr="005D1944">
        <w:t xml:space="preserve">  &amp; </w:t>
      </w:r>
      <w:proofErr w:type="spellStart"/>
      <w:r w:rsidRPr="005D1944">
        <w:t>markt</w:t>
      </w:r>
      <w:proofErr w:type="spellEnd"/>
      <w:r w:rsidRPr="005D1944">
        <w:t xml:space="preserve"> (ACM), the </w:t>
      </w:r>
      <w:r w:rsidR="001B0212">
        <w:t>D</w:t>
      </w:r>
      <w:r w:rsidRPr="005D1944">
        <w:t xml:space="preserve">utch antitrust agency, has deployed a new instrument in finding cartels. The competition index is a proactive instrument that uses data from 500 defined markets in the Netherlands, where it checks 9 collusive factors and identifies markets that are prone to cartelization or collusive behavior. </w:t>
      </w:r>
      <w:r w:rsidR="00AE7C63">
        <w:rPr>
          <w:rFonts w:ascii="Calibri" w:hAnsi="Calibri"/>
        </w:rPr>
        <w:t xml:space="preserve">3 </w:t>
      </w:r>
      <w:r w:rsidR="001B0212">
        <w:rPr>
          <w:rFonts w:ascii="Calibri" w:hAnsi="Calibri"/>
        </w:rPr>
        <w:t>O</w:t>
      </w:r>
      <w:r w:rsidR="00AE7C63">
        <w:rPr>
          <w:rFonts w:ascii="Calibri" w:hAnsi="Calibri"/>
        </w:rPr>
        <w:t>f these inputs are concentration related collusive inputs</w:t>
      </w:r>
      <w:r w:rsidR="005D1944" w:rsidRPr="005D1944">
        <w:rPr>
          <w:rFonts w:ascii="Calibri" w:hAnsi="Calibri"/>
        </w:rPr>
        <w:t xml:space="preserve">. In this thesis we investigate whether, and if so, how </w:t>
      </w:r>
      <w:r w:rsidR="00AE7C63">
        <w:rPr>
          <w:rFonts w:ascii="Calibri" w:hAnsi="Calibri"/>
        </w:rPr>
        <w:t xml:space="preserve">2 of these concentration inputs, namely the </w:t>
      </w:r>
      <w:proofErr w:type="spellStart"/>
      <w:r w:rsidR="00AE7C63">
        <w:rPr>
          <w:rFonts w:ascii="Calibri" w:hAnsi="Calibri"/>
        </w:rPr>
        <w:t>Herfindahl-Hirschmann</w:t>
      </w:r>
      <w:proofErr w:type="spellEnd"/>
      <w:r w:rsidR="00AE7C63">
        <w:rPr>
          <w:rFonts w:ascii="Calibri" w:hAnsi="Calibri"/>
        </w:rPr>
        <w:t xml:space="preserve"> index (HHI) and the number of firms, </w:t>
      </w:r>
      <w:r w:rsidR="005D1944" w:rsidRPr="005D1944">
        <w:rPr>
          <w:rFonts w:ascii="Calibri" w:hAnsi="Calibri"/>
        </w:rPr>
        <w:t xml:space="preserve"> should be incorporated in this index.</w:t>
      </w:r>
    </w:p>
    <w:p w:rsidR="009B4358" w:rsidRPr="001C5260" w:rsidRDefault="009B4358" w:rsidP="009B4358">
      <w:pPr>
        <w:spacing w:line="360" w:lineRule="auto"/>
      </w:pPr>
      <w:r w:rsidRPr="001C5260">
        <w:t xml:space="preserve">One of the fundamental problems of any regulator attempting to monitor is monitoring costs. This relates especially to competition authority's cause there is a big open market. The </w:t>
      </w:r>
      <w:proofErr w:type="spellStart"/>
      <w:r w:rsidRPr="001C5260">
        <w:t>Centraal</w:t>
      </w:r>
      <w:proofErr w:type="spellEnd"/>
      <w:r w:rsidRPr="001C5260">
        <w:t xml:space="preserve"> Bureau </w:t>
      </w:r>
      <w:proofErr w:type="spellStart"/>
      <w:r w:rsidRPr="001C5260">
        <w:t>voor</w:t>
      </w:r>
      <w:proofErr w:type="spellEnd"/>
      <w:r w:rsidRPr="001C5260">
        <w:t xml:space="preserve"> de </w:t>
      </w:r>
      <w:proofErr w:type="spellStart"/>
      <w:r w:rsidRPr="001C5260">
        <w:t>Statistiek</w:t>
      </w:r>
      <w:proofErr w:type="spellEnd"/>
      <w:r w:rsidRPr="001C5260">
        <w:t xml:space="preserve"> (CBS) states that as of 2012 there are 1,247,445 companies in the Netherlands alone. The ACM implements several measures to prevent too much bureaucracy. For example any company that is defined as small is exempt of Cartel regulation. Small companies are defined as having a net revenue smaller than 5,5 million in industrial business, and 1,1 million in service industries. Also any agreement can't exceed 8 companies. Even though this restriction reduces the amount of cases greatly, the ACM depends on </w:t>
      </w:r>
      <w:r w:rsidR="001B0212">
        <w:t>reactive</w:t>
      </w:r>
      <w:r w:rsidRPr="001C5260">
        <w:t xml:space="preserve"> monitoring. A rudimentary overview of Cartel detection can be found in Figure 1 </w:t>
      </w:r>
      <w:r w:rsidRPr="001C5260">
        <w:rPr>
          <w:rStyle w:val="Voetnootmarkering"/>
        </w:rPr>
        <w:footnoteReference w:id="2"/>
      </w:r>
      <w:r w:rsidR="00325207">
        <w:t>.</w:t>
      </w:r>
    </w:p>
    <w:p w:rsidR="009B4358" w:rsidRPr="001C5260" w:rsidRDefault="009B4358" w:rsidP="009B4358">
      <w:pPr>
        <w:spacing w:line="360" w:lineRule="auto"/>
      </w:pPr>
      <w:r w:rsidRPr="001C5260">
        <w:t xml:space="preserve">The </w:t>
      </w:r>
      <w:r w:rsidR="001B0212">
        <w:t>specified instruments</w:t>
      </w:r>
      <w:r w:rsidRPr="001C5260">
        <w:t xml:space="preserve"> for reactive monitoring are leniency and whistle blowing. There are no direct </w:t>
      </w:r>
      <w:r w:rsidRPr="001B0212">
        <w:rPr>
          <w:rFonts w:asciiTheme="majorHAnsi" w:hAnsiTheme="majorHAnsi"/>
        </w:rPr>
        <w:t xml:space="preserve">statistics for the ACM, </w:t>
      </w:r>
      <w:r w:rsidRPr="001B0212">
        <w:rPr>
          <w:rFonts w:cstheme="minorHAnsi"/>
        </w:rPr>
        <w:t>but the Directorate General for competition of the European commission states that all 5 of the 2012 conviction cases were originated from leniency applications</w:t>
      </w:r>
      <w:sdt>
        <w:sdtPr>
          <w:rPr>
            <w:rFonts w:cstheme="minorHAnsi"/>
          </w:rPr>
          <w:id w:val="4557329"/>
          <w:citation/>
        </w:sdtPr>
        <w:sdtContent>
          <w:r w:rsidR="007F1097" w:rsidRPr="001B0212">
            <w:rPr>
              <w:rFonts w:cstheme="minorHAnsi"/>
            </w:rPr>
            <w:fldChar w:fldCharType="begin"/>
          </w:r>
          <w:r w:rsidRPr="001B0212">
            <w:rPr>
              <w:rFonts w:cstheme="minorHAnsi"/>
            </w:rPr>
            <w:instrText xml:space="preserve"> CITATION Dir13 \l 1043 </w:instrText>
          </w:r>
          <w:r w:rsidR="007F1097" w:rsidRPr="001B0212">
            <w:rPr>
              <w:rFonts w:cstheme="minorHAnsi"/>
            </w:rPr>
            <w:fldChar w:fldCharType="separate"/>
          </w:r>
          <w:r w:rsidR="0010368C">
            <w:rPr>
              <w:rFonts w:cstheme="minorHAnsi"/>
              <w:noProof/>
            </w:rPr>
            <w:t xml:space="preserve"> </w:t>
          </w:r>
          <w:r w:rsidR="0010368C" w:rsidRPr="0010368C">
            <w:rPr>
              <w:rFonts w:cstheme="minorHAnsi"/>
              <w:noProof/>
            </w:rPr>
            <w:t>(Directorate General for competition, 2013)</w:t>
          </w:r>
          <w:r w:rsidR="007F1097" w:rsidRPr="001B0212">
            <w:rPr>
              <w:rFonts w:cstheme="minorHAnsi"/>
            </w:rPr>
            <w:fldChar w:fldCharType="end"/>
          </w:r>
        </w:sdtContent>
      </w:sdt>
      <w:r w:rsidRPr="001B0212">
        <w:rPr>
          <w:rFonts w:cstheme="minorHAnsi"/>
        </w:rPr>
        <w:t xml:space="preserve">. To further illustrate the </w:t>
      </w:r>
      <w:r w:rsidR="001B0212" w:rsidRPr="001B0212">
        <w:rPr>
          <w:rFonts w:cstheme="minorHAnsi"/>
          <w:bCs/>
          <w:color w:val="333333"/>
          <w:kern w:val="36"/>
        </w:rPr>
        <w:t>prolificacy</w:t>
      </w:r>
      <w:r w:rsidRPr="001B0212">
        <w:rPr>
          <w:rFonts w:cstheme="minorHAnsi"/>
        </w:rPr>
        <w:t xml:space="preserve"> of leniency in antitrust agency policy, the OECD had a roundtable in 2012 </w:t>
      </w:r>
      <w:sdt>
        <w:sdtPr>
          <w:rPr>
            <w:rFonts w:cstheme="minorHAnsi"/>
          </w:rPr>
          <w:id w:val="2895254"/>
          <w:citation/>
        </w:sdtPr>
        <w:sdtContent>
          <w:r w:rsidR="007F1097" w:rsidRPr="001B0212">
            <w:rPr>
              <w:rFonts w:cstheme="minorHAnsi"/>
            </w:rPr>
            <w:fldChar w:fldCharType="begin"/>
          </w:r>
          <w:r w:rsidRPr="001B0212">
            <w:rPr>
              <w:rFonts w:cstheme="minorHAnsi"/>
            </w:rPr>
            <w:instrText xml:space="preserve"> CITATION OEC12 \l 1043 </w:instrText>
          </w:r>
          <w:r w:rsidR="007F1097" w:rsidRPr="001B0212">
            <w:rPr>
              <w:rFonts w:cstheme="minorHAnsi"/>
            </w:rPr>
            <w:fldChar w:fldCharType="separate"/>
          </w:r>
          <w:r w:rsidR="0010368C" w:rsidRPr="0010368C">
            <w:rPr>
              <w:rFonts w:cstheme="minorHAnsi"/>
              <w:noProof/>
            </w:rPr>
            <w:t>(OECD, 2012)</w:t>
          </w:r>
          <w:r w:rsidR="007F1097" w:rsidRPr="001B0212">
            <w:rPr>
              <w:rFonts w:cstheme="minorHAnsi"/>
            </w:rPr>
            <w:fldChar w:fldCharType="end"/>
          </w:r>
        </w:sdtContent>
      </w:sdt>
      <w:r w:rsidRPr="001B0212">
        <w:rPr>
          <w:rFonts w:cstheme="minorHAnsi"/>
        </w:rPr>
        <w:t>.</w:t>
      </w:r>
      <w:r w:rsidRPr="001C5260">
        <w:t xml:space="preserve"> A complete overview of how leniency affects the cartel equilibrium is given by </w:t>
      </w:r>
      <w:r w:rsidR="001B0212">
        <w:rPr>
          <w:noProof/>
        </w:rPr>
        <w:t>Motta &amp; Polo</w:t>
      </w:r>
      <w:r w:rsidR="001B0212">
        <w:t xml:space="preserve"> </w:t>
      </w:r>
      <w:sdt>
        <w:sdtPr>
          <w:id w:val="79719317"/>
          <w:citation/>
        </w:sdtPr>
        <w:sdtContent>
          <w:r w:rsidR="007F1097" w:rsidRPr="001C5260">
            <w:fldChar w:fldCharType="begin"/>
          </w:r>
          <w:r w:rsidR="001B0212">
            <w:instrText xml:space="preserve">CITATION Mot03 \n  \t  \l 1033 </w:instrText>
          </w:r>
          <w:r w:rsidR="007F1097" w:rsidRPr="001C5260">
            <w:fldChar w:fldCharType="separate"/>
          </w:r>
          <w:r w:rsidR="0010368C">
            <w:rPr>
              <w:noProof/>
            </w:rPr>
            <w:t>(2003)</w:t>
          </w:r>
          <w:r w:rsidR="007F1097" w:rsidRPr="001C5260">
            <w:rPr>
              <w:noProof/>
            </w:rPr>
            <w:fldChar w:fldCharType="end"/>
          </w:r>
        </w:sdtContent>
      </w:sdt>
      <w:r w:rsidR="001B0212">
        <w:t>.</w:t>
      </w:r>
      <w:r w:rsidRPr="001C5260">
        <w:t xml:space="preserve"> </w:t>
      </w:r>
    </w:p>
    <w:p w:rsidR="009B4358" w:rsidRPr="001C5260" w:rsidRDefault="009B4358" w:rsidP="009B4358">
      <w:pPr>
        <w:spacing w:line="360" w:lineRule="auto"/>
      </w:pPr>
      <w:r w:rsidRPr="001C5260">
        <w:t xml:space="preserve">But in recent years the ACM has concluded that reactive monitoring is a suboptimal method compared to proactive monitoring, although it does underline that the two methods work best in tandem, as more proactive monitoring should increase the incentive for firms to </w:t>
      </w:r>
      <w:r w:rsidR="001B0212">
        <w:t xml:space="preserve">apply for leniency. </w:t>
      </w:r>
      <w:r w:rsidRPr="001C5260">
        <w:t>A direct result of this was the competition index, introduced in an NMA working paper</w:t>
      </w:r>
      <w:r w:rsidR="001B0212">
        <w:t xml:space="preserve"> </w:t>
      </w:r>
      <w:r w:rsidR="001B0212">
        <w:rPr>
          <w:noProof/>
        </w:rPr>
        <w:t>Petit</w:t>
      </w:r>
      <w:r w:rsidRPr="001C5260">
        <w:t xml:space="preserve"> </w:t>
      </w:r>
      <w:sdt>
        <w:sdtPr>
          <w:id w:val="4557373"/>
          <w:citation/>
        </w:sdtPr>
        <w:sdtContent>
          <w:r w:rsidR="007F1097" w:rsidRPr="001C5260">
            <w:fldChar w:fldCharType="begin"/>
          </w:r>
          <w:r w:rsidR="001B0212">
            <w:instrText xml:space="preserve">CITATION Lil12 \n  \t  \l 1043 </w:instrText>
          </w:r>
          <w:r w:rsidR="007F1097" w:rsidRPr="001C5260">
            <w:fldChar w:fldCharType="separate"/>
          </w:r>
          <w:r w:rsidR="0010368C">
            <w:rPr>
              <w:noProof/>
            </w:rPr>
            <w:t>(2012)</w:t>
          </w:r>
          <w:r w:rsidR="007F1097" w:rsidRPr="001C5260">
            <w:fldChar w:fldCharType="end"/>
          </w:r>
        </w:sdtContent>
      </w:sdt>
      <w:r w:rsidRPr="001C5260">
        <w:t xml:space="preserve">. When an agency such as the ACM is proactively scanning markets for competition problems, there are fundamental issues that must be addressed. It is vitally important that the instrument is both theoretically solid to prevent false accusations, but also to increase the acceptance. Any literature </w:t>
      </w:r>
      <w:r w:rsidRPr="001C5260">
        <w:lastRenderedPageBreak/>
        <w:t>work that improves the fundamental basis</w:t>
      </w:r>
      <w:r w:rsidR="001B0212">
        <w:t xml:space="preserve"> of the competition index </w:t>
      </w:r>
      <w:r w:rsidRPr="001C5260">
        <w:t>helps the viability of using the instrument.</w:t>
      </w:r>
    </w:p>
    <w:p w:rsidR="009B4358" w:rsidRPr="001C5260" w:rsidRDefault="009B4358" w:rsidP="009B4358">
      <w:pPr>
        <w:spacing w:line="360" w:lineRule="auto"/>
      </w:pPr>
      <w:r w:rsidRPr="001C5260">
        <w:t>Th</w:t>
      </w:r>
      <w:r w:rsidR="001B0212">
        <w:t>is thesis</w:t>
      </w:r>
      <w:r w:rsidRPr="001C5260">
        <w:t xml:space="preserve"> will discuss the competition index and analyze its components, focusing on the concentration variables. The </w:t>
      </w:r>
      <w:r w:rsidR="001B0212">
        <w:t>thesis</w:t>
      </w:r>
      <w:r w:rsidRPr="001C5260">
        <w:t xml:space="preserve"> is structured as follows</w:t>
      </w:r>
      <w:r w:rsidR="001B0212">
        <w:t>: T</w:t>
      </w:r>
      <w:r w:rsidRPr="001C5260">
        <w:t xml:space="preserve">he index is introduced in section 2.  Section 3 discusses specific collusion factors in the competition </w:t>
      </w:r>
      <w:r w:rsidR="001B0212" w:rsidRPr="001C5260">
        <w:t xml:space="preserve">index. </w:t>
      </w:r>
      <w:r w:rsidRPr="001C5260">
        <w:t>In section 4 the data and methodology will be discussed which are presented in section 5. Finally the findings are concluded in section 6.</w:t>
      </w:r>
    </w:p>
    <w:p w:rsidR="00F9256B" w:rsidRPr="001B0212" w:rsidRDefault="005D1944" w:rsidP="001B0212">
      <w:pPr>
        <w:pStyle w:val="Kop2"/>
      </w:pPr>
      <w:bookmarkStart w:id="1" w:name="_Toc365292981"/>
      <w:r w:rsidRPr="001B0212">
        <w:t>2</w:t>
      </w:r>
      <w:r w:rsidR="00F9256B" w:rsidRPr="001B0212">
        <w:t>.</w:t>
      </w:r>
      <w:r w:rsidR="00A00F8D" w:rsidRPr="001B0212">
        <w:t>0</w:t>
      </w:r>
      <w:r w:rsidR="00F9256B" w:rsidRPr="001B0212">
        <w:t xml:space="preserve"> Competition Index</w:t>
      </w:r>
      <w:r w:rsidR="001B0212">
        <w:rPr>
          <w:rStyle w:val="Voetnootmarkering"/>
        </w:rPr>
        <w:footnoteReference w:id="3"/>
      </w:r>
      <w:bookmarkEnd w:id="1"/>
    </w:p>
    <w:p w:rsidR="00F9256B" w:rsidRPr="001C5260" w:rsidRDefault="004347C0" w:rsidP="007D4446">
      <w:pPr>
        <w:spacing w:line="360" w:lineRule="auto"/>
      </w:pPr>
      <w:r w:rsidRPr="001C5260">
        <w:t xml:space="preserve">The ACM has identified in recent years that relying too much on reactive procedures in its cartel detection methods is a problem that needs addressing. Traditional problems with reactive measures are well established in the literature. For example a cartel that faces leniency incentives can </w:t>
      </w:r>
      <w:r w:rsidR="00215EF7" w:rsidRPr="001C5260">
        <w:t>tighten</w:t>
      </w:r>
      <w:r w:rsidRPr="001C5260">
        <w:t xml:space="preserve"> the rules of the cartel and attempt to sustain itself longer. Adding a market screening </w:t>
      </w:r>
      <w:r w:rsidR="00EF561B" w:rsidRPr="001C5260">
        <w:t xml:space="preserve">device to the antitrust agency methods is a logical </w:t>
      </w:r>
      <w:r w:rsidR="00CF5807">
        <w:t>reinforcement</w:t>
      </w:r>
      <w:r w:rsidR="00EF561B" w:rsidRPr="001C5260">
        <w:t xml:space="preserve"> of</w:t>
      </w:r>
      <w:r w:rsidR="00CF5807">
        <w:t xml:space="preserve"> cartel</w:t>
      </w:r>
      <w:r w:rsidR="00EF561B" w:rsidRPr="001C5260">
        <w:t xml:space="preserve"> detection.</w:t>
      </w:r>
      <w:r w:rsidR="00AE49FE" w:rsidRPr="001C5260">
        <w:t xml:space="preserve"> To accomplish </w:t>
      </w:r>
      <w:r w:rsidR="00215EF7" w:rsidRPr="001C5260">
        <w:t>this, the</w:t>
      </w:r>
      <w:r w:rsidR="00AE49FE" w:rsidRPr="001C5260">
        <w:t xml:space="preserve"> ACM has developed the Competition index.</w:t>
      </w:r>
    </w:p>
    <w:p w:rsidR="006A3D2A" w:rsidRPr="001C5260" w:rsidRDefault="00EF561B" w:rsidP="007D4446">
      <w:pPr>
        <w:spacing w:line="360" w:lineRule="auto"/>
      </w:pPr>
      <w:r w:rsidRPr="001C5260">
        <w:t xml:space="preserve">The competition index consists of </w:t>
      </w:r>
      <w:r w:rsidR="006A3D2A" w:rsidRPr="001C5260">
        <w:t xml:space="preserve">9 </w:t>
      </w:r>
      <w:r w:rsidR="007208C6" w:rsidRPr="001C5260">
        <w:t>factors</w:t>
      </w:r>
      <w:r w:rsidR="00DD5A31" w:rsidRPr="001C5260">
        <w:t>,</w:t>
      </w:r>
      <w:r w:rsidR="005D1944">
        <w:t xml:space="preserve"> grouped in 4 sectors, </w:t>
      </w:r>
      <w:r w:rsidR="00DD5A31" w:rsidRPr="001C5260">
        <w:t xml:space="preserve"> a short overview follows by sector.</w:t>
      </w:r>
      <w:r w:rsidR="006A3D2A" w:rsidRPr="001C5260">
        <w:t xml:space="preserve"> </w:t>
      </w:r>
      <w:r w:rsidR="001B0212">
        <w:t xml:space="preserve">Petit </w:t>
      </w:r>
      <w:sdt>
        <w:sdtPr>
          <w:id w:val="2895259"/>
          <w:citation/>
        </w:sdtPr>
        <w:sdtContent>
          <w:r w:rsidR="007F1097" w:rsidRPr="001C5260">
            <w:fldChar w:fldCharType="begin"/>
          </w:r>
          <w:r w:rsidR="001B0212">
            <w:instrText xml:space="preserve">CITATION Lil12 \n  \t  \l 1043 </w:instrText>
          </w:r>
          <w:r w:rsidR="007F1097" w:rsidRPr="001C5260">
            <w:fldChar w:fldCharType="separate"/>
          </w:r>
          <w:r w:rsidR="0010368C">
            <w:rPr>
              <w:noProof/>
            </w:rPr>
            <w:t>(2012)</w:t>
          </w:r>
          <w:r w:rsidR="007F1097" w:rsidRPr="001C5260">
            <w:fldChar w:fldCharType="end"/>
          </w:r>
        </w:sdtContent>
      </w:sdt>
      <w:r w:rsidR="006A3D2A" w:rsidRPr="001C5260">
        <w:t>:</w:t>
      </w:r>
      <w:r w:rsidR="006A3D2A" w:rsidRPr="001C5260">
        <w:br/>
        <w:t>1. Prices: Prices NL versus EU</w:t>
      </w:r>
      <w:r w:rsidR="006A3D2A" w:rsidRPr="001C5260">
        <w:br/>
        <w:t>2. Degree of organization: Number of trade associations</w:t>
      </w:r>
      <w:r w:rsidR="006A3D2A" w:rsidRPr="001C5260">
        <w:br/>
        <w:t xml:space="preserve">3. Concentration: </w:t>
      </w:r>
      <w:r w:rsidR="00AE7C63">
        <w:t>HHI</w:t>
      </w:r>
      <w:r w:rsidR="001B0212">
        <w:t xml:space="preserve">, </w:t>
      </w:r>
      <w:r w:rsidR="001B0212" w:rsidRPr="001C5260">
        <w:t>number</w:t>
      </w:r>
      <w:r w:rsidR="006A3D2A" w:rsidRPr="001C5260">
        <w:t xml:space="preserve"> of firms and import rate</w:t>
      </w:r>
      <w:r w:rsidR="006A3D2A" w:rsidRPr="001C5260">
        <w:br/>
        <w:t>4. Dynamics: Market growth, churn rate, survival rate and R&amp;D rate.</w:t>
      </w:r>
    </w:p>
    <w:p w:rsidR="00EF561B" w:rsidRPr="001C5260" w:rsidRDefault="006A3D2A" w:rsidP="007D4446">
      <w:pPr>
        <w:spacing w:line="360" w:lineRule="auto"/>
      </w:pPr>
      <w:r w:rsidRPr="001C5260">
        <w:t xml:space="preserve">There is some research on how individual collusion factors </w:t>
      </w:r>
      <w:r w:rsidR="007208C6" w:rsidRPr="001C5260">
        <w:t>affect</w:t>
      </w:r>
      <w:r w:rsidRPr="001C5260">
        <w:t xml:space="preserve"> cartel behavior in a market. For example</w:t>
      </w:r>
      <w:r w:rsidR="001B0212">
        <w:t xml:space="preserve"> </w:t>
      </w:r>
      <w:r w:rsidR="001B0212">
        <w:rPr>
          <w:noProof/>
        </w:rPr>
        <w:t>Fraas &amp; Greer</w:t>
      </w:r>
      <w:r w:rsidRPr="001C5260">
        <w:t xml:space="preserve"> </w:t>
      </w:r>
      <w:sdt>
        <w:sdtPr>
          <w:id w:val="2895260"/>
          <w:citation/>
        </w:sdtPr>
        <w:sdtContent>
          <w:r w:rsidR="007F1097" w:rsidRPr="001C5260">
            <w:fldChar w:fldCharType="begin"/>
          </w:r>
          <w:r w:rsidR="001B0212">
            <w:instrText xml:space="preserve">CITATION Art77 \n  \t  \l 1043 </w:instrText>
          </w:r>
          <w:r w:rsidR="007F1097" w:rsidRPr="001C5260">
            <w:fldChar w:fldCharType="separate"/>
          </w:r>
          <w:r w:rsidR="0010368C">
            <w:rPr>
              <w:noProof/>
            </w:rPr>
            <w:t>(1977)</w:t>
          </w:r>
          <w:r w:rsidR="007F1097" w:rsidRPr="001C5260">
            <w:fldChar w:fldCharType="end"/>
          </w:r>
        </w:sdtContent>
      </w:sdt>
      <w:r w:rsidRPr="001C5260">
        <w:t xml:space="preserve"> mention that</w:t>
      </w:r>
      <w:r w:rsidR="00C56237" w:rsidRPr="001C5260">
        <w:t xml:space="preserve"> no collusion factor alone is a sufficient condition for </w:t>
      </w:r>
      <w:r w:rsidR="001B0212" w:rsidRPr="001C5260">
        <w:t>noncompetitive</w:t>
      </w:r>
      <w:r w:rsidR="00C56237" w:rsidRPr="001C5260">
        <w:t xml:space="preserve"> behavior, it </w:t>
      </w:r>
      <w:r w:rsidR="001B0212">
        <w:t xml:space="preserve">appears </w:t>
      </w:r>
      <w:r w:rsidR="001B0212" w:rsidRPr="001C5260">
        <w:t>that</w:t>
      </w:r>
      <w:r w:rsidR="00C56237" w:rsidRPr="001C5260">
        <w:t xml:space="preserve"> a combination of factors together facilitates effective non competitive behavior. In a more recent study </w:t>
      </w:r>
      <w:r w:rsidR="001B0212">
        <w:t xml:space="preserve">Dick </w:t>
      </w:r>
      <w:sdt>
        <w:sdtPr>
          <w:id w:val="2895261"/>
          <w:citation/>
        </w:sdtPr>
        <w:sdtContent>
          <w:r w:rsidR="007F1097" w:rsidRPr="001C5260">
            <w:fldChar w:fldCharType="begin"/>
          </w:r>
          <w:r w:rsidR="001B0212">
            <w:instrText xml:space="preserve">CITATION ADi05 \n  \t  \l 1043 </w:instrText>
          </w:r>
          <w:r w:rsidR="007F1097" w:rsidRPr="001C5260">
            <w:fldChar w:fldCharType="separate"/>
          </w:r>
          <w:r w:rsidR="0010368C">
            <w:rPr>
              <w:noProof/>
            </w:rPr>
            <w:t>(2004)</w:t>
          </w:r>
          <w:r w:rsidR="007F1097" w:rsidRPr="001C5260">
            <w:fldChar w:fldCharType="end"/>
          </w:r>
        </w:sdtContent>
      </w:sdt>
      <w:r w:rsidRPr="001C5260">
        <w:t xml:space="preserve"> </w:t>
      </w:r>
      <w:r w:rsidR="00DA5CD0" w:rsidRPr="001C5260">
        <w:t xml:space="preserve">estimates that readily available industry characteristics are correlated to cartel activity, but the correlation is so small that any noise in measuring the characteristics is likely to lead towards inaccurate results. </w:t>
      </w:r>
      <w:r w:rsidR="001B0212">
        <w:t xml:space="preserve">Rey </w:t>
      </w:r>
      <w:sdt>
        <w:sdtPr>
          <w:id w:val="2895756"/>
          <w:citation/>
        </w:sdtPr>
        <w:sdtContent>
          <w:r w:rsidR="007F1097" w:rsidRPr="001C5260">
            <w:fldChar w:fldCharType="begin"/>
          </w:r>
          <w:r w:rsidR="001B0212">
            <w:instrText xml:space="preserve">CITATION PRe06 \n  \t  \l 1043 </w:instrText>
          </w:r>
          <w:r w:rsidR="007F1097" w:rsidRPr="001C5260">
            <w:fldChar w:fldCharType="separate"/>
          </w:r>
          <w:r w:rsidR="0010368C">
            <w:rPr>
              <w:noProof/>
            </w:rPr>
            <w:t>(2006)</w:t>
          </w:r>
          <w:r w:rsidR="007F1097" w:rsidRPr="001C5260">
            <w:fldChar w:fldCharType="end"/>
          </w:r>
        </w:sdtContent>
      </w:sdt>
      <w:r w:rsidR="00676F09" w:rsidRPr="001C5260">
        <w:t xml:space="preserve"> </w:t>
      </w:r>
      <w:r w:rsidR="001B0212">
        <w:t>f</w:t>
      </w:r>
      <w:r w:rsidR="005033CE" w:rsidRPr="001C5260">
        <w:t>urther</w:t>
      </w:r>
      <w:r w:rsidR="00676F09" w:rsidRPr="001C5260">
        <w:t xml:space="preserve"> elaborates on how collusion factors can support cartel detection.</w:t>
      </w:r>
    </w:p>
    <w:p w:rsidR="00676F09" w:rsidRDefault="00676F09" w:rsidP="007D4446">
      <w:pPr>
        <w:spacing w:line="360" w:lineRule="auto"/>
      </w:pPr>
      <w:r w:rsidRPr="001C5260">
        <w:t xml:space="preserve">For the purpose of this </w:t>
      </w:r>
      <w:r w:rsidR="001B0212">
        <w:t>thesis</w:t>
      </w:r>
      <w:r w:rsidRPr="001C5260">
        <w:t xml:space="preserve"> the focus is on the </w:t>
      </w:r>
      <w:r w:rsidR="001B0212">
        <w:t>HHI and the Number of firms</w:t>
      </w:r>
      <w:r w:rsidRPr="001C5260">
        <w:t xml:space="preserve">, </w:t>
      </w:r>
      <w:r w:rsidR="00AE49FE" w:rsidRPr="001C5260">
        <w:t>an</w:t>
      </w:r>
      <w:r w:rsidRPr="001C5260">
        <w:t xml:space="preserve"> introduction of </w:t>
      </w:r>
      <w:r w:rsidR="001B0212">
        <w:t xml:space="preserve">these </w:t>
      </w:r>
      <w:r w:rsidR="001B0212" w:rsidRPr="001C5260">
        <w:t>factors</w:t>
      </w:r>
      <w:r w:rsidRPr="001C5260">
        <w:t xml:space="preserve"> follows. </w:t>
      </w:r>
    </w:p>
    <w:p w:rsidR="001B0212" w:rsidRPr="001C5260" w:rsidRDefault="001B0212" w:rsidP="007D4446">
      <w:pPr>
        <w:spacing w:line="360" w:lineRule="auto"/>
      </w:pPr>
    </w:p>
    <w:p w:rsidR="002D6ADA" w:rsidRPr="001C5260" w:rsidRDefault="001B0212" w:rsidP="007D4446">
      <w:pPr>
        <w:spacing w:line="360" w:lineRule="auto"/>
        <w:rPr>
          <w:i/>
        </w:rPr>
      </w:pPr>
      <w:proofErr w:type="spellStart"/>
      <w:r>
        <w:rPr>
          <w:i/>
        </w:rPr>
        <w:lastRenderedPageBreak/>
        <w:t>Herfindahl</w:t>
      </w:r>
      <w:proofErr w:type="spellEnd"/>
      <w:r>
        <w:rPr>
          <w:i/>
        </w:rPr>
        <w:t>-Hirschman Index (</w:t>
      </w:r>
      <w:r w:rsidR="002D6ADA" w:rsidRPr="001C5260">
        <w:rPr>
          <w:i/>
        </w:rPr>
        <w:t>HHI</w:t>
      </w:r>
      <w:r>
        <w:rPr>
          <w:i/>
        </w:rPr>
        <w:t>)</w:t>
      </w:r>
      <w:r w:rsidR="002D6ADA" w:rsidRPr="001C5260">
        <w:rPr>
          <w:i/>
        </w:rPr>
        <w:t>:</w:t>
      </w:r>
    </w:p>
    <w:p w:rsidR="00972592" w:rsidRPr="001C5260" w:rsidRDefault="002D6ADA" w:rsidP="007D4446">
      <w:pPr>
        <w:spacing w:line="360" w:lineRule="auto"/>
      </w:pPr>
      <w:r w:rsidRPr="001C5260">
        <w:t xml:space="preserve">The </w:t>
      </w:r>
      <w:r w:rsidR="001B0212">
        <w:t>HHI</w:t>
      </w:r>
      <w:r w:rsidRPr="001C5260">
        <w:t xml:space="preserve"> is a measurement of the market shares</w:t>
      </w:r>
      <w:r w:rsidR="00972592" w:rsidRPr="001C5260">
        <w:t xml:space="preserve"> for a given market. For a formal introduction see equation </w:t>
      </w:r>
      <w:r w:rsidR="00310284">
        <w:t>(</w:t>
      </w:r>
      <w:r w:rsidR="00972592" w:rsidRPr="001C5260">
        <w:t>1</w:t>
      </w:r>
      <w:r w:rsidR="00310284">
        <w:t>)</w:t>
      </w:r>
      <w:r w:rsidR="001B0212">
        <w:t>, where</w:t>
      </w:r>
      <w:r w:rsidR="001B0212">
        <w:rPr>
          <w:rFonts w:eastAsiaTheme="minorEastAsia"/>
        </w:rPr>
        <w:t xml:space="preserve"> </w:t>
      </w:r>
      <m:oMath>
        <m:sSub>
          <m:sSubPr>
            <m:ctrlPr>
              <w:rPr>
                <w:rFonts w:ascii="Cambria Math" w:hAnsi="Cambria Math"/>
                <w:i/>
              </w:rPr>
            </m:ctrlPr>
          </m:sSubPr>
          <m:e>
            <m:r>
              <w:rPr>
                <w:rFonts w:ascii="Cambria Math" w:hAnsi="Cambria Math"/>
              </w:rPr>
              <m:t>ρ</m:t>
            </m:r>
          </m:e>
          <m:sub>
            <m:r>
              <w:rPr>
                <w:rFonts w:ascii="Cambria Math" w:hAnsi="Cambria Math"/>
              </w:rPr>
              <m:t>i</m:t>
            </m:r>
          </m:sub>
        </m:sSub>
      </m:oMath>
      <w:r w:rsidR="001B0212">
        <w:rPr>
          <w:rFonts w:eastAsiaTheme="minorEastAsia"/>
        </w:rPr>
        <w:t xml:space="preserve"> is the market share of firm </w:t>
      </w:r>
      <w:proofErr w:type="spellStart"/>
      <w:r w:rsidR="001B0212">
        <w:rPr>
          <w:rFonts w:eastAsiaTheme="minorEastAsia"/>
        </w:rPr>
        <w:t>i</w:t>
      </w:r>
      <w:proofErr w:type="spellEnd"/>
      <w:r w:rsidR="00972592" w:rsidRPr="001C5260">
        <w:t>.</w:t>
      </w:r>
    </w:p>
    <w:p w:rsidR="00972592" w:rsidRPr="001C5260" w:rsidRDefault="00972592" w:rsidP="007D4446">
      <w:pPr>
        <w:spacing w:line="360" w:lineRule="auto"/>
        <w:rPr>
          <w:rFonts w:eastAsiaTheme="minorEastAsia"/>
        </w:rPr>
      </w:pPr>
      <m:oMath>
        <m:r>
          <m:rPr>
            <m:sty m:val="p"/>
          </m:rPr>
          <w:rPr>
            <w:rFonts w:ascii="Cambria Math" w:hAnsi="Cambria Math"/>
          </w:rPr>
          <m:t>HHI</m:t>
        </m:r>
        <m:r>
          <w:rPr>
            <w:rFonts w:ascii="Cambria Math" w:eastAsia="Cambria Math" w:hAnsi="Cambria Math" w:cs="Cambria Math"/>
          </w:rPr>
          <m:t>=</m:t>
        </m:r>
        <m:nary>
          <m:naryPr>
            <m:chr m:val="∑"/>
            <m:grow m:val="on"/>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n</m:t>
            </m:r>
          </m:sup>
          <m:e>
            <m:sSubSup>
              <m:sSubSupPr>
                <m:ctrlPr>
                  <w:rPr>
                    <w:rFonts w:ascii="Cambria Math" w:hAnsi="Cambria Math" w:cs="Cambria Math"/>
                    <w:i/>
                  </w:rPr>
                </m:ctrlPr>
              </m:sSubSupPr>
              <m:e>
                <m:r>
                  <w:rPr>
                    <w:rFonts w:ascii="Cambria Math" w:hAnsi="Cambria Math" w:cs="Cambria Math"/>
                  </w:rPr>
                  <m:t>ρ</m:t>
                </m:r>
              </m:e>
              <m:sub>
                <m:r>
                  <w:rPr>
                    <w:rFonts w:ascii="Cambria Math" w:hAnsi="Cambria Math" w:cs="Cambria Math"/>
                  </w:rPr>
                  <m:t>i</m:t>
                </m:r>
              </m:sub>
              <m:sup>
                <m:r>
                  <w:rPr>
                    <w:rFonts w:ascii="Cambria Math" w:hAnsi="Cambria Math" w:cs="Cambria Math"/>
                  </w:rPr>
                  <m:t>2</m:t>
                </m:r>
              </m:sup>
            </m:sSubSup>
          </m:e>
        </m:nary>
      </m:oMath>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00310284">
        <w:rPr>
          <w:rFonts w:eastAsiaTheme="minorEastAsia"/>
        </w:rPr>
        <w:tab/>
      </w:r>
      <w:r w:rsidR="00310284">
        <w:rPr>
          <w:rFonts w:eastAsiaTheme="minorEastAsia"/>
        </w:rPr>
        <w:tab/>
      </w:r>
      <w:r w:rsidRPr="001C5260">
        <w:rPr>
          <w:rFonts w:eastAsiaTheme="minorEastAsia"/>
        </w:rPr>
        <w:t>(1)</w:t>
      </w:r>
    </w:p>
    <w:p w:rsidR="00932CD1" w:rsidRPr="001C5260" w:rsidRDefault="00972592" w:rsidP="007D4446">
      <w:pPr>
        <w:spacing w:line="360" w:lineRule="auto"/>
      </w:pPr>
      <w:r w:rsidRPr="001C5260">
        <w:t>In traditional literature it is assumed that the HHI is positively correlated to collusion</w:t>
      </w:r>
      <w:r w:rsidR="00D668A9" w:rsidRPr="001C5260">
        <w:t xml:space="preserve"> </w:t>
      </w:r>
      <w:r w:rsidR="00C97D75">
        <w:t xml:space="preserve">(see Motta </w:t>
      </w:r>
      <w:sdt>
        <w:sdtPr>
          <w:id w:val="79719313"/>
          <w:citation/>
        </w:sdtPr>
        <w:sdtContent>
          <w:fldSimple w:instr=" CITATION Mot04 \n  \t  \l 1033  ">
            <w:r w:rsidR="00C97D75">
              <w:rPr>
                <w:noProof/>
              </w:rPr>
              <w:t>(2004)</w:t>
            </w:r>
          </w:fldSimple>
        </w:sdtContent>
      </w:sdt>
      <w:r w:rsidR="00C97D75">
        <w:t>)</w:t>
      </w:r>
      <w:r w:rsidR="00D668A9" w:rsidRPr="001C5260">
        <w:t>.</w:t>
      </w:r>
      <w:r w:rsidR="00AB5E3B" w:rsidRPr="001C5260">
        <w:t xml:space="preserve"> The antitrust authorities, like the US competition authority, have specific regulations regarding the usage of the HHI index in merger analysis</w:t>
      </w:r>
      <w:r w:rsidR="00AB5E3B" w:rsidRPr="001C5260">
        <w:rPr>
          <w:rStyle w:val="Voetnootmarkering"/>
        </w:rPr>
        <w:footnoteReference w:id="4"/>
      </w:r>
      <w:r w:rsidR="00AB5E3B" w:rsidRPr="001C5260">
        <w:t xml:space="preserve">. </w:t>
      </w:r>
      <w:r w:rsidR="00D668A9" w:rsidRPr="001C5260">
        <w:t xml:space="preserve"> </w:t>
      </w:r>
      <w:r w:rsidR="001B0212">
        <w:t>This is an important reason for including the factor in</w:t>
      </w:r>
      <w:r w:rsidR="00AB5E3B" w:rsidRPr="001C5260">
        <w:t xml:space="preserve"> market screening device regarding collusion.</w:t>
      </w:r>
      <w:r w:rsidR="00BA0183" w:rsidRPr="001C5260">
        <w:t xml:space="preserve"> </w:t>
      </w:r>
    </w:p>
    <w:p w:rsidR="00972592" w:rsidRPr="001C5260" w:rsidRDefault="00D668A9" w:rsidP="007D4446">
      <w:pPr>
        <w:spacing w:line="360" w:lineRule="auto"/>
        <w:rPr>
          <w:i/>
        </w:rPr>
      </w:pPr>
      <w:r w:rsidRPr="001C5260">
        <w:rPr>
          <w:i/>
        </w:rPr>
        <w:t xml:space="preserve">Number of firms: </w:t>
      </w:r>
    </w:p>
    <w:p w:rsidR="00D668A9" w:rsidRPr="001C5260" w:rsidRDefault="00D668A9" w:rsidP="007D4446">
      <w:pPr>
        <w:spacing w:line="360" w:lineRule="auto"/>
      </w:pPr>
      <w:r w:rsidRPr="001C5260">
        <w:t xml:space="preserve">The </w:t>
      </w:r>
      <w:r w:rsidR="007208C6" w:rsidRPr="001C5260">
        <w:t>numbers of firms are</w:t>
      </w:r>
      <w:r w:rsidRPr="001C5260">
        <w:t xml:space="preserve"> defined as any firm with a measurable market share in a given market. This factor is negatively correlated to collusion. </w:t>
      </w:r>
      <w:r w:rsidR="00AE7C63">
        <w:t>As the number of firms increases it becomes increasingly more dif</w:t>
      </w:r>
      <w:r w:rsidR="001B0212">
        <w:t>ficult to collude between firms. T</w:t>
      </w:r>
      <w:r w:rsidR="00AE7C63">
        <w:t xml:space="preserve">he </w:t>
      </w:r>
      <w:r w:rsidR="001B0212">
        <w:t>simplest</w:t>
      </w:r>
      <w:r w:rsidR="00AE7C63">
        <w:t xml:space="preserve"> insight is decision making. If firms</w:t>
      </w:r>
      <w:r w:rsidR="001B0212">
        <w:t xml:space="preserve"> attempt to collude</w:t>
      </w:r>
      <w:r w:rsidR="00AE7C63">
        <w:t xml:space="preserve"> any decision on setting the collusive price and/or output is increasingly difficult once more firms enter the agreement. The thesis will discuss the conventional wisdom and illustrate some special situations where having more firms might help collusion in section 3.2</w:t>
      </w:r>
      <w:r w:rsidR="006536E1">
        <w:t>.</w:t>
      </w:r>
    </w:p>
    <w:p w:rsidR="002423F2" w:rsidRPr="001C5260" w:rsidRDefault="002423F2" w:rsidP="007D4446">
      <w:pPr>
        <w:pStyle w:val="Kop2"/>
        <w:spacing w:line="360" w:lineRule="auto"/>
        <w:rPr>
          <w:sz w:val="22"/>
          <w:szCs w:val="22"/>
        </w:rPr>
      </w:pPr>
      <w:bookmarkStart w:id="2" w:name="_Toc365292982"/>
      <w:r w:rsidRPr="001C5260">
        <w:rPr>
          <w:sz w:val="22"/>
          <w:szCs w:val="22"/>
        </w:rPr>
        <w:t>2.2 Membership functions</w:t>
      </w:r>
      <w:bookmarkEnd w:id="2"/>
    </w:p>
    <w:p w:rsidR="00932CD1" w:rsidRPr="001C5260" w:rsidRDefault="001B0212" w:rsidP="007D4446">
      <w:pPr>
        <w:spacing w:line="360" w:lineRule="auto"/>
      </w:pPr>
      <w:r w:rsidRPr="001C5260">
        <w:rPr>
          <w:noProof/>
          <w:lang w:val="nl-NL" w:eastAsia="nl-NL"/>
        </w:rPr>
        <w:drawing>
          <wp:anchor distT="0" distB="0" distL="114300" distR="114300" simplePos="0" relativeHeight="251658240" behindDoc="0" locked="0" layoutInCell="1" allowOverlap="1">
            <wp:simplePos x="0" y="0"/>
            <wp:positionH relativeFrom="column">
              <wp:posOffset>3188335</wp:posOffset>
            </wp:positionH>
            <wp:positionV relativeFrom="paragraph">
              <wp:posOffset>922020</wp:posOffset>
            </wp:positionV>
            <wp:extent cx="3200400" cy="2562225"/>
            <wp:effectExtent l="0" t="0" r="0" b="0"/>
            <wp:wrapSquare wrapText="bothSides"/>
            <wp:docPr id="1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3200400" cy="2562225"/>
                    </a:xfrm>
                    <a:prstGeom prst="rect">
                      <a:avLst/>
                    </a:prstGeom>
                    <a:noFill/>
                    <a:ln w="9525">
                      <a:noFill/>
                      <a:miter lim="800000"/>
                      <a:headEnd/>
                      <a:tailEnd/>
                    </a:ln>
                  </pic:spPr>
                </pic:pic>
              </a:graphicData>
            </a:graphic>
          </wp:anchor>
        </w:drawing>
      </w:r>
      <w:r w:rsidR="002423F2" w:rsidRPr="001C5260">
        <w:rPr>
          <w:noProof/>
          <w:lang w:val="nl-NL" w:eastAsia="nl-NL"/>
        </w:rPr>
        <w:drawing>
          <wp:anchor distT="0" distB="0" distL="114300" distR="114300" simplePos="0" relativeHeight="251659264" behindDoc="0" locked="0" layoutInCell="1" allowOverlap="1">
            <wp:simplePos x="0" y="0"/>
            <wp:positionH relativeFrom="column">
              <wp:posOffset>-66675</wp:posOffset>
            </wp:positionH>
            <wp:positionV relativeFrom="paragraph">
              <wp:posOffset>922020</wp:posOffset>
            </wp:positionV>
            <wp:extent cx="3181350" cy="2533650"/>
            <wp:effectExtent l="19050" t="0" r="0" b="0"/>
            <wp:wrapSquare wrapText="bothSides"/>
            <wp:docPr id="1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3181350" cy="2533650"/>
                    </a:xfrm>
                    <a:prstGeom prst="rect">
                      <a:avLst/>
                    </a:prstGeom>
                    <a:noFill/>
                    <a:ln w="9525">
                      <a:noFill/>
                      <a:miter lim="800000"/>
                      <a:headEnd/>
                      <a:tailEnd/>
                    </a:ln>
                  </pic:spPr>
                </pic:pic>
              </a:graphicData>
            </a:graphic>
          </wp:anchor>
        </w:drawing>
      </w:r>
      <w:r w:rsidR="00932CD1" w:rsidRPr="001C5260">
        <w:t xml:space="preserve">The competition index transforms these 9 inputs into one index number by using membership functions. These </w:t>
      </w:r>
      <w:r w:rsidR="00AE49FE" w:rsidRPr="001C5260">
        <w:t>functions have</w:t>
      </w:r>
      <w:r w:rsidR="00932CD1" w:rsidRPr="001C5260">
        <w:t xml:space="preserve"> no absolute form but are fuzzy sets. An overview of the relevant membership functions is given </w:t>
      </w:r>
      <w:r w:rsidR="003D47CE" w:rsidRPr="001C5260">
        <w:t>below</w:t>
      </w:r>
      <w:r w:rsidR="00932CD1" w:rsidRPr="001C5260">
        <w:t xml:space="preserve"> </w:t>
      </w:r>
      <w:r>
        <w:t>(see also, Petit</w:t>
      </w:r>
      <w:sdt>
        <w:sdtPr>
          <w:id w:val="155432174"/>
          <w:citation/>
        </w:sdtPr>
        <w:sdtContent>
          <w:r w:rsidR="007F1097" w:rsidRPr="001C5260">
            <w:fldChar w:fldCharType="begin"/>
          </w:r>
          <w:r>
            <w:instrText xml:space="preserve">CITATION Lil12 \n  \t  \l 1043 </w:instrText>
          </w:r>
          <w:r w:rsidR="007F1097" w:rsidRPr="001C5260">
            <w:fldChar w:fldCharType="separate"/>
          </w:r>
          <w:r w:rsidR="0010368C">
            <w:rPr>
              <w:noProof/>
            </w:rPr>
            <w:t xml:space="preserve"> (2012)</w:t>
          </w:r>
          <w:r w:rsidR="007F1097" w:rsidRPr="001C5260">
            <w:fldChar w:fldCharType="end"/>
          </w:r>
        </w:sdtContent>
      </w:sdt>
      <w:r w:rsidR="00932CD1" w:rsidRPr="001C5260">
        <w:t xml:space="preserve">. </w:t>
      </w:r>
    </w:p>
    <w:p w:rsidR="00932CD1" w:rsidRPr="001C5260" w:rsidRDefault="003D47CE" w:rsidP="007D4446">
      <w:pPr>
        <w:spacing w:line="360" w:lineRule="auto"/>
      </w:pPr>
      <w:r w:rsidRPr="001C5260">
        <w:lastRenderedPageBreak/>
        <w:t xml:space="preserve">A score of 1 is associated with the highest possible chance of collusion, while a score of 0 is the lowest. </w:t>
      </w:r>
      <w:r w:rsidR="002423F2" w:rsidRPr="001C5260">
        <w:t xml:space="preserve">The construction of these membership functions </w:t>
      </w:r>
      <w:r w:rsidR="001B0212">
        <w:t xml:space="preserve">is not </w:t>
      </w:r>
      <w:r w:rsidR="00675E42">
        <w:t>mathematically derived but instead based on general trends and insight</w:t>
      </w:r>
      <w:r w:rsidR="002423F2" w:rsidRPr="001C5260">
        <w:t>.</w:t>
      </w:r>
      <w:r w:rsidR="00675E42">
        <w:t xml:space="preserve"> </w:t>
      </w:r>
      <w:r w:rsidR="002423F2" w:rsidRPr="001C5260">
        <w:t xml:space="preserve">This is no straightforward problem and it is the mechanism that drives the factors into the competition index. In the coming section the analysis will attempt to define the relationship between these factors and </w:t>
      </w:r>
      <w:r w:rsidR="00AE49FE" w:rsidRPr="001C5260">
        <w:t>collusion</w:t>
      </w:r>
      <w:r w:rsidR="002423F2" w:rsidRPr="001C5260">
        <w:t xml:space="preserve"> as clearly as possible, to possible improve these functions in the competition index.</w:t>
      </w:r>
    </w:p>
    <w:p w:rsidR="004E3E85" w:rsidRPr="001C5260" w:rsidRDefault="004E3E85" w:rsidP="007D4446">
      <w:pPr>
        <w:spacing w:line="360" w:lineRule="auto"/>
        <w:rPr>
          <w:i/>
        </w:rPr>
      </w:pPr>
      <w:r w:rsidRPr="001C5260">
        <w:rPr>
          <w:i/>
        </w:rPr>
        <w:t>Weight:</w:t>
      </w:r>
    </w:p>
    <w:p w:rsidR="004E3E85" w:rsidRPr="001C5260" w:rsidRDefault="004E3E85" w:rsidP="007D4446">
      <w:pPr>
        <w:spacing w:line="360" w:lineRule="auto"/>
      </w:pPr>
      <w:r w:rsidRPr="001C5260">
        <w:t xml:space="preserve">There is a secondary input for these variables into the competition index. They are also given a </w:t>
      </w:r>
      <w:r w:rsidR="00675E42" w:rsidRPr="001C5260">
        <w:t>weight</w:t>
      </w:r>
      <w:r w:rsidR="00675E42">
        <w:t xml:space="preserve"> that</w:t>
      </w:r>
      <w:r w:rsidR="005D1944">
        <w:t xml:space="preserve"> is aggregated into one index, the competition index</w:t>
      </w:r>
      <w:r w:rsidRPr="001C5260">
        <w:t xml:space="preserve">. The HHI-index and the number of firms are together responsible for 26% of the weight in the index </w:t>
      </w:r>
      <w:r w:rsidR="00675E42">
        <w:t>Petit</w:t>
      </w:r>
      <w:sdt>
        <w:sdtPr>
          <w:id w:val="145370487"/>
          <w:citation/>
        </w:sdtPr>
        <w:sdtContent>
          <w:r w:rsidR="007F1097" w:rsidRPr="001C5260">
            <w:fldChar w:fldCharType="begin"/>
          </w:r>
          <w:r w:rsidR="00675E42">
            <w:instrText xml:space="preserve">CITATION Lil12 \n  \t  \l 1043 </w:instrText>
          </w:r>
          <w:r w:rsidR="007F1097" w:rsidRPr="001C5260">
            <w:fldChar w:fldCharType="separate"/>
          </w:r>
          <w:r w:rsidR="0010368C">
            <w:rPr>
              <w:noProof/>
            </w:rPr>
            <w:t xml:space="preserve"> (2012)</w:t>
          </w:r>
          <w:r w:rsidR="007F1097" w:rsidRPr="001C5260">
            <w:fldChar w:fldCharType="end"/>
          </w:r>
        </w:sdtContent>
      </w:sdt>
      <w:r w:rsidRPr="001C5260">
        <w:t xml:space="preserve">. When analyzing these factors this is an important component that is changeable. Most obvious is when the implied relationship between for example the HHI-index and collusion is so ambiguous that </w:t>
      </w:r>
      <w:r w:rsidR="00057886" w:rsidRPr="001C5260">
        <w:t xml:space="preserve">it can't reasonably be used in a screening device like the competition index. </w:t>
      </w:r>
      <w:r w:rsidR="005D1944">
        <w:t xml:space="preserve">Ideally, the weight reflects how informative the membership function, and by extension the collusive factor, is to the existence of cartels. </w:t>
      </w:r>
    </w:p>
    <w:p w:rsidR="007208C6" w:rsidRPr="001C5260" w:rsidRDefault="007208C6" w:rsidP="007D4446">
      <w:pPr>
        <w:pStyle w:val="Kop2"/>
        <w:spacing w:line="360" w:lineRule="auto"/>
        <w:rPr>
          <w:sz w:val="22"/>
          <w:szCs w:val="22"/>
        </w:rPr>
      </w:pPr>
      <w:bookmarkStart w:id="3" w:name="_Toc365292983"/>
      <w:r w:rsidRPr="001C5260">
        <w:rPr>
          <w:sz w:val="22"/>
          <w:szCs w:val="22"/>
        </w:rPr>
        <w:t>3. Analysis</w:t>
      </w:r>
      <w:bookmarkEnd w:id="3"/>
    </w:p>
    <w:p w:rsidR="00287A33" w:rsidRDefault="00287A33" w:rsidP="00287A33">
      <w:pPr>
        <w:pStyle w:val="Kop2"/>
        <w:spacing w:line="360" w:lineRule="auto"/>
        <w:rPr>
          <w:sz w:val="22"/>
          <w:szCs w:val="22"/>
        </w:rPr>
      </w:pPr>
      <w:bookmarkStart w:id="4" w:name="_Toc365292984"/>
      <w:r w:rsidRPr="001C5260">
        <w:rPr>
          <w:sz w:val="22"/>
          <w:szCs w:val="22"/>
        </w:rPr>
        <w:t>3.1</w:t>
      </w:r>
      <w:r w:rsidR="006564A8">
        <w:rPr>
          <w:sz w:val="22"/>
          <w:szCs w:val="22"/>
        </w:rPr>
        <w:t xml:space="preserve"> </w:t>
      </w:r>
      <w:proofErr w:type="spellStart"/>
      <w:r w:rsidRPr="001C5260">
        <w:rPr>
          <w:sz w:val="22"/>
          <w:szCs w:val="22"/>
        </w:rPr>
        <w:t>Herfindahl-Hirschmann</w:t>
      </w:r>
      <w:proofErr w:type="spellEnd"/>
      <w:r w:rsidRPr="001C5260">
        <w:rPr>
          <w:sz w:val="22"/>
          <w:szCs w:val="22"/>
        </w:rPr>
        <w:t xml:space="preserve"> Index</w:t>
      </w:r>
      <w:bookmarkEnd w:id="4"/>
      <w:r w:rsidRPr="001C5260">
        <w:rPr>
          <w:sz w:val="22"/>
          <w:szCs w:val="22"/>
        </w:rPr>
        <w:t xml:space="preserve"> </w:t>
      </w:r>
    </w:p>
    <w:p w:rsidR="00060472" w:rsidRDefault="00060472" w:rsidP="00287A33">
      <w:pPr>
        <w:spacing w:line="360" w:lineRule="auto"/>
      </w:pPr>
      <w:r>
        <w:t>In this section we will first look at the optimal market share division for collusion, after that we introduce some modifications to the standard model with excess capacity constraints. Then we find what happens if the excess capacity is different between firms, and the effect on the market share of the firms.</w:t>
      </w:r>
    </w:p>
    <w:p w:rsidR="00287A33" w:rsidRPr="001C5260" w:rsidRDefault="00287A33" w:rsidP="00287A33">
      <w:pPr>
        <w:spacing w:line="360" w:lineRule="auto"/>
      </w:pPr>
      <w:r w:rsidRPr="001C5260">
        <w:t>In the traditional academic literature the HHI index is seen as positively correlated to collusion</w:t>
      </w:r>
      <w:r w:rsidR="00C97D75">
        <w:t xml:space="preserve"> ( see Motta </w:t>
      </w:r>
      <w:sdt>
        <w:sdtPr>
          <w:id w:val="322219266"/>
          <w:citation/>
        </w:sdtPr>
        <w:sdtContent>
          <w:fldSimple w:instr=" CITATION Mot04 \n  \t  \l 1033  ">
            <w:r w:rsidR="00C97D75">
              <w:rPr>
                <w:noProof/>
              </w:rPr>
              <w:t>(2004)</w:t>
            </w:r>
          </w:fldSimple>
        </w:sdtContent>
      </w:sdt>
      <w:r w:rsidR="00C97D75">
        <w:t>)</w:t>
      </w:r>
      <w:r w:rsidRPr="001C5260">
        <w:t>. This correlation ho</w:t>
      </w:r>
      <w:r w:rsidR="00C97D75">
        <w:t xml:space="preserve">wever is hard to state directly. </w:t>
      </w:r>
      <w:proofErr w:type="spellStart"/>
      <w:r w:rsidR="00C97D75">
        <w:t>Conlin</w:t>
      </w:r>
      <w:proofErr w:type="spellEnd"/>
      <w:r w:rsidR="00C97D75">
        <w:t xml:space="preserve"> &amp; </w:t>
      </w:r>
      <w:proofErr w:type="spellStart"/>
      <w:r w:rsidR="00C97D75">
        <w:t>kadiyala</w:t>
      </w:r>
      <w:proofErr w:type="spellEnd"/>
      <w:sdt>
        <w:sdtPr>
          <w:id w:val="322219267"/>
          <w:citation/>
        </w:sdtPr>
        <w:sdtContent>
          <w:fldSimple w:instr=" CITATION Con07 \n  \t  \l 1033  ">
            <w:r w:rsidR="00C97D75">
              <w:rPr>
                <w:noProof/>
              </w:rPr>
              <w:t xml:space="preserve"> (2007)</w:t>
            </w:r>
          </w:fldSimple>
        </w:sdtContent>
      </w:sdt>
      <w:r w:rsidRPr="001C5260">
        <w:t xml:space="preserve"> find that the HHI index has positive correlation to pricing in the Lodging activities in Texas. Pricing alone is not a strong enough indication of collusion; one can imagine a situation that costs increasing lead to higher prices. </w:t>
      </w:r>
      <w:proofErr w:type="spellStart"/>
      <w:r w:rsidR="00675E42">
        <w:t>Bos</w:t>
      </w:r>
      <w:proofErr w:type="spellEnd"/>
      <w:r w:rsidR="00675E42">
        <w:t xml:space="preserve"> et al</w:t>
      </w:r>
      <w:sdt>
        <w:sdtPr>
          <w:id w:val="322219268"/>
          <w:citation/>
        </w:sdtPr>
        <w:sdtContent>
          <w:r w:rsidR="007F1097" w:rsidRPr="001C5260">
            <w:fldChar w:fldCharType="begin"/>
          </w:r>
          <w:r w:rsidR="00675E42">
            <w:instrText xml:space="preserve">CITATION Bos09 \n  \t  \l 1033 </w:instrText>
          </w:r>
          <w:r w:rsidR="007F1097" w:rsidRPr="001C5260">
            <w:fldChar w:fldCharType="separate"/>
          </w:r>
          <w:r w:rsidR="0010368C">
            <w:rPr>
              <w:noProof/>
            </w:rPr>
            <w:t xml:space="preserve"> (2009)</w:t>
          </w:r>
          <w:r w:rsidR="007F1097" w:rsidRPr="001C5260">
            <w:rPr>
              <w:noProof/>
            </w:rPr>
            <w:fldChar w:fldCharType="end"/>
          </w:r>
        </w:sdtContent>
      </w:sdt>
      <w:r w:rsidRPr="001C5260">
        <w:t xml:space="preserve"> Find that the HHI index can measure competition in the banking sector for perfect collusion or perfect competition but not for intermediate levels</w:t>
      </w:r>
      <w:r w:rsidR="005D1944">
        <w:t xml:space="preserve"> of competition</w:t>
      </w:r>
      <w:r w:rsidRPr="001C5260">
        <w:t>.</w:t>
      </w:r>
    </w:p>
    <w:p w:rsidR="002F4545" w:rsidRDefault="00287A33" w:rsidP="00287A33">
      <w:pPr>
        <w:spacing w:line="360" w:lineRule="auto"/>
        <w:rPr>
          <w:i/>
        </w:rPr>
      </w:pPr>
      <w:r w:rsidRPr="001C5260">
        <w:t xml:space="preserve">The HHI is linked to the economic literature through the </w:t>
      </w:r>
      <w:proofErr w:type="spellStart"/>
      <w:r w:rsidRPr="001C5260">
        <w:t>Cournot</w:t>
      </w:r>
      <w:proofErr w:type="spellEnd"/>
      <w:r w:rsidRPr="001C5260">
        <w:t xml:space="preserve"> model</w:t>
      </w:r>
      <w:r w:rsidR="00635C6D">
        <w:t xml:space="preserve"> by</w:t>
      </w:r>
      <w:r w:rsidRPr="001C5260">
        <w:t xml:space="preserve"> </w:t>
      </w:r>
      <w:r w:rsidR="00635C6D">
        <w:t xml:space="preserve">Cowling &amp; </w:t>
      </w:r>
      <w:proofErr w:type="spellStart"/>
      <w:r w:rsidR="00635C6D">
        <w:t>Waterson</w:t>
      </w:r>
      <w:proofErr w:type="spellEnd"/>
      <w:sdt>
        <w:sdtPr>
          <w:id w:val="322219274"/>
          <w:citation/>
        </w:sdtPr>
        <w:sdtContent>
          <w:r w:rsidR="007F1097" w:rsidRPr="001C5260">
            <w:fldChar w:fldCharType="begin"/>
          </w:r>
          <w:r w:rsidR="00635C6D">
            <w:instrText xml:space="preserve">CITATION Kei76 \n  \t  \l 1033 </w:instrText>
          </w:r>
          <w:r w:rsidR="007F1097" w:rsidRPr="001C5260">
            <w:fldChar w:fldCharType="separate"/>
          </w:r>
          <w:r w:rsidR="0010368C">
            <w:rPr>
              <w:noProof/>
            </w:rPr>
            <w:t xml:space="preserve"> (1976)</w:t>
          </w:r>
          <w:r w:rsidR="007F1097" w:rsidRPr="001C5260">
            <w:rPr>
              <w:noProof/>
            </w:rPr>
            <w:fldChar w:fldCharType="end"/>
          </w:r>
        </w:sdtContent>
      </w:sdt>
      <w:r w:rsidRPr="001C5260">
        <w:t xml:space="preserve">, and its relationship towards market power. The analysis will therefore follow the </w:t>
      </w:r>
      <w:proofErr w:type="spellStart"/>
      <w:r w:rsidRPr="001C5260">
        <w:t>Cournot</w:t>
      </w:r>
      <w:proofErr w:type="spellEnd"/>
      <w:r w:rsidRPr="001C5260">
        <w:t xml:space="preserve"> model when the HHI index is involved.  There is a potential empirical problem with applying these results to a market screening device like the </w:t>
      </w:r>
      <w:r w:rsidR="00675E42">
        <w:t>competition index.</w:t>
      </w:r>
      <w:r w:rsidRPr="001C5260">
        <w:t xml:space="preserve"> Because it screens all markets in the Netherlands, not just </w:t>
      </w:r>
      <w:proofErr w:type="spellStart"/>
      <w:r w:rsidRPr="001C5260">
        <w:t>Cournot</w:t>
      </w:r>
      <w:proofErr w:type="spellEnd"/>
      <w:r w:rsidRPr="001C5260">
        <w:t xml:space="preserve"> models, transferability of the results can be viewed as problematic. </w:t>
      </w:r>
      <w:r w:rsidRPr="001C5260">
        <w:lastRenderedPageBreak/>
        <w:t xml:space="preserve">This argument however is not strictly a problem for this analysis but more so </w:t>
      </w:r>
      <w:r w:rsidR="005D1944">
        <w:t>for the usage of the instrument</w:t>
      </w:r>
      <w:r w:rsidRPr="001C5260">
        <w:t xml:space="preserve">. It is beyond the scope of this </w:t>
      </w:r>
      <w:r w:rsidR="00675E42">
        <w:t>thesis</w:t>
      </w:r>
      <w:r w:rsidRPr="001C5260">
        <w:t xml:space="preserve"> to analyze how applicable the theoretical basis of the competition index is to </w:t>
      </w:r>
      <w:r w:rsidR="00675E42">
        <w:t>non-</w:t>
      </w:r>
      <w:proofErr w:type="spellStart"/>
      <w:r w:rsidR="00675E42">
        <w:t>Cournot</w:t>
      </w:r>
      <w:proofErr w:type="spellEnd"/>
      <w:r w:rsidR="00675E42">
        <w:t xml:space="preserve"> markets. </w:t>
      </w:r>
      <w:r w:rsidR="00013494">
        <w:t xml:space="preserve">The HHI index is influenced by both the number of firms and the </w:t>
      </w:r>
      <w:r w:rsidR="006536E1">
        <w:t>asymmetry</w:t>
      </w:r>
      <w:r w:rsidR="00013494">
        <w:t xml:space="preserve"> of the market shares, t</w:t>
      </w:r>
      <w:r w:rsidRPr="001C5260">
        <w:t>o show why this is ambiguous towards collusion outlining each is necessary.</w:t>
      </w:r>
    </w:p>
    <w:p w:rsidR="00287A33" w:rsidRPr="001C5260" w:rsidRDefault="00287A33" w:rsidP="00287A33">
      <w:pPr>
        <w:spacing w:line="360" w:lineRule="auto"/>
        <w:rPr>
          <w:i/>
        </w:rPr>
      </w:pPr>
      <w:r w:rsidRPr="001C5260">
        <w:rPr>
          <w:i/>
        </w:rPr>
        <w:t>Number of firms:</w:t>
      </w:r>
    </w:p>
    <w:p w:rsidR="00287A33" w:rsidRPr="001C5260" w:rsidRDefault="00287A33" w:rsidP="00287A33">
      <w:pPr>
        <w:spacing w:line="360" w:lineRule="auto"/>
        <w:rPr>
          <w:oMath/>
          <w:rFonts w:ascii="Cambria Math" w:hAnsi="Cambria Math"/>
        </w:rPr>
      </w:pPr>
      <w:r w:rsidRPr="001C5260">
        <w:t xml:space="preserve">When the number of firms increases the HHI becomes strictly lower, as long as the assumption that firms are symmetrical is observed. The HHI (equation (1)), becomes </w:t>
      </w:r>
      <m:oMath>
        <m:r>
          <w:rPr>
            <w:rFonts w:ascii="Cambria Math" w:hAnsi="Cambria Math"/>
          </w:rPr>
          <m:t xml:space="preserve"> HHI = </m:t>
        </m:r>
        <m:f>
          <m:fPr>
            <m:ctrlPr>
              <w:rPr>
                <w:rFonts w:ascii="Cambria Math" w:hAnsi="Cambria Math"/>
                <w:i/>
              </w:rPr>
            </m:ctrlPr>
          </m:fPr>
          <m:num>
            <m:r>
              <w:rPr>
                <w:rFonts w:ascii="Cambria Math" w:hAnsi="Cambria Math"/>
              </w:rPr>
              <m:t>1</m:t>
            </m:r>
          </m:num>
          <m:den>
            <m:r>
              <w:rPr>
                <w:rFonts w:ascii="Cambria Math" w:hAnsi="Cambria Math"/>
              </w:rPr>
              <m:t>n</m:t>
            </m:r>
          </m:den>
        </m:f>
      </m:oMath>
      <w:r w:rsidRPr="001C5260">
        <w:rPr>
          <w:rFonts w:eastAsiaTheme="minorEastAsia"/>
        </w:rPr>
        <w:t xml:space="preserve"> , for n symmetric firms </w:t>
      </w:r>
      <w:sdt>
        <w:sdtPr>
          <w:rPr>
            <w:rFonts w:eastAsiaTheme="minorEastAsia"/>
          </w:rPr>
          <w:id w:val="91553516"/>
          <w:citation/>
        </w:sdtPr>
        <w:sdtContent>
          <w:r w:rsidR="007F1097" w:rsidRPr="001C5260">
            <w:rPr>
              <w:rFonts w:eastAsiaTheme="minorEastAsia"/>
            </w:rPr>
            <w:fldChar w:fldCharType="begin"/>
          </w:r>
          <w:r w:rsidRPr="001C5260">
            <w:rPr>
              <w:rFonts w:eastAsiaTheme="minorEastAsia"/>
            </w:rPr>
            <w:instrText xml:space="preserve"> CITATION Mot04 \t  \l 1033  </w:instrText>
          </w:r>
          <w:r w:rsidR="007F1097" w:rsidRPr="001C5260">
            <w:rPr>
              <w:rFonts w:eastAsiaTheme="minorEastAsia"/>
            </w:rPr>
            <w:fldChar w:fldCharType="separate"/>
          </w:r>
          <w:r w:rsidR="0010368C" w:rsidRPr="0010368C">
            <w:rPr>
              <w:rFonts w:eastAsiaTheme="minorEastAsia"/>
              <w:noProof/>
            </w:rPr>
            <w:t>(Motta, 2004)</w:t>
          </w:r>
          <w:r w:rsidR="007F1097" w:rsidRPr="001C5260">
            <w:rPr>
              <w:rFonts w:eastAsiaTheme="minorEastAsia"/>
            </w:rPr>
            <w:fldChar w:fldCharType="end"/>
          </w:r>
        </w:sdtContent>
      </w:sdt>
      <w:r w:rsidRPr="001C5260">
        <w:rPr>
          <w:rFonts w:eastAsiaTheme="minorEastAsia"/>
        </w:rPr>
        <w:t xml:space="preserve">, which is strictly decreasing as n increases. </w:t>
      </w:r>
      <w:r w:rsidR="00902B06">
        <w:rPr>
          <w:rFonts w:eastAsiaTheme="minorEastAsia"/>
        </w:rPr>
        <w:t xml:space="preserve">This result is obtained by seeing that </w:t>
      </w:r>
      <w:r w:rsidR="006536E1">
        <w:rPr>
          <w:rFonts w:eastAsiaTheme="minorEastAsia"/>
        </w:rPr>
        <w:t xml:space="preserve">the market share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rPr>
              <m:t>1</m:t>
            </m:r>
          </m:num>
          <m:den>
            <m:r>
              <w:rPr>
                <w:rFonts w:ascii="Cambria Math" w:hAnsi="Cambria Math" w:cs="Cambria Math"/>
              </w:rPr>
              <m:t>n</m:t>
            </m:r>
          </m:den>
        </m:f>
      </m:oMath>
      <w:r w:rsidR="00675E42">
        <w:rPr>
          <w:rFonts w:eastAsiaTheme="minorEastAsia"/>
        </w:rPr>
        <w:t xml:space="preserve"> </w:t>
      </w:r>
      <w:r w:rsidR="00902B06">
        <w:rPr>
          <w:rFonts w:eastAsiaTheme="minorEastAsia"/>
        </w:rPr>
        <w:t>, when all</w:t>
      </w:r>
      <w:r w:rsidR="006536E1">
        <w:rPr>
          <w:rFonts w:eastAsiaTheme="minorEastAsia"/>
        </w:rPr>
        <w:t xml:space="preserve"> n</w:t>
      </w:r>
      <w:r w:rsidR="00902B06">
        <w:rPr>
          <w:rFonts w:eastAsiaTheme="minorEastAsia"/>
        </w:rPr>
        <w:t xml:space="preserve"> firms are symmetric. The HHI then becomes </w:t>
      </w:r>
      <m:oMath>
        <m:nary>
          <m:naryPr>
            <m:chr m:val="∑"/>
            <m:grow m:val="on"/>
            <m:ctrlPr>
              <w:rPr>
                <w:rFonts w:ascii="Cambria Math" w:hAnsi="Cambria Math"/>
              </w:rPr>
            </m:ctrlPr>
          </m:naryPr>
          <m:sub>
            <m:r>
              <w:rPr>
                <w:rFonts w:ascii="Cambria Math" w:eastAsia="Cambria Math" w:hAnsi="Cambria Math" w:cs="Cambria Math"/>
              </w:rPr>
              <m:t>i=1</m:t>
            </m:r>
          </m:sub>
          <m:sup>
            <m:r>
              <w:rPr>
                <w:rFonts w:ascii="Cambria Math" w:eastAsia="Cambria Math" w:hAnsi="Cambria Math" w:cs="Cambria Math"/>
              </w:rPr>
              <m:t>n</m:t>
            </m:r>
          </m:sup>
          <m:e>
            <m:sSup>
              <m:sSupPr>
                <m:ctrlPr>
                  <w:rPr>
                    <w:rFonts w:ascii="Cambria Math" w:hAnsi="Cambria Math"/>
                    <w:i/>
                  </w:rPr>
                </m:ctrlPr>
              </m:sSupPr>
              <m:e>
                <m:r>
                  <w:rPr>
                    <w:rFonts w:ascii="Cambria Math" w:hAnsi="Cambria Math"/>
                  </w:rPr>
                  <m:t>(</m:t>
                </m:r>
                <m:f>
                  <m:fPr>
                    <m:ctrlPr>
                      <w:rPr>
                        <w:rFonts w:ascii="Cambria Math" w:hAnsi="Cambria Math" w:cs="Cambria Math"/>
                        <w:i/>
                      </w:rPr>
                    </m:ctrlPr>
                  </m:fPr>
                  <m:num>
                    <m:r>
                      <w:rPr>
                        <w:rFonts w:ascii="Cambria Math" w:hAnsi="Cambria Math" w:cs="Cambria Math"/>
                      </w:rPr>
                      <m:t>1</m:t>
                    </m:r>
                  </m:num>
                  <m:den>
                    <m:r>
                      <w:rPr>
                        <w:rFonts w:ascii="Cambria Math" w:hAnsi="Cambria Math" w:cs="Cambria Math"/>
                      </w:rPr>
                      <m:t>n</m:t>
                    </m:r>
                  </m:den>
                </m:f>
                <m:r>
                  <w:rPr>
                    <w:rFonts w:ascii="Cambria Math" w:hAnsi="Cambria Math" w:cs="Cambria Math"/>
                  </w:rPr>
                  <m:t>)</m:t>
                </m:r>
              </m:e>
              <m:sup>
                <m:r>
                  <w:rPr>
                    <w:rFonts w:ascii="Cambria Math" w:hAnsi="Cambria Math"/>
                  </w:rPr>
                  <m:t>2</m:t>
                </m:r>
              </m:sup>
            </m:sSup>
          </m:e>
        </m:nary>
      </m:oMath>
      <w:r w:rsidR="00902B06">
        <w:rPr>
          <w:rFonts w:eastAsiaTheme="minorEastAsia"/>
        </w:rPr>
        <w:t xml:space="preserve">, which is equal to </w:t>
      </w:r>
      <m:oMath>
        <m:r>
          <w:rPr>
            <w:rFonts w:ascii="Cambria Math" w:hAnsi="Cambria Math"/>
          </w:rPr>
          <m:t xml:space="preserve">HHI = </m:t>
        </m:r>
        <m:f>
          <m:fPr>
            <m:ctrlPr>
              <w:rPr>
                <w:rFonts w:ascii="Cambria Math" w:hAnsi="Cambria Math"/>
                <w:i/>
              </w:rPr>
            </m:ctrlPr>
          </m:fPr>
          <m:num>
            <m:r>
              <w:rPr>
                <w:rFonts w:ascii="Cambria Math" w:hAnsi="Cambria Math"/>
              </w:rPr>
              <m:t>1</m:t>
            </m:r>
          </m:num>
          <m:den>
            <m:r>
              <w:rPr>
                <w:rFonts w:ascii="Cambria Math" w:hAnsi="Cambria Math"/>
              </w:rPr>
              <m:t>n</m:t>
            </m:r>
          </m:den>
        </m:f>
      </m:oMath>
      <w:r w:rsidR="00902B06">
        <w:rPr>
          <w:rFonts w:eastAsiaTheme="minorEastAsia"/>
        </w:rPr>
        <w:t xml:space="preserve">.  </w:t>
      </w:r>
      <w:r w:rsidRPr="001C5260">
        <w:t xml:space="preserve">When the traditional view of a higher number of firms being negatively correlated to collusion is applied, this relationship implies a positively correlated HHI with collusion. </w:t>
      </w:r>
    </w:p>
    <w:p w:rsidR="00287A33" w:rsidRPr="001C5260" w:rsidRDefault="00287A33" w:rsidP="00287A33">
      <w:pPr>
        <w:spacing w:line="360" w:lineRule="auto"/>
        <w:rPr>
          <w:i/>
        </w:rPr>
      </w:pPr>
      <w:r w:rsidRPr="001C5260">
        <w:rPr>
          <w:i/>
        </w:rPr>
        <w:t>Assymetry:</w:t>
      </w:r>
    </w:p>
    <w:p w:rsidR="00287A33" w:rsidRPr="001C5260" w:rsidRDefault="00287A33" w:rsidP="00287A33">
      <w:pPr>
        <w:spacing w:line="360" w:lineRule="auto"/>
      </w:pPr>
      <w:r w:rsidRPr="001C5260">
        <w:t xml:space="preserve">The other aspect of the HHI index is the market shares. </w:t>
      </w:r>
      <w:r w:rsidR="00675E42">
        <w:t>Given the</w:t>
      </w:r>
      <w:r w:rsidRPr="001C5260">
        <w:t xml:space="preserve"> number of firms </w:t>
      </w:r>
      <w:r w:rsidR="00675E42">
        <w:t>in a marke</w:t>
      </w:r>
      <w:r w:rsidRPr="001C5260">
        <w:t>t</w:t>
      </w:r>
      <w:r w:rsidR="00675E42">
        <w:t xml:space="preserve"> t</w:t>
      </w:r>
      <w:r w:rsidRPr="001C5260">
        <w:t>hat are not symmetrical in market shares this implies a strictly higher HHI index</w:t>
      </w:r>
      <w:r w:rsidR="00BC3588">
        <w:t xml:space="preserve"> then the symmetrical result</w:t>
      </w:r>
      <w:r w:rsidRPr="001C5260">
        <w:t xml:space="preserve">.  </w:t>
      </w:r>
      <w:r w:rsidR="00675E42">
        <w:t>The</w:t>
      </w:r>
      <w:r w:rsidRPr="001C5260">
        <w:t xml:space="preserve"> point here is whether a more symmetrical distribution of market shares is helpful to collusion. If this is true then a lower HHI for a given number of firms is stronger correlated to collusion. And the relationship of the HHI towards collusion is ambiguous, </w:t>
      </w:r>
      <w:r w:rsidR="00BC3588">
        <w:t xml:space="preserve">and it is of interest which of the two opposing forces is dominant towards collusion. </w:t>
      </w:r>
    </w:p>
    <w:p w:rsidR="00287A33" w:rsidRPr="001C5260" w:rsidRDefault="00287A33" w:rsidP="00287A33">
      <w:pPr>
        <w:spacing w:line="360" w:lineRule="auto"/>
      </w:pPr>
      <w:r w:rsidRPr="001C5260">
        <w:t xml:space="preserve">To asses </w:t>
      </w:r>
      <w:r w:rsidR="00243D5A" w:rsidRPr="001C5260">
        <w:t>this, the</w:t>
      </w:r>
      <w:r w:rsidRPr="001C5260">
        <w:t xml:space="preserve"> first</w:t>
      </w:r>
      <w:r w:rsidR="00243D5A" w:rsidRPr="001C5260">
        <w:t xml:space="preserve"> step is to</w:t>
      </w:r>
      <w:r w:rsidRPr="001C5260">
        <w:t xml:space="preserve"> quantify what type of incentive constraint firm’s face when attempting to collude. The market consists of n firms with an infinite horizon game. Equation 2 illustrates the established constraint </w:t>
      </w:r>
      <w:r w:rsidR="00635C6D">
        <w:t xml:space="preserve">Motta </w:t>
      </w:r>
      <w:sdt>
        <w:sdtPr>
          <w:id w:val="79719314"/>
          <w:citation/>
        </w:sdtPr>
        <w:sdtContent>
          <w:r w:rsidR="007F1097" w:rsidRPr="001C5260">
            <w:fldChar w:fldCharType="begin"/>
          </w:r>
          <w:r w:rsidR="00635C6D">
            <w:instrText xml:space="preserve">CITATION Mot04 \n  \t  \l 1033 </w:instrText>
          </w:r>
          <w:r w:rsidR="007F1097" w:rsidRPr="001C5260">
            <w:fldChar w:fldCharType="separate"/>
          </w:r>
          <w:r w:rsidR="0010368C">
            <w:rPr>
              <w:noProof/>
            </w:rPr>
            <w:t>(2004)</w:t>
          </w:r>
          <w:r w:rsidR="007F1097" w:rsidRPr="001C5260">
            <w:rPr>
              <w:noProof/>
            </w:rPr>
            <w:fldChar w:fldCharType="end"/>
          </w:r>
        </w:sdtContent>
      </w:sdt>
      <w:r w:rsidRPr="001C5260">
        <w:t>:</w:t>
      </w:r>
    </w:p>
    <w:p w:rsidR="00287A33"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cart</m:t>
            </m:r>
          </m:sub>
        </m:sSub>
        <m:r>
          <w:rPr>
            <w:rFonts w:ascii="Cambria Math" w:eastAsiaTheme="minorEastAsia" w:hAnsi="Cambria Math"/>
          </w:rPr>
          <m:t xml:space="preserve">+ </m:t>
        </m:r>
        <m:nary>
          <m:naryPr>
            <m:chr m:val="∑"/>
            <m:limLoc m:val="subSup"/>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δ</m:t>
                </m:r>
              </m:e>
              <m:sup>
                <m:r>
                  <w:rPr>
                    <w:rFonts w:ascii="Cambria Math" w:eastAsiaTheme="minorEastAsia" w:hAnsi="Cambria Math"/>
                  </w:rPr>
                  <m:t>t</m:t>
                </m:r>
              </m:sup>
            </m:sSup>
          </m:e>
        </m:nary>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 xml:space="preserve">cart </m:t>
            </m:r>
          </m:sub>
        </m:sSub>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Dev</m:t>
            </m:r>
          </m:sub>
        </m:sSub>
        <m:r>
          <w:rPr>
            <w:rFonts w:ascii="Cambria Math" w:eastAsiaTheme="minorEastAsia" w:hAnsi="Cambria Math"/>
          </w:rPr>
          <m:t xml:space="preserve">+ </m:t>
        </m:r>
        <m:nary>
          <m:naryPr>
            <m:chr m:val="∑"/>
            <m:limLoc m:val="subSup"/>
            <m:ctrlPr>
              <w:rPr>
                <w:rFonts w:ascii="Cambria Math" w:eastAsiaTheme="minorEastAsia" w:hAnsi="Cambria Math"/>
                <w:i/>
              </w:rPr>
            </m:ctrlPr>
          </m:naryPr>
          <m:sub>
            <m:r>
              <w:rPr>
                <w:rFonts w:ascii="Cambria Math" w:eastAsiaTheme="minorEastAsia" w:hAnsi="Cambria Math"/>
              </w:rPr>
              <m:t>t=1</m:t>
            </m:r>
          </m:sub>
          <m:sup>
            <m:r>
              <w:rPr>
                <w:rFonts w:ascii="Cambria Math" w:eastAsiaTheme="minorEastAsia" w:hAnsi="Cambria Math"/>
              </w:rPr>
              <m:t>∞</m:t>
            </m:r>
          </m:sup>
          <m:e>
            <m:sSup>
              <m:sSupPr>
                <m:ctrlPr>
                  <w:rPr>
                    <w:rFonts w:ascii="Cambria Math" w:eastAsiaTheme="minorEastAsia" w:hAnsi="Cambria Math"/>
                    <w:i/>
                  </w:rPr>
                </m:ctrlPr>
              </m:sSupPr>
              <m:e>
                <m:r>
                  <w:rPr>
                    <w:rFonts w:ascii="Cambria Math" w:eastAsiaTheme="minorEastAsia" w:hAnsi="Cambria Math"/>
                  </w:rPr>
                  <m:t>δ</m:t>
                </m:r>
              </m:e>
              <m:sup>
                <m:r>
                  <w:rPr>
                    <w:rFonts w:ascii="Cambria Math" w:eastAsiaTheme="minorEastAsia" w:hAnsi="Cambria Math"/>
                  </w:rPr>
                  <m:t>t</m:t>
                </m:r>
              </m:sup>
            </m:sSup>
          </m:e>
        </m:nary>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Pun</m:t>
            </m:r>
          </m:sub>
        </m:sSub>
      </m:oMath>
      <w:r w:rsidR="00287A33" w:rsidRPr="001C5260">
        <w:rPr>
          <w:rFonts w:eastAsiaTheme="minorEastAsia"/>
        </w:rPr>
        <w:t xml:space="preserve"> </w:t>
      </w:r>
      <w:r w:rsidR="00287A33" w:rsidRPr="001C5260">
        <w:rPr>
          <w:rStyle w:val="Voetnootmarkering"/>
          <w:rFonts w:eastAsiaTheme="minorEastAsia"/>
        </w:rPr>
        <w:footnoteReference w:id="5"/>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t>(2)</w:t>
      </w:r>
    </w:p>
    <w:p w:rsidR="00287A33" w:rsidRPr="001C5260" w:rsidRDefault="00287A33" w:rsidP="00287A33">
      <w:pPr>
        <w:spacing w:line="360" w:lineRule="auto"/>
        <w:rPr>
          <w:rFonts w:eastAsiaTheme="minorEastAsia"/>
        </w:rPr>
      </w:pPr>
      <w:r w:rsidRPr="001C5260">
        <w:rPr>
          <w:rFonts w:eastAsiaTheme="minorEastAsia"/>
        </w:rPr>
        <w:t xml:space="preserve">For the purpose of this </w:t>
      </w:r>
      <w:r w:rsidR="00EF47D6">
        <w:rPr>
          <w:rFonts w:eastAsiaTheme="minorEastAsia"/>
        </w:rPr>
        <w:t xml:space="preserve">Thesis </w:t>
      </w:r>
      <w:r w:rsidRPr="001C5260">
        <w:rPr>
          <w:rFonts w:eastAsiaTheme="minorEastAsia"/>
        </w:rPr>
        <w:t>equation (2) will be rewritten as:</w:t>
      </w:r>
    </w:p>
    <w:p w:rsidR="00287A33"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Dev</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cart</m:t>
                </m:r>
              </m:sub>
            </m:sSub>
          </m:num>
          <m:den>
            <m:r>
              <m:rPr>
                <m:sty m:val="p"/>
              </m:rP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Dev</m:t>
                </m:r>
              </m:sub>
            </m:sSub>
            <m:r>
              <w:rPr>
                <w:rFonts w:ascii="Cambria Math" w:eastAsiaTheme="minorEastAsia" w:hAnsi="Cambria Math"/>
              </w:rPr>
              <m:t>-</m:t>
            </m:r>
            <m:r>
              <m:rPr>
                <m:sty m:val="p"/>
              </m:rPr>
              <w:rPr>
                <w:rFonts w:ascii="Cambria Math" w:hAnsi="Cambria Math"/>
              </w:rPr>
              <m:t xml:space="preserve"> </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pun</m:t>
                </m:r>
              </m:sub>
            </m:sSub>
          </m:den>
        </m:f>
      </m:oMath>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t>(3)</w:t>
      </w:r>
    </w:p>
    <w:p w:rsidR="00287A33" w:rsidRPr="001C5260" w:rsidRDefault="00287A33" w:rsidP="000F08CE">
      <w:pPr>
        <w:spacing w:line="360" w:lineRule="auto"/>
        <w:rPr>
          <w:rFonts w:eastAsiaTheme="minorEastAsia"/>
        </w:rPr>
      </w:pPr>
      <w:r w:rsidRPr="001C5260">
        <w:rPr>
          <w:rFonts w:eastAsiaTheme="minorEastAsia"/>
        </w:rPr>
        <w:t xml:space="preserve">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oMath>
      <w:r w:rsidRPr="001C5260">
        <w:rPr>
          <w:rFonts w:eastAsiaTheme="minorEastAsia"/>
        </w:rPr>
        <w:t xml:space="preserve"> illustrates the discount factor for a firm </w:t>
      </w:r>
      <m:oMath>
        <m:r>
          <w:rPr>
            <w:rFonts w:ascii="Cambria Math" w:eastAsiaTheme="minorEastAsia" w:hAnsi="Cambria Math"/>
          </w:rPr>
          <m:t>i</m:t>
        </m:r>
      </m:oMath>
      <w:r w:rsidRPr="001C5260">
        <w:rPr>
          <w:rFonts w:eastAsiaTheme="minorEastAsia"/>
        </w:rPr>
        <w:t xml:space="preserve"> that is colluding. If a firms individual discount factor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firm</m:t>
            </m:r>
          </m:sub>
        </m:sSub>
        <m:r>
          <w:rPr>
            <w:rFonts w:ascii="Cambria Math" w:eastAsiaTheme="minorEastAsia" w:hAnsi="Cambria Math"/>
          </w:rPr>
          <m:t xml:space="preserve"> </m:t>
        </m:r>
      </m:oMath>
      <w:r w:rsidRPr="001C5260">
        <w:rPr>
          <w:rFonts w:eastAsiaTheme="minorEastAsia"/>
        </w:rPr>
        <w:t xml:space="preserve">exceeds the discount factor of the collusive constraint (3) it will </w:t>
      </w:r>
      <w:r w:rsidR="00060472">
        <w:rPr>
          <w:rFonts w:eastAsiaTheme="minorEastAsia"/>
        </w:rPr>
        <w:t>break</w:t>
      </w:r>
      <w:r w:rsidRPr="001C5260">
        <w:rPr>
          <w:rFonts w:eastAsiaTheme="minorEastAsia"/>
        </w:rPr>
        <w:t xml:space="preserve"> the cartel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firm</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r>
          <w:rPr>
            <w:rFonts w:ascii="Cambria Math" w:eastAsiaTheme="minorEastAsia" w:hAnsi="Cambria Math"/>
          </w:rPr>
          <m:t>)</m:t>
        </m:r>
      </m:oMath>
      <w:r w:rsidRPr="001C5260">
        <w:rPr>
          <w:rFonts w:eastAsiaTheme="minorEastAsia"/>
        </w:rPr>
        <w:t xml:space="preserve">. </w:t>
      </w:r>
      <w:r w:rsidRPr="001C5260">
        <w:rPr>
          <w:rFonts w:eastAsiaTheme="minorEastAsia"/>
        </w:rPr>
        <w:lastRenderedPageBreak/>
        <w:t xml:space="preserve">If it is smaller </w:t>
      </w:r>
      <w:r w:rsidR="00E453A5">
        <w:rPr>
          <w:rFonts w:eastAsiaTheme="minorEastAsia"/>
        </w:rPr>
        <w:t>(</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firm</m:t>
            </m:r>
          </m:sub>
        </m:sSub>
        <m:r>
          <w:rPr>
            <w:rFonts w:ascii="Cambria Math" w:eastAsiaTheme="minorEastAsia" w:hAnsi="Cambria Math"/>
          </w:rPr>
          <m:t>&lt;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oMath>
      <w:r w:rsidR="00E453A5">
        <w:rPr>
          <w:rFonts w:eastAsiaTheme="minorEastAsia"/>
        </w:rPr>
        <w:t>)</w:t>
      </w:r>
      <w:r w:rsidRPr="001C5260">
        <w:rPr>
          <w:rFonts w:eastAsiaTheme="minorEastAsia"/>
        </w:rPr>
        <w:t xml:space="preserve">, the firm will </w:t>
      </w:r>
      <w:r w:rsidR="00060472">
        <w:rPr>
          <w:rFonts w:eastAsiaTheme="minorEastAsia"/>
        </w:rPr>
        <w:t>sustain</w:t>
      </w:r>
      <w:r w:rsidRPr="001C5260">
        <w:rPr>
          <w:rFonts w:eastAsiaTheme="minorEastAsia"/>
        </w:rPr>
        <w:t xml:space="preserve"> collusion. The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cart</m:t>
            </m:r>
          </m:sub>
        </m:sSub>
      </m:oMath>
      <w:r w:rsidRPr="001C5260">
        <w:rPr>
          <w:rFonts w:eastAsiaTheme="minorEastAsia"/>
        </w:rPr>
        <w:t xml:space="preserve"> are the profits of a firm when colluding, the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Dev</m:t>
            </m:r>
          </m:sub>
        </m:sSub>
      </m:oMath>
      <w:r w:rsidRPr="001C5260">
        <w:rPr>
          <w:rFonts w:eastAsiaTheme="minorEastAsia"/>
        </w:rPr>
        <w:t xml:space="preserve"> are the one time profits a firm can make when leaving the cartel. Finally the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pun</m:t>
            </m:r>
          </m:sub>
        </m:sSub>
      </m:oMath>
      <w:r w:rsidRPr="001C5260">
        <w:rPr>
          <w:rFonts w:eastAsiaTheme="minorEastAsia"/>
        </w:rPr>
        <w:t xml:space="preserve"> are the profits made when the firm has realized the other firm is deviating, and is attempting to punish him for leaving the cartel. In the </w:t>
      </w:r>
      <w:proofErr w:type="spellStart"/>
      <w:r w:rsidRPr="001C5260">
        <w:rPr>
          <w:rFonts w:eastAsiaTheme="minorEastAsia"/>
        </w:rPr>
        <w:t>Cournot</w:t>
      </w:r>
      <w:proofErr w:type="spellEnd"/>
      <w:r w:rsidRPr="001C5260">
        <w:rPr>
          <w:rFonts w:eastAsiaTheme="minorEastAsia"/>
        </w:rPr>
        <w:t xml:space="preserve"> model this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pun</m:t>
            </m:r>
          </m:sub>
        </m:sSub>
      </m:oMath>
      <w:r w:rsidRPr="001C5260">
        <w:rPr>
          <w:rFonts w:eastAsiaTheme="minorEastAsia"/>
        </w:rPr>
        <w:t xml:space="preserve"> is equal to the Cournot equilibrium. </w:t>
      </w:r>
    </w:p>
    <w:p w:rsidR="00287A33" w:rsidRPr="001C5260" w:rsidRDefault="00287A33" w:rsidP="000F08CE">
      <w:pPr>
        <w:spacing w:line="360" w:lineRule="auto"/>
        <w:rPr>
          <w:rFonts w:eastAsiaTheme="minorEastAsia"/>
        </w:rPr>
      </w:pPr>
      <w:r w:rsidRPr="001C5260">
        <w:t>In traditional literature the assumption is that a more asymmetric distribution of market shares is harmful for the incentive to collude, the intuition is straightforward</w:t>
      </w:r>
      <w:r w:rsidR="00635C6D">
        <w:t xml:space="preserve"> Motta</w:t>
      </w:r>
      <w:sdt>
        <w:sdtPr>
          <w:id w:val="97767336"/>
          <w:citation/>
        </w:sdtPr>
        <w:sdtContent>
          <w:r w:rsidR="007F1097" w:rsidRPr="001C5260">
            <w:fldChar w:fldCharType="begin"/>
          </w:r>
          <w:r w:rsidR="00635C6D">
            <w:instrText xml:space="preserve">CITATION Mot04 \n  \t  \l 1043 </w:instrText>
          </w:r>
          <w:r w:rsidR="007F1097" w:rsidRPr="001C5260">
            <w:fldChar w:fldCharType="separate"/>
          </w:r>
          <w:r w:rsidR="0010368C">
            <w:rPr>
              <w:noProof/>
            </w:rPr>
            <w:t xml:space="preserve"> (2004)</w:t>
          </w:r>
          <w:r w:rsidR="007F1097" w:rsidRPr="001C5260">
            <w:fldChar w:fldCharType="end"/>
          </w:r>
        </w:sdtContent>
      </w:sdt>
      <w:r w:rsidRPr="001C5260">
        <w:t xml:space="preserve"> . </w:t>
      </w:r>
      <w:r w:rsidR="000926CE">
        <w:t>Often</w:t>
      </w:r>
      <w:r w:rsidRPr="000F08CE">
        <w:t xml:space="preserve"> studies deal with market share distribution in Bertrand monopolies; because the quantity effects are more severe (a tiny change in price can capture the entire market)</w:t>
      </w:r>
      <w:r w:rsidR="000F08CE" w:rsidRPr="000F08CE">
        <w:t>, see for example</w:t>
      </w:r>
      <w:r w:rsidR="00635C6D">
        <w:t xml:space="preserve"> </w:t>
      </w:r>
      <w:proofErr w:type="spellStart"/>
      <w:r w:rsidR="00635C6D">
        <w:t>Lambson</w:t>
      </w:r>
      <w:proofErr w:type="spellEnd"/>
      <w:r w:rsidR="000F08CE">
        <w:rPr>
          <w:color w:val="FF0000"/>
        </w:rPr>
        <w:t xml:space="preserve"> </w:t>
      </w:r>
      <w:sdt>
        <w:sdtPr>
          <w:id w:val="943170116"/>
          <w:citation/>
        </w:sdtPr>
        <w:sdtContent>
          <w:r w:rsidR="007F1097">
            <w:fldChar w:fldCharType="begin"/>
          </w:r>
          <w:r w:rsidR="00635C6D">
            <w:instrText xml:space="preserve">CITATION Lam93 \n  \t  \l 1033 </w:instrText>
          </w:r>
          <w:r w:rsidR="007F1097">
            <w:fldChar w:fldCharType="separate"/>
          </w:r>
          <w:r w:rsidR="0010368C">
            <w:rPr>
              <w:noProof/>
            </w:rPr>
            <w:t>(1993)</w:t>
          </w:r>
          <w:r w:rsidR="007F1097">
            <w:rPr>
              <w:noProof/>
            </w:rPr>
            <w:fldChar w:fldCharType="end"/>
          </w:r>
        </w:sdtContent>
      </w:sdt>
      <w:r w:rsidR="000F08CE">
        <w:t xml:space="preserve"> ,</w:t>
      </w:r>
      <w:proofErr w:type="spellStart"/>
      <w:r w:rsidR="00635C6D">
        <w:t>Prabal</w:t>
      </w:r>
      <w:proofErr w:type="spellEnd"/>
      <w:sdt>
        <w:sdtPr>
          <w:id w:val="943170120"/>
          <w:citation/>
        </w:sdtPr>
        <w:sdtContent>
          <w:r w:rsidR="007F1097">
            <w:fldChar w:fldCharType="begin"/>
          </w:r>
          <w:r w:rsidR="00635C6D">
            <w:instrText xml:space="preserve">CITATION Pra08 \n  \t  \l 1033 </w:instrText>
          </w:r>
          <w:r w:rsidR="007F1097">
            <w:fldChar w:fldCharType="separate"/>
          </w:r>
          <w:r w:rsidR="0010368C">
            <w:rPr>
              <w:noProof/>
            </w:rPr>
            <w:t xml:space="preserve"> (2008)</w:t>
          </w:r>
          <w:r w:rsidR="007F1097">
            <w:rPr>
              <w:noProof/>
            </w:rPr>
            <w:fldChar w:fldCharType="end"/>
          </w:r>
        </w:sdtContent>
      </w:sdt>
      <w:r w:rsidR="000F08CE">
        <w:t xml:space="preserve"> and</w:t>
      </w:r>
      <w:r w:rsidR="00635C6D">
        <w:t xml:space="preserve"> </w:t>
      </w:r>
      <w:r w:rsidR="00635C6D">
        <w:rPr>
          <w:noProof/>
        </w:rPr>
        <w:t>Schenkmann &amp; Brock</w:t>
      </w:r>
      <w:r w:rsidR="00635C6D">
        <w:t xml:space="preserve"> </w:t>
      </w:r>
      <w:sdt>
        <w:sdtPr>
          <w:id w:val="943170121"/>
          <w:citation/>
        </w:sdtPr>
        <w:sdtContent>
          <w:r w:rsidR="007F1097">
            <w:fldChar w:fldCharType="begin"/>
          </w:r>
          <w:r w:rsidR="00635C6D">
            <w:instrText xml:space="preserve">CITATION Bro85 \n  \t  \l 1033 </w:instrText>
          </w:r>
          <w:r w:rsidR="007F1097">
            <w:fldChar w:fldCharType="separate"/>
          </w:r>
          <w:r w:rsidR="0010368C">
            <w:rPr>
              <w:noProof/>
            </w:rPr>
            <w:t>(1985)</w:t>
          </w:r>
          <w:r w:rsidR="007F1097">
            <w:rPr>
              <w:noProof/>
            </w:rPr>
            <w:fldChar w:fldCharType="end"/>
          </w:r>
        </w:sdtContent>
      </w:sdt>
      <w:r w:rsidRPr="00013494">
        <w:rPr>
          <w:color w:val="FF0000"/>
        </w:rPr>
        <w:t xml:space="preserve">. </w:t>
      </w:r>
      <w:r w:rsidRPr="001C5260">
        <w:t xml:space="preserve">Because our interest is in the HHI the setting for our model is a </w:t>
      </w:r>
      <w:proofErr w:type="spellStart"/>
      <w:r w:rsidRPr="001C5260">
        <w:t>Cournot</w:t>
      </w:r>
      <w:proofErr w:type="spellEnd"/>
      <w:r w:rsidRPr="001C5260">
        <w:t xml:space="preserve"> market. Firms are undifferentiated in any non-specified way and compete on quantity in a </w:t>
      </w:r>
      <w:proofErr w:type="spellStart"/>
      <w:r w:rsidRPr="001C5260">
        <w:t>Cournot</w:t>
      </w:r>
      <w:proofErr w:type="spellEnd"/>
      <w:r w:rsidRPr="001C5260">
        <w:t xml:space="preserve"> duopoly. The firms have some share of total quantity </w:t>
      </w:r>
      <m:oMath>
        <m:r>
          <w:rPr>
            <w:rFonts w:ascii="Cambria Math" w:hAnsi="Cambria Math"/>
          </w:rPr>
          <m:t>Q(</m:t>
        </m:r>
        <m:nary>
          <m:naryPr>
            <m:chr m:val="∑"/>
            <m:limLoc m:val="undOvr"/>
            <m:subHide m:val="on"/>
            <m:supHide m:val="on"/>
            <m:ctrlPr>
              <w:rPr>
                <w:rFonts w:ascii="Cambria Math" w:hAnsi="Cambria Math"/>
                <w:i/>
              </w:rPr>
            </m:ctrlPr>
          </m:naryPr>
          <m:sub/>
          <m:sup/>
          <m:e>
            <m:sSub>
              <m:sSubPr>
                <m:ctrlPr>
                  <w:rPr>
                    <w:rFonts w:ascii="Cambria Math" w:hAnsi="Cambria Math"/>
                    <w:i/>
                  </w:rPr>
                </m:ctrlPr>
              </m:sSubPr>
              <m:e>
                <m:r>
                  <w:rPr>
                    <w:rFonts w:ascii="Cambria Math" w:hAnsi="Cambria Math"/>
                  </w:rPr>
                  <m:t>q</m:t>
                </m:r>
              </m:e>
              <m:sub>
                <m:r>
                  <w:rPr>
                    <w:rFonts w:ascii="Cambria Math" w:hAnsi="Cambria Math"/>
                  </w:rPr>
                  <m:t>i</m:t>
                </m:r>
              </m:sub>
            </m:sSub>
          </m:e>
        </m:nary>
        <m:r>
          <w:rPr>
            <w:rFonts w:ascii="Cambria Math" w:hAnsi="Cambria Math"/>
          </w:rPr>
          <m:t>)</m:t>
        </m:r>
      </m:oMath>
      <w:r w:rsidRPr="001C5260">
        <w:t xml:space="preserve">, for </w:t>
      </w:r>
      <m:oMath>
        <m:r>
          <w:rPr>
            <w:rFonts w:ascii="Cambria Math" w:hAnsi="Cambria Math"/>
          </w:rPr>
          <m:t>i = 1, 2</m:t>
        </m:r>
      </m:oMath>
      <w:r w:rsidRPr="001C5260">
        <w:t xml:space="preserve"> for 2 firms. The share is defined as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Pr="001C5260">
        <w:t xml:space="preserve"> , for</w:t>
      </w:r>
      <m:oMath>
        <m:r>
          <w:rPr>
            <w:rFonts w:ascii="Cambria Math" w:hAnsi="Cambria Math"/>
          </w:rPr>
          <m:t xml:space="preserve"> i = 1,2</m:t>
        </m:r>
      </m:oMath>
      <w:r w:rsidRPr="001C5260">
        <w:t xml:space="preserve"> for 2 firms and distributed between </w:t>
      </w:r>
      <m:oMath>
        <m:r>
          <w:rPr>
            <w:rFonts w:ascii="Cambria Math" w:hAnsi="Cambria Math"/>
          </w:rPr>
          <m:t xml:space="preserve">[0, </m:t>
        </m:r>
        <m:f>
          <m:fPr>
            <m:ctrlPr>
              <w:rPr>
                <w:rFonts w:ascii="Cambria Math" w:hAnsi="Cambria Math" w:cs="Cambria Math"/>
                <w:i/>
              </w:rPr>
            </m:ctrlPr>
          </m:fPr>
          <m:num>
            <m:r>
              <w:rPr>
                <w:rFonts w:ascii="Cambria Math" w:hAnsi="Cambria Math" w:cs="Cambria Math"/>
              </w:rPr>
              <m:t>a</m:t>
            </m:r>
          </m:num>
          <m:den>
            <m:r>
              <w:rPr>
                <w:rFonts w:ascii="Cambria Math" w:hAnsi="Cambria Math" w:cs="Cambria Math"/>
              </w:rPr>
              <m:t>2b</m:t>
            </m:r>
          </m:den>
        </m:f>
        <m:r>
          <w:rPr>
            <w:rFonts w:ascii="Cambria Math" w:hAnsi="Cambria Math"/>
          </w:rPr>
          <m:t>]</m:t>
        </m:r>
      </m:oMath>
      <w:r w:rsidR="00430BFC">
        <w:rPr>
          <w:rFonts w:eastAsiaTheme="minorEastAsia"/>
        </w:rPr>
        <w:t xml:space="preserve">, where </w:t>
      </w:r>
      <m:oMath>
        <m:f>
          <m:fPr>
            <m:ctrlPr>
              <w:rPr>
                <w:rFonts w:ascii="Cambria Math" w:hAnsi="Cambria Math" w:cs="Cambria Math"/>
                <w:i/>
              </w:rPr>
            </m:ctrlPr>
          </m:fPr>
          <m:num>
            <m:r>
              <w:rPr>
                <w:rFonts w:ascii="Cambria Math" w:hAnsi="Cambria Math" w:cs="Cambria Math"/>
              </w:rPr>
              <m:t>a</m:t>
            </m:r>
          </m:num>
          <m:den>
            <m:r>
              <w:rPr>
                <w:rFonts w:ascii="Cambria Math" w:hAnsi="Cambria Math" w:cs="Cambria Math"/>
              </w:rPr>
              <m:t>2b</m:t>
            </m:r>
          </m:den>
        </m:f>
      </m:oMath>
      <w:r w:rsidR="00430BFC">
        <w:rPr>
          <w:rFonts w:eastAsiaTheme="minorEastAsia"/>
        </w:rPr>
        <w:t xml:space="preserve"> is the total quantity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car</m:t>
            </m:r>
          </m:sub>
        </m:sSub>
      </m:oMath>
      <w:r w:rsidRPr="001C5260">
        <w:t xml:space="preserve">. The demand function is decreasing in </w:t>
      </w:r>
      <m:oMath>
        <m:r>
          <w:rPr>
            <w:rFonts w:ascii="Cambria Math" w:hAnsi="Cambria Math"/>
          </w:rPr>
          <m:t>P(Q)=a-bQ</m:t>
        </m:r>
      </m:oMath>
      <w:r w:rsidRPr="001C5260">
        <w:t xml:space="preserve">, and marginal costs are constant and normalized to 0. </w:t>
      </w:r>
      <w:r w:rsidR="00D13980" w:rsidRPr="001C5260">
        <w:t>The model attempts</w:t>
      </w:r>
      <w:r w:rsidRPr="001C5260">
        <w:t xml:space="preserve"> to find the</w:t>
      </w:r>
      <w:r w:rsidR="00D13980" w:rsidRPr="001C5260">
        <w:t xml:space="preserve"> optimal</w:t>
      </w:r>
      <w:r w:rsidRPr="001C5260">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Pr="001C5260">
        <w:t xml:space="preserve"> </w:t>
      </w:r>
      <w:r w:rsidR="00D13980" w:rsidRPr="001C5260">
        <w:t xml:space="preserve">to sustain collusion for the market share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00D13980" w:rsidRPr="001C5260">
        <w:rPr>
          <w:rFonts w:eastAsiaTheme="minorEastAsia"/>
        </w:rPr>
        <w:t xml:space="preserve">. Collusion is optimal when </w:t>
      </w:r>
      <w:r w:rsidR="00D13980" w:rsidRPr="001C5260">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00D13980" w:rsidRPr="001C5260">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00D13980" w:rsidRPr="001C5260">
        <w:t xml:space="preserve"> </w:t>
      </w:r>
      <w:r w:rsidR="00060472">
        <w:t xml:space="preserve">, as the highest </w:t>
      </w:r>
      <m:oMath>
        <m:r>
          <w:rPr>
            <w:rFonts w:ascii="Cambria Math" w:eastAsiaTheme="minorEastAsia" w:hAnsi="Cambria Math"/>
          </w:rPr>
          <m:t>δ</m:t>
        </m:r>
      </m:oMath>
      <w:r w:rsidR="00060472">
        <w:rPr>
          <w:rFonts w:eastAsiaTheme="minorEastAsia"/>
        </w:rPr>
        <w:t xml:space="preserve"> is the constraint for collusion (the firm with the higher</w:t>
      </w:r>
      <w:r w:rsidR="00E453A5">
        <w:rPr>
          <w:rFonts w:eastAsiaTheme="minorEastAsia"/>
        </w:rPr>
        <w:t xml:space="preserve"> </w:t>
      </w:r>
      <m:oMath>
        <m:r>
          <w:rPr>
            <w:rFonts w:ascii="Cambria Math" w:eastAsiaTheme="minorEastAsia" w:hAnsi="Cambria Math"/>
          </w:rPr>
          <m:t>δ</m:t>
        </m:r>
      </m:oMath>
      <w:r w:rsidR="00E453A5">
        <w:rPr>
          <w:rFonts w:eastAsiaTheme="minorEastAsia"/>
        </w:rPr>
        <w:t xml:space="preserve"> will break collusion faster) and</w:t>
      </w:r>
      <w:r w:rsidR="00060472">
        <w:t xml:space="preserve"> both functions are continuous in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00E453A5">
        <w:rPr>
          <w:rFonts w:eastAsiaTheme="minorEastAsia"/>
        </w:rPr>
        <w:t xml:space="preserve">. In effect we are looking for the min-maximum of the </w:t>
      </w:r>
      <m:oMath>
        <m:r>
          <w:rPr>
            <w:rFonts w:ascii="Cambria Math" w:eastAsiaTheme="minorEastAsia" w:hAnsi="Cambria Math"/>
          </w:rPr>
          <m:t>δ</m:t>
        </m:r>
      </m:oMath>
      <w:r w:rsidR="00E453A5">
        <w:rPr>
          <w:rFonts w:eastAsiaTheme="minorEastAsia"/>
        </w:rPr>
        <w:t xml:space="preserve">, which is located at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00E453A5" w:rsidRPr="001C5260">
        <w:t>=</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00E453A5">
        <w:rPr>
          <w:rFonts w:eastAsiaTheme="minorEastAsia"/>
        </w:rPr>
        <w:t xml:space="preserve">, because of the continuity in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00E453A5">
        <w:rPr>
          <w:rFonts w:eastAsiaTheme="minorEastAsia"/>
        </w:rPr>
        <w:t xml:space="preserve">  </w:t>
      </w:r>
      <w:r w:rsidR="00D13980" w:rsidRPr="001C5260">
        <w:t xml:space="preserve"> </w:t>
      </w:r>
      <w:r w:rsidR="00243D5A" w:rsidRPr="001C5260">
        <w:t xml:space="preserve">. For </w:t>
      </w:r>
      <w:r w:rsidR="00BC3588">
        <w:t>calculating</w:t>
      </w:r>
      <w:r w:rsidR="00243D5A" w:rsidRPr="001C5260">
        <w:t xml:space="preserve"> this, the incentive constraint (equation (3))</w:t>
      </w:r>
      <w:r w:rsidRPr="001C5260">
        <w:t xml:space="preserve"> need</w:t>
      </w:r>
      <w:r w:rsidR="00243D5A" w:rsidRPr="001C5260">
        <w:t>s</w:t>
      </w:r>
      <w:r w:rsidRPr="001C5260">
        <w:t xml:space="preserve"> the cartel profits, deviation profits and punishment profits. </w:t>
      </w:r>
    </w:p>
    <w:p w:rsidR="00D13980" w:rsidRPr="001C5260" w:rsidRDefault="00D13980" w:rsidP="00287A33">
      <w:pPr>
        <w:spacing w:line="360" w:lineRule="auto"/>
        <w:rPr>
          <w:rFonts w:eastAsiaTheme="minorEastAsia"/>
        </w:rPr>
      </w:pPr>
      <w:r w:rsidRPr="001C5260">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r>
          <w:rPr>
            <w:rFonts w:ascii="Cambria Math" w:hAnsi="Cambria Math" w:cs="Cambria Math"/>
          </w:rPr>
          <m:t>=</m:t>
        </m:r>
        <m:f>
          <m:fPr>
            <m:ctrlPr>
              <w:rPr>
                <w:rFonts w:ascii="Cambria Math" w:hAnsi="Cambria Math" w:cs="Cambria Math"/>
                <w:i/>
              </w:rPr>
            </m:ctrlPr>
          </m:fPr>
          <m:num>
            <m:r>
              <w:rPr>
                <w:rFonts w:ascii="Cambria Math" w:hAnsi="Cambria Math" w:cs="Cambria Math"/>
              </w:rPr>
              <m:t>(a-b</m:t>
            </m:r>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i</m:t>
                </m:r>
              </m:sub>
            </m:sSub>
            <m:r>
              <w:rPr>
                <w:rFonts w:ascii="Cambria Math" w:hAnsi="Cambria Math" w:cs="Cambria Math"/>
              </w:rPr>
              <m:t>-</m:t>
            </m:r>
            <m:r>
              <w:rPr>
                <w:rFonts w:ascii="Cambria Math" w:eastAsiaTheme="minorEastAsia" w:hAnsi="Cambria Math"/>
              </w:rPr>
              <m:t>b</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i</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rPr>
                  <m:t>a</m:t>
                </m:r>
              </m:num>
              <m:den>
                <m:r>
                  <w:rPr>
                    <w:rFonts w:ascii="Cambria Math" w:hAnsi="Cambria Math" w:cs="Cambria Math"/>
                  </w:rPr>
                  <m:t>2</m:t>
                </m:r>
              </m:den>
            </m:f>
            <m:r>
              <w:rPr>
                <w:rFonts w:ascii="Cambria Math" w:hAnsi="Cambria Math" w:cs="Cambria Math"/>
              </w:rPr>
              <m:t>)</m:t>
            </m:r>
          </m:num>
          <m:den>
            <m:d>
              <m:dPr>
                <m:ctrlPr>
                  <w:rPr>
                    <w:rFonts w:ascii="Cambria Math" w:hAnsi="Cambria Math" w:cs="Cambria Math"/>
                    <w:i/>
                  </w:rPr>
                </m:ctrlPr>
              </m:dPr>
              <m:e>
                <m:r>
                  <w:rPr>
                    <w:rFonts w:ascii="Cambria Math" w:hAnsi="Cambria Math" w:cs="Cambria Math"/>
                  </w:rPr>
                  <m:t>a-b</m:t>
                </m:r>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i</m:t>
                    </m:r>
                  </m:sub>
                </m:sSub>
                <m:r>
                  <w:rPr>
                    <w:rFonts w:ascii="Cambria Math" w:hAnsi="Cambria Math" w:cs="Cambria Math"/>
                  </w:rPr>
                  <m:t>-</m:t>
                </m:r>
                <m:r>
                  <w:rPr>
                    <w:rFonts w:ascii="Cambria Math" w:eastAsiaTheme="minorEastAsia" w:hAnsi="Cambria Math"/>
                  </w:rPr>
                  <m:t>b</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e>
            </m:d>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i</m:t>
                </m:r>
              </m:sub>
            </m:sSub>
            <m:r>
              <w:rPr>
                <w:rFonts w:ascii="Cambria Math" w:hAnsi="Cambria Math" w:cs="Cambria Math"/>
              </w:rPr>
              <m:t>-</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a</m:t>
                    </m:r>
                  </m:e>
                  <m:sup>
                    <m:r>
                      <w:rPr>
                        <w:rFonts w:ascii="Cambria Math" w:hAnsi="Cambria Math" w:cs="Cambria Math"/>
                      </w:rPr>
                      <m:t>2</m:t>
                    </m:r>
                  </m:sup>
                </m:sSup>
              </m:num>
              <m:den>
                <m:r>
                  <w:rPr>
                    <w:rFonts w:ascii="Cambria Math" w:hAnsi="Cambria Math" w:cs="Cambria Math"/>
                  </w:rPr>
                  <m:t>9b</m:t>
                </m:r>
              </m:den>
            </m:f>
          </m:den>
        </m:f>
      </m:oMath>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t>(4)</w:t>
      </w:r>
    </w:p>
    <w:p w:rsidR="00516F06"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00BC3588">
        <w:rPr>
          <w:rFonts w:eastAsiaTheme="minorEastAsia"/>
        </w:rPr>
        <w:t>, Equation (4)</w:t>
      </w:r>
      <w:r w:rsidR="00D13980" w:rsidRPr="001C5260">
        <w:rPr>
          <w:rFonts w:eastAsiaTheme="minorEastAsia"/>
        </w:rPr>
        <w:t xml:space="preserve">, contains 3 different terms, the cartel, deviation and punishment profits. In the cartel equilibrium, illustrated by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hAnsi="Cambria Math" w:cs="Cambria Math"/>
          </w:rPr>
          <m:t>(</m:t>
        </m:r>
        <m:f>
          <m:fPr>
            <m:ctrlPr>
              <w:rPr>
                <w:rFonts w:ascii="Cambria Math" w:hAnsi="Cambria Math" w:cs="Cambria Math"/>
                <w:i/>
              </w:rPr>
            </m:ctrlPr>
          </m:fPr>
          <m:num>
            <m:r>
              <w:rPr>
                <w:rFonts w:ascii="Cambria Math" w:hAnsi="Cambria Math" w:cs="Cambria Math"/>
              </w:rPr>
              <m:t>a</m:t>
            </m:r>
          </m:num>
          <m:den>
            <m:r>
              <w:rPr>
                <w:rFonts w:ascii="Cambria Math" w:hAnsi="Cambria Math" w:cs="Cambria Math"/>
              </w:rPr>
              <m:t>2</m:t>
            </m:r>
          </m:den>
        </m:f>
        <m:r>
          <w:rPr>
            <w:rFonts w:ascii="Cambria Math" w:hAnsi="Cambria Math" w:cs="Cambria Math"/>
          </w:rPr>
          <m:t>)</m:t>
        </m:r>
      </m:oMath>
      <w:r w:rsidR="00D13980" w:rsidRPr="001C5260">
        <w:rPr>
          <w:rFonts w:eastAsiaTheme="minorEastAsia"/>
        </w:rPr>
        <w:t xml:space="preserve">, firms divide up the market </w:t>
      </w:r>
      <w:r w:rsidR="00BC3588">
        <w:rPr>
          <w:rFonts w:eastAsiaTheme="minorEastAsia"/>
        </w:rPr>
        <w:t xml:space="preserve">quantity </w:t>
      </w:r>
      <w:r w:rsidR="00D13980" w:rsidRPr="001C5260">
        <w:rPr>
          <w:rFonts w:eastAsiaTheme="minorEastAsia"/>
        </w:rPr>
        <w:t xml:space="preserve">by some share of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00D13980" w:rsidRPr="001C5260">
        <w:rPr>
          <w:rFonts w:eastAsiaTheme="minorEastAsia"/>
        </w:rPr>
        <w:t xml:space="preserve"> for each firm. </w:t>
      </w:r>
      <w:r w:rsidR="00516F06" w:rsidRPr="001C5260">
        <w:rPr>
          <w:rFonts w:eastAsiaTheme="minorEastAsia"/>
        </w:rPr>
        <w:t>In the deviation stage</w:t>
      </w:r>
      <w:r w:rsidR="00C13306" w:rsidRPr="001C526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 xml:space="preserve">Dev i </m:t>
            </m:r>
          </m:sub>
        </m:sSub>
        <m:r>
          <w:rPr>
            <w:rFonts w:ascii="Cambria Math" w:eastAsiaTheme="minorEastAsia" w:hAnsi="Cambria Math"/>
          </w:rPr>
          <m:t>(</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eastAsiaTheme="minorEastAsia" w:hAnsi="Cambria Math"/>
          </w:rPr>
          <m:t>)=</m:t>
        </m:r>
        <m:r>
          <w:rPr>
            <w:rFonts w:ascii="Cambria Math" w:hAnsi="Cambria Math" w:cs="Cambria Math"/>
          </w:rPr>
          <m:t>(a-b</m:t>
        </m:r>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i</m:t>
            </m:r>
          </m:sub>
        </m:sSub>
        <m:r>
          <w:rPr>
            <w:rFonts w:ascii="Cambria Math" w:hAnsi="Cambria Math" w:cs="Cambria Math"/>
          </w:rPr>
          <m:t>-</m:t>
        </m:r>
        <m:r>
          <w:rPr>
            <w:rFonts w:ascii="Cambria Math" w:eastAsiaTheme="minorEastAsia" w:hAnsi="Cambria Math"/>
          </w:rPr>
          <m:t>b</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q</m:t>
            </m:r>
          </m:e>
          <m:sub>
            <m:r>
              <w:rPr>
                <w:rFonts w:ascii="Cambria Math" w:hAnsi="Cambria Math" w:cs="Cambria Math"/>
              </w:rPr>
              <m:t>i</m:t>
            </m:r>
          </m:sub>
        </m:sSub>
      </m:oMath>
      <w:r w:rsidR="00C13306" w:rsidRPr="001C5260">
        <w:rPr>
          <w:rFonts w:eastAsiaTheme="minorEastAsia"/>
        </w:rPr>
        <w:t>),</w:t>
      </w:r>
      <w:r w:rsidR="00516F06" w:rsidRPr="001C5260">
        <w:rPr>
          <w:rFonts w:eastAsiaTheme="minorEastAsia"/>
        </w:rPr>
        <w:t xml:space="preserve"> firm </w:t>
      </w:r>
      <w:proofErr w:type="spellStart"/>
      <w:r w:rsidR="00516F06" w:rsidRPr="001C5260">
        <w:rPr>
          <w:rFonts w:eastAsiaTheme="minorEastAsia"/>
        </w:rPr>
        <w:t>i</w:t>
      </w:r>
      <w:proofErr w:type="spellEnd"/>
      <w:r w:rsidR="00516F06" w:rsidRPr="001C5260">
        <w:rPr>
          <w:rFonts w:eastAsiaTheme="minorEastAsia"/>
        </w:rPr>
        <w:t xml:space="preserve"> produces capacity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516F06" w:rsidRPr="001C5260">
        <w:rPr>
          <w:rFonts w:eastAsiaTheme="minorEastAsia"/>
        </w:rPr>
        <w:t>, which is higher as its market share is rising.</w:t>
      </w:r>
      <w:r w:rsidR="00986A11">
        <w:rPr>
          <w:rFonts w:eastAsiaTheme="minorEastAsia"/>
        </w:rPr>
        <w:t xml:space="preserve"> As is shown</w:t>
      </w:r>
      <w:r w:rsidR="00516F06" w:rsidRPr="001C5260">
        <w:rPr>
          <w:rFonts w:eastAsiaTheme="minorEastAsia"/>
        </w:rPr>
        <w:t xml:space="preserve"> by the first derivate if the deviation profits with regards to the market share of the other firm</w:t>
      </w:r>
      <w:r w:rsidR="00986A11">
        <w:rPr>
          <w:rFonts w:eastAsiaTheme="minorEastAsia"/>
        </w:rPr>
        <w:t xml:space="preserve">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00986A11">
        <w:rPr>
          <w:rFonts w:eastAsiaTheme="minorEastAsia"/>
        </w:rPr>
        <w:t>)</w:t>
      </w:r>
      <w:r w:rsidR="00516F06" w:rsidRPr="001C5260">
        <w:rPr>
          <w:rFonts w:eastAsiaTheme="minorEastAsia"/>
        </w:rPr>
        <w:t xml:space="preserve"> .</w:t>
      </w:r>
    </w:p>
    <w:p w:rsidR="00D13980" w:rsidRPr="001C5260" w:rsidRDefault="00516F06" w:rsidP="00287A33">
      <w:pPr>
        <w:spacing w:line="360" w:lineRule="auto"/>
        <w:rPr>
          <w:rFonts w:eastAsiaTheme="minorEastAsia"/>
        </w:rPr>
      </w:pPr>
      <w:r w:rsidRPr="001C5260">
        <w:rPr>
          <w:rFonts w:eastAsiaTheme="minorEastAsia"/>
        </w:rPr>
        <w:t xml:space="preserve"> </w:t>
      </w:r>
      <m:oMath>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 xml:space="preserve">Dev i </m:t>
                </m:r>
              </m:sub>
            </m:sSub>
            <m:r>
              <w:rPr>
                <w:rFonts w:ascii="Cambria Math" w:eastAsiaTheme="minorEastAsia" w:hAnsi="Cambria Math"/>
              </w:rPr>
              <m:t>(</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eastAsiaTheme="minorEastAsia" w:hAnsi="Cambria Math"/>
              </w:rPr>
              <m:t>)</m:t>
            </m:r>
          </m:num>
          <m:den>
            <m:r>
              <w:rPr>
                <w:rFonts w:ascii="Cambria Math" w:eastAsiaTheme="minorEastAsia" w:hAnsi="Cambria Math"/>
              </w:rPr>
              <m:t>∂</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b</m:t>
            </m:r>
          </m:den>
        </m:f>
        <m:r>
          <w:rPr>
            <w:rFonts w:ascii="Cambria Math" w:eastAsiaTheme="minorEastAsia" w:hAnsi="Cambria Math"/>
          </w:rPr>
          <m:t>-</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Pr="001C5260">
        <w:rPr>
          <w:rFonts w:eastAsiaTheme="minorEastAsia"/>
        </w:rPr>
        <w:t xml:space="preserve"> </w:t>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00013494">
        <w:rPr>
          <w:rFonts w:eastAsiaTheme="minorEastAsia"/>
        </w:rPr>
        <w:tab/>
      </w:r>
      <w:r w:rsidR="00013494">
        <w:rPr>
          <w:rFonts w:eastAsiaTheme="minorEastAsia"/>
        </w:rPr>
        <w:tab/>
      </w:r>
      <w:r w:rsidR="00013494">
        <w:rPr>
          <w:rFonts w:eastAsiaTheme="minorEastAsia"/>
        </w:rPr>
        <w:tab/>
      </w:r>
      <w:r w:rsidR="00013494">
        <w:rPr>
          <w:rFonts w:eastAsiaTheme="minorEastAsia"/>
        </w:rPr>
        <w:tab/>
      </w:r>
      <w:r w:rsidRPr="001C5260">
        <w:rPr>
          <w:rFonts w:eastAsiaTheme="minorEastAsia"/>
        </w:rPr>
        <w:t>(5)</w:t>
      </w:r>
    </w:p>
    <w:p w:rsidR="006536E1" w:rsidRPr="001C5260" w:rsidRDefault="00C13306" w:rsidP="00287A33">
      <w:pPr>
        <w:spacing w:line="360" w:lineRule="auto"/>
        <w:rPr>
          <w:rFonts w:eastAsiaTheme="minorEastAsia"/>
        </w:rPr>
      </w:pPr>
      <w:r w:rsidRPr="001C5260">
        <w:rPr>
          <w:rFonts w:eastAsiaTheme="minorEastAsia"/>
        </w:rPr>
        <w:t xml:space="preserve">Equation (5) is </w:t>
      </w:r>
      <w:r w:rsidR="00013494">
        <w:rPr>
          <w:rFonts w:eastAsiaTheme="minorEastAsia"/>
        </w:rPr>
        <w:t xml:space="preserve">smaller than 0 for </w:t>
      </w:r>
      <m:oMath>
        <m:r>
          <w:rPr>
            <w:rFonts w:ascii="Cambria Math" w:hAnsi="Cambria Math" w:cs="Cambria Math"/>
          </w:rPr>
          <m:t>b≥0,</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m:rPr>
            <m:sty m:val="p"/>
          </m:rPr>
          <w:rPr>
            <w:rFonts w:ascii="Cambria Math" w:eastAsiaTheme="minorEastAsia" w:hAnsi="Cambria Math"/>
          </w:rPr>
          <m:t xml:space="preserve"> ≥</m:t>
        </m:r>
        <m:r>
          <m:rPr>
            <m:sty m:val="p"/>
          </m:rPr>
          <w:rPr>
            <w:rFonts w:ascii="Cambria Math" w:eastAsiaTheme="minorEastAsia"/>
          </w:rPr>
          <m:t>0</m:t>
        </m:r>
        <m:r>
          <w:rPr>
            <w:rFonts w:ascii="Cambria Math" w:hAnsi="Cambria Math" w:cs="Cambria Math"/>
          </w:rPr>
          <m:t xml:space="preserve"> </m:t>
        </m:r>
      </m:oMath>
      <w:r w:rsidRPr="001C5260">
        <w:rPr>
          <w:rFonts w:eastAsiaTheme="minorEastAsia"/>
        </w:rPr>
        <w:t>,</w:t>
      </w:r>
      <w:r w:rsidR="00013494">
        <w:rPr>
          <w:rFonts w:eastAsiaTheme="minorEastAsia"/>
        </w:rPr>
        <w:t xml:space="preserve"> which always holds,</w:t>
      </w:r>
      <w:r w:rsidRPr="001C5260">
        <w:rPr>
          <w:rFonts w:eastAsiaTheme="minorEastAsia"/>
        </w:rPr>
        <w:t xml:space="preserve"> to illustrate that as the market share of the other firm </w:t>
      </w:r>
      <w:r w:rsidR="00430BFC">
        <w:rPr>
          <w:rFonts w:eastAsiaTheme="minorEastAsia"/>
        </w:rPr>
        <w:t>declines</w:t>
      </w:r>
      <w:r w:rsidRPr="001C5260">
        <w:rPr>
          <w:rFonts w:eastAsiaTheme="minorEastAsia"/>
        </w:rPr>
        <w:t xml:space="preserve">, the deviation profits </w:t>
      </w:r>
      <w:r w:rsidR="00430BFC">
        <w:rPr>
          <w:rFonts w:eastAsiaTheme="minorEastAsia"/>
        </w:rPr>
        <w:t>will increase</w:t>
      </w:r>
      <w:r w:rsidRPr="001C5260">
        <w:rPr>
          <w:rFonts w:eastAsiaTheme="minorEastAsia"/>
        </w:rPr>
        <w:t xml:space="preserve">. </w:t>
      </w:r>
      <w:r w:rsidR="006564A8">
        <w:rPr>
          <w:rFonts w:eastAsiaTheme="minorEastAsia"/>
        </w:rPr>
        <w:t xml:space="preserve">Now the only way for the deviation profits to decline is an increase of the </w:t>
      </w:r>
      <m:oMath>
        <m:sSub>
          <m:sSubPr>
            <m:ctrlPr>
              <w:rPr>
                <w:rFonts w:ascii="Cambria Math" w:hAnsi="Cambria Math"/>
                <w:i/>
              </w:rPr>
            </m:ctrlPr>
          </m:sSubPr>
          <m:e>
            <m:r>
              <w:rPr>
                <w:rFonts w:ascii="Cambria Math" w:hAnsi="Cambria Math"/>
              </w:rPr>
              <m:t>q</m:t>
            </m:r>
          </m:e>
          <m:sub>
            <m:r>
              <w:rPr>
                <w:rFonts w:ascii="Cambria Math" w:hAnsi="Cambria Math"/>
              </w:rPr>
              <m:t>i</m:t>
            </m:r>
          </m:sub>
        </m:sSub>
      </m:oMath>
      <w:r w:rsidR="006564A8">
        <w:rPr>
          <w:rFonts w:eastAsiaTheme="minorEastAsia"/>
        </w:rPr>
        <w:t xml:space="preserve">, as </w:t>
      </w:r>
      <m:oMath>
        <m:r>
          <w:rPr>
            <w:rFonts w:ascii="Cambria Math" w:hAnsi="Cambria Math" w:cs="Cambria Math"/>
          </w:rPr>
          <m:t>a</m:t>
        </m:r>
      </m:oMath>
      <w:r w:rsidR="006564A8">
        <w:rPr>
          <w:rFonts w:eastAsiaTheme="minorEastAsia"/>
        </w:rPr>
        <w:t>,</w:t>
      </w:r>
      <m:oMath>
        <m:r>
          <w:rPr>
            <w:rFonts w:ascii="Cambria Math" w:hAnsi="Cambria Math" w:cs="Cambria Math"/>
          </w:rPr>
          <m:t xml:space="preserve"> b</m:t>
        </m:r>
      </m:oMath>
      <w:r w:rsidR="002E13A5">
        <w:rPr>
          <w:rFonts w:eastAsiaTheme="minorEastAsia"/>
        </w:rPr>
        <w:t xml:space="preserve"> are static.</w:t>
      </w:r>
      <w:r w:rsidR="006564A8">
        <w:rPr>
          <w:rFonts w:eastAsiaTheme="minorEastAsia"/>
        </w:rPr>
        <w:t xml:space="preserve"> </w:t>
      </w:r>
      <w:r w:rsidR="00516F06" w:rsidRPr="001C5260">
        <w:rPr>
          <w:rFonts w:eastAsiaTheme="minorEastAsia"/>
        </w:rPr>
        <w:t xml:space="preserve">Finally the punishment stage is </w:t>
      </w:r>
      <w:r w:rsidR="00516F06" w:rsidRPr="001C5260">
        <w:rPr>
          <w:rFonts w:eastAsiaTheme="minorEastAsia"/>
        </w:rPr>
        <w:lastRenderedPageBreak/>
        <w:t xml:space="preserve">the normal </w:t>
      </w:r>
      <w:proofErr w:type="spellStart"/>
      <w:r w:rsidR="00516F06" w:rsidRPr="001C5260">
        <w:rPr>
          <w:rFonts w:eastAsiaTheme="minorEastAsia"/>
        </w:rPr>
        <w:t>cournot</w:t>
      </w:r>
      <w:proofErr w:type="spellEnd"/>
      <w:r w:rsidR="00516F06" w:rsidRPr="001C5260">
        <w:rPr>
          <w:rFonts w:eastAsiaTheme="minorEastAsia"/>
        </w:rPr>
        <w:t xml:space="preserve"> equilibrium. In this equilibriu</w:t>
      </w:r>
      <w:r w:rsidR="00986A11">
        <w:rPr>
          <w:rFonts w:eastAsiaTheme="minorEastAsia"/>
        </w:rPr>
        <w:t>m the market shares are equal, so</w:t>
      </w:r>
      <w:r w:rsidR="00516F06" w:rsidRPr="001C5260">
        <w:rPr>
          <w:rFonts w:eastAsiaTheme="minorEastAsia"/>
        </w:rPr>
        <w:t xml:space="preserve"> that both firms have the same profit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Pun</m:t>
            </m:r>
          </m:sub>
        </m:sSub>
        <m:r>
          <w:rPr>
            <w:rFonts w:ascii="Cambria Math" w:eastAsiaTheme="minorEastAsia" w:hAnsi="Cambria Math"/>
          </w:rPr>
          <m:t>=</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a</m:t>
                </m:r>
              </m:e>
              <m:sup>
                <m:r>
                  <w:rPr>
                    <w:rFonts w:ascii="Cambria Math" w:hAnsi="Cambria Math" w:cs="Cambria Math"/>
                  </w:rPr>
                  <m:t>2</m:t>
                </m:r>
              </m:sup>
            </m:sSup>
          </m:num>
          <m:den>
            <m:r>
              <w:rPr>
                <w:rFonts w:ascii="Cambria Math" w:hAnsi="Cambria Math" w:cs="Cambria Math"/>
              </w:rPr>
              <m:t>9b</m:t>
            </m:r>
          </m:den>
        </m:f>
      </m:oMath>
      <w:r w:rsidR="00516F06" w:rsidRPr="001C5260">
        <w:rPr>
          <w:rFonts w:eastAsiaTheme="minorEastAsia"/>
        </w:rPr>
        <w:t xml:space="preserve">), </w:t>
      </w:r>
      <w:r w:rsidR="00986A11" w:rsidRPr="001C5260">
        <w:rPr>
          <w:rFonts w:eastAsiaTheme="minorEastAsia"/>
        </w:rPr>
        <w:t>independent</w:t>
      </w:r>
      <w:r w:rsidR="00516F06" w:rsidRPr="001C5260">
        <w:rPr>
          <w:rFonts w:eastAsiaTheme="minorEastAsia"/>
        </w:rPr>
        <w:t xml:space="preserve"> of the market shares in the cartel equilibrium.</w:t>
      </w:r>
    </w:p>
    <w:p w:rsidR="00516F06" w:rsidRPr="001C5260" w:rsidRDefault="00516F06" w:rsidP="00287A33">
      <w:pPr>
        <w:spacing w:line="360" w:lineRule="auto"/>
        <w:rPr>
          <w:rFonts w:eastAsiaTheme="minorEastAsia"/>
        </w:rPr>
      </w:pPr>
      <w:r w:rsidRPr="001C5260">
        <w:rPr>
          <w:rFonts w:eastAsiaTheme="minorEastAsia"/>
        </w:rPr>
        <w:t xml:space="preserve">Now solve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r>
          <w:rPr>
            <w:rFonts w:ascii="Cambria Math"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ctrlPr>
              <w:rPr>
                <w:rFonts w:ascii="Cambria Math" w:hAnsi="Cambria Math" w:cs="Cambria Math"/>
                <w:i/>
              </w:rPr>
            </m:ctrlPr>
          </m:e>
        </m:d>
      </m:oMath>
      <w:r w:rsidRPr="001C5260">
        <w:rPr>
          <w:rFonts w:eastAsiaTheme="minorEastAsia"/>
        </w:rPr>
        <w:t xml:space="preserve"> for </w:t>
      </w:r>
      <m:oMath>
        <m:r>
          <w:rPr>
            <w:rFonts w:ascii="Cambria Math" w:eastAsiaTheme="minorEastAsia" w:hAnsi="Cambria Math" w:cs="Cambria Math"/>
          </w:rPr>
          <m:t xml:space="preserve"> </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Pr="001C5260">
        <w:rPr>
          <w:rFonts w:eastAsiaTheme="minorEastAsia"/>
        </w:rPr>
        <w:t xml:space="preserve"> and this becomes equation (6) after some algebra:</w:t>
      </w:r>
    </w:p>
    <w:p w:rsidR="00516F06" w:rsidRPr="001C5260" w:rsidRDefault="007F1097" w:rsidP="007B65D2">
      <w:pPr>
        <w:spacing w:line="360" w:lineRule="auto"/>
        <w:jc w:val="center"/>
        <w:rPr>
          <w:rFonts w:eastAsiaTheme="minorEastAsia"/>
        </w:rPr>
      </w:pP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eastAsiaTheme="minorEastAsia" w:hAnsi="Cambria Math"/>
          </w:rPr>
          <m:t>=</m:t>
        </m:r>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ab</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i</m:t>
                    </m:r>
                  </m:sub>
                  <m:sup>
                    <m:r>
                      <w:rPr>
                        <w:rFonts w:ascii="Cambria Math" w:eastAsiaTheme="minorEastAsia" w:hAnsi="Cambria Math"/>
                      </w:rPr>
                      <m:t>2</m:t>
                    </m:r>
                  </m:sup>
                </m:sSub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num>
              <m:den>
                <m:r>
                  <w:rPr>
                    <w:rFonts w:ascii="Cambria Math" w:eastAsiaTheme="minorEastAsia" w:hAnsi="Cambria Math"/>
                  </w:rPr>
                  <m:t>9</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3</m:t>
                    </m:r>
                  </m:sup>
                </m:sSup>
              </m:num>
              <m:den>
                <m:r>
                  <w:rPr>
                    <w:rFonts w:ascii="Cambria Math" w:eastAsiaTheme="minorEastAsia" w:hAnsi="Cambria Math"/>
                  </w:rPr>
                  <m:t>18b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num>
              <m:den>
                <m:r>
                  <w:rPr>
                    <w:rFonts w:ascii="Cambria Math" w:eastAsiaTheme="minorEastAsia" w:hAnsi="Cambria Math"/>
                  </w:rPr>
                  <m:t>2</m:t>
                </m:r>
              </m:den>
            </m:f>
          </m:num>
          <m:den>
            <m:r>
              <w:rPr>
                <w:rFonts w:ascii="Cambria Math" w:eastAsiaTheme="minorEastAsia" w:hAnsi="Cambria Math"/>
              </w:rPr>
              <m:t>ab</m:t>
            </m:r>
            <m:sSubSup>
              <m:sSubSupPr>
                <m:ctrlPr>
                  <w:rPr>
                    <w:rFonts w:ascii="Cambria Math" w:eastAsiaTheme="minorEastAsia" w:hAnsi="Cambria Math"/>
                    <w:i/>
                  </w:rPr>
                </m:ctrlPr>
              </m:sSubSupPr>
              <m:e>
                <m:r>
                  <w:rPr>
                    <w:rFonts w:ascii="Cambria Math" w:eastAsiaTheme="minorEastAsia" w:hAnsi="Cambria Math"/>
                  </w:rPr>
                  <m:t>q</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2a</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num>
              <m:den>
                <m:r>
                  <w:rPr>
                    <w:rFonts w:ascii="Cambria Math" w:eastAsiaTheme="minorEastAsia" w:hAnsi="Cambria Math"/>
                  </w:rPr>
                  <m:t>9</m:t>
                </m:r>
              </m:den>
            </m:f>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a</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sSup>
                  <m:sSupPr>
                    <m:ctrlPr>
                      <w:rPr>
                        <w:rFonts w:ascii="Cambria Math" w:eastAsiaTheme="minorEastAsia" w:hAnsi="Cambria Math"/>
                        <w:i/>
                      </w:rPr>
                    </m:ctrlPr>
                  </m:sSupPr>
                  <m:e>
                    <m:r>
                      <w:rPr>
                        <w:rFonts w:ascii="Cambria Math" w:eastAsiaTheme="minorEastAsia" w:hAnsi="Cambria Math"/>
                      </w:rPr>
                      <m:t>2a</m:t>
                    </m:r>
                  </m:e>
                  <m:sup>
                    <m:r>
                      <w:rPr>
                        <w:rFonts w:ascii="Cambria Math" w:eastAsiaTheme="minorEastAsia" w:hAnsi="Cambria Math"/>
                      </w:rPr>
                      <m:t>3</m:t>
                    </m:r>
                  </m:sup>
                </m:sSup>
              </m:num>
              <m:den>
                <m:r>
                  <w:rPr>
                    <w:rFonts w:ascii="Cambria Math" w:eastAsiaTheme="minorEastAsia" w:hAnsi="Cambria Math"/>
                  </w:rPr>
                  <m:t>18b</m:t>
                </m:r>
              </m:den>
            </m:f>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i</m:t>
                </m:r>
              </m:sub>
            </m:sSub>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7B65D2" w:rsidRPr="001C5260">
        <w:rPr>
          <w:rFonts w:eastAsiaTheme="minorEastAsia"/>
        </w:rPr>
        <w:t xml:space="preserve"> </w:t>
      </w:r>
      <w:r w:rsidR="007B65D2" w:rsidRPr="001C5260">
        <w:rPr>
          <w:rFonts w:eastAsiaTheme="minorEastAsia"/>
        </w:rPr>
        <w:tab/>
      </w:r>
      <w:r w:rsidR="007B65D2" w:rsidRPr="001C5260">
        <w:rPr>
          <w:rFonts w:eastAsiaTheme="minorEastAsia"/>
        </w:rPr>
        <w:tab/>
      </w:r>
      <w:r w:rsidR="007B65D2" w:rsidRPr="001C5260">
        <w:rPr>
          <w:rFonts w:eastAsiaTheme="minorEastAsia"/>
        </w:rPr>
        <w:tab/>
      </w:r>
      <w:r w:rsidR="007B65D2" w:rsidRPr="001C5260">
        <w:rPr>
          <w:rFonts w:eastAsiaTheme="minorEastAsia"/>
        </w:rPr>
        <w:tab/>
      </w:r>
      <w:r w:rsidR="007B65D2" w:rsidRPr="001C5260">
        <w:rPr>
          <w:rFonts w:eastAsiaTheme="minorEastAsia"/>
        </w:rPr>
        <w:tab/>
      </w:r>
      <w:r w:rsidR="007B65D2" w:rsidRPr="001C5260">
        <w:rPr>
          <w:rFonts w:eastAsiaTheme="minorEastAsia"/>
        </w:rPr>
        <w:tab/>
      </w:r>
      <w:r w:rsidR="007B65D2" w:rsidRPr="001C5260">
        <w:rPr>
          <w:rFonts w:eastAsiaTheme="minorEastAsia"/>
        </w:rPr>
        <w:tab/>
      </w:r>
      <w:r w:rsidR="007B65D2" w:rsidRPr="001C5260">
        <w:rPr>
          <w:rFonts w:eastAsiaTheme="minorEastAsia"/>
        </w:rPr>
        <w:tab/>
        <w:t>(6)</w:t>
      </w:r>
    </w:p>
    <w:p w:rsidR="007B65D2" w:rsidRPr="001C5260" w:rsidRDefault="007B65D2" w:rsidP="00287A33">
      <w:pPr>
        <w:spacing w:line="360" w:lineRule="auto"/>
        <w:rPr>
          <w:rFonts w:eastAsiaTheme="minorEastAsia"/>
        </w:rPr>
      </w:pPr>
      <w:r w:rsidRPr="001C5260">
        <w:rPr>
          <w:rFonts w:eastAsiaTheme="minorEastAsia"/>
        </w:rPr>
        <w:t xml:space="preserve">Equation (6) then illustrates that the optimal market share for collusion </w:t>
      </w:r>
      <m:oMath>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r>
          <w:rPr>
            <w:rFonts w:ascii="Cambria Math" w:hAnsi="Cambria Math" w:cs="Cambria Math"/>
          </w:rPr>
          <m:t>=</m:t>
        </m:r>
        <m:sSub>
          <m:sSubPr>
            <m:ctrlPr>
              <w:rPr>
                <w:rFonts w:ascii="Cambria Math" w:hAnsi="Cambria Math" w:cs="Cambria Math"/>
                <w:i/>
              </w:rPr>
            </m:ctrlPr>
          </m:sSubPr>
          <m:e>
            <m:r>
              <w:rPr>
                <w:rFonts w:ascii="Cambria Math" w:hAnsi="Cambria Math" w:cs="Cambria Math"/>
              </w:rPr>
              <m:t>ρ</m:t>
            </m:r>
          </m:e>
          <m:sub>
            <m:r>
              <w:rPr>
                <w:rFonts w:ascii="Cambria Math" w:hAnsi="Cambria Math" w:cs="Cambria Math"/>
              </w:rPr>
              <m:t>-i</m:t>
            </m:r>
          </m:sub>
        </m:sSub>
      </m:oMath>
      <w:r w:rsidRPr="001C5260">
        <w:rPr>
          <w:rFonts w:eastAsiaTheme="minorEastAsia"/>
        </w:rPr>
        <w:t xml:space="preserve">, and the firms will share the cartel profits equally. The intuition is somewhat straightforward, as when a firm has higher cartel profits it will have less incentive to deviate compared to a firm with a relatively low market share in the cartel equilibrium. </w:t>
      </w:r>
      <w:r w:rsidR="00986A11">
        <w:rPr>
          <w:rFonts w:eastAsiaTheme="minorEastAsia"/>
        </w:rPr>
        <w:t xml:space="preserve">The firm with a low market share and therefore lower cartel profits has comparatively more to gain from deviating, and loses less when the firms enter normal </w:t>
      </w:r>
      <w:proofErr w:type="spellStart"/>
      <w:r w:rsidR="00986A11">
        <w:rPr>
          <w:rFonts w:eastAsiaTheme="minorEastAsia"/>
        </w:rPr>
        <w:t>Cournot</w:t>
      </w:r>
      <w:proofErr w:type="spellEnd"/>
      <w:r w:rsidR="00986A11">
        <w:rPr>
          <w:rFonts w:eastAsiaTheme="minorEastAsia"/>
        </w:rPr>
        <w:t xml:space="preserve"> competition (punishment stage). </w:t>
      </w:r>
    </w:p>
    <w:p w:rsidR="00287A33" w:rsidRPr="001C5260" w:rsidRDefault="00287A33" w:rsidP="00287A33">
      <w:pPr>
        <w:spacing w:line="360" w:lineRule="auto"/>
        <w:rPr>
          <w:rFonts w:eastAsiaTheme="minorEastAsia"/>
        </w:rPr>
      </w:pPr>
      <w:r w:rsidRPr="001C5260">
        <w:t xml:space="preserve">Although the argumentation is sound, the assumptions this model is based on are subject to debate. Especially the assumption that says both firms in the standard </w:t>
      </w:r>
      <w:proofErr w:type="spellStart"/>
      <w:r w:rsidRPr="001C5260">
        <w:t>Cournot</w:t>
      </w:r>
      <w:proofErr w:type="spellEnd"/>
      <w:r w:rsidRPr="001C5260">
        <w:t xml:space="preserve"> model can always optimally deviate and play the output of the Nash equilibrium. It would be a more realistic setting to analyze the collusion constraint from a perspective where a firm can't expand its production so easily.  For example </w:t>
      </w:r>
      <w:r w:rsidR="00635C6D">
        <w:t xml:space="preserve">Ishii </w:t>
      </w:r>
      <w:sdt>
        <w:sdtPr>
          <w:id w:val="75083379"/>
          <w:citation/>
        </w:sdtPr>
        <w:sdtContent>
          <w:r w:rsidR="007F1097" w:rsidRPr="001C5260">
            <w:fldChar w:fldCharType="begin"/>
          </w:r>
          <w:r w:rsidR="00635C6D">
            <w:instrText xml:space="preserve">CITATION Ish11 \n  \t  \l 1043 </w:instrText>
          </w:r>
          <w:r w:rsidR="007F1097" w:rsidRPr="001C5260">
            <w:fldChar w:fldCharType="separate"/>
          </w:r>
          <w:r w:rsidR="0010368C">
            <w:rPr>
              <w:noProof/>
            </w:rPr>
            <w:t>(2011)</w:t>
          </w:r>
          <w:r w:rsidR="007F1097" w:rsidRPr="001C5260">
            <w:fldChar w:fldCharType="end"/>
          </w:r>
        </w:sdtContent>
      </w:sdt>
      <w:r w:rsidRPr="001C5260">
        <w:t xml:space="preserve"> estimates that in the oil &amp; gas industry</w:t>
      </w:r>
      <w:r w:rsidR="006564A8">
        <w:t xml:space="preserve"> the excess capacity</w:t>
      </w:r>
      <w:r w:rsidRPr="001C5260">
        <w:t xml:space="preserve"> was only 30% for the period 1999-2008. </w:t>
      </w:r>
    </w:p>
    <w:p w:rsidR="00287A33" w:rsidRDefault="006564A8" w:rsidP="006564A8">
      <w:pPr>
        <w:pStyle w:val="Kop2"/>
      </w:pPr>
      <w:bookmarkStart w:id="5" w:name="_Toc365292985"/>
      <w:r>
        <w:t xml:space="preserve">3.1.1 </w:t>
      </w:r>
      <w:r w:rsidR="00287A33" w:rsidRPr="001C5260">
        <w:t xml:space="preserve">Excess capacity </w:t>
      </w:r>
      <w:proofErr w:type="spellStart"/>
      <w:r w:rsidR="00287A33" w:rsidRPr="001C5260">
        <w:t>Cournot</w:t>
      </w:r>
      <w:bookmarkEnd w:id="5"/>
      <w:proofErr w:type="spellEnd"/>
    </w:p>
    <w:p w:rsidR="00287A33" w:rsidRPr="001C5260" w:rsidRDefault="00287A33" w:rsidP="00287A33">
      <w:pPr>
        <w:spacing w:line="360" w:lineRule="auto"/>
      </w:pPr>
      <w:r w:rsidRPr="001C5260">
        <w:t>Identifyin</w:t>
      </w:r>
      <w:r w:rsidR="00EB711D" w:rsidRPr="001C5260">
        <w:t xml:space="preserve">g a relevant excess capacity </w:t>
      </w:r>
      <w:r w:rsidRPr="001C5260">
        <w:t>has to be outlined. If both firms can produce the deviation output for any given market share</w:t>
      </w:r>
      <w:r w:rsidR="00986A11">
        <w:t xml:space="preserve"> (equation (5) showed that the deviation quantity is rising as the market share in the cartel rises)</w:t>
      </w:r>
      <w:r w:rsidRPr="001C5260">
        <w:t xml:space="preserve">, there is no relevant relationship with collusion compared to no </w:t>
      </w:r>
      <w:r w:rsidR="002E13A5">
        <w:t>e</w:t>
      </w:r>
      <w:r w:rsidRPr="001C5260">
        <w:t>xcess capacity</w:t>
      </w:r>
      <w:r w:rsidR="00EB711D" w:rsidRPr="001C5260">
        <w:t>, as firms can always optimally produce.</w:t>
      </w:r>
      <w:r w:rsidRPr="001C5260">
        <w:t xml:space="preserve"> </w:t>
      </w:r>
      <w:r w:rsidR="00EB711D" w:rsidRPr="001C5260">
        <w:t>If</w:t>
      </w:r>
      <w:r w:rsidR="00030451" w:rsidRPr="001C5260">
        <w:t xml:space="preserve"> one of the</w:t>
      </w:r>
      <w:r w:rsidRPr="001C5260">
        <w:t xml:space="preserve"> firms can't expand </w:t>
      </w:r>
      <w:r w:rsidR="00030451" w:rsidRPr="001C5260">
        <w:t>its</w:t>
      </w:r>
      <w:r w:rsidR="00AD4BCB">
        <w:t xml:space="preserve"> excess</w:t>
      </w:r>
      <w:r w:rsidRPr="001C5260">
        <w:t xml:space="preserve"> capacity towards the </w:t>
      </w:r>
      <w:proofErr w:type="spellStart"/>
      <w:r w:rsidRPr="001C5260">
        <w:t>Cournot</w:t>
      </w:r>
      <w:proofErr w:type="spellEnd"/>
      <w:r w:rsidRPr="001C5260">
        <w:t xml:space="preserve"> quantity, which can be defined as normal market operation, it is unclear why a firm </w:t>
      </w:r>
      <w:r w:rsidR="00EB711D" w:rsidRPr="001C5260">
        <w:t xml:space="preserve">that has no excess capacity problems </w:t>
      </w:r>
      <w:r w:rsidRPr="001C5260">
        <w:t xml:space="preserve">would ever collude. After all if the other firm can't even reach the normal </w:t>
      </w:r>
      <w:proofErr w:type="spellStart"/>
      <w:r w:rsidRPr="001C5260">
        <w:t>Cournot</w:t>
      </w:r>
      <w:proofErr w:type="spellEnd"/>
      <w:r w:rsidRPr="001C5260">
        <w:t xml:space="preserve"> equilibrium, the firm that can will have deviation profits and won't be punished as severely. </w:t>
      </w:r>
    </w:p>
    <w:p w:rsidR="00F753E7" w:rsidRPr="001C5260" w:rsidRDefault="00287A33" w:rsidP="00F753E7">
      <w:pPr>
        <w:spacing w:line="360" w:lineRule="auto"/>
      </w:pPr>
      <w:r w:rsidRPr="001C5260">
        <w:t xml:space="preserve">To illustrate this imagine a firm that has no excess capacity at the cartel equilibrium, which </w:t>
      </w:r>
      <w:r w:rsidR="00DF7096" w:rsidRPr="001C5260">
        <w:t>will be</w:t>
      </w:r>
      <w:r w:rsidRPr="001C5260">
        <w:t xml:space="preserve"> define</w:t>
      </w:r>
      <w:r w:rsidR="00DF7096" w:rsidRPr="001C5260">
        <w:t>d</w:t>
      </w:r>
      <w:r w:rsidRPr="001C5260">
        <w:t xml:space="preserve"> as a hard capacity constraint. This firm can't deviate at all, and can't punish the other firm for deviating. Therefore the other firm faces no repercussions from leaving the cartel. It can even be argued that this doesn't qualify as colluding because no firm would ever agree to the cartel output if the other firm has this hard capacity constraint. These repercussions become more severe as the </w:t>
      </w:r>
      <w:r w:rsidRPr="001C5260">
        <w:lastRenderedPageBreak/>
        <w:t xml:space="preserve">firm with the hard capacity constraint can expand its production towards the </w:t>
      </w:r>
      <w:proofErr w:type="spellStart"/>
      <w:r w:rsidRPr="001C5260">
        <w:t>Cournot</w:t>
      </w:r>
      <w:proofErr w:type="spellEnd"/>
      <w:r w:rsidRPr="001C5260">
        <w:t xml:space="preserve"> equilibrium, at which point ma</w:t>
      </w:r>
      <w:r w:rsidR="00F753E7">
        <w:t>ximal punishment is obtainable.</w:t>
      </w:r>
      <w:r w:rsidR="00F753E7" w:rsidRPr="00F753E7">
        <w:t xml:space="preserve"> </w:t>
      </w:r>
      <w:r w:rsidR="00F753E7">
        <w:t>A relevant capacity constraint than has to conform to neither firm being able to optimally deviate, and both firms have to posses at least some excess capacity.</w:t>
      </w:r>
    </w:p>
    <w:p w:rsidR="00030451" w:rsidRPr="001C5260" w:rsidRDefault="00030451" w:rsidP="00287A33">
      <w:pPr>
        <w:spacing w:line="360" w:lineRule="auto"/>
        <w:rPr>
          <w:rFonts w:eastAsiaTheme="minorEastAsia"/>
        </w:rPr>
      </w:pPr>
      <w:r w:rsidRPr="001C5260">
        <w:t>The problem firms face when there are capacity problems in the market is how to optimally collude, the intuition is the same as with the market shares, if the</w:t>
      </w:r>
      <w:r w:rsidR="002E13A5">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oMath>
      <w:r w:rsidRPr="001C5260">
        <w:rPr>
          <w:rFonts w:eastAsiaTheme="minorEastAsia"/>
        </w:rPr>
        <w:t xml:space="preserve"> (equation (3))is equal to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oMath>
      <w:r w:rsidR="002E13A5" w:rsidRPr="001C5260">
        <w:rPr>
          <w:rFonts w:eastAsiaTheme="minorEastAsia"/>
        </w:rPr>
        <w:t xml:space="preserve"> </w:t>
      </w:r>
      <w:r w:rsidRPr="001C5260">
        <w:rPr>
          <w:rFonts w:eastAsiaTheme="minorEastAsia"/>
        </w:rPr>
        <w:t>, collusion is optimized for the firms. Initially the setting is that excess capacity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Pr="001C5260">
        <w:rPr>
          <w:rFonts w:eastAsiaTheme="minorEastAsia"/>
        </w:rPr>
        <w:t xml:space="preserve">, </w:t>
      </w:r>
      <m:oMath>
        <m:r>
          <w:rPr>
            <w:rFonts w:ascii="Cambria Math" w:eastAsiaTheme="minorEastAsia" w:hAnsi="Cambria Math"/>
          </w:rPr>
          <m:t>for i = 1, 2</m:t>
        </m:r>
      </m:oMath>
      <w:r w:rsidRPr="001C5260">
        <w:rPr>
          <w:rFonts w:eastAsiaTheme="minorEastAsia"/>
        </w:rPr>
        <w:t xml:space="preserve"> for 2 firms) is equal for both firms in the cournot market</w:t>
      </w:r>
      <w:r w:rsidR="00DE26BB" w:rsidRPr="001C5260">
        <w:rPr>
          <w:rFonts w:eastAsiaTheme="minorEastAsia"/>
        </w:rPr>
        <w:t>.</w:t>
      </w:r>
      <w:r w:rsidR="007A2D4C" w:rsidRPr="001C5260">
        <w:rPr>
          <w:rFonts w:eastAsiaTheme="minorEastAsia"/>
        </w:rPr>
        <w:t xml:space="preserve"> Firms share the collusive profit equally, so that the market share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cart</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4b</m:t>
            </m:r>
          </m:den>
        </m:f>
      </m:oMath>
      <w:r w:rsidR="007A2D4C" w:rsidRPr="001C5260">
        <w:rPr>
          <w:rFonts w:eastAsiaTheme="minorEastAsia"/>
        </w:rPr>
        <w:t xml:space="preserve">, for 2 firms </w:t>
      </w:r>
      <m:oMath>
        <m:r>
          <w:rPr>
            <w:rFonts w:ascii="Cambria Math" w:eastAsiaTheme="minorEastAsia" w:hAnsi="Cambria Math"/>
          </w:rPr>
          <m:t>i = 1,2</m:t>
        </m:r>
      </m:oMath>
      <w:r w:rsidR="007A2D4C" w:rsidRPr="001C5260">
        <w:rPr>
          <w:rFonts w:eastAsiaTheme="minorEastAsia"/>
        </w:rPr>
        <w:t xml:space="preserve"> .</w:t>
      </w:r>
      <w:r w:rsidR="00EB711D" w:rsidRPr="001C5260">
        <w:rPr>
          <w:rFonts w:eastAsiaTheme="minorEastAsia"/>
        </w:rPr>
        <w:t>Now</w:t>
      </w:r>
      <w:r w:rsidR="00DE26BB" w:rsidRPr="001C5260">
        <w:rPr>
          <w:rFonts w:eastAsiaTheme="minorEastAsia"/>
        </w:rPr>
        <w:t xml:space="preserve"> the model </w:t>
      </w:r>
      <w:r w:rsidR="00EB711D" w:rsidRPr="001C5260">
        <w:rPr>
          <w:rFonts w:eastAsiaTheme="minorEastAsia"/>
        </w:rPr>
        <w:t xml:space="preserve">can predict </w:t>
      </w:r>
      <w:r w:rsidR="00DE26BB" w:rsidRPr="001C5260">
        <w:rPr>
          <w:rFonts w:eastAsiaTheme="minorEastAsia"/>
        </w:rPr>
        <w:t>the</w:t>
      </w:r>
      <w:r w:rsidR="00EB711D" w:rsidRPr="001C5260">
        <w:rPr>
          <w:rFonts w:eastAsiaTheme="minorEastAsia"/>
        </w:rPr>
        <w:t xml:space="preserve"> optimal</w:t>
      </w:r>
      <w:r w:rsidR="00DE26BB" w:rsidRPr="001C5260">
        <w:rPr>
          <w:rFonts w:eastAsiaTheme="minorEastAsia"/>
        </w:rPr>
        <w:t xml:space="preserve"> excess capacity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DE26BB" w:rsidRPr="001C5260">
        <w:rPr>
          <w:rFonts w:eastAsiaTheme="minorEastAsia"/>
        </w:rPr>
        <w:t xml:space="preserve"> </w:t>
      </w:r>
      <w:r w:rsidR="00EB711D" w:rsidRPr="001C5260">
        <w:rPr>
          <w:rFonts w:eastAsiaTheme="minorEastAsia"/>
        </w:rPr>
        <w:t xml:space="preserve"> to sustain collusion</w:t>
      </w:r>
      <w:r w:rsidR="00DE26BB" w:rsidRPr="001C5260">
        <w:rPr>
          <w:rFonts w:eastAsiaTheme="minorEastAsia"/>
        </w:rPr>
        <w:t xml:space="preserve">, </w:t>
      </w:r>
      <w:r w:rsidR="00EB711D" w:rsidRPr="001C5260">
        <w:rPr>
          <w:rFonts w:eastAsiaTheme="minorEastAsia"/>
        </w:rPr>
        <w:t>f</w:t>
      </w:r>
      <w:r w:rsidR="00DE26BB" w:rsidRPr="001C5260">
        <w:rPr>
          <w:rFonts w:eastAsiaTheme="minorEastAsia"/>
        </w:rPr>
        <w:t xml:space="preserve">or this we need to find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r>
          <m:rPr>
            <m:sty m:val="p"/>
          </m:rPr>
          <w:rPr>
            <w:rFonts w:ascii="Cambria Math" w:eastAsiaTheme="minorEastAsia" w:hAnsi="Cambria Math"/>
          </w:rPr>
          <m:t xml:space="preserve">  </m:t>
        </m:r>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oMath>
      <w:r w:rsidR="00DE26BB" w:rsidRPr="001C5260">
        <w:rPr>
          <w:rFonts w:eastAsiaTheme="minorEastAsia"/>
        </w:rPr>
        <w:t xml:space="preserve"> , </w:t>
      </w:r>
      <w:r w:rsidR="007A2D4C" w:rsidRPr="001C5260">
        <w:rPr>
          <w:rFonts w:eastAsiaTheme="minorEastAsia"/>
        </w:rPr>
        <w:t>Equation (</w:t>
      </w:r>
      <w:r w:rsidR="00F753E7">
        <w:rPr>
          <w:rFonts w:eastAsiaTheme="minorEastAsia"/>
        </w:rPr>
        <w:t>4</w:t>
      </w:r>
      <w:r w:rsidR="007A2D4C" w:rsidRPr="001C5260">
        <w:rPr>
          <w:rFonts w:eastAsiaTheme="minorEastAsia"/>
        </w:rPr>
        <w:t>) translates this into:</w:t>
      </w:r>
    </w:p>
    <w:p w:rsidR="007A2D4C"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f>
                  <m:fPr>
                    <m:ctrlPr>
                      <w:rPr>
                        <w:rFonts w:ascii="Cambria Math" w:eastAsiaTheme="minorEastAsia" w:hAnsi="Cambria Math" w:cs="Cambria Math"/>
                      </w:rPr>
                    </m:ctrlPr>
                  </m:fPr>
                  <m:num>
                    <m:r>
                      <m:rPr>
                        <m:sty m:val="p"/>
                      </m:rPr>
                      <w:rPr>
                        <w:rFonts w:ascii="Cambria Math" w:eastAsiaTheme="minorEastAsia" w:hAnsi="Cambria Math" w:cs="Cambria Math"/>
                      </w:rPr>
                      <m:t>3a</m:t>
                    </m:r>
                  </m:num>
                  <m:den>
                    <m:r>
                      <w:rPr>
                        <w:rFonts w:ascii="Cambria Math" w:eastAsiaTheme="minorEastAsia" w:hAnsi="Cambria Math" w:cs="Cambria Math"/>
                      </w:rPr>
                      <m:t>4</m:t>
                    </m:r>
                  </m:den>
                </m:f>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sSup>
                  <m:sSupPr>
                    <m:ctrlPr>
                      <w:rPr>
                        <w:rFonts w:ascii="Cambria Math" w:eastAsiaTheme="minorEastAsia" w:hAnsi="Cambria Math" w:cs="Cambria Math"/>
                      </w:rPr>
                    </m:ctrlPr>
                  </m:sSupPr>
                  <m:e>
                    <m:r>
                      <w:rPr>
                        <w:rFonts w:ascii="Cambria Math" w:eastAsiaTheme="minorEastAsia" w:hAnsi="Cambria Math" w:cs="Cambria Math"/>
                      </w:rPr>
                      <m:t>a</m:t>
                    </m:r>
                  </m:e>
                  <m:sup>
                    <m:r>
                      <w:rPr>
                        <w:rFonts w:ascii="Cambria Math" w:eastAsiaTheme="minorEastAsia" w:hAnsi="Cambria Math" w:cs="Cambria Math"/>
                      </w:rPr>
                      <m:t>2</m:t>
                    </m:r>
                  </m:sup>
                </m:sSup>
              </m:num>
              <m:den>
                <m:r>
                  <m:rPr>
                    <m:sty m:val="p"/>
                  </m:rPr>
                  <w:rPr>
                    <w:rFonts w:ascii="Cambria Math" w:eastAsiaTheme="minorEastAsia" w:hAnsi="Cambria Math" w:cs="Cambria Math"/>
                  </w:rPr>
                  <m:t>8b</m:t>
                </m:r>
              </m:den>
            </m:f>
          </m:num>
          <m:den>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w:rPr>
                    <w:rFonts w:ascii="Cambria Math" w:eastAsiaTheme="minorEastAsia" w:hAnsi="Cambria Math" w:cs="Cambria Math"/>
                  </w:rPr>
                  <m:t>a</m:t>
                </m:r>
              </m:num>
              <m:den>
                <m:r>
                  <w:rPr>
                    <w:rFonts w:ascii="Cambria Math" w:eastAsiaTheme="minorEastAsia" w:hAnsi="Cambria Math" w:cs="Cambria Math"/>
                  </w:rPr>
                  <m:t>4</m:t>
                </m:r>
              </m:den>
            </m:f>
            <m:r>
              <w:rPr>
                <w:rFonts w:ascii="Cambria Math" w:eastAsiaTheme="minorEastAsia" w:hAnsi="Cambria Math" w:cs="Cambria Math"/>
              </w:rPr>
              <m:t>)</m:t>
            </m:r>
          </m:den>
        </m:f>
        <m:r>
          <m:rPr>
            <m:sty m:val="p"/>
          </m:rPr>
          <w:rPr>
            <w:rFonts w:ascii="Cambria Math" w:eastAsiaTheme="minorEastAsia" w:hAnsi="Cambria Math" w:cs="Cambria Math"/>
          </w:rPr>
          <m:t xml:space="preserve"> for (ki</m:t>
        </m:r>
        <m:r>
          <w:rPr>
            <w:rFonts w:ascii="Cambria Math" w:eastAsiaTheme="minorEastAsia" w:hAnsi="Cambria Math" w:cs="Cambria Math"/>
          </w:rPr>
          <m:t>&lt;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oMath>
      <w:r w:rsidR="007A2D4C" w:rsidRPr="001C5260">
        <w:rPr>
          <w:rFonts w:eastAsiaTheme="minorEastAsia"/>
        </w:rPr>
        <w:t xml:space="preserve">            </w:t>
      </w:r>
      <w:r w:rsidR="007F12CB" w:rsidRPr="001C5260">
        <w:rPr>
          <w:rFonts w:eastAsiaTheme="minorEastAsia"/>
        </w:rPr>
        <w:t xml:space="preserve">    </w:t>
      </w:r>
      <w:r w:rsidR="00033C42" w:rsidRPr="001C5260">
        <w:rPr>
          <w:rFonts w:eastAsiaTheme="minorEastAsia"/>
        </w:rPr>
        <w:tab/>
      </w:r>
      <w:r w:rsidR="00033C42" w:rsidRPr="001C5260">
        <w:rPr>
          <w:rFonts w:eastAsiaTheme="minorEastAsia"/>
        </w:rPr>
        <w:tab/>
      </w:r>
      <w:r w:rsidR="00033C42" w:rsidRPr="001C5260">
        <w:rPr>
          <w:rFonts w:eastAsiaTheme="minorEastAsia"/>
        </w:rPr>
        <w:tab/>
      </w:r>
      <w:r w:rsidR="00033C42" w:rsidRPr="001C5260">
        <w:rPr>
          <w:rFonts w:eastAsiaTheme="minorEastAsia"/>
        </w:rPr>
        <w:tab/>
      </w:r>
      <w:r w:rsidR="003F3633">
        <w:rPr>
          <w:rFonts w:eastAsiaTheme="minorEastAsia"/>
        </w:rPr>
        <w:tab/>
      </w:r>
      <w:r w:rsidR="007A2D4C" w:rsidRPr="001C5260">
        <w:rPr>
          <w:rFonts w:eastAsiaTheme="minorEastAsia"/>
        </w:rPr>
        <w:t>(</w:t>
      </w:r>
      <w:r w:rsidR="003F3633">
        <w:rPr>
          <w:rFonts w:eastAsiaTheme="minorEastAsia"/>
        </w:rPr>
        <w:t>7</w:t>
      </w:r>
      <w:r w:rsidR="007A2D4C" w:rsidRPr="001C5260">
        <w:rPr>
          <w:rFonts w:eastAsiaTheme="minorEastAsia"/>
        </w:rPr>
        <w:t>)</w:t>
      </w:r>
    </w:p>
    <w:p w:rsidR="00DE26BB"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f>
                  <m:fPr>
                    <m:ctrlPr>
                      <w:rPr>
                        <w:rFonts w:ascii="Cambria Math" w:eastAsiaTheme="minorEastAsia" w:hAnsi="Cambria Math" w:cs="Cambria Math"/>
                      </w:rPr>
                    </m:ctrlPr>
                  </m:fPr>
                  <m:num>
                    <m:r>
                      <m:rPr>
                        <m:sty m:val="p"/>
                      </m:rPr>
                      <w:rPr>
                        <w:rFonts w:ascii="Cambria Math" w:eastAsiaTheme="minorEastAsia" w:hAnsi="Cambria Math" w:cs="Cambria Math"/>
                      </w:rPr>
                      <m:t>3a</m:t>
                    </m:r>
                  </m:num>
                  <m:den>
                    <m:r>
                      <w:rPr>
                        <w:rFonts w:ascii="Cambria Math" w:eastAsiaTheme="minorEastAsia" w:hAnsi="Cambria Math" w:cs="Cambria Math"/>
                      </w:rPr>
                      <m:t>4</m:t>
                    </m:r>
                  </m:den>
                </m:f>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sSup>
                  <m:sSupPr>
                    <m:ctrlPr>
                      <w:rPr>
                        <w:rFonts w:ascii="Cambria Math" w:eastAsiaTheme="minorEastAsia" w:hAnsi="Cambria Math" w:cs="Cambria Math"/>
                      </w:rPr>
                    </m:ctrlPr>
                  </m:sSupPr>
                  <m:e>
                    <m:r>
                      <w:rPr>
                        <w:rFonts w:ascii="Cambria Math" w:eastAsiaTheme="minorEastAsia" w:hAnsi="Cambria Math" w:cs="Cambria Math"/>
                      </w:rPr>
                      <m:t>a</m:t>
                    </m:r>
                  </m:e>
                  <m:sup>
                    <m:r>
                      <w:rPr>
                        <w:rFonts w:ascii="Cambria Math" w:eastAsiaTheme="minorEastAsia" w:hAnsi="Cambria Math" w:cs="Cambria Math"/>
                      </w:rPr>
                      <m:t>2</m:t>
                    </m:r>
                  </m:sup>
                </m:sSup>
              </m:num>
              <m:den>
                <m:r>
                  <m:rPr>
                    <m:sty m:val="p"/>
                  </m:rPr>
                  <w:rPr>
                    <w:rFonts w:ascii="Cambria Math" w:eastAsiaTheme="minorEastAsia" w:hAnsi="Cambria Math" w:cs="Cambria Math"/>
                  </w:rPr>
                  <m:t>8b</m:t>
                </m:r>
              </m:den>
            </m:f>
            <m:r>
              <m:rPr>
                <m:sty m:val="p"/>
              </m:rPr>
              <w:rPr>
                <w:rFonts w:ascii="Cambria Math" w:eastAsiaTheme="minorEastAsia" w:hAnsi="Cambria Math" w:cs="Cambria Math"/>
              </w:rPr>
              <m:t xml:space="preserve"> </m:t>
            </m:r>
          </m:num>
          <m:den>
            <m:d>
              <m:dPr>
                <m:ctrlPr>
                  <w:rPr>
                    <w:rFonts w:ascii="Cambria Math" w:eastAsiaTheme="minorEastAsia" w:hAnsi="Cambria Math" w:cs="Cambria Math"/>
                  </w:rPr>
                </m:ctrlPr>
              </m:dPr>
              <m:e>
                <m:f>
                  <m:fPr>
                    <m:ctrlPr>
                      <w:rPr>
                        <w:rFonts w:ascii="Cambria Math" w:eastAsiaTheme="minorEastAsia" w:hAnsi="Cambria Math" w:cs="Cambria Math"/>
                      </w:rPr>
                    </m:ctrlPr>
                  </m:fPr>
                  <m:num>
                    <m:r>
                      <m:rPr>
                        <m:sty m:val="p"/>
                      </m:rPr>
                      <w:rPr>
                        <w:rFonts w:ascii="Cambria Math" w:eastAsiaTheme="minorEastAsia" w:hAnsi="Cambria Math" w:cs="Cambria Math"/>
                      </w:rPr>
                      <m:t>3a</m:t>
                    </m:r>
                  </m:num>
                  <m:den>
                    <m:r>
                      <w:rPr>
                        <w:rFonts w:ascii="Cambria Math" w:eastAsiaTheme="minorEastAsia" w:hAnsi="Cambria Math" w:cs="Cambria Math"/>
                      </w:rPr>
                      <m:t>4</m:t>
                    </m:r>
                  </m:den>
                </m:f>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a</m:t>
                    </m:r>
                  </m:e>
                  <m:sup>
                    <m:r>
                      <w:rPr>
                        <w:rFonts w:ascii="Cambria Math" w:hAnsi="Cambria Math" w:cs="Cambria Math"/>
                      </w:rPr>
                      <m:t>2</m:t>
                    </m:r>
                  </m:sup>
                </m:sSup>
              </m:num>
              <m:den>
                <m:r>
                  <w:rPr>
                    <w:rFonts w:ascii="Cambria Math" w:hAnsi="Cambria Math" w:cs="Cambria Math"/>
                  </w:rPr>
                  <m:t>9b</m:t>
                </m:r>
              </m:den>
            </m:f>
          </m:den>
        </m:f>
        <m:r>
          <m:rPr>
            <m:sty m:val="p"/>
          </m:rPr>
          <w:rPr>
            <w:rFonts w:ascii="Cambria Math" w:eastAsiaTheme="minorEastAsia" w:hAnsi="Cambria Math"/>
          </w:rPr>
          <m:t>for (ki≥</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rPr>
          <m:t>)</m:t>
        </m:r>
      </m:oMath>
      <w:r w:rsidR="007A2D4C" w:rsidRPr="001C5260">
        <w:rPr>
          <w:rFonts w:eastAsiaTheme="minorEastAsia"/>
        </w:rPr>
        <w:t xml:space="preserve"> </w:t>
      </w:r>
      <w:r w:rsidR="007A2D4C" w:rsidRPr="001C5260">
        <w:rPr>
          <w:rFonts w:eastAsiaTheme="minorEastAsia"/>
        </w:rPr>
        <w:tab/>
      </w:r>
      <w:r w:rsidR="007F12CB" w:rsidRPr="001C5260">
        <w:rPr>
          <w:rFonts w:eastAsiaTheme="minorEastAsia"/>
        </w:rPr>
        <w:tab/>
      </w:r>
      <w:r w:rsidR="00033C42" w:rsidRPr="001C5260">
        <w:rPr>
          <w:rFonts w:eastAsiaTheme="minorEastAsia"/>
        </w:rPr>
        <w:tab/>
      </w:r>
      <w:r w:rsidR="00033C42" w:rsidRPr="001C5260">
        <w:rPr>
          <w:rFonts w:eastAsiaTheme="minorEastAsia"/>
        </w:rPr>
        <w:tab/>
      </w:r>
      <w:r w:rsidR="003F3633">
        <w:rPr>
          <w:rFonts w:eastAsiaTheme="minorEastAsia"/>
        </w:rPr>
        <w:tab/>
      </w:r>
      <w:r w:rsidR="00902B06">
        <w:rPr>
          <w:rFonts w:eastAsiaTheme="minorEastAsia"/>
        </w:rPr>
        <w:tab/>
      </w:r>
      <w:r w:rsidR="007A2D4C" w:rsidRPr="001C5260">
        <w:rPr>
          <w:rFonts w:eastAsiaTheme="minorEastAsia"/>
        </w:rPr>
        <w:t>(</w:t>
      </w:r>
      <w:r w:rsidR="003F3633">
        <w:rPr>
          <w:rFonts w:eastAsiaTheme="minorEastAsia"/>
        </w:rPr>
        <w:t>8</w:t>
      </w:r>
      <w:r w:rsidR="007A2D4C" w:rsidRPr="001C5260">
        <w:rPr>
          <w:rFonts w:eastAsiaTheme="minorEastAsia"/>
        </w:rPr>
        <w:t>)</w:t>
      </w:r>
    </w:p>
    <w:p w:rsidR="00AE4DDD" w:rsidRPr="001C5260" w:rsidRDefault="00EB711D" w:rsidP="00287A33">
      <w:pPr>
        <w:spacing w:line="360" w:lineRule="auto"/>
        <w:rPr>
          <w:rFonts w:eastAsiaTheme="minorEastAsia"/>
        </w:rPr>
      </w:pPr>
      <w:r w:rsidRPr="001C5260">
        <w:rPr>
          <w:rFonts w:eastAsiaTheme="minorEastAsia"/>
        </w:rPr>
        <w:t xml:space="preserve">Equation </w:t>
      </w:r>
      <w:r w:rsidR="003F3633">
        <w:rPr>
          <w:rFonts w:eastAsiaTheme="minorEastAsia"/>
        </w:rPr>
        <w:t>(7)</w:t>
      </w:r>
      <w:r w:rsidRPr="001C5260">
        <w:rPr>
          <w:rFonts w:eastAsiaTheme="minorEastAsia"/>
        </w:rPr>
        <w:t xml:space="preserve"> represents equal capacity below the </w:t>
      </w:r>
      <w:proofErr w:type="spellStart"/>
      <w:r w:rsidRPr="001C5260">
        <w:rPr>
          <w:rFonts w:eastAsiaTheme="minorEastAsia"/>
        </w:rPr>
        <w:t>cournot</w:t>
      </w:r>
      <w:proofErr w:type="spellEnd"/>
      <w:r w:rsidRPr="001C5260">
        <w:rPr>
          <w:rFonts w:eastAsiaTheme="minorEastAsia"/>
        </w:rPr>
        <w:t xml:space="preserve"> quantity, where both </w:t>
      </w:r>
      <w:r w:rsidR="00F753E7" w:rsidRPr="001C5260">
        <w:rPr>
          <w:rFonts w:eastAsiaTheme="minorEastAsia"/>
        </w:rPr>
        <w:t>firms can’t</w:t>
      </w:r>
      <w:r w:rsidRPr="001C5260">
        <w:rPr>
          <w:rFonts w:eastAsiaTheme="minorEastAsia"/>
        </w:rPr>
        <w:t xml:space="preserve"> punish optimally, equation </w:t>
      </w:r>
      <w:r w:rsidR="003F3633">
        <w:rPr>
          <w:rFonts w:eastAsiaTheme="minorEastAsia"/>
        </w:rPr>
        <w:t>(8)</w:t>
      </w:r>
      <w:r w:rsidRPr="001C5260">
        <w:rPr>
          <w:rFonts w:eastAsiaTheme="minorEastAsia"/>
        </w:rPr>
        <w:t xml:space="preserve"> shows how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xml:space="preserve"> develops if the capacity is over the cournot quantity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oMath>
      <w:r w:rsidRPr="001C5260">
        <w:rPr>
          <w:rFonts w:eastAsiaTheme="minorEastAsia"/>
        </w:rPr>
        <w:t xml:space="preserve">. It should be noted that because excess capacity is equal and so is the market share,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w:t>
      </w:r>
      <w:r w:rsidR="00F753E7">
        <w:rPr>
          <w:rFonts w:eastAsiaTheme="minorEastAsia"/>
        </w:rPr>
        <w:t xml:space="preserve"> This means that we can focus on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F753E7">
        <w:rPr>
          <w:rFonts w:eastAsiaTheme="minorEastAsia"/>
        </w:rPr>
        <w:t>, and see where it is lowest</w:t>
      </w:r>
      <w:r w:rsidR="003F3633">
        <w:rPr>
          <w:rFonts w:eastAsiaTheme="minorEastAsia"/>
        </w:rPr>
        <w:t xml:space="preserve">, as when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3F3633">
        <w:rPr>
          <w:rFonts w:eastAsiaTheme="minorEastAsia"/>
        </w:rPr>
        <w:t xml:space="preserve"> is minimized the optimal point to collude is reached</w:t>
      </w:r>
      <w:r w:rsidR="00F753E7">
        <w:rPr>
          <w:rFonts w:eastAsiaTheme="minorEastAsia"/>
        </w:rPr>
        <w:t xml:space="preserve">. </w:t>
      </w:r>
      <w:r w:rsidRPr="001C5260">
        <w:rPr>
          <w:rFonts w:eastAsiaTheme="minorEastAsia"/>
        </w:rPr>
        <w:t xml:space="preserve"> </w:t>
      </w:r>
      <w:r w:rsidR="00E87227">
        <w:rPr>
          <w:rFonts w:eastAsiaTheme="minorEastAsia"/>
        </w:rPr>
        <w:t>Graph 1</w:t>
      </w:r>
      <w:r w:rsidRPr="001C5260">
        <w:rPr>
          <w:rFonts w:eastAsiaTheme="minorEastAsia"/>
        </w:rPr>
        <w:t xml:space="preserve"> illustrates the optimal excess capacity for collusion.</w:t>
      </w:r>
    </w:p>
    <w:p w:rsidR="00E87227" w:rsidRDefault="00EB711D" w:rsidP="00E87227">
      <w:pPr>
        <w:keepNext/>
        <w:spacing w:line="360" w:lineRule="auto"/>
      </w:pPr>
      <w:r w:rsidRPr="001C5260">
        <w:rPr>
          <w:rFonts w:eastAsiaTheme="minorEastAsia"/>
          <w:noProof/>
          <w:lang w:val="nl-NL" w:eastAsia="nl-NL"/>
        </w:rPr>
        <w:lastRenderedPageBreak/>
        <w:drawing>
          <wp:inline distT="0" distB="0" distL="0" distR="0">
            <wp:extent cx="4572000" cy="2743200"/>
            <wp:effectExtent l="0" t="0" r="0" b="0"/>
            <wp:docPr id="2"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E87227" w:rsidRDefault="00E87227" w:rsidP="00E87227">
      <w:pPr>
        <w:pStyle w:val="Bijschrift"/>
      </w:pPr>
      <w:r>
        <w:t xml:space="preserve">Graph </w:t>
      </w:r>
      <w:r w:rsidR="007F1097">
        <w:fldChar w:fldCharType="begin"/>
      </w:r>
      <w:r w:rsidR="005E7925">
        <w:instrText xml:space="preserve"> SEQ Graph \* ARABIC </w:instrText>
      </w:r>
      <w:r w:rsidR="007F1097">
        <w:fldChar w:fldCharType="separate"/>
      </w:r>
      <w:r w:rsidR="00B16F50">
        <w:rPr>
          <w:noProof/>
        </w:rPr>
        <w:t>1</w:t>
      </w:r>
      <w:r w:rsidR="007F1097">
        <w:rPr>
          <w:noProof/>
        </w:rPr>
        <w:fldChar w:fldCharType="end"/>
      </w:r>
    </w:p>
    <w:p w:rsidR="00AE4DDD" w:rsidRPr="001C5260" w:rsidRDefault="00AE4DDD" w:rsidP="00287A33">
      <w:pPr>
        <w:spacing w:line="360" w:lineRule="auto"/>
        <w:rPr>
          <w:rFonts w:eastAsiaTheme="minorEastAsia"/>
        </w:rPr>
      </w:pPr>
      <w:r w:rsidRPr="001C5260">
        <w:rPr>
          <w:rFonts w:eastAsiaTheme="minorEastAsia"/>
        </w:rPr>
        <w:t xml:space="preserve"> </w:t>
      </w:r>
    </w:p>
    <w:p w:rsidR="00902B06" w:rsidRDefault="0074652F" w:rsidP="00C13306">
      <w:pPr>
        <w:spacing w:line="360" w:lineRule="auto"/>
        <w:rPr>
          <w:rFonts w:eastAsiaTheme="minorEastAsia"/>
        </w:rPr>
      </w:pPr>
      <w:r w:rsidRPr="001C5260">
        <w:rPr>
          <w:rFonts w:eastAsiaTheme="minorEastAsia"/>
        </w:rPr>
        <w:t xml:space="preserve">The optimal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r>
          <m:rPr>
            <m:sty m:val="p"/>
          </m:rPr>
          <w:rPr>
            <w:rFonts w:ascii="Cambria Math" w:eastAsiaTheme="minorEastAsia" w:hAnsi="Cambria Math"/>
          </w:rPr>
          <m:t xml:space="preserve"> </m:t>
        </m:r>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oMath>
      <w:r w:rsidR="002E13A5">
        <w:rPr>
          <w:rFonts w:eastAsiaTheme="minorEastAsia"/>
        </w:rPr>
        <w:t xml:space="preserve"> </w:t>
      </w:r>
      <w:r w:rsidRPr="001C5260">
        <w:rPr>
          <w:rFonts w:eastAsiaTheme="minorEastAsia"/>
        </w:rPr>
        <w:t xml:space="preserve">is found for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oMath>
      <w:r w:rsidRPr="001C5260">
        <w:rPr>
          <w:rFonts w:eastAsiaTheme="minorEastAsia"/>
        </w:rPr>
        <w:t xml:space="preserve">, also defined as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oMath>
      <w:r w:rsidR="00F753E7">
        <w:rPr>
          <w:rFonts w:eastAsiaTheme="minorEastAsia"/>
        </w:rPr>
        <w:t>(the nash equilibrium quantity under normal market operations)</w:t>
      </w:r>
      <w:r w:rsidR="00C43FFF" w:rsidRPr="001C5260">
        <w:rPr>
          <w:rFonts w:eastAsiaTheme="minorEastAsia"/>
        </w:rPr>
        <w:t>.</w:t>
      </w:r>
      <w:r w:rsidR="00992951" w:rsidRPr="001C5260">
        <w:rPr>
          <w:rFonts w:eastAsiaTheme="minorEastAsia"/>
        </w:rPr>
        <w:t xml:space="preserve"> The relevant excess capacity is equal to </w:t>
      </w:r>
      <m:oMath>
        <m:f>
          <m:fPr>
            <m:ctrlPr>
              <w:rPr>
                <w:rFonts w:ascii="Cambria Math" w:eastAsiaTheme="minorEastAsia" w:hAnsi="Cambria Math"/>
                <w:i/>
              </w:rPr>
            </m:ctrlPr>
          </m:fPr>
          <m:num>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4b</m:t>
                </m:r>
              </m:den>
            </m:f>
          </m:num>
          <m:den>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4b</m:t>
                </m:r>
              </m:den>
            </m:f>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sidR="00C43FFF" w:rsidRPr="001C5260">
        <w:rPr>
          <w:rFonts w:eastAsiaTheme="minorEastAsia"/>
        </w:rPr>
        <w:t xml:space="preserve"> </w:t>
      </w:r>
      <w:r w:rsidR="00992951" w:rsidRPr="001C5260">
        <w:rPr>
          <w:rFonts w:eastAsiaTheme="minorEastAsia"/>
        </w:rPr>
        <w:t xml:space="preserve">, which if we compare this to </w:t>
      </w:r>
      <w:r w:rsidR="00635C6D">
        <w:rPr>
          <w:rFonts w:eastAsiaTheme="minorEastAsia"/>
        </w:rPr>
        <w:t xml:space="preserve">Ishii </w:t>
      </w:r>
      <w:sdt>
        <w:sdtPr>
          <w:rPr>
            <w:rFonts w:eastAsiaTheme="minorEastAsia"/>
          </w:rPr>
          <w:id w:val="3282515"/>
          <w:citation/>
        </w:sdtPr>
        <w:sdtContent>
          <w:r w:rsidR="007F1097" w:rsidRPr="001C5260">
            <w:rPr>
              <w:rFonts w:eastAsiaTheme="minorEastAsia"/>
            </w:rPr>
            <w:fldChar w:fldCharType="begin"/>
          </w:r>
          <w:r w:rsidR="00635C6D">
            <w:rPr>
              <w:rFonts w:eastAsiaTheme="minorEastAsia"/>
            </w:rPr>
            <w:instrText xml:space="preserve">CITATION Ish11 \n  \t  \l 1043 </w:instrText>
          </w:r>
          <w:r w:rsidR="007F1097" w:rsidRPr="001C5260">
            <w:rPr>
              <w:rFonts w:eastAsiaTheme="minorEastAsia"/>
            </w:rPr>
            <w:fldChar w:fldCharType="separate"/>
          </w:r>
          <w:r w:rsidR="0010368C" w:rsidRPr="0010368C">
            <w:rPr>
              <w:rFonts w:eastAsiaTheme="minorEastAsia"/>
              <w:noProof/>
            </w:rPr>
            <w:t>(2011)</w:t>
          </w:r>
          <w:r w:rsidR="007F1097" w:rsidRPr="001C5260">
            <w:rPr>
              <w:rFonts w:eastAsiaTheme="minorEastAsia"/>
            </w:rPr>
            <w:fldChar w:fldCharType="end"/>
          </w:r>
        </w:sdtContent>
      </w:sdt>
      <w:r w:rsidR="00992951" w:rsidRPr="001C5260">
        <w:rPr>
          <w:rFonts w:eastAsiaTheme="minorEastAsia"/>
        </w:rPr>
        <w:t xml:space="preserve">, is above normal empirical levels of excess capacity. </w:t>
      </w:r>
    </w:p>
    <w:p w:rsidR="00565C58" w:rsidRDefault="00A8762D" w:rsidP="00C13306">
      <w:pPr>
        <w:spacing w:line="360" w:lineRule="auto"/>
        <w:rPr>
          <w:rFonts w:eastAsiaTheme="minorEastAsia"/>
        </w:rPr>
      </w:pPr>
      <w:r>
        <w:rPr>
          <w:rFonts w:eastAsiaTheme="minorEastAsia"/>
        </w:rPr>
        <w:t xml:space="preserve">The reason the optimal excess capacity is located at the Nash equilibrium is intuitively straightforward. At this point firms can optimally punish </w:t>
      </w:r>
      <w:r w:rsidR="00902B06">
        <w:rPr>
          <w:rFonts w:eastAsiaTheme="minorEastAsia"/>
        </w:rPr>
        <w:t>each other</w:t>
      </w:r>
      <w:r>
        <w:rPr>
          <w:rFonts w:eastAsiaTheme="minorEastAsia"/>
        </w:rPr>
        <w:t xml:space="preserve">, </w:t>
      </w:r>
      <w:r w:rsidR="00902B06">
        <w:rPr>
          <w:rFonts w:eastAsiaTheme="minorEastAsia"/>
        </w:rPr>
        <w:t>mathematically this means that the punishment equilibrium is no longer decreasing for firms</w:t>
      </w:r>
      <w:r w:rsidR="009C1641">
        <w:rPr>
          <w:rFonts w:eastAsiaTheme="minorEastAsia"/>
        </w:rPr>
        <w:t xml:space="preserve"> in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9C1641">
        <w:rPr>
          <w:rFonts w:eastAsiaTheme="minorEastAsia"/>
        </w:rPr>
        <w:t xml:space="preserve"> </w:t>
      </w:r>
      <w:r w:rsidR="00902B06">
        <w:rPr>
          <w:rFonts w:eastAsiaTheme="minorEastAsia"/>
        </w:rPr>
        <w:t xml:space="preserve"> (as illustrated by equation (8)), where they are set at </w:t>
      </w:r>
      <m:oMath>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a</m:t>
                </m:r>
              </m:e>
              <m:sup>
                <m:r>
                  <w:rPr>
                    <w:rFonts w:ascii="Cambria Math" w:hAnsi="Cambria Math" w:cs="Cambria Math"/>
                  </w:rPr>
                  <m:t>2</m:t>
                </m:r>
              </m:sup>
            </m:sSup>
          </m:num>
          <m:den>
            <m:r>
              <w:rPr>
                <w:rFonts w:ascii="Cambria Math" w:hAnsi="Cambria Math" w:cs="Cambria Math"/>
              </w:rPr>
              <m:t>9b</m:t>
            </m:r>
          </m:den>
        </m:f>
      </m:oMath>
      <w:r w:rsidR="003558DD">
        <w:rPr>
          <w:rFonts w:eastAsiaTheme="minorEastAsia"/>
        </w:rPr>
        <w:t>. A</w:t>
      </w:r>
      <w:r w:rsidR="00902B06">
        <w:rPr>
          <w:rFonts w:eastAsiaTheme="minorEastAsia"/>
        </w:rPr>
        <w:t>nd will only influence the deviation profits</w:t>
      </w:r>
      <w:r w:rsidR="00A42204">
        <w:rPr>
          <w:rFonts w:eastAsiaTheme="minorEastAsia"/>
        </w:rPr>
        <w:t xml:space="preserve">, </w:t>
      </w:r>
      <w:r w:rsidR="009C1641">
        <w:rPr>
          <w:rFonts w:eastAsiaTheme="minorEastAsia"/>
        </w:rPr>
        <w:t xml:space="preserve">that are still increasing in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9C1641">
        <w:rPr>
          <w:rFonts w:eastAsiaTheme="minorEastAsia"/>
        </w:rPr>
        <w:t xml:space="preserve">. </w:t>
      </w:r>
      <w:r w:rsidR="00565C58">
        <w:rPr>
          <w:rFonts w:eastAsiaTheme="minorEastAsia"/>
        </w:rPr>
        <w:t xml:space="preserve">This means that the bottom of equation (7) is minimized for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 xml:space="preserve"> = </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oMath>
      <w:r w:rsidR="00565C58">
        <w:rPr>
          <w:rFonts w:eastAsiaTheme="minorEastAsia"/>
        </w:rPr>
        <w:t xml:space="preserve">, in order for this to be a minimum of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565C58">
        <w:rPr>
          <w:rFonts w:eastAsiaTheme="minorEastAsia"/>
        </w:rPr>
        <w:t xml:space="preserve">  the only thing that is further needed is that top of equation (7) is strictly decreasing faster than the bottom side, which holds so long that </w:t>
      </w:r>
      <m:oMath>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cart</m:t>
            </m:r>
          </m:sub>
        </m:sSub>
        <m:r>
          <w:rPr>
            <w:rFonts w:ascii="Cambria Math" w:hAnsi="Cambria Math"/>
          </w:rPr>
          <m:t>&gt;</m:t>
        </m:r>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Pun</m:t>
            </m:r>
          </m:sub>
        </m:sSub>
      </m:oMath>
      <w:r w:rsidR="00565C58" w:rsidRPr="00565C58">
        <w:rPr>
          <w:rFonts w:eastAsiaTheme="minorEastAsia"/>
        </w:rPr>
        <w:t>.</w:t>
      </w:r>
      <w:r w:rsidR="00565C58">
        <w:rPr>
          <w:rFonts w:eastAsiaTheme="minorEastAsia"/>
          <w:sz w:val="28"/>
          <w:szCs w:val="28"/>
        </w:rPr>
        <w:t xml:space="preserve"> </w:t>
      </w:r>
      <w:r w:rsidR="00565C58">
        <w:rPr>
          <w:rFonts w:eastAsiaTheme="minorEastAsia"/>
        </w:rPr>
        <w:t xml:space="preserve"> </w:t>
      </w:r>
      <w:r w:rsidR="00902B06">
        <w:rPr>
          <w:rFonts w:eastAsiaTheme="minorEastAsia"/>
        </w:rPr>
        <w:t xml:space="preserve">  </w:t>
      </w:r>
    </w:p>
    <w:p w:rsidR="00C13306" w:rsidRPr="001C5260" w:rsidRDefault="00A42204" w:rsidP="00C13306">
      <w:pPr>
        <w:spacing w:line="360" w:lineRule="auto"/>
        <w:rPr>
          <w:rFonts w:eastAsiaTheme="minorEastAsia"/>
        </w:rPr>
      </w:pPr>
      <w:r>
        <w:rPr>
          <w:rFonts w:eastAsiaTheme="minorEastAsia"/>
        </w:rPr>
        <w:t>This</w:t>
      </w:r>
      <w:r w:rsidR="00C43FFF" w:rsidRPr="001C5260">
        <w:rPr>
          <w:rFonts w:eastAsiaTheme="minorEastAsia"/>
        </w:rPr>
        <w:t xml:space="preserve"> is a strong result for firms attempting to collude, but it is still fairly restrictive, as firms can now have excess capacity, but it has to be equal and the division of market share in the cartel has to be equal. </w:t>
      </w:r>
      <w:r w:rsidR="00C13306" w:rsidRPr="001C5260">
        <w:rPr>
          <w:rFonts w:eastAsiaTheme="minorEastAsia"/>
        </w:rPr>
        <w:t xml:space="preserve">Equation (6) showed that with no restrictions on capacity the </w:t>
      </w:r>
      <w:r w:rsidR="00F753E7" w:rsidRPr="001C5260">
        <w:rPr>
          <w:rFonts w:eastAsiaTheme="minorEastAsia"/>
        </w:rPr>
        <w:t>division of the market shares is</w:t>
      </w:r>
      <w:r w:rsidR="00C13306" w:rsidRPr="001C5260">
        <w:rPr>
          <w:rFonts w:eastAsiaTheme="minorEastAsia"/>
        </w:rPr>
        <w:t xml:space="preserve"> optimal when they are equal, but it is unclear if this still holds when there are capacity restrictions.</w:t>
      </w:r>
      <w:r w:rsidR="0019330D">
        <w:rPr>
          <w:rFonts w:eastAsiaTheme="minorEastAsia"/>
        </w:rPr>
        <w:t xml:space="preserve"> </w:t>
      </w:r>
      <w:r w:rsidR="00C13306" w:rsidRPr="001C5260">
        <w:rPr>
          <w:rFonts w:eastAsiaTheme="minorEastAsia"/>
        </w:rPr>
        <w:t xml:space="preserve">So in order to completely claim the result that the optimal equal capacity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C13306" w:rsidRPr="001C5260">
        <w:rPr>
          <w:rFonts w:eastAsiaTheme="minorEastAsia"/>
        </w:rPr>
        <w:t>=</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oMath>
      <w:r w:rsidR="00C13306" w:rsidRPr="001C5260">
        <w:rPr>
          <w:rFonts w:eastAsiaTheme="minorEastAsia"/>
        </w:rPr>
        <w:t xml:space="preserve"> , there is another situation that has to be discussed, if the division of excess capacity is equal </w:t>
      </w:r>
      <m:oMath>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C13306" w:rsidRPr="001C5260">
        <w:rPr>
          <w:rFonts w:eastAsiaTheme="minorEastAsia"/>
        </w:rPr>
        <w:t>),  will it still hold that</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w:rPr>
            <w:rFonts w:ascii="Cambria Math" w:eastAsiaTheme="minorEastAsia" w:hAnsi="Cambria Math" w:cs="Cambria Math"/>
          </w:rPr>
          <m:t xml:space="preserve"> for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3F3633">
        <w:rPr>
          <w:rFonts w:eastAsiaTheme="minorEastAsia"/>
        </w:rPr>
        <w:t xml:space="preserve"> as we have assumed so far</w:t>
      </w:r>
      <w:r w:rsidR="00C13306" w:rsidRPr="001C5260">
        <w:rPr>
          <w:rFonts w:eastAsiaTheme="minorEastAsia"/>
        </w:rPr>
        <w:t xml:space="preserve">, </w:t>
      </w:r>
      <w:r w:rsidR="0019330D">
        <w:rPr>
          <w:rFonts w:eastAsiaTheme="minorEastAsia"/>
        </w:rPr>
        <w:t xml:space="preserve">or is there some </w:t>
      </w:r>
      <w:r w:rsidR="0019330D">
        <w:rPr>
          <w:rFonts w:eastAsiaTheme="minorEastAsia"/>
        </w:rPr>
        <w:lastRenderedPageBreak/>
        <w:t xml:space="preserve">intervening factor like the excess capacity that makes sharing the market equally inherently unfavorable for the firms.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cs="Cambria Math"/>
                  </w:rPr>
                </m:ctrlPr>
              </m:sSubPr>
              <m:e>
                <m:r>
                  <m:rPr>
                    <m:sty m:val="p"/>
                  </m:rPr>
                  <w:rPr>
                    <w:rFonts w:ascii="Cambria Math" w:eastAsiaTheme="minorEastAsia" w:hAnsi="Cambria Math" w:cs="Cambria Math"/>
                  </w:rPr>
                  <m:t xml:space="preserve">Firm </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19330D">
        <w:rPr>
          <w:rFonts w:eastAsiaTheme="minorEastAsia"/>
        </w:rPr>
        <w:t xml:space="preserve">, are shown in equation </w:t>
      </w:r>
      <w:r w:rsidR="003F3633">
        <w:rPr>
          <w:rFonts w:eastAsiaTheme="minorEastAsia"/>
        </w:rPr>
        <w:t>(9)</w:t>
      </w:r>
      <w:r w:rsidR="0019330D">
        <w:rPr>
          <w:rFonts w:eastAsiaTheme="minorEastAsia"/>
        </w:rPr>
        <w:t>,</w:t>
      </w:r>
      <w:r w:rsidR="003F3633">
        <w:rPr>
          <w:rFonts w:eastAsiaTheme="minorEastAsia"/>
        </w:rPr>
        <w:t>(</w:t>
      </w:r>
      <w:r w:rsidR="0019330D">
        <w:rPr>
          <w:rFonts w:eastAsiaTheme="minorEastAsia"/>
        </w:rPr>
        <w:t>1</w:t>
      </w:r>
      <w:r w:rsidR="003F3633">
        <w:rPr>
          <w:rFonts w:eastAsiaTheme="minorEastAsia"/>
        </w:rPr>
        <w:t>0)</w:t>
      </w:r>
      <w:r w:rsidR="0019330D">
        <w:rPr>
          <w:rFonts w:eastAsiaTheme="minorEastAsia"/>
        </w:rPr>
        <w:t>.</w:t>
      </w:r>
    </w:p>
    <w:p w:rsidR="00C13306" w:rsidRPr="001C5260" w:rsidRDefault="007F1097" w:rsidP="00C13306">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(a-2b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den>
        </m:f>
        <m:r>
          <w:rPr>
            <w:rFonts w:ascii="Cambria Math" w:eastAsiaTheme="minorEastAsia" w:hAnsi="Cambria Math"/>
          </w:rPr>
          <m:t xml:space="preserve"> for (</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w:rPr>
            <w:rFonts w:ascii="Cambria Math" w:eastAsiaTheme="minorEastAsia" w:hAnsi="Cambria Math"/>
          </w:rPr>
          <m:t xml:space="preserve">) </m:t>
        </m:r>
      </m:oMath>
      <w:r w:rsidR="00C13306" w:rsidRPr="001C5260">
        <w:rPr>
          <w:rFonts w:eastAsiaTheme="minorEastAsia"/>
        </w:rPr>
        <w:tab/>
      </w:r>
      <w:r w:rsidR="00C13306" w:rsidRPr="001C5260">
        <w:rPr>
          <w:rFonts w:eastAsiaTheme="minorEastAsia"/>
        </w:rPr>
        <w:tab/>
      </w:r>
      <w:r w:rsidR="00C13306" w:rsidRPr="001C5260">
        <w:rPr>
          <w:rFonts w:eastAsiaTheme="minorEastAsia"/>
        </w:rPr>
        <w:tab/>
      </w:r>
      <w:r w:rsidR="003F3633">
        <w:rPr>
          <w:rFonts w:eastAsiaTheme="minorEastAsia"/>
        </w:rPr>
        <w:tab/>
      </w:r>
      <w:r w:rsidR="00C13306" w:rsidRPr="001C5260">
        <w:rPr>
          <w:rFonts w:eastAsiaTheme="minorEastAsia"/>
        </w:rPr>
        <w:t>(</w:t>
      </w:r>
      <w:r w:rsidR="003F3633">
        <w:rPr>
          <w:rFonts w:eastAsiaTheme="minorEastAsia"/>
        </w:rPr>
        <w:t>9</w:t>
      </w:r>
      <w:r w:rsidR="00C13306" w:rsidRPr="001C5260">
        <w:rPr>
          <w:rFonts w:eastAsiaTheme="minorEastAsia"/>
        </w:rPr>
        <w:t>)</w:t>
      </w:r>
    </w:p>
    <w:p w:rsidR="00C13306" w:rsidRPr="001C5260" w:rsidRDefault="007F1097" w:rsidP="00C13306">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(a-2b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den>
        </m:f>
        <m:r>
          <w:rPr>
            <w:rFonts w:ascii="Cambria Math" w:eastAsiaTheme="minorEastAsia" w:hAnsi="Cambria Math"/>
          </w:rPr>
          <m:t xml:space="preserve"> for (</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w:rPr>
            <w:rFonts w:ascii="Cambria Math" w:eastAsiaTheme="minorEastAsia" w:hAnsi="Cambria Math"/>
          </w:rPr>
          <m:t xml:space="preserve">)  </m:t>
        </m:r>
      </m:oMath>
      <w:r w:rsidR="00C13306" w:rsidRPr="001C5260">
        <w:rPr>
          <w:rFonts w:eastAsiaTheme="minorEastAsia"/>
        </w:rPr>
        <w:tab/>
      </w:r>
      <w:r w:rsidR="00C13306" w:rsidRPr="001C5260">
        <w:rPr>
          <w:rFonts w:eastAsiaTheme="minorEastAsia"/>
        </w:rPr>
        <w:tab/>
      </w:r>
      <w:r w:rsidR="00C13306" w:rsidRPr="001C5260">
        <w:rPr>
          <w:rFonts w:eastAsiaTheme="minorEastAsia"/>
        </w:rPr>
        <w:tab/>
      </w:r>
      <w:r w:rsidR="003F3633">
        <w:rPr>
          <w:rFonts w:eastAsiaTheme="minorEastAsia"/>
        </w:rPr>
        <w:tab/>
      </w:r>
      <w:r w:rsidR="00C13306" w:rsidRPr="001C5260">
        <w:rPr>
          <w:rFonts w:eastAsiaTheme="minorEastAsia"/>
        </w:rPr>
        <w:t>(</w:t>
      </w:r>
      <w:r w:rsidR="003C0E12" w:rsidRPr="001C5260">
        <w:rPr>
          <w:rFonts w:eastAsiaTheme="minorEastAsia"/>
        </w:rPr>
        <w:t>1</w:t>
      </w:r>
      <w:r w:rsidR="003F3633">
        <w:rPr>
          <w:rFonts w:eastAsiaTheme="minorEastAsia"/>
        </w:rPr>
        <w:t>0</w:t>
      </w:r>
      <w:r w:rsidR="003C0E12" w:rsidRPr="001C5260">
        <w:rPr>
          <w:rFonts w:eastAsiaTheme="minorEastAsia"/>
        </w:rPr>
        <w:t>)</w:t>
      </w:r>
    </w:p>
    <w:p w:rsidR="00C13306" w:rsidRPr="001C5260" w:rsidRDefault="007F1097" w:rsidP="00C13306">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C13306" w:rsidRPr="001C5260">
        <w:rPr>
          <w:rFonts w:eastAsiaTheme="minorEastAsia"/>
        </w:rPr>
        <w:t>, shows after some algebra that:</w:t>
      </w:r>
    </w:p>
    <w:p w:rsidR="00C13306" w:rsidRPr="001C5260" w:rsidRDefault="007F1097" w:rsidP="00C13306">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3</m:t>
                </m:r>
              </m:sup>
            </m:sSubSup>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3ab</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num>
              <m:den>
                <m:r>
                  <w:rPr>
                    <w:rFonts w:ascii="Cambria Math" w:eastAsiaTheme="minorEastAsia" w:hAnsi="Cambria Math"/>
                  </w:rPr>
                  <m:t>2</m:t>
                </m:r>
              </m:den>
            </m:f>
          </m:num>
          <m:den>
            <m:r>
              <w:rPr>
                <w:rFonts w:ascii="Cambria Math" w:eastAsiaTheme="minorEastAsia" w:hAnsi="Cambria Math"/>
              </w:rPr>
              <m:t>4</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3</m:t>
                </m:r>
              </m:sup>
            </m:sSubSup>
            <m:r>
              <w:rPr>
                <w:rFonts w:ascii="Cambria Math" w:eastAsiaTheme="minorEastAsia" w:hAnsi="Cambria Math"/>
              </w:rPr>
              <m:t>-3ab</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den>
        </m:f>
        <m:r>
          <w:rPr>
            <w:rFonts w:ascii="Cambria Math" w:eastAsiaTheme="minorEastAsia" w:hAnsi="Cambria Math"/>
          </w:rPr>
          <m:t xml:space="preserve">, becomes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00C13306" w:rsidRPr="001C5260">
        <w:rPr>
          <w:rFonts w:eastAsiaTheme="minorEastAsia"/>
        </w:rPr>
        <w:tab/>
      </w:r>
      <w:r w:rsidR="00C13306" w:rsidRPr="001C5260">
        <w:rPr>
          <w:rFonts w:eastAsiaTheme="minorEastAsia"/>
        </w:rPr>
        <w:tab/>
      </w:r>
      <w:r w:rsidR="00C13306" w:rsidRPr="001C5260">
        <w:rPr>
          <w:rFonts w:eastAsiaTheme="minorEastAsia"/>
        </w:rPr>
        <w:tab/>
      </w:r>
      <w:r w:rsidR="00C13306" w:rsidRPr="001C5260">
        <w:rPr>
          <w:rFonts w:eastAsiaTheme="minorEastAsia"/>
        </w:rPr>
        <w:tab/>
      </w:r>
      <w:r w:rsidR="00C13306" w:rsidRPr="001C5260">
        <w:rPr>
          <w:rFonts w:eastAsiaTheme="minorEastAsia"/>
        </w:rPr>
        <w:tab/>
      </w:r>
      <w:r w:rsidR="003F3633">
        <w:rPr>
          <w:rFonts w:eastAsiaTheme="minorEastAsia"/>
        </w:rPr>
        <w:tab/>
      </w:r>
      <w:r w:rsidR="003F3633">
        <w:rPr>
          <w:rFonts w:eastAsiaTheme="minorEastAsia"/>
        </w:rPr>
        <w:tab/>
      </w:r>
      <w:r w:rsidR="003F3633">
        <w:rPr>
          <w:rFonts w:eastAsiaTheme="minorEastAsia"/>
        </w:rPr>
        <w:tab/>
      </w:r>
      <w:r w:rsidR="00C13306" w:rsidRPr="001C5260">
        <w:rPr>
          <w:rFonts w:eastAsiaTheme="minorEastAsia"/>
        </w:rPr>
        <w:t>(1</w:t>
      </w:r>
      <w:r w:rsidR="003F3633">
        <w:rPr>
          <w:rFonts w:eastAsiaTheme="minorEastAsia"/>
        </w:rPr>
        <w:t>1</w:t>
      </w:r>
      <w:r w:rsidR="00C13306" w:rsidRPr="001C5260">
        <w:rPr>
          <w:rFonts w:eastAsiaTheme="minorEastAsia"/>
        </w:rPr>
        <w:t>)</w:t>
      </w:r>
    </w:p>
    <w:p w:rsidR="00AC1A03" w:rsidRDefault="00C13306" w:rsidP="00C13306">
      <w:pPr>
        <w:spacing w:line="360" w:lineRule="auto"/>
        <w:rPr>
          <w:rFonts w:eastAsiaTheme="minorEastAsia"/>
        </w:rPr>
      </w:pPr>
      <w:r w:rsidRPr="001C5260">
        <w:rPr>
          <w:rFonts w:eastAsiaTheme="minorEastAsia"/>
        </w:rPr>
        <w:t xml:space="preserve">When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oMath>
      <w:r w:rsidRPr="001C5260">
        <w:rPr>
          <w:rFonts w:eastAsiaTheme="minorEastAsia"/>
        </w:rPr>
        <w:t xml:space="preserve">, the market share of firm 1 is </w:t>
      </w:r>
      <w:r w:rsidR="0019330D">
        <w:rPr>
          <w:rFonts w:eastAsiaTheme="minorEastAsia"/>
        </w:rPr>
        <w:t xml:space="preserve">equal to that of firm 2 in the cartel equilibrium, similarly to the results of equation (6), where there was no capacity problem for the firms. </w:t>
      </w:r>
      <w:r w:rsidRPr="001C5260">
        <w:rPr>
          <w:rFonts w:eastAsiaTheme="minorEastAsia"/>
        </w:rPr>
        <w:t>The obtained result is that firms with equal excess capacity will sustain collusion best by dividing the market shares equally.</w:t>
      </w:r>
      <w:r w:rsidR="003C0E12" w:rsidRPr="001C5260">
        <w:rPr>
          <w:rFonts w:eastAsiaTheme="minorEastAsia"/>
        </w:rPr>
        <w:t xml:space="preserve"> This equal excess capacity is located at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3C0E12" w:rsidRPr="001C5260">
        <w:rPr>
          <w:rFonts w:eastAsiaTheme="minorEastAsia"/>
        </w:rPr>
        <w:t>=</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oMath>
      <w:r w:rsidR="003C0E12" w:rsidRPr="001C5260">
        <w:rPr>
          <w:rFonts w:eastAsiaTheme="minorEastAsia"/>
        </w:rPr>
        <w:t xml:space="preserve">. </w:t>
      </w:r>
      <w:r w:rsidR="00AC1A03">
        <w:rPr>
          <w:rFonts w:eastAsiaTheme="minorEastAsia"/>
        </w:rPr>
        <w:t>Now that we have shown that if firms have excess capacity problems the optimal excess capacity is equal, the analysis will continue with firms that have an unequal excess capacity.</w:t>
      </w:r>
    </w:p>
    <w:p w:rsidR="003C0E12" w:rsidRDefault="006564A8" w:rsidP="006564A8">
      <w:pPr>
        <w:pStyle w:val="Kop2"/>
        <w:rPr>
          <w:rFonts w:eastAsiaTheme="minorEastAsia"/>
        </w:rPr>
      </w:pPr>
      <w:bookmarkStart w:id="6" w:name="_Toc365292986"/>
      <w:r>
        <w:rPr>
          <w:rFonts w:eastAsiaTheme="minorEastAsia"/>
        </w:rPr>
        <w:t xml:space="preserve">3.1.2 </w:t>
      </w:r>
      <w:r w:rsidR="003C0E12" w:rsidRPr="001C5260">
        <w:rPr>
          <w:rFonts w:eastAsiaTheme="minorEastAsia"/>
        </w:rPr>
        <w:t>Unequal excess capacity</w:t>
      </w:r>
      <w:bookmarkEnd w:id="6"/>
    </w:p>
    <w:p w:rsidR="00AC1A03" w:rsidRPr="00AC1A03" w:rsidRDefault="00AC1A03" w:rsidP="00AC1A03">
      <w:pPr>
        <w:spacing w:line="360" w:lineRule="auto"/>
      </w:pPr>
      <w:r>
        <w:t xml:space="preserve">If firms have different excess capacity’s there </w:t>
      </w:r>
      <w:r w:rsidR="00AD4BCB">
        <w:t xml:space="preserve">is </w:t>
      </w:r>
      <w:r>
        <w:t xml:space="preserve">important assumption, namely that firms can’t control their capacity perfectly, as they would simply choose an equal capacity to optimize collusion if they did have perfect control. Intuitively it makes sense that firms don’t always have perfect control. An obvious example is the long term nature of capacity investments and the timeframe for divesting. Another is input for production that can take a long time to plan. Furthermore it is risky for firms to divest their capacity, although it optimizes collusion, the firms in the collusive agreement have an incentive to maintain capacity as it helps their strategic position. </w:t>
      </w:r>
      <w:r w:rsidR="00AD4BCB">
        <w:t>In either case the analysis will assume that firms have some excess capacity and don’t have perfect control.</w:t>
      </w:r>
    </w:p>
    <w:p w:rsidR="0074652F" w:rsidRPr="001C5260" w:rsidRDefault="00C43FFF" w:rsidP="00287A33">
      <w:pPr>
        <w:spacing w:line="360" w:lineRule="auto"/>
        <w:rPr>
          <w:rFonts w:eastAsiaTheme="minorEastAsia"/>
        </w:rPr>
      </w:pPr>
      <w:r w:rsidRPr="001C5260">
        <w:rPr>
          <w:rFonts w:eastAsiaTheme="minorEastAsia"/>
        </w:rPr>
        <w:t xml:space="preserve">Without loss of generality, </w:t>
      </w:r>
      <w:r w:rsidR="00C13306" w:rsidRPr="001C5260">
        <w:rPr>
          <w:rFonts w:eastAsiaTheme="minorEastAsia"/>
        </w:rPr>
        <w:t xml:space="preserve">let </w:t>
      </w:r>
      <w:r w:rsidRPr="001C5260">
        <w:rPr>
          <w:rFonts w:eastAsiaTheme="minorEastAsia"/>
        </w:rPr>
        <w:t xml:space="preserve">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Pr="001C5260">
        <w:rPr>
          <w:rFonts w:eastAsiaTheme="minorEastAsia"/>
        </w:rPr>
        <w:t xml:space="preserve">, and see what the effect is on </w:t>
      </w:r>
      <w:r w:rsidR="003F3633">
        <w:rPr>
          <w:rFonts w:eastAsiaTheme="minorEastAsia"/>
        </w:rPr>
        <w:t xml:space="preserve">the </w:t>
      </w:r>
      <w:r w:rsidRPr="001C5260">
        <w:rPr>
          <w:rFonts w:eastAsiaTheme="minorEastAsia"/>
        </w:rPr>
        <w:t>firm</w:t>
      </w:r>
      <w:r w:rsidR="003F3633">
        <w:rPr>
          <w:rFonts w:eastAsiaTheme="minorEastAsia"/>
        </w:rPr>
        <w:t>s</w:t>
      </w:r>
      <w:r w:rsidRPr="001C526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j</m:t>
            </m:r>
          </m:sub>
        </m:sSub>
        <m:r>
          <w:rPr>
            <w:rFonts w:ascii="Cambria Math" w:eastAsiaTheme="minorEastAsia" w:hAnsi="Cambria Math"/>
          </w:rPr>
          <m:t xml:space="preserve"> </m:t>
        </m:r>
      </m:oMath>
      <w:r w:rsidRPr="001C5260">
        <w:rPr>
          <w:rFonts w:eastAsiaTheme="minorEastAsia"/>
        </w:rPr>
        <w:t xml:space="preserve"> </w:t>
      </w:r>
      <w:r w:rsidR="00992951" w:rsidRPr="001C5260">
        <w:rPr>
          <w:rFonts w:eastAsiaTheme="minorEastAsia"/>
        </w:rPr>
        <w:t>,</w:t>
      </w:r>
      <w:r w:rsidRPr="001C5260">
        <w:rPr>
          <w:rFonts w:eastAsiaTheme="minorEastAsia"/>
        </w:rPr>
        <w:t xml:space="preserve">The cartel profits are divided </w:t>
      </w:r>
      <w:r w:rsidR="00C13306" w:rsidRPr="001C5260">
        <w:rPr>
          <w:rFonts w:eastAsiaTheme="minorEastAsia"/>
        </w:rPr>
        <w:t xml:space="preserve">by </w:t>
      </w:r>
      <w:r w:rsidRPr="001C5260">
        <w:rPr>
          <w:rFonts w:eastAsiaTheme="minorEastAsia"/>
        </w:rPr>
        <w:t xml:space="preserve"> the market share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 xml:space="preserve">,  </m:t>
        </m:r>
        <m:sSub>
          <m:sSubPr>
            <m:ctrlPr>
              <w:rPr>
                <w:rFonts w:ascii="Cambria Math" w:eastAsiaTheme="minorEastAsia" w:hAnsi="Cambria Math" w:cs="Cambria Math"/>
                <w:i/>
              </w:rPr>
            </m:ctrlPr>
          </m:sSubPr>
          <m:e>
            <m:r>
              <w:rPr>
                <w:rFonts w:ascii="Cambria Math" w:eastAsiaTheme="minorEastAsia" w:hAnsi="Cambria Math" w:cs="Cambria Math"/>
              </w:rPr>
              <m:t>ρ</m:t>
            </m:r>
          </m:e>
          <m:sub>
            <m:r>
              <w:rPr>
                <w:rFonts w:ascii="Cambria Math" w:eastAsiaTheme="minorEastAsia" w:hAnsi="Cambria Math" w:cs="Cambria Math"/>
              </w:rPr>
              <m:t>-i</m:t>
            </m:r>
          </m:sub>
        </m:sSub>
      </m:oMath>
      <w:r w:rsidRPr="001C5260">
        <w:rPr>
          <w:rFonts w:eastAsiaTheme="minorEastAsia"/>
        </w:rPr>
        <w:t xml:space="preserve">, for 2 firms </w:t>
      </w:r>
      <m:oMath>
        <m:r>
          <w:rPr>
            <w:rFonts w:ascii="Cambria Math" w:eastAsiaTheme="minorEastAsia" w:hAnsi="Cambria Math"/>
          </w:rPr>
          <m:t>i = 1,2</m:t>
        </m:r>
      </m:oMath>
      <w:r w:rsidRPr="001C5260">
        <w:rPr>
          <w:rFonts w:eastAsiaTheme="minorEastAsia"/>
        </w:rPr>
        <w:t xml:space="preserve"> .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from equation (</w:t>
      </w:r>
      <w:r w:rsidR="003F3633">
        <w:rPr>
          <w:rFonts w:eastAsiaTheme="minorEastAsia"/>
        </w:rPr>
        <w:t>9</w:t>
      </w:r>
      <w:r w:rsidRPr="001C5260">
        <w:rPr>
          <w:rFonts w:eastAsiaTheme="minorEastAsia"/>
        </w:rPr>
        <w:t>,1</w:t>
      </w:r>
      <w:r w:rsidR="003F3633">
        <w:rPr>
          <w:rFonts w:eastAsiaTheme="minorEastAsia"/>
        </w:rPr>
        <w:t>0</w:t>
      </w:r>
      <w:r w:rsidRPr="001C5260">
        <w:rPr>
          <w:rFonts w:eastAsiaTheme="minorEastAsia"/>
        </w:rPr>
        <w:t>) is now different, as illustrated below:</w:t>
      </w:r>
    </w:p>
    <w:p w:rsidR="00C43FFF"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(a-b</m:t>
            </m:r>
            <m:d>
              <m:dPr>
                <m:ctrlPr>
                  <w:rPr>
                    <w:rFonts w:ascii="Cambria Math" w:eastAsiaTheme="minorEastAsia" w:hAnsi="Cambria Math" w:cs="Cambria Math"/>
                  </w:rPr>
                </m:ctrlPr>
              </m:dPr>
              <m:e>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r>
              <m:rPr>
                <m:sty m:val="p"/>
              </m:rPr>
              <w:rPr>
                <w:rFonts w:ascii="Cambria Math" w:eastAsiaTheme="minorEastAsia" w:hAnsi="Cambria Math" w:cs="Cambria Math"/>
              </w:rPr>
              <m:t>)</m:t>
            </m:r>
          </m:den>
        </m:f>
        <m:r>
          <m:rPr>
            <m:sty m:val="p"/>
          </m:rPr>
          <w:rPr>
            <w:rFonts w:ascii="Cambria Math" w:eastAsiaTheme="minorEastAsia" w:hAnsi="Cambria Math" w:cs="Cambria Math"/>
          </w:rPr>
          <m:t xml:space="preserve"> for (</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oMath>
      <w:r w:rsidR="007F12CB" w:rsidRPr="001C5260">
        <w:rPr>
          <w:rFonts w:eastAsiaTheme="minorEastAsia"/>
        </w:rPr>
        <w:tab/>
      </w:r>
      <w:r w:rsidR="007F12CB" w:rsidRPr="001C5260">
        <w:rPr>
          <w:rFonts w:eastAsiaTheme="minorEastAsia"/>
        </w:rPr>
        <w:tab/>
      </w:r>
      <w:r w:rsidR="003F3633">
        <w:rPr>
          <w:rFonts w:eastAsiaTheme="minorEastAsia"/>
        </w:rPr>
        <w:tab/>
      </w:r>
      <w:r w:rsidR="003F3633">
        <w:rPr>
          <w:rFonts w:eastAsiaTheme="minorEastAsia"/>
        </w:rPr>
        <w:tab/>
      </w:r>
      <w:r w:rsidR="007F12CB" w:rsidRPr="001C5260">
        <w:rPr>
          <w:rFonts w:eastAsiaTheme="minorEastAsia"/>
        </w:rPr>
        <w:t>(12)</w:t>
      </w:r>
    </w:p>
    <w:p w:rsidR="00C43FFF" w:rsidRPr="001C5260" w:rsidRDefault="007F1097" w:rsidP="00287A33">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hAnsi="Cambria Math" w:cs="Cambria Math"/>
                    <w:i/>
                  </w:rPr>
                </m:ctrlPr>
              </m:fPr>
              <m:num>
                <m:sSup>
                  <m:sSupPr>
                    <m:ctrlPr>
                      <w:rPr>
                        <w:rFonts w:ascii="Cambria Math" w:hAnsi="Cambria Math" w:cs="Cambria Math"/>
                        <w:i/>
                      </w:rPr>
                    </m:ctrlPr>
                  </m:sSupPr>
                  <m:e>
                    <m:r>
                      <w:rPr>
                        <w:rFonts w:ascii="Cambria Math" w:hAnsi="Cambria Math" w:cs="Cambria Math"/>
                      </w:rPr>
                      <m:t>a</m:t>
                    </m:r>
                  </m:e>
                  <m:sup>
                    <m:r>
                      <w:rPr>
                        <w:rFonts w:ascii="Cambria Math" w:hAnsi="Cambria Math" w:cs="Cambria Math"/>
                      </w:rPr>
                      <m:t>2</m:t>
                    </m:r>
                  </m:sup>
                </m:sSup>
              </m:num>
              <m:den>
                <m:r>
                  <w:rPr>
                    <w:rFonts w:ascii="Cambria Math" w:hAnsi="Cambria Math" w:cs="Cambria Math"/>
                  </w:rPr>
                  <m:t>9b</m:t>
                </m:r>
              </m:den>
            </m:f>
          </m:den>
        </m:f>
        <m:r>
          <m:rPr>
            <m:sty m:val="p"/>
          </m:rPr>
          <w:rPr>
            <w:rFonts w:ascii="Cambria Math" w:eastAsiaTheme="minorEastAsia" w:hAnsi="Cambria Math"/>
          </w:rPr>
          <m:t>for (</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rPr>
          <m:t>)</m:t>
        </m:r>
      </m:oMath>
      <w:r w:rsidR="007F12CB" w:rsidRPr="001C5260">
        <w:rPr>
          <w:rFonts w:eastAsiaTheme="minorEastAsia"/>
        </w:rPr>
        <w:tab/>
      </w:r>
      <w:r w:rsidR="007F12CB" w:rsidRPr="001C5260">
        <w:rPr>
          <w:rFonts w:eastAsiaTheme="minorEastAsia"/>
        </w:rPr>
        <w:tab/>
      </w:r>
      <w:r w:rsidR="003F3633">
        <w:rPr>
          <w:rFonts w:eastAsiaTheme="minorEastAsia"/>
        </w:rPr>
        <w:tab/>
      </w:r>
      <w:r w:rsidR="003F3633">
        <w:rPr>
          <w:rFonts w:eastAsiaTheme="minorEastAsia"/>
        </w:rPr>
        <w:tab/>
      </w:r>
      <w:r w:rsidR="007F12CB" w:rsidRPr="001C5260">
        <w:rPr>
          <w:rFonts w:eastAsiaTheme="minorEastAsia"/>
        </w:rPr>
        <w:t>(13)</w:t>
      </w:r>
    </w:p>
    <w:p w:rsidR="00C43FFF" w:rsidRPr="001C5260" w:rsidRDefault="00C43FFF" w:rsidP="002560AB">
      <w:pPr>
        <w:spacing w:line="360" w:lineRule="auto"/>
        <w:rPr>
          <w:rFonts w:eastAsiaTheme="minorEastAsia"/>
        </w:rPr>
      </w:pPr>
      <w:r w:rsidRPr="001C5260">
        <w:rPr>
          <w:rFonts w:eastAsiaTheme="minorEastAsia"/>
        </w:rPr>
        <w:lastRenderedPageBreak/>
        <w:t xml:space="preserve">Now the last situation that has to be illustrated is when </w:t>
      </w:r>
      <m:oMath>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rPr>
          <m:t>)</m:t>
        </m:r>
      </m:oMath>
      <w:r w:rsidRPr="001C5260">
        <w:rPr>
          <w:rFonts w:eastAsiaTheme="minorEastAsia"/>
        </w:rPr>
        <w:t xml:space="preserve">, the deviation profits are still the same as before, firms produce up to their capacity, but the punishment stage is different in this scenario. </w:t>
      </w:r>
      <w:r w:rsidR="00AC1A03">
        <w:rPr>
          <w:rFonts w:eastAsiaTheme="minorEastAsia"/>
        </w:rPr>
        <w:t>Firm -</w:t>
      </w:r>
      <w:proofErr w:type="spellStart"/>
      <w:r w:rsidR="00AC1A03">
        <w:rPr>
          <w:rFonts w:eastAsiaTheme="minorEastAsia"/>
        </w:rPr>
        <w:t>i</w:t>
      </w:r>
      <w:proofErr w:type="spellEnd"/>
      <w:r w:rsidR="00AC1A03">
        <w:rPr>
          <w:rFonts w:eastAsiaTheme="minorEastAsia"/>
        </w:rPr>
        <w:t xml:space="preserve"> </w:t>
      </w:r>
      <w:r w:rsidRPr="001C5260">
        <w:rPr>
          <w:rFonts w:eastAsiaTheme="minorEastAsia"/>
        </w:rPr>
        <w:t xml:space="preserve">will still simply produce up to its capacity to punish, but </w:t>
      </w:r>
      <w:r w:rsidR="00AC1A03">
        <w:rPr>
          <w:rFonts w:eastAsiaTheme="minorEastAsia"/>
        </w:rPr>
        <w:t xml:space="preserve">firm </w:t>
      </w:r>
      <w:proofErr w:type="spellStart"/>
      <w:r w:rsidR="00AC1A03">
        <w:rPr>
          <w:rFonts w:eastAsiaTheme="minorEastAsia"/>
        </w:rPr>
        <w:t>i</w:t>
      </w:r>
      <w:proofErr w:type="spellEnd"/>
      <w:r w:rsidRPr="001C5260">
        <w:rPr>
          <w:rFonts w:eastAsiaTheme="minorEastAsia"/>
        </w:rPr>
        <w:t xml:space="preserve"> either produces its best response</w:t>
      </w:r>
      <w:r w:rsidR="00635C6D">
        <w:rPr>
          <w:rFonts w:eastAsiaTheme="minorEastAsia"/>
        </w:rPr>
        <w:t xml:space="preserve"> </w:t>
      </w:r>
      <w:r w:rsidR="003F3633">
        <w:rPr>
          <w:rFonts w:eastAsiaTheme="minorEastAsia"/>
        </w:rPr>
        <w:t>(</w:t>
      </w:r>
      <m:oMath>
        <m:r>
          <m:rPr>
            <m:sty m:val="p"/>
          </m:rPr>
          <w:rPr>
            <w:rFonts w:ascii="Cambria Math" w:eastAsiaTheme="minorEastAsia" w:hAnsi="Cambria Math"/>
          </w:rPr>
          <m:t>BR(</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oMath>
      <w:r w:rsidR="003F3633">
        <w:rPr>
          <w:rFonts w:eastAsiaTheme="minorEastAsia"/>
        </w:rPr>
        <w:t>)</w:t>
      </w:r>
      <w:r w:rsidRPr="001C5260">
        <w:rPr>
          <w:rFonts w:eastAsiaTheme="minorEastAsia"/>
        </w:rPr>
        <w:t xml:space="preserve"> to </w:t>
      </w:r>
      <w:r w:rsidR="00AC1A03">
        <w:rPr>
          <w:rFonts w:eastAsiaTheme="minorEastAsia"/>
        </w:rPr>
        <w:t>firm –</w:t>
      </w:r>
      <w:proofErr w:type="spellStart"/>
      <w:r w:rsidR="00AC1A03">
        <w:rPr>
          <w:rFonts w:eastAsiaTheme="minorEastAsia"/>
        </w:rPr>
        <w:t>i</w:t>
      </w:r>
      <w:proofErr w:type="spellEnd"/>
      <w:r w:rsidR="00AC1A03">
        <w:rPr>
          <w:rFonts w:eastAsiaTheme="minorEastAsia"/>
        </w:rPr>
        <w:t xml:space="preserve"> </w:t>
      </w:r>
      <w:r w:rsidR="003F3633">
        <w:rPr>
          <w:rFonts w:eastAsiaTheme="minorEastAsia"/>
        </w:rPr>
        <w:t xml:space="preserve">and </w:t>
      </w:r>
      <w:r w:rsidRPr="001C5260">
        <w:rPr>
          <w:rFonts w:eastAsiaTheme="minorEastAsia"/>
        </w:rPr>
        <w:t xml:space="preserve">capacity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Pr="001C5260">
        <w:rPr>
          <w:rFonts w:eastAsiaTheme="minorEastAsia"/>
        </w:rPr>
        <w:t xml:space="preserve">, or it is limited by it owns capacity and produces </w:t>
      </w:r>
      <m:oMath>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oMath>
      <w:r w:rsidRPr="001C5260">
        <w:rPr>
          <w:rFonts w:eastAsiaTheme="minorEastAsia"/>
        </w:rPr>
        <w:t xml:space="preserve">. </w:t>
      </w:r>
    </w:p>
    <w:p w:rsidR="00C43FFF" w:rsidRPr="001C5260" w:rsidRDefault="007F1097" w:rsidP="002560AB">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r>
              <m:rPr>
                <m:sty m:val="p"/>
              </m:rPr>
              <w:rPr>
                <w:rFonts w:ascii="Cambria Math" w:eastAsiaTheme="minorEastAsia" w:hAnsi="Cambria Math" w:cs="Cambria Math"/>
              </w:rPr>
              <m:t>ρ</m:t>
            </m:r>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-ki(a-b</m:t>
            </m:r>
            <m:d>
              <m:dPr>
                <m:ctrlPr>
                  <w:rPr>
                    <w:rFonts w:ascii="Cambria Math" w:eastAsiaTheme="minorEastAsia" w:hAnsi="Cambria Math" w:cs="Cambria Math"/>
                  </w:rPr>
                </m:ctrlPr>
              </m:dPr>
              <m:e>
                <m:r>
                  <m:rPr>
                    <m:sty m:val="p"/>
                  </m:rPr>
                  <w:rPr>
                    <w:rFonts w:ascii="Cambria Math" w:eastAsiaTheme="minorEastAsia" w:hAnsi="Cambria Math" w:cs="Cambria Math"/>
                  </w:rPr>
                  <m:t>ki+</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r>
              <m:rPr>
                <m:sty m:val="p"/>
              </m:rPr>
              <w:rPr>
                <w:rFonts w:ascii="Cambria Math" w:eastAsiaTheme="minorEastAsia" w:hAnsi="Cambria Math" w:cs="Cambria Math"/>
              </w:rPr>
              <m:t>)</m:t>
            </m:r>
          </m:den>
        </m:f>
        <m:r>
          <w:rPr>
            <w:rFonts w:ascii="Cambria Math" w:eastAsiaTheme="minorEastAsia" w:hAnsi="Cambria Math"/>
          </w:rPr>
          <m:t xml:space="preserve"> for </m:t>
        </m:r>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rPr>
          <m:t>)</m:t>
        </m:r>
      </m:oMath>
      <w:r w:rsidR="007F12CB" w:rsidRPr="001C5260">
        <w:rPr>
          <w:rFonts w:eastAsiaTheme="minorEastAsia"/>
        </w:rPr>
        <w:tab/>
      </w:r>
      <w:r w:rsidR="003F3633">
        <w:rPr>
          <w:rFonts w:eastAsiaTheme="minorEastAsia"/>
        </w:rPr>
        <w:tab/>
      </w:r>
      <w:r w:rsidR="003F3633">
        <w:rPr>
          <w:rFonts w:eastAsiaTheme="minorEastAsia"/>
        </w:rPr>
        <w:tab/>
      </w:r>
      <w:r w:rsidR="007F12CB" w:rsidRPr="001C5260">
        <w:rPr>
          <w:rFonts w:eastAsiaTheme="minorEastAsia"/>
        </w:rPr>
        <w:t>(14)</w:t>
      </w:r>
    </w:p>
    <w:p w:rsidR="0019330D" w:rsidRDefault="007F1097" w:rsidP="002560AB">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r>
              <m:rPr>
                <m:sty m:val="p"/>
              </m:rPr>
              <w:rPr>
                <w:rFonts w:ascii="Cambria Math" w:eastAsiaTheme="minorEastAsia" w:hAnsi="Cambria Math" w:cs="Cambria Math"/>
              </w:rPr>
              <m:t>ρ</m:t>
            </m:r>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(a-b</m:t>
            </m:r>
            <m:d>
              <m:dPr>
                <m:ctrlPr>
                  <w:rPr>
                    <w:rFonts w:ascii="Cambria Math" w:eastAsiaTheme="minorEastAsia" w:hAnsi="Cambria Math" w:cs="Cambria Math"/>
                  </w:rPr>
                </m:ctrlPr>
              </m:dPr>
              <m:e>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r>
              <m:rPr>
                <m:sty m:val="p"/>
              </m:rPr>
              <w:rPr>
                <w:rFonts w:ascii="Cambria Math" w:eastAsiaTheme="minorEastAsia" w:hAnsi="Cambria Math" w:cs="Cambria Math"/>
              </w:rPr>
              <m:t>)</m:t>
            </m:r>
          </m:den>
        </m:f>
        <m:r>
          <w:rPr>
            <w:rFonts w:ascii="Cambria Math" w:eastAsiaTheme="minorEastAsia" w:hAnsi="Cambria Math"/>
          </w:rPr>
          <m:t xml:space="preserve"> for </m:t>
        </m:r>
        <m:r>
          <m:rPr>
            <m:sty m:val="p"/>
          </m:rPr>
          <w:rPr>
            <w:rFonts w:ascii="Cambria Math" w:eastAsiaTheme="minorEastAsia" w:hAnsi="Cambria Math"/>
          </w:rPr>
          <m:t>(</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rPr>
          <m:t>)</m:t>
        </m:r>
      </m:oMath>
      <w:r w:rsidR="007F12CB" w:rsidRPr="001C5260">
        <w:rPr>
          <w:rFonts w:eastAsiaTheme="minorEastAsia"/>
        </w:rPr>
        <w:tab/>
      </w:r>
      <w:r w:rsidR="0019330D">
        <w:rPr>
          <w:rFonts w:eastAsiaTheme="minorEastAsia"/>
        </w:rPr>
        <w:t xml:space="preserve">                v</w:t>
      </w:r>
    </w:p>
    <w:p w:rsidR="0019330D" w:rsidRPr="001C5260" w:rsidRDefault="007F1097" w:rsidP="002560AB">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f>
          <m:fPr>
            <m:ctrlPr>
              <w:rPr>
                <w:rFonts w:ascii="Cambria Math" w:eastAsiaTheme="minorEastAsia" w:hAnsi="Cambria Math" w:cs="Cambria Math"/>
              </w:rPr>
            </m:ctrlPr>
          </m:fPr>
          <m:num>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f>
              <m:fPr>
                <m:ctrlPr>
                  <w:rPr>
                    <w:rFonts w:ascii="Cambria Math" w:eastAsiaTheme="minorEastAsia" w:hAnsi="Cambria Math" w:cs="Cambria Math"/>
                  </w:rPr>
                </m:ctrlPr>
              </m:fPr>
              <m:num>
                <m:r>
                  <m:rPr>
                    <m:sty m:val="p"/>
                  </m:rPr>
                  <w:rPr>
                    <w:rFonts w:ascii="Cambria Math" w:eastAsiaTheme="minorEastAsia" w:hAnsi="Cambria Math" w:cs="Cambria Math"/>
                  </w:rPr>
                  <m:t>a</m:t>
                </m:r>
              </m:num>
              <m:den>
                <m:r>
                  <m:rPr>
                    <m:sty m:val="p"/>
                  </m:rPr>
                  <w:rPr>
                    <w:rFonts w:ascii="Cambria Math" w:eastAsiaTheme="minorEastAsia" w:hAnsi="Cambria Math" w:cs="Cambria Math"/>
                  </w:rPr>
                  <m:t>2</m:t>
                </m:r>
              </m:den>
            </m:f>
            <m:r>
              <m:rPr>
                <m:sty m:val="p"/>
              </m:rPr>
              <w:rPr>
                <w:rFonts w:ascii="Cambria Math" w:eastAsiaTheme="minorEastAsia" w:hAnsi="Cambria Math" w:cs="Cambria Math"/>
              </w:rPr>
              <m:t>ρ</m:t>
            </m:r>
          </m:num>
          <m:den>
            <m:d>
              <m:dPr>
                <m:ctrlPr>
                  <w:rPr>
                    <w:rFonts w:ascii="Cambria Math" w:eastAsiaTheme="minorEastAsia" w:hAnsi="Cambria Math" w:cs="Cambria Math"/>
                  </w:rPr>
                </m:ctrlPr>
              </m:dPr>
              <m:e>
                <m:r>
                  <m:rPr>
                    <m:sty m:val="p"/>
                  </m:rPr>
                  <w:rPr>
                    <w:rFonts w:ascii="Cambria Math" w:eastAsiaTheme="minorEastAsia" w:hAnsi="Cambria Math" w:cs="Cambria Math"/>
                  </w:rPr>
                  <m:t>a-b</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-b</m:t>
                </m:r>
                <m:sSub>
                  <m:sSubPr>
                    <m:ctrlPr>
                      <w:rPr>
                        <w:rFonts w:ascii="Cambria Math" w:eastAsiaTheme="minorEastAsia" w:hAnsi="Cambria Math" w:cs="Cambria Math"/>
                      </w:rPr>
                    </m:ctrlPr>
                  </m:sSubPr>
                  <m:e>
                    <m:r>
                      <m:rPr>
                        <m:sty m:val="p"/>
                      </m:rPr>
                      <w:rPr>
                        <w:rFonts w:ascii="Cambria Math" w:eastAsiaTheme="minorEastAsia" w:hAnsi="Cambria Math" w:cs="Cambria Math"/>
                      </w:rPr>
                      <m:t>ρ</m:t>
                    </m:r>
                  </m:e>
                  <m:sub>
                    <m:r>
                      <m:rPr>
                        <m:sty m:val="p"/>
                      </m:rPr>
                      <w:rPr>
                        <w:rFonts w:ascii="Cambria Math" w:eastAsiaTheme="minorEastAsia" w:hAnsi="Cambria Math" w:cs="Cambria Math"/>
                      </w:rPr>
                      <m:t>i</m:t>
                    </m:r>
                  </m:sub>
                </m:sSub>
              </m:e>
            </m:d>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r>
              <m:rPr>
                <m:sty m:val="p"/>
              </m:rPr>
              <w:rPr>
                <w:rFonts w:ascii="Cambria Math" w:eastAsiaTheme="minorEastAsia" w:hAnsi="Cambria Math"/>
              </w:rPr>
              <m:t>BR(</m:t>
            </m:r>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den>
        </m:f>
        <m:r>
          <w:rPr>
            <w:rFonts w:ascii="Cambria Math" w:eastAsiaTheme="minorEastAsia" w:hAnsi="Cambria Math"/>
          </w:rPr>
          <m:t xml:space="preserve"> for </m:t>
        </m:r>
        <m:d>
          <m:dPr>
            <m:ctrlPr>
              <w:rPr>
                <w:rFonts w:ascii="Cambria Math" w:eastAsiaTheme="minorEastAsia" w:hAnsi="Cambria Math"/>
              </w:rPr>
            </m:ctrlPr>
          </m:dPr>
          <m:e>
            <m:sSub>
              <m:sSubPr>
                <m:ctrlPr>
                  <w:rPr>
                    <w:rFonts w:ascii="Cambria Math" w:eastAsiaTheme="minorEastAsia" w:hAnsi="Cambria Math"/>
                  </w:rPr>
                </m:ctrlPr>
              </m:sSubPr>
              <m:e>
                <m:r>
                  <m:rPr>
                    <m:sty m:val="p"/>
                  </m:rPr>
                  <w:rPr>
                    <w:rFonts w:ascii="Cambria Math" w:eastAsiaTheme="minorEastAsia" w:hAnsi="Cambria Math"/>
                  </w:rPr>
                  <m:t>k</m:t>
                </m:r>
              </m:e>
              <m:sub>
                <m:r>
                  <m:rPr>
                    <m:sty m:val="p"/>
                  </m:rPr>
                  <w:rPr>
                    <w:rFonts w:ascii="Cambria Math" w:eastAsiaTheme="minorEastAsia" w:hAnsi="Cambria Math"/>
                  </w:rPr>
                  <m:t>i</m:t>
                </m:r>
              </m:sub>
            </m:sSub>
            <m:r>
              <m:rPr>
                <m:sty m:val="p"/>
              </m:rPr>
              <w:rPr>
                <w:rFonts w:ascii="Cambria Math" w:eastAsiaTheme="minorEastAsia" w:hAnsi="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e>
        </m:d>
      </m:oMath>
      <w:r w:rsidR="0019330D">
        <w:rPr>
          <w:rFonts w:eastAsiaTheme="minorEastAsia"/>
        </w:rPr>
        <w:t xml:space="preserve"> </w:t>
      </w:r>
      <w:r w:rsidR="0019330D">
        <w:rPr>
          <w:rFonts w:eastAsiaTheme="minorEastAsia"/>
        </w:rPr>
        <w:tab/>
      </w:r>
      <w:r w:rsidR="0019330D">
        <w:rPr>
          <w:rFonts w:eastAsiaTheme="minorEastAsia"/>
        </w:rPr>
        <w:tab/>
      </w:r>
      <w:r w:rsidR="0019330D">
        <w:rPr>
          <w:rFonts w:eastAsiaTheme="minorEastAsia"/>
        </w:rPr>
        <w:tab/>
      </w:r>
      <w:r w:rsidR="003F3633">
        <w:rPr>
          <w:rFonts w:eastAsiaTheme="minorEastAsia"/>
        </w:rPr>
        <w:tab/>
      </w:r>
      <w:r w:rsidR="0019330D">
        <w:rPr>
          <w:rFonts w:eastAsiaTheme="minorEastAsia"/>
        </w:rPr>
        <w:t>(15)</w:t>
      </w:r>
    </w:p>
    <w:p w:rsidR="003C0E12" w:rsidRDefault="007F12CB" w:rsidP="0099394D">
      <w:pPr>
        <w:spacing w:line="360" w:lineRule="auto"/>
        <w:rPr>
          <w:rFonts w:eastAsiaTheme="minorEastAsia"/>
        </w:rPr>
      </w:pPr>
      <w:r w:rsidRPr="001C5260">
        <w:rPr>
          <w:rFonts w:eastAsiaTheme="minorEastAsia"/>
        </w:rPr>
        <w:t xml:space="preserve">When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xml:space="preserve">, there is a optimal point to collude. There are multiple </w:t>
      </w:r>
      <w:r w:rsidR="008468C9" w:rsidRPr="001C5260">
        <w:rPr>
          <w:rFonts w:eastAsiaTheme="minorEastAsia"/>
        </w:rPr>
        <w:t>scenarios</w:t>
      </w:r>
      <w:r w:rsidRPr="001C5260">
        <w:rPr>
          <w:rFonts w:eastAsiaTheme="minorEastAsia"/>
        </w:rPr>
        <w:t xml:space="preserve"> to analyze as illustrated above.</w:t>
      </w:r>
      <w:r w:rsidR="003C0E12" w:rsidRPr="001C5260">
        <w:rPr>
          <w:rFonts w:eastAsiaTheme="minorEastAsia"/>
        </w:rPr>
        <w:t xml:space="preserve"> However not all capacity divisions are as realistic. When the </w:t>
      </w:r>
      <w:proofErr w:type="spellStart"/>
      <w:r w:rsidR="003C0E12" w:rsidRPr="001C5260">
        <w:rPr>
          <w:rFonts w:eastAsiaTheme="minorEastAsia"/>
        </w:rPr>
        <w:t>cournot</w:t>
      </w:r>
      <w:proofErr w:type="spellEnd"/>
      <w:r w:rsidR="003C0E12" w:rsidRPr="001C5260">
        <w:rPr>
          <w:rFonts w:eastAsiaTheme="minorEastAsia"/>
        </w:rPr>
        <w:t xml:space="preserve"> quantity output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oMath>
      <w:r w:rsidR="003C0E12" w:rsidRPr="001C5260">
        <w:rPr>
          <w:rFonts w:eastAsiaTheme="minorEastAsia"/>
        </w:rPr>
        <w:t xml:space="preserve">, is defined as the normal market operation, or in other words without collusion in place, this would be the standard capacity found in the market. But holding excess capacity has a cost, and if collusion is in place it would be </w:t>
      </w:r>
      <w:r w:rsidR="0099394D" w:rsidRPr="001C5260">
        <w:rPr>
          <w:rFonts w:eastAsiaTheme="minorEastAsia"/>
        </w:rPr>
        <w:t xml:space="preserve">a normal response for firms to decrease their excess capacity. Certainly holding capacity over the normal </w:t>
      </w:r>
      <w:proofErr w:type="spellStart"/>
      <w:r w:rsidR="0099394D" w:rsidRPr="001C5260">
        <w:rPr>
          <w:rFonts w:eastAsiaTheme="minorEastAsia"/>
        </w:rPr>
        <w:t>cournot</w:t>
      </w:r>
      <w:proofErr w:type="spellEnd"/>
      <w:r w:rsidR="0099394D" w:rsidRPr="001C5260">
        <w:rPr>
          <w:rFonts w:eastAsiaTheme="minorEastAsia"/>
        </w:rPr>
        <w:t xml:space="preserve"> quantity, as is the scenario in equation (14,15), seems </w:t>
      </w:r>
      <w:r w:rsidR="00E15732">
        <w:rPr>
          <w:rFonts w:eastAsiaTheme="minorEastAsia"/>
        </w:rPr>
        <w:t>unprofitable</w:t>
      </w:r>
      <w:r w:rsidR="0099394D" w:rsidRPr="001C5260">
        <w:rPr>
          <w:rFonts w:eastAsiaTheme="minorEastAsia"/>
        </w:rPr>
        <w:t xml:space="preserve"> for firms. Therefore the analysis will focus on the situation described in equation (12), and the capacity constraint of </w:t>
      </w:r>
      <m:oMath>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oMath>
      <w:r w:rsidR="0099394D" w:rsidRPr="001C5260">
        <w:rPr>
          <w:rFonts w:eastAsiaTheme="minorEastAsia"/>
        </w:rPr>
        <w:t>.</w:t>
      </w:r>
      <w:r w:rsidR="00E87227">
        <w:rPr>
          <w:rFonts w:eastAsiaTheme="minorEastAsia"/>
        </w:rPr>
        <w:t xml:space="preserve"> This is the section to the left of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oMath>
      <w:r w:rsidR="00E87227">
        <w:rPr>
          <w:rFonts w:eastAsiaTheme="minorEastAsia"/>
        </w:rPr>
        <w:t>, in graph 1.</w:t>
      </w:r>
    </w:p>
    <w:p w:rsidR="00025EC2" w:rsidRDefault="001E6DF5" w:rsidP="009441AC">
      <w:pPr>
        <w:spacing w:line="360" w:lineRule="auto"/>
      </w:pPr>
      <w:r>
        <w:rPr>
          <w:rFonts w:eastAsiaTheme="minorEastAsia"/>
        </w:rPr>
        <w:t xml:space="preserve">When the excess capacity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Pr>
          <w:rFonts w:eastAsiaTheme="minorEastAsia"/>
        </w:rPr>
        <w:t xml:space="preserve">, and the market share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Pr>
          <w:rFonts w:eastAsiaTheme="minorEastAsia"/>
        </w:rPr>
        <w:t xml:space="preserve">, the optimal excess capacity was equal to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3</m:t>
            </m:r>
          </m:den>
        </m:f>
      </m:oMath>
      <w:r>
        <w:rPr>
          <w:rFonts w:eastAsiaTheme="minorEastAsia"/>
        </w:rPr>
        <w:t xml:space="preserve">, now </w:t>
      </w:r>
      <w:r w:rsidR="00154125">
        <w:rPr>
          <w:rFonts w:eastAsiaTheme="minorEastAsia"/>
        </w:rPr>
        <w:t xml:space="preserve">assume </w:t>
      </w:r>
      <w:r>
        <w:rPr>
          <w:rFonts w:eastAsiaTheme="minorEastAsia"/>
        </w:rPr>
        <w:t xml:space="preserve">that the excess capacity is no longer equal, and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Pr>
          <w:rFonts w:eastAsiaTheme="minorEastAsia"/>
        </w:rPr>
        <w:t xml:space="preserve">. </w:t>
      </w:r>
      <w:r w:rsidR="00AD4BCB">
        <w:rPr>
          <w:rFonts w:eastAsiaTheme="minorEastAsia"/>
        </w:rPr>
        <w:t xml:space="preserve">The presumed effect is that the firm with a higher excess capacity has a higher </w:t>
      </w:r>
      <m:oMath>
        <m:r>
          <w:rPr>
            <w:rFonts w:ascii="Cambria Math" w:eastAsiaTheme="minorEastAsia" w:hAnsi="Cambria Math"/>
          </w:rPr>
          <m:t>δ</m:t>
        </m:r>
      </m:oMath>
      <w:r w:rsidR="00AD4BCB">
        <w:rPr>
          <w:rFonts w:eastAsiaTheme="minorEastAsia"/>
        </w:rPr>
        <w:t xml:space="preserve"> and will therefore break the collusion earlier then the firm with the lower excess capacity, furthermore as this asymmetry of excess capacity increases the difference in the </w:t>
      </w:r>
      <m:oMath>
        <m:r>
          <w:rPr>
            <w:rFonts w:ascii="Cambria Math" w:eastAsiaTheme="minorEastAsia" w:hAnsi="Cambria Math"/>
          </w:rPr>
          <m:t>δ</m:t>
        </m:r>
      </m:oMath>
      <w:r w:rsidR="00AD4BCB">
        <w:rPr>
          <w:rFonts w:eastAsiaTheme="minorEastAsia"/>
        </w:rPr>
        <w:t xml:space="preserve"> will increase. Graph 2 illustrates how the </w:t>
      </w:r>
      <m:oMath>
        <m:r>
          <w:rPr>
            <w:rFonts w:ascii="Cambria Math" w:eastAsiaTheme="minorEastAsia" w:hAnsi="Cambria Math"/>
          </w:rPr>
          <m:t>δ</m:t>
        </m:r>
      </m:oMath>
      <w:r w:rsidR="00AD4BCB">
        <w:rPr>
          <w:rFonts w:eastAsiaTheme="minorEastAsia"/>
        </w:rPr>
        <w:t xml:space="preserve"> reacts to</w:t>
      </w:r>
      <w:r w:rsidR="009441AC">
        <w:rPr>
          <w:rFonts w:eastAsiaTheme="minorEastAsia"/>
        </w:rPr>
        <w:t xml:space="preserve"> ra</w:t>
      </w:r>
      <w:r w:rsidR="00AD4BCB">
        <w:rPr>
          <w:rFonts w:eastAsiaTheme="minorEastAsia"/>
        </w:rPr>
        <w:t xml:space="preserve">nge of excess capacity’s that are smaller than  </w:t>
      </w:r>
      <m:oMath>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oMath>
      <w:r w:rsidR="00AD4BCB">
        <w:rPr>
          <w:rFonts w:eastAsiaTheme="minorEastAsia"/>
        </w:rPr>
        <w:t xml:space="preserve">. </w:t>
      </w:r>
    </w:p>
    <w:p w:rsidR="009441AC" w:rsidRDefault="009441AC" w:rsidP="00025EC2">
      <w:pPr>
        <w:pStyle w:val="Bijschrift"/>
      </w:pPr>
    </w:p>
    <w:p w:rsidR="009441AC" w:rsidRDefault="009441AC" w:rsidP="00025EC2">
      <w:pPr>
        <w:pStyle w:val="Bijschrift"/>
      </w:pPr>
    </w:p>
    <w:p w:rsidR="00025EC2" w:rsidRDefault="009441AC" w:rsidP="00025EC2">
      <w:pPr>
        <w:pStyle w:val="Bijschrift"/>
      </w:pPr>
      <w:r w:rsidRPr="00025EC2">
        <w:rPr>
          <w:rFonts w:eastAsiaTheme="minorEastAsia"/>
          <w:noProof/>
          <w:lang w:val="nl-NL" w:eastAsia="nl-NL"/>
        </w:rPr>
        <w:lastRenderedPageBreak/>
        <w:drawing>
          <wp:anchor distT="0" distB="0" distL="114300" distR="114300" simplePos="0" relativeHeight="251662336" behindDoc="0" locked="0" layoutInCell="1" allowOverlap="1">
            <wp:simplePos x="0" y="0"/>
            <wp:positionH relativeFrom="column">
              <wp:posOffset>76200</wp:posOffset>
            </wp:positionH>
            <wp:positionV relativeFrom="paragraph">
              <wp:posOffset>-9525</wp:posOffset>
            </wp:positionV>
            <wp:extent cx="4572000" cy="2743200"/>
            <wp:effectExtent l="0" t="0" r="0" b="0"/>
            <wp:wrapTopAndBottom/>
            <wp:docPr id="6"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sidR="00025EC2">
        <w:t>Graph 2</w:t>
      </w:r>
    </w:p>
    <w:p w:rsidR="00413E45" w:rsidRDefault="00025EC2" w:rsidP="0099394D">
      <w:pPr>
        <w:spacing w:line="360" w:lineRule="auto"/>
        <w:rPr>
          <w:rFonts w:eastAsiaTheme="minorEastAsia"/>
        </w:rPr>
      </w:pPr>
      <w:r w:rsidRPr="00025EC2">
        <w:rPr>
          <w:rFonts w:eastAsiaTheme="minorEastAsia"/>
        </w:rPr>
        <w:t xml:space="preserve"> </w:t>
      </w:r>
      <w:r w:rsidR="00353399">
        <w:rPr>
          <w:rFonts w:eastAsiaTheme="minorEastAsia"/>
        </w:rPr>
        <w:t xml:space="preserve"> </w:t>
      </w:r>
      <w:r>
        <w:rPr>
          <w:rFonts w:eastAsiaTheme="minorEastAsia"/>
        </w:rPr>
        <w:t xml:space="preserve">Graph 2 is a little bit counterintuitive to </w:t>
      </w:r>
      <w:r w:rsidR="00313F54">
        <w:rPr>
          <w:rFonts w:eastAsiaTheme="minorEastAsia"/>
        </w:rPr>
        <w:t>interpret, t</w:t>
      </w:r>
      <w:r>
        <w:rPr>
          <w:rFonts w:eastAsiaTheme="minorEastAsia"/>
        </w:rPr>
        <w:t xml:space="preserve">he easiest point to understand is where the excess capacity is equal,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oMath>
      <w:r>
        <w:rPr>
          <w:rFonts w:eastAsiaTheme="minorEastAsia"/>
        </w:rPr>
        <w:t xml:space="preserve">. To the left of this point the excess capacity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oMath>
      <w:r>
        <w:rPr>
          <w:rFonts w:eastAsiaTheme="minorEastAsia"/>
        </w:rPr>
        <w:t xml:space="preserve">, and the excess capacity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Pr>
          <w:rFonts w:eastAsiaTheme="minorEastAsia"/>
        </w:rPr>
        <w:t xml:space="preserve"> is decreasing from </w:t>
      </w:r>
      <m:oMath>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25a</m:t>
            </m:r>
          </m:num>
          <m:den>
            <m:r>
              <w:rPr>
                <w:rFonts w:ascii="Cambria Math" w:eastAsiaTheme="minorEastAsia" w:hAnsi="Cambria Math"/>
              </w:rPr>
              <m:t>96b</m:t>
            </m:r>
          </m:den>
        </m:f>
      </m:oMath>
      <w:r>
        <w:rPr>
          <w:rFonts w:eastAsiaTheme="minorEastAsia"/>
        </w:rPr>
        <w:t xml:space="preserve">. Thus confirming that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Pr>
          <w:rFonts w:eastAsiaTheme="minorEastAsia"/>
        </w:rPr>
        <w:t xml:space="preserve"> is decreasing as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Pr>
          <w:rFonts w:eastAsiaTheme="minorEastAsia"/>
        </w:rPr>
        <w:t xml:space="preserve"> is increasing. Now to the right of the equal excess capacity, the reverse is happening,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oMath>
      <w:r>
        <w:rPr>
          <w:rFonts w:eastAsiaTheme="minorEastAsia"/>
        </w:rPr>
        <w:t xml:space="preserve">, and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003739D0">
        <w:rPr>
          <w:rFonts w:eastAsiaTheme="minorEastAsia"/>
        </w:rPr>
        <w:t xml:space="preserve"> decreases from </w:t>
      </w:r>
      <m:oMath>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25a</m:t>
            </m:r>
          </m:num>
          <m:den>
            <m:r>
              <w:rPr>
                <w:rFonts w:ascii="Cambria Math" w:eastAsiaTheme="minorEastAsia" w:hAnsi="Cambria Math"/>
              </w:rPr>
              <m:t>96b</m:t>
            </m:r>
          </m:den>
        </m:f>
      </m:oMath>
      <w:r w:rsidR="003739D0">
        <w:rPr>
          <w:rFonts w:eastAsiaTheme="minorEastAsia"/>
        </w:rPr>
        <w:t>. The result is that if we set the firms excess capacity at some point (</w:t>
      </w:r>
      <m:oMath>
        <m:f>
          <m:fPr>
            <m:ctrlPr>
              <w:rPr>
                <w:rFonts w:ascii="Cambria Math" w:eastAsiaTheme="minorEastAsia" w:hAnsi="Cambria Math"/>
                <w:i/>
              </w:rPr>
            </m:ctrlPr>
          </m:fPr>
          <m:num>
            <m:r>
              <w:rPr>
                <w:rFonts w:ascii="Cambria Math" w:eastAsiaTheme="minorEastAsia" w:hAnsi="Cambria Math"/>
              </w:rPr>
              <m:t>28a</m:t>
            </m:r>
          </m:num>
          <m:den>
            <m:r>
              <w:rPr>
                <w:rFonts w:ascii="Cambria Math" w:eastAsiaTheme="minorEastAsia" w:hAnsi="Cambria Math"/>
              </w:rPr>
              <m:t>96b</m:t>
            </m:r>
          </m:den>
        </m:f>
      </m:oMath>
      <w:r w:rsidR="003739D0">
        <w:rPr>
          <w:rFonts w:eastAsiaTheme="minorEastAsia"/>
        </w:rPr>
        <w:t xml:space="preserve"> in this case), and decrease the other firms excess capacity this is a non-optimal result compared to both firms having equal excess capacity. </w:t>
      </w:r>
    </w:p>
    <w:p w:rsidR="00413E45" w:rsidRDefault="00413E45" w:rsidP="0099394D">
      <w:pPr>
        <w:spacing w:line="360" w:lineRule="auto"/>
        <w:rPr>
          <w:rFonts w:eastAsiaTheme="minorEastAsia"/>
        </w:rPr>
      </w:pPr>
      <w:r>
        <w:rPr>
          <w:rFonts w:eastAsiaTheme="minorEastAsia"/>
        </w:rPr>
        <w:t xml:space="preserve">Now that we have shown how the </w:t>
      </w:r>
      <m:oMath>
        <m:r>
          <w:rPr>
            <w:rFonts w:ascii="Cambria Math" w:eastAsiaTheme="minorEastAsia" w:hAnsi="Cambria Math"/>
          </w:rPr>
          <m:t>δ</m:t>
        </m:r>
      </m:oMath>
      <w:r>
        <w:rPr>
          <w:rFonts w:eastAsiaTheme="minorEastAsia"/>
        </w:rPr>
        <w:t xml:space="preserve"> reacts to an unequal division of excess capacity, t</w:t>
      </w:r>
      <w:r w:rsidR="001E6DF5">
        <w:rPr>
          <w:rFonts w:eastAsiaTheme="minorEastAsia"/>
        </w:rPr>
        <w:t xml:space="preserve">he question is if the optimal excess capacity is still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oMath>
      <w:r w:rsidR="001E6DF5">
        <w:rPr>
          <w:rFonts w:eastAsiaTheme="minorEastAsia"/>
        </w:rPr>
        <w:t>, for all relevant asymmetry divisions, or if asymmetry is a dominant factor in the</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1E6DF5">
        <w:rPr>
          <w:rFonts w:eastAsiaTheme="minorEastAsia"/>
        </w:rPr>
        <w:t xml:space="preserve">. Table 1 solves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1E6DF5">
        <w:rPr>
          <w:rFonts w:eastAsiaTheme="minorEastAsia"/>
        </w:rPr>
        <w:t xml:space="preserve"> for a range of different excess capacity's that hold for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Pr>
          <w:rFonts w:eastAsiaTheme="minorEastAsia"/>
        </w:rPr>
        <w:t xml:space="preserve"> or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w:rPr>
                <w:rFonts w:ascii="Cambria Math" w:eastAsiaTheme="minorEastAsia" w:hAnsi="Cambria Math" w:cs="Cambria Math"/>
              </w:rPr>
              <m:t>k</m:t>
            </m:r>
          </m:e>
          <m:sub>
            <m: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oMath>
      <w:r w:rsidR="001E6DF5">
        <w:rPr>
          <w:rFonts w:eastAsiaTheme="minorEastAsia"/>
        </w:rPr>
        <w:t xml:space="preserve">. It is shown that </w:t>
      </w:r>
      <w:r w:rsidR="00635C6D">
        <w:rPr>
          <w:rFonts w:eastAsiaTheme="minorEastAsia"/>
        </w:rPr>
        <w:t xml:space="preserve">when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001E6DF5">
        <w:rPr>
          <w:rFonts w:eastAsiaTheme="minorEastAsia"/>
        </w:rPr>
        <w:t>, the collusive constraint is</w:t>
      </w:r>
      <w:r>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1E6DF5">
        <w:rPr>
          <w:rFonts w:eastAsiaTheme="minorEastAsia"/>
        </w:rPr>
        <w:t xml:space="preserve">, and when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001E6DF5">
        <w:rPr>
          <w:rFonts w:eastAsiaTheme="minorEastAsia"/>
        </w:rPr>
        <w:t xml:space="preserve"> the relevant constraint is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3739D0">
        <w:rPr>
          <w:rFonts w:eastAsiaTheme="minorEastAsia"/>
        </w:rPr>
        <w:t>, as was true in Graph (2)</w:t>
      </w:r>
      <w:r w:rsidR="001E6DF5">
        <w:rPr>
          <w:rFonts w:eastAsiaTheme="minorEastAsia"/>
        </w:rPr>
        <w:t>.</w:t>
      </w:r>
      <w:r w:rsidR="003739D0">
        <w:rPr>
          <w:rFonts w:eastAsiaTheme="minorEastAsia"/>
        </w:rPr>
        <w:t xml:space="preserve"> </w:t>
      </w:r>
      <w:r>
        <w:rPr>
          <w:rFonts w:eastAsiaTheme="minorEastAsia"/>
        </w:rPr>
        <w:t>Table 1 essentially shows a similar pattern but for more relevant excess capacity’s and asymmetry divisions.</w:t>
      </w:r>
    </w:p>
    <w:p w:rsidR="00413E45" w:rsidRDefault="00413E45" w:rsidP="0099394D">
      <w:pPr>
        <w:spacing w:line="360" w:lineRule="auto"/>
        <w:rPr>
          <w:rFonts w:eastAsiaTheme="minorEastAsia"/>
        </w:rPr>
      </w:pPr>
    </w:p>
    <w:p w:rsidR="00AD4BCB" w:rsidRDefault="00AD4BCB" w:rsidP="0099394D">
      <w:pPr>
        <w:spacing w:line="360" w:lineRule="auto"/>
        <w:rPr>
          <w:rFonts w:eastAsiaTheme="minorEastAsia"/>
        </w:rPr>
      </w:pPr>
    </w:p>
    <w:p w:rsidR="00AD4BCB" w:rsidRDefault="00AD4BCB" w:rsidP="0099394D">
      <w:pPr>
        <w:spacing w:line="360" w:lineRule="auto"/>
        <w:rPr>
          <w:rFonts w:eastAsiaTheme="minorEastAsia"/>
        </w:rPr>
      </w:pPr>
    </w:p>
    <w:p w:rsidR="00AD4BCB" w:rsidRPr="00193945" w:rsidRDefault="00AD4BCB" w:rsidP="0099394D">
      <w:pPr>
        <w:spacing w:line="360" w:lineRule="auto"/>
        <w:rPr>
          <w:rFonts w:eastAsiaTheme="minorEastAsia"/>
          <w:color w:val="FF0000"/>
        </w:rPr>
      </w:pPr>
    </w:p>
    <w:tbl>
      <w:tblPr>
        <w:tblW w:w="10720" w:type="dxa"/>
        <w:tblInd w:w="-842" w:type="dxa"/>
        <w:tblCellMar>
          <w:left w:w="70" w:type="dxa"/>
          <w:right w:w="70" w:type="dxa"/>
        </w:tblCellMar>
        <w:tblLook w:val="04A0"/>
      </w:tblPr>
      <w:tblGrid>
        <w:gridCol w:w="576"/>
        <w:gridCol w:w="1360"/>
        <w:gridCol w:w="976"/>
        <w:gridCol w:w="976"/>
        <w:gridCol w:w="976"/>
        <w:gridCol w:w="976"/>
        <w:gridCol w:w="976"/>
        <w:gridCol w:w="976"/>
        <w:gridCol w:w="976"/>
        <w:gridCol w:w="976"/>
        <w:gridCol w:w="976"/>
      </w:tblGrid>
      <w:tr w:rsidR="00C50FE4" w:rsidRPr="00C50FE4" w:rsidTr="00C50FE4">
        <w:trPr>
          <w:trHeight w:val="300"/>
        </w:trPr>
        <w:tc>
          <w:tcPr>
            <w:tcW w:w="1936" w:type="dxa"/>
            <w:gridSpan w:val="2"/>
            <w:tcBorders>
              <w:top w:val="nil"/>
              <w:left w:val="nil"/>
              <w:bottom w:val="nil"/>
              <w:right w:val="nil"/>
            </w:tcBorders>
            <w:shd w:val="clear" w:color="auto" w:fill="auto"/>
            <w:noWrap/>
            <w:vAlign w:val="bottom"/>
            <w:hideMark/>
          </w:tcPr>
          <w:p w:rsidR="00C50FE4" w:rsidRPr="00C50FE4" w:rsidRDefault="00FF6B55" w:rsidP="00C50FE4">
            <w:pPr>
              <w:spacing w:after="0" w:line="240" w:lineRule="auto"/>
              <w:rPr>
                <w:rFonts w:ascii="Calibri" w:eastAsia="Times New Roman" w:hAnsi="Calibri" w:cs="Times New Roman"/>
                <w:color w:val="000000"/>
                <w:lang w:val="nl-NL" w:eastAsia="nl-NL"/>
              </w:rPr>
            </w:pPr>
            <m:oMath>
              <m:r>
                <w:rPr>
                  <w:rFonts w:ascii="Cambria Math" w:eastAsiaTheme="minorEastAsia" w:hAnsi="Cambria Math"/>
                </w:rPr>
                <w:lastRenderedPageBreak/>
                <m:t>δ</m:t>
              </m:r>
            </m:oMath>
            <w:r w:rsidRPr="00C50FE4">
              <w:rPr>
                <w:rFonts w:ascii="Calibri" w:eastAsia="Times New Roman" w:hAnsi="Calibri" w:cs="Times New Roman"/>
                <w:color w:val="000000"/>
                <w:lang w:val="nl-NL" w:eastAsia="nl-NL"/>
              </w:rPr>
              <w:t xml:space="preserve"> </w:t>
            </w:r>
            <w:r w:rsidR="00C50FE4" w:rsidRPr="00C50FE4">
              <w:rPr>
                <w:rFonts w:ascii="Calibri" w:eastAsia="Times New Roman" w:hAnsi="Calibri" w:cs="Times New Roman"/>
                <w:color w:val="000000"/>
                <w:lang w:val="nl-NL" w:eastAsia="nl-NL"/>
              </w:rPr>
              <w:t>(</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C50FE4" w:rsidRPr="00C50FE4">
              <w:rPr>
                <w:rFonts w:ascii="Calibri" w:eastAsia="Times New Roman" w:hAnsi="Calibri" w:cs="Times New Roman"/>
                <w:color w:val="000000"/>
                <w:lang w:val="nl-NL" w:eastAsia="nl-NL"/>
              </w:rPr>
              <w:t xml:space="preserve">), </w:t>
            </w:r>
            <m:oMath>
              <m:r>
                <w:rPr>
                  <w:rFonts w:ascii="Cambria Math" w:eastAsiaTheme="minorEastAsia" w:hAnsi="Cambria Math"/>
                </w:rPr>
                <m:t>δ</m:t>
              </m:r>
            </m:oMath>
            <w:r w:rsidRPr="00C50FE4">
              <w:rPr>
                <w:rFonts w:ascii="Calibri" w:eastAsia="Times New Roman" w:hAnsi="Calibri" w:cs="Times New Roman"/>
                <w:color w:val="000000"/>
                <w:lang w:val="nl-NL" w:eastAsia="nl-NL"/>
              </w:rPr>
              <w:t xml:space="preserve"> </w:t>
            </w:r>
            <w:r w:rsidR="00C50FE4" w:rsidRPr="00C50FE4">
              <w:rPr>
                <w:rFonts w:ascii="Calibri" w:eastAsia="Times New Roman" w:hAnsi="Calibri" w:cs="Times New Roman"/>
                <w:color w:val="000000"/>
                <w:lang w:val="nl-NL" w:eastAsia="nl-NL"/>
              </w:rPr>
              <w:t>(</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C50FE4" w:rsidRPr="00C50FE4">
              <w:rPr>
                <w:rFonts w:ascii="Calibri" w:eastAsia="Times New Roman" w:hAnsi="Calibri" w:cs="Times New Roman"/>
                <w:color w:val="000000"/>
                <w:lang w:val="nl-NL" w:eastAsia="nl-NL"/>
              </w:rPr>
              <w:t>)</w:t>
            </w:r>
          </w:p>
        </w:tc>
        <w:tc>
          <w:tcPr>
            <w:tcW w:w="976" w:type="dxa"/>
            <w:tcBorders>
              <w:top w:val="nil"/>
              <w:left w:val="nil"/>
              <w:bottom w:val="nil"/>
              <w:right w:val="nil"/>
            </w:tcBorders>
            <w:shd w:val="clear" w:color="auto" w:fill="auto"/>
            <w:noWrap/>
            <w:vAlign w:val="bottom"/>
            <w:hideMark/>
          </w:tcPr>
          <w:p w:rsidR="00C50FE4" w:rsidRPr="00C50FE4" w:rsidRDefault="007F1097" w:rsidP="00C50FE4">
            <w:pPr>
              <w:spacing w:after="0" w:line="240" w:lineRule="auto"/>
              <w:rPr>
                <w:rFonts w:ascii="Calibri" w:eastAsia="Times New Roman" w:hAnsi="Calibri" w:cs="Times New Roman"/>
                <w:color w:val="000000"/>
                <w:lang w:val="nl-NL" w:eastAsia="nl-NL"/>
              </w:rPr>
            </w:pPr>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00C50FE4" w:rsidRPr="00C50FE4">
              <w:rPr>
                <w:rFonts w:ascii="Calibri" w:eastAsia="Times New Roman" w:hAnsi="Calibri" w:cs="Times New Roman"/>
                <w:color w:val="000000"/>
                <w:lang w:val="nl-NL" w:eastAsia="nl-NL"/>
              </w:rPr>
              <w:t>:</w:t>
            </w: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r>
      <w:tr w:rsidR="00C50FE4" w:rsidRPr="00C50FE4" w:rsidTr="00986A11">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a/4b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25a/96b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26a/96b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27a/96b</w:t>
            </w:r>
          </w:p>
        </w:tc>
        <w:tc>
          <w:tcPr>
            <w:tcW w:w="976" w:type="dxa"/>
            <w:tcBorders>
              <w:top w:val="nil"/>
              <w:left w:val="nil"/>
              <w:bottom w:val="nil"/>
              <w:right w:val="nil"/>
            </w:tcBorders>
            <w:shd w:val="clear" w:color="auto" w:fill="auto"/>
            <w:noWrap/>
            <w:vAlign w:val="center"/>
            <w:hideMark/>
          </w:tcPr>
          <w:p w:rsidR="00C50FE4" w:rsidRPr="001C5260" w:rsidRDefault="00AD4BCB" w:rsidP="00986A11">
            <w:pPr>
              <w:spacing w:after="0" w:line="240" w:lineRule="auto"/>
              <w:jc w:val="center"/>
              <w:rPr>
                <w:rFonts w:ascii="Calibri" w:eastAsia="Times New Roman" w:hAnsi="Calibri" w:cs="Times New Roman"/>
                <w:color w:val="000000"/>
                <w:lang w:val="nl-NL" w:eastAsia="nl-NL"/>
              </w:rPr>
            </w:pPr>
            <w:r>
              <w:rPr>
                <w:rFonts w:ascii="Calibri" w:eastAsia="Times New Roman" w:hAnsi="Calibri" w:cs="Times New Roman"/>
                <w:color w:val="000000"/>
                <w:lang w:val="nl-NL" w:eastAsia="nl-NL"/>
              </w:rPr>
              <w:t>28a/96</w:t>
            </w:r>
            <w:r w:rsidR="00C50FE4" w:rsidRPr="001C5260">
              <w:rPr>
                <w:rFonts w:ascii="Calibri" w:eastAsia="Times New Roman" w:hAnsi="Calibri" w:cs="Times New Roman"/>
                <w:color w:val="000000"/>
                <w:lang w:val="nl-NL" w:eastAsia="nl-NL"/>
              </w:rPr>
              <w:t>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29a/96b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30a/96b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31a/96b</w:t>
            </w:r>
          </w:p>
        </w:tc>
        <w:tc>
          <w:tcPr>
            <w:tcW w:w="976"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a/3b</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7F1097" w:rsidP="00C50FE4">
            <w:pPr>
              <w:spacing w:after="0" w:line="240" w:lineRule="auto"/>
              <w:rPr>
                <w:rFonts w:ascii="Calibri" w:eastAsia="Times New Roman" w:hAnsi="Calibri" w:cs="Times New Roman"/>
                <w:color w:val="000000"/>
                <w:lang w:val="nl-NL" w:eastAsia="nl-NL"/>
              </w:rPr>
            </w:pPr>
            <m:oMathPara>
              <m:oMath>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m:oMathPara>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a/4b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FFFFFF" w:themeColor="background1"/>
                <w:lang w:val="nl-NL" w:eastAsia="nl-NL"/>
              </w:rPr>
            </w:pPr>
            <w:r w:rsidRPr="00C50FE4">
              <w:rPr>
                <w:rFonts w:ascii="Calibri" w:eastAsia="Times New Roman" w:hAnsi="Calibri" w:cs="Times New Roman"/>
                <w:color w:val="FFFFFF" w:themeColor="background1"/>
                <w:lang w:val="nl-NL" w:eastAsia="nl-NL"/>
              </w:rPr>
              <w:t> </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25a/96b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0,920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1,692</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2,333</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2,857</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3,276</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3,600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3,839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4,000</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26a/96b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1,692</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0,846</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1,167</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1,429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1,638</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1,800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1,919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2,000</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27a/96b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2,333</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1,167</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0,778</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0,952</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1,092</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1,200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1,280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1,333</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AD4BCB" w:rsidP="00986A11">
            <w:pPr>
              <w:spacing w:after="0" w:line="240" w:lineRule="auto"/>
              <w:jc w:val="center"/>
              <w:rPr>
                <w:rFonts w:ascii="Calibri" w:eastAsia="Times New Roman" w:hAnsi="Calibri" w:cs="Times New Roman"/>
                <w:color w:val="000000"/>
                <w:lang w:val="nl-NL" w:eastAsia="nl-NL"/>
              </w:rPr>
            </w:pPr>
            <w:r>
              <w:rPr>
                <w:rFonts w:ascii="Calibri" w:eastAsia="Times New Roman" w:hAnsi="Calibri" w:cs="Times New Roman"/>
                <w:color w:val="000000"/>
                <w:lang w:val="nl-NL" w:eastAsia="nl-NL"/>
              </w:rPr>
              <w:t>28a/96</w:t>
            </w:r>
            <w:r w:rsidR="00C50FE4" w:rsidRPr="001C5260">
              <w:rPr>
                <w:rFonts w:ascii="Calibri" w:eastAsia="Times New Roman" w:hAnsi="Calibri" w:cs="Times New Roman"/>
                <w:color w:val="000000"/>
                <w:lang w:val="nl-NL" w:eastAsia="nl-NL"/>
              </w:rPr>
              <w:t>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2,857</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1,429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0,952</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0,714</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0,819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0,960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1,000</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29a/96b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3,276</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1,638</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1,092</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0,819</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0,655</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0,720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0,768</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0,800</w:t>
            </w:r>
          </w:p>
        </w:tc>
      </w:tr>
      <w:tr w:rsidR="00C50FE4" w:rsidRPr="00C50FE4"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30a/96b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3,600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1,800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1,200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0,720</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0,600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0,640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0,667</w:t>
            </w:r>
          </w:p>
        </w:tc>
      </w:tr>
      <w:tr w:rsidR="00C50FE4" w:rsidRPr="001C5260"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31a/96b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3,839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1,919</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1,280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0,960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0,768</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0,640</w:t>
            </w:r>
          </w:p>
        </w:tc>
        <w:tc>
          <w:tcPr>
            <w:tcW w:w="976" w:type="dxa"/>
            <w:tcBorders>
              <w:top w:val="nil"/>
              <w:left w:val="nil"/>
              <w:bottom w:val="nil"/>
              <w:right w:val="nil"/>
            </w:tcBorders>
            <w:shd w:val="clear" w:color="000000" w:fill="C00000"/>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0,548</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0,571</w:t>
            </w:r>
          </w:p>
        </w:tc>
      </w:tr>
      <w:tr w:rsidR="00C50FE4" w:rsidRPr="001C5260" w:rsidTr="00C50FE4">
        <w:trPr>
          <w:trHeight w:val="300"/>
        </w:trPr>
        <w:tc>
          <w:tcPr>
            <w:tcW w:w="576" w:type="dxa"/>
            <w:tcBorders>
              <w:top w:val="nil"/>
              <w:left w:val="nil"/>
              <w:bottom w:val="nil"/>
              <w:right w:val="nil"/>
            </w:tcBorders>
            <w:shd w:val="clear" w:color="auto" w:fill="auto"/>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p>
        </w:tc>
        <w:tc>
          <w:tcPr>
            <w:tcW w:w="1360" w:type="dxa"/>
            <w:tcBorders>
              <w:top w:val="nil"/>
              <w:left w:val="nil"/>
              <w:bottom w:val="nil"/>
              <w:right w:val="nil"/>
            </w:tcBorders>
            <w:shd w:val="clear" w:color="auto" w:fill="auto"/>
            <w:noWrap/>
            <w:vAlign w:val="center"/>
            <w:hideMark/>
          </w:tcPr>
          <w:p w:rsidR="00C50FE4" w:rsidRPr="001C5260" w:rsidRDefault="00C50FE4" w:rsidP="00986A11">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a/3b</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 </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4,000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2,000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1,333</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1,000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0,800</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0,667</w:t>
            </w:r>
          </w:p>
        </w:tc>
        <w:tc>
          <w:tcPr>
            <w:tcW w:w="976" w:type="dxa"/>
            <w:tcBorders>
              <w:top w:val="nil"/>
              <w:left w:val="nil"/>
              <w:bottom w:val="nil"/>
              <w:right w:val="nil"/>
            </w:tcBorders>
            <w:shd w:val="clear" w:color="auto" w:fill="FFFFFF" w:themeFill="background1"/>
            <w:noWrap/>
            <w:vAlign w:val="bottom"/>
            <w:hideMark/>
          </w:tcPr>
          <w:p w:rsidR="00C50FE4" w:rsidRPr="00C50FE4" w:rsidRDefault="00C50FE4" w:rsidP="00C50FE4">
            <w:pPr>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0,571</w:t>
            </w:r>
          </w:p>
        </w:tc>
        <w:tc>
          <w:tcPr>
            <w:tcW w:w="976" w:type="dxa"/>
            <w:tcBorders>
              <w:top w:val="nil"/>
              <w:left w:val="nil"/>
              <w:bottom w:val="nil"/>
              <w:right w:val="nil"/>
            </w:tcBorders>
            <w:shd w:val="clear" w:color="000000" w:fill="C00000"/>
            <w:noWrap/>
            <w:vAlign w:val="bottom"/>
            <w:hideMark/>
          </w:tcPr>
          <w:p w:rsidR="00C50FE4" w:rsidRPr="00C50FE4" w:rsidRDefault="00C50FE4" w:rsidP="00DA5D43">
            <w:pPr>
              <w:keepNext/>
              <w:spacing w:after="0" w:line="240" w:lineRule="auto"/>
              <w:jc w:val="right"/>
              <w:rPr>
                <w:rFonts w:ascii="Calibri" w:eastAsia="Times New Roman" w:hAnsi="Calibri" w:cs="Times New Roman"/>
                <w:color w:val="000000"/>
                <w:lang w:val="nl-NL" w:eastAsia="nl-NL"/>
              </w:rPr>
            </w:pPr>
            <w:r w:rsidRPr="00C50FE4">
              <w:rPr>
                <w:rFonts w:ascii="Calibri" w:eastAsia="Times New Roman" w:hAnsi="Calibri" w:cs="Times New Roman"/>
                <w:color w:val="000000"/>
                <w:lang w:val="nl-NL" w:eastAsia="nl-NL"/>
              </w:rPr>
              <w:t>0,500</w:t>
            </w:r>
          </w:p>
        </w:tc>
      </w:tr>
    </w:tbl>
    <w:p w:rsidR="00C43FFF" w:rsidRPr="001C5260" w:rsidRDefault="00DA5D43" w:rsidP="00DA5D43">
      <w:pPr>
        <w:pStyle w:val="Bijschrift"/>
        <w:rPr>
          <w:color w:val="FF0000"/>
        </w:rPr>
      </w:pPr>
      <w:r>
        <w:t xml:space="preserve">Table </w:t>
      </w:r>
      <w:fldSimple w:instr=" SEQ Tabel \* ARABIC ">
        <w:r w:rsidR="00B16F50">
          <w:rPr>
            <w:noProof/>
          </w:rPr>
          <w:t>1</w:t>
        </w:r>
      </w:fldSimple>
    </w:p>
    <w:p w:rsidR="00A13CE0" w:rsidRDefault="00BA2EC8" w:rsidP="002560AB">
      <w:pPr>
        <w:spacing w:line="360" w:lineRule="auto"/>
        <w:rPr>
          <w:rFonts w:eastAsiaTheme="minorEastAsia"/>
        </w:rPr>
      </w:pPr>
      <w:r w:rsidRPr="001C5260">
        <w:t>Table 1</w:t>
      </w:r>
      <w:r w:rsidR="00973C05" w:rsidRPr="001C5260">
        <w:t xml:space="preserve"> shows that </w:t>
      </w:r>
      <w:r w:rsidR="00EA08BA" w:rsidRPr="001C5260">
        <w:t xml:space="preserve">when </w:t>
      </w:r>
      <m:oMath>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r>
          <w:rPr>
            <w:rFonts w:ascii="Cambria Math" w:eastAsiaTheme="minorEastAsia" w:hAnsi="Cambria Math" w:cs="Cambria Math"/>
          </w:rPr>
          <m:t>&gt;</m:t>
        </m:r>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oMath>
      <w:r w:rsidR="00EA08BA" w:rsidRPr="001C5260">
        <w:t>, the incentive to deviate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EA08BA" w:rsidRPr="001C5260">
        <w:rPr>
          <w:rFonts w:eastAsiaTheme="minorEastAsia"/>
        </w:rPr>
        <w:t xml:space="preserve">), is increasing as the difference between </w:t>
      </w:r>
      <m:oMath>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r>
          <w:rPr>
            <w:rFonts w:ascii="Cambria Math" w:eastAsiaTheme="minorEastAsia" w:hAnsi="Cambria Math" w:cs="Cambria Math"/>
          </w:rPr>
          <m:t>&gt;</m:t>
        </m:r>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oMath>
      <w:r w:rsidR="00413E45">
        <w:rPr>
          <w:rFonts w:eastAsiaTheme="minorEastAsia"/>
        </w:rPr>
        <w:t xml:space="preserve"> </w:t>
      </w:r>
      <w:r w:rsidR="00A13CE0">
        <w:rPr>
          <w:rFonts w:eastAsiaTheme="minorEastAsia"/>
        </w:rPr>
        <w:t>increases, so that when asymmetry is maximized (</w:t>
      </w:r>
      <m:oMath>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r>
          <w:rPr>
            <w:rFonts w:ascii="Cambria Math" w:eastAsiaTheme="minorEastAsia" w:hAnsi="Cambria Math" w:cs="Cambria Math"/>
          </w:rPr>
          <m:t>&gt;</m:t>
        </m:r>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r>
          <w:rPr>
            <w:rFonts w:ascii="Cambria Math" w:eastAsiaTheme="minorEastAsia" w:hAnsi="Cambria Math" w:cs="Cambria Math"/>
          </w:rPr>
          <m:t>,</m:t>
        </m:r>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a</m:t>
            </m:r>
          </m:num>
          <m:den>
            <m:r>
              <m:rPr>
                <m:sty m:val="p"/>
              </m:rPr>
              <w:rPr>
                <w:rFonts w:ascii="Cambria Math" w:eastAsia="Times New Roman" w:hAnsi="Cambria Math" w:cs="Times New Roman"/>
                <w:color w:val="000000"/>
                <w:lang w:eastAsia="nl-NL"/>
              </w:rPr>
              <m:t>3b</m:t>
            </m:r>
          </m:den>
        </m:f>
        <m:r>
          <w:rPr>
            <w:rFonts w:ascii="Cambria Math" w:eastAsiaTheme="minorEastAsia" w:hAnsi="Cambria Math" w:cs="Cambria Math"/>
          </w:rPr>
          <m:t>&gt;</m:t>
        </m:r>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25a</m:t>
            </m:r>
          </m:num>
          <m:den>
            <m:r>
              <m:rPr>
                <m:sty m:val="p"/>
              </m:rPr>
              <w:rPr>
                <w:rFonts w:ascii="Cambria Math" w:eastAsia="Times New Roman" w:hAnsi="Cambria Math" w:cs="Times New Roman"/>
                <w:color w:val="000000"/>
                <w:lang w:eastAsia="nl-NL"/>
              </w:rPr>
              <m:t>96b</m:t>
            </m:r>
          </m:den>
        </m:f>
        <m:r>
          <w:rPr>
            <w:rFonts w:ascii="Cambria Math" w:eastAsiaTheme="minorEastAsia" w:hAnsi="Cambria Math" w:cs="Cambria Math"/>
          </w:rPr>
          <m:t xml:space="preserve">) </m:t>
        </m:r>
      </m:oMath>
      <w:r w:rsidR="00A13CE0">
        <w:rPr>
          <w:rFonts w:eastAsiaTheme="minorEastAsia"/>
        </w:rPr>
        <w:t xml:space="preserve">, so is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A13CE0">
        <w:rPr>
          <w:rFonts w:eastAsiaTheme="minorEastAsia"/>
        </w:rPr>
        <w:t xml:space="preserve"> .</w:t>
      </w:r>
      <w:r w:rsidR="001E6DF5">
        <w:rPr>
          <w:rFonts w:eastAsiaTheme="minorEastAsia"/>
        </w:rPr>
        <w:t xml:space="preserve">It is </w:t>
      </w:r>
      <w:r w:rsidR="006536E1">
        <w:rPr>
          <w:rFonts w:eastAsiaTheme="minorEastAsia"/>
        </w:rPr>
        <w:t xml:space="preserve">interesting that for a given absolute measurement of asymmetry, for example set at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96b</m:t>
            </m:r>
          </m:den>
        </m:f>
      </m:oMath>
      <w:r w:rsidR="006536E1">
        <w:rPr>
          <w:rFonts w:eastAsiaTheme="minorEastAsia"/>
        </w:rPr>
        <w:t xml:space="preserve">, the collusion becomes more sustainable as capacity moves towards </w:t>
      </w:r>
      <m:oMath>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a</m:t>
            </m:r>
          </m:num>
          <m:den>
            <m:r>
              <m:rPr>
                <m:sty m:val="p"/>
              </m:rPr>
              <w:rPr>
                <w:rFonts w:ascii="Cambria Math" w:eastAsia="Times New Roman" w:hAnsi="Cambria Math" w:cs="Times New Roman"/>
                <w:color w:val="000000"/>
                <w:lang w:eastAsia="nl-NL"/>
              </w:rPr>
              <m:t>3b</m:t>
            </m:r>
          </m:den>
        </m:f>
      </m:oMath>
      <w:r w:rsidR="006536E1" w:rsidRPr="001B0212">
        <w:rPr>
          <w:rFonts w:eastAsiaTheme="minorEastAsia"/>
          <w:color w:val="000000"/>
          <w:lang w:eastAsia="nl-NL"/>
        </w:rPr>
        <w:t>.</w:t>
      </w:r>
      <w:r w:rsidR="006536E1">
        <w:rPr>
          <w:rFonts w:eastAsiaTheme="minorEastAsia"/>
        </w:rPr>
        <w:t xml:space="preserve"> </w:t>
      </w:r>
      <w:r w:rsidR="00A13CE0">
        <w:rPr>
          <w:rFonts w:eastAsiaTheme="minorEastAsia"/>
        </w:rPr>
        <w:t xml:space="preserve">Furthermore this also holds if the asymmetry is measured </w:t>
      </w:r>
      <w:proofErr w:type="spellStart"/>
      <w:r w:rsidR="00A13CE0">
        <w:rPr>
          <w:rFonts w:eastAsiaTheme="minorEastAsia"/>
        </w:rPr>
        <w:t>percentually</w:t>
      </w:r>
      <w:proofErr w:type="spellEnd"/>
      <w:r w:rsidR="00A13CE0">
        <w:rPr>
          <w:rFonts w:eastAsiaTheme="minorEastAsia"/>
        </w:rPr>
        <w:t xml:space="preserve">, </w:t>
      </w:r>
      <w:r w:rsidR="00313F54">
        <w:rPr>
          <w:rFonts w:eastAsiaTheme="minorEastAsia"/>
        </w:rPr>
        <w:t>equation (1</w:t>
      </w:r>
      <w:r w:rsidR="00635C6D">
        <w:rPr>
          <w:rFonts w:eastAsiaTheme="minorEastAsia"/>
        </w:rPr>
        <w:t>6</w:t>
      </w:r>
      <w:r w:rsidR="00313F54">
        <w:rPr>
          <w:rFonts w:eastAsiaTheme="minorEastAsia"/>
        </w:rPr>
        <w:t>):</w:t>
      </w:r>
    </w:p>
    <w:p w:rsidR="00A13CE0" w:rsidRPr="001B0212" w:rsidRDefault="00A13CE0" w:rsidP="002560AB">
      <w:pPr>
        <w:spacing w:line="360" w:lineRule="auto"/>
        <w:rPr>
          <w:rFonts w:eastAsiaTheme="minorEastAsia"/>
          <w:color w:val="000000"/>
          <w:lang w:eastAsia="nl-NL"/>
        </w:rPr>
      </w:pPr>
      <m:oMath>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cs="Cambria Math"/>
                  </w:rPr>
                </m:ctrlPr>
              </m:sSubPr>
              <m:e>
                <m:r>
                  <m:rPr>
                    <m:sty m:val="p"/>
                  </m:rPr>
                  <w:rPr>
                    <w:rFonts w:ascii="Cambria Math" w:eastAsiaTheme="minorEastAsia" w:hAnsi="Cambria Math" w:cs="Cambria Math"/>
                  </w:rPr>
                  <m:t xml:space="preserve">Firm </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cs="Cambria Math"/>
                  </w:rPr>
                </m:ctrlPr>
              </m:sSubPr>
              <m:e>
                <m:r>
                  <m:rPr>
                    <m:sty m:val="p"/>
                  </m:rPr>
                  <w:rPr>
                    <w:rFonts w:ascii="Cambria Math" w:eastAsiaTheme="minorEastAsia" w:hAnsi="Cambria Math" w:cs="Cambria Math"/>
                  </w:rPr>
                  <m:t xml:space="preserve">Firm </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f>
              <m:fPr>
                <m:ctrlPr>
                  <w:rPr>
                    <w:rFonts w:ascii="Cambria Math" w:eastAsiaTheme="minorEastAsia" w:hAnsi="Cambria Math"/>
                    <w:i/>
                    <w:color w:val="000000"/>
                    <w:lang w:val="nl-NL" w:eastAsia="nl-NL"/>
                  </w:rPr>
                </m:ctrlPr>
              </m:fPr>
              <m:num>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26a</m:t>
                    </m:r>
                  </m:num>
                  <m:den>
                    <m:r>
                      <m:rPr>
                        <m:sty m:val="p"/>
                      </m:rPr>
                      <w:rPr>
                        <w:rFonts w:ascii="Cambria Math" w:eastAsia="Times New Roman" w:hAnsi="Cambria Math" w:cs="Times New Roman"/>
                        <w:color w:val="000000"/>
                        <w:lang w:eastAsia="nl-NL"/>
                      </w:rPr>
                      <m:t>96b</m:t>
                    </m:r>
                  </m:den>
                </m:f>
                <m:r>
                  <m:rPr>
                    <m:sty m:val="p"/>
                  </m:rPr>
                  <w:rPr>
                    <w:rFonts w:ascii="Cambria Math" w:eastAsia="Times New Roman" w:hAnsi="Calibri" w:cs="Times New Roman"/>
                    <w:color w:val="000000"/>
                    <w:lang w:eastAsia="nl-NL"/>
                  </w:rPr>
                  <m:t>-</m:t>
                </m:r>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25a</m:t>
                    </m:r>
                  </m:num>
                  <m:den>
                    <m:r>
                      <m:rPr>
                        <m:sty m:val="p"/>
                      </m:rPr>
                      <w:rPr>
                        <w:rFonts w:ascii="Cambria Math" w:eastAsia="Times New Roman" w:hAnsi="Cambria Math" w:cs="Times New Roman"/>
                        <w:color w:val="000000"/>
                        <w:lang w:eastAsia="nl-NL"/>
                      </w:rPr>
                      <m:t>96b</m:t>
                    </m:r>
                  </m:den>
                </m:f>
                <m:ctrlPr>
                  <w:rPr>
                    <w:rFonts w:ascii="Cambria Math" w:eastAsiaTheme="minorEastAsia" w:hAnsi="Cambria Math"/>
                    <w:i/>
                  </w:rPr>
                </m:ctrlPr>
              </m:num>
              <m:den>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25a</m:t>
                    </m:r>
                  </m:num>
                  <m:den>
                    <m:r>
                      <m:rPr>
                        <m:sty m:val="p"/>
                      </m:rPr>
                      <w:rPr>
                        <w:rFonts w:ascii="Cambria Math" w:eastAsia="Times New Roman" w:hAnsi="Cambria Math" w:cs="Times New Roman"/>
                        <w:color w:val="000000"/>
                        <w:lang w:eastAsia="nl-NL"/>
                      </w:rPr>
                      <m:t>96b</m:t>
                    </m:r>
                  </m:den>
                </m:f>
                <m:ctrlPr>
                  <w:rPr>
                    <w:rFonts w:ascii="Cambria Math" w:eastAsiaTheme="minorEastAsia" w:hAnsi="Cambria Math"/>
                    <w:i/>
                  </w:rPr>
                </m:ctrlPr>
              </m:den>
            </m:f>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w:rPr>
            <w:rFonts w:ascii="Cambria Math" w:eastAsiaTheme="minorEastAsia" w:hAnsi="Cambria Math"/>
          </w:rPr>
          <m:t>=</m:t>
        </m:r>
        <m:f>
          <m:fPr>
            <m:ctrlPr>
              <w:rPr>
                <w:rFonts w:ascii="Cambria Math" w:eastAsia="Times New Roman" w:hAnsi="Calibri" w:cs="Times New Roman"/>
                <w:color w:val="000000"/>
                <w:lang w:val="nl-NL" w:eastAsia="nl-NL"/>
              </w:rPr>
            </m:ctrlPr>
          </m:fPr>
          <m:num>
            <m:r>
              <m:rPr>
                <m:sty m:val="p"/>
              </m:rPr>
              <w:rPr>
                <w:rFonts w:ascii="Cambria Math" w:eastAsia="Times New Roman" w:hAnsi="Cambria Math" w:cs="Times New Roman"/>
                <w:color w:val="000000"/>
                <w:lang w:eastAsia="nl-NL"/>
              </w:rPr>
              <m:t>1,692</m:t>
            </m:r>
            <m:r>
              <m:rPr>
                <m:sty m:val="p"/>
              </m:rPr>
              <w:rPr>
                <w:rFonts w:ascii="Cambria Math" w:eastAsia="Times New Roman" w:hAnsi="Calibri" w:cs="Times New Roman"/>
                <w:color w:val="000000"/>
                <w:lang w:eastAsia="nl-NL"/>
              </w:rPr>
              <m:t>-</m:t>
            </m:r>
            <m:r>
              <m:rPr>
                <m:sty m:val="p"/>
              </m:rPr>
              <w:rPr>
                <w:rFonts w:ascii="Cambria Math" w:eastAsia="Times New Roman" w:hAnsi="Cambria Math" w:cs="Times New Roman"/>
                <w:color w:val="000000"/>
                <w:lang w:eastAsia="nl-NL"/>
              </w:rPr>
              <m:t>0,920</m:t>
            </m:r>
            <m:ctrlPr>
              <w:rPr>
                <w:rFonts w:ascii="Cambria Math" w:eastAsia="Times New Roman" w:hAnsi="Cambria Math" w:cs="Times New Roman"/>
                <w:color w:val="000000"/>
                <w:lang w:val="nl-NL" w:eastAsia="nl-NL"/>
              </w:rPr>
            </m:ctrlPr>
          </m:num>
          <m:den>
            <m:r>
              <m:rPr>
                <m:sty m:val="p"/>
              </m:rPr>
              <w:rPr>
                <w:rFonts w:ascii="Cambria Math" w:eastAsia="Times New Roman" w:hAnsi="Cambria Math" w:cs="Times New Roman"/>
                <w:color w:val="000000"/>
                <w:lang w:eastAsia="nl-NL"/>
              </w:rPr>
              <m:t>0,920</m:t>
            </m:r>
            <m:ctrlPr>
              <w:rPr>
                <w:rFonts w:ascii="Cambria Math" w:eastAsia="Times New Roman" w:hAnsi="Cambria Math" w:cs="Times New Roman"/>
                <w:color w:val="000000"/>
                <w:lang w:val="nl-NL" w:eastAsia="nl-NL"/>
              </w:rPr>
            </m:ctrlPr>
          </m:den>
        </m:f>
        <m:r>
          <w:rPr>
            <w:rFonts w:ascii="Cambria Math" w:eastAsiaTheme="minorEastAsia" w:hAnsi="Cambria Math"/>
            <w:color w:val="000000"/>
            <w:lang w:eastAsia="nl-NL"/>
          </w:rPr>
          <m:t xml:space="preserve">                           &gt;</m:t>
        </m:r>
      </m:oMath>
      <w:r w:rsidR="008109DF" w:rsidRPr="001B0212">
        <w:rPr>
          <w:rFonts w:eastAsiaTheme="minorEastAsia"/>
          <w:color w:val="000000"/>
          <w:lang w:eastAsia="nl-NL"/>
        </w:rPr>
        <w:t xml:space="preserve"> </w:t>
      </w:r>
    </w:p>
    <w:p w:rsidR="008109DF" w:rsidRPr="00635C6D" w:rsidRDefault="008109DF" w:rsidP="002560AB">
      <w:pPr>
        <w:spacing w:line="360" w:lineRule="auto"/>
        <w:rPr>
          <w:rFonts w:eastAsiaTheme="minorEastAsia"/>
          <w:color w:val="000000"/>
          <w:lang w:eastAsia="nl-NL"/>
        </w:rPr>
      </w:pPr>
      <m:oMath>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cs="Cambria Math"/>
                  </w:rPr>
                </m:ctrlPr>
              </m:sSubPr>
              <m:e>
                <m:r>
                  <m:rPr>
                    <m:sty m:val="p"/>
                  </m:rPr>
                  <w:rPr>
                    <w:rFonts w:ascii="Cambria Math" w:eastAsiaTheme="minorEastAsia" w:hAnsi="Cambria Math" w:cs="Cambria Math"/>
                  </w:rPr>
                  <m:t xml:space="preserve">Firm </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w:rPr>
            <w:rFonts w:ascii="Cambria Math" w:eastAsiaTheme="minorEastAsia" w:hAnsi="Cambria Math"/>
          </w:rPr>
          <m:t>=∆δ</m:t>
        </m:r>
        <m:d>
          <m:dPr>
            <m:ctrlPr>
              <w:rPr>
                <w:rFonts w:ascii="Cambria Math" w:eastAsiaTheme="minorEastAsia" w:hAnsi="Cambria Math"/>
                <w:i/>
              </w:rPr>
            </m:ctrlPr>
          </m:dPr>
          <m:e>
            <m:sSub>
              <m:sSubPr>
                <m:ctrlPr>
                  <w:rPr>
                    <w:rFonts w:ascii="Cambria Math" w:eastAsiaTheme="minorEastAsia" w:hAnsi="Cambria Math" w:cs="Cambria Math"/>
                  </w:rPr>
                </m:ctrlPr>
              </m:sSubPr>
              <m:e>
                <m:r>
                  <m:rPr>
                    <m:sty m:val="p"/>
                  </m:rPr>
                  <w:rPr>
                    <w:rFonts w:ascii="Cambria Math" w:eastAsiaTheme="minorEastAsia" w:hAnsi="Cambria Math" w:cs="Cambria Math"/>
                  </w:rPr>
                  <m:t xml:space="preserve">Firm </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m:t>
            </m:r>
            <m:f>
              <m:fPr>
                <m:ctrlPr>
                  <w:rPr>
                    <w:rFonts w:ascii="Cambria Math" w:eastAsia="Times New Roman" w:hAnsi="Calibri" w:cs="Times New Roman"/>
                    <w:color w:val="000000"/>
                    <w:lang w:val="nl-NL" w:eastAsia="nl-NL"/>
                  </w:rPr>
                </m:ctrlPr>
              </m:fPr>
              <m:num>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a</m:t>
                    </m:r>
                  </m:num>
                  <m:den>
                    <m:r>
                      <m:rPr>
                        <m:sty m:val="p"/>
                      </m:rPr>
                      <w:rPr>
                        <w:rFonts w:ascii="Cambria Math" w:eastAsia="Times New Roman" w:hAnsi="Cambria Math" w:cs="Times New Roman"/>
                        <w:color w:val="000000"/>
                        <w:lang w:eastAsia="nl-NL"/>
                      </w:rPr>
                      <m:t>3b</m:t>
                    </m:r>
                  </m:den>
                </m:f>
                <m:r>
                  <m:rPr>
                    <m:sty m:val="p"/>
                  </m:rPr>
                  <w:rPr>
                    <w:rFonts w:ascii="Cambria Math" w:eastAsia="Times New Roman" w:hAnsi="Cambria Math" w:cs="Times New Roman"/>
                    <w:color w:val="000000"/>
                    <w:lang w:eastAsia="nl-NL"/>
                  </w:rPr>
                  <m:t>-</m:t>
                </m:r>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31a</m:t>
                    </m:r>
                  </m:num>
                  <m:den>
                    <m:r>
                      <m:rPr>
                        <m:sty m:val="p"/>
                      </m:rPr>
                      <w:rPr>
                        <w:rFonts w:ascii="Cambria Math" w:eastAsia="Times New Roman" w:hAnsi="Cambria Math" w:cs="Times New Roman"/>
                        <w:color w:val="000000"/>
                        <w:lang w:eastAsia="nl-NL"/>
                      </w:rPr>
                      <m:t>96b</m:t>
                    </m:r>
                  </m:den>
                </m:f>
                <m:ctrlPr>
                  <w:rPr>
                    <w:rFonts w:ascii="Cambria Math" w:eastAsiaTheme="minorEastAsia" w:hAnsi="Cambria Math"/>
                    <w:i/>
                  </w:rPr>
                </m:ctrlPr>
              </m:num>
              <m:den>
                <m:f>
                  <m:fPr>
                    <m:ctrlPr>
                      <w:rPr>
                        <w:rFonts w:ascii="Cambria Math" w:eastAsia="Times New Roman" w:hAnsi="Cambria Math" w:cs="Times New Roman"/>
                        <w:color w:val="000000"/>
                        <w:lang w:val="nl-NL" w:eastAsia="nl-NL"/>
                      </w:rPr>
                    </m:ctrlPr>
                  </m:fPr>
                  <m:num>
                    <m:r>
                      <m:rPr>
                        <m:sty m:val="p"/>
                      </m:rPr>
                      <w:rPr>
                        <w:rFonts w:ascii="Cambria Math" w:eastAsia="Times New Roman" w:hAnsi="Cambria Math" w:cs="Times New Roman"/>
                        <w:color w:val="000000"/>
                        <w:lang w:eastAsia="nl-NL"/>
                      </w:rPr>
                      <m:t>31a</m:t>
                    </m:r>
                  </m:num>
                  <m:den>
                    <m:r>
                      <m:rPr>
                        <m:sty m:val="p"/>
                      </m:rPr>
                      <w:rPr>
                        <w:rFonts w:ascii="Cambria Math" w:eastAsia="Times New Roman" w:hAnsi="Cambria Math" w:cs="Times New Roman"/>
                        <w:color w:val="000000"/>
                        <w:lang w:eastAsia="nl-NL"/>
                      </w:rPr>
                      <m:t>96b</m:t>
                    </m:r>
                  </m:den>
                </m:f>
                <m:ctrlPr>
                  <w:rPr>
                    <w:rFonts w:ascii="Cambria Math" w:eastAsiaTheme="minorEastAsia" w:hAnsi="Cambria Math"/>
                    <w:i/>
                  </w:rPr>
                </m:ctrlPr>
              </m:den>
            </m:f>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w:rPr>
            <w:rFonts w:ascii="Cambria Math" w:eastAsiaTheme="minorEastAsia" w:hAnsi="Cambria Math"/>
          </w:rPr>
          <m:t>=</m:t>
        </m:r>
        <m:f>
          <m:fPr>
            <m:ctrlPr>
              <w:rPr>
                <w:rFonts w:ascii="Cambria Math" w:eastAsia="Times New Roman" w:hAnsi="Calibri" w:cs="Times New Roman"/>
                <w:color w:val="000000"/>
                <w:lang w:val="nl-NL" w:eastAsia="nl-NL"/>
              </w:rPr>
            </m:ctrlPr>
          </m:fPr>
          <m:num>
            <m:r>
              <m:rPr>
                <m:sty m:val="p"/>
              </m:rPr>
              <w:rPr>
                <w:rFonts w:ascii="Cambria Math" w:eastAsia="Times New Roman" w:hAnsi="Cambria Math" w:cs="Times New Roman"/>
                <w:color w:val="000000"/>
                <w:lang w:eastAsia="nl-NL"/>
              </w:rPr>
              <m:t>0,571</m:t>
            </m:r>
            <m:r>
              <m:rPr>
                <m:sty m:val="p"/>
              </m:rPr>
              <w:rPr>
                <w:rFonts w:ascii="Cambria Math" w:eastAsia="Times New Roman" w:hAnsi="Calibri" w:cs="Times New Roman"/>
                <w:color w:val="000000"/>
                <w:lang w:eastAsia="nl-NL"/>
              </w:rPr>
              <m:t>-</m:t>
            </m:r>
            <m:r>
              <m:rPr>
                <m:sty m:val="p"/>
              </m:rPr>
              <w:rPr>
                <w:rFonts w:ascii="Cambria Math" w:eastAsia="Times New Roman" w:hAnsi="Cambria Math" w:cs="Times New Roman"/>
                <w:color w:val="000000"/>
                <w:lang w:eastAsia="nl-NL"/>
              </w:rPr>
              <m:t>0,548</m:t>
            </m:r>
            <m:ctrlPr>
              <w:rPr>
                <w:rFonts w:ascii="Cambria Math" w:eastAsia="Times New Roman" w:hAnsi="Cambria Math" w:cs="Times New Roman"/>
                <w:color w:val="000000"/>
                <w:lang w:val="nl-NL" w:eastAsia="nl-NL"/>
              </w:rPr>
            </m:ctrlPr>
          </m:num>
          <m:den>
            <m:r>
              <m:rPr>
                <m:sty m:val="p"/>
              </m:rPr>
              <w:rPr>
                <w:rFonts w:ascii="Cambria Math" w:eastAsia="Times New Roman" w:hAnsi="Cambria Math" w:cs="Times New Roman"/>
                <w:color w:val="000000"/>
                <w:lang w:eastAsia="nl-NL"/>
              </w:rPr>
              <m:t>0,548</m:t>
            </m:r>
            <m:ctrlPr>
              <w:rPr>
                <w:rFonts w:ascii="Cambria Math" w:eastAsia="Times New Roman" w:hAnsi="Cambria Math" w:cs="Times New Roman"/>
                <w:color w:val="000000"/>
                <w:lang w:val="nl-NL" w:eastAsia="nl-NL"/>
              </w:rPr>
            </m:ctrlPr>
          </m:den>
        </m:f>
      </m:oMath>
      <w:r w:rsidRPr="00635C6D">
        <w:rPr>
          <w:rFonts w:eastAsiaTheme="minorEastAsia"/>
          <w:color w:val="000000"/>
          <w:lang w:eastAsia="nl-NL"/>
        </w:rPr>
        <w:t xml:space="preserve">  </w:t>
      </w:r>
      <w:r w:rsidRPr="00635C6D">
        <w:rPr>
          <w:rFonts w:eastAsiaTheme="minorEastAsia"/>
          <w:color w:val="000000"/>
          <w:lang w:eastAsia="nl-NL"/>
        </w:rPr>
        <w:tab/>
      </w:r>
      <w:r w:rsidRPr="00635C6D">
        <w:rPr>
          <w:rFonts w:eastAsiaTheme="minorEastAsia"/>
          <w:color w:val="000000"/>
          <w:lang w:eastAsia="nl-NL"/>
        </w:rPr>
        <w:tab/>
      </w:r>
      <w:r w:rsidRPr="00635C6D">
        <w:rPr>
          <w:rFonts w:eastAsiaTheme="minorEastAsia"/>
          <w:color w:val="000000"/>
          <w:lang w:eastAsia="nl-NL"/>
        </w:rPr>
        <w:tab/>
        <w:t>(1</w:t>
      </w:r>
      <w:r w:rsidR="00635C6D" w:rsidRPr="00635C6D">
        <w:rPr>
          <w:rFonts w:eastAsiaTheme="minorEastAsia"/>
          <w:color w:val="000000"/>
          <w:lang w:eastAsia="nl-NL"/>
        </w:rPr>
        <w:t>6</w:t>
      </w:r>
      <w:r w:rsidRPr="00635C6D">
        <w:rPr>
          <w:rFonts w:eastAsiaTheme="minorEastAsia"/>
          <w:color w:val="000000"/>
          <w:lang w:eastAsia="nl-NL"/>
        </w:rPr>
        <w:t>)</w:t>
      </w:r>
    </w:p>
    <w:p w:rsidR="008109DF" w:rsidRDefault="008109DF" w:rsidP="00AC1A03">
      <w:pPr>
        <w:spacing w:line="360" w:lineRule="auto"/>
        <w:rPr>
          <w:rFonts w:eastAsiaTheme="minorEastAsia"/>
        </w:rPr>
      </w:pPr>
      <w:r>
        <w:rPr>
          <w:rFonts w:eastAsiaTheme="minorEastAsia"/>
        </w:rPr>
        <w:t>Equation (1</w:t>
      </w:r>
      <w:r w:rsidR="003739D0">
        <w:rPr>
          <w:rFonts w:eastAsiaTheme="minorEastAsia"/>
        </w:rPr>
        <w:t>7</w:t>
      </w:r>
      <w:r>
        <w:rPr>
          <w:rFonts w:eastAsiaTheme="minorEastAsia"/>
        </w:rPr>
        <w:t xml:space="preserve">) illustrates combined with table 1 that the optimal capacity for firms to hold is still equal to the </w:t>
      </w:r>
      <w:proofErr w:type="spellStart"/>
      <w:r>
        <w:rPr>
          <w:rFonts w:eastAsiaTheme="minorEastAsia"/>
        </w:rPr>
        <w:t>cournot</w:t>
      </w:r>
      <w:proofErr w:type="spellEnd"/>
      <w:r>
        <w:rPr>
          <w:rFonts w:eastAsiaTheme="minorEastAsia"/>
        </w:rPr>
        <w:t xml:space="preserve"> quantity, even if there is asymmetry</w:t>
      </w:r>
      <w:r w:rsidR="00AC1A03">
        <w:rPr>
          <w:rFonts w:eastAsiaTheme="minorEastAsia"/>
        </w:rPr>
        <w:t>.</w:t>
      </w:r>
      <w:r w:rsidR="00413E45">
        <w:rPr>
          <w:rFonts w:eastAsiaTheme="minorEastAsia"/>
        </w:rPr>
        <w:t xml:space="preserve"> Even </w:t>
      </w:r>
      <w:r w:rsidR="00890EA6">
        <w:rPr>
          <w:rFonts w:eastAsiaTheme="minorEastAsia"/>
        </w:rPr>
        <w:t>though</w:t>
      </w:r>
      <w:r w:rsidR="00413E45">
        <w:rPr>
          <w:rFonts w:eastAsiaTheme="minorEastAsia"/>
        </w:rPr>
        <w:t xml:space="preserve"> this still holds, table 1 does show that asymmetry is the dominant factor over the excess capacity, as the max </w:t>
      </w:r>
      <m:oMath>
        <m:r>
          <w:rPr>
            <w:rFonts w:ascii="Cambria Math" w:eastAsiaTheme="minorEastAsia" w:hAnsi="Cambria Math"/>
          </w:rPr>
          <m:t>δ</m:t>
        </m:r>
      </m:oMath>
      <w:r w:rsidR="00413E45">
        <w:rPr>
          <w:rFonts w:eastAsiaTheme="minorEastAsia"/>
        </w:rPr>
        <w:t xml:space="preserve"> is located at the maximum asymmetry and not at the smallest excess capacity as was true when the capacity was symmetrical. </w:t>
      </w:r>
      <w:r w:rsidR="00890EA6">
        <w:rPr>
          <w:rFonts w:eastAsiaTheme="minorEastAsia"/>
        </w:rPr>
        <w:t xml:space="preserve">Firms attempting to collude will therefore benefit more by equalizing their excess capacity compared to optimizing it towards the </w:t>
      </w:r>
      <w:proofErr w:type="spellStart"/>
      <w:r w:rsidR="00890EA6">
        <w:rPr>
          <w:rFonts w:eastAsiaTheme="minorEastAsia"/>
        </w:rPr>
        <w:t>Cournot</w:t>
      </w:r>
      <w:proofErr w:type="spellEnd"/>
      <w:r w:rsidR="00890EA6">
        <w:rPr>
          <w:rFonts w:eastAsiaTheme="minorEastAsia"/>
        </w:rPr>
        <w:t xml:space="preserve"> quantity (=</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oMath>
      <w:r w:rsidR="00890EA6">
        <w:rPr>
          <w:rFonts w:eastAsiaTheme="minorEastAsia"/>
        </w:rPr>
        <w:t>).</w:t>
      </w:r>
    </w:p>
    <w:p w:rsidR="00A37921" w:rsidRPr="00A37921" w:rsidRDefault="006564A8" w:rsidP="006564A8">
      <w:pPr>
        <w:pStyle w:val="Kop2"/>
        <w:rPr>
          <w:rFonts w:eastAsiaTheme="minorEastAsia"/>
        </w:rPr>
      </w:pPr>
      <w:bookmarkStart w:id="7" w:name="_Toc365292987"/>
      <w:r>
        <w:rPr>
          <w:rFonts w:eastAsiaTheme="minorEastAsia"/>
        </w:rPr>
        <w:t xml:space="preserve">3.1.3 </w:t>
      </w:r>
      <w:r w:rsidR="00A37921" w:rsidRPr="00A37921">
        <w:rPr>
          <w:rFonts w:eastAsiaTheme="minorEastAsia"/>
        </w:rPr>
        <w:t>Cartel market share</w:t>
      </w:r>
      <w:r w:rsidR="00A37921">
        <w:rPr>
          <w:rFonts w:eastAsiaTheme="minorEastAsia"/>
        </w:rPr>
        <w:t>:</w:t>
      </w:r>
      <w:bookmarkEnd w:id="7"/>
    </w:p>
    <w:p w:rsidR="00973C05" w:rsidRPr="001C5260" w:rsidRDefault="00A13CE0" w:rsidP="002560AB">
      <w:pPr>
        <w:spacing w:line="360" w:lineRule="auto"/>
        <w:rPr>
          <w:rFonts w:eastAsiaTheme="minorEastAsia"/>
        </w:rPr>
      </w:pPr>
      <w:r>
        <w:rPr>
          <w:rFonts w:eastAsiaTheme="minorEastAsia"/>
        </w:rPr>
        <w:t xml:space="preserve"> </w:t>
      </w:r>
      <w:r w:rsidR="00890EA6">
        <w:rPr>
          <w:rFonts w:eastAsiaTheme="minorEastAsia"/>
        </w:rPr>
        <w:t>If firms can’t optimize their excess capacity, o</w:t>
      </w:r>
      <w:r w:rsidR="00B81952">
        <w:rPr>
          <w:rFonts w:eastAsiaTheme="minorEastAsia"/>
        </w:rPr>
        <w:t>ne of the variables that the</w:t>
      </w:r>
      <w:r w:rsidR="00890EA6">
        <w:rPr>
          <w:rFonts w:eastAsiaTheme="minorEastAsia"/>
        </w:rPr>
        <w:t>y</w:t>
      </w:r>
      <w:r w:rsidR="00B81952">
        <w:rPr>
          <w:rFonts w:eastAsiaTheme="minorEastAsia"/>
        </w:rPr>
        <w:t xml:space="preserve"> can control when making a collusive agreement is the market share division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B81952">
        <w:rPr>
          <w:rFonts w:eastAsiaTheme="minorEastAsia"/>
        </w:rPr>
        <w:t>, earlier results showed that an equal division of the market shares is optimal. Now with unequal excess capacity the stipulation is that an unequal division of the market shares can benefit collusion. The hypothesis is that there exists</w:t>
      </w:r>
      <w:r w:rsidR="00EA08BA" w:rsidRPr="001C5260">
        <w:rPr>
          <w:rFonts w:eastAsiaTheme="minorEastAsia"/>
        </w:rPr>
        <w:t xml:space="preserve"> some different division of cartel profits that allows for</w:t>
      </w:r>
      <w:r w:rsidR="00635C6D">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EA08BA" w:rsidRPr="001C5260">
        <w:rPr>
          <w:rFonts w:eastAsiaTheme="minorEastAsia"/>
        </w:rPr>
        <w:t xml:space="preserve">, this division is located between </w:t>
      </w:r>
      <m:oMath>
        <m:r>
          <w:rPr>
            <w:rFonts w:ascii="Cambria Math" w:eastAsiaTheme="minorEastAsia" w:hAnsi="Cambria Math"/>
          </w:rPr>
          <m:t xml:space="preserve">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2</m:t>
            </m:r>
          </m:den>
        </m:f>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cart</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cart</m:t>
            </m:r>
          </m:sub>
        </m:sSub>
      </m:oMath>
      <w:r w:rsidR="00635C6D">
        <w:rPr>
          <w:rFonts w:eastAsiaTheme="minorEastAsia"/>
        </w:rPr>
        <w:t xml:space="preserve"> for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EA08BA" w:rsidRPr="001C5260">
        <w:rPr>
          <w:rFonts w:eastAsiaTheme="minorEastAsia"/>
        </w:rPr>
        <w:t xml:space="preserve">. </w:t>
      </w:r>
      <w:r w:rsidR="00E87227">
        <w:rPr>
          <w:rFonts w:eastAsiaTheme="minorEastAsia"/>
        </w:rPr>
        <w:t xml:space="preserve">When the </w:t>
      </w:r>
      <w:r w:rsidR="00635C6D">
        <w:rPr>
          <w:rFonts w:eastAsiaTheme="minorEastAsia"/>
        </w:rPr>
        <w:t xml:space="preserve">firm </w:t>
      </w:r>
      <w:proofErr w:type="spellStart"/>
      <w:r w:rsidR="00635C6D">
        <w:rPr>
          <w:rFonts w:eastAsiaTheme="minorEastAsia"/>
        </w:rPr>
        <w:t>i</w:t>
      </w:r>
      <w:proofErr w:type="spellEnd"/>
      <w:r w:rsidR="00635C6D">
        <w:rPr>
          <w:rFonts w:eastAsiaTheme="minorEastAsia"/>
        </w:rPr>
        <w:t xml:space="preserve"> </w:t>
      </w:r>
      <w:r w:rsidR="00E87227">
        <w:rPr>
          <w:rFonts w:eastAsiaTheme="minorEastAsia"/>
        </w:rPr>
        <w:t xml:space="preserve">with the higher capacity </w:t>
      </w:r>
      <m:oMath>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oMath>
      <w:r w:rsidR="00E87227">
        <w:rPr>
          <w:rFonts w:eastAsiaTheme="minorEastAsia"/>
        </w:rPr>
        <w:t xml:space="preserve"> gets a higher market share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E87227">
        <w:rPr>
          <w:rFonts w:eastAsiaTheme="minorEastAsia"/>
        </w:rPr>
        <w:t xml:space="preserve">, that </w:t>
      </w:r>
      <w:r w:rsidR="00A53FAA">
        <w:rPr>
          <w:rFonts w:eastAsiaTheme="minorEastAsia"/>
        </w:rPr>
        <w:t>reduces</w:t>
      </w:r>
      <w:r w:rsidR="00E87227">
        <w:rPr>
          <w:rFonts w:eastAsiaTheme="minorEastAsia"/>
        </w:rPr>
        <w:t xml:space="preserve"> its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E87227">
        <w:rPr>
          <w:rFonts w:eastAsiaTheme="minorEastAsia"/>
        </w:rPr>
        <w:t xml:space="preserve">, at the same time if the </w:t>
      </w:r>
      <w:r w:rsidR="00635C6D">
        <w:rPr>
          <w:rFonts w:eastAsiaTheme="minorEastAsia"/>
        </w:rPr>
        <w:t>firm -</w:t>
      </w:r>
      <w:proofErr w:type="spellStart"/>
      <w:r w:rsidR="00635C6D">
        <w:rPr>
          <w:rFonts w:eastAsiaTheme="minorEastAsia"/>
        </w:rPr>
        <w:t>i</w:t>
      </w:r>
      <w:proofErr w:type="spellEnd"/>
      <w:r w:rsidR="00E87227">
        <w:rPr>
          <w:rFonts w:eastAsiaTheme="minorEastAsia"/>
        </w:rPr>
        <w:t xml:space="preserve"> gets less market share its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E87227">
        <w:rPr>
          <w:rFonts w:eastAsiaTheme="minorEastAsia"/>
        </w:rPr>
        <w:t xml:space="preserve"> will increase. This should bring them closer together, and there has to exist some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E87227">
        <w:rPr>
          <w:rFonts w:eastAsiaTheme="minorEastAsia"/>
        </w:rPr>
        <w:t xml:space="preserve"> that equalizes these terms.</w:t>
      </w:r>
    </w:p>
    <w:p w:rsidR="00A003D2" w:rsidRPr="001C5260" w:rsidRDefault="00A003D2" w:rsidP="002560AB">
      <w:pPr>
        <w:spacing w:line="360" w:lineRule="auto"/>
        <w:rPr>
          <w:rFonts w:eastAsiaTheme="minorEastAsia"/>
        </w:rPr>
      </w:pPr>
      <w:r w:rsidRPr="001C5260">
        <w:rPr>
          <w:rFonts w:eastAsiaTheme="minorEastAsia"/>
        </w:rPr>
        <w:t xml:space="preserve">To solve the optimal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xml:space="preserve"> for </w:t>
      </w:r>
      <m:oMath>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r>
          <w:rPr>
            <w:rFonts w:ascii="Cambria Math" w:eastAsiaTheme="minorEastAsia" w:hAnsi="Cambria Math" w:cs="Cambria Math"/>
          </w:rPr>
          <m:t>&gt;</m:t>
        </m:r>
        <m:sSub>
          <m:sSubPr>
            <m:ctrlPr>
              <w:rPr>
                <w:rFonts w:ascii="Cambria Math" w:eastAsiaTheme="minorEastAsia" w:hAnsi="Cambria Math" w:cs="Cambria Math"/>
                <w:i/>
              </w:rPr>
            </m:ctrlPr>
          </m:sSubPr>
          <m:e>
            <m:r>
              <w:rPr>
                <w:rFonts w:ascii="Cambria Math" w:eastAsiaTheme="minorEastAsia" w:hAnsi="Cambria Math" w:cs="Cambria Math"/>
              </w:rPr>
              <m:t>k</m:t>
            </m:r>
          </m:e>
          <m:sub>
            <m:r>
              <w:rPr>
                <w:rFonts w:ascii="Cambria Math" w:eastAsiaTheme="minorEastAsia" w:hAnsi="Cambria Math" w:cs="Cambria Math"/>
              </w:rPr>
              <m:t>-i</m:t>
            </m:r>
          </m:sub>
        </m:sSub>
      </m:oMath>
      <w:r w:rsidR="00152C61" w:rsidRPr="001C5260">
        <w:rPr>
          <w:rFonts w:eastAsiaTheme="minorEastAsia"/>
        </w:rPr>
        <w:t xml:space="preserve">, equation (12) has to be solved for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152C61" w:rsidRPr="001C5260">
        <w:rPr>
          <w:rFonts w:eastAsiaTheme="minorEastAsia"/>
        </w:rPr>
        <w:t xml:space="preserve">. </w:t>
      </w:r>
    </w:p>
    <w:p w:rsidR="00CB6527" w:rsidRPr="001C5260" w:rsidRDefault="007F1097" w:rsidP="002560AB">
      <w:pPr>
        <w:spacing w:line="360" w:lineRule="auto"/>
        <w:rPr>
          <w:rFonts w:eastAsiaTheme="minorEastAsia"/>
        </w:rPr>
      </w:pPr>
      <m:oMathPara>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 xml:space="preserve">, </m:t>
          </m:r>
        </m:oMath>
      </m:oMathPara>
    </w:p>
    <w:p w:rsidR="00CB6527" w:rsidRPr="001C5260" w:rsidRDefault="007F1097" w:rsidP="002560AB">
      <w:pPr>
        <w:spacing w:line="360" w:lineRule="auto"/>
        <w:rPr>
          <w:rFonts w:eastAsiaTheme="minorEastAsia"/>
        </w:rPr>
      </w:pPr>
      <m:oMathPara>
        <m:oMath>
          <m:d>
            <m:dPr>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-b</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a</m:t>
                  </m:r>
                </m:num>
                <m:den>
                  <m:r>
                    <w:rPr>
                      <w:rFonts w:ascii="Cambria Math" w:eastAsiaTheme="minorEastAsia" w:hAnsi="Cambria Math"/>
                    </w:rPr>
                    <m:t>2</m:t>
                  </m:r>
                </m:den>
              </m:f>
            </m:e>
          </m:d>
          <m:d>
            <m:dPr>
              <m:ctrlPr>
                <w:rPr>
                  <w:rFonts w:ascii="Cambria Math" w:eastAsiaTheme="minorEastAsia" w:hAnsi="Cambria Math"/>
                  <w:i/>
                </w:rPr>
              </m:ctrlPr>
            </m:dPr>
            <m:e>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m:rPr>
                  <m:sty m:val="p"/>
                </m:rPr>
                <w:rPr>
                  <w:rFonts w:ascii="Cambria Math" w:eastAsiaTheme="minorEastAsia" w:hAnsi="Cambria Math"/>
                </w:rPr>
                <m:t xml:space="preserve">-b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e>
          </m:d>
          <m:r>
            <w:rPr>
              <w:rFonts w:ascii="Cambria Math" w:eastAsiaTheme="minorEastAsia" w:hAnsi="Cambria Math"/>
            </w:rPr>
            <m:t>=</m:t>
          </m:r>
          <m:d>
            <m:dPr>
              <m:ctrlPr>
                <w:rPr>
                  <w:rFonts w:ascii="Cambria Math" w:eastAsiaTheme="minorEastAsia" w:hAnsi="Cambria Math"/>
                  <w:i/>
                </w:rPr>
              </m:ctrlPr>
            </m:dPr>
            <m:e>
              <m:r>
                <w:rPr>
                  <w:rFonts w:ascii="Cambria Math" w:eastAsiaTheme="minorEastAsia" w:hAnsi="Cambria Math"/>
                </w:rPr>
                <m:t>a</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-b</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a</m:t>
                  </m:r>
                </m:num>
                <m:den>
                  <m:r>
                    <w:rPr>
                      <w:rFonts w:ascii="Cambria Math" w:eastAsiaTheme="minorEastAsia" w:hAnsi="Cambria Math"/>
                    </w:rPr>
                    <m:t>2</m:t>
                  </m:r>
                </m:den>
              </m:f>
            </m:e>
          </m:d>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oMath>
      </m:oMathPara>
    </w:p>
    <w:p w:rsidR="00CB6527" w:rsidRPr="001C5260" w:rsidRDefault="008A47DA" w:rsidP="002560AB">
      <w:pPr>
        <w:spacing w:line="360" w:lineRule="auto"/>
        <w:rPr>
          <w:rFonts w:eastAsiaTheme="minorEastAsia"/>
        </w:rPr>
      </w:pPr>
      <w:r w:rsidRPr="001C5260">
        <w:rPr>
          <w:rFonts w:eastAsiaTheme="minorEastAsia"/>
        </w:rPr>
        <w:t>After some algebra this can be rewritten as</w:t>
      </w:r>
      <w:r w:rsidR="00996FAD" w:rsidRPr="001C5260">
        <w:rPr>
          <w:rFonts w:eastAsiaTheme="minorEastAsia"/>
        </w:rPr>
        <w:t>:</w:t>
      </w:r>
    </w:p>
    <w:p w:rsidR="00CB6527" w:rsidRPr="001C5260" w:rsidRDefault="007F1097" w:rsidP="002560AB">
      <w:pPr>
        <w:spacing w:line="360" w:lineRule="auto"/>
        <w:jc w:val="center"/>
        <w:rPr>
          <w:rFonts w:eastAsiaTheme="minorEastAsia"/>
        </w:rPr>
      </w:pPr>
      <m:oMath>
        <m:sSubSup>
          <m:sSubSupPr>
            <m:ctrlPr>
              <w:rPr>
                <w:rFonts w:ascii="Cambria Math" w:eastAsiaTheme="minorEastAsia" w:hAnsi="Cambria Math"/>
                <w:i/>
              </w:rPr>
            </m:ctrlPr>
          </m:sSubSupPr>
          <m:e>
            <m:r>
              <w:rPr>
                <w:rFonts w:ascii="Cambria Math" w:eastAsiaTheme="minorEastAsia" w:hAnsi="Cambria Math"/>
              </w:rPr>
              <m:t>ρ</m:t>
            </m:r>
          </m:e>
          <m:sub>
            <m:r>
              <w:rPr>
                <w:rFonts w:ascii="Cambria Math" w:eastAsiaTheme="minorEastAsia" w:hAnsi="Cambria Math"/>
              </w:rPr>
              <m:t>i</m:t>
            </m:r>
          </m:sub>
          <m:sup>
            <m:r>
              <w:rPr>
                <w:rFonts w:ascii="Cambria Math" w:eastAsiaTheme="minorEastAsia" w:hAnsi="Cambria Math"/>
              </w:rPr>
              <m:t>2</m:t>
            </m:r>
          </m:sup>
        </m:sSubSup>
        <m:d>
          <m:dPr>
            <m:ctrlPr>
              <w:rPr>
                <w:rFonts w:ascii="Cambria Math" w:eastAsiaTheme="minorEastAsia" w:hAnsi="Cambria Math"/>
                <w:i/>
              </w:rPr>
            </m:ctrlPr>
          </m:dPr>
          <m:e>
            <m:f>
              <m:fPr>
                <m:ctrlPr>
                  <w:rPr>
                    <w:rFonts w:ascii="Cambria Math" w:eastAsiaTheme="minorEastAsia" w:hAnsi="Cambria Math"/>
                    <w:i/>
                  </w:rPr>
                </m:ctrlPr>
              </m:fPr>
              <m:num>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2</m:t>
                    </m:r>
                  </m:sub>
                </m:sSub>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1</m:t>
                    </m:r>
                  </m:sub>
                </m:sSub>
              </m:num>
              <m:den>
                <m:r>
                  <w:rPr>
                    <w:rFonts w:ascii="Cambria Math" w:eastAsiaTheme="minorEastAsia" w:hAnsi="Cambria Math"/>
                  </w:rPr>
                  <m:t>2</m:t>
                </m:r>
              </m:den>
            </m:f>
          </m:e>
        </m:d>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d>
          <m:dPr>
            <m:ctrlPr>
              <w:rPr>
                <w:rFonts w:ascii="Cambria Math" w:eastAsiaTheme="minorEastAsia" w:hAnsi="Cambria Math"/>
                <w:i/>
              </w:rPr>
            </m:ctrlPr>
          </m:dPr>
          <m:e>
            <m:r>
              <w:rPr>
                <w:rFonts w:ascii="Cambria Math" w:eastAsiaTheme="minorEastAsia" w:hAnsi="Cambria Math"/>
              </w:rPr>
              <m:t>-3ab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+2</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e>
        </m:d>
        <m:r>
          <w:rPr>
            <w:rFonts w:ascii="Cambria Math" w:eastAsiaTheme="minorEastAsia" w:hAnsi="Cambria Math"/>
          </w:rPr>
          <m:t>- ab</m:t>
        </m:r>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3</m:t>
            </m:r>
          </m:sup>
        </m:sSub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3</m:t>
            </m:r>
          </m:sup>
        </m:sSub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r>
          <w:rPr>
            <w:rFonts w:ascii="Cambria Math" w:eastAsiaTheme="minorEastAsia" w:hAnsi="Cambria Math"/>
          </w:rPr>
          <m:t>+</m:t>
        </m:r>
        <m:sSup>
          <m:sSupPr>
            <m:ctrlPr>
              <w:rPr>
                <w:rFonts w:ascii="Cambria Math" w:eastAsiaTheme="minorEastAsia" w:hAnsi="Cambria Math"/>
                <w:i/>
              </w:rPr>
            </m:ctrlPr>
          </m:sSupPr>
          <m:e>
            <m:r>
              <w:rPr>
                <w:rFonts w:ascii="Cambria Math" w:eastAsiaTheme="minorEastAsia" w:hAnsi="Cambria Math"/>
              </w:rPr>
              <m:t>b</m:t>
            </m:r>
          </m:e>
          <m:sup>
            <m:r>
              <w:rPr>
                <w:rFonts w:ascii="Cambria Math" w:eastAsiaTheme="minorEastAsia" w:hAnsi="Cambria Math"/>
              </w:rPr>
              <m:t>2</m:t>
            </m:r>
          </m:sup>
        </m:sSup>
        <m:sSubSup>
          <m:sSubSupPr>
            <m:ctrlPr>
              <w:rPr>
                <w:rFonts w:ascii="Cambria Math" w:eastAsiaTheme="minorEastAsia" w:hAnsi="Cambria Math"/>
                <w:i/>
              </w:rPr>
            </m:ctrlPr>
          </m:sSubSupPr>
          <m:e>
            <m:r>
              <w:rPr>
                <w:rFonts w:ascii="Cambria Math" w:eastAsiaTheme="minorEastAsia" w:hAnsi="Cambria Math"/>
              </w:rPr>
              <m:t>k</m:t>
            </m:r>
          </m:e>
          <m:sub>
            <m:r>
              <w:rPr>
                <w:rFonts w:ascii="Cambria Math" w:eastAsiaTheme="minorEastAsia" w:hAnsi="Cambria Math"/>
              </w:rPr>
              <m:t>i</m:t>
            </m:r>
          </m:sub>
          <m:sup>
            <m:r>
              <w:rPr>
                <w:rFonts w:ascii="Cambria Math" w:eastAsiaTheme="minorEastAsia" w:hAnsi="Cambria Math"/>
              </w:rPr>
              <m:t>2</m:t>
            </m:r>
          </m:sup>
        </m:sSubSup>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3ab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num>
          <m:den>
            <m:r>
              <w:rPr>
                <w:rFonts w:ascii="Cambria Math" w:eastAsiaTheme="minorEastAsia" w:hAnsi="Cambria Math"/>
              </w:rPr>
              <m:t>2</m:t>
            </m:r>
          </m:den>
        </m:f>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ab</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num>
          <m:den>
            <m:r>
              <w:rPr>
                <w:rFonts w:ascii="Cambria Math" w:eastAsiaTheme="minorEastAsia" w:hAnsi="Cambria Math"/>
              </w:rPr>
              <m:t>2</m:t>
            </m:r>
          </m:den>
        </m:f>
        <m:r>
          <w:rPr>
            <w:rFonts w:ascii="Cambria Math" w:eastAsiaTheme="minorEastAsia" w:hAnsi="Cambria Math"/>
          </w:rPr>
          <m:t>=0</m:t>
        </m:r>
      </m:oMath>
      <w:r w:rsidR="005B5104" w:rsidRPr="001C5260">
        <w:rPr>
          <w:rFonts w:eastAsiaTheme="minorEastAsia"/>
        </w:rPr>
        <w:t xml:space="preserve"> </w:t>
      </w:r>
      <w:r w:rsidR="005B5104" w:rsidRPr="001C5260">
        <w:rPr>
          <w:rFonts w:eastAsiaTheme="minorEastAsia"/>
        </w:rPr>
        <w:tab/>
      </w:r>
      <w:r w:rsidR="005B5104" w:rsidRPr="001C5260">
        <w:rPr>
          <w:rFonts w:eastAsiaTheme="minorEastAsia"/>
        </w:rPr>
        <w:tab/>
      </w:r>
      <w:r w:rsidR="005B5104" w:rsidRPr="001C5260">
        <w:rPr>
          <w:rFonts w:eastAsiaTheme="minorEastAsia"/>
        </w:rPr>
        <w:tab/>
        <w:t>(1</w:t>
      </w:r>
      <w:r w:rsidR="003739D0">
        <w:rPr>
          <w:rFonts w:eastAsiaTheme="minorEastAsia"/>
        </w:rPr>
        <w:t>8</w:t>
      </w:r>
      <w:r w:rsidR="005B5104" w:rsidRPr="001C5260">
        <w:rPr>
          <w:rFonts w:eastAsiaTheme="minorEastAsia"/>
        </w:rPr>
        <w:t>)</w:t>
      </w:r>
    </w:p>
    <w:p w:rsidR="000F08CE" w:rsidRPr="0047703A" w:rsidRDefault="005B5104" w:rsidP="00DA5D43">
      <w:pPr>
        <w:spacing w:line="360" w:lineRule="auto"/>
        <w:rPr>
          <w:rFonts w:eastAsiaTheme="minorEastAsia"/>
        </w:rPr>
      </w:pPr>
      <w:r w:rsidRPr="001C5260">
        <w:rPr>
          <w:rFonts w:eastAsiaTheme="minorEastAsia"/>
        </w:rPr>
        <w:t xml:space="preserve">Equation </w:t>
      </w:r>
      <w:r w:rsidR="00195D3D">
        <w:rPr>
          <w:rFonts w:eastAsiaTheme="minorEastAsia"/>
        </w:rPr>
        <w:t>(</w:t>
      </w:r>
      <w:r w:rsidRPr="001C5260">
        <w:rPr>
          <w:rFonts w:eastAsiaTheme="minorEastAsia"/>
        </w:rPr>
        <w:t>1</w:t>
      </w:r>
      <w:r w:rsidR="003739D0">
        <w:rPr>
          <w:rFonts w:eastAsiaTheme="minorEastAsia"/>
        </w:rPr>
        <w:t>8</w:t>
      </w:r>
      <w:r w:rsidR="00195D3D">
        <w:rPr>
          <w:rFonts w:eastAsiaTheme="minorEastAsia"/>
        </w:rPr>
        <w:t>)</w:t>
      </w:r>
      <w:r w:rsidRPr="001C5260">
        <w:rPr>
          <w:rFonts w:eastAsiaTheme="minorEastAsia"/>
        </w:rPr>
        <w:t xml:space="preserve"> can be solved</w:t>
      </w:r>
      <w:r w:rsidR="00AD3ABC" w:rsidRPr="001C5260">
        <w:rPr>
          <w:rFonts w:eastAsiaTheme="minorEastAsia"/>
        </w:rPr>
        <w:t xml:space="preserve"> for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AD3ABC" w:rsidRPr="001C5260">
        <w:rPr>
          <w:rFonts w:eastAsiaTheme="minorEastAsia"/>
        </w:rPr>
        <w:t xml:space="preserve"> </w:t>
      </w:r>
      <w:r w:rsidRPr="001C5260">
        <w:rPr>
          <w:rFonts w:eastAsiaTheme="minorEastAsia"/>
        </w:rPr>
        <w:t xml:space="preserve">, the table below illustrates how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Pr="001C5260">
        <w:rPr>
          <w:rFonts w:eastAsiaTheme="minorEastAsia"/>
        </w:rPr>
        <w:t xml:space="preserve"> is chosen so that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m:rPr>
            <m:sty m:val="p"/>
          </m:rPr>
          <w:rPr>
            <w:rFonts w:ascii="Cambria Math" w:eastAsiaTheme="minorEastAsia" w:hAnsi="Cambria Math" w:cs="Cambria Math"/>
          </w:rPr>
          <m:t>=</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xml:space="preserve"> and collusion is optimized</w:t>
      </w:r>
      <w:r w:rsidR="00195D3D">
        <w:rPr>
          <w:rFonts w:eastAsiaTheme="minorEastAsia"/>
        </w:rPr>
        <w:t xml:space="preserve">, for a range of capacities that hold for </w:t>
      </w:r>
      <m:oMath>
        <m:sSub>
          <m:sSubPr>
            <m:ctrlPr>
              <w:rPr>
                <w:rFonts w:ascii="Cambria Math" w:eastAsiaTheme="minorEastAsia" w:hAnsi="Cambria Math" w:cs="Cambria Math"/>
              </w:rPr>
            </m:ctrlPr>
          </m:sSubPr>
          <m:e>
            <m:r>
              <m:rPr>
                <m:sty m:val="p"/>
              </m:rPr>
              <w:rPr>
                <w:rFonts w:ascii="Cambria Math" w:eastAsiaTheme="minorEastAsia" w:hAnsi="Cambria Math" w:cs="Cambria Math"/>
              </w:rPr>
              <m:t>q</m:t>
            </m:r>
          </m:e>
          <m:sub>
            <m:r>
              <m:rPr>
                <m:sty m:val="p"/>
              </m:rPr>
              <w:rPr>
                <w:rFonts w:ascii="Cambria Math" w:eastAsiaTheme="minorEastAsia" w:hAnsi="Cambria Math" w:cs="Cambria Math"/>
              </w:rPr>
              <m:t>cn</m:t>
            </m:r>
          </m:sub>
        </m:sSub>
        <m:r>
          <m:rPr>
            <m:sty m:val="p"/>
          </m:rPr>
          <w:rPr>
            <w:rFonts w:ascii="Cambria Math" w:eastAsiaTheme="minorEastAsia" w:hAnsi="Cambria Math" w:cs="Cambria Math"/>
          </w:rPr>
          <m: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r>
          <m:rPr>
            <m:sty m:val="p"/>
          </m:rPr>
          <w:rPr>
            <w:rFonts w:ascii="Cambria Math" w:eastAsiaTheme="minorEastAsia" w:hAnsi="Cambria Math" w:cs="Cambria Math"/>
          </w:rPr>
          <m:t>&gt;</m:t>
        </m:r>
        <m:sSub>
          <m:sSubPr>
            <m:ctrlPr>
              <w:rPr>
                <w:rFonts w:ascii="Cambria Math" w:eastAsiaTheme="minorEastAsia" w:hAnsi="Cambria Math" w:cs="Cambria Math"/>
              </w:rPr>
            </m:ctrlPr>
          </m:sSubPr>
          <m:e>
            <m:r>
              <m:rPr>
                <m:sty m:val="p"/>
              </m:rPr>
              <w:rPr>
                <w:rFonts w:ascii="Cambria Math" w:eastAsiaTheme="minorEastAsia" w:hAnsi="Cambria Math" w:cs="Cambria Math"/>
              </w:rPr>
              <m:t>k</m:t>
            </m:r>
          </m:e>
          <m:sub>
            <m:r>
              <m:rPr>
                <m:sty m:val="p"/>
              </m:rPr>
              <w:rPr>
                <w:rFonts w:ascii="Cambria Math" w:eastAsiaTheme="minorEastAsia" w:hAnsi="Cambria Math" w:cs="Cambria Math"/>
              </w:rPr>
              <m:t>-i</m:t>
            </m:r>
          </m:sub>
        </m:sSub>
      </m:oMath>
      <w:r w:rsidRPr="001C5260">
        <w:rPr>
          <w:rFonts w:eastAsiaTheme="minorEastAsia"/>
        </w:rPr>
        <w:t xml:space="preserve">. </w:t>
      </w:r>
      <w:r w:rsidR="00635C6D">
        <w:rPr>
          <w:rFonts w:eastAsiaTheme="minorEastAsia"/>
        </w:rPr>
        <w:t xml:space="preserve">Specifically it shows the </w:t>
      </w:r>
      <w:r w:rsidR="00AD3ABC" w:rsidRPr="001C5260">
        <w:rPr>
          <w:rFonts w:eastAsiaTheme="minorEastAsia"/>
        </w:rPr>
        <w:t xml:space="preserve">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635C6D">
        <w:rPr>
          <w:rFonts w:eastAsiaTheme="minorEastAsia"/>
        </w:rPr>
        <w:t xml:space="preserve"> distributed between [0 , 1]</w:t>
      </w:r>
      <w:r w:rsidR="003C1158">
        <w:rPr>
          <w:rFonts w:eastAsiaTheme="minorEastAsia"/>
        </w:rPr>
        <w:t xml:space="preserve">, meaning that these numbers can only be applied to the </w:t>
      </w:r>
      <m:oMath>
        <m:r>
          <w:rPr>
            <w:rFonts w:ascii="Cambria Math" w:eastAsiaTheme="minorEastAsia" w:hAnsi="Cambria Math"/>
          </w:rPr>
          <m:t>δ</m:t>
        </m:r>
      </m:oMath>
      <w:r w:rsidR="003C1158">
        <w:rPr>
          <w:rFonts w:eastAsiaTheme="minorEastAsia"/>
        </w:rPr>
        <w:t xml:space="preserve"> after multiplying it with the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cart</m:t>
            </m:r>
          </m:sub>
        </m:sSub>
      </m:oMath>
      <w:r w:rsidR="003C1158">
        <w:rPr>
          <w:rFonts w:eastAsiaTheme="minorEastAsia"/>
        </w:rPr>
        <w:t>(=</w:t>
      </w:r>
      <m:oMath>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2b</m:t>
            </m:r>
          </m:den>
        </m:f>
      </m:oMath>
      <w:r w:rsidR="003C1158">
        <w:rPr>
          <w:rFonts w:eastAsiaTheme="minorEastAsia"/>
        </w:rPr>
        <w:t>). This is done to show more clear how the market share is divided optimally.</w:t>
      </w:r>
    </w:p>
    <w:tbl>
      <w:tblPr>
        <w:tblW w:w="10600" w:type="dxa"/>
        <w:tblInd w:w="-782" w:type="dxa"/>
        <w:tblCellMar>
          <w:left w:w="70" w:type="dxa"/>
          <w:right w:w="70" w:type="dxa"/>
        </w:tblCellMar>
        <w:tblLook w:val="04A0"/>
      </w:tblPr>
      <w:tblGrid>
        <w:gridCol w:w="960"/>
        <w:gridCol w:w="940"/>
        <w:gridCol w:w="960"/>
        <w:gridCol w:w="960"/>
        <w:gridCol w:w="1000"/>
        <w:gridCol w:w="1000"/>
        <w:gridCol w:w="1000"/>
        <w:gridCol w:w="960"/>
        <w:gridCol w:w="980"/>
        <w:gridCol w:w="900"/>
        <w:gridCol w:w="940"/>
      </w:tblGrid>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5E7925" w:rsidRDefault="00A03E63" w:rsidP="00A03E63">
            <w:pPr>
              <w:spacing w:after="0" w:line="240" w:lineRule="auto"/>
              <w:jc w:val="center"/>
              <w:rPr>
                <w:rFonts w:ascii="Calibri" w:eastAsia="Times New Roman" w:hAnsi="Calibri" w:cs="Times New Roman"/>
                <w:color w:val="000000"/>
                <w:lang w:eastAsia="nl-NL"/>
              </w:rPr>
            </w:pPr>
          </w:p>
        </w:tc>
        <w:tc>
          <w:tcPr>
            <w:tcW w:w="940" w:type="dxa"/>
            <w:tcBorders>
              <w:top w:val="nil"/>
              <w:left w:val="nil"/>
              <w:bottom w:val="nil"/>
              <w:right w:val="nil"/>
            </w:tcBorders>
            <w:shd w:val="clear" w:color="auto" w:fill="auto"/>
            <w:noWrap/>
            <w:vAlign w:val="center"/>
            <w:hideMark/>
          </w:tcPr>
          <w:p w:rsidR="00A03E63" w:rsidRPr="001C5260" w:rsidRDefault="007F1097" w:rsidP="00E861D2">
            <w:pPr>
              <w:spacing w:after="0" w:line="240" w:lineRule="auto"/>
              <w:jc w:val="center"/>
              <w:rPr>
                <w:rFonts w:ascii="Calibri" w:eastAsia="Times New Roman" w:hAnsi="Calibri" w:cs="Times New Roman"/>
                <w:color w:val="000000"/>
                <w:lang w:val="nl-NL" w:eastAsia="nl-NL"/>
              </w:rPr>
            </w:pPr>
            <m:oMathPara>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m:oMathPara>
          </w:p>
        </w:tc>
        <w:tc>
          <w:tcPr>
            <w:tcW w:w="960" w:type="dxa"/>
            <w:tcBorders>
              <w:top w:val="nil"/>
              <w:left w:val="nil"/>
              <w:bottom w:val="nil"/>
              <w:right w:val="nil"/>
            </w:tcBorders>
            <w:shd w:val="clear" w:color="auto" w:fill="auto"/>
            <w:noWrap/>
            <w:vAlign w:val="center"/>
            <w:hideMark/>
          </w:tcPr>
          <w:p w:rsidR="00A03E63" w:rsidRPr="001C5260" w:rsidRDefault="007F1097" w:rsidP="00E861D2">
            <w:pPr>
              <w:spacing w:after="0" w:line="240" w:lineRule="auto"/>
              <w:jc w:val="center"/>
              <w:rPr>
                <w:rFonts w:ascii="Calibri" w:eastAsia="Times New Roman" w:hAnsi="Calibri" w:cs="Times New Roman"/>
                <w:color w:val="000000"/>
                <w:lang w:val="nl-NL" w:eastAsia="nl-NL"/>
              </w:rPr>
            </w:p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A03E63" w:rsidRPr="001C5260">
              <w:rPr>
                <w:rFonts w:ascii="Calibri" w:eastAsia="Times New Roman" w:hAnsi="Calibri" w:cs="Times New Roman"/>
                <w:color w:val="000000"/>
                <w:lang w:val="nl-NL" w:eastAsia="nl-NL"/>
              </w:rPr>
              <w:t>:</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a/4b</w:t>
            </w:r>
          </w:p>
        </w:tc>
        <w:tc>
          <w:tcPr>
            <w:tcW w:w="96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25a/96b</w:t>
            </w:r>
          </w:p>
        </w:tc>
        <w:tc>
          <w:tcPr>
            <w:tcW w:w="100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26a/96b</w:t>
            </w:r>
          </w:p>
        </w:tc>
        <w:tc>
          <w:tcPr>
            <w:tcW w:w="100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27a/96b</w:t>
            </w:r>
          </w:p>
        </w:tc>
        <w:tc>
          <w:tcPr>
            <w:tcW w:w="100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7a/24b</w:t>
            </w:r>
          </w:p>
        </w:tc>
        <w:tc>
          <w:tcPr>
            <w:tcW w:w="96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29a/96b</w:t>
            </w:r>
          </w:p>
        </w:tc>
        <w:tc>
          <w:tcPr>
            <w:tcW w:w="98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30a/96b</w:t>
            </w:r>
          </w:p>
        </w:tc>
        <w:tc>
          <w:tcPr>
            <w:tcW w:w="90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31a/96b</w:t>
            </w: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a/3b</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7F1097" w:rsidP="00E861D2">
            <w:pPr>
              <w:spacing w:after="0" w:line="240" w:lineRule="auto"/>
              <w:jc w:val="center"/>
              <w:rPr>
                <w:rFonts w:ascii="Calibri" w:eastAsia="Times New Roman" w:hAnsi="Calibri" w:cs="Times New Roman"/>
                <w:color w:val="000000"/>
                <w:lang w:val="nl-NL" w:eastAsia="nl-NL"/>
              </w:rPr>
            </w:p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A03E63" w:rsidRPr="001C5260">
              <w:rPr>
                <w:rFonts w:ascii="Calibri" w:eastAsia="Times New Roman" w:hAnsi="Calibri" w:cs="Times New Roman"/>
                <w:color w:val="000000"/>
                <w:lang w:val="nl-NL" w:eastAsia="nl-NL"/>
              </w:rPr>
              <w:t>:</w:t>
            </w: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a/4b</w:t>
            </w:r>
          </w:p>
        </w:tc>
        <w:tc>
          <w:tcPr>
            <w:tcW w:w="960" w:type="dxa"/>
            <w:tcBorders>
              <w:top w:val="nil"/>
              <w:left w:val="nil"/>
              <w:bottom w:val="nil"/>
              <w:right w:val="nil"/>
            </w:tcBorders>
            <w:shd w:val="clear" w:color="000000" w:fill="FFFFFF"/>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 </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25a/96b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0,510</w:t>
            </w: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0,519</w:t>
            </w: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0,528</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0,536</w:t>
            </w: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0,544</w:t>
            </w: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0,552</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0,559</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26a/96b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0,509</w:t>
            </w: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0,518</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0,527</w:t>
            </w: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0,535</w:t>
            </w: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0,542</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0,549</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27a/96b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0,509</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0,517</w:t>
            </w: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0,525</w:t>
            </w: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0,533</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0,539</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7a/24b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0,508</w:t>
            </w: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0,516</w:t>
            </w: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0,524</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0,531</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29a/96b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0,508</w:t>
            </w: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0,515</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0,522</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30a/96b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0,507</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0,514</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31a/96b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00" w:type="dxa"/>
            <w:tcBorders>
              <w:top w:val="nil"/>
              <w:left w:val="nil"/>
              <w:bottom w:val="nil"/>
              <w:right w:val="nil"/>
            </w:tcBorders>
            <w:shd w:val="clear" w:color="000000" w:fill="FF0000"/>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c>
          <w:tcPr>
            <w:tcW w:w="94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0,507</w:t>
            </w:r>
          </w:p>
        </w:tc>
      </w:tr>
      <w:tr w:rsidR="00A03E63" w:rsidRPr="001C5260" w:rsidTr="00A03E63">
        <w:trPr>
          <w:trHeight w:val="300"/>
        </w:trPr>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auto" w:fill="auto"/>
            <w:noWrap/>
            <w:vAlign w:val="center"/>
            <w:hideMark/>
          </w:tcPr>
          <w:p w:rsidR="00A03E63"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a/3b</w:t>
            </w: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10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0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40" w:type="dxa"/>
            <w:tcBorders>
              <w:top w:val="nil"/>
              <w:left w:val="nil"/>
              <w:bottom w:val="nil"/>
              <w:right w:val="nil"/>
            </w:tcBorders>
            <w:shd w:val="clear" w:color="000000" w:fill="FF0000"/>
            <w:noWrap/>
            <w:vAlign w:val="center"/>
            <w:hideMark/>
          </w:tcPr>
          <w:p w:rsidR="00A03E63" w:rsidRPr="001C5260" w:rsidRDefault="00A03E63" w:rsidP="00DA5D43">
            <w:pPr>
              <w:keepNext/>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r>
    </w:tbl>
    <w:p w:rsidR="00CB6527" w:rsidRPr="001C5260" w:rsidRDefault="00DA5D43" w:rsidP="00DA5D43">
      <w:pPr>
        <w:pStyle w:val="Bijschrift"/>
        <w:rPr>
          <w:rFonts w:eastAsiaTheme="minorEastAsia"/>
        </w:rPr>
      </w:pPr>
      <w:r>
        <w:t>Table 2</w:t>
      </w:r>
    </w:p>
    <w:p w:rsidR="00B81952" w:rsidRDefault="00DA5D43" w:rsidP="008F2AB0">
      <w:pPr>
        <w:spacing w:line="360" w:lineRule="auto"/>
        <w:rPr>
          <w:rFonts w:eastAsiaTheme="minorEastAsia"/>
        </w:rPr>
      </w:pPr>
      <w:r>
        <w:rPr>
          <w:rFonts w:eastAsiaTheme="minorEastAsia"/>
        </w:rPr>
        <w:t>Table 2</w:t>
      </w:r>
      <w:r w:rsidR="005B5104" w:rsidRPr="001C5260">
        <w:rPr>
          <w:rFonts w:eastAsiaTheme="minorEastAsia"/>
        </w:rPr>
        <w:t xml:space="preserve"> clearly shows that if </w:t>
      </w: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cs="Cambria Math"/>
          </w:rPr>
          <m:t>&gt;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 xml:space="preserve"> </m:t>
        </m:r>
      </m:oMath>
      <w:r w:rsidR="005B5104" w:rsidRPr="001C5260">
        <w:rPr>
          <w:rFonts w:eastAsiaTheme="minorEastAsia"/>
        </w:rPr>
        <w:t xml:space="preserve">, then </w:t>
      </w:r>
      <m:oMath>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oMath>
      <w:r w:rsidR="005B5104" w:rsidRPr="001C5260">
        <w:rPr>
          <w:rFonts w:eastAsiaTheme="minorEastAsia"/>
        </w:rPr>
        <w:t>. This means that if the capacity is unequally divided the optimal solution is to give more market share to the firm with a higher excess capacity. It proposes an interesting insight on the effect of asymmetry on collusion</w:t>
      </w:r>
      <w:r w:rsidR="00B81952">
        <w:rPr>
          <w:rFonts w:eastAsiaTheme="minorEastAsia"/>
        </w:rPr>
        <w:t>, as it is clear that when capacity is unequal between firms an asymmetric market share is optimal</w:t>
      </w:r>
      <w:r w:rsidR="005B5104" w:rsidRPr="001C5260">
        <w:rPr>
          <w:rFonts w:eastAsiaTheme="minorEastAsia"/>
        </w:rPr>
        <w:t xml:space="preserve">. </w:t>
      </w:r>
      <w:r w:rsidR="00B81952">
        <w:rPr>
          <w:rFonts w:eastAsiaTheme="minorEastAsia"/>
        </w:rPr>
        <w:t xml:space="preserve">Firms then can optimize collusion thru dividing market shares if they face different capacities that can't be perfectly controlled. </w:t>
      </w:r>
    </w:p>
    <w:p w:rsidR="00B81952" w:rsidRDefault="005B5104" w:rsidP="008F2AB0">
      <w:pPr>
        <w:spacing w:line="360" w:lineRule="auto"/>
        <w:rPr>
          <w:rFonts w:eastAsiaTheme="minorEastAsia"/>
        </w:rPr>
      </w:pPr>
      <w:r w:rsidRPr="001C5260">
        <w:rPr>
          <w:rFonts w:eastAsiaTheme="minorEastAsia"/>
        </w:rPr>
        <w:lastRenderedPageBreak/>
        <w:t>But showing that unequal capacity can be ‘solved’ by dividing the market shares unequally, isn’t the final result.</w:t>
      </w:r>
      <w:r w:rsidR="00B81952">
        <w:rPr>
          <w:rFonts w:eastAsiaTheme="minorEastAsia"/>
        </w:rPr>
        <w:t xml:space="preserve"> As it is still unclear if this division of the market shares is better than the pure symmetric result. Formally:</w:t>
      </w:r>
    </w:p>
    <w:p w:rsidR="00B81952" w:rsidRDefault="007F1097" w:rsidP="008F2AB0">
      <w:pPr>
        <w:spacing w:line="360" w:lineRule="auto"/>
        <w:rPr>
          <w:rFonts w:eastAsiaTheme="minorEastAsia"/>
        </w:rPr>
      </w:pP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B81952">
        <w:rPr>
          <w:rFonts w:eastAsiaTheme="minorEastAsia"/>
        </w:rPr>
        <w:t>.</w:t>
      </w:r>
      <w:r w:rsidR="00B81952">
        <w:rPr>
          <w:rFonts w:eastAsiaTheme="minorEastAsia"/>
        </w:rPr>
        <w:tab/>
      </w:r>
      <w:r w:rsidR="00B81952">
        <w:rPr>
          <w:rFonts w:eastAsiaTheme="minorEastAsia"/>
        </w:rPr>
        <w:tab/>
      </w:r>
      <w:r w:rsidR="00B81952">
        <w:rPr>
          <w:rFonts w:eastAsiaTheme="minorEastAsia"/>
        </w:rPr>
        <w:tab/>
      </w:r>
      <w:r w:rsidR="00B81952">
        <w:rPr>
          <w:rFonts w:eastAsiaTheme="minorEastAsia"/>
        </w:rPr>
        <w:tab/>
      </w:r>
      <w:r w:rsidR="00B81952">
        <w:rPr>
          <w:rFonts w:eastAsiaTheme="minorEastAsia"/>
        </w:rPr>
        <w:tab/>
        <w:t>(1</w:t>
      </w:r>
      <w:r w:rsidR="003739D0">
        <w:rPr>
          <w:rFonts w:eastAsiaTheme="minorEastAsia"/>
        </w:rPr>
        <w:t>9</w:t>
      </w:r>
      <w:r w:rsidR="00B81952">
        <w:rPr>
          <w:rFonts w:eastAsiaTheme="minorEastAsia"/>
        </w:rPr>
        <w:t>)</w:t>
      </w:r>
    </w:p>
    <w:tbl>
      <w:tblPr>
        <w:tblW w:w="10640" w:type="dxa"/>
        <w:tblInd w:w="-805" w:type="dxa"/>
        <w:tblCellMar>
          <w:left w:w="70" w:type="dxa"/>
          <w:right w:w="70" w:type="dxa"/>
        </w:tblCellMar>
        <w:tblLook w:val="04A0"/>
      </w:tblPr>
      <w:tblGrid>
        <w:gridCol w:w="1020"/>
        <w:gridCol w:w="960"/>
        <w:gridCol w:w="960"/>
        <w:gridCol w:w="980"/>
        <w:gridCol w:w="960"/>
        <w:gridCol w:w="960"/>
        <w:gridCol w:w="960"/>
        <w:gridCol w:w="960"/>
        <w:gridCol w:w="960"/>
        <w:gridCol w:w="960"/>
        <w:gridCol w:w="960"/>
      </w:tblGrid>
      <w:tr w:rsidR="00A03E63" w:rsidRPr="001C5260" w:rsidTr="00A03E63">
        <w:trPr>
          <w:trHeight w:val="300"/>
        </w:trPr>
        <w:tc>
          <w:tcPr>
            <w:tcW w:w="1020" w:type="dxa"/>
            <w:tcBorders>
              <w:top w:val="nil"/>
              <w:left w:val="nil"/>
              <w:bottom w:val="nil"/>
              <w:right w:val="nil"/>
            </w:tcBorders>
            <w:shd w:val="clear" w:color="auto" w:fill="auto"/>
            <w:noWrap/>
            <w:vAlign w:val="center"/>
            <w:hideMark/>
          </w:tcPr>
          <w:p w:rsidR="00A03E63" w:rsidRDefault="00A03E63" w:rsidP="00A03E63">
            <w:pPr>
              <w:spacing w:after="0" w:line="240" w:lineRule="auto"/>
              <w:jc w:val="center"/>
              <w:rPr>
                <w:rFonts w:ascii="Calibri" w:eastAsia="Times New Roman" w:hAnsi="Calibri" w:cs="Times New Roman"/>
                <w:color w:val="000000"/>
                <w:lang w:val="nl-NL" w:eastAsia="nl-NL"/>
              </w:rPr>
            </w:pPr>
          </w:p>
          <w:p w:rsidR="003C1158" w:rsidRPr="001C5260" w:rsidRDefault="003C1158"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7F1097" w:rsidP="00E861D2">
            <w:pPr>
              <w:spacing w:after="0" w:line="240" w:lineRule="auto"/>
              <w:jc w:val="center"/>
              <w:rPr>
                <w:rFonts w:ascii="Calibri" w:eastAsia="Times New Roman" w:hAnsi="Calibri" w:cs="Times New Roman"/>
                <w:color w:val="000000"/>
                <w:lang w:val="nl-NL" w:eastAsia="nl-NL"/>
              </w:rPr>
            </w:p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A03E63" w:rsidRPr="001C5260">
              <w:rPr>
                <w:rFonts w:ascii="Calibri" w:eastAsia="Times New Roman" w:hAnsi="Calibri" w:cs="Times New Roman"/>
                <w:color w:val="000000"/>
                <w:lang w:val="nl-NL" w:eastAsia="nl-NL"/>
              </w:rPr>
              <w:t>:</w:t>
            </w:r>
          </w:p>
        </w:tc>
        <w:tc>
          <w:tcPr>
            <w:tcW w:w="98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03E63" w:rsidRPr="001C5260" w:rsidRDefault="00A03E63" w:rsidP="00A03E63">
            <w:pPr>
              <w:spacing w:after="0" w:line="240" w:lineRule="auto"/>
              <w:jc w:val="center"/>
              <w:rPr>
                <w:rFonts w:ascii="Calibri" w:eastAsia="Times New Roman" w:hAnsi="Calibri" w:cs="Times New Roman"/>
                <w:color w:val="000000"/>
                <w:lang w:val="nl-NL" w:eastAsia="nl-NL"/>
              </w:rPr>
            </w:pPr>
          </w:p>
        </w:tc>
      </w:tr>
      <w:tr w:rsidR="00AD0E35" w:rsidRPr="001C5260" w:rsidTr="00A03E63">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a/4b</w:t>
            </w:r>
          </w:p>
        </w:tc>
        <w:tc>
          <w:tcPr>
            <w:tcW w:w="98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25a/96b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26a/96b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27a/96b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7a/24b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29a/96b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30a/96b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31a/96b</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a/3b</w:t>
            </w:r>
          </w:p>
        </w:tc>
      </w:tr>
      <w:tr w:rsidR="00AD0E35" w:rsidRPr="001C5260" w:rsidTr="00A03E63">
        <w:trPr>
          <w:trHeight w:val="300"/>
        </w:trPr>
        <w:tc>
          <w:tcPr>
            <w:tcW w:w="1020" w:type="dxa"/>
            <w:tcBorders>
              <w:top w:val="nil"/>
              <w:left w:val="nil"/>
              <w:bottom w:val="nil"/>
              <w:right w:val="nil"/>
            </w:tcBorders>
            <w:shd w:val="clear" w:color="auto" w:fill="auto"/>
            <w:noWrap/>
            <w:vAlign w:val="center"/>
            <w:hideMark/>
          </w:tcPr>
          <w:p w:rsidR="00AD0E35" w:rsidRPr="001C5260" w:rsidRDefault="007F1097" w:rsidP="00E861D2">
            <w:pPr>
              <w:spacing w:after="0" w:line="240" w:lineRule="auto"/>
              <w:jc w:val="center"/>
              <w:rPr>
                <w:rFonts w:ascii="Calibri" w:eastAsia="Times New Roman" w:hAnsi="Calibri" w:cs="Times New Roman"/>
                <w:color w:val="000000"/>
                <w:lang w:val="nl-NL" w:eastAsia="nl-NL"/>
              </w:rPr>
            </w:pPr>
            <m:oMath>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oMath>
            <w:r w:rsidR="00AD0E35" w:rsidRPr="001C5260">
              <w:rPr>
                <w:rFonts w:ascii="Calibri" w:eastAsia="Times New Roman" w:hAnsi="Calibri" w:cs="Times New Roman"/>
                <w:color w:val="000000"/>
                <w:lang w:val="nl-NL" w:eastAsia="nl-NL"/>
              </w:rPr>
              <w:t>:</w:t>
            </w: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a/4b</w:t>
            </w:r>
          </w:p>
        </w:tc>
        <w:tc>
          <w:tcPr>
            <w:tcW w:w="960" w:type="dxa"/>
            <w:tcBorders>
              <w:top w:val="nil"/>
              <w:left w:val="nil"/>
              <w:bottom w:val="nil"/>
              <w:right w:val="nil"/>
            </w:tcBorders>
            <w:shd w:val="clear" w:color="000000" w:fill="FFFFFF"/>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 </w:t>
            </w: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25a/96b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0,920</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0,882</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0,846</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0,811</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0,776</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0,743</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0,710</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0,678</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26a/96b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0,846</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0,811</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0,777</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0,745</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0,713</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0,681</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0,650</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27a/96b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0,778</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0,745</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0,714</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0,683</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0,653</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0,624</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7a/24b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0,714</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0,684</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0,655</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0,626</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0,598</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29a/96b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0,655</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0,627</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0,599</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0,572</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30a/96b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0,600</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0,574</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0,548</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31a/96b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0,548</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0,524</w:t>
            </w:r>
          </w:p>
        </w:tc>
      </w:tr>
      <w:tr w:rsidR="00AD0E35" w:rsidRPr="001C5260" w:rsidTr="00AD0E35">
        <w:trPr>
          <w:trHeight w:val="300"/>
        </w:trPr>
        <w:tc>
          <w:tcPr>
            <w:tcW w:w="102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D0E35">
            <w:pPr>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a/3b</w:t>
            </w: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8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auto"/>
            <w:noWrap/>
            <w:vAlign w:val="center"/>
            <w:hideMark/>
          </w:tcPr>
          <w:p w:rsidR="00AD0E35" w:rsidRPr="001C5260" w:rsidRDefault="00AD0E35" w:rsidP="00A03E63">
            <w:pPr>
              <w:spacing w:after="0" w:line="240" w:lineRule="auto"/>
              <w:jc w:val="center"/>
              <w:rPr>
                <w:rFonts w:ascii="Calibri" w:eastAsia="Times New Roman" w:hAnsi="Calibri" w:cs="Times New Roman"/>
                <w:color w:val="000000"/>
                <w:lang w:val="nl-NL" w:eastAsia="nl-NL"/>
              </w:rPr>
            </w:pPr>
          </w:p>
        </w:tc>
        <w:tc>
          <w:tcPr>
            <w:tcW w:w="960" w:type="dxa"/>
            <w:tcBorders>
              <w:top w:val="nil"/>
              <w:left w:val="nil"/>
              <w:bottom w:val="nil"/>
              <w:right w:val="nil"/>
            </w:tcBorders>
            <w:shd w:val="clear" w:color="auto" w:fill="FF0000"/>
            <w:noWrap/>
            <w:vAlign w:val="center"/>
            <w:hideMark/>
          </w:tcPr>
          <w:p w:rsidR="00AD0E35" w:rsidRPr="001C5260" w:rsidRDefault="00AD0E35" w:rsidP="00DA5D43">
            <w:pPr>
              <w:keepNext/>
              <w:spacing w:after="0" w:line="240" w:lineRule="auto"/>
              <w:jc w:val="center"/>
              <w:rPr>
                <w:rFonts w:ascii="Calibri" w:eastAsia="Times New Roman" w:hAnsi="Calibri" w:cs="Times New Roman"/>
                <w:color w:val="000000"/>
                <w:lang w:val="nl-NL" w:eastAsia="nl-NL"/>
              </w:rPr>
            </w:pPr>
            <w:r w:rsidRPr="001C5260">
              <w:rPr>
                <w:rFonts w:ascii="Calibri" w:eastAsia="Times New Roman" w:hAnsi="Calibri" w:cs="Times New Roman"/>
                <w:color w:val="000000"/>
                <w:lang w:val="nl-NL" w:eastAsia="nl-NL"/>
              </w:rPr>
              <w:t>0,500</w:t>
            </w:r>
          </w:p>
        </w:tc>
      </w:tr>
    </w:tbl>
    <w:p w:rsidR="009D212D" w:rsidRPr="001C5260" w:rsidRDefault="00DA5D43" w:rsidP="00DA5D43">
      <w:pPr>
        <w:pStyle w:val="Bijschrift"/>
        <w:rPr>
          <w:rFonts w:eastAsiaTheme="minorEastAsia"/>
        </w:rPr>
      </w:pPr>
      <w:r>
        <w:t>Table 3</w:t>
      </w:r>
    </w:p>
    <w:p w:rsidR="00A53FAA" w:rsidRDefault="00AD0E35" w:rsidP="003C1158">
      <w:pPr>
        <w:spacing w:line="360" w:lineRule="auto"/>
        <w:rPr>
          <w:rFonts w:eastAsiaTheme="minorEastAsia"/>
        </w:rPr>
      </w:pPr>
      <w:r w:rsidRPr="001C5260">
        <w:rPr>
          <w:rFonts w:eastAsiaTheme="minorEastAsia"/>
        </w:rPr>
        <w:t xml:space="preserve">As is observable from table 3,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xml:space="preserve"> is strictly bigger than the symmetrical capacity solution of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00E53399">
        <w:rPr>
          <w:rFonts w:eastAsiaTheme="minorEastAsia"/>
        </w:rPr>
        <w:t>, meaning that equality (19) holds</w:t>
      </w:r>
      <w:r w:rsidRPr="001C5260">
        <w:rPr>
          <w:rFonts w:eastAsiaTheme="minorEastAsia"/>
        </w:rPr>
        <w:t xml:space="preserve">. Furthermore the </w:t>
      </w:r>
      <m:oMath>
        <m:sSub>
          <m:sSubPr>
            <m:ctrlPr>
              <w:rPr>
                <w:rFonts w:ascii="Cambria Math" w:eastAsiaTheme="minorEastAsia" w:hAnsi="Cambria Math"/>
                <w:i/>
              </w:rPr>
            </m:ctrlPr>
          </m:sSubPr>
          <m:e>
            <m:r>
              <w:rPr>
                <w:rFonts w:ascii="Cambria Math" w:eastAsiaTheme="minorEastAsia" w:hAnsi="Cambria Math"/>
              </w:rPr>
              <m:t>δ</m:t>
            </m:r>
          </m:e>
          <m:sub>
            <m:r>
              <w:rPr>
                <w:rFonts w:ascii="Cambria Math" w:eastAsiaTheme="minorEastAsia" w:hAnsi="Cambria Math"/>
              </w:rPr>
              <m:t>i</m:t>
            </m:r>
          </m:sub>
        </m:sSub>
        <m:d>
          <m:dPr>
            <m:ctrlPr>
              <w:rPr>
                <w:rFonts w:ascii="Cambria Math" w:eastAsiaTheme="minorEastAsia" w:hAnsi="Cambria Math"/>
                <w:i/>
              </w:rPr>
            </m:ctrlPr>
          </m:dPr>
          <m:e>
            <m:r>
              <m:rPr>
                <m:sty m:val="p"/>
              </m:rPr>
              <w:rPr>
                <w:rFonts w:ascii="Cambria Math" w:eastAsiaTheme="minorEastAsia" w:hAnsi="Cambria Math" w:cs="Cambria Math"/>
              </w:rPr>
              <m:t xml:space="preserve"> </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k</m:t>
                </m:r>
              </m:e>
              <m:sub>
                <m:r>
                  <w:rPr>
                    <w:rFonts w:ascii="Cambria Math" w:eastAsiaTheme="minorEastAsia" w:hAnsi="Cambria Math"/>
                  </w:rPr>
                  <m:t>-i</m:t>
                </m:r>
              </m:sub>
            </m:sSub>
            <m:r>
              <w:rPr>
                <w:rFonts w:ascii="Cambria Math" w:eastAsiaTheme="minorEastAsia" w:hAnsi="Cambria Math"/>
              </w:rPr>
              <m:t>,</m:t>
            </m:r>
            <m:r>
              <m:rPr>
                <m:sty m:val="p"/>
              </m:rPr>
              <w:rPr>
                <w:rFonts w:ascii="Cambria Math" w:eastAsiaTheme="minorEastAsia" w:hAnsi="Cambria Math"/>
              </w:rPr>
              <m:t xml:space="preserve"> </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r>
              <w:rPr>
                <w:rFonts w:ascii="Cambria Math" w:eastAsiaTheme="minorEastAsia" w:hAnsi="Cambria Math"/>
              </w:rPr>
              <m:t>&gt;</m:t>
            </m:r>
            <m:sSub>
              <m:sSubPr>
                <m:ctrlPr>
                  <w:rPr>
                    <w:rFonts w:ascii="Cambria Math" w:eastAsiaTheme="minorEastAsia" w:hAnsi="Cambria Math"/>
                    <w:i/>
                  </w:rPr>
                </m:ctrlPr>
              </m:sSubPr>
              <m:e>
                <m:r>
                  <w:rPr>
                    <w:rFonts w:ascii="Cambria Math" w:eastAsiaTheme="minorEastAsia" w:hAnsi="Cambria Math"/>
                  </w:rPr>
                  <m:t>ρ</m:t>
                </m:r>
              </m:e>
              <m:sub>
                <m:r>
                  <w:rPr>
                    <w:rFonts w:ascii="Cambria Math" w:eastAsiaTheme="minorEastAsia" w:hAnsi="Cambria Math"/>
                  </w:rPr>
                  <m:t>-i</m:t>
                </m:r>
              </m:sub>
            </m:sSub>
            <m:ctrlPr>
              <w:rPr>
                <w:rFonts w:ascii="Cambria Math" w:eastAsiaTheme="minorEastAsia" w:hAnsi="Cambria Math" w:cs="Cambria Math"/>
              </w:rPr>
            </m:ctrlPr>
          </m:e>
        </m:d>
      </m:oMath>
      <w:r w:rsidRPr="001C5260">
        <w:rPr>
          <w:rFonts w:eastAsiaTheme="minorEastAsia"/>
        </w:rPr>
        <w:t xml:space="preserve"> is now much lower than the respective values in table 1. Showing that dividing the market shares differently has a big impact on collusion. </w:t>
      </w:r>
      <w:r w:rsidR="003C1158">
        <w:rPr>
          <w:rFonts w:eastAsiaTheme="minorEastAsia"/>
        </w:rPr>
        <w:t xml:space="preserve">In the discussion of table 1 it became clear that asymmetry was the dominant concern for firms attempting to collude, now after the different division of the market shares the excess capacity is again the dominant concern. Meaning that firms are better off optimizing their excess capacity towards the </w:t>
      </w:r>
      <w:proofErr w:type="spellStart"/>
      <w:r w:rsidR="003C1158">
        <w:rPr>
          <w:rFonts w:eastAsiaTheme="minorEastAsia"/>
        </w:rPr>
        <w:t>Cournot</w:t>
      </w:r>
      <w:proofErr w:type="spellEnd"/>
      <w:r w:rsidR="003C1158">
        <w:rPr>
          <w:rFonts w:eastAsiaTheme="minorEastAsia"/>
        </w:rPr>
        <w:t xml:space="preserve"> quantity (</w:t>
      </w:r>
      <m:oMath>
        <m:sSub>
          <m:sSubPr>
            <m:ctrlPr>
              <w:rPr>
                <w:rFonts w:ascii="Cambria Math" w:eastAsiaTheme="minorEastAsia" w:hAnsi="Cambria Math"/>
                <w:i/>
              </w:rPr>
            </m:ctrlPr>
          </m:sSubPr>
          <m:e>
            <m:r>
              <w:rPr>
                <w:rFonts w:ascii="Cambria Math" w:eastAsiaTheme="minorEastAsia" w:hAnsi="Cambria Math"/>
              </w:rPr>
              <m:t>Q</m:t>
            </m:r>
          </m:e>
          <m:sub>
            <m:r>
              <w:rPr>
                <w:rFonts w:ascii="Cambria Math" w:eastAsiaTheme="minorEastAsia" w:hAnsi="Cambria Math"/>
              </w:rPr>
              <m:t>cn</m:t>
            </m:r>
          </m:sub>
        </m:sSub>
        <m:r>
          <w:rPr>
            <w:rFonts w:ascii="Cambria Math" w:eastAsiaTheme="minorEastAsia" w:hAnsi="Cambria Math"/>
          </w:rPr>
          <m:t>=</m:t>
        </m:r>
        <m:f>
          <m:fPr>
            <m:ctrlPr>
              <w:rPr>
                <w:rFonts w:ascii="Cambria Math" w:eastAsiaTheme="minorEastAsia" w:hAnsi="Cambria Math"/>
                <w:i/>
              </w:rPr>
            </m:ctrlPr>
          </m:fPr>
          <m:num>
            <m:r>
              <w:rPr>
                <w:rFonts w:ascii="Cambria Math" w:eastAsiaTheme="minorEastAsia" w:hAnsi="Cambria Math"/>
              </w:rPr>
              <m:t>a</m:t>
            </m:r>
          </m:num>
          <m:den>
            <m:r>
              <w:rPr>
                <w:rFonts w:ascii="Cambria Math" w:eastAsiaTheme="minorEastAsia" w:hAnsi="Cambria Math"/>
              </w:rPr>
              <m:t>3b</m:t>
            </m:r>
          </m:den>
        </m:f>
        <m:r>
          <w:rPr>
            <w:rFonts w:ascii="Cambria Math" w:eastAsiaTheme="minorEastAsia" w:hAnsi="Cambria Math"/>
          </w:rPr>
          <m:t>)</m:t>
        </m:r>
      </m:oMath>
      <w:r w:rsidR="003C1158">
        <w:rPr>
          <w:rFonts w:eastAsiaTheme="minorEastAsia"/>
        </w:rPr>
        <w:t xml:space="preserve"> compared to equalizing their excess capacity.</w:t>
      </w:r>
    </w:p>
    <w:p w:rsidR="005C428A" w:rsidRPr="001C5260" w:rsidRDefault="00A53FAA" w:rsidP="00287A33">
      <w:pPr>
        <w:spacing w:line="360" w:lineRule="auto"/>
        <w:rPr>
          <w:rFonts w:eastAsiaTheme="minorEastAsia"/>
        </w:rPr>
      </w:pPr>
      <w:r>
        <w:rPr>
          <w:rFonts w:eastAsiaTheme="minorEastAsia"/>
        </w:rPr>
        <w:t>Overall the</w:t>
      </w:r>
      <w:r w:rsidR="003C1158">
        <w:rPr>
          <w:rFonts w:eastAsiaTheme="minorEastAsia"/>
        </w:rPr>
        <w:t xml:space="preserve"> analysis of the HHI has shown that a symmetrical division of market shares is optimal if the market conditions are perfect.</w:t>
      </w:r>
      <w:r w:rsidR="000679A7">
        <w:rPr>
          <w:rFonts w:eastAsiaTheme="minorEastAsia"/>
        </w:rPr>
        <w:t xml:space="preserve"> R</w:t>
      </w:r>
      <w:r>
        <w:rPr>
          <w:rFonts w:eastAsiaTheme="minorEastAsia"/>
        </w:rPr>
        <w:t xml:space="preserve">esults </w:t>
      </w:r>
      <w:r w:rsidR="003C1158">
        <w:rPr>
          <w:rFonts w:eastAsiaTheme="minorEastAsia"/>
        </w:rPr>
        <w:t>have shown that</w:t>
      </w:r>
      <w:r w:rsidR="000679A7">
        <w:rPr>
          <w:rFonts w:eastAsiaTheme="minorEastAsia"/>
        </w:rPr>
        <w:t xml:space="preserve"> if the</w:t>
      </w:r>
      <w:r w:rsidR="003C1158">
        <w:rPr>
          <w:rFonts w:eastAsiaTheme="minorEastAsia"/>
        </w:rPr>
        <w:t xml:space="preserve"> firms </w:t>
      </w:r>
      <w:r w:rsidR="000679A7">
        <w:rPr>
          <w:rFonts w:eastAsiaTheme="minorEastAsia"/>
        </w:rPr>
        <w:t>face</w:t>
      </w:r>
      <w:r w:rsidR="003C1158">
        <w:rPr>
          <w:rFonts w:eastAsiaTheme="minorEastAsia"/>
        </w:rPr>
        <w:t xml:space="preserve"> excess capacity</w:t>
      </w:r>
      <w:r w:rsidR="000679A7">
        <w:rPr>
          <w:rFonts w:eastAsiaTheme="minorEastAsia"/>
        </w:rPr>
        <w:t xml:space="preserve"> constraints</w:t>
      </w:r>
      <w:r w:rsidR="003C1158">
        <w:rPr>
          <w:rFonts w:eastAsiaTheme="minorEastAsia"/>
        </w:rPr>
        <w:t xml:space="preserve">, </w:t>
      </w:r>
      <w:r w:rsidR="000679A7">
        <w:rPr>
          <w:rFonts w:eastAsiaTheme="minorEastAsia"/>
        </w:rPr>
        <w:t>they are best off by attempting to equalize it. If they don’t have perfect control over their excess capacity we find that the firm with a bigger excess capacity has a much harder time sustaining the cartel. Firms can solve this problem by optimizing their market shares in the cartel, where the firm with a bigger excess capacity gets a bigger market share in the cartel. Next we have to translate this analysis to the usage of the HHI in the competition index.</w:t>
      </w:r>
    </w:p>
    <w:p w:rsidR="008373FE" w:rsidRPr="001C5260" w:rsidRDefault="008373FE" w:rsidP="00552D05">
      <w:pPr>
        <w:pStyle w:val="Kop2"/>
        <w:rPr>
          <w:rFonts w:eastAsiaTheme="minorEastAsia"/>
          <w:sz w:val="22"/>
          <w:szCs w:val="22"/>
        </w:rPr>
      </w:pPr>
      <w:bookmarkStart w:id="8" w:name="_Toc365292988"/>
      <w:r w:rsidRPr="001C5260">
        <w:rPr>
          <w:rFonts w:eastAsiaTheme="minorEastAsia"/>
          <w:sz w:val="22"/>
          <w:szCs w:val="22"/>
        </w:rPr>
        <w:t>3.1.</w:t>
      </w:r>
      <w:r w:rsidR="006564A8">
        <w:rPr>
          <w:rFonts w:eastAsiaTheme="minorEastAsia"/>
          <w:sz w:val="22"/>
          <w:szCs w:val="22"/>
        </w:rPr>
        <w:t xml:space="preserve">4 </w:t>
      </w:r>
      <w:r w:rsidRPr="001C5260">
        <w:rPr>
          <w:rFonts w:eastAsiaTheme="minorEastAsia"/>
          <w:sz w:val="22"/>
          <w:szCs w:val="22"/>
        </w:rPr>
        <w:t>Competition index</w:t>
      </w:r>
      <w:bookmarkEnd w:id="8"/>
      <w:r w:rsidRPr="001C5260">
        <w:rPr>
          <w:rFonts w:eastAsiaTheme="minorEastAsia"/>
          <w:sz w:val="22"/>
          <w:szCs w:val="22"/>
        </w:rPr>
        <w:t xml:space="preserve"> </w:t>
      </w:r>
    </w:p>
    <w:p w:rsidR="008373FE" w:rsidRPr="001C5260" w:rsidRDefault="00786C20" w:rsidP="00287A33">
      <w:pPr>
        <w:spacing w:line="360" w:lineRule="auto"/>
        <w:rPr>
          <w:rFonts w:eastAsiaTheme="minorEastAsia"/>
        </w:rPr>
      </w:pPr>
      <w:r w:rsidRPr="001C5260">
        <w:rPr>
          <w:rFonts w:eastAsiaTheme="minorEastAsia"/>
        </w:rPr>
        <w:t xml:space="preserve">The most relevant result towards the usage of the HHI factor in the competition index is table 2 and 3, that show how some </w:t>
      </w:r>
      <w:r w:rsidR="008A7FFC" w:rsidRPr="001C5260">
        <w:rPr>
          <w:rFonts w:eastAsiaTheme="minorEastAsia"/>
        </w:rPr>
        <w:t>asymmetry</w:t>
      </w:r>
      <w:r w:rsidRPr="001C5260">
        <w:rPr>
          <w:rFonts w:eastAsiaTheme="minorEastAsia"/>
        </w:rPr>
        <w:t xml:space="preserve"> of the market share (table 2), may benefit collusion (table 3). Yet translating these results towards the HHI is somewhat problematic. A relevant change might be that </w:t>
      </w:r>
      <w:r w:rsidRPr="001C5260">
        <w:rPr>
          <w:rFonts w:eastAsiaTheme="minorEastAsia"/>
        </w:rPr>
        <w:lastRenderedPageBreak/>
        <w:t xml:space="preserve">a higher HHI (associated with more </w:t>
      </w:r>
      <w:r w:rsidR="008A7FFC" w:rsidRPr="001C5260">
        <w:rPr>
          <w:rFonts w:eastAsiaTheme="minorEastAsia"/>
        </w:rPr>
        <w:t>asymmetry</w:t>
      </w:r>
      <w:r w:rsidRPr="001C5260">
        <w:rPr>
          <w:rFonts w:eastAsiaTheme="minorEastAsia"/>
        </w:rPr>
        <w:t xml:space="preserve"> in the market), is not as </w:t>
      </w:r>
      <w:r w:rsidR="008A7FFC" w:rsidRPr="001C5260">
        <w:rPr>
          <w:rFonts w:eastAsiaTheme="minorEastAsia"/>
        </w:rPr>
        <w:t>impactful</w:t>
      </w:r>
      <w:r w:rsidRPr="001C5260">
        <w:rPr>
          <w:rFonts w:eastAsiaTheme="minorEastAsia"/>
        </w:rPr>
        <w:t xml:space="preserve"> on collusion. But it is questionable if this is the most accurate portrayal of the result</w:t>
      </w:r>
      <w:r w:rsidR="00552D05" w:rsidRPr="001C5260">
        <w:rPr>
          <w:rFonts w:eastAsiaTheme="minorEastAsia"/>
        </w:rPr>
        <w:t>, since the HHI index is also increasing if there are fewer firms in a market</w:t>
      </w:r>
      <w:r w:rsidRPr="001C5260">
        <w:rPr>
          <w:rFonts w:eastAsiaTheme="minorEastAsia"/>
        </w:rPr>
        <w:t xml:space="preserve">. </w:t>
      </w:r>
      <w:r w:rsidR="008511EC" w:rsidRPr="001C5260">
        <w:rPr>
          <w:rFonts w:eastAsiaTheme="minorEastAsia"/>
        </w:rPr>
        <w:t xml:space="preserve">Since the core effect is how </w:t>
      </w:r>
      <w:r w:rsidR="008A7FFC" w:rsidRPr="001C5260">
        <w:rPr>
          <w:rFonts w:eastAsiaTheme="minorEastAsia"/>
        </w:rPr>
        <w:t>asymmetry</w:t>
      </w:r>
      <w:r w:rsidR="008511EC" w:rsidRPr="001C5260">
        <w:rPr>
          <w:rFonts w:eastAsiaTheme="minorEastAsia"/>
        </w:rPr>
        <w:t xml:space="preserve"> helps collusion, the HHI index can be transformed into an </w:t>
      </w:r>
      <w:r w:rsidR="008A7FFC" w:rsidRPr="001C5260">
        <w:rPr>
          <w:rFonts w:eastAsiaTheme="minorEastAsia"/>
        </w:rPr>
        <w:t>asymmetry</w:t>
      </w:r>
      <w:r w:rsidR="008511EC" w:rsidRPr="001C5260">
        <w:rPr>
          <w:rFonts w:eastAsiaTheme="minorEastAsia"/>
        </w:rPr>
        <w:t xml:space="preserve"> measurement, illustrated by equation (</w:t>
      </w:r>
      <w:r w:rsidR="003739D0">
        <w:rPr>
          <w:rFonts w:eastAsiaTheme="minorEastAsia"/>
        </w:rPr>
        <w:t>20</w:t>
      </w:r>
      <w:r w:rsidR="008511EC" w:rsidRPr="001C5260">
        <w:rPr>
          <w:rFonts w:eastAsiaTheme="minorEastAsia"/>
        </w:rPr>
        <w:t>)</w:t>
      </w:r>
      <w:r w:rsidR="005E7925">
        <w:rPr>
          <w:rFonts w:eastAsiaTheme="minorEastAsia"/>
        </w:rPr>
        <w:t>.</w:t>
      </w:r>
    </w:p>
    <w:p w:rsidR="008511EC" w:rsidRPr="001C5260" w:rsidRDefault="008A7FFC" w:rsidP="00287A33">
      <w:pPr>
        <w:spacing w:line="360" w:lineRule="auto"/>
        <w:rPr>
          <w:rFonts w:eastAsiaTheme="minorEastAsia"/>
        </w:rPr>
      </w:pPr>
      <w:r w:rsidRPr="001C5260">
        <w:rPr>
          <w:rFonts w:eastAsiaTheme="minorEastAsia"/>
        </w:rPr>
        <w:t>Asymmetry</w:t>
      </w:r>
      <w:r w:rsidR="008511EC" w:rsidRPr="001C5260">
        <w:rPr>
          <w:rFonts w:eastAsiaTheme="minorEastAsia"/>
        </w:rPr>
        <w:t xml:space="preserve"> = HHI -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oMath>
      <w:r w:rsidR="00310284">
        <w:rPr>
          <w:rFonts w:eastAsiaTheme="minorEastAsia"/>
        </w:rPr>
        <w:tab/>
      </w:r>
      <w:r w:rsidR="00310284">
        <w:rPr>
          <w:rFonts w:eastAsiaTheme="minorEastAsia"/>
        </w:rPr>
        <w:tab/>
      </w:r>
      <w:r w:rsidR="00310284">
        <w:rPr>
          <w:rFonts w:eastAsiaTheme="minorEastAsia"/>
        </w:rPr>
        <w:tab/>
      </w:r>
      <w:r w:rsidR="00310284">
        <w:rPr>
          <w:rFonts w:eastAsiaTheme="minorEastAsia"/>
        </w:rPr>
        <w:tab/>
      </w:r>
      <w:r w:rsidR="00310284">
        <w:rPr>
          <w:rFonts w:eastAsiaTheme="minorEastAsia"/>
        </w:rPr>
        <w:tab/>
      </w:r>
      <w:r w:rsidR="00310284">
        <w:rPr>
          <w:rFonts w:eastAsiaTheme="minorEastAsia"/>
        </w:rPr>
        <w:tab/>
      </w:r>
      <w:r w:rsidR="00310284">
        <w:rPr>
          <w:rFonts w:eastAsiaTheme="minorEastAsia"/>
        </w:rPr>
        <w:tab/>
      </w:r>
      <w:r w:rsidR="00310284">
        <w:rPr>
          <w:rFonts w:eastAsiaTheme="minorEastAsia"/>
        </w:rPr>
        <w:tab/>
        <w:t>(</w:t>
      </w:r>
      <w:r w:rsidR="003739D0">
        <w:rPr>
          <w:rFonts w:eastAsiaTheme="minorEastAsia"/>
        </w:rPr>
        <w:t>20</w:t>
      </w:r>
      <w:r w:rsidR="00310284">
        <w:rPr>
          <w:rFonts w:eastAsiaTheme="minorEastAsia"/>
        </w:rPr>
        <w:t>)</w:t>
      </w:r>
    </w:p>
    <w:p w:rsidR="005C428A" w:rsidRDefault="008511EC" w:rsidP="00287A33">
      <w:pPr>
        <w:spacing w:line="360" w:lineRule="auto"/>
        <w:rPr>
          <w:rFonts w:eastAsiaTheme="minorEastAsia"/>
        </w:rPr>
      </w:pPr>
      <w:r w:rsidRPr="001C5260">
        <w:rPr>
          <w:rFonts w:eastAsiaTheme="minorEastAsia"/>
        </w:rPr>
        <w:t xml:space="preserve">The rationale behind this </w:t>
      </w:r>
      <w:r w:rsidR="008A7FFC" w:rsidRPr="001C5260">
        <w:rPr>
          <w:rFonts w:eastAsiaTheme="minorEastAsia"/>
        </w:rPr>
        <w:t>asymmetry</w:t>
      </w:r>
      <w:r w:rsidRPr="001C5260">
        <w:rPr>
          <w:rFonts w:eastAsiaTheme="minorEastAsia"/>
        </w:rPr>
        <w:t xml:space="preserve"> is that the HHI index transforms into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oMath>
      <w:r w:rsidRPr="001C5260">
        <w:rPr>
          <w:rFonts w:eastAsiaTheme="minorEastAsia"/>
        </w:rPr>
        <w:t xml:space="preserve"> in a completely symmetric market, so subtracting the HHI factor by  </w:t>
      </w:r>
      <m:oMath>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oMath>
      <w:r w:rsidR="008A7FFC">
        <w:rPr>
          <w:rFonts w:eastAsiaTheme="minorEastAsia"/>
        </w:rPr>
        <w:t xml:space="preserve"> yields a measurement of as</w:t>
      </w:r>
      <w:r w:rsidRPr="001C5260">
        <w:rPr>
          <w:rFonts w:eastAsiaTheme="minorEastAsia"/>
        </w:rPr>
        <w:t>ym</w:t>
      </w:r>
      <w:r w:rsidR="008A7FFC">
        <w:rPr>
          <w:rFonts w:eastAsiaTheme="minorEastAsia"/>
        </w:rPr>
        <w:t>m</w:t>
      </w:r>
      <w:r w:rsidRPr="001C5260">
        <w:rPr>
          <w:rFonts w:eastAsiaTheme="minorEastAsia"/>
        </w:rPr>
        <w:t xml:space="preserve">etry in a market. </w:t>
      </w:r>
      <w:r w:rsidR="00552D05" w:rsidRPr="001C5260">
        <w:rPr>
          <w:rFonts w:eastAsiaTheme="minorEastAsia"/>
        </w:rPr>
        <w:t xml:space="preserve">As this increases the </w:t>
      </w:r>
      <w:r w:rsidR="008A7FFC" w:rsidRPr="001C5260">
        <w:rPr>
          <w:rFonts w:eastAsiaTheme="minorEastAsia"/>
        </w:rPr>
        <w:t>asymmetry</w:t>
      </w:r>
      <w:r w:rsidR="00552D05" w:rsidRPr="001C5260">
        <w:rPr>
          <w:rFonts w:eastAsiaTheme="minorEastAsia"/>
        </w:rPr>
        <w:t xml:space="preserve"> in the market becomes bigger.</w:t>
      </w:r>
      <w:r w:rsidR="00E741BF">
        <w:rPr>
          <w:rFonts w:eastAsiaTheme="minorEastAsia"/>
        </w:rPr>
        <w:t xml:space="preserve"> The asymmetry is distributed between </w:t>
      </w:r>
      <m:oMath>
        <m:r>
          <w:rPr>
            <w:rFonts w:ascii="Cambria Math" w:eastAsiaTheme="minorEastAsia" w:hAnsi="Cambria Math"/>
          </w:rPr>
          <m:t xml:space="preserve"> [0 , </m:t>
        </m:r>
        <m:r>
          <m:rPr>
            <m:sty m:val="p"/>
          </m:rPr>
          <w:rPr>
            <w:rFonts w:ascii="Cambria Math" w:eastAsiaTheme="minorEastAsia" w:hAnsi="Cambria Math"/>
          </w:rPr>
          <m:t xml:space="preserve">1 - </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r>
          <w:rPr>
            <w:rFonts w:ascii="Cambria Math" w:eastAsiaTheme="minorEastAsia" w:hAnsi="Cambria Math"/>
          </w:rPr>
          <m:t>]</m:t>
        </m:r>
      </m:oMath>
      <w:r w:rsidR="00552D05" w:rsidRPr="001C5260">
        <w:rPr>
          <w:rFonts w:eastAsiaTheme="minorEastAsia"/>
        </w:rPr>
        <w:t xml:space="preserve"> </w:t>
      </w:r>
      <w:r w:rsidR="00E741BF">
        <w:rPr>
          <w:rFonts w:eastAsiaTheme="minorEastAsia"/>
        </w:rPr>
        <w:t xml:space="preserve">, as the maximum score for the </w:t>
      </w:r>
      <w:r w:rsidR="00E741BF" w:rsidRPr="001C5260">
        <w:rPr>
          <w:rFonts w:eastAsiaTheme="minorEastAsia"/>
        </w:rPr>
        <w:t>HHI</w:t>
      </w:r>
      <w:r w:rsidR="00E741BF">
        <w:rPr>
          <w:rFonts w:eastAsiaTheme="minorEastAsia"/>
        </w:rPr>
        <w:t xml:space="preserve">=1. </w:t>
      </w:r>
      <w:r w:rsidR="00552D05" w:rsidRPr="001C5260">
        <w:rPr>
          <w:rFonts w:eastAsiaTheme="minorEastAsia"/>
        </w:rPr>
        <w:t xml:space="preserve">This simple adjustment not  only portrays the results more accurately then simply saying that a higher HHI has less impact on collusion, it also is easily calculated with the available data used for the competition index. </w:t>
      </w:r>
      <w:r w:rsidR="00E741BF">
        <w:rPr>
          <w:rFonts w:eastAsiaTheme="minorEastAsia"/>
        </w:rPr>
        <w:t>The</w:t>
      </w:r>
      <w:r w:rsidR="00552D05" w:rsidRPr="001C5260">
        <w:rPr>
          <w:rFonts w:eastAsiaTheme="minorEastAsia"/>
        </w:rPr>
        <w:t xml:space="preserve"> HHI is already calculated, and the number of firms are available for the 'number of firms' factor of the index. This change then should both yield a more accurate result, and be similarly easy to calculate.</w:t>
      </w:r>
      <w:r w:rsidR="00E53399">
        <w:rPr>
          <w:rFonts w:eastAsiaTheme="minorEastAsia"/>
        </w:rPr>
        <w:t xml:space="preserve"> The exact form of the asymmetry index regarding collusion will be introduced with the membership functions of the new index.</w:t>
      </w:r>
      <w:r w:rsidR="006543A7">
        <w:rPr>
          <w:rFonts w:eastAsiaTheme="minorEastAsia"/>
        </w:rPr>
        <w:t xml:space="preserve"> Now the analysis will continue with the number of firms factor in the competition index.</w:t>
      </w:r>
    </w:p>
    <w:p w:rsidR="00287A33" w:rsidRPr="001C5260" w:rsidRDefault="00287A33" w:rsidP="00287A33">
      <w:pPr>
        <w:pStyle w:val="Kop2"/>
        <w:spacing w:line="360" w:lineRule="auto"/>
        <w:rPr>
          <w:sz w:val="22"/>
          <w:szCs w:val="22"/>
        </w:rPr>
      </w:pPr>
      <w:bookmarkStart w:id="9" w:name="_Toc365292989"/>
      <w:r w:rsidRPr="001C5260">
        <w:rPr>
          <w:sz w:val="22"/>
          <w:szCs w:val="22"/>
        </w:rPr>
        <w:t>3.2 Number of firms</w:t>
      </w:r>
      <w:bookmarkEnd w:id="9"/>
    </w:p>
    <w:p w:rsidR="002849C6" w:rsidRDefault="00287A33" w:rsidP="00287A33">
      <w:pPr>
        <w:spacing w:line="360" w:lineRule="auto"/>
      </w:pPr>
      <w:r w:rsidRPr="001C5260">
        <w:t xml:space="preserve">The number of firms </w:t>
      </w:r>
      <w:r w:rsidR="0099394D" w:rsidRPr="001C5260">
        <w:t xml:space="preserve">factor </w:t>
      </w:r>
      <w:r w:rsidR="000D1F8D">
        <w:t xml:space="preserve">is </w:t>
      </w:r>
      <w:r w:rsidR="002849C6">
        <w:t>defined for the competition index as the</w:t>
      </w:r>
      <w:r w:rsidR="000D1F8D">
        <w:t xml:space="preserve"> number of firms in the specified market. </w:t>
      </w:r>
      <w:r w:rsidR="002849C6">
        <w:t xml:space="preserve">In the economic literature an increase of the number of firms in a market is seen as problematic for colluding. The section will give an overview of relevant literature and conclude with considerations towards the usage in the competition index. </w:t>
      </w:r>
    </w:p>
    <w:p w:rsidR="009441AC" w:rsidRDefault="002849C6" w:rsidP="00287A33">
      <w:pPr>
        <w:spacing w:line="360" w:lineRule="auto"/>
      </w:pPr>
      <w:r>
        <w:t xml:space="preserve">Posner </w:t>
      </w:r>
      <w:sdt>
        <w:sdtPr>
          <w:id w:val="-719133859"/>
          <w:citation/>
        </w:sdtPr>
        <w:sdtContent>
          <w:r w:rsidR="007F1097">
            <w:fldChar w:fldCharType="begin"/>
          </w:r>
          <w:r>
            <w:instrText xml:space="preserve">CITATION Pos70 \n  \t  \l 1033 </w:instrText>
          </w:r>
          <w:r w:rsidR="007F1097">
            <w:fldChar w:fldCharType="separate"/>
          </w:r>
          <w:r w:rsidR="0010368C">
            <w:rPr>
              <w:noProof/>
            </w:rPr>
            <w:t>(1970)</w:t>
          </w:r>
          <w:r w:rsidR="007F1097">
            <w:fldChar w:fldCharType="end"/>
          </w:r>
        </w:sdtContent>
      </w:sdt>
      <w:r w:rsidR="002C3827">
        <w:t xml:space="preserve"> finds that cartel duration is positively correlated to the amount of firms in a market, </w:t>
      </w:r>
      <w:r>
        <w:t xml:space="preserve">Dick </w:t>
      </w:r>
      <w:sdt>
        <w:sdtPr>
          <w:id w:val="2146238619"/>
          <w:citation/>
        </w:sdtPr>
        <w:sdtContent>
          <w:r w:rsidR="007F1097">
            <w:fldChar w:fldCharType="begin"/>
          </w:r>
          <w:r>
            <w:instrText xml:space="preserve">CITATION Dic96 \n  \t  \l 1033 </w:instrText>
          </w:r>
          <w:r w:rsidR="007F1097">
            <w:fldChar w:fldCharType="separate"/>
          </w:r>
          <w:r w:rsidR="0010368C">
            <w:rPr>
              <w:noProof/>
            </w:rPr>
            <w:t>(1996)</w:t>
          </w:r>
          <w:r w:rsidR="007F1097">
            <w:fldChar w:fldCharType="end"/>
          </w:r>
        </w:sdtContent>
      </w:sdt>
      <w:r>
        <w:t xml:space="preserve"> </w:t>
      </w:r>
      <w:r w:rsidR="002C3827">
        <w:t>obtains a similar result. But for example</w:t>
      </w:r>
      <w:r>
        <w:t xml:space="preserve"> </w:t>
      </w:r>
      <w:proofErr w:type="spellStart"/>
      <w:r>
        <w:t>Fraas</w:t>
      </w:r>
      <w:proofErr w:type="spellEnd"/>
      <w:r>
        <w:t xml:space="preserve"> &amp; Greer</w:t>
      </w:r>
      <w:r w:rsidR="002C3827">
        <w:t xml:space="preserve"> </w:t>
      </w:r>
      <w:sdt>
        <w:sdtPr>
          <w:id w:val="1294025534"/>
          <w:citation/>
        </w:sdtPr>
        <w:sdtContent>
          <w:r w:rsidR="007F1097">
            <w:fldChar w:fldCharType="begin"/>
          </w:r>
          <w:r>
            <w:instrText xml:space="preserve">CITATION Fra77 \n  \t  \l 1033 </w:instrText>
          </w:r>
          <w:r w:rsidR="007F1097">
            <w:fldChar w:fldCharType="separate"/>
          </w:r>
          <w:r w:rsidR="0010368C">
            <w:rPr>
              <w:noProof/>
            </w:rPr>
            <w:t>(1977)</w:t>
          </w:r>
          <w:r w:rsidR="007F1097">
            <w:fldChar w:fldCharType="end"/>
          </w:r>
        </w:sdtContent>
      </w:sdt>
      <w:r>
        <w:t xml:space="preserve"> </w:t>
      </w:r>
      <w:r w:rsidR="002C3827">
        <w:t>finds that the number of firms has a negative effect on the ability to collude.</w:t>
      </w:r>
      <w:r w:rsidR="00287A33" w:rsidRPr="001C5260">
        <w:t xml:space="preserve"> </w:t>
      </w:r>
      <w:r w:rsidR="002C3827">
        <w:t xml:space="preserve">To </w:t>
      </w:r>
      <w:r w:rsidR="00CB5545">
        <w:t xml:space="preserve">illustrate </w:t>
      </w:r>
      <w:r w:rsidR="002C3827">
        <w:t>this concept, c</w:t>
      </w:r>
      <w:r w:rsidR="00287A33" w:rsidRPr="001C5260">
        <w:t>onsider the simple scenario where 2 firms</w:t>
      </w:r>
      <w:r>
        <w:t xml:space="preserve"> that differentiate in costs</w:t>
      </w:r>
      <w:r w:rsidR="00287A33" w:rsidRPr="001C5260">
        <w:t xml:space="preserve"> attempt to reach a collusive agreement, so that they have trouble deciding on the collusive pricing. Now add another firm with another different cost function, this very intuitive argument already illustrates an important point, collusion agreements become harder when more firms join the agreement. To further back this position, consider the following model</w:t>
      </w:r>
      <w:r>
        <w:t xml:space="preserve"> by</w:t>
      </w:r>
      <w:r w:rsidR="00287A33" w:rsidRPr="001C5260">
        <w:t xml:space="preserve"> </w:t>
      </w:r>
      <w:proofErr w:type="spellStart"/>
      <w:r>
        <w:t>Ivaldi</w:t>
      </w:r>
      <w:proofErr w:type="spellEnd"/>
      <w:r>
        <w:t xml:space="preserve"> et al</w:t>
      </w:r>
      <w:sdt>
        <w:sdtPr>
          <w:id w:val="64942063"/>
          <w:citation/>
        </w:sdtPr>
        <w:sdtContent>
          <w:r w:rsidR="007F1097" w:rsidRPr="001C5260">
            <w:fldChar w:fldCharType="begin"/>
          </w:r>
          <w:r>
            <w:instrText xml:space="preserve">CITATION Mar03 \n  \t  \l 1033 </w:instrText>
          </w:r>
          <w:r w:rsidR="007F1097" w:rsidRPr="001C5260">
            <w:fldChar w:fldCharType="separate"/>
          </w:r>
          <w:r w:rsidR="0010368C">
            <w:rPr>
              <w:noProof/>
            </w:rPr>
            <w:t xml:space="preserve"> (2003)</w:t>
          </w:r>
          <w:r w:rsidR="007F1097" w:rsidRPr="001C5260">
            <w:rPr>
              <w:noProof/>
            </w:rPr>
            <w:fldChar w:fldCharType="end"/>
          </w:r>
        </w:sdtContent>
      </w:sdt>
      <w:r w:rsidR="00287A33" w:rsidRPr="001C5260">
        <w:t>.</w:t>
      </w:r>
    </w:p>
    <w:p w:rsidR="00287A33" w:rsidRPr="001C5260" w:rsidRDefault="002849C6" w:rsidP="00287A33">
      <w:pPr>
        <w:spacing w:line="360" w:lineRule="auto"/>
        <w:rPr>
          <w:rFonts w:eastAsiaTheme="minorEastAsia"/>
        </w:rPr>
      </w:pPr>
      <w:r>
        <w:lastRenderedPageBreak/>
        <w:t>N</w:t>
      </w:r>
      <w:r w:rsidR="00287A33" w:rsidRPr="001C5260">
        <w:t xml:space="preserve"> firms</w:t>
      </w:r>
      <w:r>
        <w:t xml:space="preserve"> are</w:t>
      </w:r>
      <w:r w:rsidR="00287A33" w:rsidRPr="001C5260">
        <w:t xml:space="preserve"> in a collusive agreement </w:t>
      </w:r>
      <w:r>
        <w:t xml:space="preserve">and </w:t>
      </w:r>
      <w:r w:rsidR="00287A33" w:rsidRPr="001C5260">
        <w:t>can earn</w:t>
      </w:r>
      <m:oMath>
        <m:r>
          <w:rPr>
            <w:rFonts w:ascii="Cambria Math" w:hAnsi="Cambria Math"/>
          </w:rPr>
          <m:t xml:space="preserve"> </m:t>
        </m:r>
        <m:f>
          <m:fPr>
            <m:ctrlPr>
              <w:rPr>
                <w:rFonts w:ascii="Cambria Math" w:hAnsi="Cambria Math"/>
              </w:rPr>
            </m:ctrlPr>
          </m:fPr>
          <m:num>
            <m:sSub>
              <m:sSubPr>
                <m:ctrlPr>
                  <w:rPr>
                    <w:rFonts w:ascii="Cambria Math" w:hAnsi="Cambria Math" w:cs="Cambria Math"/>
                  </w:rPr>
                </m:ctrlPr>
              </m:sSubPr>
              <m:e>
                <m:r>
                  <m:rPr>
                    <m:sty m:val="p"/>
                  </m:rPr>
                  <w:rPr>
                    <w:rFonts w:ascii="Cambria Math" w:hAnsi="Cambria Math" w:cs="Cambria Math"/>
                  </w:rPr>
                  <m:t>π</m:t>
                </m:r>
              </m:e>
              <m:sub>
                <m:r>
                  <m:rPr>
                    <m:sty m:val="p"/>
                  </m:rPr>
                  <w:rPr>
                    <w:rFonts w:ascii="Cambria Math" w:hAnsi="Cambria Math" w:cs="Cambria Math"/>
                  </w:rPr>
                  <m:t>c</m:t>
                </m:r>
              </m:sub>
            </m:sSub>
          </m:num>
          <m:den>
            <m:r>
              <m:rPr>
                <m:sty m:val="p"/>
              </m:rPr>
              <w:rPr>
                <w:rFonts w:ascii="Cambria Math" w:hAnsi="Cambria Math" w:cs="Cambria Math"/>
              </w:rPr>
              <m:t>n</m:t>
            </m:r>
          </m:den>
        </m:f>
      </m:oMath>
      <w:r w:rsidR="00287A33" w:rsidRPr="001C5260">
        <w:rPr>
          <w:rFonts w:eastAsiaTheme="minorEastAsia"/>
        </w:rPr>
        <w:t xml:space="preserve">, or the cartel profits divided by the amount of firms. </w:t>
      </w:r>
      <w:r w:rsidR="00DF7096" w:rsidRPr="001C5260">
        <w:rPr>
          <w:rFonts w:eastAsiaTheme="minorEastAsia"/>
        </w:rPr>
        <w:t>The assumptions are that</w:t>
      </w:r>
      <w:r w:rsidR="00287A33" w:rsidRPr="001C5260">
        <w:rPr>
          <w:rFonts w:eastAsiaTheme="minorEastAsia"/>
        </w:rPr>
        <w:t xml:space="preserve"> firms are identical, goods are homogenous and market shares are equal. Firms compete on price in a Bertrand setting. As</w:t>
      </w:r>
      <w:r w:rsidR="005E7925">
        <w:rPr>
          <w:rFonts w:eastAsiaTheme="minorEastAsia"/>
        </w:rPr>
        <w:t xml:space="preserve"> n</w:t>
      </w:r>
      <w:r w:rsidR="00287A33" w:rsidRPr="001C5260">
        <w:rPr>
          <w:rFonts w:eastAsiaTheme="minorEastAsia"/>
        </w:rPr>
        <w:t xml:space="preserve"> firms increase</w:t>
      </w:r>
      <w:r w:rsidR="005E7925">
        <w:rPr>
          <w:rFonts w:eastAsiaTheme="minorEastAsia"/>
        </w:rPr>
        <w:t>s,</w:t>
      </w:r>
      <w:r w:rsidR="00287A33" w:rsidRPr="001C5260">
        <w:rPr>
          <w:rFonts w:eastAsiaTheme="minorEastAsia"/>
        </w:rPr>
        <w:t xml:space="preserve"> the profits of </w:t>
      </w:r>
      <w:r w:rsidR="005E7925">
        <w:rPr>
          <w:rFonts w:eastAsiaTheme="minorEastAsia"/>
        </w:rPr>
        <w:t>the cartel for an individual firm decreases</w:t>
      </w:r>
      <w:r w:rsidR="00287A33" w:rsidRPr="001C5260">
        <w:rPr>
          <w:rFonts w:eastAsiaTheme="minorEastAsia"/>
        </w:rPr>
        <w:t xml:space="preserve">, however the profits of deviation stay fixed at </w:t>
      </w:r>
      <m:oMath>
        <m:sSub>
          <m:sSubPr>
            <m:ctrlPr>
              <w:rPr>
                <w:rFonts w:ascii="Cambria Math" w:eastAsiaTheme="minorEastAsia" w:hAnsi="Cambria Math" w:cstheme="minorHAnsi"/>
                <w:i/>
              </w:rPr>
            </m:ctrlPr>
          </m:sSubPr>
          <m:e>
            <m:r>
              <w:rPr>
                <w:rFonts w:ascii="Cambria Math" w:eastAsiaTheme="minorEastAsia" w:hAnsi="Cambria Math" w:cstheme="minorHAnsi"/>
              </w:rPr>
              <m:t>π</m:t>
            </m:r>
          </m:e>
          <m:sub>
            <m:r>
              <w:rPr>
                <w:rFonts w:ascii="Cambria Math" w:eastAsiaTheme="minorEastAsia" w:hAnsi="Cambria Math" w:cstheme="minorHAnsi"/>
              </w:rPr>
              <m:t>c</m:t>
            </m:r>
          </m:sub>
        </m:sSub>
      </m:oMath>
      <w:r w:rsidR="00287A33" w:rsidRPr="001C5260">
        <w:rPr>
          <w:rFonts w:eastAsiaTheme="minorEastAsia"/>
        </w:rPr>
        <w:t>(for simplification the price decrease that captures the market is so small that deviation profits equal cartel profits). Once firms have deviated they will trigger a price war that yields no further profits</w:t>
      </w:r>
      <w:r w:rsidR="005E7925">
        <w:rPr>
          <w:rFonts w:eastAsiaTheme="minorEastAsia"/>
        </w:rPr>
        <w:t xml:space="preserve"> (as is the normal equilibrium in a </w:t>
      </w:r>
      <w:proofErr w:type="spellStart"/>
      <w:r w:rsidR="005E7925">
        <w:rPr>
          <w:rFonts w:eastAsiaTheme="minorEastAsia"/>
        </w:rPr>
        <w:t>bertrand</w:t>
      </w:r>
      <w:proofErr w:type="spellEnd"/>
      <w:r w:rsidR="005E7925">
        <w:rPr>
          <w:rFonts w:eastAsiaTheme="minorEastAsia"/>
        </w:rPr>
        <w:t xml:space="preserve"> price competition market</w:t>
      </w:r>
      <w:r w:rsidR="00287A33" w:rsidRPr="001C5260">
        <w:rPr>
          <w:rFonts w:eastAsiaTheme="minorEastAsia"/>
        </w:rPr>
        <w:t>, so that:</w:t>
      </w:r>
    </w:p>
    <w:p w:rsidR="00287A33" w:rsidRPr="001C5260" w:rsidRDefault="005E7925" w:rsidP="00287A33">
      <w:pPr>
        <w:spacing w:line="360" w:lineRule="auto"/>
        <w:rPr>
          <w:rFonts w:eastAsiaTheme="minorEastAsia"/>
        </w:rPr>
      </w:pPr>
      <m:oMath>
        <m:r>
          <w:rPr>
            <w:rFonts w:ascii="Cambria Math" w:eastAsiaTheme="minorEastAsia" w:hAnsi="Cambria Math"/>
          </w:rPr>
          <m:t>δ≥</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m:t>
                </m:r>
              </m:sub>
            </m:sSub>
            <m:r>
              <w:rPr>
                <w:rFonts w:ascii="Cambria Math" w:eastAsiaTheme="minorEastAsia" w:hAnsi="Cambria Math"/>
              </w:rPr>
              <m:t>-</m:t>
            </m:r>
            <m:f>
              <m:fPr>
                <m:ctrlPr>
                  <w:rPr>
                    <w:rFonts w:ascii="Cambria Math" w:eastAsiaTheme="minorEastAsia" w:hAnsi="Cambria Math"/>
                    <w:i/>
                  </w:rPr>
                </m:ctrlPr>
              </m:fPr>
              <m:num>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m:t>
                    </m:r>
                  </m:sub>
                </m:sSub>
              </m:num>
              <m:den>
                <m:r>
                  <w:rPr>
                    <w:rFonts w:ascii="Cambria Math" w:eastAsiaTheme="minorEastAsia" w:hAnsi="Cambria Math"/>
                  </w:rPr>
                  <m:t>n</m:t>
                </m:r>
              </m:den>
            </m:f>
          </m:num>
          <m:den>
            <m:sSub>
              <m:sSubPr>
                <m:ctrlPr>
                  <w:rPr>
                    <w:rFonts w:ascii="Cambria Math" w:eastAsiaTheme="minorEastAsia" w:hAnsi="Cambria Math"/>
                    <w:i/>
                  </w:rPr>
                </m:ctrlPr>
              </m:sSubPr>
              <m:e>
                <m:r>
                  <w:rPr>
                    <w:rFonts w:ascii="Cambria Math" w:eastAsiaTheme="minorEastAsia" w:hAnsi="Cambria Math"/>
                  </w:rPr>
                  <m:t>π</m:t>
                </m:r>
              </m:e>
              <m:sub>
                <m:r>
                  <w:rPr>
                    <w:rFonts w:ascii="Cambria Math" w:eastAsiaTheme="minorEastAsia" w:hAnsi="Cambria Math"/>
                  </w:rPr>
                  <m:t>c</m:t>
                </m:r>
              </m:sub>
            </m:sSub>
          </m:den>
        </m:f>
      </m:oMath>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sidR="00287A33" w:rsidRPr="001C5260">
        <w:rPr>
          <w:rFonts w:eastAsiaTheme="minorEastAsia"/>
        </w:rPr>
        <w:tab/>
      </w:r>
      <w:r>
        <w:rPr>
          <w:rFonts w:eastAsiaTheme="minorEastAsia"/>
        </w:rPr>
        <w:tab/>
      </w:r>
      <w:r>
        <w:rPr>
          <w:rFonts w:eastAsiaTheme="minorEastAsia"/>
        </w:rPr>
        <w:tab/>
      </w:r>
      <w:r>
        <w:rPr>
          <w:rFonts w:eastAsiaTheme="minorEastAsia"/>
        </w:rPr>
        <w:tab/>
      </w:r>
      <w:r w:rsidR="00287A33" w:rsidRPr="001C5260">
        <w:rPr>
          <w:rFonts w:eastAsiaTheme="minorEastAsia"/>
        </w:rPr>
        <w:t>(</w:t>
      </w:r>
      <w:r w:rsidR="00DA5D43">
        <w:rPr>
          <w:rFonts w:eastAsiaTheme="minorEastAsia"/>
        </w:rPr>
        <w:t>2</w:t>
      </w:r>
      <w:r w:rsidR="003739D0">
        <w:rPr>
          <w:rFonts w:eastAsiaTheme="minorEastAsia"/>
        </w:rPr>
        <w:t>1</w:t>
      </w:r>
      <w:r w:rsidR="00287A33" w:rsidRPr="001C5260">
        <w:rPr>
          <w:rFonts w:eastAsiaTheme="minorEastAsia"/>
        </w:rPr>
        <w:t>)</w:t>
      </w:r>
    </w:p>
    <w:p w:rsidR="00287A33" w:rsidRPr="001C5260" w:rsidRDefault="00287A33" w:rsidP="00287A33">
      <w:pPr>
        <w:spacing w:line="360" w:lineRule="auto"/>
        <w:rPr>
          <w:rFonts w:eastAsiaTheme="minorEastAsia"/>
        </w:rPr>
      </w:pPr>
      <w:r w:rsidRPr="001C5260">
        <w:rPr>
          <w:rFonts w:eastAsiaTheme="minorEastAsia"/>
        </w:rPr>
        <w:t>Equality (</w:t>
      </w:r>
      <w:r w:rsidR="003739D0">
        <w:rPr>
          <w:rFonts w:eastAsiaTheme="minorEastAsia"/>
        </w:rPr>
        <w:t>21</w:t>
      </w:r>
      <w:r w:rsidRPr="001C5260">
        <w:rPr>
          <w:rFonts w:eastAsiaTheme="minorEastAsia"/>
        </w:rPr>
        <w:t xml:space="preserve">) </w:t>
      </w:r>
      <w:r w:rsidR="00310284">
        <w:rPr>
          <w:rFonts w:eastAsiaTheme="minorEastAsia"/>
        </w:rPr>
        <w:t>simplifies to,</w:t>
      </w:r>
    </w:p>
    <w:p w:rsidR="00287A33" w:rsidRPr="001C5260" w:rsidRDefault="00287A33" w:rsidP="00287A33">
      <w:pPr>
        <w:spacing w:line="360" w:lineRule="auto"/>
        <w:rPr>
          <w:rFonts w:eastAsiaTheme="minorEastAsia"/>
        </w:rPr>
      </w:pPr>
      <m:oMath>
        <m:r>
          <w:rPr>
            <w:rFonts w:ascii="Cambria Math" w:eastAsiaTheme="minorEastAsia" w:hAnsi="Cambria Math"/>
          </w:rPr>
          <m:t>δ≥1-</m:t>
        </m:r>
        <m:f>
          <m:fPr>
            <m:ctrlPr>
              <w:rPr>
                <w:rFonts w:ascii="Cambria Math" w:eastAsiaTheme="minorEastAsia" w:hAnsi="Cambria Math"/>
                <w:i/>
              </w:rPr>
            </m:ctrlPr>
          </m:fPr>
          <m:num>
            <m:r>
              <w:rPr>
                <w:rFonts w:ascii="Cambria Math" w:eastAsiaTheme="minorEastAsia" w:hAnsi="Cambria Math"/>
              </w:rPr>
              <m:t>1</m:t>
            </m:r>
          </m:num>
          <m:den>
            <m:r>
              <w:rPr>
                <w:rFonts w:ascii="Cambria Math" w:eastAsiaTheme="minorEastAsia" w:hAnsi="Cambria Math"/>
              </w:rPr>
              <m:t>n</m:t>
            </m:r>
          </m:den>
        </m:f>
      </m:oMath>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r>
      <w:r w:rsidRPr="001C5260">
        <w:rPr>
          <w:rFonts w:eastAsiaTheme="minorEastAsia"/>
        </w:rPr>
        <w:tab/>
        <w:t>(</w:t>
      </w:r>
      <w:r w:rsidR="00DA5D43">
        <w:rPr>
          <w:rFonts w:eastAsiaTheme="minorEastAsia"/>
        </w:rPr>
        <w:t>2</w:t>
      </w:r>
      <w:r w:rsidR="003739D0">
        <w:rPr>
          <w:rFonts w:eastAsiaTheme="minorEastAsia"/>
        </w:rPr>
        <w:t>2</w:t>
      </w:r>
      <w:r w:rsidRPr="001C5260">
        <w:rPr>
          <w:rFonts w:eastAsiaTheme="minorEastAsia"/>
        </w:rPr>
        <w:t>)</w:t>
      </w:r>
    </w:p>
    <w:p w:rsidR="00064CAD" w:rsidRDefault="00287A33" w:rsidP="00287A33">
      <w:pPr>
        <w:spacing w:line="360" w:lineRule="auto"/>
        <w:rPr>
          <w:rFonts w:eastAsiaTheme="minorEastAsia"/>
        </w:rPr>
      </w:pPr>
      <w:r w:rsidRPr="001C5260">
        <w:rPr>
          <w:rFonts w:eastAsiaTheme="minorEastAsia"/>
        </w:rPr>
        <w:t>This is strictly increasing as more firms ent</w:t>
      </w:r>
      <w:r w:rsidR="00DF7096" w:rsidRPr="001C5260">
        <w:rPr>
          <w:rFonts w:eastAsiaTheme="minorEastAsia"/>
        </w:rPr>
        <w:t>er the agreement (n increasing), s</w:t>
      </w:r>
      <w:r w:rsidRPr="001C5260">
        <w:rPr>
          <w:rFonts w:eastAsiaTheme="minorEastAsia"/>
        </w:rPr>
        <w:t xml:space="preserve">howing that in an idealized setting </w:t>
      </w:r>
      <w:r w:rsidR="00DF7096" w:rsidRPr="001C5260">
        <w:rPr>
          <w:rFonts w:eastAsiaTheme="minorEastAsia"/>
        </w:rPr>
        <w:t>the</w:t>
      </w:r>
      <w:r w:rsidRPr="001C5260">
        <w:rPr>
          <w:rFonts w:eastAsiaTheme="minorEastAsia"/>
        </w:rPr>
        <w:t xml:space="preserve"> result</w:t>
      </w:r>
      <w:r w:rsidR="00DF7096" w:rsidRPr="001C5260">
        <w:rPr>
          <w:rFonts w:eastAsiaTheme="minorEastAsia"/>
        </w:rPr>
        <w:t xml:space="preserve"> is</w:t>
      </w:r>
      <w:r w:rsidRPr="001C5260">
        <w:rPr>
          <w:rFonts w:eastAsiaTheme="minorEastAsia"/>
        </w:rPr>
        <w:t xml:space="preserve"> backing the claim that more firms make collusion harder to sustain.</w:t>
      </w:r>
    </w:p>
    <w:p w:rsidR="00287A33" w:rsidRPr="001C5260" w:rsidRDefault="00287A33" w:rsidP="00287A33">
      <w:pPr>
        <w:spacing w:line="360" w:lineRule="auto"/>
        <w:rPr>
          <w:rFonts w:eastAsiaTheme="minorEastAsia"/>
        </w:rPr>
      </w:pPr>
      <w:r w:rsidRPr="001C5260">
        <w:rPr>
          <w:rFonts w:eastAsiaTheme="minorEastAsia"/>
        </w:rPr>
        <w:t xml:space="preserve"> </w:t>
      </w:r>
      <w:r w:rsidR="000A4938">
        <w:rPr>
          <w:rFonts w:eastAsiaTheme="minorEastAsia"/>
        </w:rPr>
        <w:t xml:space="preserve">In the </w:t>
      </w:r>
      <w:proofErr w:type="spellStart"/>
      <w:r w:rsidR="000A4938">
        <w:rPr>
          <w:rFonts w:eastAsiaTheme="minorEastAsia"/>
        </w:rPr>
        <w:t>Cournot</w:t>
      </w:r>
      <w:proofErr w:type="spellEnd"/>
      <w:r w:rsidR="000A4938">
        <w:rPr>
          <w:rFonts w:eastAsiaTheme="minorEastAsia"/>
        </w:rPr>
        <w:t xml:space="preserve"> model the solution isn’t quite as simple, because the deviation profits are declining as the number of firms increase and the market share in the cartel decreases. </w:t>
      </w:r>
      <w:r w:rsidR="002849C6">
        <w:rPr>
          <w:rFonts w:eastAsiaTheme="minorEastAsia"/>
        </w:rPr>
        <w:t xml:space="preserve">Roux &amp; </w:t>
      </w:r>
      <w:proofErr w:type="spellStart"/>
      <w:r w:rsidR="002849C6">
        <w:rPr>
          <w:rFonts w:eastAsiaTheme="minorEastAsia"/>
        </w:rPr>
        <w:t>Thoni</w:t>
      </w:r>
      <w:proofErr w:type="spellEnd"/>
      <w:r w:rsidR="002849C6">
        <w:rPr>
          <w:rFonts w:eastAsiaTheme="minorEastAsia"/>
        </w:rPr>
        <w:t xml:space="preserve"> </w:t>
      </w:r>
      <w:sdt>
        <w:sdtPr>
          <w:rPr>
            <w:rFonts w:eastAsiaTheme="minorEastAsia"/>
          </w:rPr>
          <w:id w:val="669913838"/>
          <w:citation/>
        </w:sdtPr>
        <w:sdtContent>
          <w:r w:rsidR="007F1097">
            <w:rPr>
              <w:rFonts w:eastAsiaTheme="minorEastAsia"/>
            </w:rPr>
            <w:fldChar w:fldCharType="begin"/>
          </w:r>
          <w:r w:rsidR="002849C6">
            <w:rPr>
              <w:rFonts w:eastAsiaTheme="minorEastAsia"/>
            </w:rPr>
            <w:instrText xml:space="preserve">CITATION Rou13 \n  \t  \l 1033 </w:instrText>
          </w:r>
          <w:r w:rsidR="007F1097">
            <w:rPr>
              <w:rFonts w:eastAsiaTheme="minorEastAsia"/>
            </w:rPr>
            <w:fldChar w:fldCharType="separate"/>
          </w:r>
          <w:r w:rsidR="0010368C" w:rsidRPr="0010368C">
            <w:rPr>
              <w:rFonts w:eastAsiaTheme="minorEastAsia"/>
              <w:noProof/>
            </w:rPr>
            <w:t>(2013)</w:t>
          </w:r>
          <w:r w:rsidR="007F1097">
            <w:rPr>
              <w:rFonts w:eastAsiaTheme="minorEastAsia"/>
            </w:rPr>
            <w:fldChar w:fldCharType="end"/>
          </w:r>
        </w:sdtContent>
      </w:sdt>
      <w:r w:rsidR="002849C6">
        <w:rPr>
          <w:rFonts w:eastAsiaTheme="minorEastAsia"/>
        </w:rPr>
        <w:t xml:space="preserve"> d</w:t>
      </w:r>
      <w:r w:rsidR="00064CAD">
        <w:rPr>
          <w:rFonts w:eastAsiaTheme="minorEastAsia"/>
        </w:rPr>
        <w:t xml:space="preserve">o find that with a specific punishment strategy having more firms in the cartel may increase its stability. </w:t>
      </w:r>
      <w:r w:rsidR="00A50D0E">
        <w:rPr>
          <w:rFonts w:eastAsiaTheme="minorEastAsia"/>
        </w:rPr>
        <w:t xml:space="preserve">These </w:t>
      </w:r>
      <w:r w:rsidR="002849C6">
        <w:rPr>
          <w:rFonts w:eastAsiaTheme="minorEastAsia"/>
        </w:rPr>
        <w:t>types</w:t>
      </w:r>
      <w:r w:rsidR="00A50D0E">
        <w:rPr>
          <w:rFonts w:eastAsiaTheme="minorEastAsia"/>
        </w:rPr>
        <w:t xml:space="preserve"> of theoretical models have problems when converting them directly to an empirical device like the competition index. Therefore it is important to analyze these results when some of the firm characteristics differ. Like the effect of the HHI-index on collusion when there are capacity constraints. The number of firms may have a different effect under these differentiating characteristics.</w:t>
      </w:r>
    </w:p>
    <w:p w:rsidR="00287A33" w:rsidRPr="001C5260" w:rsidRDefault="00287A33" w:rsidP="00287A33">
      <w:pPr>
        <w:spacing w:line="360" w:lineRule="auto"/>
        <w:rPr>
          <w:i/>
        </w:rPr>
      </w:pPr>
      <w:r w:rsidRPr="001C5260">
        <w:rPr>
          <w:rFonts w:eastAsiaTheme="minorEastAsia"/>
          <w:i/>
        </w:rPr>
        <w:t>Hard capacity constraint:</w:t>
      </w:r>
    </w:p>
    <w:p w:rsidR="00287A33" w:rsidRPr="001C5260" w:rsidRDefault="00DF7096" w:rsidP="00287A33">
      <w:pPr>
        <w:spacing w:line="360" w:lineRule="auto"/>
      </w:pPr>
      <w:r w:rsidRPr="001C5260">
        <w:t>First set</w:t>
      </w:r>
      <w:r w:rsidR="00287A33" w:rsidRPr="001C5260">
        <w:t xml:space="preserve"> the total capacity in the market K, then if n-firms are symmetric the capacity of each firm is </w:t>
      </w:r>
      <m:oMath>
        <m:f>
          <m:fPr>
            <m:ctrlPr>
              <w:rPr>
                <w:rFonts w:ascii="Cambria Math" w:hAnsi="Cambria Math"/>
                <w:i/>
              </w:rPr>
            </m:ctrlPr>
          </m:fPr>
          <m:num>
            <m:r>
              <w:rPr>
                <w:rFonts w:ascii="Cambria Math" w:hAnsi="Cambria Math"/>
              </w:rPr>
              <m:t>K</m:t>
            </m:r>
          </m:num>
          <m:den>
            <m:r>
              <w:rPr>
                <w:rFonts w:ascii="Cambria Math" w:hAnsi="Cambria Math"/>
              </w:rPr>
              <m:t>n</m:t>
            </m:r>
          </m:den>
        </m:f>
      </m:oMath>
      <w:r w:rsidR="00287A33" w:rsidRPr="001C5260">
        <w:t xml:space="preserve">. Following closely the analysis of </w:t>
      </w:r>
      <w:r w:rsidR="002849C6">
        <w:t xml:space="preserve">Kuhn </w:t>
      </w:r>
      <w:sdt>
        <w:sdtPr>
          <w:id w:val="16246147"/>
          <w:citation/>
        </w:sdtPr>
        <w:sdtContent>
          <w:r w:rsidR="007F1097" w:rsidRPr="001C5260">
            <w:fldChar w:fldCharType="begin"/>
          </w:r>
          <w:r w:rsidR="002849C6">
            <w:instrText xml:space="preserve">CITATION Kai06 \n  \t  \l 1043 </w:instrText>
          </w:r>
          <w:r w:rsidR="007F1097" w:rsidRPr="001C5260">
            <w:fldChar w:fldCharType="separate"/>
          </w:r>
          <w:r w:rsidR="0010368C">
            <w:rPr>
              <w:noProof/>
            </w:rPr>
            <w:t>(2006)</w:t>
          </w:r>
          <w:r w:rsidR="007F1097" w:rsidRPr="001C5260">
            <w:fldChar w:fldCharType="end"/>
          </w:r>
        </w:sdtContent>
      </w:sdt>
      <w:r w:rsidRPr="001C5260">
        <w:t xml:space="preserve">, </w:t>
      </w:r>
      <w:r w:rsidR="00287A33" w:rsidRPr="001C5260">
        <w:t xml:space="preserve">start with a situation that has a hard-capacity constraint. Meaning that marginal costs are c </w:t>
      </w:r>
      <w:proofErr w:type="spellStart"/>
      <w:r w:rsidR="00287A33" w:rsidRPr="001C5260">
        <w:t>upto</w:t>
      </w:r>
      <w:proofErr w:type="spellEnd"/>
      <w:r w:rsidR="00287A33" w:rsidRPr="001C5260">
        <w:t xml:space="preserve"> the maximum capacity K, and above the capacity K marginal costs</w:t>
      </w:r>
      <m:oMath>
        <m:r>
          <w:rPr>
            <w:rFonts w:ascii="Cambria Math" w:hAnsi="Cambria Math"/>
          </w:rPr>
          <m:t xml:space="preserve"> c = ∞</m:t>
        </m:r>
      </m:oMath>
      <w:r w:rsidR="00287A33" w:rsidRPr="001C5260">
        <w:t xml:space="preserve">. It is necessary that the total capacity of the market exceeds the monopoly demand, </w:t>
      </w:r>
      <m:oMath>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m:t>
        </m:r>
      </m:oMath>
      <w:r w:rsidR="00287A33" w:rsidRPr="001C5260">
        <w:t xml:space="preserve"> for a strictly decreasing demand function. And </w:t>
      </w:r>
      <w:r w:rsidR="00DA66B4" w:rsidRPr="001C5260">
        <w:t xml:space="preserve">now </w:t>
      </w:r>
      <w:r w:rsidR="00287A33" w:rsidRPr="001C5260">
        <w:t xml:space="preserve">set capacity K so that its lower then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oMath>
      <w:r w:rsidR="00287A33" w:rsidRPr="001C5260">
        <w:t xml:space="preserve"> , the demand at the nash equilibrium (</w:t>
      </w:r>
      <m:oMath>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 xml:space="preserve"> = c</m:t>
        </m:r>
      </m:oMath>
      <w:r w:rsidR="00287A33" w:rsidRPr="001C5260">
        <w:t xml:space="preserve"> in a normal Bertrand model without capacity constraints). Now examine the effect on the discount rate for collusion if more firms enter the market. </w:t>
      </w:r>
    </w:p>
    <w:p w:rsidR="00287A33" w:rsidRPr="001C5260" w:rsidRDefault="00287A33" w:rsidP="00287A33">
      <w:pPr>
        <w:spacing w:line="360" w:lineRule="auto"/>
      </w:pPr>
      <w:r w:rsidRPr="001C5260">
        <w:lastRenderedPageBreak/>
        <w:t xml:space="preserve">If a firm deviates it captures the entire market at capacity </w:t>
      </w:r>
      <m:oMath>
        <m:f>
          <m:fPr>
            <m:ctrlPr>
              <w:rPr>
                <w:rFonts w:ascii="Cambria Math" w:hAnsi="Cambria Math"/>
                <w:i/>
              </w:rPr>
            </m:ctrlPr>
          </m:fPr>
          <m:num>
            <m:r>
              <w:rPr>
                <w:rFonts w:ascii="Cambria Math" w:hAnsi="Cambria Math"/>
              </w:rPr>
              <m:t>K</m:t>
            </m:r>
          </m:num>
          <m:den>
            <m:r>
              <w:rPr>
                <w:rFonts w:ascii="Cambria Math" w:hAnsi="Cambria Math"/>
              </w:rPr>
              <m:t>n</m:t>
            </m:r>
          </m:den>
        </m:f>
      </m:oMath>
      <w:r w:rsidRPr="001C5260">
        <w:t xml:space="preserve">, at collusive price </w:t>
      </w:r>
      <m:oMath>
        <m:sSub>
          <m:sSubPr>
            <m:ctrlPr>
              <w:rPr>
                <w:rFonts w:ascii="Cambria Math" w:hAnsi="Cambria Math"/>
                <w:i/>
              </w:rPr>
            </m:ctrlPr>
          </m:sSubPr>
          <m:e>
            <m:r>
              <w:rPr>
                <w:rFonts w:ascii="Cambria Math" w:hAnsi="Cambria Math"/>
              </w:rPr>
              <m:t>P</m:t>
            </m:r>
          </m:e>
          <m:sub>
            <m:r>
              <w:rPr>
                <w:rFonts w:ascii="Cambria Math" w:hAnsi="Cambria Math"/>
              </w:rPr>
              <m:t>c</m:t>
            </m:r>
          </m:sub>
        </m:sSub>
      </m:oMath>
      <w:r w:rsidRPr="001C5260">
        <w:t xml:space="preserve">, the deviation price </w:t>
      </w:r>
      <m:oMath>
        <m:sSub>
          <m:sSubPr>
            <m:ctrlPr>
              <w:rPr>
                <w:rFonts w:ascii="Cambria Math" w:hAnsi="Cambria Math"/>
                <w:i/>
              </w:rPr>
            </m:ctrlPr>
          </m:sSubPr>
          <m:e>
            <m:r>
              <w:rPr>
                <w:rFonts w:ascii="Cambria Math" w:hAnsi="Cambria Math"/>
              </w:rPr>
              <m:t>P</m:t>
            </m:r>
          </m:e>
          <m:sub>
            <m:r>
              <w:rPr>
                <w:rFonts w:ascii="Cambria Math" w:hAnsi="Cambria Math"/>
              </w:rPr>
              <m:t>dev</m:t>
            </m:r>
          </m:sub>
        </m:sSub>
      </m:oMath>
      <w:r w:rsidRPr="001C5260">
        <w:t xml:space="preserve"> should be strictly lower then </w:t>
      </w:r>
      <m:oMath>
        <m:sSub>
          <m:sSubPr>
            <m:ctrlPr>
              <w:rPr>
                <w:rFonts w:ascii="Cambria Math" w:hAnsi="Cambria Math"/>
                <w:i/>
              </w:rPr>
            </m:ctrlPr>
          </m:sSubPr>
          <m:e>
            <m:r>
              <w:rPr>
                <w:rFonts w:ascii="Cambria Math" w:hAnsi="Cambria Math"/>
              </w:rPr>
              <m:t>p</m:t>
            </m:r>
          </m:e>
          <m:sub>
            <m:r>
              <w:rPr>
                <w:rFonts w:ascii="Cambria Math" w:hAnsi="Cambria Math"/>
              </w:rPr>
              <m:t>c</m:t>
            </m:r>
          </m:sub>
        </m:sSub>
      </m:oMath>
      <w:r w:rsidR="00DA66B4" w:rsidRPr="001C5260">
        <w:t>, but for simplicity</w:t>
      </w:r>
      <w:r w:rsidRPr="001C5260">
        <w:t xml:space="preserve"> assume a minimalistic deviation such that prices are equal. So that </w:t>
      </w:r>
      <m:oMath>
        <m:sSub>
          <m:sSubPr>
            <m:ctrlPr>
              <w:rPr>
                <w:rFonts w:ascii="Cambria Math" w:hAnsi="Cambria Math"/>
                <w:i/>
              </w:rPr>
            </m:ctrlPr>
          </m:sSubPr>
          <m:e>
            <m:r>
              <w:rPr>
                <w:rFonts w:ascii="Cambria Math" w:hAnsi="Cambria Math"/>
              </w:rPr>
              <m:t>P</m:t>
            </m:r>
          </m:e>
          <m:sub>
            <m:r>
              <w:rPr>
                <w:rFonts w:ascii="Cambria Math" w:hAnsi="Cambria Math"/>
              </w:rPr>
              <m:t>dev</m:t>
            </m:r>
          </m:sub>
        </m:sSub>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c</m:t>
            </m:r>
          </m:sub>
        </m:sSub>
      </m:oMath>
      <w:r w:rsidRPr="001C5260">
        <w:t xml:space="preserve">. A firm then earns </w:t>
      </w:r>
      <m:oMath>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π(Pc)</m:t>
        </m:r>
      </m:oMath>
      <w:r w:rsidRPr="001C5260">
        <w:t xml:space="preserve"> at the collusive equilibrium, and can earn </w:t>
      </w:r>
      <m:oMath>
        <m:r>
          <w:rPr>
            <w:rFonts w:ascii="Cambria Math" w:eastAsiaTheme="minorEastAsia" w:hAnsi="Cambria Math"/>
          </w:rPr>
          <m:t>(Pc-c)</m:t>
        </m:r>
        <m:f>
          <m:fPr>
            <m:ctrlPr>
              <w:rPr>
                <w:rFonts w:ascii="Cambria Math" w:eastAsiaTheme="minorEastAsia" w:hAnsi="Cambria Math"/>
                <w:i/>
              </w:rPr>
            </m:ctrlPr>
          </m:fPr>
          <m:num>
            <m:r>
              <w:rPr>
                <w:rFonts w:ascii="Cambria Math" w:eastAsiaTheme="minorEastAsia" w:hAnsi="Cambria Math"/>
              </w:rPr>
              <m:t>K</m:t>
            </m:r>
          </m:num>
          <m:den>
            <m:r>
              <w:rPr>
                <w:rFonts w:ascii="Cambria Math" w:eastAsiaTheme="minorEastAsia" w:hAnsi="Cambria Math"/>
              </w:rPr>
              <m:t>n</m:t>
            </m:r>
          </m:den>
        </m:f>
        <m:r>
          <w:rPr>
            <w:rFonts w:ascii="Cambria Math" w:eastAsiaTheme="minorEastAsia" w:hAnsi="Cambria Math"/>
          </w:rPr>
          <m:t xml:space="preserve"> - π(Pn)</m:t>
        </m:r>
      </m:oMath>
      <w:r w:rsidRPr="001C5260">
        <w:t xml:space="preserve"> when deviating, where </w:t>
      </w:r>
      <m:oMath>
        <m:r>
          <w:rPr>
            <w:rFonts w:ascii="Cambria Math" w:hAnsi="Cambria Math"/>
          </w:rPr>
          <m:t>π(Pn)</m:t>
        </m:r>
      </m:oMath>
      <w:r w:rsidRPr="001C5260">
        <w:t xml:space="preserve"> is the competitive </w:t>
      </w:r>
      <w:proofErr w:type="spellStart"/>
      <w:r w:rsidRPr="001C5260">
        <w:t>nash</w:t>
      </w:r>
      <w:proofErr w:type="spellEnd"/>
      <w:r w:rsidRPr="001C5260">
        <w:t xml:space="preserve"> equilibrium profits that will </w:t>
      </w:r>
      <w:r w:rsidR="003739D0">
        <w:t>occur after deviation. Formally:</w:t>
      </w:r>
    </w:p>
    <w:p w:rsidR="00287A33" w:rsidRPr="001C5260" w:rsidRDefault="007F1097" w:rsidP="00287A33">
      <w:pPr>
        <w:spacing w:line="360" w:lineRule="auto"/>
      </w:pPr>
      <m:oMath>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π</m:t>
        </m:r>
        <m:d>
          <m:dPr>
            <m:ctrlPr>
              <w:rPr>
                <w:rFonts w:ascii="Cambria Math" w:hAnsi="Cambria Math"/>
                <w:i/>
              </w:rPr>
            </m:ctrlPr>
          </m:dPr>
          <m:e>
            <m:r>
              <w:rPr>
                <w:rFonts w:ascii="Cambria Math" w:hAnsi="Cambria Math"/>
              </w:rPr>
              <m:t>Pc</m:t>
            </m:r>
          </m:e>
        </m:d>
        <m:r>
          <w:rPr>
            <w:rFonts w:ascii="Cambria Math" w:hAnsi="Cambria Math"/>
          </w:rPr>
          <m:t xml:space="preserve">≤ </m:t>
        </m:r>
        <m:d>
          <m:dPr>
            <m:ctrlPr>
              <w:rPr>
                <w:rFonts w:ascii="Cambria Math" w:hAnsi="Cambria Math"/>
                <w:i/>
              </w:rPr>
            </m:ctrlPr>
          </m:dPr>
          <m:e>
            <m:r>
              <w:rPr>
                <w:rFonts w:ascii="Cambria Math" w:hAnsi="Cambria Math"/>
              </w:rPr>
              <m:t>Pc-c</m:t>
            </m:r>
          </m:e>
        </m:d>
        <m:f>
          <m:fPr>
            <m:ctrlPr>
              <w:rPr>
                <w:rFonts w:ascii="Cambria Math" w:hAnsi="Cambria Math"/>
                <w:i/>
              </w:rPr>
            </m:ctrlPr>
          </m:fPr>
          <m:num>
            <m:r>
              <w:rPr>
                <w:rFonts w:ascii="Cambria Math" w:hAnsi="Cambria Math"/>
              </w:rPr>
              <m:t>K</m:t>
            </m:r>
          </m:num>
          <m:den>
            <m:r>
              <w:rPr>
                <w:rFonts w:ascii="Cambria Math" w:hAnsi="Cambria Math"/>
              </w:rPr>
              <m:t>n</m:t>
            </m:r>
          </m:den>
        </m:f>
        <m:r>
          <w:rPr>
            <w:rFonts w:ascii="Cambria Math" w:hAnsi="Cambria Math"/>
          </w:rPr>
          <m:t xml:space="preserve"> - π</m:t>
        </m:r>
        <m:d>
          <m:dPr>
            <m:ctrlPr>
              <w:rPr>
                <w:rFonts w:ascii="Cambria Math" w:hAnsi="Cambria Math"/>
                <w:i/>
              </w:rPr>
            </m:ctrlPr>
          </m:dPr>
          <m:e>
            <m:r>
              <w:rPr>
                <w:rFonts w:ascii="Cambria Math" w:hAnsi="Cambria Math"/>
              </w:rPr>
              <m:t>Pn</m:t>
            </m:r>
          </m:e>
        </m:d>
        <m:r>
          <w:rPr>
            <w:rFonts w:ascii="Cambria Math" w:hAnsi="Cambria Math"/>
          </w:rPr>
          <m:t xml:space="preserve"> ===&gt; </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(Pc-c)K-</m:t>
        </m:r>
        <m:f>
          <m:fPr>
            <m:ctrlPr>
              <w:rPr>
                <w:rFonts w:ascii="Cambria Math" w:hAnsi="Cambria Math"/>
                <w:i/>
              </w:rPr>
            </m:ctrlPr>
          </m:fPr>
          <m:num>
            <m:r>
              <w:rPr>
                <w:rFonts w:ascii="Cambria Math" w:hAnsi="Cambria Math"/>
              </w:rPr>
              <m:t>1</m:t>
            </m:r>
          </m:num>
          <m:den>
            <m:r>
              <w:rPr>
                <w:rFonts w:ascii="Cambria Math" w:hAnsi="Cambria Math"/>
              </w:rPr>
              <m:t>n</m:t>
            </m:r>
          </m:den>
        </m:f>
        <m:r>
          <w:rPr>
            <w:rFonts w:ascii="Cambria Math" w:hAnsi="Cambria Math"/>
          </w:rPr>
          <m:t xml:space="preserve"> π(Pc) ≤ π(Pn)</m:t>
        </m:r>
      </m:oMath>
      <w:r w:rsidR="00287A33" w:rsidRPr="001C5260">
        <w:tab/>
      </w:r>
      <w:r w:rsidR="00287A33" w:rsidRPr="001C5260">
        <w:tab/>
      </w:r>
      <w:r w:rsidR="00287A33" w:rsidRPr="001C5260">
        <w:tab/>
        <w:t>(</w:t>
      </w:r>
      <w:r w:rsidR="00DA5D43">
        <w:t>2</w:t>
      </w:r>
      <w:r w:rsidR="003739D0">
        <w:t>3</w:t>
      </w:r>
      <w:r w:rsidR="00287A33" w:rsidRPr="001C5260">
        <w:t>)</w:t>
      </w:r>
    </w:p>
    <w:p w:rsidR="00287A33" w:rsidRPr="001C5260" w:rsidRDefault="00287A33" w:rsidP="00287A33">
      <w:pPr>
        <w:spacing w:line="360" w:lineRule="auto"/>
      </w:pPr>
      <w:r w:rsidRPr="001C5260">
        <w:t>It is straightforward to see that the incentive to deviate from colluding (RHS, (</w:t>
      </w:r>
      <w:r w:rsidR="00DA5D43">
        <w:t>2</w:t>
      </w:r>
      <w:r w:rsidR="003739D0">
        <w:t>3</w:t>
      </w:r>
      <w:r w:rsidRPr="001C5260">
        <w:t xml:space="preserve">)) </w:t>
      </w:r>
      <w:r w:rsidR="00DA5D43">
        <w:t>is</w:t>
      </w:r>
      <w:r w:rsidRPr="001C5260">
        <w:t xml:space="preserve"> now proportional to </w:t>
      </w:r>
      <m:oMath>
        <m:f>
          <m:fPr>
            <m:ctrlPr>
              <w:rPr>
                <w:rFonts w:ascii="Cambria Math" w:hAnsi="Cambria Math"/>
                <w:i/>
              </w:rPr>
            </m:ctrlPr>
          </m:fPr>
          <m:num>
            <m:r>
              <w:rPr>
                <w:rFonts w:ascii="Cambria Math" w:hAnsi="Cambria Math"/>
              </w:rPr>
              <m:t>1</m:t>
            </m:r>
          </m:num>
          <m:den>
            <m:r>
              <w:rPr>
                <w:rFonts w:ascii="Cambria Math" w:hAnsi="Cambria Math"/>
              </w:rPr>
              <m:t>n</m:t>
            </m:r>
          </m:den>
        </m:f>
      </m:oMath>
      <w:r w:rsidRPr="001C5260">
        <w:t xml:space="preserve"> , this result goes directly against the viewpoint that number of firms are harmful to collusion, as long as firms are symmetric and the capacity constraint is hard fixed above the </w:t>
      </w:r>
      <m:oMath>
        <m:r>
          <w:rPr>
            <w:rFonts w:ascii="Cambria Math" w:hAnsi="Cambria Math"/>
          </w:rPr>
          <m:t>D(</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oMath>
      <w:r w:rsidRPr="001C5260">
        <w:t>. It is noteworthy that to fully claim that the gains from collusion are higher</w:t>
      </w:r>
      <w:r w:rsidR="00DA66B4" w:rsidRPr="001C5260">
        <w:t>,</w:t>
      </w:r>
      <w:r w:rsidRPr="001C5260">
        <w:t xml:space="preserve"> </w:t>
      </w:r>
      <w:r w:rsidR="00DA66B4" w:rsidRPr="001C5260">
        <w:t>it further has to hold that</w:t>
      </w:r>
      <w:r w:rsidRPr="001C5260">
        <w:t xml:space="preserve"> the RHS of (</w:t>
      </w:r>
      <w:r w:rsidR="003739D0">
        <w:t>23</w:t>
      </w:r>
      <w:r w:rsidRPr="001C5260">
        <w:t xml:space="preserve">), </w:t>
      </w:r>
      <m:oMath>
        <m:r>
          <w:rPr>
            <w:rFonts w:ascii="Cambria Math" w:hAnsi="Cambria Math"/>
          </w:rPr>
          <m:t>(Pn)</m:t>
        </m:r>
      </m:oMath>
      <w:r w:rsidRPr="001C5260">
        <w:t xml:space="preserve"> , is increasing strictly higher than </w:t>
      </w:r>
      <m:oMath>
        <m:f>
          <m:fPr>
            <m:ctrlPr>
              <w:rPr>
                <w:rFonts w:ascii="Cambria Math" w:hAnsi="Cambria Math"/>
                <w:i/>
              </w:rPr>
            </m:ctrlPr>
          </m:fPr>
          <m:num>
            <m:r>
              <w:rPr>
                <w:rFonts w:ascii="Cambria Math" w:hAnsi="Cambria Math"/>
              </w:rPr>
              <m:t>1</m:t>
            </m:r>
          </m:num>
          <m:den>
            <m:r>
              <w:rPr>
                <w:rFonts w:ascii="Cambria Math" w:hAnsi="Cambria Math"/>
              </w:rPr>
              <m:t>n</m:t>
            </m:r>
          </m:den>
        </m:f>
      </m:oMath>
      <w:r w:rsidRPr="001C5260">
        <w:t xml:space="preserve">. </w:t>
      </w:r>
    </w:p>
    <w:p w:rsidR="00287A33" w:rsidRPr="001C5260" w:rsidRDefault="00287A33" w:rsidP="00287A33">
      <w:pPr>
        <w:spacing w:line="360" w:lineRule="auto"/>
      </w:pPr>
      <w:r w:rsidRPr="001C5260">
        <w:t xml:space="preserve">The formal argumentation is beyond the scope of this </w:t>
      </w:r>
      <w:r w:rsidR="00EF47D6">
        <w:t>thesis</w:t>
      </w:r>
      <w:r w:rsidRPr="001C5260">
        <w:t xml:space="preserve">, the argument is that the </w:t>
      </w:r>
      <m:oMath>
        <m:r>
          <w:rPr>
            <w:rFonts w:ascii="Cambria Math" w:hAnsi="Cambria Math"/>
          </w:rPr>
          <m:t>π(</m:t>
        </m:r>
        <m:sSub>
          <m:sSubPr>
            <m:ctrlPr>
              <w:rPr>
                <w:rFonts w:ascii="Cambria Math" w:hAnsi="Cambria Math"/>
                <w:i/>
              </w:rPr>
            </m:ctrlPr>
          </m:sSubPr>
          <m:e>
            <m:r>
              <w:rPr>
                <w:rFonts w:ascii="Cambria Math" w:hAnsi="Cambria Math"/>
              </w:rPr>
              <m:t>P</m:t>
            </m:r>
          </m:e>
          <m:sub>
            <m:r>
              <w:rPr>
                <w:rFonts w:ascii="Cambria Math" w:hAnsi="Cambria Math"/>
              </w:rPr>
              <m:t>n</m:t>
            </m:r>
          </m:sub>
        </m:sSub>
        <m:r>
          <w:rPr>
            <w:rFonts w:ascii="Cambria Math" w:hAnsi="Cambria Math"/>
          </w:rPr>
          <m:t>)</m:t>
        </m:r>
      </m:oMath>
      <w:r w:rsidRPr="001C5260">
        <w:t xml:space="preserve"> payoffs fall more than proportionally as the number of firms increase. This is because punishment stages are always at least as severe</w:t>
      </w:r>
      <w:r w:rsidR="003739D0">
        <w:t xml:space="preserve"> as the normal Nash equilibrium, w</w:t>
      </w:r>
      <w:r w:rsidRPr="001C5260">
        <w:t xml:space="preserve">hich in a capacity constraint world is decreasing between </w:t>
      </w:r>
      <m:oMath>
        <m:r>
          <w:rPr>
            <w:rFonts w:ascii="Cambria Math" w:hAnsi="Cambria Math"/>
          </w:rPr>
          <m:t>[</m:t>
        </m:r>
        <m:sSub>
          <m:sSubPr>
            <m:ctrlPr>
              <w:rPr>
                <w:rFonts w:ascii="Cambria Math" w:hAnsi="Cambria Math"/>
                <w:i/>
              </w:rPr>
            </m:ctrlPr>
          </m:sSubPr>
          <m:e>
            <m:r>
              <w:rPr>
                <w:rFonts w:ascii="Cambria Math" w:hAnsi="Cambria Math"/>
              </w:rPr>
              <m:t>P</m:t>
            </m:r>
          </m:e>
          <m:sub>
            <m:r>
              <w:rPr>
                <w:rFonts w:ascii="Cambria Math" w:hAnsi="Cambria Math"/>
              </w:rPr>
              <m:t>m</m:t>
            </m:r>
          </m:sub>
        </m:sSub>
        <m:r>
          <w:rPr>
            <w:rFonts w:ascii="Cambria Math" w:hAnsi="Cambria Math"/>
          </w:rPr>
          <m:t xml:space="preserve">,  </m:t>
        </m:r>
        <m:sSub>
          <m:sSubPr>
            <m:ctrlPr>
              <w:rPr>
                <w:rFonts w:ascii="Cambria Math" w:hAnsi="Cambria Math"/>
                <w:i/>
              </w:rPr>
            </m:ctrlPr>
          </m:sSubPr>
          <m:e>
            <m:r>
              <w:rPr>
                <w:rFonts w:ascii="Cambria Math" w:hAnsi="Cambria Math"/>
              </w:rPr>
              <m:t>P</m:t>
            </m:r>
          </m:e>
          <m:sub>
            <m:r>
              <w:rPr>
                <w:rFonts w:ascii="Cambria Math" w:hAnsi="Cambria Math"/>
              </w:rPr>
              <m:t>c</m:t>
            </m:r>
          </m:sub>
        </m:sSub>
        <m:r>
          <w:rPr>
            <w:rFonts w:ascii="Cambria Math" w:hAnsi="Cambria Math"/>
          </w:rPr>
          <m:t>]</m:t>
        </m:r>
      </m:oMath>
      <w:r w:rsidRPr="001C5260">
        <w:t xml:space="preserve"> </w:t>
      </w:r>
      <w:r w:rsidR="003739D0">
        <w:t>as the number of firms increase,</w:t>
      </w:r>
      <w:r w:rsidRPr="001C5260">
        <w:t xml:space="preserve"> </w:t>
      </w:r>
      <w:r w:rsidR="003739D0">
        <w:t>m</w:t>
      </w:r>
      <w:r w:rsidRPr="001C5260">
        <w:t xml:space="preserve">eaning that the punishment profits are decreasing as n increases. For further reading see </w:t>
      </w:r>
      <w:r w:rsidR="002849C6">
        <w:t xml:space="preserve">Kuhn </w:t>
      </w:r>
      <w:sdt>
        <w:sdtPr>
          <w:id w:val="85204317"/>
          <w:citation/>
        </w:sdtPr>
        <w:sdtContent>
          <w:r w:rsidR="007F1097" w:rsidRPr="001C5260">
            <w:fldChar w:fldCharType="begin"/>
          </w:r>
          <w:r w:rsidR="002849C6">
            <w:instrText xml:space="preserve">CITATION Kai06 \n  \t  \l 1043 </w:instrText>
          </w:r>
          <w:r w:rsidR="007F1097" w:rsidRPr="001C5260">
            <w:fldChar w:fldCharType="separate"/>
          </w:r>
          <w:r w:rsidR="0010368C">
            <w:rPr>
              <w:noProof/>
            </w:rPr>
            <w:t>(2006)</w:t>
          </w:r>
          <w:r w:rsidR="007F1097" w:rsidRPr="001C5260">
            <w:fldChar w:fldCharType="end"/>
          </w:r>
        </w:sdtContent>
      </w:sdt>
      <w:r w:rsidRPr="001C5260">
        <w:t>.</w:t>
      </w:r>
    </w:p>
    <w:p w:rsidR="00287A33" w:rsidRPr="001C5260" w:rsidRDefault="00287A33" w:rsidP="00287A33">
      <w:pPr>
        <w:spacing w:line="360" w:lineRule="auto"/>
      </w:pPr>
      <w:r w:rsidRPr="001C5260">
        <w:t>There is another argument that says more firms may benefit more collusion, to construct this argument I will form a thought experiment.</w:t>
      </w:r>
    </w:p>
    <w:p w:rsidR="00287A33" w:rsidRPr="001C5260" w:rsidRDefault="00DA66B4" w:rsidP="00287A33">
      <w:pPr>
        <w:spacing w:line="360" w:lineRule="auto"/>
      </w:pPr>
      <w:r w:rsidRPr="001C5260">
        <w:t>The</w:t>
      </w:r>
      <w:r w:rsidR="00287A33" w:rsidRPr="001C5260">
        <w:t xml:space="preserve"> world </w:t>
      </w:r>
      <w:r w:rsidRPr="001C5260">
        <w:t xml:space="preserve">is set in an approximation </w:t>
      </w:r>
      <w:r w:rsidR="00287A33" w:rsidRPr="001C5260">
        <w:t>perfect competition and n-firms, where n is so large that the market price Pc is equal to the marginal cost c. In this world there are 0 profits for all n-firms, now imagine that one individual firm has a huge incentive to try and raise its price, since its base situation is zero profits, any profit is an infinite improvement over this.  If two firms find each other in this market and raise their price together, the chance of being found by the antitrust authority is close to non-existent, as there are n-firms in the market. Furthermore both firms have no incentive to deviate, as with an n-firm market deviation will result in zero profits, similar for any potential punishment they may construct</w:t>
      </w:r>
      <w:r w:rsidR="00D717C1">
        <w:t xml:space="preserve"> outside of contractual measures</w:t>
      </w:r>
      <w:r w:rsidR="00287A33" w:rsidRPr="001C5260">
        <w:t>, leading to collusion being forever sustainable for these 2 firms.</w:t>
      </w:r>
    </w:p>
    <w:p w:rsidR="00287A33" w:rsidRPr="001C5260" w:rsidRDefault="00287A33" w:rsidP="00287A33">
      <w:pPr>
        <w:spacing w:line="360" w:lineRule="auto"/>
      </w:pPr>
      <w:r w:rsidRPr="001C5260">
        <w:t>There is a duality problem in this argumentation, because if there are n-firms in a competitive market that competes on price, any raise in price should simply lose all market share to the other firms in the market</w:t>
      </w:r>
      <w:r w:rsidR="00D717C1">
        <w:t>, so the firms attempting to collude by raising price would not be able to do this</w:t>
      </w:r>
      <w:r w:rsidRPr="001C5260">
        <w:t xml:space="preserve">.  </w:t>
      </w:r>
      <w:r w:rsidR="00DA66B4" w:rsidRPr="001C5260">
        <w:lastRenderedPageBreak/>
        <w:t>This has to hold in a perfect competition world, but a real screening device like the competition index operates empirically, so relaxing these constraints is more empirically sound</w:t>
      </w:r>
      <w:r w:rsidRPr="001C5260">
        <w:t xml:space="preserve">. </w:t>
      </w:r>
      <w:r w:rsidR="00DA66B4" w:rsidRPr="001C5260">
        <w:t>Now</w:t>
      </w:r>
      <w:r w:rsidRPr="001C5260">
        <w:t xml:space="preserve"> if the two firms even sell some infinitely small quantity at the infinitely small higher collusive price this is still preferred over the competitive price that yields no profits at all. Still the concern is that if this is plausible for these two firms that attempt collusion, then it should also be possible for other firms in the market. This makes it unclear why the competitive e</w:t>
      </w:r>
      <w:r w:rsidR="00DA66B4" w:rsidRPr="001C5260">
        <w:t xml:space="preserve">quilibrium yields zero profits, and the zero profits are mandatory to sustain collusion optimally in this market setting. </w:t>
      </w:r>
      <w:r w:rsidRPr="001C5260">
        <w:t>One of the reasons can be information asymmetry, if the firms don’t know that a small increase in price is plausible for them the competitive equilibrium can remain at zero profits, while the colluding firms gain some profits and keep some market share.</w:t>
      </w:r>
      <w:r w:rsidR="00D717C1">
        <w:t xml:space="preserve"> Certainly information asymmetry is a very real empirical phenomenon. </w:t>
      </w:r>
    </w:p>
    <w:p w:rsidR="00287A33" w:rsidRPr="001C5260" w:rsidRDefault="00287A33" w:rsidP="00287A33">
      <w:pPr>
        <w:spacing w:line="360" w:lineRule="auto"/>
      </w:pPr>
      <w:r w:rsidRPr="001C5260">
        <w:t xml:space="preserve">The point to take away from this </w:t>
      </w:r>
      <w:r w:rsidR="00D717C1">
        <w:t>argument</w:t>
      </w:r>
      <w:r w:rsidRPr="001C5260">
        <w:t xml:space="preserve"> is that if there are a lot of firms in the market and competition is fierce, the incentive to raise ones price becomes increasingly large. </w:t>
      </w:r>
      <w:r w:rsidR="00D717C1">
        <w:t xml:space="preserve">It doesn't have to be a market that holds for the extreme case of zero profits and an incredible large n amount of firms. As a very small profit can have equal effect, this relates to the opportunity cost, which becomes lower as profits under normal market operations decline. </w:t>
      </w:r>
      <w:r w:rsidRPr="001C5260">
        <w:t xml:space="preserve">So any relationship between a lot of firms in the market and collusion will not reach a minimum of never as firms increase. This result will be defined as the possibility </w:t>
      </w:r>
      <w:r w:rsidR="002C3827">
        <w:t xml:space="preserve">of ‘hiding between the masses’, and is supported by earlier mentioned studies from </w:t>
      </w:r>
      <w:r w:rsidR="002849C6">
        <w:t xml:space="preserve">Dick </w:t>
      </w:r>
      <w:sdt>
        <w:sdtPr>
          <w:id w:val="-652984198"/>
          <w:citation/>
        </w:sdtPr>
        <w:sdtContent>
          <w:r w:rsidR="007F1097">
            <w:fldChar w:fldCharType="begin"/>
          </w:r>
          <w:r w:rsidR="002849C6">
            <w:instrText xml:space="preserve">CITATION Dic96 \n  \t  \l 1033 </w:instrText>
          </w:r>
          <w:r w:rsidR="007F1097">
            <w:fldChar w:fldCharType="separate"/>
          </w:r>
          <w:r w:rsidR="0010368C">
            <w:rPr>
              <w:noProof/>
            </w:rPr>
            <w:t>(1996)</w:t>
          </w:r>
          <w:r w:rsidR="007F1097">
            <w:fldChar w:fldCharType="end"/>
          </w:r>
        </w:sdtContent>
      </w:sdt>
      <w:r w:rsidR="002C3827">
        <w:t xml:space="preserve"> and </w:t>
      </w:r>
      <w:r w:rsidR="002849C6">
        <w:t xml:space="preserve">Posner </w:t>
      </w:r>
      <w:sdt>
        <w:sdtPr>
          <w:id w:val="2092035626"/>
          <w:citation/>
        </w:sdtPr>
        <w:sdtContent>
          <w:r w:rsidR="007F1097">
            <w:fldChar w:fldCharType="begin"/>
          </w:r>
          <w:r w:rsidR="002849C6">
            <w:instrText xml:space="preserve">CITATION Pos70 \n  \t  \l 1033 </w:instrText>
          </w:r>
          <w:r w:rsidR="007F1097">
            <w:fldChar w:fldCharType="separate"/>
          </w:r>
          <w:r w:rsidR="0010368C">
            <w:rPr>
              <w:noProof/>
            </w:rPr>
            <w:t>(1970)</w:t>
          </w:r>
          <w:r w:rsidR="007F1097">
            <w:fldChar w:fldCharType="end"/>
          </w:r>
        </w:sdtContent>
      </w:sdt>
      <w:r w:rsidR="002C3827">
        <w:t>.</w:t>
      </w:r>
    </w:p>
    <w:p w:rsidR="00E17471" w:rsidRPr="001C5260" w:rsidRDefault="00E17471" w:rsidP="00C50FE4">
      <w:pPr>
        <w:pStyle w:val="Kop2"/>
        <w:rPr>
          <w:sz w:val="22"/>
          <w:szCs w:val="22"/>
        </w:rPr>
      </w:pPr>
      <w:bookmarkStart w:id="10" w:name="_Toc365292990"/>
      <w:r w:rsidRPr="001C5260">
        <w:rPr>
          <w:sz w:val="22"/>
          <w:szCs w:val="22"/>
        </w:rPr>
        <w:t>3.2.1 Competition index</w:t>
      </w:r>
      <w:bookmarkEnd w:id="10"/>
    </w:p>
    <w:p w:rsidR="00E17471" w:rsidRPr="001C5260" w:rsidRDefault="00E17471" w:rsidP="00287A33">
      <w:pPr>
        <w:spacing w:line="360" w:lineRule="auto"/>
      </w:pPr>
      <w:r w:rsidRPr="001C5260">
        <w:t xml:space="preserve">It is questionable if the few cases where an increasing number of firms actually helps collusion, like </w:t>
      </w:r>
      <w:r w:rsidR="002849C6">
        <w:t xml:space="preserve">Kuhn </w:t>
      </w:r>
      <w:sdt>
        <w:sdtPr>
          <w:id w:val="599851875"/>
          <w:citation/>
        </w:sdtPr>
        <w:sdtContent>
          <w:r w:rsidR="007F1097" w:rsidRPr="001C5260">
            <w:fldChar w:fldCharType="begin"/>
          </w:r>
          <w:r w:rsidR="002849C6">
            <w:instrText xml:space="preserve">CITATION Kai06 \n  \t  \l 1043 </w:instrText>
          </w:r>
          <w:r w:rsidR="007F1097" w:rsidRPr="001C5260">
            <w:fldChar w:fldCharType="separate"/>
          </w:r>
          <w:r w:rsidR="0010368C">
            <w:rPr>
              <w:noProof/>
            </w:rPr>
            <w:t>(2006)</w:t>
          </w:r>
          <w:r w:rsidR="007F1097" w:rsidRPr="001C5260">
            <w:fldChar w:fldCharType="end"/>
          </w:r>
        </w:sdtContent>
      </w:sdt>
      <w:r w:rsidRPr="001C5260">
        <w:t xml:space="preserve">, are strong enough to change the way this factor is implemented in the competition index. In contrast to the results of the HHI index, where more empirically correct firm characteristics lead to some </w:t>
      </w:r>
      <w:r w:rsidR="00422BA7" w:rsidRPr="001C5260">
        <w:t>asymmetry</w:t>
      </w:r>
      <w:r w:rsidRPr="001C5260">
        <w:t xml:space="preserve">, for the number of firms we have to impose stricter than normal industry characteristics (like a hard capacity in </w:t>
      </w:r>
      <w:r w:rsidR="002849C6">
        <w:t xml:space="preserve">Kuhn </w:t>
      </w:r>
      <w:sdt>
        <w:sdtPr>
          <w:id w:val="280231725"/>
          <w:citation/>
        </w:sdtPr>
        <w:sdtContent>
          <w:r w:rsidR="007F1097" w:rsidRPr="001C5260">
            <w:fldChar w:fldCharType="begin"/>
          </w:r>
          <w:r w:rsidR="002849C6">
            <w:instrText xml:space="preserve">CITATION Kai06 \n  \t  \l 1043 </w:instrText>
          </w:r>
          <w:r w:rsidR="007F1097" w:rsidRPr="001C5260">
            <w:fldChar w:fldCharType="separate"/>
          </w:r>
          <w:r w:rsidR="0010368C">
            <w:rPr>
              <w:noProof/>
            </w:rPr>
            <w:t>(2006)</w:t>
          </w:r>
          <w:r w:rsidR="007F1097" w:rsidRPr="001C5260">
            <w:fldChar w:fldCharType="end"/>
          </w:r>
        </w:sdtContent>
      </w:sdt>
      <w:r w:rsidRPr="001C5260">
        <w:t xml:space="preserve">). </w:t>
      </w:r>
    </w:p>
    <w:p w:rsidR="000F08CE" w:rsidRDefault="00B029AA" w:rsidP="00287A33">
      <w:pPr>
        <w:spacing w:line="360" w:lineRule="auto"/>
      </w:pPr>
      <w:r>
        <w:t xml:space="preserve">A more empirically sound change should focus on findings from studies like </w:t>
      </w:r>
      <w:r w:rsidR="002849C6">
        <w:t xml:space="preserve">Dick </w:t>
      </w:r>
      <w:sdt>
        <w:sdtPr>
          <w:id w:val="-1757897178"/>
          <w:citation/>
        </w:sdtPr>
        <w:sdtContent>
          <w:r w:rsidR="007F1097">
            <w:fldChar w:fldCharType="begin"/>
          </w:r>
          <w:r w:rsidR="002849C6">
            <w:instrText xml:space="preserve">CITATION Dic96 \n  \t  \l 1033 </w:instrText>
          </w:r>
          <w:r w:rsidR="007F1097">
            <w:fldChar w:fldCharType="separate"/>
          </w:r>
          <w:r w:rsidR="0010368C">
            <w:rPr>
              <w:noProof/>
            </w:rPr>
            <w:t>(1996)</w:t>
          </w:r>
          <w:r w:rsidR="007F1097">
            <w:fldChar w:fldCharType="end"/>
          </w:r>
        </w:sdtContent>
      </w:sdt>
      <w:r>
        <w:t>, that show that cartels can last longer if there are more firms in the market. This should reduce the negative correlation between number of firms and collusion. The thought experiment attempted to show a similar effect. The negative correlation itself however is indisputable; more firms should reduce attempts to collude in a market. That being said an interesting adjustment would be to keep the relation towards collusion at some minimum level, as it is unlikely that an ever increasing amount of firms will completely remove collusion, since both the incentive to collude increases and the risk of being caught decreases.</w:t>
      </w:r>
      <w:r w:rsidR="002849C6">
        <w:t xml:space="preserve"> </w:t>
      </w:r>
    </w:p>
    <w:p w:rsidR="00422BA7" w:rsidRPr="001C5260" w:rsidRDefault="00422BA7" w:rsidP="00287A33">
      <w:pPr>
        <w:spacing w:line="360" w:lineRule="auto"/>
      </w:pPr>
      <w:r>
        <w:lastRenderedPageBreak/>
        <w:t>This result is not strong enough to directly apply to the index with the asymmetry change, but we can calculate it with the new membership function and the old, and compare the difference. This allows for both effects to be analyzed individually.</w:t>
      </w:r>
    </w:p>
    <w:p w:rsidR="00287A33" w:rsidRDefault="00D95A73" w:rsidP="00C50FE4">
      <w:pPr>
        <w:pStyle w:val="Kop2"/>
        <w:rPr>
          <w:rFonts w:eastAsiaTheme="minorEastAsia"/>
          <w:sz w:val="22"/>
          <w:szCs w:val="22"/>
        </w:rPr>
      </w:pPr>
      <w:bookmarkStart w:id="11" w:name="_Toc365292991"/>
      <w:r>
        <w:rPr>
          <w:rFonts w:eastAsiaTheme="minorEastAsia"/>
          <w:noProof/>
          <w:sz w:val="22"/>
          <w:szCs w:val="22"/>
          <w:lang w:val="nl-NL" w:eastAsia="nl-NL"/>
        </w:rPr>
        <w:drawing>
          <wp:anchor distT="0" distB="0" distL="114300" distR="114300" simplePos="0" relativeHeight="251660288" behindDoc="0" locked="0" layoutInCell="1" allowOverlap="1">
            <wp:simplePos x="0" y="0"/>
            <wp:positionH relativeFrom="column">
              <wp:posOffset>2886075</wp:posOffset>
            </wp:positionH>
            <wp:positionV relativeFrom="paragraph">
              <wp:posOffset>316865</wp:posOffset>
            </wp:positionV>
            <wp:extent cx="2781300" cy="2066925"/>
            <wp:effectExtent l="19050" t="0" r="19050" b="0"/>
            <wp:wrapSquare wrapText="bothSides"/>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sidR="00D962AA" w:rsidRPr="001C5260">
        <w:rPr>
          <w:rFonts w:eastAsiaTheme="minorEastAsia"/>
          <w:sz w:val="22"/>
          <w:szCs w:val="22"/>
        </w:rPr>
        <w:t>3.3</w:t>
      </w:r>
      <w:r w:rsidR="00287A33" w:rsidRPr="001C5260">
        <w:rPr>
          <w:rFonts w:eastAsiaTheme="minorEastAsia"/>
          <w:sz w:val="22"/>
          <w:szCs w:val="22"/>
        </w:rPr>
        <w:t xml:space="preserve"> Membership functions</w:t>
      </w:r>
      <w:bookmarkEnd w:id="11"/>
    </w:p>
    <w:p w:rsidR="00C228F5" w:rsidRDefault="00D95A73" w:rsidP="00C228F5">
      <w:r>
        <w:rPr>
          <w:noProof/>
          <w:lang w:val="nl-NL" w:eastAsia="nl-NL"/>
        </w:rPr>
        <w:drawing>
          <wp:anchor distT="0" distB="0" distL="114300" distR="114300" simplePos="0" relativeHeight="251661312" behindDoc="0" locked="0" layoutInCell="1" allowOverlap="1">
            <wp:simplePos x="0" y="0"/>
            <wp:positionH relativeFrom="column">
              <wp:posOffset>-57150</wp:posOffset>
            </wp:positionH>
            <wp:positionV relativeFrom="paragraph">
              <wp:posOffset>128905</wp:posOffset>
            </wp:positionV>
            <wp:extent cx="2705100" cy="2066925"/>
            <wp:effectExtent l="19050" t="0" r="19050" b="0"/>
            <wp:wrapSquare wrapText="bothSides"/>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D95A73" w:rsidRDefault="00D95A73" w:rsidP="00FF6B55">
      <w:pPr>
        <w:spacing w:line="360" w:lineRule="auto"/>
        <w:rPr>
          <w:rFonts w:eastAsiaTheme="minorEastAsia"/>
        </w:rPr>
      </w:pPr>
      <w:r>
        <w:t>The Membership functions above illustrate the technical changes discu</w:t>
      </w:r>
      <w:r w:rsidR="00FF6B55">
        <w:t>ssed in section 3.1.1 and 3.2.1.</w:t>
      </w:r>
      <w:r>
        <w:t xml:space="preserve"> </w:t>
      </w:r>
      <w:r w:rsidR="00FF6B55">
        <w:t>The asymmetry factor replaces the HHI, resulting in a more accurate measurement of asymmetry in a market. The membership function shows how this relates to collusion, the shape is convex because as table (</w:t>
      </w:r>
      <w:r w:rsidR="00E741BF">
        <w:t>3</w:t>
      </w:r>
      <w:r w:rsidR="00FF6B55">
        <w:t xml:space="preserve">) illustrates, asymmetry </w:t>
      </w:r>
      <w:r w:rsidR="00E741BF">
        <w:t xml:space="preserve">has a very big effect on the </w:t>
      </w:r>
      <m:oMath>
        <m:r>
          <w:rPr>
            <w:rFonts w:ascii="Cambria Math" w:eastAsiaTheme="minorEastAsia" w:hAnsi="Cambria Math"/>
          </w:rPr>
          <m:t>δ</m:t>
        </m:r>
      </m:oMath>
      <w:r w:rsidR="00E741BF">
        <w:rPr>
          <w:rFonts w:eastAsiaTheme="minorEastAsia"/>
        </w:rPr>
        <w:t>, that gets bigger as the asymmetry increases.</w:t>
      </w:r>
      <w:r w:rsidR="00CF5807">
        <w:rPr>
          <w:rFonts w:eastAsiaTheme="minorEastAsia"/>
        </w:rPr>
        <w:t xml:space="preserve"> As this factor replaces the HHI-index, it will get the same weight in the index. The</w:t>
      </w:r>
      <w:r w:rsidR="00521BD4">
        <w:rPr>
          <w:rFonts w:eastAsiaTheme="minorEastAsia"/>
        </w:rPr>
        <w:t xml:space="preserve"> basis</w:t>
      </w:r>
      <w:r w:rsidR="00CF5807">
        <w:rPr>
          <w:rFonts w:eastAsiaTheme="minorEastAsia"/>
        </w:rPr>
        <w:t xml:space="preserve"> for this is that the HHI was mainly in the index to measure asymmetry already, so a pure asymmetry index needs to have at least a similar weight.</w:t>
      </w:r>
    </w:p>
    <w:p w:rsidR="00CF5807" w:rsidRPr="00C228F5" w:rsidRDefault="00CF5807" w:rsidP="00FF6B55">
      <w:pPr>
        <w:spacing w:line="360" w:lineRule="auto"/>
      </w:pPr>
      <w:r>
        <w:rPr>
          <w:rFonts w:eastAsiaTheme="minorEastAsia"/>
        </w:rPr>
        <w:t xml:space="preserve">The number of firms closely resembles the initial membership function of </w:t>
      </w:r>
      <w:r w:rsidR="0010368C">
        <w:rPr>
          <w:rFonts w:eastAsiaTheme="minorEastAsia"/>
        </w:rPr>
        <w:t xml:space="preserve">Petit </w:t>
      </w:r>
      <w:sdt>
        <w:sdtPr>
          <w:rPr>
            <w:rFonts w:eastAsiaTheme="minorEastAsia"/>
          </w:rPr>
          <w:id w:val="945797909"/>
          <w:citation/>
        </w:sdtPr>
        <w:sdtContent>
          <w:r w:rsidR="0010368C">
            <w:rPr>
              <w:rFonts w:eastAsiaTheme="minorEastAsia"/>
            </w:rPr>
            <w:fldChar w:fldCharType="begin"/>
          </w:r>
          <w:r w:rsidR="0010368C">
            <w:rPr>
              <w:rFonts w:eastAsiaTheme="minorEastAsia"/>
            </w:rPr>
            <w:instrText xml:space="preserve"> CITATION Lil12 \n  \t  \l 1033  </w:instrText>
          </w:r>
          <w:r w:rsidR="0010368C">
            <w:rPr>
              <w:rFonts w:eastAsiaTheme="minorEastAsia"/>
            </w:rPr>
            <w:fldChar w:fldCharType="separate"/>
          </w:r>
          <w:r w:rsidR="0010368C" w:rsidRPr="0010368C">
            <w:rPr>
              <w:rFonts w:eastAsiaTheme="minorEastAsia"/>
              <w:noProof/>
            </w:rPr>
            <w:t>(2012)</w:t>
          </w:r>
          <w:r w:rsidR="0010368C">
            <w:rPr>
              <w:rFonts w:eastAsiaTheme="minorEastAsia"/>
            </w:rPr>
            <w:fldChar w:fldCharType="end"/>
          </w:r>
        </w:sdtContent>
      </w:sdt>
      <w:r>
        <w:rPr>
          <w:rFonts w:eastAsiaTheme="minorEastAsia"/>
        </w:rPr>
        <w:t xml:space="preserve">, with the main difference being that the minimum relation to collusion now does not normalize to 0, but to 0,10. There is a technical difficulty with the index, being that the effect on collusion has to be maintained between [0,1]. The reason for this is that the minimum score is otherwise treated as 0. Therefore the end of the membership function for the number of firms, where n=10000 firms, it still has a score of 0. This shouldn’t affect the data, but the results for any market with n=10000 will be checked manually to ensure nothing extraordinary is happing to the results. </w:t>
      </w:r>
    </w:p>
    <w:p w:rsidR="00287A33" w:rsidRPr="001C5260" w:rsidRDefault="00287A33" w:rsidP="00C50FE4">
      <w:pPr>
        <w:pStyle w:val="Kop2"/>
        <w:rPr>
          <w:sz w:val="22"/>
          <w:szCs w:val="22"/>
        </w:rPr>
      </w:pPr>
      <w:bookmarkStart w:id="12" w:name="_Toc365292992"/>
      <w:r w:rsidRPr="001C5260">
        <w:rPr>
          <w:sz w:val="22"/>
          <w:szCs w:val="22"/>
        </w:rPr>
        <w:t>4. Data</w:t>
      </w:r>
      <w:bookmarkEnd w:id="12"/>
      <w:r w:rsidR="002849C6">
        <w:rPr>
          <w:sz w:val="22"/>
          <w:szCs w:val="22"/>
        </w:rPr>
        <w:t xml:space="preserve"> &amp; Methodology</w:t>
      </w:r>
    </w:p>
    <w:p w:rsidR="00287A33" w:rsidRPr="001C5260" w:rsidRDefault="00287A33" w:rsidP="00287A33">
      <w:pPr>
        <w:spacing w:line="360" w:lineRule="auto"/>
      </w:pPr>
      <w:r w:rsidRPr="001C5260">
        <w:t xml:space="preserve">All the data from the competition index was retrieved by the NMA from the Dutch Chamber of commerce, the bureau of statistics and the European central bank </w:t>
      </w:r>
      <w:r w:rsidR="0010368C">
        <w:t>(see Petit</w:t>
      </w:r>
      <w:sdt>
        <w:sdtPr>
          <w:id w:val="322219279"/>
          <w:citation/>
        </w:sdtPr>
        <w:sdtContent>
          <w:fldSimple w:instr=" CITATION Lil12 \n  \t  \l 1033  ">
            <w:r w:rsidR="0010368C">
              <w:rPr>
                <w:noProof/>
              </w:rPr>
              <w:t xml:space="preserve"> (2012)</w:t>
            </w:r>
          </w:fldSimple>
        </w:sdtContent>
      </w:sdt>
      <w:r w:rsidR="0010368C">
        <w:t>)</w:t>
      </w:r>
      <w:r w:rsidRPr="001C5260">
        <w:t>. Together it is divided into 504 markets for the Dutch economy. It is update</w:t>
      </w:r>
      <w:r w:rsidR="00F93AFB">
        <w:t>d</w:t>
      </w:r>
      <w:r w:rsidRPr="001C5260">
        <w:t xml:space="preserve"> as of 20</w:t>
      </w:r>
      <w:r w:rsidR="002849C6">
        <w:t>1</w:t>
      </w:r>
      <w:r w:rsidR="006D697D">
        <w:t>3</w:t>
      </w:r>
      <w:r w:rsidR="00BA2E48">
        <w:t>,</w:t>
      </w:r>
      <w:r w:rsidR="00BA2E48" w:rsidRPr="00BA2E48">
        <w:t xml:space="preserve"> </w:t>
      </w:r>
      <w:r w:rsidR="00BA2E48">
        <w:t>the data for the top scoring markets are based on the data of 2012, our own calculations are based on the data of 2013.</w:t>
      </w:r>
      <w:r w:rsidRPr="001C5260">
        <w:t xml:space="preserve"> </w:t>
      </w:r>
      <w:r w:rsidR="00BA2E48">
        <w:t>C</w:t>
      </w:r>
      <w:r w:rsidRPr="001C5260">
        <w:t xml:space="preserve">overage of the relevant factors is 75% for the HHI and 100% for the number of firms. Meaning that </w:t>
      </w:r>
      <w:r w:rsidRPr="001C5260">
        <w:lastRenderedPageBreak/>
        <w:t xml:space="preserve">for 25% of the markets the HHI was unavailable, and any change </w:t>
      </w:r>
      <w:r w:rsidR="00311403" w:rsidRPr="001C5260">
        <w:t>made</w:t>
      </w:r>
      <w:r w:rsidRPr="001C5260">
        <w:t xml:space="preserve"> to it will be irrelevant to the result. </w:t>
      </w:r>
    </w:p>
    <w:p w:rsidR="00287A33" w:rsidRDefault="00422BA7" w:rsidP="00287A33">
      <w:pPr>
        <w:spacing w:line="360" w:lineRule="auto"/>
      </w:pPr>
      <w:r>
        <w:t>The competition index will be calculated with just the new asymmetry index, and with both the asymmetry index and the new number of firms membership function. This allows a comparison with both parts of the analysis, first we can isolate the change of the asymmetry, and then we can estimate the relevant difference if the number of firms is modified.</w:t>
      </w:r>
    </w:p>
    <w:p w:rsidR="00287A33" w:rsidRPr="00A00F8D" w:rsidRDefault="00422BA7" w:rsidP="0069602C">
      <w:pPr>
        <w:spacing w:line="360" w:lineRule="auto"/>
      </w:pPr>
      <w:r>
        <w:t xml:space="preserve">The ranking of the top markets for the competition index is ordinal, meaning that there is no relevant meaning to the score of the competition index, the only important output is the ranking. The best option then </w:t>
      </w:r>
      <w:r w:rsidR="00287A33" w:rsidRPr="001C5260">
        <w:t xml:space="preserve">for determining the result is a qualitative analysis of the top scoring markets. If </w:t>
      </w:r>
      <w:r w:rsidR="00243D5A" w:rsidRPr="001C5260">
        <w:t>the results show</w:t>
      </w:r>
      <w:r w:rsidR="00287A33" w:rsidRPr="001C5260">
        <w:t xml:space="preserve"> that these markets are recently on the forefront of </w:t>
      </w:r>
      <w:r>
        <w:t xml:space="preserve">antitrust authorities </w:t>
      </w:r>
      <w:r w:rsidR="00287A33" w:rsidRPr="001C5260">
        <w:t xml:space="preserve">analysis </w:t>
      </w:r>
      <w:r w:rsidR="00243D5A" w:rsidRPr="001C5260">
        <w:t>it reveals</w:t>
      </w:r>
      <w:r w:rsidR="00287A33" w:rsidRPr="001C5260">
        <w:t xml:space="preserve"> at the very least accuracy of the</w:t>
      </w:r>
      <w:r w:rsidR="00243D5A" w:rsidRPr="001C5260">
        <w:t>se</w:t>
      </w:r>
      <w:r w:rsidR="00287A33" w:rsidRPr="001C5260">
        <w:t xml:space="preserve"> results. </w:t>
      </w:r>
      <w:r>
        <w:t xml:space="preserve">Petit </w:t>
      </w:r>
      <w:sdt>
        <w:sdtPr>
          <w:id w:val="147627201"/>
          <w:citation/>
        </w:sdtPr>
        <w:sdtContent>
          <w:r w:rsidR="007F1097" w:rsidRPr="001C5260">
            <w:fldChar w:fldCharType="begin"/>
          </w:r>
          <w:r>
            <w:instrText xml:space="preserve">CITATION Lil12 \n  \t  \l 1033 </w:instrText>
          </w:r>
          <w:r w:rsidR="007F1097" w:rsidRPr="001C5260">
            <w:fldChar w:fldCharType="separate"/>
          </w:r>
          <w:r w:rsidR="0010368C">
            <w:rPr>
              <w:noProof/>
            </w:rPr>
            <w:t>(2012)</w:t>
          </w:r>
          <w:r w:rsidR="007F1097" w:rsidRPr="001C5260">
            <w:rPr>
              <w:noProof/>
            </w:rPr>
            <w:fldChar w:fldCharType="end"/>
          </w:r>
        </w:sdtContent>
      </w:sdt>
      <w:r w:rsidR="00287A33" w:rsidRPr="001C5260">
        <w:t xml:space="preserve"> </w:t>
      </w:r>
      <w:r w:rsidR="003739D0">
        <w:t>Mentioned</w:t>
      </w:r>
      <w:r w:rsidR="00287A33" w:rsidRPr="001C5260">
        <w:t xml:space="preserve"> a short analysis of worldwide cases that confirmed some of the top results in the index. For example Cement industries were found to be ranked high and are worldwide prevailing in cartel investigations. Al though not definitive, this type of reasoning should validate the results to an extend that is usable for an early market screening device like the competition index</w:t>
      </w:r>
      <w:r>
        <w:t xml:space="preserve">. </w:t>
      </w:r>
    </w:p>
    <w:p w:rsidR="00287A33" w:rsidRDefault="00287A33" w:rsidP="00C50FE4">
      <w:pPr>
        <w:pStyle w:val="Kop2"/>
      </w:pPr>
      <w:bookmarkStart w:id="13" w:name="_Toc365292994"/>
      <w:r>
        <w:t>5.0 Results</w:t>
      </w:r>
      <w:bookmarkEnd w:id="13"/>
    </w:p>
    <w:p w:rsidR="00247E5F" w:rsidRDefault="00453689" w:rsidP="00A324E0">
      <w:pPr>
        <w:spacing w:line="360" w:lineRule="auto"/>
      </w:pPr>
      <w:r>
        <w:t>The membership functions are tested against the dataset, which results in a scoring of the competition index for the collusive factors. In order to state the difference of the new asymmetry index, compare the old</w:t>
      </w:r>
      <w:r w:rsidR="00055EA4">
        <w:t xml:space="preserve"> average</w:t>
      </w:r>
      <w:r>
        <w:t xml:space="preserve"> HHI competition index scoring with the new</w:t>
      </w:r>
      <w:r w:rsidR="00055EA4">
        <w:t xml:space="preserve"> average</w:t>
      </w:r>
      <w:r>
        <w:t xml:space="preserve"> scoring of the asymmetry index. </w:t>
      </w:r>
      <w:r w:rsidR="0069602C">
        <w:t xml:space="preserve">Table 4 and 5 show the descriptive statistics </w:t>
      </w:r>
      <w:r w:rsidR="001152D1">
        <w:t xml:space="preserve">of the </w:t>
      </w:r>
      <w:r w:rsidR="0069602C">
        <w:t>new membership functions score in the index:</w:t>
      </w:r>
    </w:p>
    <w:p w:rsidR="00453689" w:rsidRDefault="00453689" w:rsidP="00453689">
      <w:pPr>
        <w:pStyle w:val="Bijschrift"/>
        <w:keepNext/>
      </w:pPr>
      <w:r>
        <w:t>Table 4</w:t>
      </w:r>
    </w:p>
    <w:tbl>
      <w:tblPr>
        <w:tblStyle w:val="LightList-Accent11"/>
        <w:tblW w:w="0" w:type="auto"/>
        <w:tblLook w:val="04A0"/>
      </w:tblPr>
      <w:tblGrid>
        <w:gridCol w:w="2310"/>
        <w:gridCol w:w="2310"/>
        <w:gridCol w:w="2311"/>
        <w:gridCol w:w="2311"/>
      </w:tblGrid>
      <w:tr w:rsidR="00453689" w:rsidTr="00453689">
        <w:trPr>
          <w:cnfStyle w:val="100000000000"/>
        </w:trPr>
        <w:tc>
          <w:tcPr>
            <w:cnfStyle w:val="001000000000"/>
            <w:tcW w:w="2310" w:type="dxa"/>
          </w:tcPr>
          <w:p w:rsidR="00453689" w:rsidRPr="00453689" w:rsidRDefault="00453689" w:rsidP="00453689">
            <w:pPr>
              <w:jc w:val="center"/>
            </w:pPr>
            <w:r w:rsidRPr="00453689">
              <w:t>HHI old</w:t>
            </w:r>
          </w:p>
        </w:tc>
        <w:tc>
          <w:tcPr>
            <w:tcW w:w="2310" w:type="dxa"/>
          </w:tcPr>
          <w:p w:rsidR="00453689" w:rsidRPr="00453689" w:rsidRDefault="00453689" w:rsidP="00453689">
            <w:pPr>
              <w:jc w:val="center"/>
              <w:cnfStyle w:val="100000000000"/>
            </w:pPr>
            <w:r w:rsidRPr="00453689">
              <w:t>Asymmetry index</w:t>
            </w:r>
          </w:p>
        </w:tc>
        <w:tc>
          <w:tcPr>
            <w:tcW w:w="2311" w:type="dxa"/>
          </w:tcPr>
          <w:p w:rsidR="00453689" w:rsidRPr="00453689" w:rsidRDefault="00453689" w:rsidP="00453689">
            <w:pPr>
              <w:jc w:val="center"/>
              <w:cnfStyle w:val="100000000000"/>
            </w:pPr>
            <w:r w:rsidRPr="00453689">
              <w:t>Delta</w:t>
            </w:r>
            <w:r>
              <w:t>(%)</w:t>
            </w:r>
          </w:p>
        </w:tc>
        <w:tc>
          <w:tcPr>
            <w:tcW w:w="2311" w:type="dxa"/>
          </w:tcPr>
          <w:p w:rsidR="00453689" w:rsidRPr="00453689" w:rsidRDefault="00453689" w:rsidP="00453689">
            <w:pPr>
              <w:jc w:val="center"/>
              <w:cnfStyle w:val="100000000000"/>
            </w:pPr>
          </w:p>
        </w:tc>
      </w:tr>
      <w:tr w:rsidR="00453689" w:rsidTr="00453689">
        <w:trPr>
          <w:cnfStyle w:val="000000100000"/>
        </w:trPr>
        <w:tc>
          <w:tcPr>
            <w:cnfStyle w:val="001000000000"/>
            <w:tcW w:w="2310" w:type="dxa"/>
          </w:tcPr>
          <w:p w:rsidR="00453689" w:rsidRPr="00453689" w:rsidRDefault="00453689" w:rsidP="00453689">
            <w:pPr>
              <w:jc w:val="center"/>
              <w:rPr>
                <w:b w:val="0"/>
              </w:rPr>
            </w:pPr>
            <w:r w:rsidRPr="00453689">
              <w:rPr>
                <w:b w:val="0"/>
              </w:rPr>
              <w:t>0.2061</w:t>
            </w:r>
          </w:p>
        </w:tc>
        <w:tc>
          <w:tcPr>
            <w:tcW w:w="2310" w:type="dxa"/>
          </w:tcPr>
          <w:p w:rsidR="00453689" w:rsidRDefault="00453689" w:rsidP="00453689">
            <w:pPr>
              <w:jc w:val="center"/>
              <w:cnfStyle w:val="000000100000"/>
            </w:pPr>
            <w:r>
              <w:t>0.7327</w:t>
            </w:r>
          </w:p>
        </w:tc>
        <w:tc>
          <w:tcPr>
            <w:tcW w:w="2311" w:type="dxa"/>
          </w:tcPr>
          <w:p w:rsidR="00453689" w:rsidRDefault="00453689" w:rsidP="00453689">
            <w:pPr>
              <w:jc w:val="center"/>
              <w:cnfStyle w:val="000000100000"/>
            </w:pPr>
            <w:r>
              <w:t>2.557</w:t>
            </w:r>
          </w:p>
        </w:tc>
        <w:tc>
          <w:tcPr>
            <w:tcW w:w="2311" w:type="dxa"/>
          </w:tcPr>
          <w:p w:rsidR="00453689" w:rsidRDefault="00453689" w:rsidP="00453689">
            <w:pPr>
              <w:jc w:val="center"/>
              <w:cnfStyle w:val="000000100000"/>
            </w:pPr>
          </w:p>
        </w:tc>
      </w:tr>
    </w:tbl>
    <w:p w:rsidR="0069602C" w:rsidRDefault="0069602C" w:rsidP="0069602C">
      <w:pPr>
        <w:pStyle w:val="Bijschrift"/>
        <w:keepNext/>
      </w:pPr>
      <w:r>
        <w:t xml:space="preserve"> Table 5</w:t>
      </w:r>
    </w:p>
    <w:tbl>
      <w:tblPr>
        <w:tblStyle w:val="LightList-Accent11"/>
        <w:tblpPr w:leftFromText="180" w:rightFromText="180" w:vertAnchor="text" w:horzAnchor="margin" w:tblpY="53"/>
        <w:tblW w:w="0" w:type="auto"/>
        <w:tblLook w:val="04A0"/>
      </w:tblPr>
      <w:tblGrid>
        <w:gridCol w:w="2310"/>
        <w:gridCol w:w="2310"/>
        <w:gridCol w:w="2311"/>
        <w:gridCol w:w="2311"/>
      </w:tblGrid>
      <w:tr w:rsidR="0069602C" w:rsidTr="0069602C">
        <w:trPr>
          <w:cnfStyle w:val="100000000000"/>
        </w:trPr>
        <w:tc>
          <w:tcPr>
            <w:cnfStyle w:val="001000000000"/>
            <w:tcW w:w="2310" w:type="dxa"/>
          </w:tcPr>
          <w:p w:rsidR="0069602C" w:rsidRDefault="0069602C" w:rsidP="0069602C">
            <w:pPr>
              <w:spacing w:line="360" w:lineRule="auto"/>
              <w:jc w:val="center"/>
            </w:pPr>
            <w:r>
              <w:t>Number of firms (old)</w:t>
            </w:r>
          </w:p>
        </w:tc>
        <w:tc>
          <w:tcPr>
            <w:tcW w:w="2310" w:type="dxa"/>
          </w:tcPr>
          <w:p w:rsidR="0069602C" w:rsidRDefault="0069602C" w:rsidP="0069602C">
            <w:pPr>
              <w:spacing w:line="360" w:lineRule="auto"/>
              <w:jc w:val="center"/>
              <w:cnfStyle w:val="100000000000"/>
            </w:pPr>
            <w:r>
              <w:t>Number of firms (new)</w:t>
            </w:r>
          </w:p>
        </w:tc>
        <w:tc>
          <w:tcPr>
            <w:tcW w:w="2311" w:type="dxa"/>
          </w:tcPr>
          <w:p w:rsidR="0069602C" w:rsidRDefault="0069602C" w:rsidP="0069602C">
            <w:pPr>
              <w:spacing w:line="360" w:lineRule="auto"/>
              <w:jc w:val="center"/>
              <w:cnfStyle w:val="100000000000"/>
            </w:pPr>
            <w:r>
              <w:t>Delta(%)</w:t>
            </w:r>
          </w:p>
        </w:tc>
        <w:tc>
          <w:tcPr>
            <w:tcW w:w="2311" w:type="dxa"/>
          </w:tcPr>
          <w:p w:rsidR="0069602C" w:rsidRDefault="0069602C" w:rsidP="0069602C">
            <w:pPr>
              <w:spacing w:line="360" w:lineRule="auto"/>
              <w:jc w:val="center"/>
              <w:cnfStyle w:val="100000000000"/>
            </w:pPr>
          </w:p>
        </w:tc>
      </w:tr>
      <w:tr w:rsidR="0069602C" w:rsidTr="0069602C">
        <w:trPr>
          <w:cnfStyle w:val="000000100000"/>
        </w:trPr>
        <w:tc>
          <w:tcPr>
            <w:cnfStyle w:val="001000000000"/>
            <w:tcW w:w="2310" w:type="dxa"/>
          </w:tcPr>
          <w:p w:rsidR="0069602C" w:rsidRPr="00A324E0" w:rsidRDefault="0069602C" w:rsidP="0069602C">
            <w:pPr>
              <w:spacing w:line="360" w:lineRule="auto"/>
              <w:jc w:val="center"/>
              <w:rPr>
                <w:b w:val="0"/>
              </w:rPr>
            </w:pPr>
            <w:r w:rsidRPr="00A324E0">
              <w:rPr>
                <w:b w:val="0"/>
              </w:rPr>
              <w:t>0.2630</w:t>
            </w:r>
          </w:p>
        </w:tc>
        <w:tc>
          <w:tcPr>
            <w:tcW w:w="2310" w:type="dxa"/>
          </w:tcPr>
          <w:p w:rsidR="0069602C" w:rsidRPr="00A324E0" w:rsidRDefault="0069602C" w:rsidP="0069602C">
            <w:pPr>
              <w:spacing w:line="360" w:lineRule="auto"/>
              <w:jc w:val="center"/>
              <w:cnfStyle w:val="000000100000"/>
            </w:pPr>
            <w:r>
              <w:t>0.4530</w:t>
            </w:r>
          </w:p>
        </w:tc>
        <w:tc>
          <w:tcPr>
            <w:tcW w:w="2311" w:type="dxa"/>
          </w:tcPr>
          <w:p w:rsidR="0069602C" w:rsidRPr="00A324E0" w:rsidRDefault="0069602C" w:rsidP="0069602C">
            <w:pPr>
              <w:spacing w:line="360" w:lineRule="auto"/>
              <w:jc w:val="center"/>
              <w:cnfStyle w:val="000000100000"/>
            </w:pPr>
            <w:r>
              <w:t>0.654</w:t>
            </w:r>
          </w:p>
        </w:tc>
        <w:tc>
          <w:tcPr>
            <w:tcW w:w="2311" w:type="dxa"/>
          </w:tcPr>
          <w:p w:rsidR="0069602C" w:rsidRPr="00A324E0" w:rsidRDefault="0069602C" w:rsidP="0069602C">
            <w:pPr>
              <w:spacing w:line="360" w:lineRule="auto"/>
              <w:jc w:val="center"/>
              <w:cnfStyle w:val="000000100000"/>
            </w:pPr>
          </w:p>
        </w:tc>
      </w:tr>
    </w:tbl>
    <w:p w:rsidR="00453689" w:rsidRPr="00247E5F" w:rsidRDefault="00453689" w:rsidP="00247E5F"/>
    <w:p w:rsidR="00023E10" w:rsidRDefault="0069602C" w:rsidP="00287A33">
      <w:pPr>
        <w:spacing w:line="360" w:lineRule="auto"/>
        <w:sectPr w:rsidR="00023E10" w:rsidSect="00310284">
          <w:headerReference w:type="default" r:id="rId14"/>
          <w:footerReference w:type="default" r:id="rId15"/>
          <w:pgSz w:w="11906" w:h="16838"/>
          <w:pgMar w:top="1440" w:right="1440" w:bottom="1440" w:left="1440" w:header="708" w:footer="708" w:gutter="0"/>
          <w:cols w:space="708"/>
          <w:docGrid w:linePitch="360"/>
        </w:sectPr>
      </w:pPr>
      <w:r>
        <w:t xml:space="preserve">As discussed these average differences don’t mean much, other than showing the scores of the new membership function. We can observe </w:t>
      </w:r>
      <w:r w:rsidR="00BA2E48">
        <w:t>though</w:t>
      </w:r>
      <w:r>
        <w:t xml:space="preserve"> that the asymmetry index has a much higher score towards collusion then the HHI used to have in the index, the same is true for the new number of firms membership function. Looking at the dataset this is for the most part because of markets with more firms now getting a higher score. </w:t>
      </w:r>
      <w:r w:rsidR="009441AC">
        <w:t>The following page shows the new ranking of the markets.</w:t>
      </w:r>
    </w:p>
    <w:tbl>
      <w:tblPr>
        <w:tblpPr w:leftFromText="180" w:rightFromText="180" w:vertAnchor="text" w:horzAnchor="margin" w:tblpY="-134"/>
        <w:tblW w:w="5000" w:type="pct"/>
        <w:tblCellMar>
          <w:left w:w="70" w:type="dxa"/>
          <w:right w:w="70" w:type="dxa"/>
        </w:tblCellMar>
        <w:tblLook w:val="04A0"/>
      </w:tblPr>
      <w:tblGrid>
        <w:gridCol w:w="583"/>
        <w:gridCol w:w="4633"/>
        <w:gridCol w:w="4263"/>
        <w:gridCol w:w="4619"/>
      </w:tblGrid>
      <w:tr w:rsidR="00023E10" w:rsidRPr="003739D0" w:rsidTr="006771BC">
        <w:trPr>
          <w:trHeight w:val="255"/>
        </w:trPr>
        <w:tc>
          <w:tcPr>
            <w:tcW w:w="207" w:type="pct"/>
            <w:tcBorders>
              <w:top w:val="nil"/>
              <w:left w:val="nil"/>
              <w:bottom w:val="single" w:sz="4" w:space="0" w:color="auto"/>
              <w:right w:val="nil"/>
            </w:tcBorders>
          </w:tcPr>
          <w:p w:rsidR="00023E10" w:rsidRPr="006D697D" w:rsidRDefault="00023E10" w:rsidP="00023E10">
            <w:pPr>
              <w:spacing w:after="0" w:line="240" w:lineRule="auto"/>
              <w:jc w:val="center"/>
              <w:rPr>
                <w:rFonts w:cstheme="minorHAnsi"/>
                <w:sz w:val="18"/>
                <w:szCs w:val="18"/>
              </w:rPr>
            </w:pPr>
          </w:p>
        </w:tc>
        <w:tc>
          <w:tcPr>
            <w:tcW w:w="1643" w:type="pct"/>
            <w:tcBorders>
              <w:top w:val="nil"/>
              <w:left w:val="nil"/>
              <w:bottom w:val="single" w:sz="4" w:space="0" w:color="auto"/>
              <w:right w:val="nil"/>
            </w:tcBorders>
          </w:tcPr>
          <w:p w:rsidR="00023E10" w:rsidRPr="006D697D" w:rsidRDefault="00023E10" w:rsidP="00023E10">
            <w:pPr>
              <w:spacing w:after="0" w:line="240" w:lineRule="auto"/>
              <w:jc w:val="center"/>
              <w:rPr>
                <w:rFonts w:cstheme="minorHAnsi"/>
                <w:lang w:val="nl-NL"/>
              </w:rPr>
            </w:pPr>
            <w:r w:rsidRPr="006D697D">
              <w:rPr>
                <w:rFonts w:cstheme="minorHAnsi"/>
                <w:lang w:val="nl-NL"/>
              </w:rPr>
              <w:t>Old</w:t>
            </w:r>
          </w:p>
        </w:tc>
        <w:tc>
          <w:tcPr>
            <w:tcW w:w="1512" w:type="pct"/>
            <w:tcBorders>
              <w:top w:val="nil"/>
              <w:left w:val="nil"/>
              <w:bottom w:val="single" w:sz="4" w:space="0" w:color="auto"/>
              <w:right w:val="nil"/>
            </w:tcBorders>
          </w:tcPr>
          <w:p w:rsidR="00023E10" w:rsidRPr="006D697D" w:rsidRDefault="00023E10" w:rsidP="00023E10">
            <w:pPr>
              <w:spacing w:after="0" w:line="240" w:lineRule="auto"/>
              <w:jc w:val="center"/>
              <w:rPr>
                <w:rFonts w:cstheme="minorHAnsi"/>
                <w:lang w:val="nl-NL"/>
              </w:rPr>
            </w:pPr>
            <w:r w:rsidRPr="006D697D">
              <w:rPr>
                <w:rFonts w:cstheme="minorHAnsi"/>
                <w:lang w:val="nl-NL"/>
              </w:rPr>
              <w:t xml:space="preserve">New </w:t>
            </w:r>
            <w:proofErr w:type="spellStart"/>
            <w:r w:rsidRPr="006D697D">
              <w:rPr>
                <w:rFonts w:cstheme="minorHAnsi"/>
                <w:lang w:val="nl-NL"/>
              </w:rPr>
              <w:t>with</w:t>
            </w:r>
            <w:proofErr w:type="spellEnd"/>
            <w:r w:rsidRPr="006D697D">
              <w:rPr>
                <w:rFonts w:cstheme="minorHAnsi"/>
                <w:lang w:val="nl-NL"/>
              </w:rPr>
              <w:t xml:space="preserve"> </w:t>
            </w:r>
            <w:proofErr w:type="spellStart"/>
            <w:r w:rsidRPr="006D697D">
              <w:rPr>
                <w:rFonts w:cstheme="minorHAnsi"/>
                <w:lang w:val="nl-NL"/>
              </w:rPr>
              <w:t>Asymmetry</w:t>
            </w:r>
            <w:proofErr w:type="spellEnd"/>
          </w:p>
        </w:tc>
        <w:tc>
          <w:tcPr>
            <w:tcW w:w="1638" w:type="pct"/>
            <w:tcBorders>
              <w:top w:val="nil"/>
              <w:left w:val="nil"/>
              <w:bottom w:val="single" w:sz="4" w:space="0" w:color="auto"/>
              <w:right w:val="nil"/>
            </w:tcBorders>
          </w:tcPr>
          <w:p w:rsidR="00023E10" w:rsidRPr="006D697D" w:rsidRDefault="00023E10" w:rsidP="00023E10">
            <w:pPr>
              <w:spacing w:after="0" w:line="240" w:lineRule="auto"/>
              <w:jc w:val="center"/>
              <w:rPr>
                <w:rFonts w:cstheme="minorHAnsi"/>
              </w:rPr>
            </w:pPr>
            <w:r w:rsidRPr="006D697D">
              <w:rPr>
                <w:rFonts w:cstheme="minorHAnsi"/>
              </w:rPr>
              <w:t>New Asymmetry and Number of firms</w:t>
            </w:r>
          </w:p>
        </w:tc>
      </w:tr>
      <w:tr w:rsidR="00023E10" w:rsidRPr="003739D0" w:rsidTr="006771BC">
        <w:trPr>
          <w:trHeight w:val="255"/>
        </w:trPr>
        <w:tc>
          <w:tcPr>
            <w:tcW w:w="207" w:type="pct"/>
            <w:tcBorders>
              <w:top w:val="single" w:sz="4" w:space="0" w:color="auto"/>
              <w:left w:val="nil"/>
              <w:bottom w:val="nil"/>
              <w:right w:val="single" w:sz="4" w:space="0" w:color="auto"/>
            </w:tcBorders>
          </w:tcPr>
          <w:p w:rsidR="00023E10" w:rsidRPr="006D697D" w:rsidRDefault="00023E10" w:rsidP="00023E10">
            <w:pPr>
              <w:spacing w:after="0" w:line="240" w:lineRule="auto"/>
              <w:rPr>
                <w:rFonts w:cstheme="minorHAnsi"/>
                <w:sz w:val="18"/>
                <w:szCs w:val="18"/>
                <w:lang w:val="nl-NL"/>
              </w:rPr>
            </w:pPr>
            <w:r w:rsidRPr="006D697D">
              <w:rPr>
                <w:rFonts w:cstheme="minorHAnsi"/>
                <w:sz w:val="18"/>
                <w:szCs w:val="18"/>
                <w:lang w:val="nl-NL"/>
              </w:rPr>
              <w:t>1</w:t>
            </w:r>
          </w:p>
        </w:tc>
        <w:tc>
          <w:tcPr>
            <w:tcW w:w="1643" w:type="pct"/>
            <w:tcBorders>
              <w:top w:val="single" w:sz="4" w:space="0" w:color="auto"/>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lime</w:t>
            </w:r>
            <w:proofErr w:type="spellEnd"/>
          </w:p>
        </w:tc>
        <w:tc>
          <w:tcPr>
            <w:tcW w:w="1512" w:type="pct"/>
            <w:tcBorders>
              <w:top w:val="single" w:sz="4" w:space="0" w:color="auto"/>
              <w:left w:val="single" w:sz="4" w:space="0" w:color="auto"/>
              <w:bottom w:val="nil"/>
              <w:right w:val="single" w:sz="4" w:space="0" w:color="auto"/>
            </w:tcBorders>
          </w:tcPr>
          <w:p w:rsidR="00023E10" w:rsidRPr="006D697D" w:rsidRDefault="00023E10" w:rsidP="006771BC">
            <w:pPr>
              <w:spacing w:line="240" w:lineRule="auto"/>
              <w:rPr>
                <w:rFonts w:cstheme="minorHAnsi"/>
                <w:color w:val="000000"/>
                <w:sz w:val="18"/>
                <w:szCs w:val="18"/>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plaster</w:t>
            </w:r>
            <w:proofErr w:type="spellEnd"/>
          </w:p>
        </w:tc>
        <w:tc>
          <w:tcPr>
            <w:tcW w:w="1638" w:type="pct"/>
            <w:tcBorders>
              <w:top w:val="single" w:sz="4" w:space="0" w:color="auto"/>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plaster</w:t>
            </w:r>
            <w:proofErr w:type="spellEnd"/>
          </w:p>
        </w:tc>
      </w:tr>
      <w:tr w:rsidR="00023E10" w:rsidRPr="003739D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Fonts w:cstheme="minorHAnsi"/>
                <w:sz w:val="18"/>
                <w:szCs w:val="18"/>
                <w:lang w:val="nl-NL"/>
              </w:rPr>
            </w:pPr>
            <w:r w:rsidRPr="006D697D">
              <w:rPr>
                <w:rFonts w:cstheme="minorHAnsi"/>
                <w:sz w:val="18"/>
                <w:szCs w:val="18"/>
                <w:lang w:val="nl-NL"/>
              </w:rPr>
              <w:t>2</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malt</w:t>
            </w:r>
          </w:p>
        </w:tc>
        <w:tc>
          <w:tcPr>
            <w:tcW w:w="1512" w:type="pct"/>
            <w:tcBorders>
              <w:top w:val="nil"/>
              <w:left w:val="single" w:sz="4" w:space="0" w:color="auto"/>
              <w:bottom w:val="nil"/>
              <w:right w:val="single" w:sz="4" w:space="0" w:color="auto"/>
            </w:tcBorders>
          </w:tcPr>
          <w:p w:rsidR="00023E10" w:rsidRPr="006D697D" w:rsidRDefault="00023E10" w:rsidP="006771BC">
            <w:pPr>
              <w:spacing w:line="240" w:lineRule="auto"/>
              <w:rPr>
                <w:rFonts w:cstheme="minorHAnsi"/>
                <w:color w:val="000000"/>
                <w:sz w:val="18"/>
                <w:szCs w:val="18"/>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lime</w:t>
            </w:r>
            <w:proofErr w:type="spellEnd"/>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lime</w:t>
            </w:r>
            <w:proofErr w:type="spellEnd"/>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3</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plaster</w:t>
            </w:r>
            <w:proofErr w:type="spellEnd"/>
          </w:p>
        </w:tc>
        <w:tc>
          <w:tcPr>
            <w:tcW w:w="1512" w:type="pct"/>
            <w:tcBorders>
              <w:top w:val="nil"/>
              <w:left w:val="single" w:sz="4" w:space="0" w:color="auto"/>
              <w:bottom w:val="nil"/>
              <w:right w:val="single" w:sz="4" w:space="0" w:color="auto"/>
            </w:tcBorders>
          </w:tcPr>
          <w:p w:rsidR="00023E10" w:rsidRPr="006D697D" w:rsidRDefault="00023E10" w:rsidP="006771BC">
            <w:pPr>
              <w:spacing w:line="240" w:lineRule="auto"/>
              <w:rPr>
                <w:rFonts w:cstheme="minorHAnsi"/>
                <w:color w:val="000000"/>
                <w:sz w:val="18"/>
                <w:szCs w:val="18"/>
              </w:rPr>
            </w:pPr>
            <w:r w:rsidRPr="006D697D">
              <w:rPr>
                <w:rStyle w:val="hps"/>
                <w:rFonts w:cstheme="minorHAnsi"/>
                <w:sz w:val="18"/>
                <w:szCs w:val="18"/>
              </w:rPr>
              <w:t>Preparation and spinning of</w:t>
            </w:r>
            <w:r w:rsidRPr="006D697D">
              <w:rPr>
                <w:rStyle w:val="shorttext"/>
                <w:rFonts w:cstheme="minorHAnsi"/>
                <w:sz w:val="18"/>
                <w:szCs w:val="18"/>
              </w:rPr>
              <w:t xml:space="preserve"> </w:t>
            </w:r>
            <w:r w:rsidRPr="006D697D">
              <w:rPr>
                <w:rStyle w:val="hps"/>
                <w:rFonts w:cstheme="minorHAnsi"/>
                <w:sz w:val="18"/>
                <w:szCs w:val="18"/>
              </w:rPr>
              <w:t>flax-</w:t>
            </w:r>
            <w:r w:rsidRPr="006D697D">
              <w:rPr>
                <w:rStyle w:val="shorttext"/>
                <w:rFonts w:cstheme="minorHAnsi"/>
                <w:sz w:val="18"/>
                <w:szCs w:val="18"/>
              </w:rPr>
              <w:t>type fibers</w:t>
            </w:r>
            <w:r w:rsidR="00BA2E48">
              <w:rPr>
                <w:rStyle w:val="Voetnootmarkering"/>
                <w:rFonts w:cstheme="minorHAnsi"/>
                <w:sz w:val="18"/>
                <w:szCs w:val="18"/>
              </w:rPr>
              <w:footnoteReference w:id="6"/>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Preparation and spinning of</w:t>
            </w:r>
            <w:r w:rsidRPr="006D697D">
              <w:rPr>
                <w:rStyle w:val="shorttext"/>
                <w:rFonts w:cstheme="minorHAnsi"/>
                <w:sz w:val="18"/>
                <w:szCs w:val="18"/>
              </w:rPr>
              <w:t xml:space="preserve"> </w:t>
            </w:r>
            <w:r w:rsidRPr="006D697D">
              <w:rPr>
                <w:rStyle w:val="hps"/>
                <w:rFonts w:cstheme="minorHAnsi"/>
                <w:sz w:val="18"/>
                <w:szCs w:val="18"/>
              </w:rPr>
              <w:t>flax-</w:t>
            </w:r>
            <w:r w:rsidRPr="006D697D">
              <w:rPr>
                <w:rStyle w:val="shorttext"/>
                <w:rFonts w:cstheme="minorHAnsi"/>
                <w:sz w:val="18"/>
                <w:szCs w:val="18"/>
              </w:rPr>
              <w:t>type fibers</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Fonts w:cstheme="minorHAnsi"/>
                <w:sz w:val="18"/>
                <w:szCs w:val="18"/>
                <w:lang w:val="nl-NL"/>
              </w:rPr>
            </w:pPr>
            <w:r w:rsidRPr="006D697D">
              <w:rPr>
                <w:rFonts w:cstheme="minorHAnsi"/>
                <w:sz w:val="18"/>
                <w:szCs w:val="18"/>
                <w:lang w:val="nl-NL"/>
              </w:rPr>
              <w:t>4</w:t>
            </w:r>
          </w:p>
        </w:tc>
        <w:tc>
          <w:tcPr>
            <w:tcW w:w="1643" w:type="pct"/>
            <w:tcBorders>
              <w:top w:val="nil"/>
              <w:left w:val="nil"/>
              <w:bottom w:val="nil"/>
              <w:right w:val="nil"/>
            </w:tcBorders>
          </w:tcPr>
          <w:p w:rsidR="00023E10" w:rsidRPr="006D697D" w:rsidRDefault="00023E10" w:rsidP="006771BC">
            <w:pPr>
              <w:autoSpaceDE w:val="0"/>
              <w:autoSpaceDN w:val="0"/>
              <w:adjustRightInd w:val="0"/>
              <w:spacing w:after="0" w:line="240" w:lineRule="auto"/>
              <w:rPr>
                <w:rFonts w:cstheme="minorHAnsi"/>
                <w:sz w:val="18"/>
                <w:szCs w:val="18"/>
              </w:rPr>
            </w:pPr>
            <w:r w:rsidRPr="006D697D">
              <w:rPr>
                <w:rFonts w:cstheme="minorHAnsi"/>
                <w:sz w:val="18"/>
                <w:szCs w:val="18"/>
              </w:rPr>
              <w:t>Manufacture of other non‐distilled</w:t>
            </w:r>
          </w:p>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cstheme="minorHAnsi"/>
                <w:sz w:val="18"/>
                <w:szCs w:val="18"/>
              </w:rPr>
              <w:t>fermented beverages</w:t>
            </w:r>
          </w:p>
        </w:tc>
        <w:tc>
          <w:tcPr>
            <w:tcW w:w="1512" w:type="pct"/>
            <w:tcBorders>
              <w:top w:val="nil"/>
              <w:left w:val="single" w:sz="4" w:space="0" w:color="auto"/>
              <w:bottom w:val="nil"/>
              <w:right w:val="single" w:sz="4" w:space="0" w:color="auto"/>
            </w:tcBorders>
          </w:tcPr>
          <w:p w:rsidR="00023E10" w:rsidRPr="006D697D" w:rsidRDefault="00023E10" w:rsidP="006D697D">
            <w:pPr>
              <w:shd w:val="clear" w:color="auto" w:fill="F5F5F5"/>
              <w:spacing w:after="120" w:line="240" w:lineRule="auto"/>
              <w:textAlignment w:val="top"/>
              <w:rPr>
                <w:rFonts w:eastAsia="Times New Roman" w:cstheme="minorHAnsi"/>
                <w:color w:val="777777"/>
                <w:sz w:val="18"/>
                <w:szCs w:val="18"/>
              </w:rPr>
            </w:pPr>
            <w:r w:rsidRPr="006D697D">
              <w:rPr>
                <w:rFonts w:eastAsia="Times New Roman" w:cstheme="minorHAnsi"/>
                <w:color w:val="222222"/>
                <w:sz w:val="18"/>
                <w:szCs w:val="18"/>
              </w:rPr>
              <w:t>Wire Drawing from iron and steel</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cement</w:t>
            </w:r>
          </w:p>
        </w:tc>
      </w:tr>
      <w:tr w:rsidR="00023E10" w:rsidRPr="003739D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5</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r w:rsidRPr="006D697D">
              <w:rPr>
                <w:rFonts w:cstheme="minorHAnsi"/>
                <w:sz w:val="18"/>
                <w:szCs w:val="18"/>
                <w:lang w:val="nl-NL"/>
              </w:rPr>
              <w:t xml:space="preserve">Processing of </w:t>
            </w:r>
            <w:proofErr w:type="spellStart"/>
            <w:r w:rsidRPr="006D697D">
              <w:rPr>
                <w:rFonts w:cstheme="minorHAnsi"/>
                <w:sz w:val="18"/>
                <w:szCs w:val="18"/>
                <w:lang w:val="nl-NL"/>
              </w:rPr>
              <w:t>nuclear</w:t>
            </w:r>
            <w:proofErr w:type="spellEnd"/>
            <w:r w:rsidRPr="006D697D">
              <w:rPr>
                <w:rFonts w:cstheme="minorHAnsi"/>
                <w:sz w:val="18"/>
                <w:szCs w:val="18"/>
                <w:lang w:val="nl-NL"/>
              </w:rPr>
              <w:t xml:space="preserve"> </w:t>
            </w:r>
            <w:proofErr w:type="spellStart"/>
            <w:r w:rsidRPr="006D697D">
              <w:rPr>
                <w:rFonts w:cstheme="minorHAnsi"/>
                <w:sz w:val="18"/>
                <w:szCs w:val="18"/>
                <w:lang w:val="nl-NL"/>
              </w:rPr>
              <w:t>fuel</w:t>
            </w:r>
            <w:proofErr w:type="spellEnd"/>
          </w:p>
        </w:tc>
        <w:tc>
          <w:tcPr>
            <w:tcW w:w="1512" w:type="pct"/>
            <w:tcBorders>
              <w:top w:val="nil"/>
              <w:left w:val="single" w:sz="4" w:space="0" w:color="auto"/>
              <w:bottom w:val="nil"/>
              <w:right w:val="single" w:sz="4" w:space="0" w:color="auto"/>
            </w:tcBorders>
          </w:tcPr>
          <w:p w:rsidR="00023E10" w:rsidRPr="006D697D" w:rsidRDefault="00023E10" w:rsidP="006771BC">
            <w:pPr>
              <w:spacing w:line="240" w:lineRule="auto"/>
              <w:rPr>
                <w:rFonts w:cstheme="minorHAnsi"/>
                <w:color w:val="000000"/>
                <w:sz w:val="18"/>
                <w:szCs w:val="18"/>
              </w:rPr>
            </w:pPr>
            <w:r w:rsidRPr="006D697D">
              <w:rPr>
                <w:rFonts w:eastAsia="Times New Roman" w:cstheme="minorHAnsi"/>
                <w:color w:val="000000"/>
                <w:sz w:val="18"/>
                <w:szCs w:val="18"/>
                <w:lang w:eastAsia="nl-NL"/>
              </w:rPr>
              <w:t>Manufacture of coffee and tea</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Preparation and spinning</w:t>
            </w:r>
            <w:r w:rsidRPr="006D697D">
              <w:rPr>
                <w:rStyle w:val="shorttext"/>
                <w:rFonts w:cstheme="minorHAnsi"/>
                <w:sz w:val="18"/>
                <w:szCs w:val="18"/>
              </w:rPr>
              <w:t xml:space="preserve"> </w:t>
            </w:r>
            <w:r w:rsidRPr="006D697D">
              <w:rPr>
                <w:rStyle w:val="hps"/>
                <w:rFonts w:cstheme="minorHAnsi"/>
                <w:sz w:val="18"/>
                <w:szCs w:val="18"/>
              </w:rPr>
              <w:t>of other textile fibers</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6</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cement</w:t>
            </w:r>
          </w:p>
        </w:tc>
        <w:tc>
          <w:tcPr>
            <w:tcW w:w="1512" w:type="pct"/>
            <w:tcBorders>
              <w:top w:val="nil"/>
              <w:left w:val="single" w:sz="4" w:space="0" w:color="auto"/>
              <w:bottom w:val="nil"/>
              <w:right w:val="single" w:sz="4" w:space="0" w:color="auto"/>
            </w:tcBorders>
          </w:tcPr>
          <w:p w:rsidR="00023E10" w:rsidRPr="006D697D" w:rsidRDefault="00023E10" w:rsidP="006771BC">
            <w:pPr>
              <w:spacing w:line="240" w:lineRule="auto"/>
              <w:rPr>
                <w:rFonts w:cstheme="minorHAnsi"/>
                <w:color w:val="000000"/>
                <w:sz w:val="18"/>
                <w:szCs w:val="18"/>
              </w:rPr>
            </w:pPr>
            <w:r w:rsidRPr="006D697D">
              <w:rPr>
                <w:rStyle w:val="hps"/>
                <w:rFonts w:cstheme="minorHAnsi"/>
                <w:sz w:val="18"/>
                <w:szCs w:val="18"/>
              </w:rPr>
              <w:t>Preparation and spinning</w:t>
            </w:r>
            <w:r w:rsidRPr="006D697D">
              <w:rPr>
                <w:rStyle w:val="shorttext"/>
                <w:rFonts w:cstheme="minorHAnsi"/>
                <w:sz w:val="18"/>
                <w:szCs w:val="18"/>
              </w:rPr>
              <w:t xml:space="preserve"> </w:t>
            </w:r>
            <w:r w:rsidRPr="006D697D">
              <w:rPr>
                <w:rStyle w:val="hps"/>
                <w:rFonts w:cstheme="minorHAnsi"/>
                <w:sz w:val="18"/>
                <w:szCs w:val="18"/>
              </w:rPr>
              <w:t>of other textile fibers</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Processing</w:t>
            </w:r>
            <w:r w:rsidRPr="006D697D">
              <w:rPr>
                <w:rStyle w:val="shorttext"/>
                <w:rFonts w:cstheme="minorHAnsi"/>
                <w:sz w:val="18"/>
                <w:szCs w:val="18"/>
              </w:rPr>
              <w:t xml:space="preserve"> </w:t>
            </w:r>
            <w:r w:rsidRPr="006D697D">
              <w:rPr>
                <w:rStyle w:val="hps"/>
                <w:rFonts w:cstheme="minorHAnsi"/>
                <w:sz w:val="18"/>
                <w:szCs w:val="18"/>
              </w:rPr>
              <w:t>of fissionable and</w:t>
            </w:r>
            <w:r w:rsidRPr="006D697D">
              <w:rPr>
                <w:rStyle w:val="shorttext"/>
                <w:rFonts w:cstheme="minorHAnsi"/>
                <w:sz w:val="18"/>
                <w:szCs w:val="18"/>
              </w:rPr>
              <w:t xml:space="preserve"> </w:t>
            </w:r>
            <w:r w:rsidRPr="006D697D">
              <w:rPr>
                <w:rStyle w:val="hps"/>
                <w:rFonts w:cstheme="minorHAnsi"/>
                <w:sz w:val="18"/>
                <w:szCs w:val="18"/>
              </w:rPr>
              <w:t>fertile materials</w:t>
            </w:r>
          </w:p>
        </w:tc>
      </w:tr>
      <w:tr w:rsidR="00023E10" w:rsidRPr="003739D0" w:rsidTr="006771BC">
        <w:trPr>
          <w:trHeight w:val="255"/>
        </w:trPr>
        <w:tc>
          <w:tcPr>
            <w:tcW w:w="207" w:type="pct"/>
            <w:tcBorders>
              <w:top w:val="nil"/>
              <w:left w:val="nil"/>
              <w:bottom w:val="nil"/>
              <w:right w:val="single" w:sz="4" w:space="0" w:color="auto"/>
            </w:tcBorders>
          </w:tcPr>
          <w:p w:rsidR="00023E10" w:rsidRPr="006D697D" w:rsidRDefault="00023E10" w:rsidP="00023E10">
            <w:pPr>
              <w:autoSpaceDE w:val="0"/>
              <w:autoSpaceDN w:val="0"/>
              <w:adjustRightInd w:val="0"/>
              <w:spacing w:after="0" w:line="240" w:lineRule="auto"/>
              <w:rPr>
                <w:rFonts w:cstheme="minorHAnsi"/>
                <w:sz w:val="18"/>
                <w:szCs w:val="18"/>
                <w:lang w:val="nl-NL"/>
              </w:rPr>
            </w:pPr>
            <w:r w:rsidRPr="006D697D">
              <w:rPr>
                <w:rFonts w:cstheme="minorHAnsi"/>
                <w:sz w:val="18"/>
                <w:szCs w:val="18"/>
                <w:lang w:val="nl-NL"/>
              </w:rPr>
              <w:t>7</w:t>
            </w:r>
          </w:p>
        </w:tc>
        <w:tc>
          <w:tcPr>
            <w:tcW w:w="1643" w:type="pct"/>
            <w:tcBorders>
              <w:top w:val="nil"/>
              <w:left w:val="nil"/>
              <w:bottom w:val="nil"/>
              <w:right w:val="nil"/>
            </w:tcBorders>
          </w:tcPr>
          <w:p w:rsidR="00023E10" w:rsidRPr="006D697D" w:rsidRDefault="00023E10" w:rsidP="006771BC">
            <w:pPr>
              <w:autoSpaceDE w:val="0"/>
              <w:autoSpaceDN w:val="0"/>
              <w:adjustRightInd w:val="0"/>
              <w:spacing w:after="0" w:line="240" w:lineRule="auto"/>
              <w:rPr>
                <w:rFonts w:cstheme="minorHAnsi"/>
                <w:sz w:val="18"/>
                <w:szCs w:val="18"/>
              </w:rPr>
            </w:pPr>
            <w:r w:rsidRPr="006D697D">
              <w:rPr>
                <w:rFonts w:cstheme="minorHAnsi"/>
                <w:sz w:val="18"/>
                <w:szCs w:val="18"/>
              </w:rPr>
              <w:t>Production of mineral waters and</w:t>
            </w:r>
          </w:p>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cstheme="minorHAnsi"/>
                <w:sz w:val="18"/>
                <w:szCs w:val="18"/>
              </w:rPr>
              <w:t>soft drinks</w:t>
            </w:r>
          </w:p>
        </w:tc>
        <w:tc>
          <w:tcPr>
            <w:tcW w:w="1512" w:type="pct"/>
            <w:tcBorders>
              <w:top w:val="nil"/>
              <w:left w:val="single" w:sz="4" w:space="0" w:color="auto"/>
              <w:bottom w:val="nil"/>
              <w:right w:val="single" w:sz="4" w:space="0" w:color="auto"/>
            </w:tcBorders>
          </w:tcPr>
          <w:p w:rsidR="00023E10" w:rsidRPr="006D697D" w:rsidRDefault="006771BC" w:rsidP="006D697D">
            <w:pPr>
              <w:shd w:val="clear" w:color="auto" w:fill="F5F5F5"/>
              <w:spacing w:after="120" w:line="240" w:lineRule="auto"/>
              <w:textAlignment w:val="top"/>
              <w:rPr>
                <w:rFonts w:eastAsia="Times New Roman" w:cstheme="minorHAnsi"/>
                <w:color w:val="777777"/>
                <w:sz w:val="18"/>
                <w:szCs w:val="18"/>
              </w:rPr>
            </w:pPr>
            <w:r w:rsidRPr="006D697D">
              <w:rPr>
                <w:rFonts w:eastAsia="Times New Roman" w:cstheme="minorHAnsi"/>
                <w:color w:val="222222"/>
                <w:sz w:val="18"/>
                <w:szCs w:val="18"/>
              </w:rPr>
              <w:t>Wholesale of tobacco products</w:t>
            </w:r>
          </w:p>
        </w:tc>
        <w:tc>
          <w:tcPr>
            <w:tcW w:w="1638" w:type="pct"/>
            <w:tcBorders>
              <w:top w:val="nil"/>
              <w:left w:val="single" w:sz="4" w:space="0" w:color="auto"/>
              <w:bottom w:val="nil"/>
              <w:right w:val="single" w:sz="4" w:space="0" w:color="auto"/>
            </w:tcBorders>
          </w:tcPr>
          <w:p w:rsidR="00023E10" w:rsidRPr="006D697D" w:rsidRDefault="00023E10" w:rsidP="006D697D">
            <w:pPr>
              <w:shd w:val="clear" w:color="auto" w:fill="F5F5F5"/>
              <w:spacing w:after="120" w:line="240" w:lineRule="auto"/>
              <w:textAlignment w:val="top"/>
              <w:rPr>
                <w:rFonts w:eastAsia="Times New Roman" w:cstheme="minorHAnsi"/>
                <w:color w:val="777777"/>
                <w:sz w:val="18"/>
                <w:szCs w:val="18"/>
              </w:rPr>
            </w:pPr>
            <w:r w:rsidRPr="006D697D">
              <w:rPr>
                <w:rFonts w:eastAsia="Times New Roman" w:cstheme="minorHAnsi"/>
                <w:color w:val="222222"/>
                <w:sz w:val="18"/>
                <w:szCs w:val="18"/>
              </w:rPr>
              <w:t>Cold drawing of steel and Iron</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Fonts w:eastAsia="Times New Roman" w:cstheme="minorHAnsi"/>
                <w:color w:val="000000"/>
                <w:sz w:val="18"/>
                <w:szCs w:val="18"/>
                <w:lang w:val="nl-NL" w:eastAsia="nl-NL"/>
              </w:rPr>
            </w:pPr>
            <w:r w:rsidRPr="006D697D">
              <w:rPr>
                <w:rFonts w:eastAsia="Times New Roman" w:cstheme="minorHAnsi"/>
                <w:color w:val="000000"/>
                <w:sz w:val="18"/>
                <w:szCs w:val="18"/>
                <w:lang w:val="nl-NL" w:eastAsia="nl-NL"/>
              </w:rPr>
              <w:t>8</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r w:rsidRPr="006D697D">
              <w:rPr>
                <w:rFonts w:cstheme="minorHAnsi"/>
                <w:sz w:val="18"/>
                <w:szCs w:val="18"/>
                <w:lang w:val="nl-NL"/>
              </w:rPr>
              <w:t xml:space="preserve">Transport via </w:t>
            </w:r>
            <w:proofErr w:type="spellStart"/>
            <w:r w:rsidRPr="006D697D">
              <w:rPr>
                <w:rFonts w:cstheme="minorHAnsi"/>
                <w:sz w:val="18"/>
                <w:szCs w:val="18"/>
                <w:lang w:val="nl-NL"/>
              </w:rPr>
              <w:t>pipelines</w:t>
            </w:r>
            <w:proofErr w:type="spellEnd"/>
          </w:p>
        </w:tc>
        <w:tc>
          <w:tcPr>
            <w:tcW w:w="1512"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Processing</w:t>
            </w:r>
            <w:r w:rsidRPr="006D697D">
              <w:rPr>
                <w:rStyle w:val="shorttext"/>
                <w:rFonts w:cstheme="minorHAnsi"/>
                <w:sz w:val="18"/>
                <w:szCs w:val="18"/>
              </w:rPr>
              <w:t xml:space="preserve"> </w:t>
            </w:r>
            <w:r w:rsidRPr="006D697D">
              <w:rPr>
                <w:rStyle w:val="hps"/>
                <w:rFonts w:cstheme="minorHAnsi"/>
                <w:sz w:val="18"/>
                <w:szCs w:val="18"/>
              </w:rPr>
              <w:t>of fissionable and</w:t>
            </w:r>
            <w:r w:rsidRPr="006D697D">
              <w:rPr>
                <w:rStyle w:val="shorttext"/>
                <w:rFonts w:cstheme="minorHAnsi"/>
                <w:sz w:val="18"/>
                <w:szCs w:val="18"/>
              </w:rPr>
              <w:t xml:space="preserve"> </w:t>
            </w:r>
            <w:r w:rsidRPr="006D697D">
              <w:rPr>
                <w:rStyle w:val="hps"/>
                <w:rFonts w:cstheme="minorHAnsi"/>
                <w:sz w:val="18"/>
                <w:szCs w:val="18"/>
              </w:rPr>
              <w:t>fertile materials</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eastAsia="Times New Roman" w:cstheme="minorHAnsi"/>
                <w:color w:val="000000"/>
                <w:sz w:val="18"/>
                <w:szCs w:val="18"/>
                <w:lang w:eastAsia="nl-NL"/>
              </w:rPr>
              <w:t>Manufacture of coffee and tea</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9</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Youth</w:t>
            </w:r>
            <w:proofErr w:type="spellEnd"/>
            <w:r w:rsidRPr="006D697D">
              <w:rPr>
                <w:rFonts w:cstheme="minorHAnsi"/>
                <w:sz w:val="18"/>
                <w:szCs w:val="18"/>
                <w:lang w:val="nl-NL"/>
              </w:rPr>
              <w:t xml:space="preserve"> hostels</w:t>
            </w:r>
          </w:p>
        </w:tc>
        <w:tc>
          <w:tcPr>
            <w:tcW w:w="1512" w:type="pct"/>
            <w:tcBorders>
              <w:top w:val="nil"/>
              <w:left w:val="single" w:sz="4" w:space="0" w:color="auto"/>
              <w:bottom w:val="nil"/>
              <w:right w:val="single" w:sz="4" w:space="0" w:color="auto"/>
            </w:tcBorders>
          </w:tcPr>
          <w:p w:rsidR="00023E10" w:rsidRPr="006D697D" w:rsidRDefault="00023E10" w:rsidP="006D697D">
            <w:pPr>
              <w:shd w:val="clear" w:color="auto" w:fill="F5F5F5"/>
              <w:spacing w:after="120" w:line="240" w:lineRule="auto"/>
              <w:textAlignment w:val="top"/>
              <w:rPr>
                <w:rFonts w:eastAsia="Times New Roman" w:cstheme="minorHAnsi"/>
                <w:color w:val="777777"/>
                <w:sz w:val="18"/>
                <w:szCs w:val="18"/>
              </w:rPr>
            </w:pPr>
            <w:r w:rsidRPr="006D697D">
              <w:rPr>
                <w:rFonts w:eastAsia="Times New Roman" w:cstheme="minorHAnsi"/>
                <w:color w:val="222222"/>
                <w:sz w:val="18"/>
                <w:szCs w:val="18"/>
              </w:rPr>
              <w:t>Cold drawing of steel and Iron</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val="nl-NL" w:eastAsia="nl-NL"/>
              </w:rPr>
            </w:pPr>
            <w:r w:rsidRPr="006D697D">
              <w:rPr>
                <w:rStyle w:val="hps"/>
                <w:rFonts w:cstheme="minorHAnsi"/>
                <w:sz w:val="18"/>
                <w:szCs w:val="18"/>
              </w:rPr>
              <w:t>Wastewater</w:t>
            </w:r>
            <w:r w:rsidRPr="006D697D">
              <w:rPr>
                <w:rStyle w:val="shorttext"/>
                <w:rFonts w:cstheme="minorHAnsi"/>
                <w:sz w:val="18"/>
                <w:szCs w:val="18"/>
              </w:rPr>
              <w:t xml:space="preserve"> </w:t>
            </w:r>
            <w:r w:rsidRPr="006D697D">
              <w:rPr>
                <w:rStyle w:val="hps"/>
                <w:rFonts w:cstheme="minorHAnsi"/>
                <w:sz w:val="18"/>
                <w:szCs w:val="18"/>
              </w:rPr>
              <w:t>Collection and</w:t>
            </w:r>
            <w:r w:rsidRPr="006D697D">
              <w:rPr>
                <w:rStyle w:val="shorttext"/>
                <w:rFonts w:cstheme="minorHAnsi"/>
                <w:sz w:val="18"/>
                <w:szCs w:val="18"/>
              </w:rPr>
              <w:t xml:space="preserve"> </w:t>
            </w:r>
            <w:r w:rsidRPr="006D697D">
              <w:rPr>
                <w:rStyle w:val="hps"/>
                <w:rFonts w:cstheme="minorHAnsi"/>
                <w:sz w:val="18"/>
                <w:szCs w:val="18"/>
              </w:rPr>
              <w:t>Treatment</w:t>
            </w:r>
          </w:p>
        </w:tc>
      </w:tr>
      <w:tr w:rsidR="00023E10" w:rsidRPr="003739D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10</w:t>
            </w:r>
          </w:p>
        </w:tc>
        <w:tc>
          <w:tcPr>
            <w:tcW w:w="1643" w:type="pct"/>
            <w:tcBorders>
              <w:top w:val="nil"/>
              <w:left w:val="nil"/>
              <w:bottom w:val="nil"/>
              <w:right w:val="nil"/>
            </w:tcBorders>
          </w:tcPr>
          <w:p w:rsidR="00023E10" w:rsidRPr="006D697D" w:rsidRDefault="00023E10" w:rsidP="006771BC">
            <w:pPr>
              <w:autoSpaceDE w:val="0"/>
              <w:autoSpaceDN w:val="0"/>
              <w:adjustRightInd w:val="0"/>
              <w:spacing w:after="0" w:line="240" w:lineRule="auto"/>
              <w:rPr>
                <w:rFonts w:cstheme="minorHAnsi"/>
                <w:sz w:val="18"/>
                <w:szCs w:val="18"/>
              </w:rPr>
            </w:pPr>
            <w:r w:rsidRPr="006D697D">
              <w:rPr>
                <w:rFonts w:cstheme="minorHAnsi"/>
                <w:sz w:val="18"/>
                <w:szCs w:val="18"/>
              </w:rPr>
              <w:t>Manufacture of basic iron and steel</w:t>
            </w:r>
          </w:p>
          <w:p w:rsidR="00023E10" w:rsidRPr="006D697D" w:rsidRDefault="00023E10" w:rsidP="006771BC">
            <w:pPr>
              <w:spacing w:after="0" w:line="240" w:lineRule="auto"/>
              <w:rPr>
                <w:rFonts w:eastAsia="Times New Roman" w:cstheme="minorHAnsi"/>
                <w:color w:val="000000"/>
                <w:sz w:val="18"/>
                <w:szCs w:val="18"/>
                <w:lang w:val="nl-NL" w:eastAsia="nl-NL"/>
              </w:rPr>
            </w:pPr>
            <w:r w:rsidRPr="006D697D">
              <w:rPr>
                <w:rFonts w:cstheme="minorHAnsi"/>
                <w:sz w:val="18"/>
                <w:szCs w:val="18"/>
                <w:lang w:val="nl-NL"/>
              </w:rPr>
              <w:t xml:space="preserve">and of </w:t>
            </w:r>
            <w:proofErr w:type="spellStart"/>
            <w:r w:rsidRPr="006D697D">
              <w:rPr>
                <w:rFonts w:cstheme="minorHAnsi"/>
                <w:sz w:val="18"/>
                <w:szCs w:val="18"/>
                <w:lang w:val="nl-NL"/>
              </w:rPr>
              <w:t>ferro</w:t>
            </w:r>
            <w:proofErr w:type="spellEnd"/>
            <w:r w:rsidRPr="006D697D">
              <w:rPr>
                <w:rFonts w:cstheme="minorHAnsi"/>
                <w:sz w:val="18"/>
                <w:szCs w:val="18"/>
                <w:lang w:val="nl-NL"/>
              </w:rPr>
              <w:t>‐</w:t>
            </w:r>
            <w:proofErr w:type="spellStart"/>
            <w:r w:rsidRPr="006D697D">
              <w:rPr>
                <w:rFonts w:cstheme="minorHAnsi"/>
                <w:sz w:val="18"/>
                <w:szCs w:val="18"/>
                <w:lang w:val="nl-NL"/>
              </w:rPr>
              <w:t>alloys</w:t>
            </w:r>
            <w:proofErr w:type="spellEnd"/>
          </w:p>
        </w:tc>
        <w:tc>
          <w:tcPr>
            <w:tcW w:w="1512" w:type="pct"/>
            <w:tcBorders>
              <w:top w:val="nil"/>
              <w:left w:val="single" w:sz="4" w:space="0" w:color="auto"/>
              <w:bottom w:val="nil"/>
              <w:right w:val="single" w:sz="4" w:space="0" w:color="auto"/>
            </w:tcBorders>
          </w:tcPr>
          <w:p w:rsidR="00023E10" w:rsidRPr="006D697D" w:rsidRDefault="00023E10" w:rsidP="006771BC">
            <w:pPr>
              <w:spacing w:line="240" w:lineRule="auto"/>
              <w:rPr>
                <w:rFonts w:cstheme="minorHAnsi"/>
                <w:color w:val="000000"/>
                <w:sz w:val="18"/>
                <w:szCs w:val="18"/>
              </w:rPr>
            </w:pPr>
            <w:proofErr w:type="spellStart"/>
            <w:r w:rsidRPr="006D697D">
              <w:rPr>
                <w:rFonts w:eastAsia="Times New Roman" w:cstheme="minorHAnsi"/>
                <w:color w:val="000000"/>
                <w:sz w:val="18"/>
                <w:szCs w:val="18"/>
                <w:lang w:val="nl-NL" w:eastAsia="nl-NL"/>
              </w:rPr>
              <w:t>Residual</w:t>
            </w:r>
            <w:proofErr w:type="spellEnd"/>
            <w:r w:rsidRPr="006D697D">
              <w:rPr>
                <w:rFonts w:eastAsia="Times New Roman" w:cstheme="minorHAnsi"/>
                <w:color w:val="000000"/>
                <w:sz w:val="18"/>
                <w:szCs w:val="18"/>
                <w:lang w:val="nl-NL" w:eastAsia="nl-NL"/>
              </w:rPr>
              <w:t xml:space="preserve"> </w:t>
            </w:r>
            <w:proofErr w:type="spellStart"/>
            <w:r w:rsidRPr="006D697D">
              <w:rPr>
                <w:rFonts w:eastAsia="Times New Roman" w:cstheme="minorHAnsi"/>
                <w:color w:val="000000"/>
                <w:sz w:val="18"/>
                <w:szCs w:val="18"/>
                <w:lang w:val="nl-NL" w:eastAsia="nl-NL"/>
              </w:rPr>
              <w:t>construction</w:t>
            </w:r>
            <w:proofErr w:type="spellEnd"/>
            <w:r w:rsidRPr="006D697D">
              <w:rPr>
                <w:rStyle w:val="Voetnootmarkering"/>
                <w:rFonts w:eastAsia="Times New Roman" w:cstheme="minorHAnsi"/>
                <w:color w:val="000000"/>
                <w:sz w:val="18"/>
                <w:szCs w:val="18"/>
                <w:lang w:val="nl-NL" w:eastAsia="nl-NL"/>
              </w:rPr>
              <w:footnoteReference w:id="7"/>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val="nl-NL" w:eastAsia="nl-NL"/>
              </w:rPr>
            </w:pPr>
            <w:r w:rsidRPr="006D697D">
              <w:rPr>
                <w:rStyle w:val="hps"/>
                <w:rFonts w:cstheme="minorHAnsi"/>
                <w:sz w:val="18"/>
                <w:szCs w:val="18"/>
              </w:rPr>
              <w:t>Remediation</w:t>
            </w:r>
            <w:r w:rsidRPr="006D697D">
              <w:rPr>
                <w:rStyle w:val="shorttext"/>
                <w:rFonts w:cstheme="minorHAnsi"/>
                <w:sz w:val="18"/>
                <w:szCs w:val="18"/>
              </w:rPr>
              <w:t xml:space="preserve"> </w:t>
            </w:r>
            <w:r w:rsidRPr="006D697D">
              <w:rPr>
                <w:rStyle w:val="hps"/>
                <w:rFonts w:cstheme="minorHAnsi"/>
                <w:sz w:val="18"/>
                <w:szCs w:val="18"/>
              </w:rPr>
              <w:t>of environmental pollution</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11</w:t>
            </w:r>
          </w:p>
        </w:tc>
        <w:tc>
          <w:tcPr>
            <w:tcW w:w="1643" w:type="pct"/>
            <w:tcBorders>
              <w:top w:val="nil"/>
              <w:left w:val="nil"/>
              <w:bottom w:val="nil"/>
              <w:right w:val="nil"/>
            </w:tcBorders>
          </w:tcPr>
          <w:p w:rsidR="00023E10" w:rsidRPr="006D697D" w:rsidRDefault="00023E10" w:rsidP="006771BC">
            <w:pPr>
              <w:autoSpaceDE w:val="0"/>
              <w:autoSpaceDN w:val="0"/>
              <w:adjustRightInd w:val="0"/>
              <w:spacing w:after="0" w:line="240" w:lineRule="auto"/>
              <w:rPr>
                <w:rFonts w:cstheme="minorHAnsi"/>
                <w:sz w:val="18"/>
                <w:szCs w:val="18"/>
              </w:rPr>
            </w:pPr>
            <w:r w:rsidRPr="006D697D">
              <w:rPr>
                <w:rFonts w:cstheme="minorHAnsi"/>
                <w:sz w:val="18"/>
                <w:szCs w:val="18"/>
              </w:rPr>
              <w:t>Retreading and rebuilding of</w:t>
            </w:r>
          </w:p>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cstheme="minorHAnsi"/>
                <w:sz w:val="18"/>
                <w:szCs w:val="18"/>
              </w:rPr>
              <w:t xml:space="preserve">rubber </w:t>
            </w:r>
            <w:proofErr w:type="spellStart"/>
            <w:r w:rsidRPr="006D697D">
              <w:rPr>
                <w:rFonts w:cstheme="minorHAnsi"/>
                <w:sz w:val="18"/>
                <w:szCs w:val="18"/>
              </w:rPr>
              <w:t>tyres</w:t>
            </w:r>
            <w:proofErr w:type="spellEnd"/>
          </w:p>
        </w:tc>
        <w:tc>
          <w:tcPr>
            <w:tcW w:w="1512" w:type="pct"/>
            <w:tcBorders>
              <w:top w:val="nil"/>
              <w:left w:val="single" w:sz="4" w:space="0" w:color="auto"/>
              <w:bottom w:val="nil"/>
              <w:right w:val="single" w:sz="4" w:space="0" w:color="auto"/>
            </w:tcBorders>
          </w:tcPr>
          <w:p w:rsidR="00023E10" w:rsidRPr="006D697D" w:rsidRDefault="006771BC" w:rsidP="006771BC">
            <w:pPr>
              <w:spacing w:line="240" w:lineRule="auto"/>
              <w:rPr>
                <w:rFonts w:cstheme="minorHAnsi"/>
                <w:color w:val="000000"/>
                <w:sz w:val="18"/>
                <w:szCs w:val="18"/>
              </w:rPr>
            </w:pPr>
            <w:r w:rsidRPr="006D697D">
              <w:rPr>
                <w:rStyle w:val="hps"/>
                <w:rFonts w:cstheme="minorHAnsi"/>
                <w:sz w:val="18"/>
                <w:szCs w:val="18"/>
              </w:rPr>
              <w:t>Manufacture of</w:t>
            </w:r>
            <w:r w:rsidRPr="006D697D">
              <w:rPr>
                <w:rStyle w:val="shorttext"/>
                <w:rFonts w:cstheme="minorHAnsi"/>
                <w:sz w:val="18"/>
                <w:szCs w:val="18"/>
              </w:rPr>
              <w:t xml:space="preserve"> </w:t>
            </w:r>
            <w:r w:rsidRPr="006D697D">
              <w:rPr>
                <w:rStyle w:val="hps"/>
                <w:rFonts w:cstheme="minorHAnsi"/>
                <w:sz w:val="18"/>
                <w:szCs w:val="18"/>
              </w:rPr>
              <w:t>vinegar</w:t>
            </w:r>
            <w:r w:rsidRPr="006D697D">
              <w:rPr>
                <w:rStyle w:val="shorttext"/>
                <w:rFonts w:cstheme="minorHAnsi"/>
                <w:sz w:val="18"/>
                <w:szCs w:val="18"/>
              </w:rPr>
              <w:t xml:space="preserve">, </w:t>
            </w:r>
            <w:r w:rsidRPr="006D697D">
              <w:rPr>
                <w:rStyle w:val="hps"/>
                <w:rFonts w:cstheme="minorHAnsi"/>
                <w:sz w:val="18"/>
                <w:szCs w:val="18"/>
              </w:rPr>
              <w:t>spices and condiments</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Manufacture</w:t>
            </w:r>
            <w:r w:rsidRPr="006D697D">
              <w:rPr>
                <w:rStyle w:val="shorttext"/>
                <w:rFonts w:cstheme="minorHAnsi"/>
                <w:sz w:val="18"/>
                <w:szCs w:val="18"/>
              </w:rPr>
              <w:t xml:space="preserve"> </w:t>
            </w:r>
            <w:r w:rsidRPr="006D697D">
              <w:rPr>
                <w:rStyle w:val="hps"/>
                <w:rFonts w:cstheme="minorHAnsi"/>
                <w:sz w:val="18"/>
                <w:szCs w:val="18"/>
              </w:rPr>
              <w:t>of other food products</w:t>
            </w:r>
            <w:r w:rsidRPr="006D697D">
              <w:rPr>
                <w:rFonts w:eastAsia="Times New Roman" w:cstheme="minorHAnsi"/>
                <w:color w:val="000000"/>
                <w:sz w:val="18"/>
                <w:szCs w:val="18"/>
                <w:lang w:eastAsia="nl-NL"/>
              </w:rPr>
              <w:t xml:space="preserve"> </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Fonts w:eastAsia="Times New Roman" w:cstheme="minorHAnsi"/>
                <w:color w:val="000000"/>
                <w:sz w:val="18"/>
                <w:szCs w:val="18"/>
                <w:lang w:val="nl-NL" w:eastAsia="nl-NL"/>
              </w:rPr>
            </w:pPr>
            <w:r w:rsidRPr="006D697D">
              <w:rPr>
                <w:rFonts w:eastAsia="Times New Roman" w:cstheme="minorHAnsi"/>
                <w:color w:val="000000"/>
                <w:sz w:val="18"/>
                <w:szCs w:val="18"/>
                <w:lang w:val="nl-NL" w:eastAsia="nl-NL"/>
              </w:rPr>
              <w:t>12</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r w:rsidRPr="006D697D">
              <w:rPr>
                <w:rFonts w:cstheme="minorHAnsi"/>
                <w:sz w:val="18"/>
                <w:szCs w:val="18"/>
                <w:lang w:val="nl-NL"/>
              </w:rPr>
              <w:t>Camping sites</w:t>
            </w:r>
          </w:p>
        </w:tc>
        <w:tc>
          <w:tcPr>
            <w:tcW w:w="1512" w:type="pct"/>
            <w:tcBorders>
              <w:top w:val="nil"/>
              <w:left w:val="single" w:sz="4" w:space="0" w:color="auto"/>
              <w:bottom w:val="nil"/>
              <w:right w:val="single" w:sz="4" w:space="0" w:color="auto"/>
            </w:tcBorders>
          </w:tcPr>
          <w:p w:rsidR="00023E10" w:rsidRPr="006D697D" w:rsidRDefault="006771BC" w:rsidP="006771BC">
            <w:pPr>
              <w:spacing w:line="240" w:lineRule="auto"/>
              <w:rPr>
                <w:rFonts w:cstheme="minorHAnsi"/>
                <w:color w:val="000000"/>
                <w:sz w:val="18"/>
                <w:szCs w:val="18"/>
              </w:rPr>
            </w:pPr>
            <w:r w:rsidRPr="006D697D">
              <w:rPr>
                <w:rStyle w:val="hps"/>
                <w:rFonts w:cstheme="minorHAnsi"/>
                <w:sz w:val="18"/>
                <w:szCs w:val="18"/>
              </w:rPr>
              <w:t xml:space="preserve">Manufacture of </w:t>
            </w:r>
            <w:proofErr w:type="spellStart"/>
            <w:r w:rsidRPr="006D697D">
              <w:rPr>
                <w:rStyle w:val="hps"/>
                <w:rFonts w:cstheme="minorHAnsi"/>
                <w:sz w:val="18"/>
                <w:szCs w:val="18"/>
              </w:rPr>
              <w:t>homogenised</w:t>
            </w:r>
            <w:proofErr w:type="spellEnd"/>
            <w:r w:rsidRPr="006D697D">
              <w:rPr>
                <w:rFonts w:cstheme="minorHAnsi"/>
                <w:sz w:val="18"/>
                <w:szCs w:val="18"/>
              </w:rPr>
              <w:t xml:space="preserve"> </w:t>
            </w:r>
            <w:r w:rsidRPr="006D697D">
              <w:rPr>
                <w:rStyle w:val="hps"/>
                <w:rFonts w:cstheme="minorHAnsi"/>
                <w:sz w:val="18"/>
                <w:szCs w:val="18"/>
              </w:rPr>
              <w:t>preparations and dietetic food</w:t>
            </w:r>
          </w:p>
        </w:tc>
        <w:tc>
          <w:tcPr>
            <w:tcW w:w="1638" w:type="pct"/>
            <w:tcBorders>
              <w:top w:val="nil"/>
              <w:left w:val="single" w:sz="4" w:space="0" w:color="auto"/>
              <w:bottom w:val="nil"/>
              <w:right w:val="single" w:sz="4" w:space="0" w:color="auto"/>
            </w:tcBorders>
          </w:tcPr>
          <w:p w:rsidR="00023E10" w:rsidRPr="006D697D" w:rsidRDefault="00023E10" w:rsidP="006D697D">
            <w:pPr>
              <w:spacing w:after="0" w:line="240" w:lineRule="auto"/>
              <w:rPr>
                <w:rFonts w:eastAsia="Times New Roman" w:cstheme="minorHAnsi"/>
                <w:color w:val="000000"/>
                <w:sz w:val="18"/>
                <w:szCs w:val="18"/>
                <w:lang w:val="nl-NL" w:eastAsia="nl-NL"/>
              </w:rPr>
            </w:pPr>
            <w:r w:rsidRPr="006D697D">
              <w:rPr>
                <w:rFonts w:eastAsia="Times New Roman" w:cstheme="minorHAnsi"/>
                <w:color w:val="000000"/>
                <w:sz w:val="18"/>
                <w:szCs w:val="18"/>
                <w:lang w:val="nl-NL" w:eastAsia="nl-NL"/>
              </w:rPr>
              <w:t>Salt</w:t>
            </w:r>
            <w:r w:rsidR="006D697D" w:rsidRPr="006D697D">
              <w:rPr>
                <w:rFonts w:eastAsia="Times New Roman" w:cstheme="minorHAnsi"/>
                <w:color w:val="000000"/>
                <w:sz w:val="18"/>
                <w:szCs w:val="18"/>
                <w:lang w:val="nl-NL" w:eastAsia="nl-NL"/>
              </w:rPr>
              <w:t xml:space="preserve">winning </w:t>
            </w:r>
          </w:p>
        </w:tc>
      </w:tr>
      <w:tr w:rsidR="00023E10" w:rsidRPr="003739D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13</w:t>
            </w:r>
          </w:p>
        </w:tc>
        <w:tc>
          <w:tcPr>
            <w:tcW w:w="1643" w:type="pct"/>
            <w:tcBorders>
              <w:top w:val="nil"/>
              <w:left w:val="nil"/>
              <w:bottom w:val="nil"/>
              <w:right w:val="nil"/>
            </w:tcBorders>
          </w:tcPr>
          <w:p w:rsidR="00023E10" w:rsidRPr="006D697D" w:rsidRDefault="00023E10" w:rsidP="006771BC">
            <w:pPr>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w:t>
            </w:r>
            <w:proofErr w:type="spellStart"/>
            <w:r w:rsidRPr="006D697D">
              <w:rPr>
                <w:rFonts w:cstheme="minorHAnsi"/>
                <w:sz w:val="18"/>
                <w:szCs w:val="18"/>
                <w:lang w:val="nl-NL"/>
              </w:rPr>
              <w:t>steam</w:t>
            </w:r>
            <w:proofErr w:type="spellEnd"/>
            <w:r w:rsidRPr="006D697D">
              <w:rPr>
                <w:rFonts w:cstheme="minorHAnsi"/>
                <w:sz w:val="18"/>
                <w:szCs w:val="18"/>
                <w:lang w:val="nl-NL"/>
              </w:rPr>
              <w:t xml:space="preserve"> generators</w:t>
            </w:r>
          </w:p>
        </w:tc>
        <w:tc>
          <w:tcPr>
            <w:tcW w:w="1512" w:type="pct"/>
            <w:tcBorders>
              <w:top w:val="nil"/>
              <w:left w:val="single" w:sz="4" w:space="0" w:color="auto"/>
              <w:bottom w:val="nil"/>
              <w:right w:val="single" w:sz="4" w:space="0" w:color="auto"/>
            </w:tcBorders>
          </w:tcPr>
          <w:p w:rsidR="00023E10" w:rsidRPr="006D697D" w:rsidRDefault="006D697D" w:rsidP="006D697D">
            <w:pPr>
              <w:shd w:val="clear" w:color="auto" w:fill="F5F5F5"/>
              <w:spacing w:after="120" w:line="240" w:lineRule="auto"/>
              <w:textAlignment w:val="top"/>
              <w:rPr>
                <w:rFonts w:eastAsia="Times New Roman" w:cstheme="minorHAnsi"/>
                <w:color w:val="777777"/>
                <w:sz w:val="18"/>
                <w:szCs w:val="18"/>
              </w:rPr>
            </w:pPr>
            <w:r w:rsidRPr="006D697D">
              <w:rPr>
                <w:rFonts w:eastAsia="Times New Roman" w:cstheme="minorHAnsi"/>
                <w:color w:val="222222"/>
                <w:sz w:val="18"/>
                <w:szCs w:val="18"/>
              </w:rPr>
              <w:t>insulation work</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Manufacture of</w:t>
            </w:r>
            <w:r w:rsidRPr="006D697D">
              <w:rPr>
                <w:rStyle w:val="shorttext"/>
                <w:rFonts w:cstheme="minorHAnsi"/>
                <w:sz w:val="18"/>
                <w:szCs w:val="18"/>
              </w:rPr>
              <w:t xml:space="preserve"> </w:t>
            </w:r>
            <w:r w:rsidRPr="006D697D">
              <w:rPr>
                <w:rStyle w:val="hps"/>
                <w:rFonts w:cstheme="minorHAnsi"/>
                <w:sz w:val="18"/>
                <w:szCs w:val="18"/>
              </w:rPr>
              <w:t>vinegar</w:t>
            </w:r>
            <w:r w:rsidRPr="006D697D">
              <w:rPr>
                <w:rStyle w:val="shorttext"/>
                <w:rFonts w:cstheme="minorHAnsi"/>
                <w:sz w:val="18"/>
                <w:szCs w:val="18"/>
              </w:rPr>
              <w:t xml:space="preserve">, </w:t>
            </w:r>
            <w:r w:rsidRPr="006D697D">
              <w:rPr>
                <w:rStyle w:val="hps"/>
                <w:rFonts w:cstheme="minorHAnsi"/>
                <w:sz w:val="18"/>
                <w:szCs w:val="18"/>
              </w:rPr>
              <w:t>spices and condiments</w:t>
            </w:r>
          </w:p>
        </w:tc>
      </w:tr>
      <w:tr w:rsidR="00023E10" w:rsidRPr="00023E1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Fonts w:eastAsia="Times New Roman" w:cstheme="minorHAnsi"/>
                <w:color w:val="000000"/>
                <w:sz w:val="18"/>
                <w:szCs w:val="18"/>
                <w:lang w:val="nl-NL" w:eastAsia="nl-NL"/>
              </w:rPr>
            </w:pPr>
            <w:r w:rsidRPr="006D697D">
              <w:rPr>
                <w:rFonts w:eastAsia="Times New Roman" w:cstheme="minorHAnsi"/>
                <w:color w:val="000000"/>
                <w:sz w:val="18"/>
                <w:szCs w:val="18"/>
                <w:lang w:val="nl-NL" w:eastAsia="nl-NL"/>
              </w:rPr>
              <w:t>14</w:t>
            </w:r>
          </w:p>
        </w:tc>
        <w:tc>
          <w:tcPr>
            <w:tcW w:w="1643" w:type="pct"/>
            <w:tcBorders>
              <w:top w:val="nil"/>
              <w:left w:val="nil"/>
              <w:bottom w:val="nil"/>
              <w:right w:val="nil"/>
            </w:tcBorders>
          </w:tcPr>
          <w:p w:rsidR="00023E10" w:rsidRPr="006D697D" w:rsidRDefault="00023E10" w:rsidP="006771BC">
            <w:pPr>
              <w:autoSpaceDE w:val="0"/>
              <w:autoSpaceDN w:val="0"/>
              <w:adjustRightInd w:val="0"/>
              <w:spacing w:after="0" w:line="240" w:lineRule="auto"/>
              <w:rPr>
                <w:rFonts w:cstheme="minorHAnsi"/>
                <w:sz w:val="18"/>
                <w:szCs w:val="18"/>
              </w:rPr>
            </w:pPr>
            <w:r w:rsidRPr="006D697D">
              <w:rPr>
                <w:rFonts w:cstheme="minorHAnsi"/>
                <w:sz w:val="18"/>
                <w:szCs w:val="18"/>
              </w:rPr>
              <w:t>Manufacture of coke oven</w:t>
            </w:r>
          </w:p>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cstheme="minorHAnsi"/>
                <w:sz w:val="18"/>
                <w:szCs w:val="18"/>
              </w:rPr>
              <w:t>products</w:t>
            </w:r>
          </w:p>
        </w:tc>
        <w:tc>
          <w:tcPr>
            <w:tcW w:w="1512" w:type="pct"/>
            <w:tcBorders>
              <w:top w:val="nil"/>
              <w:left w:val="single" w:sz="4" w:space="0" w:color="auto"/>
              <w:bottom w:val="nil"/>
              <w:right w:val="single" w:sz="4" w:space="0" w:color="auto"/>
            </w:tcBorders>
          </w:tcPr>
          <w:p w:rsidR="00023E10" w:rsidRPr="006D697D" w:rsidRDefault="006771BC" w:rsidP="006771BC">
            <w:pPr>
              <w:spacing w:line="240" w:lineRule="auto"/>
              <w:rPr>
                <w:rFonts w:cstheme="minorHAnsi"/>
                <w:color w:val="000000"/>
                <w:sz w:val="18"/>
                <w:szCs w:val="18"/>
              </w:rPr>
            </w:pPr>
            <w:r w:rsidRPr="006D697D">
              <w:rPr>
                <w:rFonts w:eastAsia="Times New Roman" w:cstheme="minorHAnsi"/>
                <w:color w:val="000000"/>
                <w:sz w:val="18"/>
                <w:szCs w:val="18"/>
                <w:lang w:eastAsia="nl-NL"/>
              </w:rPr>
              <w:t>Managed passenger transport by road</w:t>
            </w:r>
          </w:p>
        </w:tc>
        <w:tc>
          <w:tcPr>
            <w:tcW w:w="1638" w:type="pct"/>
            <w:tcBorders>
              <w:top w:val="nil"/>
              <w:left w:val="single" w:sz="4" w:space="0" w:color="auto"/>
              <w:bottom w:val="nil"/>
              <w:right w:val="single" w:sz="4" w:space="0" w:color="auto"/>
            </w:tcBorders>
          </w:tcPr>
          <w:p w:rsidR="00023E10" w:rsidRPr="006D697D" w:rsidRDefault="00023E10" w:rsidP="006D697D">
            <w:pPr>
              <w:spacing w:after="0" w:line="240" w:lineRule="auto"/>
              <w:rPr>
                <w:rFonts w:eastAsia="Times New Roman" w:cstheme="minorHAnsi"/>
                <w:color w:val="000000"/>
                <w:sz w:val="18"/>
                <w:szCs w:val="18"/>
                <w:lang w:val="nl-NL" w:eastAsia="nl-NL"/>
              </w:rPr>
            </w:pPr>
            <w:proofErr w:type="spellStart"/>
            <w:r w:rsidRPr="006D697D">
              <w:rPr>
                <w:rFonts w:eastAsia="Times New Roman" w:cstheme="minorHAnsi"/>
                <w:color w:val="000000"/>
                <w:sz w:val="18"/>
                <w:szCs w:val="18"/>
                <w:lang w:val="nl-NL" w:eastAsia="nl-NL"/>
              </w:rPr>
              <w:t>Residual</w:t>
            </w:r>
            <w:proofErr w:type="spellEnd"/>
            <w:r w:rsidRPr="006D697D">
              <w:rPr>
                <w:rFonts w:eastAsia="Times New Roman" w:cstheme="minorHAnsi"/>
                <w:color w:val="000000"/>
                <w:sz w:val="18"/>
                <w:szCs w:val="18"/>
                <w:lang w:val="nl-NL" w:eastAsia="nl-NL"/>
              </w:rPr>
              <w:t xml:space="preserve"> </w:t>
            </w:r>
            <w:proofErr w:type="spellStart"/>
            <w:r w:rsidRPr="006D697D">
              <w:rPr>
                <w:rFonts w:eastAsia="Times New Roman" w:cstheme="minorHAnsi"/>
                <w:color w:val="000000"/>
                <w:sz w:val="18"/>
                <w:szCs w:val="18"/>
                <w:lang w:val="nl-NL" w:eastAsia="nl-NL"/>
              </w:rPr>
              <w:t>construction</w:t>
            </w:r>
            <w:proofErr w:type="spellEnd"/>
          </w:p>
        </w:tc>
      </w:tr>
      <w:tr w:rsidR="00023E10" w:rsidRPr="003739D0"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Fonts w:eastAsia="Times New Roman" w:cstheme="minorHAnsi"/>
                <w:color w:val="000000"/>
                <w:sz w:val="18"/>
                <w:szCs w:val="18"/>
                <w:lang w:val="nl-NL" w:eastAsia="nl-NL"/>
              </w:rPr>
            </w:pPr>
            <w:r w:rsidRPr="006D697D">
              <w:rPr>
                <w:rFonts w:eastAsia="Times New Roman" w:cstheme="minorHAnsi"/>
                <w:color w:val="000000"/>
                <w:sz w:val="18"/>
                <w:szCs w:val="18"/>
                <w:lang w:val="nl-NL" w:eastAsia="nl-NL"/>
              </w:rPr>
              <w:t>15</w:t>
            </w:r>
          </w:p>
        </w:tc>
        <w:tc>
          <w:tcPr>
            <w:tcW w:w="1643" w:type="pct"/>
            <w:tcBorders>
              <w:top w:val="nil"/>
              <w:left w:val="nil"/>
              <w:bottom w:val="nil"/>
              <w:right w:val="nil"/>
            </w:tcBorders>
          </w:tcPr>
          <w:p w:rsidR="00023E10" w:rsidRPr="006D697D" w:rsidRDefault="00023E10" w:rsidP="006771BC">
            <w:pPr>
              <w:autoSpaceDE w:val="0"/>
              <w:autoSpaceDN w:val="0"/>
              <w:adjustRightInd w:val="0"/>
              <w:spacing w:after="0" w:line="240" w:lineRule="auto"/>
              <w:rPr>
                <w:rFonts w:cstheme="minorHAnsi"/>
                <w:sz w:val="18"/>
                <w:szCs w:val="18"/>
              </w:rPr>
            </w:pPr>
            <w:r w:rsidRPr="006D697D">
              <w:rPr>
                <w:rFonts w:cstheme="minorHAnsi"/>
                <w:sz w:val="18"/>
                <w:szCs w:val="18"/>
              </w:rPr>
              <w:t xml:space="preserve">Manufacture of rubber </w:t>
            </w:r>
            <w:proofErr w:type="spellStart"/>
            <w:r w:rsidRPr="006D697D">
              <w:rPr>
                <w:rFonts w:cstheme="minorHAnsi"/>
                <w:sz w:val="18"/>
                <w:szCs w:val="18"/>
              </w:rPr>
              <w:t>tyres</w:t>
            </w:r>
            <w:proofErr w:type="spellEnd"/>
            <w:r w:rsidRPr="006D697D">
              <w:rPr>
                <w:rFonts w:cstheme="minorHAnsi"/>
                <w:sz w:val="18"/>
                <w:szCs w:val="18"/>
              </w:rPr>
              <w:t xml:space="preserve"> and</w:t>
            </w:r>
          </w:p>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cstheme="minorHAnsi"/>
                <w:sz w:val="18"/>
                <w:szCs w:val="18"/>
              </w:rPr>
              <w:t>tubes</w:t>
            </w:r>
          </w:p>
        </w:tc>
        <w:tc>
          <w:tcPr>
            <w:tcW w:w="1512" w:type="pct"/>
            <w:tcBorders>
              <w:top w:val="nil"/>
              <w:left w:val="single" w:sz="4" w:space="0" w:color="auto"/>
              <w:bottom w:val="nil"/>
              <w:right w:val="single" w:sz="4" w:space="0" w:color="auto"/>
            </w:tcBorders>
          </w:tcPr>
          <w:p w:rsidR="00023E10" w:rsidRPr="006D697D" w:rsidRDefault="006771BC" w:rsidP="006771BC">
            <w:pPr>
              <w:spacing w:line="240" w:lineRule="auto"/>
              <w:rPr>
                <w:rFonts w:cstheme="minorHAnsi"/>
                <w:color w:val="000000"/>
                <w:sz w:val="18"/>
                <w:szCs w:val="18"/>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cement</w:t>
            </w:r>
          </w:p>
        </w:tc>
        <w:tc>
          <w:tcPr>
            <w:tcW w:w="1638" w:type="pct"/>
            <w:tcBorders>
              <w:top w:val="nil"/>
              <w:left w:val="single" w:sz="4" w:space="0" w:color="auto"/>
              <w:bottom w:val="nil"/>
              <w:right w:val="single" w:sz="4" w:space="0" w:color="auto"/>
            </w:tcBorders>
          </w:tcPr>
          <w:p w:rsidR="00023E10" w:rsidRPr="006D697D" w:rsidRDefault="00023E10" w:rsidP="006771BC">
            <w:pPr>
              <w:spacing w:after="0" w:line="240" w:lineRule="auto"/>
              <w:rPr>
                <w:rFonts w:eastAsia="Times New Roman" w:cstheme="minorHAnsi"/>
                <w:color w:val="000000"/>
                <w:sz w:val="18"/>
                <w:szCs w:val="18"/>
                <w:lang w:eastAsia="nl-NL"/>
              </w:rPr>
            </w:pPr>
            <w:r w:rsidRPr="006D697D">
              <w:rPr>
                <w:rFonts w:eastAsia="Times New Roman" w:cstheme="minorHAnsi"/>
                <w:color w:val="000000"/>
                <w:sz w:val="18"/>
                <w:szCs w:val="18"/>
                <w:lang w:eastAsia="nl-NL"/>
              </w:rPr>
              <w:t>Managed passenger transport by road</w:t>
            </w:r>
          </w:p>
        </w:tc>
      </w:tr>
      <w:tr w:rsidR="00023E10" w:rsidRPr="006771BC" w:rsidTr="006771BC">
        <w:trPr>
          <w:trHeight w:val="255"/>
        </w:trPr>
        <w:tc>
          <w:tcPr>
            <w:tcW w:w="207" w:type="pct"/>
            <w:tcBorders>
              <w:top w:val="nil"/>
              <w:left w:val="nil"/>
              <w:bottom w:val="nil"/>
              <w:right w:val="single" w:sz="4" w:space="0" w:color="auto"/>
            </w:tcBorders>
          </w:tcPr>
          <w:p w:rsidR="00023E10" w:rsidRPr="006D697D" w:rsidRDefault="00023E10" w:rsidP="00023E10">
            <w:pPr>
              <w:spacing w:after="0" w:line="240" w:lineRule="auto"/>
              <w:rPr>
                <w:rStyle w:val="hps"/>
                <w:rFonts w:cstheme="minorHAnsi"/>
                <w:sz w:val="18"/>
                <w:szCs w:val="18"/>
              </w:rPr>
            </w:pPr>
            <w:r w:rsidRPr="006D697D">
              <w:rPr>
                <w:rStyle w:val="hps"/>
                <w:rFonts w:cstheme="minorHAnsi"/>
                <w:sz w:val="18"/>
                <w:szCs w:val="18"/>
              </w:rPr>
              <w:t>16</w:t>
            </w:r>
          </w:p>
        </w:tc>
        <w:tc>
          <w:tcPr>
            <w:tcW w:w="1643" w:type="pct"/>
            <w:tcBorders>
              <w:top w:val="nil"/>
              <w:left w:val="nil"/>
              <w:bottom w:val="nil"/>
              <w:right w:val="nil"/>
            </w:tcBorders>
          </w:tcPr>
          <w:p w:rsidR="00023E10" w:rsidRPr="006D697D" w:rsidRDefault="00023E10" w:rsidP="006771BC">
            <w:pPr>
              <w:keepNext/>
              <w:spacing w:after="0" w:line="240" w:lineRule="auto"/>
              <w:rPr>
                <w:rFonts w:eastAsia="Times New Roman" w:cstheme="minorHAnsi"/>
                <w:color w:val="000000"/>
                <w:sz w:val="18"/>
                <w:szCs w:val="18"/>
                <w:lang w:val="nl-NL" w:eastAsia="nl-NL"/>
              </w:rPr>
            </w:pPr>
            <w:proofErr w:type="spellStart"/>
            <w:r w:rsidRPr="006D697D">
              <w:rPr>
                <w:rFonts w:cstheme="minorHAnsi"/>
                <w:sz w:val="18"/>
                <w:szCs w:val="18"/>
                <w:lang w:val="nl-NL"/>
              </w:rPr>
              <w:t>Manufacture</w:t>
            </w:r>
            <w:proofErr w:type="spellEnd"/>
            <w:r w:rsidRPr="006D697D">
              <w:rPr>
                <w:rFonts w:cstheme="minorHAnsi"/>
                <w:sz w:val="18"/>
                <w:szCs w:val="18"/>
                <w:lang w:val="nl-NL"/>
              </w:rPr>
              <w:t xml:space="preserve"> of beer</w:t>
            </w:r>
          </w:p>
        </w:tc>
        <w:tc>
          <w:tcPr>
            <w:tcW w:w="1512" w:type="pct"/>
            <w:tcBorders>
              <w:top w:val="nil"/>
              <w:left w:val="single" w:sz="4" w:space="0" w:color="auto"/>
              <w:bottom w:val="nil"/>
              <w:right w:val="single" w:sz="4" w:space="0" w:color="auto"/>
            </w:tcBorders>
          </w:tcPr>
          <w:p w:rsidR="00023E10" w:rsidRPr="006D697D" w:rsidRDefault="006771BC" w:rsidP="006771BC">
            <w:pPr>
              <w:spacing w:after="0" w:line="240" w:lineRule="auto"/>
              <w:rPr>
                <w:rFonts w:eastAsia="Times New Roman" w:cstheme="minorHAnsi"/>
                <w:color w:val="000000"/>
                <w:sz w:val="18"/>
                <w:szCs w:val="18"/>
                <w:lang w:eastAsia="nl-NL"/>
              </w:rPr>
            </w:pPr>
            <w:r w:rsidRPr="006D697D">
              <w:rPr>
                <w:rStyle w:val="hps"/>
                <w:rFonts w:cstheme="minorHAnsi"/>
                <w:sz w:val="18"/>
                <w:szCs w:val="18"/>
              </w:rPr>
              <w:t>Manufacture</w:t>
            </w:r>
            <w:r w:rsidRPr="006D697D">
              <w:rPr>
                <w:rStyle w:val="shorttext"/>
                <w:rFonts w:cstheme="minorHAnsi"/>
                <w:sz w:val="18"/>
                <w:szCs w:val="18"/>
              </w:rPr>
              <w:t xml:space="preserve"> </w:t>
            </w:r>
            <w:r w:rsidRPr="006D697D">
              <w:rPr>
                <w:rStyle w:val="hps"/>
                <w:rFonts w:cstheme="minorHAnsi"/>
                <w:sz w:val="18"/>
                <w:szCs w:val="18"/>
              </w:rPr>
              <w:t xml:space="preserve">of other food </w:t>
            </w:r>
            <w:r w:rsidR="006D697D" w:rsidRPr="006D697D">
              <w:rPr>
                <w:rStyle w:val="hps"/>
                <w:rFonts w:cstheme="minorHAnsi"/>
                <w:sz w:val="18"/>
                <w:szCs w:val="18"/>
              </w:rPr>
              <w:t>products</w:t>
            </w:r>
            <w:r w:rsidR="006D697D" w:rsidRPr="006D697D">
              <w:rPr>
                <w:rFonts w:eastAsia="Times New Roman" w:cstheme="minorHAnsi"/>
                <w:color w:val="000000"/>
                <w:sz w:val="18"/>
                <w:szCs w:val="18"/>
                <w:lang w:eastAsia="nl-NL"/>
              </w:rPr>
              <w:t>.</w:t>
            </w:r>
          </w:p>
        </w:tc>
        <w:tc>
          <w:tcPr>
            <w:tcW w:w="1638" w:type="pct"/>
            <w:tcBorders>
              <w:top w:val="nil"/>
              <w:left w:val="single" w:sz="4" w:space="0" w:color="auto"/>
              <w:bottom w:val="nil"/>
              <w:right w:val="single" w:sz="4" w:space="0" w:color="auto"/>
            </w:tcBorders>
          </w:tcPr>
          <w:p w:rsidR="00023E10" w:rsidRPr="006D697D" w:rsidRDefault="006771BC" w:rsidP="006771BC">
            <w:pPr>
              <w:spacing w:line="240" w:lineRule="auto"/>
              <w:rPr>
                <w:rFonts w:cstheme="minorHAnsi"/>
                <w:color w:val="000000"/>
                <w:sz w:val="18"/>
                <w:szCs w:val="18"/>
              </w:rPr>
            </w:pPr>
            <w:r w:rsidRPr="006D697D">
              <w:rPr>
                <w:rStyle w:val="hps"/>
                <w:rFonts w:cstheme="minorHAnsi"/>
                <w:sz w:val="18"/>
                <w:szCs w:val="18"/>
              </w:rPr>
              <w:t xml:space="preserve">Manufacture of </w:t>
            </w:r>
            <w:proofErr w:type="spellStart"/>
            <w:r w:rsidRPr="006D697D">
              <w:rPr>
                <w:rStyle w:val="hps"/>
                <w:rFonts w:cstheme="minorHAnsi"/>
                <w:sz w:val="18"/>
                <w:szCs w:val="18"/>
              </w:rPr>
              <w:t>homogenised</w:t>
            </w:r>
            <w:proofErr w:type="spellEnd"/>
            <w:r w:rsidRPr="006D697D">
              <w:rPr>
                <w:rFonts w:cstheme="minorHAnsi"/>
                <w:sz w:val="18"/>
                <w:szCs w:val="18"/>
              </w:rPr>
              <w:t xml:space="preserve"> </w:t>
            </w:r>
            <w:r w:rsidRPr="006D697D">
              <w:rPr>
                <w:rStyle w:val="hps"/>
                <w:rFonts w:cstheme="minorHAnsi"/>
                <w:sz w:val="18"/>
                <w:szCs w:val="18"/>
              </w:rPr>
              <w:t>preparations and dietetic food</w:t>
            </w:r>
          </w:p>
        </w:tc>
      </w:tr>
    </w:tbl>
    <w:p w:rsidR="006771BC" w:rsidRDefault="006771BC" w:rsidP="00287A33">
      <w:pPr>
        <w:spacing w:line="360" w:lineRule="auto"/>
        <w:sectPr w:rsidR="006771BC" w:rsidSect="00023E10">
          <w:pgSz w:w="16838" w:h="11906" w:orient="landscape"/>
          <w:pgMar w:top="1440" w:right="1440" w:bottom="1440" w:left="1440" w:header="708" w:footer="708" w:gutter="0"/>
          <w:cols w:space="708"/>
          <w:docGrid w:linePitch="360"/>
        </w:sectPr>
      </w:pPr>
    </w:p>
    <w:p w:rsidR="00BA2E48" w:rsidRDefault="00671DDA" w:rsidP="00287A33">
      <w:pPr>
        <w:spacing w:line="360" w:lineRule="auto"/>
        <w:rPr>
          <w:rStyle w:val="shorttext"/>
        </w:rPr>
      </w:pPr>
      <w:r w:rsidRPr="00BA2E48">
        <w:lastRenderedPageBreak/>
        <w:t xml:space="preserve">In the table the top markets are sorted from high to low, </w:t>
      </w:r>
      <w:r w:rsidR="001642EE" w:rsidRPr="00BA2E48">
        <w:t xml:space="preserve">originally the manufacture of lime was the top score in the index. In our new asymmetry index this market has dropped to number 2. </w:t>
      </w:r>
      <w:r w:rsidR="006D697D" w:rsidRPr="00BA2E48">
        <w:t>Instead the manufacture of plaster is now the top score.</w:t>
      </w:r>
      <w:r w:rsidR="00903D6A" w:rsidRPr="00BA2E48">
        <w:rPr>
          <w:rStyle w:val="shorttext"/>
        </w:rPr>
        <w:t xml:space="preserve"> </w:t>
      </w:r>
      <w:r w:rsidR="00BA2E48" w:rsidRPr="00BA2E48">
        <w:rPr>
          <w:rStyle w:val="shorttext"/>
        </w:rPr>
        <w:t xml:space="preserve">A new market defined in 2013 has entered the top 3, namely the </w:t>
      </w:r>
      <w:r w:rsidR="006D697D" w:rsidRPr="00BA2E48">
        <w:rPr>
          <w:rStyle w:val="shorttext"/>
        </w:rPr>
        <w:t xml:space="preserve"> </w:t>
      </w:r>
      <w:r w:rsidR="00BA2E48" w:rsidRPr="00BA2E48">
        <w:rPr>
          <w:rStyle w:val="hps"/>
          <w:rFonts w:cstheme="minorHAnsi"/>
        </w:rPr>
        <w:t>Preparation and spinning of</w:t>
      </w:r>
      <w:r w:rsidR="00BA2E48" w:rsidRPr="00BA2E48">
        <w:rPr>
          <w:rStyle w:val="shorttext"/>
          <w:rFonts w:cstheme="minorHAnsi"/>
        </w:rPr>
        <w:t xml:space="preserve"> </w:t>
      </w:r>
      <w:r w:rsidR="00BA2E48" w:rsidRPr="00BA2E48">
        <w:rPr>
          <w:rStyle w:val="hps"/>
          <w:rFonts w:cstheme="minorHAnsi"/>
        </w:rPr>
        <w:t>flax-</w:t>
      </w:r>
      <w:r w:rsidR="00BA2E48" w:rsidRPr="00BA2E48">
        <w:rPr>
          <w:rStyle w:val="shorttext"/>
          <w:rFonts w:cstheme="minorHAnsi"/>
        </w:rPr>
        <w:t>type fibers</w:t>
      </w:r>
      <w:r w:rsidR="00BA2E48">
        <w:rPr>
          <w:rFonts w:cstheme="minorHAnsi"/>
        </w:rPr>
        <w:t xml:space="preserve">, so the entry of this market is not due to the change in the index. </w:t>
      </w:r>
      <w:r w:rsidR="006D697D" w:rsidRPr="00BA2E48">
        <w:rPr>
          <w:rStyle w:val="shorttext"/>
        </w:rPr>
        <w:t xml:space="preserve">Although the very top scoring markets are still there, a lot of the old markets have dropped out. </w:t>
      </w:r>
      <w:r w:rsidR="00BA2E48" w:rsidRPr="00BA2E48">
        <w:rPr>
          <w:rStyle w:val="shorttext"/>
        </w:rPr>
        <w:t xml:space="preserve"> </w:t>
      </w:r>
      <w:r w:rsidR="00BA2E48">
        <w:rPr>
          <w:rStyle w:val="shorttext"/>
        </w:rPr>
        <w:t xml:space="preserve">This shows that the introduction of the asymmetry index has had a big impact. For analyzing the validity of the change we will check the markets against the cartel database of the directorate general for competition of the European commission. Petit </w:t>
      </w:r>
      <w:sdt>
        <w:sdtPr>
          <w:rPr>
            <w:rStyle w:val="shorttext"/>
          </w:rPr>
          <w:id w:val="1650166449"/>
          <w:citation/>
        </w:sdtPr>
        <w:sdtContent>
          <w:r w:rsidR="007F1097">
            <w:rPr>
              <w:rStyle w:val="shorttext"/>
            </w:rPr>
            <w:fldChar w:fldCharType="begin"/>
          </w:r>
          <w:r w:rsidR="00BA2E48">
            <w:rPr>
              <w:rStyle w:val="shorttext"/>
            </w:rPr>
            <w:instrText xml:space="preserve">CITATION Lil12 \n  \t  \l 1033 </w:instrText>
          </w:r>
          <w:r w:rsidR="007F1097">
            <w:rPr>
              <w:rStyle w:val="shorttext"/>
            </w:rPr>
            <w:fldChar w:fldCharType="separate"/>
          </w:r>
          <w:r w:rsidR="0010368C">
            <w:rPr>
              <w:noProof/>
            </w:rPr>
            <w:t>(2012)</w:t>
          </w:r>
          <w:r w:rsidR="007F1097">
            <w:rPr>
              <w:rStyle w:val="shorttext"/>
            </w:rPr>
            <w:fldChar w:fldCharType="end"/>
          </w:r>
        </w:sdtContent>
      </w:sdt>
      <w:r w:rsidR="00BA2E48">
        <w:rPr>
          <w:rStyle w:val="shorttext"/>
        </w:rPr>
        <w:t xml:space="preserve"> performed a similar qualitative analysis of the top markets for the old score. </w:t>
      </w:r>
    </w:p>
    <w:p w:rsidR="001E685C" w:rsidRDefault="00521BD4" w:rsidP="00287A33">
      <w:pPr>
        <w:spacing w:line="360" w:lineRule="auto"/>
        <w:rPr>
          <w:rStyle w:val="shorttext"/>
        </w:rPr>
      </w:pPr>
      <w:r>
        <w:rPr>
          <w:rStyle w:val="shorttext"/>
        </w:rPr>
        <w:t>A f</w:t>
      </w:r>
      <w:r w:rsidR="00841698">
        <w:rPr>
          <w:rStyle w:val="shorttext"/>
        </w:rPr>
        <w:t xml:space="preserve">ew of the top ranking industries are truly well known for cartelization, the most striking example of this being cement. The European commission has for example opened in 2010 a big investigation in the cement industries across Europe </w:t>
      </w:r>
      <w:sdt>
        <w:sdtPr>
          <w:rPr>
            <w:rStyle w:val="shorttext"/>
          </w:rPr>
          <w:id w:val="380048969"/>
          <w:citation/>
        </w:sdtPr>
        <w:sdtContent>
          <w:r w:rsidR="007F1097">
            <w:rPr>
              <w:rStyle w:val="shorttext"/>
            </w:rPr>
            <w:fldChar w:fldCharType="begin"/>
          </w:r>
          <w:r w:rsidR="00FB5274">
            <w:rPr>
              <w:rStyle w:val="shorttext"/>
            </w:rPr>
            <w:instrText xml:space="preserve"> CITATION Eur10 \l 1033  </w:instrText>
          </w:r>
          <w:r w:rsidR="007F1097">
            <w:rPr>
              <w:rStyle w:val="shorttext"/>
            </w:rPr>
            <w:fldChar w:fldCharType="separate"/>
          </w:r>
          <w:r w:rsidR="0010368C">
            <w:rPr>
              <w:noProof/>
            </w:rPr>
            <w:t>(Commission, 2010)</w:t>
          </w:r>
          <w:r w:rsidR="007F1097">
            <w:rPr>
              <w:rStyle w:val="shorttext"/>
            </w:rPr>
            <w:fldChar w:fldCharType="end"/>
          </w:r>
        </w:sdtContent>
      </w:sdt>
      <w:r w:rsidR="00FB5274">
        <w:rPr>
          <w:rStyle w:val="shorttext"/>
        </w:rPr>
        <w:t xml:space="preserve">, where it further mentions fines in 1994, and other national fines historically. </w:t>
      </w:r>
      <w:r w:rsidR="001E685C">
        <w:rPr>
          <w:rStyle w:val="shorttext"/>
        </w:rPr>
        <w:t>Using the cartel cases database from the European commission this is a small selection of relevant investigations and fines in the industries that score high in our Competition index:</w:t>
      </w:r>
    </w:p>
    <w:p w:rsidR="001E685C" w:rsidRDefault="001E685C" w:rsidP="001E685C">
      <w:pPr>
        <w:pStyle w:val="Lijstalinea"/>
        <w:numPr>
          <w:ilvl w:val="0"/>
          <w:numId w:val="6"/>
        </w:numPr>
        <w:spacing w:line="360" w:lineRule="auto"/>
        <w:rPr>
          <w:rStyle w:val="shorttext"/>
        </w:rPr>
      </w:pPr>
      <w:r>
        <w:rPr>
          <w:rStyle w:val="shorttext"/>
        </w:rPr>
        <w:t>The fine of a plasterboard cartel in 2008 related to the manufacturing of Plaster</w:t>
      </w:r>
    </w:p>
    <w:p w:rsidR="00841698" w:rsidRDefault="001E685C" w:rsidP="001E685C">
      <w:pPr>
        <w:pStyle w:val="Lijstalinea"/>
        <w:numPr>
          <w:ilvl w:val="0"/>
          <w:numId w:val="6"/>
        </w:numPr>
        <w:spacing w:line="360" w:lineRule="auto"/>
        <w:rPr>
          <w:rStyle w:val="shorttext"/>
        </w:rPr>
      </w:pPr>
      <w:r>
        <w:rPr>
          <w:rStyle w:val="shorttext"/>
        </w:rPr>
        <w:t xml:space="preserve">Fines for a 20 year old cartel in the pre stressing of steel in 2010 </w:t>
      </w:r>
    </w:p>
    <w:p w:rsidR="007B2AE0" w:rsidRDefault="007B2AE0" w:rsidP="001E685C">
      <w:pPr>
        <w:pStyle w:val="Lijstalinea"/>
        <w:numPr>
          <w:ilvl w:val="0"/>
          <w:numId w:val="6"/>
        </w:numPr>
        <w:spacing w:line="360" w:lineRule="auto"/>
        <w:rPr>
          <w:rStyle w:val="shorttext"/>
        </w:rPr>
      </w:pPr>
      <w:r>
        <w:rPr>
          <w:rStyle w:val="shorttext"/>
        </w:rPr>
        <w:t>Multiple food examples that all fall under 'other food produ</w:t>
      </w:r>
      <w:r w:rsidR="00EF47D6">
        <w:rPr>
          <w:rStyle w:val="shorttext"/>
        </w:rPr>
        <w:t xml:space="preserve">cts', like animal food in 2010, </w:t>
      </w:r>
      <w:proofErr w:type="spellStart"/>
      <w:r>
        <w:rPr>
          <w:rStyle w:val="shorttext"/>
        </w:rPr>
        <w:t>flavour</w:t>
      </w:r>
      <w:proofErr w:type="spellEnd"/>
      <w:r>
        <w:rPr>
          <w:rStyle w:val="shorttext"/>
        </w:rPr>
        <w:t xml:space="preserve"> enhancers in 2008</w:t>
      </w:r>
      <w:r w:rsidR="00EF47D6">
        <w:rPr>
          <w:rStyle w:val="shorttext"/>
        </w:rPr>
        <w:t xml:space="preserve"> and North Sea shrimp in 2012.</w:t>
      </w:r>
    </w:p>
    <w:p w:rsidR="00EF47D6" w:rsidRDefault="00EF47D6" w:rsidP="001E685C">
      <w:pPr>
        <w:pStyle w:val="Lijstalinea"/>
        <w:numPr>
          <w:ilvl w:val="0"/>
          <w:numId w:val="6"/>
        </w:numPr>
        <w:spacing w:line="360" w:lineRule="auto"/>
        <w:rPr>
          <w:rStyle w:val="shorttext"/>
        </w:rPr>
      </w:pPr>
      <w:r>
        <w:rPr>
          <w:rStyle w:val="shorttext"/>
        </w:rPr>
        <w:t>Italian tobacco cartel found in 2005, but finalized in 2011.</w:t>
      </w:r>
    </w:p>
    <w:p w:rsidR="00EF47D6" w:rsidRDefault="001E685C" w:rsidP="004A751D">
      <w:pPr>
        <w:spacing w:line="360" w:lineRule="auto"/>
        <w:rPr>
          <w:rStyle w:val="shorttext"/>
        </w:rPr>
      </w:pPr>
      <w:r>
        <w:rPr>
          <w:rStyle w:val="shorttext"/>
        </w:rPr>
        <w:t xml:space="preserve">It is clear then that the top scoring </w:t>
      </w:r>
      <w:r w:rsidR="009441AC">
        <w:rPr>
          <w:rStyle w:val="shorttext"/>
        </w:rPr>
        <w:t>markets feature</w:t>
      </w:r>
      <w:r>
        <w:rPr>
          <w:rStyle w:val="shorttext"/>
        </w:rPr>
        <w:t xml:space="preserve"> in some way in the investigations of the European commission, proofing some validity to the instrument. Yet </w:t>
      </w:r>
      <w:r w:rsidR="00EF47D6">
        <w:rPr>
          <w:rStyle w:val="shorttext"/>
        </w:rPr>
        <w:t>Petit</w:t>
      </w:r>
      <w:sdt>
        <w:sdtPr>
          <w:rPr>
            <w:rStyle w:val="shorttext"/>
          </w:rPr>
          <w:id w:val="380048970"/>
          <w:citation/>
        </w:sdtPr>
        <w:sdtContent>
          <w:r w:rsidR="007F1097">
            <w:rPr>
              <w:rStyle w:val="shorttext"/>
            </w:rPr>
            <w:fldChar w:fldCharType="begin"/>
          </w:r>
          <w:r w:rsidR="00EF47D6">
            <w:rPr>
              <w:rStyle w:val="shorttext"/>
            </w:rPr>
            <w:instrText xml:space="preserve">CITATION Lil12 \n  \t  \l 1033 </w:instrText>
          </w:r>
          <w:r w:rsidR="007F1097">
            <w:rPr>
              <w:rStyle w:val="shorttext"/>
            </w:rPr>
            <w:fldChar w:fldCharType="separate"/>
          </w:r>
          <w:r w:rsidR="0010368C">
            <w:rPr>
              <w:rStyle w:val="shorttext"/>
              <w:noProof/>
            </w:rPr>
            <w:t xml:space="preserve"> </w:t>
          </w:r>
          <w:r w:rsidR="0010368C">
            <w:rPr>
              <w:noProof/>
            </w:rPr>
            <w:t>(2012)</w:t>
          </w:r>
          <w:r w:rsidR="007F1097">
            <w:rPr>
              <w:rStyle w:val="shorttext"/>
            </w:rPr>
            <w:fldChar w:fldCharType="end"/>
          </w:r>
        </w:sdtContent>
      </w:sdt>
      <w:r w:rsidR="00EF47D6">
        <w:rPr>
          <w:rStyle w:val="shorttext"/>
        </w:rPr>
        <w:t xml:space="preserve"> </w:t>
      </w:r>
      <w:r>
        <w:rPr>
          <w:rStyle w:val="shorttext"/>
        </w:rPr>
        <w:t xml:space="preserve">also mentioned multiple markets that were prolific in these databases, so again the change of the instrument is not </w:t>
      </w:r>
      <w:r w:rsidR="004A751D">
        <w:rPr>
          <w:rStyle w:val="shorttext"/>
        </w:rPr>
        <w:t>proven by naming some markets that feature in cartel investigations</w:t>
      </w:r>
      <w:r w:rsidR="00EF47D6">
        <w:rPr>
          <w:rStyle w:val="shorttext"/>
        </w:rPr>
        <w:t>, or</w:t>
      </w:r>
      <w:r w:rsidR="004A751D">
        <w:rPr>
          <w:rStyle w:val="shorttext"/>
        </w:rPr>
        <w:t xml:space="preserve"> even naming more markets then the original scoring. </w:t>
      </w:r>
    </w:p>
    <w:p w:rsidR="009441AC" w:rsidRDefault="009441AC" w:rsidP="004A751D">
      <w:pPr>
        <w:spacing w:line="360" w:lineRule="auto"/>
        <w:rPr>
          <w:rStyle w:val="shorttext"/>
        </w:rPr>
      </w:pPr>
      <w:r>
        <w:rPr>
          <w:rStyle w:val="shorttext"/>
        </w:rPr>
        <w:t>The 3</w:t>
      </w:r>
      <w:r w:rsidRPr="009441AC">
        <w:rPr>
          <w:rStyle w:val="shorttext"/>
          <w:vertAlign w:val="superscript"/>
        </w:rPr>
        <w:t>rd</w:t>
      </w:r>
      <w:r>
        <w:rPr>
          <w:rStyle w:val="shorttext"/>
        </w:rPr>
        <w:t xml:space="preserve"> column of the table shows how the competition index changed with the new number of firms, the change is bigger than expected, as the membership function was not changed as drastically. New entrants are waste collection and treatment, </w:t>
      </w:r>
      <w:proofErr w:type="spellStart"/>
      <w:r>
        <w:rPr>
          <w:rStyle w:val="shorttext"/>
        </w:rPr>
        <w:t>Saltwinning</w:t>
      </w:r>
      <w:proofErr w:type="spellEnd"/>
      <w:r>
        <w:rPr>
          <w:rStyle w:val="shorttext"/>
        </w:rPr>
        <w:t xml:space="preserve"> and remediation of environmental pollution. These markets are not found in the database of the directorate general, which is not very promising, but not all conclusive, as some markets like cement now take a higher position, and the very top scores have not changed either. Still based on the weaker theoretical foundation of the membership function change, it appears to be reasonable to reject this scoring </w:t>
      </w:r>
      <w:r>
        <w:rPr>
          <w:rStyle w:val="shorttext"/>
        </w:rPr>
        <w:lastRenderedPageBreak/>
        <w:t>over just the adding of the asymmetry index.</w:t>
      </w:r>
      <w:r w:rsidR="0066284D">
        <w:rPr>
          <w:rStyle w:val="shorttext"/>
        </w:rPr>
        <w:t xml:space="preserve"> The decision has to be based on the theoretical foundation of section 3 over these results as it is too difficult make any conclusions on the validity of the changes on just the top markets that appear.</w:t>
      </w:r>
    </w:p>
    <w:p w:rsidR="00287A33" w:rsidRDefault="007A353A" w:rsidP="004A751D">
      <w:pPr>
        <w:spacing w:line="360" w:lineRule="auto"/>
      </w:pPr>
      <w:r>
        <w:rPr>
          <w:rStyle w:val="shorttext"/>
        </w:rPr>
        <w:t>Of our new calculations then the adding of just asymmetry is most valid, yet a</w:t>
      </w:r>
      <w:r w:rsidR="00D530B0" w:rsidRPr="003739D0">
        <w:rPr>
          <w:rStyle w:val="shorttext"/>
        </w:rPr>
        <w:t xml:space="preserve"> true proof of improvement</w:t>
      </w:r>
      <w:r w:rsidR="004A751D">
        <w:rPr>
          <w:rStyle w:val="shorttext"/>
        </w:rPr>
        <w:t xml:space="preserve"> is</w:t>
      </w:r>
      <w:r>
        <w:rPr>
          <w:rStyle w:val="shorttext"/>
        </w:rPr>
        <w:t xml:space="preserve"> hard to present. The solution to this lies in</w:t>
      </w:r>
      <w:r w:rsidR="00EF47D6">
        <w:rPr>
          <w:rStyle w:val="shorttext"/>
        </w:rPr>
        <w:t xml:space="preserve"> time series analysis, to compare the old and the new score over time, which can be done in future research. Currently the data and the index </w:t>
      </w:r>
      <w:r>
        <w:rPr>
          <w:rStyle w:val="shorttext"/>
        </w:rPr>
        <w:t>aren’t</w:t>
      </w:r>
      <w:r w:rsidR="00EF47D6">
        <w:rPr>
          <w:rStyle w:val="shorttext"/>
        </w:rPr>
        <w:t xml:space="preserve"> old enough to perform this type of analysis.</w:t>
      </w:r>
      <w:r>
        <w:rPr>
          <w:rStyle w:val="shorttext"/>
        </w:rPr>
        <w:t xml:space="preserve"> </w:t>
      </w:r>
    </w:p>
    <w:p w:rsidR="00287A33" w:rsidRDefault="00287A33" w:rsidP="00906E5C">
      <w:pPr>
        <w:pStyle w:val="Kop2"/>
        <w:spacing w:line="360" w:lineRule="auto"/>
      </w:pPr>
      <w:bookmarkStart w:id="14" w:name="_Toc365292995"/>
      <w:r>
        <w:t>6.0 Conclusion</w:t>
      </w:r>
      <w:bookmarkEnd w:id="14"/>
    </w:p>
    <w:p w:rsidR="0010368C" w:rsidRDefault="008D5B85" w:rsidP="00906E5C">
      <w:pPr>
        <w:spacing w:line="360" w:lineRule="auto"/>
      </w:pPr>
      <w:r>
        <w:t xml:space="preserve">The thesis has </w:t>
      </w:r>
      <w:r w:rsidR="00C97D75">
        <w:t>analyzed</w:t>
      </w:r>
      <w:r w:rsidR="00327E01">
        <w:t xml:space="preserve"> the </w:t>
      </w:r>
      <w:proofErr w:type="spellStart"/>
      <w:r w:rsidR="00327E01">
        <w:t>Herfindahl-Hirschmann</w:t>
      </w:r>
      <w:proofErr w:type="spellEnd"/>
      <w:r w:rsidR="00327E01">
        <w:t xml:space="preserve"> index and the Number of firms regarding their relationship to collusion and their role in the competition index, in an attempt to address the ambiguity of the HHI index towards collusion. </w:t>
      </w:r>
      <w:r w:rsidR="00C97D75">
        <w:t>Furthermore the goal was to benefit the theoretical foundation of the competition index.</w:t>
      </w:r>
    </w:p>
    <w:p w:rsidR="00327E01" w:rsidRPr="008D5B85" w:rsidRDefault="00327E01" w:rsidP="00906E5C">
      <w:pPr>
        <w:spacing w:line="360" w:lineRule="auto"/>
      </w:pPr>
      <w:r>
        <w:rPr>
          <w:rFonts w:eastAsiaTheme="minorEastAsia"/>
        </w:rPr>
        <w:t>The analysis of the HHI has shown that a symmetrical division of market shares is optimal if firms face no capacity restrictions. Results have shown that if the firms face excess capacity constraints, collusion is optimized when they are equal. If firms can't optimize their  excess capacity the firm with a bigger excess capacity is much more likely to break the cartel. Firms can solve this problem by adjusting their market shares in the cartel, showing that some asymmetry in the market shares can benefit collusion.</w:t>
      </w:r>
    </w:p>
    <w:p w:rsidR="00521BD4" w:rsidRDefault="00327E01" w:rsidP="00906E5C">
      <w:pPr>
        <w:spacing w:line="360" w:lineRule="auto"/>
      </w:pPr>
      <w:bookmarkStart w:id="15" w:name="_GoBack"/>
      <w:bookmarkEnd w:id="15"/>
      <w:r>
        <w:t>The number of f</w:t>
      </w:r>
      <w:r w:rsidR="0010368C">
        <w:t>irms do not have this ambiguity towards collusion,</w:t>
      </w:r>
      <w:r w:rsidR="00C97D75">
        <w:t xml:space="preserve"> the relationship of more firms hurting collusion from the traditional literature holds,</w:t>
      </w:r>
      <w:r w:rsidR="0010368C">
        <w:t xml:space="preserve"> only with very severe model restrictions like Kuhn </w:t>
      </w:r>
      <w:sdt>
        <w:sdtPr>
          <w:id w:val="56817452"/>
          <w:citation/>
        </w:sdtPr>
        <w:sdtContent>
          <w:r w:rsidR="0010368C">
            <w:fldChar w:fldCharType="begin"/>
          </w:r>
          <w:r w:rsidR="0010368C">
            <w:rPr>
              <w:lang w:val="nl-NL"/>
            </w:rPr>
            <w:instrText xml:space="preserve"> CITATION Kai06 \n  \t  \l 1043  </w:instrText>
          </w:r>
          <w:r w:rsidR="0010368C">
            <w:fldChar w:fldCharType="separate"/>
          </w:r>
          <w:r w:rsidR="0010368C" w:rsidRPr="0010368C">
            <w:rPr>
              <w:noProof/>
              <w:lang w:val="nl-NL"/>
            </w:rPr>
            <w:t>(2006)</w:t>
          </w:r>
          <w:r w:rsidR="0010368C">
            <w:fldChar w:fldCharType="end"/>
          </w:r>
        </w:sdtContent>
      </w:sdt>
      <w:r w:rsidR="0010368C">
        <w:t xml:space="preserve"> do we find some evidence of more firms benefiting collusion. We analyzed some intuitive arguments that can show how a market with a very large amount of firms and very competitive behavior may increase the incentive for firms to collude. </w:t>
      </w:r>
      <w:r w:rsidR="00C97D75">
        <w:t xml:space="preserve">Furthermore </w:t>
      </w:r>
      <w:r w:rsidR="0066284D">
        <w:t xml:space="preserve"> some studies showed that cartels live longer in markets with many firms (Posner</w:t>
      </w:r>
      <w:sdt>
        <w:sdtPr>
          <w:id w:val="56817569"/>
          <w:citation/>
        </w:sdtPr>
        <w:sdtContent>
          <w:r w:rsidR="0066284D">
            <w:fldChar w:fldCharType="begin"/>
          </w:r>
          <w:r w:rsidR="0066284D">
            <w:rPr>
              <w:lang w:val="nl-NL"/>
            </w:rPr>
            <w:instrText xml:space="preserve"> CITATION Pos70 \n  \t  \l 1043  </w:instrText>
          </w:r>
          <w:r w:rsidR="0066284D">
            <w:fldChar w:fldCharType="separate"/>
          </w:r>
          <w:r w:rsidR="0066284D">
            <w:rPr>
              <w:noProof/>
              <w:lang w:val="nl-NL"/>
            </w:rPr>
            <w:t xml:space="preserve"> </w:t>
          </w:r>
          <w:r w:rsidR="0066284D" w:rsidRPr="0066284D">
            <w:rPr>
              <w:noProof/>
              <w:lang w:val="nl-NL"/>
            </w:rPr>
            <w:t>(1970)</w:t>
          </w:r>
          <w:r w:rsidR="0066284D">
            <w:fldChar w:fldCharType="end"/>
          </w:r>
        </w:sdtContent>
      </w:sdt>
      <w:r w:rsidR="0066284D">
        <w:t xml:space="preserve"> and Dick </w:t>
      </w:r>
      <w:sdt>
        <w:sdtPr>
          <w:id w:val="56817570"/>
          <w:citation/>
        </w:sdtPr>
        <w:sdtContent>
          <w:r w:rsidR="0066284D">
            <w:fldChar w:fldCharType="begin"/>
          </w:r>
          <w:r w:rsidR="0066284D">
            <w:rPr>
              <w:lang w:val="nl-NL"/>
            </w:rPr>
            <w:instrText xml:space="preserve"> CITATION Dic96 \n  \t  \l 1043  </w:instrText>
          </w:r>
          <w:r w:rsidR="0066284D">
            <w:fldChar w:fldCharType="separate"/>
          </w:r>
          <w:r w:rsidR="0066284D" w:rsidRPr="0066284D">
            <w:rPr>
              <w:noProof/>
              <w:lang w:val="nl-NL"/>
            </w:rPr>
            <w:t>(1996)</w:t>
          </w:r>
          <w:r w:rsidR="0066284D">
            <w:fldChar w:fldCharType="end"/>
          </w:r>
        </w:sdtContent>
      </w:sdt>
      <w:r w:rsidR="0066284D">
        <w:t>). Therefore we formed a new membership function based on many firms not hurting collusion as much</w:t>
      </w:r>
      <w:r w:rsidR="00C97D75">
        <w:t>, to test this effect against the competition index.</w:t>
      </w:r>
    </w:p>
    <w:p w:rsidR="00327E01" w:rsidRDefault="00C97D75" w:rsidP="00906E5C">
      <w:pPr>
        <w:spacing w:line="360" w:lineRule="auto"/>
      </w:pPr>
      <w:r>
        <w:t>We</w:t>
      </w:r>
      <w:r w:rsidR="0066284D">
        <w:t xml:space="preserve"> recalculated</w:t>
      </w:r>
      <w:r>
        <w:t xml:space="preserve"> the competition index</w:t>
      </w:r>
      <w:r w:rsidR="0066284D">
        <w:t xml:space="preserve"> with the new asymmetry index and the old membership function of the number of firms, and with both new membership functions. </w:t>
      </w:r>
      <w:r w:rsidR="00327E01">
        <w:t>The results showed that the top markets in the index have changed significantly, after closely analyzing the top markets we found that adding in the new asymmetry index with the old number of firms membership function was the strongest result. This was based on both the theoretical analysis of section 3 and the empirical findings in section 5.</w:t>
      </w:r>
    </w:p>
    <w:p w:rsidR="00E53399" w:rsidRPr="00E53399" w:rsidRDefault="0010368C" w:rsidP="00C97D75">
      <w:pPr>
        <w:spacing w:line="360" w:lineRule="auto"/>
      </w:pPr>
      <w:r>
        <w:lastRenderedPageBreak/>
        <w:t>It</w:t>
      </w:r>
      <w:r w:rsidR="002246AC">
        <w:t xml:space="preserve"> is extremely difficult to determine some proof of improvement over the old competition index. Section 5 showed that the top markets frequent in the cartel database of the European commission</w:t>
      </w:r>
      <w:r>
        <w:t>.</w:t>
      </w:r>
      <w:r w:rsidR="00B228BA">
        <w:t xml:space="preserve"> </w:t>
      </w:r>
      <w:r>
        <w:t>Q</w:t>
      </w:r>
      <w:r w:rsidR="00B228BA">
        <w:t xml:space="preserve">ualitative analysis is </w:t>
      </w:r>
      <w:r>
        <w:t>an important</w:t>
      </w:r>
      <w:r w:rsidR="00B228BA">
        <w:t xml:space="preserve"> solution to measuring improvement, but before any meaningful results can be found the scoring would have to be compared </w:t>
      </w:r>
      <w:r>
        <w:t>over a period of multiple years.</w:t>
      </w:r>
      <w:r w:rsidR="00B228BA">
        <w:t xml:space="preserve"> </w:t>
      </w:r>
      <w:r>
        <w:t>Further research has to be done in this area to confirm the results.</w:t>
      </w:r>
    </w:p>
    <w:bookmarkStart w:id="16" w:name="_Toc365292996" w:displacedByCustomXml="next"/>
    <w:sdt>
      <w:sdtPr>
        <w:rPr>
          <w:rFonts w:asciiTheme="minorHAnsi" w:eastAsiaTheme="minorHAnsi" w:hAnsiTheme="minorHAnsi" w:cstheme="minorBidi"/>
          <w:b w:val="0"/>
          <w:bCs w:val="0"/>
          <w:color w:val="auto"/>
          <w:sz w:val="22"/>
          <w:szCs w:val="22"/>
          <w:lang w:bidi="ar-SA"/>
        </w:rPr>
        <w:id w:val="79469953"/>
        <w:docPartObj>
          <w:docPartGallery w:val="Bibliographies"/>
          <w:docPartUnique/>
        </w:docPartObj>
      </w:sdtPr>
      <w:sdtContent>
        <w:p w:rsidR="00F93521" w:rsidRDefault="00F93521">
          <w:pPr>
            <w:pStyle w:val="Kop1"/>
          </w:pPr>
          <w:r>
            <w:t>Bibliography</w:t>
          </w:r>
          <w:bookmarkEnd w:id="16"/>
        </w:p>
        <w:sdt>
          <w:sdtPr>
            <w:id w:val="111145805"/>
            <w:bibliography/>
          </w:sdtPr>
          <w:sdtContent>
            <w:p w:rsidR="0010368C" w:rsidRDefault="007F1097" w:rsidP="0010368C">
              <w:pPr>
                <w:pStyle w:val="Bibliografie"/>
                <w:rPr>
                  <w:noProof/>
                </w:rPr>
              </w:pPr>
              <w:r>
                <w:fldChar w:fldCharType="begin"/>
              </w:r>
              <w:r w:rsidR="00F93521">
                <w:instrText xml:space="preserve"> BIBLIOGRAPHY </w:instrText>
              </w:r>
              <w:r>
                <w:fldChar w:fldCharType="separate"/>
              </w:r>
              <w:r w:rsidR="0010368C">
                <w:rPr>
                  <w:noProof/>
                </w:rPr>
                <w:t xml:space="preserve">ACM. (2013). </w:t>
              </w:r>
              <w:r w:rsidR="0010368C">
                <w:rPr>
                  <w:i/>
                  <w:iCs/>
                  <w:noProof/>
                </w:rPr>
                <w:t>ACM Strategic Statement.</w:t>
              </w:r>
              <w:r w:rsidR="0010368C">
                <w:rPr>
                  <w:noProof/>
                </w:rPr>
                <w:t xml:space="preserve"> </w:t>
              </w:r>
            </w:p>
            <w:p w:rsidR="0010368C" w:rsidRDefault="0010368C" w:rsidP="0010368C">
              <w:pPr>
                <w:pStyle w:val="Bibliografie"/>
                <w:rPr>
                  <w:noProof/>
                </w:rPr>
              </w:pPr>
              <w:r>
                <w:rPr>
                  <w:noProof/>
                </w:rPr>
                <w:t xml:space="preserve">Bos, J., Chan, I., Kolari, J. W., &amp; Yuan, J. (2009). </w:t>
              </w:r>
              <w:r>
                <w:rPr>
                  <w:i/>
                  <w:iCs/>
                  <w:noProof/>
                </w:rPr>
                <w:t>A Fallacy of Division: The Failure of Market Concentration as a Measure of Competition in U.S. Banking.</w:t>
              </w:r>
              <w:r>
                <w:rPr>
                  <w:noProof/>
                </w:rPr>
                <w:t xml:space="preserve"> Utrecht: Tjalling C. Koopmans Research Institute.</w:t>
              </w:r>
            </w:p>
            <w:p w:rsidR="0010368C" w:rsidRDefault="0010368C" w:rsidP="0010368C">
              <w:pPr>
                <w:pStyle w:val="Bibliografie"/>
                <w:rPr>
                  <w:noProof/>
                </w:rPr>
              </w:pPr>
              <w:r>
                <w:rPr>
                  <w:noProof/>
                </w:rPr>
                <w:t xml:space="preserve">Colombo, S. (2009). Firms symmetry and sustainability of collussion in a Hotelling Duopoly. </w:t>
              </w:r>
              <w:r>
                <w:rPr>
                  <w:i/>
                  <w:iCs/>
                  <w:noProof/>
                </w:rPr>
                <w:t>Economics Bulletin volume 29, issue 1</w:t>
              </w:r>
              <w:r>
                <w:rPr>
                  <w:noProof/>
                </w:rPr>
                <w:t xml:space="preserve"> .</w:t>
              </w:r>
            </w:p>
            <w:p w:rsidR="0010368C" w:rsidRDefault="0010368C" w:rsidP="0010368C">
              <w:pPr>
                <w:pStyle w:val="Bibliografie"/>
                <w:rPr>
                  <w:noProof/>
                </w:rPr>
              </w:pPr>
              <w:r>
                <w:rPr>
                  <w:noProof/>
                </w:rPr>
                <w:t>Commission, E. (2010, December 10). Retrieved from Europe.eu: http://europa.eu/rapid/press-release_IP-10-1696_en.htm?locale=en</w:t>
              </w:r>
            </w:p>
            <w:p w:rsidR="0010368C" w:rsidRDefault="0010368C" w:rsidP="0010368C">
              <w:pPr>
                <w:pStyle w:val="Bibliografie"/>
                <w:rPr>
                  <w:noProof/>
                </w:rPr>
              </w:pPr>
              <w:r>
                <w:rPr>
                  <w:noProof/>
                </w:rPr>
                <w:t xml:space="preserve">Conlin, M., &amp; Kadiyala, V. (2007). </w:t>
              </w:r>
              <w:r>
                <w:rPr>
                  <w:i/>
                  <w:iCs/>
                  <w:noProof/>
                </w:rPr>
                <w:t>Capacity and collusion: An empirical analysis of the Texas lodging industry.</w:t>
              </w:r>
              <w:r>
                <w:rPr>
                  <w:noProof/>
                </w:rPr>
                <w:t xml:space="preserve"> Mimco, Michigan State University.</w:t>
              </w:r>
            </w:p>
            <w:p w:rsidR="0010368C" w:rsidRDefault="0010368C" w:rsidP="0010368C">
              <w:pPr>
                <w:pStyle w:val="Bibliografie"/>
                <w:rPr>
                  <w:noProof/>
                </w:rPr>
              </w:pPr>
              <w:r>
                <w:rPr>
                  <w:noProof/>
                </w:rPr>
                <w:t xml:space="preserve">Cowling, K., &amp; Waterson, M. (1976). Price-Cost margins and Market Structure. </w:t>
              </w:r>
              <w:r>
                <w:rPr>
                  <w:i/>
                  <w:iCs/>
                  <w:noProof/>
                </w:rPr>
                <w:t>Economica</w:t>
              </w:r>
              <w:r>
                <w:rPr>
                  <w:noProof/>
                </w:rPr>
                <w:t xml:space="preserve"> , 267-274.</w:t>
              </w:r>
            </w:p>
            <w:p w:rsidR="0010368C" w:rsidRDefault="0010368C" w:rsidP="0010368C">
              <w:pPr>
                <w:pStyle w:val="Bibliografie"/>
                <w:rPr>
                  <w:noProof/>
                </w:rPr>
              </w:pPr>
              <w:r>
                <w:rPr>
                  <w:noProof/>
                </w:rPr>
                <w:t xml:space="preserve">Dick, A. (2004). If Cartels Were Legal, When Would Firms Fix Prices? In p. Grossman, </w:t>
              </w:r>
              <w:r>
                <w:rPr>
                  <w:i/>
                  <w:iCs/>
                  <w:noProof/>
                </w:rPr>
                <w:t>How Cartels Endure and How They Fail</w:t>
              </w:r>
              <w:r>
                <w:rPr>
                  <w:noProof/>
                </w:rPr>
                <w:t xml:space="preserve"> (pp. 144-173). Cheltenham: Edward Elgar Publishing Limited.</w:t>
              </w:r>
            </w:p>
            <w:p w:rsidR="0010368C" w:rsidRDefault="0010368C" w:rsidP="0010368C">
              <w:pPr>
                <w:pStyle w:val="Bibliografie"/>
                <w:rPr>
                  <w:noProof/>
                </w:rPr>
              </w:pPr>
              <w:r>
                <w:rPr>
                  <w:noProof/>
                </w:rPr>
                <w:t xml:space="preserve">Dick, A. (1996). When are cartels stable outcomes. </w:t>
              </w:r>
              <w:r>
                <w:rPr>
                  <w:i/>
                  <w:iCs/>
                  <w:noProof/>
                </w:rPr>
                <w:t>Journal of Law and Economics</w:t>
              </w:r>
              <w:r>
                <w:rPr>
                  <w:noProof/>
                </w:rPr>
                <w:t xml:space="preserve"> , 241-83.</w:t>
              </w:r>
            </w:p>
            <w:p w:rsidR="0010368C" w:rsidRDefault="0010368C" w:rsidP="0010368C">
              <w:pPr>
                <w:pStyle w:val="Bibliografie"/>
                <w:rPr>
                  <w:noProof/>
                </w:rPr>
              </w:pPr>
              <w:r>
                <w:rPr>
                  <w:noProof/>
                </w:rPr>
                <w:t xml:space="preserve">Directorate General for competition. (2013). </w:t>
              </w:r>
              <w:r>
                <w:rPr>
                  <w:i/>
                  <w:iCs/>
                  <w:noProof/>
                </w:rPr>
                <w:t>Management plan 2013.</w:t>
              </w:r>
              <w:r>
                <w:rPr>
                  <w:noProof/>
                </w:rPr>
                <w:t xml:space="preserve"> European commission.</w:t>
              </w:r>
            </w:p>
            <w:p w:rsidR="0010368C" w:rsidRDefault="0010368C" w:rsidP="0010368C">
              <w:pPr>
                <w:pStyle w:val="Bibliografie"/>
                <w:rPr>
                  <w:noProof/>
                </w:rPr>
              </w:pPr>
              <w:r>
                <w:rPr>
                  <w:noProof/>
                </w:rPr>
                <w:t>European Commission. (2012, December). Retrieved from http://ec.europa.eu/competition/cartels/statistics/statistics.pdf</w:t>
              </w:r>
            </w:p>
            <w:p w:rsidR="0010368C" w:rsidRDefault="0010368C" w:rsidP="0010368C">
              <w:pPr>
                <w:pStyle w:val="Bibliografie"/>
                <w:rPr>
                  <w:noProof/>
                </w:rPr>
              </w:pPr>
              <w:r>
                <w:rPr>
                  <w:noProof/>
                </w:rPr>
                <w:t xml:space="preserve">European Commission. (2008). Consolidated Version of the Treaty on the Functioning of the European Union. </w:t>
              </w:r>
              <w:r>
                <w:rPr>
                  <w:i/>
                  <w:iCs/>
                  <w:noProof/>
                </w:rPr>
                <w:t>Official Journal of the European Union</w:t>
              </w:r>
              <w:r>
                <w:rPr>
                  <w:noProof/>
                </w:rPr>
                <w:t xml:space="preserve"> .</w:t>
              </w:r>
            </w:p>
            <w:p w:rsidR="0010368C" w:rsidRDefault="0010368C" w:rsidP="0010368C">
              <w:pPr>
                <w:pStyle w:val="Bibliografie"/>
                <w:rPr>
                  <w:noProof/>
                </w:rPr>
              </w:pPr>
              <w:r>
                <w:rPr>
                  <w:noProof/>
                </w:rPr>
                <w:t xml:space="preserve">European commission. (2006). Guidelines on the method of setting fines imposed pursuant to Article 23(2)(a) of Regulation. </w:t>
              </w:r>
              <w:r>
                <w:rPr>
                  <w:i/>
                  <w:iCs/>
                  <w:noProof/>
                </w:rPr>
                <w:t>Official Journal of the European Union</w:t>
              </w:r>
              <w:r>
                <w:rPr>
                  <w:noProof/>
                </w:rPr>
                <w:t xml:space="preserve"> .</w:t>
              </w:r>
            </w:p>
            <w:p w:rsidR="0010368C" w:rsidRDefault="0010368C" w:rsidP="0010368C">
              <w:pPr>
                <w:pStyle w:val="Bibliografie"/>
                <w:rPr>
                  <w:noProof/>
                </w:rPr>
              </w:pPr>
              <w:r>
                <w:rPr>
                  <w:noProof/>
                </w:rPr>
                <w:t xml:space="preserve">Fraas, A. G., &amp; Greer, D. F. (1977). Market Structure and Price Collusion: An Empirical Analysis. </w:t>
              </w:r>
              <w:r>
                <w:rPr>
                  <w:i/>
                  <w:iCs/>
                  <w:noProof/>
                </w:rPr>
                <w:t>The Journal of Industrial Economics</w:t>
              </w:r>
              <w:r>
                <w:rPr>
                  <w:noProof/>
                </w:rPr>
                <w:t xml:space="preserve"> .</w:t>
              </w:r>
            </w:p>
            <w:p w:rsidR="0010368C" w:rsidRDefault="0010368C" w:rsidP="0010368C">
              <w:pPr>
                <w:pStyle w:val="Bibliografie"/>
                <w:rPr>
                  <w:noProof/>
                </w:rPr>
              </w:pPr>
              <w:r>
                <w:rPr>
                  <w:noProof/>
                </w:rPr>
                <w:t xml:space="preserve">Fraas, A., &amp; Greer, D. (1977). Market Structure and Price Collusion: An Empirical Analysis. </w:t>
              </w:r>
              <w:r>
                <w:rPr>
                  <w:i/>
                  <w:iCs/>
                  <w:noProof/>
                </w:rPr>
                <w:t xml:space="preserve">The Journal of Industrial Economics </w:t>
              </w:r>
              <w:r>
                <w:rPr>
                  <w:noProof/>
                </w:rPr>
                <w:t>, 21-44 .</w:t>
              </w:r>
            </w:p>
            <w:p w:rsidR="0010368C" w:rsidRDefault="0010368C" w:rsidP="0010368C">
              <w:pPr>
                <w:pStyle w:val="Bibliografie"/>
                <w:rPr>
                  <w:noProof/>
                </w:rPr>
              </w:pPr>
              <w:r>
                <w:rPr>
                  <w:noProof/>
                </w:rPr>
                <w:t xml:space="preserve">Hüschelrath, K., &amp; Weigand, J. (2010). </w:t>
              </w:r>
              <w:r>
                <w:rPr>
                  <w:i/>
                  <w:iCs/>
                  <w:noProof/>
                </w:rPr>
                <w:t>Fighting Hard Core Cartels.</w:t>
              </w:r>
              <w:r>
                <w:rPr>
                  <w:noProof/>
                </w:rPr>
                <w:t xml:space="preserve"> ZEW Discussion Papers 10-084.</w:t>
              </w:r>
            </w:p>
            <w:p w:rsidR="0010368C" w:rsidRDefault="0010368C" w:rsidP="0010368C">
              <w:pPr>
                <w:pStyle w:val="Bibliografie"/>
                <w:rPr>
                  <w:noProof/>
                </w:rPr>
              </w:pPr>
              <w:r>
                <w:rPr>
                  <w:noProof/>
                </w:rPr>
                <w:lastRenderedPageBreak/>
                <w:t xml:space="preserve">Ishii, J. (2011). </w:t>
              </w:r>
              <w:r>
                <w:rPr>
                  <w:i/>
                  <w:iCs/>
                  <w:noProof/>
                </w:rPr>
                <w:t>Useful Excess Capacity? An Empirical Study of U.S. Oil &amp; Gas Drilling.</w:t>
              </w:r>
              <w:r>
                <w:rPr>
                  <w:noProof/>
                </w:rPr>
                <w:t xml:space="preserve"> Amherst: Amherst College.</w:t>
              </w:r>
            </w:p>
            <w:p w:rsidR="0010368C" w:rsidRDefault="0010368C" w:rsidP="0010368C">
              <w:pPr>
                <w:pStyle w:val="Bibliografie"/>
                <w:rPr>
                  <w:noProof/>
                </w:rPr>
              </w:pPr>
              <w:r>
                <w:rPr>
                  <w:noProof/>
                </w:rPr>
                <w:t xml:space="preserve">Ivaldi, M., Jullien, B., Rey, P., Seabright, P., &amp; Tirole, J. (2003). </w:t>
              </w:r>
              <w:r>
                <w:rPr>
                  <w:i/>
                  <w:iCs/>
                  <w:noProof/>
                </w:rPr>
                <w:t>The Economics of Horizontal Mergers: Unilateral and Coordinated Effects.</w:t>
              </w:r>
              <w:r>
                <w:rPr>
                  <w:noProof/>
                </w:rPr>
                <w:t xml:space="preserve"> Toulouse: IDEI.</w:t>
              </w:r>
            </w:p>
            <w:p w:rsidR="0010368C" w:rsidRDefault="0010368C" w:rsidP="0010368C">
              <w:pPr>
                <w:pStyle w:val="Bibliografie"/>
                <w:rPr>
                  <w:noProof/>
                </w:rPr>
              </w:pPr>
              <w:r>
                <w:rPr>
                  <w:noProof/>
                </w:rPr>
                <w:t xml:space="preserve">Jong-Hun, P., &amp; Anming, Z. (2000). An Empirical Analysis of Global Airline Alliances:Cases in North Atlantic Markets. </w:t>
              </w:r>
              <w:r>
                <w:rPr>
                  <w:i/>
                  <w:iCs/>
                  <w:noProof/>
                </w:rPr>
                <w:t>Review of Industrial Organization</w:t>
              </w:r>
              <w:r>
                <w:rPr>
                  <w:noProof/>
                </w:rPr>
                <w:t xml:space="preserve"> , 367-383.</w:t>
              </w:r>
            </w:p>
            <w:p w:rsidR="0010368C" w:rsidRDefault="0010368C" w:rsidP="0010368C">
              <w:pPr>
                <w:pStyle w:val="Bibliografie"/>
                <w:rPr>
                  <w:noProof/>
                </w:rPr>
              </w:pPr>
              <w:r>
                <w:rPr>
                  <w:noProof/>
                </w:rPr>
                <w:t xml:space="preserve">Kuhn, K.-U. (2006). </w:t>
              </w:r>
              <w:r>
                <w:rPr>
                  <w:i/>
                  <w:iCs/>
                  <w:noProof/>
                </w:rPr>
                <w:t>How Market Fragmentation Can Facilitate Collusion.</w:t>
              </w:r>
              <w:r>
                <w:rPr>
                  <w:noProof/>
                </w:rPr>
                <w:t xml:space="preserve"> University of Michigan and CEPR.</w:t>
              </w:r>
            </w:p>
            <w:p w:rsidR="0010368C" w:rsidRDefault="0010368C" w:rsidP="0010368C">
              <w:pPr>
                <w:pStyle w:val="Bibliografie"/>
                <w:rPr>
                  <w:noProof/>
                </w:rPr>
              </w:pPr>
              <w:r>
                <w:rPr>
                  <w:noProof/>
                </w:rPr>
                <w:t xml:space="preserve">Lambson, E. (1993). Some results on optimal Penal codes in Bertrand Supergames. </w:t>
              </w:r>
              <w:r>
                <w:rPr>
                  <w:i/>
                  <w:iCs/>
                  <w:noProof/>
                </w:rPr>
                <w:t>Journal of economic theory</w:t>
              </w:r>
              <w:r>
                <w:rPr>
                  <w:noProof/>
                </w:rPr>
                <w:t xml:space="preserve"> , 444-468.</w:t>
              </w:r>
            </w:p>
            <w:p w:rsidR="0010368C" w:rsidRDefault="0010368C" w:rsidP="0010368C">
              <w:pPr>
                <w:pStyle w:val="Bibliografie"/>
                <w:rPr>
                  <w:noProof/>
                </w:rPr>
              </w:pPr>
              <w:r>
                <w:rPr>
                  <w:noProof/>
                </w:rPr>
                <w:t xml:space="preserve">Motta, M. (2004). </w:t>
              </w:r>
              <w:r>
                <w:rPr>
                  <w:i/>
                  <w:iCs/>
                  <w:noProof/>
                </w:rPr>
                <w:t>Competition policy.</w:t>
              </w:r>
              <w:r>
                <w:rPr>
                  <w:noProof/>
                </w:rPr>
                <w:t xml:space="preserve"> Cambridge University press.</w:t>
              </w:r>
            </w:p>
            <w:p w:rsidR="0010368C" w:rsidRDefault="0010368C" w:rsidP="0010368C">
              <w:pPr>
                <w:pStyle w:val="Bibliografie"/>
                <w:rPr>
                  <w:noProof/>
                </w:rPr>
              </w:pPr>
              <w:r>
                <w:rPr>
                  <w:noProof/>
                </w:rPr>
                <w:t xml:space="preserve">Motta, M., &amp; Polo, M. (2003). Leniency programs and cartel prosecution. </w:t>
              </w:r>
              <w:r>
                <w:rPr>
                  <w:i/>
                  <w:iCs/>
                  <w:noProof/>
                </w:rPr>
                <w:t>International Journal of Industrial Organization</w:t>
              </w:r>
              <w:r>
                <w:rPr>
                  <w:noProof/>
                </w:rPr>
                <w:t xml:space="preserve"> , 347-379.</w:t>
              </w:r>
            </w:p>
            <w:p w:rsidR="0010368C" w:rsidRDefault="0010368C" w:rsidP="0010368C">
              <w:pPr>
                <w:pStyle w:val="Bibliografie"/>
                <w:rPr>
                  <w:noProof/>
                </w:rPr>
              </w:pPr>
              <w:r>
                <w:rPr>
                  <w:noProof/>
                </w:rPr>
                <w:t xml:space="preserve">OECD. (2012). </w:t>
              </w:r>
              <w:r>
                <w:rPr>
                  <w:i/>
                  <w:iCs/>
                  <w:noProof/>
                </w:rPr>
                <w:t>Policy roundtables, Leniency for Subsequent Applicants.</w:t>
              </w:r>
              <w:r>
                <w:rPr>
                  <w:noProof/>
                </w:rPr>
                <w:t xml:space="preserve"> </w:t>
              </w:r>
            </w:p>
            <w:p w:rsidR="0010368C" w:rsidRDefault="0010368C" w:rsidP="0010368C">
              <w:pPr>
                <w:pStyle w:val="Bibliografie"/>
                <w:rPr>
                  <w:noProof/>
                </w:rPr>
              </w:pPr>
              <w:r>
                <w:rPr>
                  <w:noProof/>
                </w:rPr>
                <w:t xml:space="preserve">Petit, L. (2012). </w:t>
              </w:r>
              <w:r>
                <w:rPr>
                  <w:i/>
                  <w:iCs/>
                  <w:noProof/>
                </w:rPr>
                <w:t>The Economic Detection Istrument of the Netherlands Competition Authority, The Competition Index.</w:t>
              </w:r>
              <w:r>
                <w:rPr>
                  <w:noProof/>
                </w:rPr>
                <w:t xml:space="preserve"> Nederlandse mededingingsautoriteit.</w:t>
              </w:r>
            </w:p>
            <w:p w:rsidR="0010368C" w:rsidRDefault="0010368C" w:rsidP="0010368C">
              <w:pPr>
                <w:pStyle w:val="Bibliografie"/>
                <w:rPr>
                  <w:noProof/>
                </w:rPr>
              </w:pPr>
              <w:r>
                <w:rPr>
                  <w:noProof/>
                </w:rPr>
                <w:t xml:space="preserve">Posner, r. (1970). A Statistical Study of Antitrust Enforcement. </w:t>
              </w:r>
              <w:r>
                <w:rPr>
                  <w:i/>
                  <w:iCs/>
                  <w:noProof/>
                </w:rPr>
                <w:t>Journal of Law and Economics</w:t>
              </w:r>
              <w:r>
                <w:rPr>
                  <w:noProof/>
                </w:rPr>
                <w:t xml:space="preserve"> .</w:t>
              </w:r>
            </w:p>
            <w:p w:rsidR="0010368C" w:rsidRDefault="0010368C" w:rsidP="0010368C">
              <w:pPr>
                <w:pStyle w:val="Bibliografie"/>
                <w:rPr>
                  <w:noProof/>
                </w:rPr>
              </w:pPr>
              <w:r>
                <w:rPr>
                  <w:noProof/>
                </w:rPr>
                <w:t xml:space="preserve">Prabal, R. C. (2008). </w:t>
              </w:r>
              <w:r>
                <w:rPr>
                  <w:i/>
                  <w:iCs/>
                  <w:noProof/>
                </w:rPr>
                <w:t>Bertrand Competition with Non-rigid.</w:t>
              </w:r>
              <w:r>
                <w:rPr>
                  <w:noProof/>
                </w:rPr>
                <w:t xml:space="preserve"> Munich: Munich personal RePEC archive.</w:t>
              </w:r>
            </w:p>
            <w:p w:rsidR="0010368C" w:rsidRDefault="0010368C" w:rsidP="0010368C">
              <w:pPr>
                <w:pStyle w:val="Bibliografie"/>
                <w:rPr>
                  <w:noProof/>
                </w:rPr>
              </w:pPr>
              <w:r>
                <w:rPr>
                  <w:noProof/>
                </w:rPr>
                <w:t xml:space="preserve">Rey, P. (2006). </w:t>
              </w:r>
              <w:r>
                <w:rPr>
                  <w:i/>
                  <w:iCs/>
                  <w:noProof/>
                </w:rPr>
                <w:t>On the Use of Economic Analysis in Cartel Detection.</w:t>
              </w:r>
              <w:r>
                <w:rPr>
                  <w:noProof/>
                </w:rPr>
                <w:t xml:space="preserve"> Toulouse: Robert Schuman Centre for Advanced Studies.</w:t>
              </w:r>
            </w:p>
            <w:p w:rsidR="0010368C" w:rsidRDefault="0010368C" w:rsidP="0010368C">
              <w:pPr>
                <w:pStyle w:val="Bibliografie"/>
                <w:rPr>
                  <w:noProof/>
                </w:rPr>
              </w:pPr>
              <w:r>
                <w:rPr>
                  <w:noProof/>
                </w:rPr>
                <w:t xml:space="preserve">Roux, &amp; Thoni. (2013). </w:t>
              </w:r>
              <w:r>
                <w:rPr>
                  <w:i/>
                  <w:iCs/>
                  <w:noProof/>
                </w:rPr>
                <w:t>Collusion Among Many Firms: The Disciplinary Power of Targeted Punishment.</w:t>
              </w:r>
              <w:r>
                <w:rPr>
                  <w:noProof/>
                </w:rPr>
                <w:t xml:space="preserve"> DEEP working paper 1302.</w:t>
              </w:r>
            </w:p>
            <w:p w:rsidR="0010368C" w:rsidRDefault="0010368C" w:rsidP="0010368C">
              <w:pPr>
                <w:pStyle w:val="Bibliografie"/>
                <w:rPr>
                  <w:noProof/>
                </w:rPr>
              </w:pPr>
              <w:r>
                <w:rPr>
                  <w:noProof/>
                </w:rPr>
                <w:t xml:space="preserve">Samuelson, J., &amp; Roberts, M. (1988). An Empirical Analysis of Dynamic, Nonprice Competition in an Oligopolistic Industry. </w:t>
              </w:r>
              <w:r>
                <w:rPr>
                  <w:i/>
                  <w:iCs/>
                  <w:noProof/>
                </w:rPr>
                <w:t>RAND Yournal of Economics</w:t>
              </w:r>
              <w:r>
                <w:rPr>
                  <w:noProof/>
                </w:rPr>
                <w:t xml:space="preserve"> , 200-220.</w:t>
              </w:r>
            </w:p>
            <w:p w:rsidR="0010368C" w:rsidRDefault="0010368C" w:rsidP="0010368C">
              <w:pPr>
                <w:pStyle w:val="Bibliografie"/>
                <w:rPr>
                  <w:noProof/>
                </w:rPr>
              </w:pPr>
              <w:r>
                <w:rPr>
                  <w:noProof/>
                </w:rPr>
                <w:t xml:space="preserve">Schenkmann, &amp; Brock. (1985). Price Setting Supergames with Capacity Constraints. </w:t>
              </w:r>
              <w:r>
                <w:rPr>
                  <w:i/>
                  <w:iCs/>
                  <w:noProof/>
                </w:rPr>
                <w:t>The Review of Economic Studies</w:t>
              </w:r>
              <w:r>
                <w:rPr>
                  <w:noProof/>
                </w:rPr>
                <w:t xml:space="preserve"> , 371-382.</w:t>
              </w:r>
            </w:p>
            <w:p w:rsidR="0010368C" w:rsidRDefault="0010368C" w:rsidP="0010368C">
              <w:pPr>
                <w:pStyle w:val="Bibliografie"/>
                <w:rPr>
                  <w:noProof/>
                </w:rPr>
              </w:pPr>
              <w:r>
                <w:rPr>
                  <w:noProof/>
                </w:rPr>
                <w:t xml:space="preserve">Scherer. (1980). </w:t>
              </w:r>
              <w:r>
                <w:rPr>
                  <w:i/>
                  <w:iCs/>
                  <w:noProof/>
                </w:rPr>
                <w:t>Industrial Market Structure and Economic Performance.</w:t>
              </w:r>
              <w:r>
                <w:rPr>
                  <w:noProof/>
                </w:rPr>
                <w:t xml:space="preserve"> Rand Mcnally College Publishing Company.</w:t>
              </w:r>
            </w:p>
            <w:p w:rsidR="00C3031A" w:rsidRDefault="007F1097" w:rsidP="0010368C">
              <w:pPr>
                <w:spacing w:line="240" w:lineRule="auto"/>
              </w:pPr>
              <w:r>
                <w:fldChar w:fldCharType="end"/>
              </w:r>
            </w:p>
          </w:sdtContent>
        </w:sdt>
      </w:sdtContent>
    </w:sdt>
    <w:p w:rsidR="0087415C" w:rsidRDefault="0087415C"/>
    <w:p w:rsidR="0087415C" w:rsidRDefault="0087415C"/>
    <w:p w:rsidR="0087415C" w:rsidRDefault="0087415C"/>
    <w:p w:rsidR="00932CD1" w:rsidRDefault="00C3031A">
      <w:r>
        <w:lastRenderedPageBreak/>
        <w:t>Appendi</w:t>
      </w:r>
      <w:r w:rsidR="002F4093">
        <w:t>x</w:t>
      </w:r>
    </w:p>
    <w:p w:rsidR="00932CD1" w:rsidRDefault="00932CD1"/>
    <w:p w:rsidR="00C3031A" w:rsidRDefault="00C3031A">
      <w:r>
        <w:t xml:space="preserve">Figure </w:t>
      </w:r>
      <w:r w:rsidR="002F4093">
        <w:t>1</w:t>
      </w:r>
      <w:r w:rsidR="00767B9E">
        <w:t xml:space="preserve"> </w:t>
      </w:r>
      <w:sdt>
        <w:sdtPr>
          <w:id w:val="4557330"/>
          <w:citation/>
        </w:sdtPr>
        <w:sdtContent>
          <w:r w:rsidR="007F1097">
            <w:fldChar w:fldCharType="begin"/>
          </w:r>
          <w:r w:rsidR="00767B9E">
            <w:rPr>
              <w:lang w:val="nl-NL"/>
            </w:rPr>
            <w:instrText xml:space="preserve"> CITATION Hüs10 \l 1043  </w:instrText>
          </w:r>
          <w:r w:rsidR="007F1097">
            <w:fldChar w:fldCharType="separate"/>
          </w:r>
          <w:r w:rsidR="0010368C" w:rsidRPr="0010368C">
            <w:rPr>
              <w:noProof/>
              <w:lang w:val="nl-NL"/>
            </w:rPr>
            <w:t>(Hüschelrath &amp; Weigand, 2010)</w:t>
          </w:r>
          <w:r w:rsidR="007F1097">
            <w:fldChar w:fldCharType="end"/>
          </w:r>
        </w:sdtContent>
      </w:sdt>
    </w:p>
    <w:p w:rsidR="00C3031A" w:rsidRDefault="00C3031A">
      <w:r>
        <w:rPr>
          <w:noProof/>
          <w:lang w:val="nl-NL" w:eastAsia="nl-NL"/>
        </w:rPr>
        <w:drawing>
          <wp:inline distT="0" distB="0" distL="0" distR="0">
            <wp:extent cx="5724525" cy="3200400"/>
            <wp:effectExtent l="19050" t="0" r="9525" b="0"/>
            <wp:docPr id="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srcRect/>
                    <a:stretch>
                      <a:fillRect/>
                    </a:stretch>
                  </pic:blipFill>
                  <pic:spPr bwMode="auto">
                    <a:xfrm>
                      <a:off x="0" y="0"/>
                      <a:ext cx="5724525" cy="3200400"/>
                    </a:xfrm>
                    <a:prstGeom prst="rect">
                      <a:avLst/>
                    </a:prstGeom>
                    <a:noFill/>
                    <a:ln w="9525">
                      <a:noFill/>
                      <a:miter lim="800000"/>
                      <a:headEnd/>
                      <a:tailEnd/>
                    </a:ln>
                  </pic:spPr>
                </pic:pic>
              </a:graphicData>
            </a:graphic>
          </wp:inline>
        </w:drawing>
      </w:r>
    </w:p>
    <w:p w:rsidR="00C3031A" w:rsidRDefault="00C3031A"/>
    <w:p w:rsidR="006A3D2A" w:rsidRPr="000279CE" w:rsidRDefault="006A3D2A"/>
    <w:sectPr w:rsidR="006A3D2A" w:rsidRPr="000279CE" w:rsidSect="006771BC">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51F" w:rsidRDefault="00B8651F" w:rsidP="00C3031A">
      <w:pPr>
        <w:spacing w:after="0" w:line="240" w:lineRule="auto"/>
      </w:pPr>
      <w:r>
        <w:separator/>
      </w:r>
    </w:p>
  </w:endnote>
  <w:endnote w:type="continuationSeparator" w:id="0">
    <w:p w:rsidR="00B8651F" w:rsidRDefault="00B8651F" w:rsidP="00C303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7D75" w:rsidRDefault="00C97D75">
    <w:pPr>
      <w:pStyle w:val="Voettekst"/>
    </w:pPr>
  </w:p>
  <w:p w:rsidR="00C97D75" w:rsidRDefault="00C97D75">
    <w:pPr>
      <w:pStyle w:val="Voetteks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51F" w:rsidRDefault="00B8651F" w:rsidP="00C3031A">
      <w:pPr>
        <w:spacing w:after="0" w:line="240" w:lineRule="auto"/>
      </w:pPr>
      <w:r>
        <w:separator/>
      </w:r>
    </w:p>
  </w:footnote>
  <w:footnote w:type="continuationSeparator" w:id="0">
    <w:p w:rsidR="00B8651F" w:rsidRDefault="00B8651F" w:rsidP="00C3031A">
      <w:pPr>
        <w:spacing w:after="0" w:line="240" w:lineRule="auto"/>
      </w:pPr>
      <w:r>
        <w:continuationSeparator/>
      </w:r>
    </w:p>
  </w:footnote>
  <w:footnote w:id="1">
    <w:p w:rsidR="00C97D75" w:rsidRPr="001B0212" w:rsidRDefault="00C97D75">
      <w:pPr>
        <w:pStyle w:val="Voetnoottekst"/>
      </w:pPr>
      <w:r>
        <w:rPr>
          <w:rStyle w:val="Voetnootmarkering"/>
        </w:rPr>
        <w:footnoteRef/>
      </w:r>
      <w:r>
        <w:t xml:space="preserve"> </w:t>
      </w:r>
      <w:r w:rsidRPr="001B0212">
        <w:t xml:space="preserve">Special thanks to </w:t>
      </w:r>
      <w:proofErr w:type="spellStart"/>
      <w:r w:rsidRPr="001B0212">
        <w:t>Jurjen</w:t>
      </w:r>
      <w:proofErr w:type="spellEnd"/>
      <w:r w:rsidRPr="001B0212">
        <w:t xml:space="preserve"> </w:t>
      </w:r>
      <w:proofErr w:type="spellStart"/>
      <w:r w:rsidRPr="001B0212">
        <w:t>Kamphorst</w:t>
      </w:r>
      <w:proofErr w:type="spellEnd"/>
      <w:r w:rsidRPr="001B0212">
        <w:t xml:space="preserve"> and </w:t>
      </w:r>
      <w:proofErr w:type="spellStart"/>
      <w:r w:rsidRPr="001B0212">
        <w:t>Lilian</w:t>
      </w:r>
      <w:proofErr w:type="spellEnd"/>
      <w:r w:rsidRPr="001B0212">
        <w:t xml:space="preserve"> Petit for providing </w:t>
      </w:r>
      <w:proofErr w:type="spellStart"/>
      <w:r w:rsidRPr="001B0212">
        <w:t>helpfull</w:t>
      </w:r>
      <w:proofErr w:type="spellEnd"/>
      <w:r w:rsidRPr="001B0212">
        <w:t xml:space="preserve"> feedback and directions in the writing process</w:t>
      </w:r>
    </w:p>
  </w:footnote>
  <w:footnote w:id="2">
    <w:p w:rsidR="00C97D75" w:rsidRPr="00FB6AB2" w:rsidRDefault="00C97D75" w:rsidP="009B4358">
      <w:pPr>
        <w:pStyle w:val="Voetnoottekst"/>
      </w:pPr>
      <w:r>
        <w:rPr>
          <w:rStyle w:val="Voetnootmarkering"/>
        </w:rPr>
        <w:footnoteRef/>
      </w:r>
      <w:r>
        <w:t xml:space="preserve"> </w:t>
      </w:r>
      <w:r w:rsidRPr="00FB6AB2">
        <w:t>All figures are forwarded to Appendix.</w:t>
      </w:r>
    </w:p>
  </w:footnote>
  <w:footnote w:id="3">
    <w:p w:rsidR="00C97D75" w:rsidRDefault="00C97D75">
      <w:pPr>
        <w:pStyle w:val="Voetnoottekst"/>
      </w:pPr>
      <w:r>
        <w:rPr>
          <w:rStyle w:val="Voetnootmarkering"/>
        </w:rPr>
        <w:footnoteRef/>
      </w:r>
      <w:r>
        <w:t xml:space="preserve"> For a full introduction see, </w:t>
      </w:r>
      <w:sdt>
        <w:sdtPr>
          <w:id w:val="631365874"/>
          <w:citation/>
        </w:sdtPr>
        <w:sdtContent>
          <w:fldSimple w:instr=" CITATION Lil12 \l 1033 ">
            <w:r>
              <w:rPr>
                <w:noProof/>
              </w:rPr>
              <w:t>(Petit, 2012)</w:t>
            </w:r>
          </w:fldSimple>
        </w:sdtContent>
      </w:sdt>
    </w:p>
  </w:footnote>
  <w:footnote w:id="4">
    <w:p w:rsidR="00C97D75" w:rsidRDefault="00C97D75">
      <w:pPr>
        <w:pStyle w:val="Voetnoottekst"/>
      </w:pPr>
      <w:r>
        <w:rPr>
          <w:rStyle w:val="Voetnootmarkering"/>
        </w:rPr>
        <w:footnoteRef/>
      </w:r>
      <w:r>
        <w:t xml:space="preserve"> Any market with an HHI score &gt;0,18 is considered problematic when a merger increases the score by 0,005. Between 0,1 and 0,18 it becomes a problem when a merger increases the HHI score by 0,01. Finally if the HHI score post-merger is below 0,1 there is never a problem.</w:t>
      </w:r>
    </w:p>
  </w:footnote>
  <w:footnote w:id="5">
    <w:p w:rsidR="00C97D75" w:rsidRPr="00FB6AB2" w:rsidRDefault="00C97D75" w:rsidP="00287A33">
      <w:pPr>
        <w:pStyle w:val="Voetnoottekst"/>
      </w:pPr>
      <w:r>
        <w:rPr>
          <w:rStyle w:val="Voetnootmarkering"/>
        </w:rPr>
        <w:footnoteRef/>
      </w:r>
      <w:r>
        <w:t xml:space="preserve"> </w:t>
      </w:r>
      <w:r w:rsidRPr="00FB6AB2">
        <w:t>Where</w:t>
      </w:r>
      <m:oMath>
        <m:r>
          <w:rPr>
            <w:rFonts w:ascii="Cambria Math" w:hAnsi="Cambria Math"/>
          </w:rPr>
          <m:t xml:space="preserve">     </m:t>
        </m:r>
        <m:sSub>
          <m:sSubPr>
            <m:ctrlPr>
              <w:rPr>
                <w:rFonts w:ascii="Cambria Math" w:eastAsiaTheme="minorEastAsia" w:hAnsi="Cambria Math"/>
                <w:i/>
                <w:sz w:val="28"/>
                <w:szCs w:val="28"/>
              </w:rPr>
            </m:ctrlPr>
          </m:sSubPr>
          <m:e>
            <m:r>
              <w:rPr>
                <w:rFonts w:ascii="Cambria Math" w:eastAsiaTheme="minorEastAsia" w:hAnsi="Cambria Math"/>
                <w:sz w:val="28"/>
                <w:szCs w:val="28"/>
              </w:rPr>
              <m:t>π</m:t>
            </m:r>
          </m:e>
          <m:sub>
            <m:r>
              <w:rPr>
                <w:rFonts w:ascii="Cambria Math" w:eastAsiaTheme="minorEastAsia" w:hAnsi="Cambria Math"/>
                <w:sz w:val="28"/>
                <w:szCs w:val="28"/>
              </w:rPr>
              <m:t>Dev</m:t>
            </m:r>
          </m:sub>
        </m:sSub>
        <m:r>
          <w:rPr>
            <w:rFonts w:ascii="Cambria Math" w:hAnsi="Cambria Math"/>
          </w:rPr>
          <m:t xml:space="preserve"> &gt;</m:t>
        </m:r>
        <m:sSub>
          <m:sSubPr>
            <m:ctrlPr>
              <w:rPr>
                <w:rFonts w:ascii="Cambria Math" w:eastAsiaTheme="minorEastAsia" w:hAnsi="Cambria Math"/>
                <w:i/>
                <w:sz w:val="28"/>
                <w:szCs w:val="28"/>
              </w:rPr>
            </m:ctrlPr>
          </m:sSubPr>
          <m:e>
            <m:r>
              <w:rPr>
                <w:rFonts w:ascii="Cambria Math" w:eastAsiaTheme="minorEastAsia" w:hAnsi="Cambria Math"/>
                <w:sz w:val="28"/>
                <w:szCs w:val="28"/>
              </w:rPr>
              <m:t>π</m:t>
            </m:r>
          </m:e>
          <m:sub>
            <m:r>
              <w:rPr>
                <w:rFonts w:ascii="Cambria Math" w:eastAsiaTheme="minorEastAsia" w:hAnsi="Cambria Math"/>
                <w:sz w:val="28"/>
                <w:szCs w:val="28"/>
              </w:rPr>
              <m:t>cart</m:t>
            </m:r>
          </m:sub>
        </m:sSub>
        <m:r>
          <w:rPr>
            <w:rFonts w:ascii="Cambria Math" w:hAnsi="Cambria Math"/>
          </w:rPr>
          <m:t>&gt;</m:t>
        </m:r>
        <m:sSub>
          <m:sSubPr>
            <m:ctrlPr>
              <w:rPr>
                <w:rFonts w:ascii="Cambria Math" w:eastAsiaTheme="minorEastAsia" w:hAnsi="Cambria Math"/>
                <w:i/>
                <w:sz w:val="28"/>
                <w:szCs w:val="28"/>
              </w:rPr>
            </m:ctrlPr>
          </m:sSubPr>
          <m:e>
            <m:r>
              <w:rPr>
                <w:rFonts w:ascii="Cambria Math" w:eastAsiaTheme="minorEastAsia" w:hAnsi="Cambria Math"/>
                <w:sz w:val="28"/>
                <w:szCs w:val="28"/>
              </w:rPr>
              <m:t>π</m:t>
            </m:r>
          </m:e>
          <m:sub>
            <m:r>
              <w:rPr>
                <w:rFonts w:ascii="Cambria Math" w:eastAsiaTheme="minorEastAsia" w:hAnsi="Cambria Math"/>
                <w:sz w:val="28"/>
                <w:szCs w:val="28"/>
              </w:rPr>
              <m:t>Pun</m:t>
            </m:r>
          </m:sub>
        </m:sSub>
      </m:oMath>
    </w:p>
  </w:footnote>
  <w:footnote w:id="6">
    <w:p w:rsidR="00C97D75" w:rsidRDefault="00C97D75">
      <w:pPr>
        <w:pStyle w:val="Voetnoottekst"/>
      </w:pPr>
      <w:r>
        <w:rPr>
          <w:rStyle w:val="Voetnootmarkering"/>
        </w:rPr>
        <w:footnoteRef/>
      </w:r>
      <w:r>
        <w:t xml:space="preserve"> New market in 2013</w:t>
      </w:r>
    </w:p>
  </w:footnote>
  <w:footnote w:id="7">
    <w:p w:rsidR="00C97D75" w:rsidRPr="001B0212" w:rsidRDefault="00C97D75" w:rsidP="00023E10">
      <w:pPr>
        <w:pStyle w:val="Voetnoottekst"/>
      </w:pPr>
      <w:r>
        <w:rPr>
          <w:rStyle w:val="Voetnootmarkering"/>
        </w:rPr>
        <w:footnoteRef/>
      </w:r>
      <w:r>
        <w:t xml:space="preserve"> </w:t>
      </w:r>
      <w:r w:rsidRPr="001B0212">
        <w:t>Any construction activity that is not specified in other markets</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98974"/>
      <w:docPartObj>
        <w:docPartGallery w:val="Page Numbers (Top of Page)"/>
        <w:docPartUnique/>
      </w:docPartObj>
    </w:sdtPr>
    <w:sdtContent>
      <w:p w:rsidR="00C97D75" w:rsidRDefault="00C97D75">
        <w:pPr>
          <w:pStyle w:val="Koptekst"/>
          <w:jc w:val="right"/>
        </w:pPr>
        <w:fldSimple w:instr=" PAGE   \* MERGEFORMAT ">
          <w:r w:rsidR="00856A7F">
            <w:rPr>
              <w:noProof/>
            </w:rPr>
            <w:t>13</w:t>
          </w:r>
        </w:fldSimple>
      </w:p>
    </w:sdtContent>
  </w:sdt>
  <w:p w:rsidR="00C97D75" w:rsidRDefault="00C97D75">
    <w:pPr>
      <w:pStyle w:val="Kopteks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506D9"/>
    <w:multiLevelType w:val="hybridMultilevel"/>
    <w:tmpl w:val="EEA4BFEA"/>
    <w:lvl w:ilvl="0" w:tplc="08B08970">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598373E"/>
    <w:multiLevelType w:val="hybridMultilevel"/>
    <w:tmpl w:val="6144F922"/>
    <w:lvl w:ilvl="0" w:tplc="4C08508C">
      <w:start w:val="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9313A7D"/>
    <w:multiLevelType w:val="hybridMultilevel"/>
    <w:tmpl w:val="697421FE"/>
    <w:lvl w:ilvl="0" w:tplc="2D847D46">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3F1263F2"/>
    <w:multiLevelType w:val="hybridMultilevel"/>
    <w:tmpl w:val="29A28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00C1991"/>
    <w:multiLevelType w:val="hybridMultilevel"/>
    <w:tmpl w:val="DCF8AFA2"/>
    <w:lvl w:ilvl="0" w:tplc="C1904E9A">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7323A14"/>
    <w:multiLevelType w:val="hybridMultilevel"/>
    <w:tmpl w:val="8F205CF2"/>
    <w:lvl w:ilvl="0" w:tplc="2508207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F1BD9"/>
    <w:rsid w:val="000006D1"/>
    <w:rsid w:val="0000584F"/>
    <w:rsid w:val="00006CDC"/>
    <w:rsid w:val="00006D1E"/>
    <w:rsid w:val="00010945"/>
    <w:rsid w:val="00013494"/>
    <w:rsid w:val="00015FD6"/>
    <w:rsid w:val="00023E10"/>
    <w:rsid w:val="00025251"/>
    <w:rsid w:val="00025EC2"/>
    <w:rsid w:val="000279CE"/>
    <w:rsid w:val="00030451"/>
    <w:rsid w:val="00031E83"/>
    <w:rsid w:val="00033C42"/>
    <w:rsid w:val="00034D47"/>
    <w:rsid w:val="00042FAD"/>
    <w:rsid w:val="00047F1F"/>
    <w:rsid w:val="00055EA4"/>
    <w:rsid w:val="00056307"/>
    <w:rsid w:val="00057886"/>
    <w:rsid w:val="00057D9E"/>
    <w:rsid w:val="00060472"/>
    <w:rsid w:val="00061187"/>
    <w:rsid w:val="00064CAD"/>
    <w:rsid w:val="000679A7"/>
    <w:rsid w:val="00070F10"/>
    <w:rsid w:val="00071259"/>
    <w:rsid w:val="00092165"/>
    <w:rsid w:val="000926CE"/>
    <w:rsid w:val="000A2A4E"/>
    <w:rsid w:val="000A4938"/>
    <w:rsid w:val="000C36D0"/>
    <w:rsid w:val="000C4738"/>
    <w:rsid w:val="000D1F8D"/>
    <w:rsid w:val="000D3008"/>
    <w:rsid w:val="000D51EF"/>
    <w:rsid w:val="000E337D"/>
    <w:rsid w:val="000E7145"/>
    <w:rsid w:val="000F08CE"/>
    <w:rsid w:val="001001A3"/>
    <w:rsid w:val="0010368C"/>
    <w:rsid w:val="00104E6A"/>
    <w:rsid w:val="001152D1"/>
    <w:rsid w:val="00115DF6"/>
    <w:rsid w:val="001206AB"/>
    <w:rsid w:val="00123C1D"/>
    <w:rsid w:val="00125187"/>
    <w:rsid w:val="001349F9"/>
    <w:rsid w:val="00134D1B"/>
    <w:rsid w:val="00142122"/>
    <w:rsid w:val="00147042"/>
    <w:rsid w:val="00150E99"/>
    <w:rsid w:val="00152C61"/>
    <w:rsid w:val="00152CC9"/>
    <w:rsid w:val="00154125"/>
    <w:rsid w:val="00163827"/>
    <w:rsid w:val="001642EE"/>
    <w:rsid w:val="0018194F"/>
    <w:rsid w:val="00181AB9"/>
    <w:rsid w:val="00192DB1"/>
    <w:rsid w:val="00192F63"/>
    <w:rsid w:val="0019330D"/>
    <w:rsid w:val="00193945"/>
    <w:rsid w:val="00194F85"/>
    <w:rsid w:val="00195D3D"/>
    <w:rsid w:val="001962E6"/>
    <w:rsid w:val="001967D0"/>
    <w:rsid w:val="001A0502"/>
    <w:rsid w:val="001B0212"/>
    <w:rsid w:val="001B3708"/>
    <w:rsid w:val="001B48AA"/>
    <w:rsid w:val="001C1B12"/>
    <w:rsid w:val="001C39A8"/>
    <w:rsid w:val="001C5260"/>
    <w:rsid w:val="001D2C90"/>
    <w:rsid w:val="001E17B5"/>
    <w:rsid w:val="001E46DA"/>
    <w:rsid w:val="001E685C"/>
    <w:rsid w:val="001E6DF5"/>
    <w:rsid w:val="001F072F"/>
    <w:rsid w:val="0020441B"/>
    <w:rsid w:val="00210220"/>
    <w:rsid w:val="00215EF7"/>
    <w:rsid w:val="00216C07"/>
    <w:rsid w:val="002172AC"/>
    <w:rsid w:val="002173C9"/>
    <w:rsid w:val="002246AC"/>
    <w:rsid w:val="00231DBA"/>
    <w:rsid w:val="00235A6D"/>
    <w:rsid w:val="002423F2"/>
    <w:rsid w:val="00243D5A"/>
    <w:rsid w:val="00244B46"/>
    <w:rsid w:val="00245408"/>
    <w:rsid w:val="00247E05"/>
    <w:rsid w:val="00247E5F"/>
    <w:rsid w:val="002560AB"/>
    <w:rsid w:val="002810A5"/>
    <w:rsid w:val="00281FA1"/>
    <w:rsid w:val="002849C6"/>
    <w:rsid w:val="00286A6D"/>
    <w:rsid w:val="00287A33"/>
    <w:rsid w:val="002A430C"/>
    <w:rsid w:val="002A59AE"/>
    <w:rsid w:val="002A6A32"/>
    <w:rsid w:val="002B55C2"/>
    <w:rsid w:val="002C3827"/>
    <w:rsid w:val="002C52C5"/>
    <w:rsid w:val="002D1EDE"/>
    <w:rsid w:val="002D31C0"/>
    <w:rsid w:val="002D5972"/>
    <w:rsid w:val="002D6ADA"/>
    <w:rsid w:val="002E13A5"/>
    <w:rsid w:val="002E34CC"/>
    <w:rsid w:val="002E493B"/>
    <w:rsid w:val="002F1BD9"/>
    <w:rsid w:val="002F4093"/>
    <w:rsid w:val="002F4545"/>
    <w:rsid w:val="002F53E6"/>
    <w:rsid w:val="00304958"/>
    <w:rsid w:val="003054B3"/>
    <w:rsid w:val="003056B5"/>
    <w:rsid w:val="00310284"/>
    <w:rsid w:val="00311403"/>
    <w:rsid w:val="00313581"/>
    <w:rsid w:val="00313F54"/>
    <w:rsid w:val="00325207"/>
    <w:rsid w:val="00326658"/>
    <w:rsid w:val="003278BC"/>
    <w:rsid w:val="00327E01"/>
    <w:rsid w:val="00333152"/>
    <w:rsid w:val="00336A7B"/>
    <w:rsid w:val="00347042"/>
    <w:rsid w:val="00351B13"/>
    <w:rsid w:val="00353399"/>
    <w:rsid w:val="003558DD"/>
    <w:rsid w:val="0035674F"/>
    <w:rsid w:val="003709C5"/>
    <w:rsid w:val="003739D0"/>
    <w:rsid w:val="003A166B"/>
    <w:rsid w:val="003A293B"/>
    <w:rsid w:val="003A627E"/>
    <w:rsid w:val="003A6454"/>
    <w:rsid w:val="003A6D50"/>
    <w:rsid w:val="003B715B"/>
    <w:rsid w:val="003C0E12"/>
    <w:rsid w:val="003C1158"/>
    <w:rsid w:val="003C2B81"/>
    <w:rsid w:val="003C4001"/>
    <w:rsid w:val="003C40DF"/>
    <w:rsid w:val="003D3BB1"/>
    <w:rsid w:val="003D47CE"/>
    <w:rsid w:val="003D6292"/>
    <w:rsid w:val="003F3633"/>
    <w:rsid w:val="0040533C"/>
    <w:rsid w:val="004071E4"/>
    <w:rsid w:val="0041058C"/>
    <w:rsid w:val="00413E45"/>
    <w:rsid w:val="00415667"/>
    <w:rsid w:val="00422BA7"/>
    <w:rsid w:val="00422F41"/>
    <w:rsid w:val="00426E4A"/>
    <w:rsid w:val="00430BFC"/>
    <w:rsid w:val="0043365E"/>
    <w:rsid w:val="004347C0"/>
    <w:rsid w:val="00436FF6"/>
    <w:rsid w:val="004434AA"/>
    <w:rsid w:val="00453689"/>
    <w:rsid w:val="00463CF6"/>
    <w:rsid w:val="00470012"/>
    <w:rsid w:val="00475731"/>
    <w:rsid w:val="0047703A"/>
    <w:rsid w:val="004830C9"/>
    <w:rsid w:val="00484CC3"/>
    <w:rsid w:val="00484DC9"/>
    <w:rsid w:val="00485524"/>
    <w:rsid w:val="00486E27"/>
    <w:rsid w:val="004872E2"/>
    <w:rsid w:val="00491876"/>
    <w:rsid w:val="004A2D2A"/>
    <w:rsid w:val="004A751D"/>
    <w:rsid w:val="004D387D"/>
    <w:rsid w:val="004D5964"/>
    <w:rsid w:val="004E3E4C"/>
    <w:rsid w:val="004E3E85"/>
    <w:rsid w:val="004F6784"/>
    <w:rsid w:val="005033CE"/>
    <w:rsid w:val="00504FB8"/>
    <w:rsid w:val="00510815"/>
    <w:rsid w:val="00510CB7"/>
    <w:rsid w:val="00516F06"/>
    <w:rsid w:val="00517EA7"/>
    <w:rsid w:val="00521BD4"/>
    <w:rsid w:val="00524012"/>
    <w:rsid w:val="005324EC"/>
    <w:rsid w:val="00541C33"/>
    <w:rsid w:val="005507DA"/>
    <w:rsid w:val="00552D05"/>
    <w:rsid w:val="0055565A"/>
    <w:rsid w:val="00562A97"/>
    <w:rsid w:val="00565C58"/>
    <w:rsid w:val="00573F51"/>
    <w:rsid w:val="00583D54"/>
    <w:rsid w:val="005913EB"/>
    <w:rsid w:val="005A368A"/>
    <w:rsid w:val="005A3B50"/>
    <w:rsid w:val="005A4CAD"/>
    <w:rsid w:val="005B22EA"/>
    <w:rsid w:val="005B2A4A"/>
    <w:rsid w:val="005B5104"/>
    <w:rsid w:val="005C428A"/>
    <w:rsid w:val="005C5D73"/>
    <w:rsid w:val="005D1944"/>
    <w:rsid w:val="005E2DAD"/>
    <w:rsid w:val="005E7925"/>
    <w:rsid w:val="005F73DD"/>
    <w:rsid w:val="005F7F24"/>
    <w:rsid w:val="006153E3"/>
    <w:rsid w:val="00624E43"/>
    <w:rsid w:val="006258E0"/>
    <w:rsid w:val="00627858"/>
    <w:rsid w:val="00635C6D"/>
    <w:rsid w:val="006536E1"/>
    <w:rsid w:val="006543A7"/>
    <w:rsid w:val="006564A8"/>
    <w:rsid w:val="00662137"/>
    <w:rsid w:val="0066284D"/>
    <w:rsid w:val="0066709B"/>
    <w:rsid w:val="00671DDA"/>
    <w:rsid w:val="00675E42"/>
    <w:rsid w:val="00676F09"/>
    <w:rsid w:val="006771BC"/>
    <w:rsid w:val="0069602C"/>
    <w:rsid w:val="00697C2C"/>
    <w:rsid w:val="006A3D2A"/>
    <w:rsid w:val="006A7022"/>
    <w:rsid w:val="006B26E6"/>
    <w:rsid w:val="006C034B"/>
    <w:rsid w:val="006C117A"/>
    <w:rsid w:val="006C30D2"/>
    <w:rsid w:val="006C3CC0"/>
    <w:rsid w:val="006D284D"/>
    <w:rsid w:val="006D465B"/>
    <w:rsid w:val="006D697D"/>
    <w:rsid w:val="006E7BDF"/>
    <w:rsid w:val="006F2F75"/>
    <w:rsid w:val="006F4D5C"/>
    <w:rsid w:val="006F5570"/>
    <w:rsid w:val="00707F43"/>
    <w:rsid w:val="007208C6"/>
    <w:rsid w:val="007217FD"/>
    <w:rsid w:val="007257E3"/>
    <w:rsid w:val="00734FF4"/>
    <w:rsid w:val="007414AC"/>
    <w:rsid w:val="0074518D"/>
    <w:rsid w:val="0074652F"/>
    <w:rsid w:val="00753DD7"/>
    <w:rsid w:val="0075449D"/>
    <w:rsid w:val="0075612A"/>
    <w:rsid w:val="00763CF9"/>
    <w:rsid w:val="0076486E"/>
    <w:rsid w:val="00765183"/>
    <w:rsid w:val="00767B9E"/>
    <w:rsid w:val="00772F5D"/>
    <w:rsid w:val="00786C20"/>
    <w:rsid w:val="00797559"/>
    <w:rsid w:val="007A2D4C"/>
    <w:rsid w:val="007A353A"/>
    <w:rsid w:val="007B2AE0"/>
    <w:rsid w:val="007B4268"/>
    <w:rsid w:val="007B4D74"/>
    <w:rsid w:val="007B65D2"/>
    <w:rsid w:val="007C2CEA"/>
    <w:rsid w:val="007D062D"/>
    <w:rsid w:val="007D4446"/>
    <w:rsid w:val="007E28AD"/>
    <w:rsid w:val="007F1097"/>
    <w:rsid w:val="007F12CB"/>
    <w:rsid w:val="007F4DF6"/>
    <w:rsid w:val="007F7D49"/>
    <w:rsid w:val="00803C7B"/>
    <w:rsid w:val="008079A4"/>
    <w:rsid w:val="008109DF"/>
    <w:rsid w:val="008131DC"/>
    <w:rsid w:val="00813FEB"/>
    <w:rsid w:val="008155B3"/>
    <w:rsid w:val="00820534"/>
    <w:rsid w:val="00822B3C"/>
    <w:rsid w:val="00830C28"/>
    <w:rsid w:val="008373BF"/>
    <w:rsid w:val="008373FE"/>
    <w:rsid w:val="00841698"/>
    <w:rsid w:val="008468C9"/>
    <w:rsid w:val="008472BD"/>
    <w:rsid w:val="008507D7"/>
    <w:rsid w:val="008511EC"/>
    <w:rsid w:val="00853226"/>
    <w:rsid w:val="00856A7F"/>
    <w:rsid w:val="00866170"/>
    <w:rsid w:val="0087247A"/>
    <w:rsid w:val="0087415C"/>
    <w:rsid w:val="008841E2"/>
    <w:rsid w:val="00890EA6"/>
    <w:rsid w:val="008A408A"/>
    <w:rsid w:val="008A47DA"/>
    <w:rsid w:val="008A5E5C"/>
    <w:rsid w:val="008A7FFC"/>
    <w:rsid w:val="008B43D7"/>
    <w:rsid w:val="008C7A9C"/>
    <w:rsid w:val="008D0F2C"/>
    <w:rsid w:val="008D1B88"/>
    <w:rsid w:val="008D5B85"/>
    <w:rsid w:val="008E637F"/>
    <w:rsid w:val="008F10A7"/>
    <w:rsid w:val="008F2AB0"/>
    <w:rsid w:val="008F49F7"/>
    <w:rsid w:val="008F6234"/>
    <w:rsid w:val="008F7C1D"/>
    <w:rsid w:val="009011AC"/>
    <w:rsid w:val="0090223A"/>
    <w:rsid w:val="00902B06"/>
    <w:rsid w:val="009031C6"/>
    <w:rsid w:val="00903D6A"/>
    <w:rsid w:val="00906E5C"/>
    <w:rsid w:val="00910AE0"/>
    <w:rsid w:val="00915E77"/>
    <w:rsid w:val="00923B52"/>
    <w:rsid w:val="00927C3D"/>
    <w:rsid w:val="00932CD1"/>
    <w:rsid w:val="00934BCC"/>
    <w:rsid w:val="00937A23"/>
    <w:rsid w:val="009441AC"/>
    <w:rsid w:val="0095736D"/>
    <w:rsid w:val="00963F4C"/>
    <w:rsid w:val="0096571A"/>
    <w:rsid w:val="0096751A"/>
    <w:rsid w:val="00970422"/>
    <w:rsid w:val="00972592"/>
    <w:rsid w:val="00973C05"/>
    <w:rsid w:val="00982B53"/>
    <w:rsid w:val="009836DB"/>
    <w:rsid w:val="00986A11"/>
    <w:rsid w:val="00992951"/>
    <w:rsid w:val="0099394D"/>
    <w:rsid w:val="00996FAD"/>
    <w:rsid w:val="009B0B1F"/>
    <w:rsid w:val="009B1181"/>
    <w:rsid w:val="009B4358"/>
    <w:rsid w:val="009C1641"/>
    <w:rsid w:val="009C5218"/>
    <w:rsid w:val="009C57B9"/>
    <w:rsid w:val="009D1B19"/>
    <w:rsid w:val="009D212D"/>
    <w:rsid w:val="009E5D1F"/>
    <w:rsid w:val="009F65E4"/>
    <w:rsid w:val="009F6C45"/>
    <w:rsid w:val="00A003D2"/>
    <w:rsid w:val="00A00F8D"/>
    <w:rsid w:val="00A02D81"/>
    <w:rsid w:val="00A03E63"/>
    <w:rsid w:val="00A12441"/>
    <w:rsid w:val="00A133F0"/>
    <w:rsid w:val="00A13CE0"/>
    <w:rsid w:val="00A149F5"/>
    <w:rsid w:val="00A15470"/>
    <w:rsid w:val="00A15820"/>
    <w:rsid w:val="00A1604D"/>
    <w:rsid w:val="00A225E9"/>
    <w:rsid w:val="00A305C5"/>
    <w:rsid w:val="00A324E0"/>
    <w:rsid w:val="00A33AE4"/>
    <w:rsid w:val="00A37921"/>
    <w:rsid w:val="00A40F24"/>
    <w:rsid w:val="00A42204"/>
    <w:rsid w:val="00A4578C"/>
    <w:rsid w:val="00A50D0E"/>
    <w:rsid w:val="00A53FAA"/>
    <w:rsid w:val="00A57903"/>
    <w:rsid w:val="00A70F87"/>
    <w:rsid w:val="00A73E38"/>
    <w:rsid w:val="00A7510A"/>
    <w:rsid w:val="00A85C2E"/>
    <w:rsid w:val="00A8762D"/>
    <w:rsid w:val="00A926CD"/>
    <w:rsid w:val="00A92760"/>
    <w:rsid w:val="00A9672D"/>
    <w:rsid w:val="00AA14CA"/>
    <w:rsid w:val="00AB5E3B"/>
    <w:rsid w:val="00AB6B48"/>
    <w:rsid w:val="00AC1A03"/>
    <w:rsid w:val="00AC2928"/>
    <w:rsid w:val="00AC45FE"/>
    <w:rsid w:val="00AD0E35"/>
    <w:rsid w:val="00AD2701"/>
    <w:rsid w:val="00AD3ABC"/>
    <w:rsid w:val="00AD4784"/>
    <w:rsid w:val="00AD4BCB"/>
    <w:rsid w:val="00AD4DF7"/>
    <w:rsid w:val="00AD7714"/>
    <w:rsid w:val="00AE2AA0"/>
    <w:rsid w:val="00AE49FE"/>
    <w:rsid w:val="00AE4DDD"/>
    <w:rsid w:val="00AE7C63"/>
    <w:rsid w:val="00AF084D"/>
    <w:rsid w:val="00AF14EC"/>
    <w:rsid w:val="00B02368"/>
    <w:rsid w:val="00B029AA"/>
    <w:rsid w:val="00B043D7"/>
    <w:rsid w:val="00B055CB"/>
    <w:rsid w:val="00B16F50"/>
    <w:rsid w:val="00B228BA"/>
    <w:rsid w:val="00B317F2"/>
    <w:rsid w:val="00B332E3"/>
    <w:rsid w:val="00B33308"/>
    <w:rsid w:val="00B62245"/>
    <w:rsid w:val="00B71FF6"/>
    <w:rsid w:val="00B7223D"/>
    <w:rsid w:val="00B73192"/>
    <w:rsid w:val="00B733F3"/>
    <w:rsid w:val="00B81952"/>
    <w:rsid w:val="00B8651F"/>
    <w:rsid w:val="00B86CA2"/>
    <w:rsid w:val="00B86E8F"/>
    <w:rsid w:val="00B91AC8"/>
    <w:rsid w:val="00B97942"/>
    <w:rsid w:val="00BA0183"/>
    <w:rsid w:val="00BA2E48"/>
    <w:rsid w:val="00BA2EC8"/>
    <w:rsid w:val="00BA5B1B"/>
    <w:rsid w:val="00BA6C6F"/>
    <w:rsid w:val="00BA7EC0"/>
    <w:rsid w:val="00BC3588"/>
    <w:rsid w:val="00BC4EBC"/>
    <w:rsid w:val="00BE27AD"/>
    <w:rsid w:val="00BE2AD3"/>
    <w:rsid w:val="00BE4F37"/>
    <w:rsid w:val="00BE6469"/>
    <w:rsid w:val="00BF75F7"/>
    <w:rsid w:val="00C13306"/>
    <w:rsid w:val="00C13B6A"/>
    <w:rsid w:val="00C228F5"/>
    <w:rsid w:val="00C22C34"/>
    <w:rsid w:val="00C24EE4"/>
    <w:rsid w:val="00C26381"/>
    <w:rsid w:val="00C27D7A"/>
    <w:rsid w:val="00C3031A"/>
    <w:rsid w:val="00C374DA"/>
    <w:rsid w:val="00C43FFF"/>
    <w:rsid w:val="00C501A7"/>
    <w:rsid w:val="00C50FE4"/>
    <w:rsid w:val="00C56237"/>
    <w:rsid w:val="00C56C4A"/>
    <w:rsid w:val="00C7268D"/>
    <w:rsid w:val="00C75280"/>
    <w:rsid w:val="00C77F2A"/>
    <w:rsid w:val="00C82817"/>
    <w:rsid w:val="00C854ED"/>
    <w:rsid w:val="00C8640B"/>
    <w:rsid w:val="00C978B6"/>
    <w:rsid w:val="00C97D75"/>
    <w:rsid w:val="00CA0CC7"/>
    <w:rsid w:val="00CB0631"/>
    <w:rsid w:val="00CB370C"/>
    <w:rsid w:val="00CB5545"/>
    <w:rsid w:val="00CB6527"/>
    <w:rsid w:val="00CC22C0"/>
    <w:rsid w:val="00CC3C59"/>
    <w:rsid w:val="00CD19BC"/>
    <w:rsid w:val="00CD29BA"/>
    <w:rsid w:val="00CD7FA8"/>
    <w:rsid w:val="00CF0834"/>
    <w:rsid w:val="00CF1783"/>
    <w:rsid w:val="00CF25BE"/>
    <w:rsid w:val="00CF5807"/>
    <w:rsid w:val="00D00757"/>
    <w:rsid w:val="00D01C39"/>
    <w:rsid w:val="00D05B2A"/>
    <w:rsid w:val="00D13980"/>
    <w:rsid w:val="00D21E5A"/>
    <w:rsid w:val="00D2556C"/>
    <w:rsid w:val="00D2757C"/>
    <w:rsid w:val="00D33CC5"/>
    <w:rsid w:val="00D4367B"/>
    <w:rsid w:val="00D46F30"/>
    <w:rsid w:val="00D4744A"/>
    <w:rsid w:val="00D530B0"/>
    <w:rsid w:val="00D54B8D"/>
    <w:rsid w:val="00D54BC0"/>
    <w:rsid w:val="00D60A48"/>
    <w:rsid w:val="00D62169"/>
    <w:rsid w:val="00D63316"/>
    <w:rsid w:val="00D668A9"/>
    <w:rsid w:val="00D70C7D"/>
    <w:rsid w:val="00D717C1"/>
    <w:rsid w:val="00D72054"/>
    <w:rsid w:val="00D749A6"/>
    <w:rsid w:val="00D75567"/>
    <w:rsid w:val="00D80328"/>
    <w:rsid w:val="00D8310B"/>
    <w:rsid w:val="00D83A5E"/>
    <w:rsid w:val="00D90AEB"/>
    <w:rsid w:val="00D95960"/>
    <w:rsid w:val="00D95A73"/>
    <w:rsid w:val="00D962AA"/>
    <w:rsid w:val="00DA266D"/>
    <w:rsid w:val="00DA444D"/>
    <w:rsid w:val="00DA5CD0"/>
    <w:rsid w:val="00DA5D43"/>
    <w:rsid w:val="00DA66B4"/>
    <w:rsid w:val="00DB0753"/>
    <w:rsid w:val="00DB1C94"/>
    <w:rsid w:val="00DB7FED"/>
    <w:rsid w:val="00DC0D05"/>
    <w:rsid w:val="00DD1B15"/>
    <w:rsid w:val="00DD5A31"/>
    <w:rsid w:val="00DD6E99"/>
    <w:rsid w:val="00DE1721"/>
    <w:rsid w:val="00DE26BB"/>
    <w:rsid w:val="00DE3B88"/>
    <w:rsid w:val="00DF33A9"/>
    <w:rsid w:val="00DF39E7"/>
    <w:rsid w:val="00DF4033"/>
    <w:rsid w:val="00DF449A"/>
    <w:rsid w:val="00DF6D91"/>
    <w:rsid w:val="00DF7096"/>
    <w:rsid w:val="00DF7B9F"/>
    <w:rsid w:val="00E01EB9"/>
    <w:rsid w:val="00E03203"/>
    <w:rsid w:val="00E0330A"/>
    <w:rsid w:val="00E12D83"/>
    <w:rsid w:val="00E15732"/>
    <w:rsid w:val="00E17471"/>
    <w:rsid w:val="00E23F8F"/>
    <w:rsid w:val="00E264DA"/>
    <w:rsid w:val="00E27AFE"/>
    <w:rsid w:val="00E31A90"/>
    <w:rsid w:val="00E35644"/>
    <w:rsid w:val="00E42DE0"/>
    <w:rsid w:val="00E453A5"/>
    <w:rsid w:val="00E45505"/>
    <w:rsid w:val="00E52690"/>
    <w:rsid w:val="00E53399"/>
    <w:rsid w:val="00E55678"/>
    <w:rsid w:val="00E55981"/>
    <w:rsid w:val="00E6059D"/>
    <w:rsid w:val="00E615D3"/>
    <w:rsid w:val="00E64358"/>
    <w:rsid w:val="00E6588F"/>
    <w:rsid w:val="00E671B8"/>
    <w:rsid w:val="00E6740E"/>
    <w:rsid w:val="00E737D0"/>
    <w:rsid w:val="00E741BF"/>
    <w:rsid w:val="00E861D2"/>
    <w:rsid w:val="00E87227"/>
    <w:rsid w:val="00E92246"/>
    <w:rsid w:val="00E96E13"/>
    <w:rsid w:val="00EA04C1"/>
    <w:rsid w:val="00EA08BA"/>
    <w:rsid w:val="00EA0E77"/>
    <w:rsid w:val="00EA3CEA"/>
    <w:rsid w:val="00EA44CC"/>
    <w:rsid w:val="00EB1064"/>
    <w:rsid w:val="00EB711D"/>
    <w:rsid w:val="00EC3170"/>
    <w:rsid w:val="00ED080B"/>
    <w:rsid w:val="00EE1FE4"/>
    <w:rsid w:val="00EF47D6"/>
    <w:rsid w:val="00EF561B"/>
    <w:rsid w:val="00F04E2C"/>
    <w:rsid w:val="00F116C8"/>
    <w:rsid w:val="00F118D3"/>
    <w:rsid w:val="00F1483B"/>
    <w:rsid w:val="00F22FE0"/>
    <w:rsid w:val="00F254E5"/>
    <w:rsid w:val="00F27A7B"/>
    <w:rsid w:val="00F3590D"/>
    <w:rsid w:val="00F401FF"/>
    <w:rsid w:val="00F46249"/>
    <w:rsid w:val="00F5700C"/>
    <w:rsid w:val="00F6058B"/>
    <w:rsid w:val="00F64969"/>
    <w:rsid w:val="00F71E08"/>
    <w:rsid w:val="00F7479E"/>
    <w:rsid w:val="00F753E7"/>
    <w:rsid w:val="00F754F6"/>
    <w:rsid w:val="00F76CEC"/>
    <w:rsid w:val="00F809CC"/>
    <w:rsid w:val="00F8361F"/>
    <w:rsid w:val="00F8487E"/>
    <w:rsid w:val="00F84F81"/>
    <w:rsid w:val="00F9256B"/>
    <w:rsid w:val="00F93521"/>
    <w:rsid w:val="00F93AFB"/>
    <w:rsid w:val="00F94EC1"/>
    <w:rsid w:val="00FA3191"/>
    <w:rsid w:val="00FA3221"/>
    <w:rsid w:val="00FA533D"/>
    <w:rsid w:val="00FB5274"/>
    <w:rsid w:val="00FB586F"/>
    <w:rsid w:val="00FB6AB2"/>
    <w:rsid w:val="00FC38D0"/>
    <w:rsid w:val="00FD5B2C"/>
    <w:rsid w:val="00FD6116"/>
    <w:rsid w:val="00FD6B43"/>
    <w:rsid w:val="00FF2502"/>
    <w:rsid w:val="00FF68B1"/>
    <w:rsid w:val="00FF6B55"/>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0279CE"/>
  </w:style>
  <w:style w:type="paragraph" w:styleId="Kop1">
    <w:name w:val="heading 1"/>
    <w:basedOn w:val="Standaard"/>
    <w:next w:val="Standaard"/>
    <w:link w:val="Kop1Char"/>
    <w:uiPriority w:val="9"/>
    <w:qFormat/>
    <w:rsid w:val="00F93521"/>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paragraph" w:styleId="Kop2">
    <w:name w:val="heading 2"/>
    <w:basedOn w:val="Standaard"/>
    <w:next w:val="Standaard"/>
    <w:link w:val="Kop2Char"/>
    <w:uiPriority w:val="9"/>
    <w:unhideWhenUsed/>
    <w:qFormat/>
    <w:rsid w:val="00436FF6"/>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517EA7"/>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unhideWhenUsed/>
    <w:qFormat/>
    <w:rsid w:val="001E46D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0279CE"/>
    <w:pPr>
      <w:ind w:left="720"/>
      <w:contextualSpacing/>
    </w:pPr>
  </w:style>
  <w:style w:type="paragraph" w:styleId="Ballontekst">
    <w:name w:val="Balloon Text"/>
    <w:basedOn w:val="Standaard"/>
    <w:link w:val="BallontekstChar"/>
    <w:uiPriority w:val="99"/>
    <w:semiHidden/>
    <w:unhideWhenUsed/>
    <w:rsid w:val="00F93521"/>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F93521"/>
    <w:rPr>
      <w:rFonts w:ascii="Tahoma" w:hAnsi="Tahoma" w:cs="Tahoma"/>
      <w:sz w:val="16"/>
      <w:szCs w:val="16"/>
    </w:rPr>
  </w:style>
  <w:style w:type="character" w:customStyle="1" w:styleId="Kop1Char">
    <w:name w:val="Kop 1 Char"/>
    <w:basedOn w:val="Standaardalinea-lettertype"/>
    <w:link w:val="Kop1"/>
    <w:uiPriority w:val="9"/>
    <w:rsid w:val="00F93521"/>
    <w:rPr>
      <w:rFonts w:asciiTheme="majorHAnsi" w:eastAsiaTheme="majorEastAsia" w:hAnsiTheme="majorHAnsi" w:cstheme="majorBidi"/>
      <w:b/>
      <w:bCs/>
      <w:color w:val="365F91" w:themeColor="accent1" w:themeShade="BF"/>
      <w:sz w:val="28"/>
      <w:szCs w:val="28"/>
      <w:lang w:bidi="en-US"/>
    </w:rPr>
  </w:style>
  <w:style w:type="paragraph" w:styleId="Bibliografie">
    <w:name w:val="Bibliography"/>
    <w:basedOn w:val="Standaard"/>
    <w:next w:val="Standaard"/>
    <w:uiPriority w:val="37"/>
    <w:unhideWhenUsed/>
    <w:rsid w:val="00F93521"/>
  </w:style>
  <w:style w:type="paragraph" w:styleId="Voetnoottekst">
    <w:name w:val="footnote text"/>
    <w:basedOn w:val="Standaard"/>
    <w:link w:val="VoetnoottekstChar"/>
    <w:uiPriority w:val="99"/>
    <w:semiHidden/>
    <w:unhideWhenUsed/>
    <w:rsid w:val="00C3031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3031A"/>
    <w:rPr>
      <w:sz w:val="20"/>
      <w:szCs w:val="20"/>
    </w:rPr>
  </w:style>
  <w:style w:type="character" w:styleId="Voetnootmarkering">
    <w:name w:val="footnote reference"/>
    <w:basedOn w:val="Standaardalinea-lettertype"/>
    <w:uiPriority w:val="99"/>
    <w:semiHidden/>
    <w:unhideWhenUsed/>
    <w:rsid w:val="00C3031A"/>
    <w:rPr>
      <w:vertAlign w:val="superscript"/>
    </w:rPr>
  </w:style>
  <w:style w:type="paragraph" w:styleId="Koptekst">
    <w:name w:val="header"/>
    <w:basedOn w:val="Standaard"/>
    <w:link w:val="KoptekstChar"/>
    <w:uiPriority w:val="99"/>
    <w:unhideWhenUsed/>
    <w:rsid w:val="007208C6"/>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7208C6"/>
  </w:style>
  <w:style w:type="paragraph" w:styleId="Voettekst">
    <w:name w:val="footer"/>
    <w:basedOn w:val="Standaard"/>
    <w:link w:val="VoettekstChar"/>
    <w:uiPriority w:val="99"/>
    <w:unhideWhenUsed/>
    <w:rsid w:val="007208C6"/>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7208C6"/>
  </w:style>
  <w:style w:type="character" w:styleId="Tekstvantijdelijkeaanduiding">
    <w:name w:val="Placeholder Text"/>
    <w:basedOn w:val="Standaardalinea-lettertype"/>
    <w:uiPriority w:val="99"/>
    <w:semiHidden/>
    <w:rsid w:val="00F5700C"/>
    <w:rPr>
      <w:color w:val="808080"/>
    </w:rPr>
  </w:style>
  <w:style w:type="character" w:customStyle="1" w:styleId="Kop2Char">
    <w:name w:val="Kop 2 Char"/>
    <w:basedOn w:val="Standaardalinea-lettertype"/>
    <w:link w:val="Kop2"/>
    <w:uiPriority w:val="9"/>
    <w:rsid w:val="00436FF6"/>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517EA7"/>
    <w:rPr>
      <w:rFonts w:asciiTheme="majorHAnsi" w:eastAsiaTheme="majorEastAsia" w:hAnsiTheme="majorHAnsi" w:cstheme="majorBidi"/>
      <w:b/>
      <w:bCs/>
      <w:color w:val="4F81BD" w:themeColor="accent1"/>
    </w:rPr>
  </w:style>
  <w:style w:type="character" w:customStyle="1" w:styleId="Kop4Char">
    <w:name w:val="Kop 4 Char"/>
    <w:basedOn w:val="Standaardalinea-lettertype"/>
    <w:link w:val="Kop4"/>
    <w:uiPriority w:val="9"/>
    <w:rsid w:val="001E46DA"/>
    <w:rPr>
      <w:rFonts w:asciiTheme="majorHAnsi" w:eastAsiaTheme="majorEastAsia" w:hAnsiTheme="majorHAnsi" w:cstheme="majorBidi"/>
      <w:b/>
      <w:bCs/>
      <w:i/>
      <w:iCs/>
      <w:color w:val="4F81BD" w:themeColor="accent1"/>
    </w:rPr>
  </w:style>
  <w:style w:type="paragraph" w:styleId="Bijschrift">
    <w:name w:val="caption"/>
    <w:basedOn w:val="Standaard"/>
    <w:next w:val="Standaard"/>
    <w:uiPriority w:val="35"/>
    <w:unhideWhenUsed/>
    <w:qFormat/>
    <w:rsid w:val="00FF2502"/>
    <w:pPr>
      <w:spacing w:line="240" w:lineRule="auto"/>
    </w:pPr>
    <w:rPr>
      <w:b/>
      <w:bCs/>
      <w:color w:val="4F81BD" w:themeColor="accent1"/>
      <w:sz w:val="18"/>
      <w:szCs w:val="18"/>
    </w:rPr>
  </w:style>
  <w:style w:type="table" w:styleId="Tabelraster">
    <w:name w:val="Table Grid"/>
    <w:basedOn w:val="Standaardtabel"/>
    <w:uiPriority w:val="59"/>
    <w:rsid w:val="00042FA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1">
    <w:name w:val="Light Shading1"/>
    <w:basedOn w:val="Standaardtabel"/>
    <w:uiPriority w:val="60"/>
    <w:rsid w:val="00042FAD"/>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Standaardtabel"/>
    <w:uiPriority w:val="60"/>
    <w:rsid w:val="00EC3170"/>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EC3170"/>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EC3170"/>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List1">
    <w:name w:val="Light List1"/>
    <w:basedOn w:val="Standaardtabel"/>
    <w:uiPriority w:val="61"/>
    <w:rsid w:val="00EC3170"/>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Standaardtabel"/>
    <w:uiPriority w:val="61"/>
    <w:rsid w:val="00EC3170"/>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vaninhoudsopgave">
    <w:name w:val="TOC Heading"/>
    <w:basedOn w:val="Kop1"/>
    <w:next w:val="Standaard"/>
    <w:uiPriority w:val="39"/>
    <w:semiHidden/>
    <w:unhideWhenUsed/>
    <w:qFormat/>
    <w:rsid w:val="00C50FE4"/>
    <w:pPr>
      <w:outlineLvl w:val="9"/>
    </w:pPr>
    <w:rPr>
      <w:lang w:val="nl-NL" w:bidi="ar-SA"/>
    </w:rPr>
  </w:style>
  <w:style w:type="paragraph" w:styleId="Inhopg2">
    <w:name w:val="toc 2"/>
    <w:basedOn w:val="Standaard"/>
    <w:next w:val="Standaard"/>
    <w:autoRedefine/>
    <w:uiPriority w:val="39"/>
    <w:unhideWhenUsed/>
    <w:qFormat/>
    <w:rsid w:val="00C50FE4"/>
    <w:pPr>
      <w:spacing w:after="100"/>
      <w:ind w:left="220"/>
    </w:pPr>
  </w:style>
  <w:style w:type="paragraph" w:styleId="Inhopg3">
    <w:name w:val="toc 3"/>
    <w:basedOn w:val="Standaard"/>
    <w:next w:val="Standaard"/>
    <w:autoRedefine/>
    <w:uiPriority w:val="39"/>
    <w:unhideWhenUsed/>
    <w:qFormat/>
    <w:rsid w:val="00C50FE4"/>
    <w:pPr>
      <w:spacing w:after="100"/>
      <w:ind w:left="440"/>
    </w:pPr>
  </w:style>
  <w:style w:type="paragraph" w:styleId="Inhopg1">
    <w:name w:val="toc 1"/>
    <w:basedOn w:val="Standaard"/>
    <w:next w:val="Standaard"/>
    <w:autoRedefine/>
    <w:uiPriority w:val="39"/>
    <w:unhideWhenUsed/>
    <w:qFormat/>
    <w:rsid w:val="00C50FE4"/>
    <w:pPr>
      <w:spacing w:after="100"/>
    </w:pPr>
  </w:style>
  <w:style w:type="character" w:styleId="Hyperlink">
    <w:name w:val="Hyperlink"/>
    <w:basedOn w:val="Standaardalinea-lettertype"/>
    <w:uiPriority w:val="99"/>
    <w:unhideWhenUsed/>
    <w:rsid w:val="00C50FE4"/>
    <w:rPr>
      <w:color w:val="0000FF" w:themeColor="hyperlink"/>
      <w:u w:val="single"/>
    </w:rPr>
  </w:style>
  <w:style w:type="table" w:styleId="Lichtearcering">
    <w:name w:val="Light Shading"/>
    <w:basedOn w:val="Standaardtabel"/>
    <w:uiPriority w:val="60"/>
    <w:rsid w:val="00453689"/>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53689"/>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shorttext">
    <w:name w:val="short_text"/>
    <w:basedOn w:val="Standaardalinea-lettertype"/>
    <w:rsid w:val="00B73192"/>
  </w:style>
  <w:style w:type="character" w:customStyle="1" w:styleId="hps">
    <w:name w:val="hps"/>
    <w:basedOn w:val="Standaardalinea-lettertype"/>
    <w:rsid w:val="00B73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6723866">
      <w:bodyDiv w:val="1"/>
      <w:marLeft w:val="0"/>
      <w:marRight w:val="0"/>
      <w:marTop w:val="0"/>
      <w:marBottom w:val="0"/>
      <w:divBdr>
        <w:top w:val="none" w:sz="0" w:space="0" w:color="auto"/>
        <w:left w:val="none" w:sz="0" w:space="0" w:color="auto"/>
        <w:bottom w:val="none" w:sz="0" w:space="0" w:color="auto"/>
        <w:right w:val="none" w:sz="0" w:space="0" w:color="auto"/>
      </w:divBdr>
    </w:div>
    <w:div w:id="145703366">
      <w:bodyDiv w:val="1"/>
      <w:marLeft w:val="0"/>
      <w:marRight w:val="0"/>
      <w:marTop w:val="0"/>
      <w:marBottom w:val="0"/>
      <w:divBdr>
        <w:top w:val="none" w:sz="0" w:space="0" w:color="auto"/>
        <w:left w:val="none" w:sz="0" w:space="0" w:color="auto"/>
        <w:bottom w:val="none" w:sz="0" w:space="0" w:color="auto"/>
        <w:right w:val="none" w:sz="0" w:space="0" w:color="auto"/>
      </w:divBdr>
    </w:div>
    <w:div w:id="252130619">
      <w:bodyDiv w:val="1"/>
      <w:marLeft w:val="0"/>
      <w:marRight w:val="0"/>
      <w:marTop w:val="0"/>
      <w:marBottom w:val="0"/>
      <w:divBdr>
        <w:top w:val="none" w:sz="0" w:space="0" w:color="auto"/>
        <w:left w:val="none" w:sz="0" w:space="0" w:color="auto"/>
        <w:bottom w:val="none" w:sz="0" w:space="0" w:color="auto"/>
        <w:right w:val="none" w:sz="0" w:space="0" w:color="auto"/>
      </w:divBdr>
    </w:div>
    <w:div w:id="437258746">
      <w:bodyDiv w:val="1"/>
      <w:marLeft w:val="0"/>
      <w:marRight w:val="0"/>
      <w:marTop w:val="0"/>
      <w:marBottom w:val="0"/>
      <w:divBdr>
        <w:top w:val="none" w:sz="0" w:space="0" w:color="auto"/>
        <w:left w:val="none" w:sz="0" w:space="0" w:color="auto"/>
        <w:bottom w:val="none" w:sz="0" w:space="0" w:color="auto"/>
        <w:right w:val="none" w:sz="0" w:space="0" w:color="auto"/>
      </w:divBdr>
    </w:div>
    <w:div w:id="524834316">
      <w:bodyDiv w:val="1"/>
      <w:marLeft w:val="0"/>
      <w:marRight w:val="0"/>
      <w:marTop w:val="0"/>
      <w:marBottom w:val="0"/>
      <w:divBdr>
        <w:top w:val="none" w:sz="0" w:space="0" w:color="auto"/>
        <w:left w:val="none" w:sz="0" w:space="0" w:color="auto"/>
        <w:bottom w:val="none" w:sz="0" w:space="0" w:color="auto"/>
        <w:right w:val="none" w:sz="0" w:space="0" w:color="auto"/>
      </w:divBdr>
    </w:div>
    <w:div w:id="539786502">
      <w:bodyDiv w:val="1"/>
      <w:marLeft w:val="0"/>
      <w:marRight w:val="0"/>
      <w:marTop w:val="0"/>
      <w:marBottom w:val="0"/>
      <w:divBdr>
        <w:top w:val="none" w:sz="0" w:space="0" w:color="auto"/>
        <w:left w:val="none" w:sz="0" w:space="0" w:color="auto"/>
        <w:bottom w:val="none" w:sz="0" w:space="0" w:color="auto"/>
        <w:right w:val="none" w:sz="0" w:space="0" w:color="auto"/>
      </w:divBdr>
    </w:div>
    <w:div w:id="544684265">
      <w:bodyDiv w:val="1"/>
      <w:marLeft w:val="0"/>
      <w:marRight w:val="0"/>
      <w:marTop w:val="0"/>
      <w:marBottom w:val="0"/>
      <w:divBdr>
        <w:top w:val="none" w:sz="0" w:space="0" w:color="auto"/>
        <w:left w:val="none" w:sz="0" w:space="0" w:color="auto"/>
        <w:bottom w:val="none" w:sz="0" w:space="0" w:color="auto"/>
        <w:right w:val="none" w:sz="0" w:space="0" w:color="auto"/>
      </w:divBdr>
      <w:divsChild>
        <w:div w:id="2051218908">
          <w:marLeft w:val="0"/>
          <w:marRight w:val="0"/>
          <w:marTop w:val="0"/>
          <w:marBottom w:val="0"/>
          <w:divBdr>
            <w:top w:val="none" w:sz="0" w:space="0" w:color="auto"/>
            <w:left w:val="none" w:sz="0" w:space="0" w:color="auto"/>
            <w:bottom w:val="none" w:sz="0" w:space="0" w:color="auto"/>
            <w:right w:val="none" w:sz="0" w:space="0" w:color="auto"/>
          </w:divBdr>
          <w:divsChild>
            <w:div w:id="1190753988">
              <w:marLeft w:val="0"/>
              <w:marRight w:val="0"/>
              <w:marTop w:val="0"/>
              <w:marBottom w:val="0"/>
              <w:divBdr>
                <w:top w:val="none" w:sz="0" w:space="0" w:color="auto"/>
                <w:left w:val="none" w:sz="0" w:space="0" w:color="auto"/>
                <w:bottom w:val="none" w:sz="0" w:space="0" w:color="auto"/>
                <w:right w:val="none" w:sz="0" w:space="0" w:color="auto"/>
              </w:divBdr>
              <w:divsChild>
                <w:div w:id="2070029316">
                  <w:marLeft w:val="0"/>
                  <w:marRight w:val="0"/>
                  <w:marTop w:val="0"/>
                  <w:marBottom w:val="0"/>
                  <w:divBdr>
                    <w:top w:val="none" w:sz="0" w:space="0" w:color="auto"/>
                    <w:left w:val="none" w:sz="0" w:space="0" w:color="auto"/>
                    <w:bottom w:val="none" w:sz="0" w:space="0" w:color="auto"/>
                    <w:right w:val="none" w:sz="0" w:space="0" w:color="auto"/>
                  </w:divBdr>
                  <w:divsChild>
                    <w:div w:id="649670906">
                      <w:marLeft w:val="0"/>
                      <w:marRight w:val="0"/>
                      <w:marTop w:val="0"/>
                      <w:marBottom w:val="0"/>
                      <w:divBdr>
                        <w:top w:val="none" w:sz="0" w:space="0" w:color="auto"/>
                        <w:left w:val="none" w:sz="0" w:space="0" w:color="auto"/>
                        <w:bottom w:val="none" w:sz="0" w:space="0" w:color="auto"/>
                        <w:right w:val="none" w:sz="0" w:space="0" w:color="auto"/>
                      </w:divBdr>
                      <w:divsChild>
                        <w:div w:id="694186563">
                          <w:marLeft w:val="0"/>
                          <w:marRight w:val="0"/>
                          <w:marTop w:val="0"/>
                          <w:marBottom w:val="0"/>
                          <w:divBdr>
                            <w:top w:val="none" w:sz="0" w:space="0" w:color="auto"/>
                            <w:left w:val="none" w:sz="0" w:space="0" w:color="auto"/>
                            <w:bottom w:val="none" w:sz="0" w:space="0" w:color="auto"/>
                            <w:right w:val="none" w:sz="0" w:space="0" w:color="auto"/>
                          </w:divBdr>
                          <w:divsChild>
                            <w:div w:id="179703046">
                              <w:marLeft w:val="0"/>
                              <w:marRight w:val="0"/>
                              <w:marTop w:val="0"/>
                              <w:marBottom w:val="0"/>
                              <w:divBdr>
                                <w:top w:val="none" w:sz="0" w:space="0" w:color="auto"/>
                                <w:left w:val="none" w:sz="0" w:space="0" w:color="auto"/>
                                <w:bottom w:val="none" w:sz="0" w:space="0" w:color="auto"/>
                                <w:right w:val="none" w:sz="0" w:space="0" w:color="auto"/>
                              </w:divBdr>
                              <w:divsChild>
                                <w:div w:id="1257177559">
                                  <w:marLeft w:val="0"/>
                                  <w:marRight w:val="0"/>
                                  <w:marTop w:val="0"/>
                                  <w:marBottom w:val="0"/>
                                  <w:divBdr>
                                    <w:top w:val="none" w:sz="0" w:space="0" w:color="auto"/>
                                    <w:left w:val="none" w:sz="0" w:space="0" w:color="auto"/>
                                    <w:bottom w:val="none" w:sz="0" w:space="0" w:color="auto"/>
                                    <w:right w:val="none" w:sz="0" w:space="0" w:color="auto"/>
                                  </w:divBdr>
                                  <w:divsChild>
                                    <w:div w:id="1499150765">
                                      <w:marLeft w:val="60"/>
                                      <w:marRight w:val="0"/>
                                      <w:marTop w:val="0"/>
                                      <w:marBottom w:val="0"/>
                                      <w:divBdr>
                                        <w:top w:val="none" w:sz="0" w:space="0" w:color="auto"/>
                                        <w:left w:val="none" w:sz="0" w:space="0" w:color="auto"/>
                                        <w:bottom w:val="none" w:sz="0" w:space="0" w:color="auto"/>
                                        <w:right w:val="none" w:sz="0" w:space="0" w:color="auto"/>
                                      </w:divBdr>
                                      <w:divsChild>
                                        <w:div w:id="1412699116">
                                          <w:marLeft w:val="0"/>
                                          <w:marRight w:val="0"/>
                                          <w:marTop w:val="0"/>
                                          <w:marBottom w:val="0"/>
                                          <w:divBdr>
                                            <w:top w:val="none" w:sz="0" w:space="0" w:color="auto"/>
                                            <w:left w:val="none" w:sz="0" w:space="0" w:color="auto"/>
                                            <w:bottom w:val="none" w:sz="0" w:space="0" w:color="auto"/>
                                            <w:right w:val="none" w:sz="0" w:space="0" w:color="auto"/>
                                          </w:divBdr>
                                          <w:divsChild>
                                            <w:div w:id="164638705">
                                              <w:marLeft w:val="0"/>
                                              <w:marRight w:val="0"/>
                                              <w:marTop w:val="0"/>
                                              <w:marBottom w:val="120"/>
                                              <w:divBdr>
                                                <w:top w:val="single" w:sz="6" w:space="0" w:color="F5F5F5"/>
                                                <w:left w:val="single" w:sz="6" w:space="0" w:color="F5F5F5"/>
                                                <w:bottom w:val="single" w:sz="6" w:space="0" w:color="F5F5F5"/>
                                                <w:right w:val="single" w:sz="6" w:space="0" w:color="F5F5F5"/>
                                              </w:divBdr>
                                              <w:divsChild>
                                                <w:div w:id="2053384332">
                                                  <w:marLeft w:val="0"/>
                                                  <w:marRight w:val="0"/>
                                                  <w:marTop w:val="0"/>
                                                  <w:marBottom w:val="0"/>
                                                  <w:divBdr>
                                                    <w:top w:val="none" w:sz="0" w:space="0" w:color="auto"/>
                                                    <w:left w:val="none" w:sz="0" w:space="0" w:color="auto"/>
                                                    <w:bottom w:val="none" w:sz="0" w:space="0" w:color="auto"/>
                                                    <w:right w:val="none" w:sz="0" w:space="0" w:color="auto"/>
                                                  </w:divBdr>
                                                  <w:divsChild>
                                                    <w:div w:id="72341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64532862">
      <w:bodyDiv w:val="1"/>
      <w:marLeft w:val="0"/>
      <w:marRight w:val="0"/>
      <w:marTop w:val="0"/>
      <w:marBottom w:val="0"/>
      <w:divBdr>
        <w:top w:val="none" w:sz="0" w:space="0" w:color="auto"/>
        <w:left w:val="none" w:sz="0" w:space="0" w:color="auto"/>
        <w:bottom w:val="none" w:sz="0" w:space="0" w:color="auto"/>
        <w:right w:val="none" w:sz="0" w:space="0" w:color="auto"/>
      </w:divBdr>
      <w:divsChild>
        <w:div w:id="1637908340">
          <w:marLeft w:val="0"/>
          <w:marRight w:val="0"/>
          <w:marTop w:val="0"/>
          <w:marBottom w:val="0"/>
          <w:divBdr>
            <w:top w:val="none" w:sz="0" w:space="0" w:color="auto"/>
            <w:left w:val="none" w:sz="0" w:space="0" w:color="auto"/>
            <w:bottom w:val="none" w:sz="0" w:space="0" w:color="auto"/>
            <w:right w:val="none" w:sz="0" w:space="0" w:color="auto"/>
          </w:divBdr>
          <w:divsChild>
            <w:div w:id="900485071">
              <w:marLeft w:val="0"/>
              <w:marRight w:val="0"/>
              <w:marTop w:val="0"/>
              <w:marBottom w:val="0"/>
              <w:divBdr>
                <w:top w:val="none" w:sz="0" w:space="0" w:color="auto"/>
                <w:left w:val="none" w:sz="0" w:space="0" w:color="auto"/>
                <w:bottom w:val="none" w:sz="0" w:space="0" w:color="auto"/>
                <w:right w:val="none" w:sz="0" w:space="0" w:color="auto"/>
              </w:divBdr>
              <w:divsChild>
                <w:div w:id="505829901">
                  <w:marLeft w:val="0"/>
                  <w:marRight w:val="0"/>
                  <w:marTop w:val="0"/>
                  <w:marBottom w:val="0"/>
                  <w:divBdr>
                    <w:top w:val="none" w:sz="0" w:space="0" w:color="auto"/>
                    <w:left w:val="none" w:sz="0" w:space="0" w:color="auto"/>
                    <w:bottom w:val="none" w:sz="0" w:space="0" w:color="auto"/>
                    <w:right w:val="none" w:sz="0" w:space="0" w:color="auto"/>
                  </w:divBdr>
                  <w:divsChild>
                    <w:div w:id="385296858">
                      <w:marLeft w:val="0"/>
                      <w:marRight w:val="0"/>
                      <w:marTop w:val="0"/>
                      <w:marBottom w:val="0"/>
                      <w:divBdr>
                        <w:top w:val="none" w:sz="0" w:space="0" w:color="auto"/>
                        <w:left w:val="none" w:sz="0" w:space="0" w:color="auto"/>
                        <w:bottom w:val="none" w:sz="0" w:space="0" w:color="auto"/>
                        <w:right w:val="none" w:sz="0" w:space="0" w:color="auto"/>
                      </w:divBdr>
                      <w:divsChild>
                        <w:div w:id="1087340143">
                          <w:marLeft w:val="0"/>
                          <w:marRight w:val="0"/>
                          <w:marTop w:val="0"/>
                          <w:marBottom w:val="0"/>
                          <w:divBdr>
                            <w:top w:val="none" w:sz="0" w:space="0" w:color="auto"/>
                            <w:left w:val="none" w:sz="0" w:space="0" w:color="auto"/>
                            <w:bottom w:val="none" w:sz="0" w:space="0" w:color="auto"/>
                            <w:right w:val="none" w:sz="0" w:space="0" w:color="auto"/>
                          </w:divBdr>
                          <w:divsChild>
                            <w:div w:id="1082795082">
                              <w:marLeft w:val="0"/>
                              <w:marRight w:val="0"/>
                              <w:marTop w:val="0"/>
                              <w:marBottom w:val="0"/>
                              <w:divBdr>
                                <w:top w:val="none" w:sz="0" w:space="0" w:color="auto"/>
                                <w:left w:val="none" w:sz="0" w:space="0" w:color="auto"/>
                                <w:bottom w:val="none" w:sz="0" w:space="0" w:color="auto"/>
                                <w:right w:val="none" w:sz="0" w:space="0" w:color="auto"/>
                              </w:divBdr>
                              <w:divsChild>
                                <w:div w:id="1158887233">
                                  <w:marLeft w:val="0"/>
                                  <w:marRight w:val="0"/>
                                  <w:marTop w:val="0"/>
                                  <w:marBottom w:val="0"/>
                                  <w:divBdr>
                                    <w:top w:val="none" w:sz="0" w:space="0" w:color="auto"/>
                                    <w:left w:val="none" w:sz="0" w:space="0" w:color="auto"/>
                                    <w:bottom w:val="none" w:sz="0" w:space="0" w:color="auto"/>
                                    <w:right w:val="none" w:sz="0" w:space="0" w:color="auto"/>
                                  </w:divBdr>
                                  <w:divsChild>
                                    <w:div w:id="1325668285">
                                      <w:marLeft w:val="60"/>
                                      <w:marRight w:val="0"/>
                                      <w:marTop w:val="0"/>
                                      <w:marBottom w:val="0"/>
                                      <w:divBdr>
                                        <w:top w:val="none" w:sz="0" w:space="0" w:color="auto"/>
                                        <w:left w:val="none" w:sz="0" w:space="0" w:color="auto"/>
                                        <w:bottom w:val="none" w:sz="0" w:space="0" w:color="auto"/>
                                        <w:right w:val="none" w:sz="0" w:space="0" w:color="auto"/>
                                      </w:divBdr>
                                      <w:divsChild>
                                        <w:div w:id="348457056">
                                          <w:marLeft w:val="0"/>
                                          <w:marRight w:val="0"/>
                                          <w:marTop w:val="0"/>
                                          <w:marBottom w:val="0"/>
                                          <w:divBdr>
                                            <w:top w:val="none" w:sz="0" w:space="0" w:color="auto"/>
                                            <w:left w:val="none" w:sz="0" w:space="0" w:color="auto"/>
                                            <w:bottom w:val="none" w:sz="0" w:space="0" w:color="auto"/>
                                            <w:right w:val="none" w:sz="0" w:space="0" w:color="auto"/>
                                          </w:divBdr>
                                          <w:divsChild>
                                            <w:div w:id="1457022123">
                                              <w:marLeft w:val="0"/>
                                              <w:marRight w:val="0"/>
                                              <w:marTop w:val="0"/>
                                              <w:marBottom w:val="120"/>
                                              <w:divBdr>
                                                <w:top w:val="single" w:sz="6" w:space="0" w:color="F5F5F5"/>
                                                <w:left w:val="single" w:sz="6" w:space="0" w:color="F5F5F5"/>
                                                <w:bottom w:val="single" w:sz="6" w:space="0" w:color="F5F5F5"/>
                                                <w:right w:val="single" w:sz="6" w:space="0" w:color="F5F5F5"/>
                                              </w:divBdr>
                                              <w:divsChild>
                                                <w:div w:id="2139101712">
                                                  <w:marLeft w:val="0"/>
                                                  <w:marRight w:val="0"/>
                                                  <w:marTop w:val="0"/>
                                                  <w:marBottom w:val="0"/>
                                                  <w:divBdr>
                                                    <w:top w:val="none" w:sz="0" w:space="0" w:color="auto"/>
                                                    <w:left w:val="none" w:sz="0" w:space="0" w:color="auto"/>
                                                    <w:bottom w:val="none" w:sz="0" w:space="0" w:color="auto"/>
                                                    <w:right w:val="none" w:sz="0" w:space="0" w:color="auto"/>
                                                  </w:divBdr>
                                                  <w:divsChild>
                                                    <w:div w:id="101266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03727542">
      <w:bodyDiv w:val="1"/>
      <w:marLeft w:val="0"/>
      <w:marRight w:val="0"/>
      <w:marTop w:val="0"/>
      <w:marBottom w:val="0"/>
      <w:divBdr>
        <w:top w:val="none" w:sz="0" w:space="0" w:color="auto"/>
        <w:left w:val="none" w:sz="0" w:space="0" w:color="auto"/>
        <w:bottom w:val="none" w:sz="0" w:space="0" w:color="auto"/>
        <w:right w:val="none" w:sz="0" w:space="0" w:color="auto"/>
      </w:divBdr>
    </w:div>
    <w:div w:id="669481804">
      <w:bodyDiv w:val="1"/>
      <w:marLeft w:val="0"/>
      <w:marRight w:val="0"/>
      <w:marTop w:val="0"/>
      <w:marBottom w:val="0"/>
      <w:divBdr>
        <w:top w:val="none" w:sz="0" w:space="0" w:color="auto"/>
        <w:left w:val="none" w:sz="0" w:space="0" w:color="auto"/>
        <w:bottom w:val="none" w:sz="0" w:space="0" w:color="auto"/>
        <w:right w:val="none" w:sz="0" w:space="0" w:color="auto"/>
      </w:divBdr>
      <w:divsChild>
        <w:div w:id="628240632">
          <w:marLeft w:val="0"/>
          <w:marRight w:val="0"/>
          <w:marTop w:val="0"/>
          <w:marBottom w:val="0"/>
          <w:divBdr>
            <w:top w:val="none" w:sz="0" w:space="0" w:color="auto"/>
            <w:left w:val="none" w:sz="0" w:space="0" w:color="auto"/>
            <w:bottom w:val="none" w:sz="0" w:space="0" w:color="auto"/>
            <w:right w:val="none" w:sz="0" w:space="0" w:color="auto"/>
          </w:divBdr>
          <w:divsChild>
            <w:div w:id="99299779">
              <w:marLeft w:val="0"/>
              <w:marRight w:val="0"/>
              <w:marTop w:val="0"/>
              <w:marBottom w:val="0"/>
              <w:divBdr>
                <w:top w:val="none" w:sz="0" w:space="0" w:color="auto"/>
                <w:left w:val="none" w:sz="0" w:space="0" w:color="auto"/>
                <w:bottom w:val="none" w:sz="0" w:space="0" w:color="auto"/>
                <w:right w:val="none" w:sz="0" w:space="0" w:color="auto"/>
              </w:divBdr>
              <w:divsChild>
                <w:div w:id="1161581200">
                  <w:marLeft w:val="0"/>
                  <w:marRight w:val="0"/>
                  <w:marTop w:val="0"/>
                  <w:marBottom w:val="0"/>
                  <w:divBdr>
                    <w:top w:val="none" w:sz="0" w:space="0" w:color="auto"/>
                    <w:left w:val="none" w:sz="0" w:space="0" w:color="auto"/>
                    <w:bottom w:val="none" w:sz="0" w:space="0" w:color="auto"/>
                    <w:right w:val="none" w:sz="0" w:space="0" w:color="auto"/>
                  </w:divBdr>
                  <w:divsChild>
                    <w:div w:id="422728291">
                      <w:marLeft w:val="0"/>
                      <w:marRight w:val="0"/>
                      <w:marTop w:val="0"/>
                      <w:marBottom w:val="0"/>
                      <w:divBdr>
                        <w:top w:val="none" w:sz="0" w:space="0" w:color="auto"/>
                        <w:left w:val="none" w:sz="0" w:space="0" w:color="auto"/>
                        <w:bottom w:val="none" w:sz="0" w:space="0" w:color="auto"/>
                        <w:right w:val="none" w:sz="0" w:space="0" w:color="auto"/>
                      </w:divBdr>
                      <w:divsChild>
                        <w:div w:id="1982809320">
                          <w:marLeft w:val="0"/>
                          <w:marRight w:val="0"/>
                          <w:marTop w:val="0"/>
                          <w:marBottom w:val="0"/>
                          <w:divBdr>
                            <w:top w:val="none" w:sz="0" w:space="0" w:color="auto"/>
                            <w:left w:val="none" w:sz="0" w:space="0" w:color="auto"/>
                            <w:bottom w:val="none" w:sz="0" w:space="0" w:color="auto"/>
                            <w:right w:val="none" w:sz="0" w:space="0" w:color="auto"/>
                          </w:divBdr>
                          <w:divsChild>
                            <w:div w:id="214434909">
                              <w:marLeft w:val="0"/>
                              <w:marRight w:val="0"/>
                              <w:marTop w:val="0"/>
                              <w:marBottom w:val="0"/>
                              <w:divBdr>
                                <w:top w:val="none" w:sz="0" w:space="0" w:color="auto"/>
                                <w:left w:val="none" w:sz="0" w:space="0" w:color="auto"/>
                                <w:bottom w:val="none" w:sz="0" w:space="0" w:color="auto"/>
                                <w:right w:val="none" w:sz="0" w:space="0" w:color="auto"/>
                              </w:divBdr>
                              <w:divsChild>
                                <w:div w:id="915212813">
                                  <w:marLeft w:val="0"/>
                                  <w:marRight w:val="0"/>
                                  <w:marTop w:val="0"/>
                                  <w:marBottom w:val="0"/>
                                  <w:divBdr>
                                    <w:top w:val="none" w:sz="0" w:space="0" w:color="auto"/>
                                    <w:left w:val="none" w:sz="0" w:space="0" w:color="auto"/>
                                    <w:bottom w:val="none" w:sz="0" w:space="0" w:color="auto"/>
                                    <w:right w:val="none" w:sz="0" w:space="0" w:color="auto"/>
                                  </w:divBdr>
                                  <w:divsChild>
                                    <w:div w:id="1097019937">
                                      <w:marLeft w:val="60"/>
                                      <w:marRight w:val="0"/>
                                      <w:marTop w:val="0"/>
                                      <w:marBottom w:val="0"/>
                                      <w:divBdr>
                                        <w:top w:val="none" w:sz="0" w:space="0" w:color="auto"/>
                                        <w:left w:val="none" w:sz="0" w:space="0" w:color="auto"/>
                                        <w:bottom w:val="none" w:sz="0" w:space="0" w:color="auto"/>
                                        <w:right w:val="none" w:sz="0" w:space="0" w:color="auto"/>
                                      </w:divBdr>
                                      <w:divsChild>
                                        <w:div w:id="645861589">
                                          <w:marLeft w:val="0"/>
                                          <w:marRight w:val="0"/>
                                          <w:marTop w:val="0"/>
                                          <w:marBottom w:val="0"/>
                                          <w:divBdr>
                                            <w:top w:val="none" w:sz="0" w:space="0" w:color="auto"/>
                                            <w:left w:val="none" w:sz="0" w:space="0" w:color="auto"/>
                                            <w:bottom w:val="none" w:sz="0" w:space="0" w:color="auto"/>
                                            <w:right w:val="none" w:sz="0" w:space="0" w:color="auto"/>
                                          </w:divBdr>
                                          <w:divsChild>
                                            <w:div w:id="1883636120">
                                              <w:marLeft w:val="0"/>
                                              <w:marRight w:val="0"/>
                                              <w:marTop w:val="0"/>
                                              <w:marBottom w:val="120"/>
                                              <w:divBdr>
                                                <w:top w:val="single" w:sz="6" w:space="0" w:color="F5F5F5"/>
                                                <w:left w:val="single" w:sz="6" w:space="0" w:color="F5F5F5"/>
                                                <w:bottom w:val="single" w:sz="6" w:space="0" w:color="F5F5F5"/>
                                                <w:right w:val="single" w:sz="6" w:space="0" w:color="F5F5F5"/>
                                              </w:divBdr>
                                              <w:divsChild>
                                                <w:div w:id="1403605264">
                                                  <w:marLeft w:val="0"/>
                                                  <w:marRight w:val="0"/>
                                                  <w:marTop w:val="0"/>
                                                  <w:marBottom w:val="0"/>
                                                  <w:divBdr>
                                                    <w:top w:val="none" w:sz="0" w:space="0" w:color="auto"/>
                                                    <w:left w:val="none" w:sz="0" w:space="0" w:color="auto"/>
                                                    <w:bottom w:val="none" w:sz="0" w:space="0" w:color="auto"/>
                                                    <w:right w:val="none" w:sz="0" w:space="0" w:color="auto"/>
                                                  </w:divBdr>
                                                  <w:divsChild>
                                                    <w:div w:id="147856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2437544">
      <w:bodyDiv w:val="1"/>
      <w:marLeft w:val="0"/>
      <w:marRight w:val="0"/>
      <w:marTop w:val="0"/>
      <w:marBottom w:val="0"/>
      <w:divBdr>
        <w:top w:val="none" w:sz="0" w:space="0" w:color="auto"/>
        <w:left w:val="none" w:sz="0" w:space="0" w:color="auto"/>
        <w:bottom w:val="none" w:sz="0" w:space="0" w:color="auto"/>
        <w:right w:val="none" w:sz="0" w:space="0" w:color="auto"/>
      </w:divBdr>
    </w:div>
    <w:div w:id="786631030">
      <w:bodyDiv w:val="1"/>
      <w:marLeft w:val="0"/>
      <w:marRight w:val="0"/>
      <w:marTop w:val="0"/>
      <w:marBottom w:val="0"/>
      <w:divBdr>
        <w:top w:val="none" w:sz="0" w:space="0" w:color="auto"/>
        <w:left w:val="none" w:sz="0" w:space="0" w:color="auto"/>
        <w:bottom w:val="none" w:sz="0" w:space="0" w:color="auto"/>
        <w:right w:val="none" w:sz="0" w:space="0" w:color="auto"/>
      </w:divBdr>
    </w:div>
    <w:div w:id="875854385">
      <w:bodyDiv w:val="1"/>
      <w:marLeft w:val="0"/>
      <w:marRight w:val="0"/>
      <w:marTop w:val="0"/>
      <w:marBottom w:val="0"/>
      <w:divBdr>
        <w:top w:val="none" w:sz="0" w:space="0" w:color="auto"/>
        <w:left w:val="none" w:sz="0" w:space="0" w:color="auto"/>
        <w:bottom w:val="none" w:sz="0" w:space="0" w:color="auto"/>
        <w:right w:val="none" w:sz="0" w:space="0" w:color="auto"/>
      </w:divBdr>
    </w:div>
    <w:div w:id="889148141">
      <w:bodyDiv w:val="1"/>
      <w:marLeft w:val="0"/>
      <w:marRight w:val="0"/>
      <w:marTop w:val="0"/>
      <w:marBottom w:val="0"/>
      <w:divBdr>
        <w:top w:val="none" w:sz="0" w:space="0" w:color="auto"/>
        <w:left w:val="none" w:sz="0" w:space="0" w:color="auto"/>
        <w:bottom w:val="none" w:sz="0" w:space="0" w:color="auto"/>
        <w:right w:val="none" w:sz="0" w:space="0" w:color="auto"/>
      </w:divBdr>
    </w:div>
    <w:div w:id="897478692">
      <w:bodyDiv w:val="1"/>
      <w:marLeft w:val="0"/>
      <w:marRight w:val="0"/>
      <w:marTop w:val="0"/>
      <w:marBottom w:val="0"/>
      <w:divBdr>
        <w:top w:val="none" w:sz="0" w:space="0" w:color="auto"/>
        <w:left w:val="none" w:sz="0" w:space="0" w:color="auto"/>
        <w:bottom w:val="none" w:sz="0" w:space="0" w:color="auto"/>
        <w:right w:val="none" w:sz="0" w:space="0" w:color="auto"/>
      </w:divBdr>
    </w:div>
    <w:div w:id="1027413869">
      <w:bodyDiv w:val="1"/>
      <w:marLeft w:val="0"/>
      <w:marRight w:val="0"/>
      <w:marTop w:val="0"/>
      <w:marBottom w:val="0"/>
      <w:divBdr>
        <w:top w:val="none" w:sz="0" w:space="0" w:color="auto"/>
        <w:left w:val="none" w:sz="0" w:space="0" w:color="auto"/>
        <w:bottom w:val="none" w:sz="0" w:space="0" w:color="auto"/>
        <w:right w:val="none" w:sz="0" w:space="0" w:color="auto"/>
      </w:divBdr>
    </w:div>
    <w:div w:id="1091926940">
      <w:bodyDiv w:val="1"/>
      <w:marLeft w:val="0"/>
      <w:marRight w:val="0"/>
      <w:marTop w:val="0"/>
      <w:marBottom w:val="0"/>
      <w:divBdr>
        <w:top w:val="none" w:sz="0" w:space="0" w:color="auto"/>
        <w:left w:val="none" w:sz="0" w:space="0" w:color="auto"/>
        <w:bottom w:val="none" w:sz="0" w:space="0" w:color="auto"/>
        <w:right w:val="none" w:sz="0" w:space="0" w:color="auto"/>
      </w:divBdr>
    </w:div>
    <w:div w:id="1096050906">
      <w:bodyDiv w:val="1"/>
      <w:marLeft w:val="0"/>
      <w:marRight w:val="0"/>
      <w:marTop w:val="0"/>
      <w:marBottom w:val="0"/>
      <w:divBdr>
        <w:top w:val="none" w:sz="0" w:space="0" w:color="auto"/>
        <w:left w:val="none" w:sz="0" w:space="0" w:color="auto"/>
        <w:bottom w:val="none" w:sz="0" w:space="0" w:color="auto"/>
        <w:right w:val="none" w:sz="0" w:space="0" w:color="auto"/>
      </w:divBdr>
    </w:div>
    <w:div w:id="1358851226">
      <w:bodyDiv w:val="1"/>
      <w:marLeft w:val="0"/>
      <w:marRight w:val="0"/>
      <w:marTop w:val="0"/>
      <w:marBottom w:val="0"/>
      <w:divBdr>
        <w:top w:val="none" w:sz="0" w:space="0" w:color="auto"/>
        <w:left w:val="none" w:sz="0" w:space="0" w:color="auto"/>
        <w:bottom w:val="none" w:sz="0" w:space="0" w:color="auto"/>
        <w:right w:val="none" w:sz="0" w:space="0" w:color="auto"/>
      </w:divBdr>
    </w:div>
    <w:div w:id="1445659514">
      <w:bodyDiv w:val="1"/>
      <w:marLeft w:val="0"/>
      <w:marRight w:val="0"/>
      <w:marTop w:val="0"/>
      <w:marBottom w:val="0"/>
      <w:divBdr>
        <w:top w:val="none" w:sz="0" w:space="0" w:color="auto"/>
        <w:left w:val="none" w:sz="0" w:space="0" w:color="auto"/>
        <w:bottom w:val="none" w:sz="0" w:space="0" w:color="auto"/>
        <w:right w:val="none" w:sz="0" w:space="0" w:color="auto"/>
      </w:divBdr>
    </w:div>
    <w:div w:id="1482231270">
      <w:bodyDiv w:val="1"/>
      <w:marLeft w:val="0"/>
      <w:marRight w:val="0"/>
      <w:marTop w:val="0"/>
      <w:marBottom w:val="0"/>
      <w:divBdr>
        <w:top w:val="none" w:sz="0" w:space="0" w:color="auto"/>
        <w:left w:val="none" w:sz="0" w:space="0" w:color="auto"/>
        <w:bottom w:val="none" w:sz="0" w:space="0" w:color="auto"/>
        <w:right w:val="none" w:sz="0" w:space="0" w:color="auto"/>
      </w:divBdr>
    </w:div>
    <w:div w:id="1628272836">
      <w:bodyDiv w:val="1"/>
      <w:marLeft w:val="0"/>
      <w:marRight w:val="0"/>
      <w:marTop w:val="0"/>
      <w:marBottom w:val="0"/>
      <w:divBdr>
        <w:top w:val="none" w:sz="0" w:space="0" w:color="auto"/>
        <w:left w:val="none" w:sz="0" w:space="0" w:color="auto"/>
        <w:bottom w:val="none" w:sz="0" w:space="0" w:color="auto"/>
        <w:right w:val="none" w:sz="0" w:space="0" w:color="auto"/>
      </w:divBdr>
    </w:div>
    <w:div w:id="1682782470">
      <w:bodyDiv w:val="1"/>
      <w:marLeft w:val="0"/>
      <w:marRight w:val="0"/>
      <w:marTop w:val="0"/>
      <w:marBottom w:val="0"/>
      <w:divBdr>
        <w:top w:val="none" w:sz="0" w:space="0" w:color="auto"/>
        <w:left w:val="none" w:sz="0" w:space="0" w:color="auto"/>
        <w:bottom w:val="none" w:sz="0" w:space="0" w:color="auto"/>
        <w:right w:val="none" w:sz="0" w:space="0" w:color="auto"/>
      </w:divBdr>
    </w:div>
    <w:div w:id="1800418718">
      <w:bodyDiv w:val="1"/>
      <w:marLeft w:val="0"/>
      <w:marRight w:val="0"/>
      <w:marTop w:val="0"/>
      <w:marBottom w:val="0"/>
      <w:divBdr>
        <w:top w:val="none" w:sz="0" w:space="0" w:color="auto"/>
        <w:left w:val="none" w:sz="0" w:space="0" w:color="auto"/>
        <w:bottom w:val="none" w:sz="0" w:space="0" w:color="auto"/>
        <w:right w:val="none" w:sz="0" w:space="0" w:color="auto"/>
      </w:divBdr>
      <w:divsChild>
        <w:div w:id="119424341">
          <w:marLeft w:val="0"/>
          <w:marRight w:val="0"/>
          <w:marTop w:val="0"/>
          <w:marBottom w:val="0"/>
          <w:divBdr>
            <w:top w:val="none" w:sz="0" w:space="0" w:color="auto"/>
            <w:left w:val="none" w:sz="0" w:space="0" w:color="auto"/>
            <w:bottom w:val="none" w:sz="0" w:space="0" w:color="auto"/>
            <w:right w:val="none" w:sz="0" w:space="0" w:color="auto"/>
          </w:divBdr>
          <w:divsChild>
            <w:div w:id="1131938676">
              <w:marLeft w:val="0"/>
              <w:marRight w:val="0"/>
              <w:marTop w:val="0"/>
              <w:marBottom w:val="0"/>
              <w:divBdr>
                <w:top w:val="none" w:sz="0" w:space="0" w:color="auto"/>
                <w:left w:val="none" w:sz="0" w:space="0" w:color="auto"/>
                <w:bottom w:val="none" w:sz="0" w:space="0" w:color="auto"/>
                <w:right w:val="none" w:sz="0" w:space="0" w:color="auto"/>
              </w:divBdr>
              <w:divsChild>
                <w:div w:id="717628243">
                  <w:marLeft w:val="0"/>
                  <w:marRight w:val="0"/>
                  <w:marTop w:val="0"/>
                  <w:marBottom w:val="0"/>
                  <w:divBdr>
                    <w:top w:val="none" w:sz="0" w:space="0" w:color="auto"/>
                    <w:left w:val="none" w:sz="0" w:space="0" w:color="auto"/>
                    <w:bottom w:val="none" w:sz="0" w:space="0" w:color="auto"/>
                    <w:right w:val="none" w:sz="0" w:space="0" w:color="auto"/>
                  </w:divBdr>
                  <w:divsChild>
                    <w:div w:id="1011179661">
                      <w:marLeft w:val="0"/>
                      <w:marRight w:val="0"/>
                      <w:marTop w:val="0"/>
                      <w:marBottom w:val="0"/>
                      <w:divBdr>
                        <w:top w:val="none" w:sz="0" w:space="0" w:color="auto"/>
                        <w:left w:val="none" w:sz="0" w:space="0" w:color="auto"/>
                        <w:bottom w:val="none" w:sz="0" w:space="0" w:color="auto"/>
                        <w:right w:val="none" w:sz="0" w:space="0" w:color="auto"/>
                      </w:divBdr>
                      <w:divsChild>
                        <w:div w:id="696658061">
                          <w:marLeft w:val="0"/>
                          <w:marRight w:val="0"/>
                          <w:marTop w:val="0"/>
                          <w:marBottom w:val="0"/>
                          <w:divBdr>
                            <w:top w:val="none" w:sz="0" w:space="0" w:color="auto"/>
                            <w:left w:val="none" w:sz="0" w:space="0" w:color="auto"/>
                            <w:bottom w:val="none" w:sz="0" w:space="0" w:color="auto"/>
                            <w:right w:val="none" w:sz="0" w:space="0" w:color="auto"/>
                          </w:divBdr>
                          <w:divsChild>
                            <w:div w:id="1942637487">
                              <w:marLeft w:val="0"/>
                              <w:marRight w:val="0"/>
                              <w:marTop w:val="0"/>
                              <w:marBottom w:val="0"/>
                              <w:divBdr>
                                <w:top w:val="none" w:sz="0" w:space="0" w:color="auto"/>
                                <w:left w:val="none" w:sz="0" w:space="0" w:color="auto"/>
                                <w:bottom w:val="none" w:sz="0" w:space="0" w:color="auto"/>
                                <w:right w:val="none" w:sz="0" w:space="0" w:color="auto"/>
                              </w:divBdr>
                              <w:divsChild>
                                <w:div w:id="207882694">
                                  <w:marLeft w:val="0"/>
                                  <w:marRight w:val="0"/>
                                  <w:marTop w:val="0"/>
                                  <w:marBottom w:val="0"/>
                                  <w:divBdr>
                                    <w:top w:val="none" w:sz="0" w:space="0" w:color="auto"/>
                                    <w:left w:val="none" w:sz="0" w:space="0" w:color="auto"/>
                                    <w:bottom w:val="none" w:sz="0" w:space="0" w:color="auto"/>
                                    <w:right w:val="none" w:sz="0" w:space="0" w:color="auto"/>
                                  </w:divBdr>
                                  <w:divsChild>
                                    <w:div w:id="127481637">
                                      <w:marLeft w:val="60"/>
                                      <w:marRight w:val="0"/>
                                      <w:marTop w:val="0"/>
                                      <w:marBottom w:val="0"/>
                                      <w:divBdr>
                                        <w:top w:val="none" w:sz="0" w:space="0" w:color="auto"/>
                                        <w:left w:val="none" w:sz="0" w:space="0" w:color="auto"/>
                                        <w:bottom w:val="none" w:sz="0" w:space="0" w:color="auto"/>
                                        <w:right w:val="none" w:sz="0" w:space="0" w:color="auto"/>
                                      </w:divBdr>
                                      <w:divsChild>
                                        <w:div w:id="459341984">
                                          <w:marLeft w:val="0"/>
                                          <w:marRight w:val="0"/>
                                          <w:marTop w:val="0"/>
                                          <w:marBottom w:val="0"/>
                                          <w:divBdr>
                                            <w:top w:val="none" w:sz="0" w:space="0" w:color="auto"/>
                                            <w:left w:val="none" w:sz="0" w:space="0" w:color="auto"/>
                                            <w:bottom w:val="none" w:sz="0" w:space="0" w:color="auto"/>
                                            <w:right w:val="none" w:sz="0" w:space="0" w:color="auto"/>
                                          </w:divBdr>
                                          <w:divsChild>
                                            <w:div w:id="1376542480">
                                              <w:marLeft w:val="0"/>
                                              <w:marRight w:val="0"/>
                                              <w:marTop w:val="0"/>
                                              <w:marBottom w:val="120"/>
                                              <w:divBdr>
                                                <w:top w:val="single" w:sz="6" w:space="0" w:color="F5F5F5"/>
                                                <w:left w:val="single" w:sz="6" w:space="0" w:color="F5F5F5"/>
                                                <w:bottom w:val="single" w:sz="6" w:space="0" w:color="F5F5F5"/>
                                                <w:right w:val="single" w:sz="6" w:space="0" w:color="F5F5F5"/>
                                              </w:divBdr>
                                              <w:divsChild>
                                                <w:div w:id="837041932">
                                                  <w:marLeft w:val="0"/>
                                                  <w:marRight w:val="0"/>
                                                  <w:marTop w:val="0"/>
                                                  <w:marBottom w:val="0"/>
                                                  <w:divBdr>
                                                    <w:top w:val="none" w:sz="0" w:space="0" w:color="auto"/>
                                                    <w:left w:val="none" w:sz="0" w:space="0" w:color="auto"/>
                                                    <w:bottom w:val="none" w:sz="0" w:space="0" w:color="auto"/>
                                                    <w:right w:val="none" w:sz="0" w:space="0" w:color="auto"/>
                                                  </w:divBdr>
                                                  <w:divsChild>
                                                    <w:div w:id="145327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01875236">
      <w:bodyDiv w:val="1"/>
      <w:marLeft w:val="0"/>
      <w:marRight w:val="0"/>
      <w:marTop w:val="0"/>
      <w:marBottom w:val="0"/>
      <w:divBdr>
        <w:top w:val="none" w:sz="0" w:space="0" w:color="auto"/>
        <w:left w:val="none" w:sz="0" w:space="0" w:color="auto"/>
        <w:bottom w:val="none" w:sz="0" w:space="0" w:color="auto"/>
        <w:right w:val="none" w:sz="0" w:space="0" w:color="auto"/>
      </w:divBdr>
    </w:div>
    <w:div w:id="1838305069">
      <w:bodyDiv w:val="1"/>
      <w:marLeft w:val="0"/>
      <w:marRight w:val="0"/>
      <w:marTop w:val="0"/>
      <w:marBottom w:val="0"/>
      <w:divBdr>
        <w:top w:val="none" w:sz="0" w:space="0" w:color="auto"/>
        <w:left w:val="none" w:sz="0" w:space="0" w:color="auto"/>
        <w:bottom w:val="none" w:sz="0" w:space="0" w:color="auto"/>
        <w:right w:val="none" w:sz="0" w:space="0" w:color="auto"/>
      </w:divBdr>
    </w:div>
    <w:div w:id="1986010379">
      <w:bodyDiv w:val="1"/>
      <w:marLeft w:val="0"/>
      <w:marRight w:val="0"/>
      <w:marTop w:val="0"/>
      <w:marBottom w:val="0"/>
      <w:divBdr>
        <w:top w:val="none" w:sz="0" w:space="0" w:color="auto"/>
        <w:left w:val="none" w:sz="0" w:space="0" w:color="auto"/>
        <w:bottom w:val="none" w:sz="0" w:space="0" w:color="auto"/>
        <w:right w:val="none" w:sz="0" w:space="0" w:color="auto"/>
      </w:divBdr>
    </w:div>
    <w:div w:id="1996181806">
      <w:bodyDiv w:val="1"/>
      <w:marLeft w:val="0"/>
      <w:marRight w:val="0"/>
      <w:marTop w:val="0"/>
      <w:marBottom w:val="0"/>
      <w:divBdr>
        <w:top w:val="none" w:sz="0" w:space="0" w:color="auto"/>
        <w:left w:val="none" w:sz="0" w:space="0" w:color="auto"/>
        <w:bottom w:val="none" w:sz="0" w:space="0" w:color="auto"/>
        <w:right w:val="none" w:sz="0" w:space="0" w:color="auto"/>
      </w:divBdr>
    </w:div>
    <w:div w:id="213479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hart" Target="charts/chart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1" Type="http://schemas.openxmlformats.org/officeDocument/2006/relationships/oleObject" Target="file:///G:\vergelijkingen%20cournot%20winstfunctie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vergelijkingen%20cournot%20winstfunctie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Membership%20functie%20hhi-n,%20number%20of%20firm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Membership%20function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nl-NL"/>
  <c:style val="1"/>
  <c:chart>
    <c:title>
      <c:tx>
        <c:rich>
          <a:bodyPr/>
          <a:lstStyle/>
          <a:p>
            <a:pPr>
              <a:defRPr/>
            </a:pPr>
            <a:r>
              <a:rPr lang="el-GR" sz="1800" b="1" i="0" baseline="0"/>
              <a:t>δ</a:t>
            </a:r>
            <a:r>
              <a:rPr lang="en-US" sz="1800" b="1" i="0" baseline="-25000"/>
              <a:t>i</a:t>
            </a:r>
            <a:r>
              <a:rPr lang="en-US" sz="1800" b="1" i="0" baseline="0"/>
              <a:t>(k</a:t>
            </a:r>
            <a:r>
              <a:rPr lang="en-US" sz="1800" b="1" i="0" baseline="-25000"/>
              <a:t>i</a:t>
            </a:r>
            <a:r>
              <a:rPr lang="en-US" sz="1800" b="1" i="0" baseline="0"/>
              <a:t>, </a:t>
            </a:r>
            <a:r>
              <a:rPr lang="el-GR" sz="1800" b="1" i="0" baseline="0"/>
              <a:t>ρ</a:t>
            </a:r>
            <a:r>
              <a:rPr lang="en-US" sz="1800" b="1" i="0" baseline="-25000"/>
              <a:t>i</a:t>
            </a:r>
            <a:r>
              <a:rPr lang="en-US" sz="1800" b="1" i="0" baseline="0"/>
              <a:t>)</a:t>
            </a:r>
            <a:endParaRPr lang="nl-NL"/>
          </a:p>
        </c:rich>
      </c:tx>
    </c:title>
    <c:plotArea>
      <c:layout/>
      <c:lineChart>
        <c:grouping val="standard"/>
        <c:ser>
          <c:idx val="1"/>
          <c:order val="0"/>
          <c:tx>
            <c:strRef>
              <c:f>'ki=k-i, pi=p-i'!$C$22</c:f>
              <c:strCache>
                <c:ptCount val="1"/>
                <c:pt idx="0">
                  <c:v>d(ki)</c:v>
                </c:pt>
              </c:strCache>
            </c:strRef>
          </c:tx>
          <c:marker>
            <c:symbol val="none"/>
          </c:marker>
          <c:cat>
            <c:strRef>
              <c:f>'ki=k-i, pi=p-i'!$B$23:$B$29</c:f>
              <c:strCache>
                <c:ptCount val="7"/>
                <c:pt idx="0">
                  <c:v>a/4b</c:v>
                </c:pt>
                <c:pt idx="1">
                  <c:v>13a/48b</c:v>
                </c:pt>
                <c:pt idx="2">
                  <c:v>14a/48b</c:v>
                </c:pt>
                <c:pt idx="3">
                  <c:v>15a/48b</c:v>
                </c:pt>
                <c:pt idx="4">
                  <c:v>a/3b</c:v>
                </c:pt>
                <c:pt idx="5">
                  <c:v>17a/48b</c:v>
                </c:pt>
                <c:pt idx="6">
                  <c:v>18a/48b</c:v>
                </c:pt>
              </c:strCache>
            </c:strRef>
          </c:cat>
          <c:val>
            <c:numRef>
              <c:f>'ki=k-i, pi=p-i'!$C$23:$C$29</c:f>
              <c:numCache>
                <c:formatCode>General</c:formatCode>
                <c:ptCount val="7"/>
                <c:pt idx="0">
                  <c:v>1</c:v>
                </c:pt>
                <c:pt idx="1">
                  <c:v>0.84615384615384992</c:v>
                </c:pt>
                <c:pt idx="2">
                  <c:v>0.71428571428571275</c:v>
                </c:pt>
                <c:pt idx="3">
                  <c:v>0.60000000000000064</c:v>
                </c:pt>
                <c:pt idx="4">
                  <c:v>0.5</c:v>
                </c:pt>
                <c:pt idx="5">
                  <c:v>0.52238805970149249</c:v>
                </c:pt>
                <c:pt idx="6">
                  <c:v>0.52941176470588236</c:v>
                </c:pt>
              </c:numCache>
            </c:numRef>
          </c:val>
        </c:ser>
        <c:marker val="1"/>
        <c:axId val="54585600"/>
        <c:axId val="54918528"/>
      </c:lineChart>
      <c:catAx>
        <c:axId val="54585600"/>
        <c:scaling>
          <c:orientation val="minMax"/>
        </c:scaling>
        <c:axPos val="b"/>
        <c:numFmt formatCode="General" sourceLinked="1"/>
        <c:majorTickMark val="none"/>
        <c:tickLblPos val="nextTo"/>
        <c:crossAx val="54918528"/>
        <c:crosses val="autoZero"/>
        <c:auto val="1"/>
        <c:lblAlgn val="ctr"/>
        <c:lblOffset val="100"/>
      </c:catAx>
      <c:valAx>
        <c:axId val="54918528"/>
        <c:scaling>
          <c:orientation val="minMax"/>
          <c:max val="1"/>
        </c:scaling>
        <c:axPos val="l"/>
        <c:numFmt formatCode="General" sourceLinked="1"/>
        <c:majorTickMark val="none"/>
        <c:tickLblPos val="nextTo"/>
        <c:spPr>
          <a:ln w="9525">
            <a:noFill/>
          </a:ln>
        </c:spPr>
        <c:crossAx val="54585600"/>
        <c:crosses val="autoZero"/>
        <c:crossBetween val="between"/>
      </c:valAx>
    </c:plotArea>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l-GR"/>
              <a:t>δ(</a:t>
            </a:r>
            <a:r>
              <a:rPr lang="en-US"/>
              <a:t>ki=k-i=28a/96b)</a:t>
            </a:r>
          </a:p>
        </c:rich>
      </c:tx>
      <c:layout>
        <c:manualLayout>
          <c:xMode val="edge"/>
          <c:yMode val="edge"/>
          <c:x val="0.33079155730533683"/>
          <c:y val="2.7777777777777912E-2"/>
        </c:manualLayout>
      </c:layout>
    </c:title>
    <c:plotArea>
      <c:layout>
        <c:manualLayout>
          <c:layoutTarget val="inner"/>
          <c:xMode val="edge"/>
          <c:yMode val="edge"/>
          <c:x val="9.5863517060367429E-2"/>
          <c:y val="0.21370589093030048"/>
          <c:w val="0.82887948381452359"/>
          <c:h val="0.57772163896179685"/>
        </c:manualLayout>
      </c:layout>
      <c:lineChart>
        <c:grouping val="standard"/>
        <c:ser>
          <c:idx val="0"/>
          <c:order val="0"/>
          <c:tx>
            <c:v>δ(Firm I, ki ,ρi) ; δ(Firm- I, k-i ,ρ-i)</c:v>
          </c:tx>
          <c:marker>
            <c:symbol val="triangle"/>
            <c:size val="5"/>
            <c:spPr>
              <a:solidFill>
                <a:schemeClr val="accent1"/>
              </a:solidFill>
              <a:ln>
                <a:gradFill>
                  <a:gsLst>
                    <a:gs pos="0">
                      <a:schemeClr val="accent1">
                        <a:tint val="66000"/>
                        <a:satMod val="160000"/>
                      </a:schemeClr>
                    </a:gs>
                    <a:gs pos="50000">
                      <a:schemeClr val="accent1">
                        <a:tint val="44500"/>
                        <a:satMod val="160000"/>
                      </a:schemeClr>
                    </a:gs>
                    <a:gs pos="100000">
                      <a:schemeClr val="accent1">
                        <a:tint val="23500"/>
                        <a:satMod val="160000"/>
                      </a:schemeClr>
                    </a:gs>
                  </a:gsLst>
                  <a:lin ang="5400000" scaled="0"/>
                </a:gradFill>
              </a:ln>
            </c:spPr>
          </c:marker>
          <c:cat>
            <c:strRef>
              <c:f>'qcn&gt;ki&gt;k-i, pi=p-i'!$D$16:$D$22</c:f>
              <c:strCache>
                <c:ptCount val="7"/>
                <c:pt idx="0">
                  <c:v>25a/96b</c:v>
                </c:pt>
                <c:pt idx="1">
                  <c:v>26a/96b</c:v>
                </c:pt>
                <c:pt idx="2">
                  <c:v>27a/96b</c:v>
                </c:pt>
                <c:pt idx="3">
                  <c:v>28a/96b</c:v>
                </c:pt>
                <c:pt idx="4">
                  <c:v>27a/96b</c:v>
                </c:pt>
                <c:pt idx="5">
                  <c:v>26a/96b</c:v>
                </c:pt>
                <c:pt idx="6">
                  <c:v>25a/96b</c:v>
                </c:pt>
              </c:strCache>
            </c:strRef>
          </c:cat>
          <c:val>
            <c:numRef>
              <c:f>'qcn&gt;ki&gt;k-i, pi=p-i'!$F$17:$L$17</c:f>
              <c:numCache>
                <c:formatCode>General</c:formatCode>
                <c:ptCount val="7"/>
                <c:pt idx="0">
                  <c:v>2.8571428571428679</c:v>
                </c:pt>
                <c:pt idx="1">
                  <c:v>1.4285714285714273</c:v>
                </c:pt>
                <c:pt idx="2">
                  <c:v>0.95238095238095299</c:v>
                </c:pt>
                <c:pt idx="3">
                  <c:v>0.71428571428571463</c:v>
                </c:pt>
                <c:pt idx="4">
                  <c:v>0.95238095238095299</c:v>
                </c:pt>
                <c:pt idx="5">
                  <c:v>1.4285714285714273</c:v>
                </c:pt>
                <c:pt idx="6">
                  <c:v>2.8571428571428679</c:v>
                </c:pt>
              </c:numCache>
            </c:numRef>
          </c:val>
        </c:ser>
        <c:marker val="1"/>
        <c:axId val="59653120"/>
        <c:axId val="110239744"/>
      </c:lineChart>
      <c:catAx>
        <c:axId val="59653120"/>
        <c:scaling>
          <c:orientation val="minMax"/>
        </c:scaling>
        <c:axPos val="b"/>
        <c:numFmt formatCode="#\ ?/?" sourceLinked="0"/>
        <c:majorTickMark val="none"/>
        <c:tickLblPos val="nextTo"/>
        <c:crossAx val="110239744"/>
        <c:crossesAt val="0"/>
        <c:lblAlgn val="ctr"/>
        <c:lblOffset val="100"/>
      </c:catAx>
      <c:valAx>
        <c:axId val="110239744"/>
        <c:scaling>
          <c:orientation val="minMax"/>
        </c:scaling>
        <c:axPos val="l"/>
        <c:numFmt formatCode="#,##0.00" sourceLinked="0"/>
        <c:majorTickMark val="none"/>
        <c:tickLblPos val="nextTo"/>
        <c:spPr>
          <a:ln w="9525">
            <a:noFill/>
          </a:ln>
        </c:spPr>
        <c:crossAx val="59653120"/>
        <c:crosses val="autoZero"/>
        <c:crossBetween val="midCat"/>
      </c:valAx>
    </c:plotArea>
    <c:legend>
      <c:legendPos val="b"/>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nl-NL"/>
  <c:chart>
    <c:title>
      <c:tx>
        <c:rich>
          <a:bodyPr/>
          <a:lstStyle/>
          <a:p>
            <a:pPr>
              <a:defRPr/>
            </a:pPr>
            <a:r>
              <a:rPr lang="en-US"/>
              <a:t>Number of</a:t>
            </a:r>
            <a:r>
              <a:rPr lang="en-US" baseline="0"/>
              <a:t> firms </a:t>
            </a:r>
          </a:p>
        </c:rich>
      </c:tx>
      <c:layout>
        <c:manualLayout>
          <c:xMode val="edge"/>
          <c:yMode val="edge"/>
          <c:x val="0.22644986157552333"/>
          <c:y val="7.0006343993730832E-2"/>
        </c:manualLayout>
      </c:layout>
    </c:title>
    <c:plotArea>
      <c:layout/>
      <c:lineChart>
        <c:grouping val="standard"/>
        <c:ser>
          <c:idx val="0"/>
          <c:order val="0"/>
          <c:tx>
            <c:strRef>
              <c:f>Blad1!$C$1</c:f>
              <c:strCache>
                <c:ptCount val="1"/>
                <c:pt idx="0">
                  <c:v>Competition index</c:v>
                </c:pt>
              </c:strCache>
            </c:strRef>
          </c:tx>
          <c:marker>
            <c:symbol val="none"/>
          </c:marker>
          <c:cat>
            <c:numRef>
              <c:f>Blad1!$A$2:$A$237</c:f>
              <c:numCache>
                <c:formatCode>General</c:formatCode>
                <c:ptCount val="236"/>
                <c:pt idx="0">
                  <c:v>0</c:v>
                </c:pt>
                <c:pt idx="1">
                  <c:v>10</c:v>
                </c:pt>
                <c:pt idx="2">
                  <c:v>20</c:v>
                </c:pt>
                <c:pt idx="3">
                  <c:v>30</c:v>
                </c:pt>
                <c:pt idx="4">
                  <c:v>40</c:v>
                </c:pt>
                <c:pt idx="5">
                  <c:v>50</c:v>
                </c:pt>
                <c:pt idx="6">
                  <c:v>60</c:v>
                </c:pt>
                <c:pt idx="7">
                  <c:v>70</c:v>
                </c:pt>
                <c:pt idx="8">
                  <c:v>80</c:v>
                </c:pt>
                <c:pt idx="9">
                  <c:v>90</c:v>
                </c:pt>
                <c:pt idx="10">
                  <c:v>100</c:v>
                </c:pt>
                <c:pt idx="11">
                  <c:v>110</c:v>
                </c:pt>
                <c:pt idx="12">
                  <c:v>120</c:v>
                </c:pt>
                <c:pt idx="13">
                  <c:v>130</c:v>
                </c:pt>
                <c:pt idx="14">
                  <c:v>140</c:v>
                </c:pt>
                <c:pt idx="15">
                  <c:v>150</c:v>
                </c:pt>
                <c:pt idx="16">
                  <c:v>160</c:v>
                </c:pt>
                <c:pt idx="17">
                  <c:v>170</c:v>
                </c:pt>
                <c:pt idx="18">
                  <c:v>180</c:v>
                </c:pt>
                <c:pt idx="19">
                  <c:v>190</c:v>
                </c:pt>
                <c:pt idx="20">
                  <c:v>200</c:v>
                </c:pt>
                <c:pt idx="21">
                  <c:v>210</c:v>
                </c:pt>
                <c:pt idx="22">
                  <c:v>220</c:v>
                </c:pt>
                <c:pt idx="23">
                  <c:v>230</c:v>
                </c:pt>
                <c:pt idx="24">
                  <c:v>240</c:v>
                </c:pt>
                <c:pt idx="25">
                  <c:v>250</c:v>
                </c:pt>
                <c:pt idx="26">
                  <c:v>260</c:v>
                </c:pt>
                <c:pt idx="27">
                  <c:v>270</c:v>
                </c:pt>
                <c:pt idx="28">
                  <c:v>280</c:v>
                </c:pt>
                <c:pt idx="29">
                  <c:v>290</c:v>
                </c:pt>
                <c:pt idx="30">
                  <c:v>300</c:v>
                </c:pt>
                <c:pt idx="31">
                  <c:v>310</c:v>
                </c:pt>
                <c:pt idx="32">
                  <c:v>320</c:v>
                </c:pt>
                <c:pt idx="33">
                  <c:v>330</c:v>
                </c:pt>
                <c:pt idx="34">
                  <c:v>340</c:v>
                </c:pt>
                <c:pt idx="35">
                  <c:v>350</c:v>
                </c:pt>
                <c:pt idx="36">
                  <c:v>360</c:v>
                </c:pt>
                <c:pt idx="37">
                  <c:v>370</c:v>
                </c:pt>
                <c:pt idx="38">
                  <c:v>380</c:v>
                </c:pt>
                <c:pt idx="39">
                  <c:v>390</c:v>
                </c:pt>
                <c:pt idx="40">
                  <c:v>400</c:v>
                </c:pt>
                <c:pt idx="41">
                  <c:v>410</c:v>
                </c:pt>
                <c:pt idx="42">
                  <c:v>420</c:v>
                </c:pt>
                <c:pt idx="43">
                  <c:v>430</c:v>
                </c:pt>
                <c:pt idx="44">
                  <c:v>440</c:v>
                </c:pt>
                <c:pt idx="45">
                  <c:v>450</c:v>
                </c:pt>
                <c:pt idx="46">
                  <c:v>460</c:v>
                </c:pt>
                <c:pt idx="47">
                  <c:v>470</c:v>
                </c:pt>
                <c:pt idx="48">
                  <c:v>480</c:v>
                </c:pt>
                <c:pt idx="49">
                  <c:v>490</c:v>
                </c:pt>
                <c:pt idx="50">
                  <c:v>500</c:v>
                </c:pt>
                <c:pt idx="51">
                  <c:v>510</c:v>
                </c:pt>
                <c:pt idx="52">
                  <c:v>520</c:v>
                </c:pt>
                <c:pt idx="53">
                  <c:v>530</c:v>
                </c:pt>
                <c:pt idx="54">
                  <c:v>540</c:v>
                </c:pt>
                <c:pt idx="55">
                  <c:v>550</c:v>
                </c:pt>
                <c:pt idx="56">
                  <c:v>560</c:v>
                </c:pt>
                <c:pt idx="57">
                  <c:v>570</c:v>
                </c:pt>
                <c:pt idx="58">
                  <c:v>580</c:v>
                </c:pt>
                <c:pt idx="59">
                  <c:v>590</c:v>
                </c:pt>
                <c:pt idx="60">
                  <c:v>600</c:v>
                </c:pt>
                <c:pt idx="61">
                  <c:v>610</c:v>
                </c:pt>
                <c:pt idx="62">
                  <c:v>620</c:v>
                </c:pt>
                <c:pt idx="63">
                  <c:v>630</c:v>
                </c:pt>
                <c:pt idx="64">
                  <c:v>640</c:v>
                </c:pt>
                <c:pt idx="65">
                  <c:v>650</c:v>
                </c:pt>
                <c:pt idx="66">
                  <c:v>660</c:v>
                </c:pt>
                <c:pt idx="67">
                  <c:v>670</c:v>
                </c:pt>
                <c:pt idx="68">
                  <c:v>680</c:v>
                </c:pt>
                <c:pt idx="69">
                  <c:v>690</c:v>
                </c:pt>
                <c:pt idx="70">
                  <c:v>700</c:v>
                </c:pt>
                <c:pt idx="71">
                  <c:v>710</c:v>
                </c:pt>
                <c:pt idx="72">
                  <c:v>720</c:v>
                </c:pt>
                <c:pt idx="73">
                  <c:v>730</c:v>
                </c:pt>
                <c:pt idx="74">
                  <c:v>740</c:v>
                </c:pt>
                <c:pt idx="75">
                  <c:v>750</c:v>
                </c:pt>
                <c:pt idx="76">
                  <c:v>760</c:v>
                </c:pt>
                <c:pt idx="77">
                  <c:v>770</c:v>
                </c:pt>
                <c:pt idx="78">
                  <c:v>780</c:v>
                </c:pt>
                <c:pt idx="79">
                  <c:v>790</c:v>
                </c:pt>
                <c:pt idx="80">
                  <c:v>800</c:v>
                </c:pt>
                <c:pt idx="81">
                  <c:v>810</c:v>
                </c:pt>
                <c:pt idx="82">
                  <c:v>820</c:v>
                </c:pt>
                <c:pt idx="83">
                  <c:v>830</c:v>
                </c:pt>
                <c:pt idx="84">
                  <c:v>840</c:v>
                </c:pt>
                <c:pt idx="85">
                  <c:v>850</c:v>
                </c:pt>
                <c:pt idx="86">
                  <c:v>860</c:v>
                </c:pt>
                <c:pt idx="87">
                  <c:v>870</c:v>
                </c:pt>
                <c:pt idx="88">
                  <c:v>880</c:v>
                </c:pt>
                <c:pt idx="89">
                  <c:v>890</c:v>
                </c:pt>
                <c:pt idx="90">
                  <c:v>900</c:v>
                </c:pt>
                <c:pt idx="91">
                  <c:v>910</c:v>
                </c:pt>
                <c:pt idx="92">
                  <c:v>920</c:v>
                </c:pt>
                <c:pt idx="93">
                  <c:v>930</c:v>
                </c:pt>
                <c:pt idx="94">
                  <c:v>940</c:v>
                </c:pt>
                <c:pt idx="95">
                  <c:v>950</c:v>
                </c:pt>
                <c:pt idx="96">
                  <c:v>960</c:v>
                </c:pt>
                <c:pt idx="97">
                  <c:v>970</c:v>
                </c:pt>
                <c:pt idx="98">
                  <c:v>980</c:v>
                </c:pt>
                <c:pt idx="99">
                  <c:v>990</c:v>
                </c:pt>
                <c:pt idx="100">
                  <c:v>1000</c:v>
                </c:pt>
                <c:pt idx="101">
                  <c:v>1010</c:v>
                </c:pt>
                <c:pt idx="102">
                  <c:v>1020</c:v>
                </c:pt>
                <c:pt idx="103">
                  <c:v>1030</c:v>
                </c:pt>
                <c:pt idx="104">
                  <c:v>1040</c:v>
                </c:pt>
                <c:pt idx="105">
                  <c:v>1050</c:v>
                </c:pt>
                <c:pt idx="106">
                  <c:v>1060</c:v>
                </c:pt>
                <c:pt idx="107">
                  <c:v>1070</c:v>
                </c:pt>
                <c:pt idx="108">
                  <c:v>1080</c:v>
                </c:pt>
                <c:pt idx="109">
                  <c:v>1090</c:v>
                </c:pt>
                <c:pt idx="110">
                  <c:v>1100</c:v>
                </c:pt>
                <c:pt idx="111">
                  <c:v>1110</c:v>
                </c:pt>
                <c:pt idx="112">
                  <c:v>1120</c:v>
                </c:pt>
                <c:pt idx="113">
                  <c:v>1130</c:v>
                </c:pt>
                <c:pt idx="114">
                  <c:v>1140</c:v>
                </c:pt>
                <c:pt idx="115">
                  <c:v>1150</c:v>
                </c:pt>
                <c:pt idx="116">
                  <c:v>1160</c:v>
                </c:pt>
                <c:pt idx="117">
                  <c:v>1170</c:v>
                </c:pt>
                <c:pt idx="118">
                  <c:v>1180</c:v>
                </c:pt>
                <c:pt idx="119">
                  <c:v>1190</c:v>
                </c:pt>
                <c:pt idx="120">
                  <c:v>1200</c:v>
                </c:pt>
                <c:pt idx="121">
                  <c:v>1210</c:v>
                </c:pt>
                <c:pt idx="122">
                  <c:v>1220</c:v>
                </c:pt>
                <c:pt idx="123">
                  <c:v>1230</c:v>
                </c:pt>
                <c:pt idx="124">
                  <c:v>1240</c:v>
                </c:pt>
                <c:pt idx="125">
                  <c:v>1250</c:v>
                </c:pt>
                <c:pt idx="126">
                  <c:v>1260</c:v>
                </c:pt>
                <c:pt idx="127">
                  <c:v>1270</c:v>
                </c:pt>
                <c:pt idx="128">
                  <c:v>1280</c:v>
                </c:pt>
                <c:pt idx="129">
                  <c:v>1290</c:v>
                </c:pt>
                <c:pt idx="130">
                  <c:v>1300</c:v>
                </c:pt>
                <c:pt idx="131">
                  <c:v>1310</c:v>
                </c:pt>
                <c:pt idx="132">
                  <c:v>1320</c:v>
                </c:pt>
                <c:pt idx="133">
                  <c:v>1330</c:v>
                </c:pt>
                <c:pt idx="134">
                  <c:v>1340</c:v>
                </c:pt>
                <c:pt idx="135">
                  <c:v>1350</c:v>
                </c:pt>
                <c:pt idx="136">
                  <c:v>1360</c:v>
                </c:pt>
                <c:pt idx="137">
                  <c:v>1370</c:v>
                </c:pt>
                <c:pt idx="138">
                  <c:v>1380</c:v>
                </c:pt>
                <c:pt idx="139">
                  <c:v>1390</c:v>
                </c:pt>
                <c:pt idx="140">
                  <c:v>1400</c:v>
                </c:pt>
                <c:pt idx="141">
                  <c:v>1410</c:v>
                </c:pt>
                <c:pt idx="142">
                  <c:v>1420</c:v>
                </c:pt>
                <c:pt idx="143">
                  <c:v>1430</c:v>
                </c:pt>
                <c:pt idx="144">
                  <c:v>1440</c:v>
                </c:pt>
                <c:pt idx="145">
                  <c:v>1450</c:v>
                </c:pt>
                <c:pt idx="146">
                  <c:v>1460</c:v>
                </c:pt>
                <c:pt idx="147">
                  <c:v>1470</c:v>
                </c:pt>
                <c:pt idx="148">
                  <c:v>1480</c:v>
                </c:pt>
                <c:pt idx="149">
                  <c:v>1490</c:v>
                </c:pt>
                <c:pt idx="150">
                  <c:v>1500</c:v>
                </c:pt>
                <c:pt idx="151">
                  <c:v>1600</c:v>
                </c:pt>
                <c:pt idx="152">
                  <c:v>1700</c:v>
                </c:pt>
                <c:pt idx="153">
                  <c:v>1800</c:v>
                </c:pt>
                <c:pt idx="154">
                  <c:v>1900</c:v>
                </c:pt>
                <c:pt idx="155">
                  <c:v>2000</c:v>
                </c:pt>
                <c:pt idx="156">
                  <c:v>2100</c:v>
                </c:pt>
                <c:pt idx="157">
                  <c:v>2200</c:v>
                </c:pt>
                <c:pt idx="158">
                  <c:v>2300</c:v>
                </c:pt>
                <c:pt idx="159">
                  <c:v>2400</c:v>
                </c:pt>
                <c:pt idx="160">
                  <c:v>2500</c:v>
                </c:pt>
                <c:pt idx="161">
                  <c:v>2600</c:v>
                </c:pt>
                <c:pt idx="162">
                  <c:v>2700</c:v>
                </c:pt>
                <c:pt idx="163">
                  <c:v>2800</c:v>
                </c:pt>
                <c:pt idx="164">
                  <c:v>2900</c:v>
                </c:pt>
                <c:pt idx="165">
                  <c:v>3000</c:v>
                </c:pt>
                <c:pt idx="166">
                  <c:v>3100</c:v>
                </c:pt>
                <c:pt idx="167">
                  <c:v>3200</c:v>
                </c:pt>
                <c:pt idx="168">
                  <c:v>3300</c:v>
                </c:pt>
                <c:pt idx="169">
                  <c:v>3400</c:v>
                </c:pt>
                <c:pt idx="170">
                  <c:v>3500</c:v>
                </c:pt>
                <c:pt idx="171">
                  <c:v>3600</c:v>
                </c:pt>
                <c:pt idx="172">
                  <c:v>3700</c:v>
                </c:pt>
                <c:pt idx="173">
                  <c:v>3800</c:v>
                </c:pt>
                <c:pt idx="174">
                  <c:v>3900</c:v>
                </c:pt>
                <c:pt idx="175">
                  <c:v>4000</c:v>
                </c:pt>
                <c:pt idx="176">
                  <c:v>4100</c:v>
                </c:pt>
                <c:pt idx="177">
                  <c:v>4200</c:v>
                </c:pt>
                <c:pt idx="178">
                  <c:v>4300</c:v>
                </c:pt>
                <c:pt idx="179">
                  <c:v>4400</c:v>
                </c:pt>
                <c:pt idx="180">
                  <c:v>4500</c:v>
                </c:pt>
                <c:pt idx="181">
                  <c:v>4600</c:v>
                </c:pt>
                <c:pt idx="182">
                  <c:v>4700</c:v>
                </c:pt>
                <c:pt idx="183">
                  <c:v>4800</c:v>
                </c:pt>
                <c:pt idx="184">
                  <c:v>4900</c:v>
                </c:pt>
                <c:pt idx="185">
                  <c:v>5000</c:v>
                </c:pt>
                <c:pt idx="186">
                  <c:v>5100</c:v>
                </c:pt>
                <c:pt idx="187">
                  <c:v>5200</c:v>
                </c:pt>
                <c:pt idx="188">
                  <c:v>5300</c:v>
                </c:pt>
                <c:pt idx="189">
                  <c:v>5400</c:v>
                </c:pt>
                <c:pt idx="190">
                  <c:v>5500</c:v>
                </c:pt>
                <c:pt idx="191">
                  <c:v>5600</c:v>
                </c:pt>
                <c:pt idx="192">
                  <c:v>5700</c:v>
                </c:pt>
                <c:pt idx="193">
                  <c:v>5800</c:v>
                </c:pt>
                <c:pt idx="194">
                  <c:v>5900</c:v>
                </c:pt>
                <c:pt idx="195">
                  <c:v>6000</c:v>
                </c:pt>
                <c:pt idx="196">
                  <c:v>6100</c:v>
                </c:pt>
                <c:pt idx="197">
                  <c:v>6200</c:v>
                </c:pt>
                <c:pt idx="198">
                  <c:v>6300</c:v>
                </c:pt>
                <c:pt idx="199">
                  <c:v>6400</c:v>
                </c:pt>
                <c:pt idx="200">
                  <c:v>6500</c:v>
                </c:pt>
                <c:pt idx="201">
                  <c:v>6600</c:v>
                </c:pt>
                <c:pt idx="202">
                  <c:v>6700</c:v>
                </c:pt>
                <c:pt idx="203">
                  <c:v>6800</c:v>
                </c:pt>
                <c:pt idx="204">
                  <c:v>6900</c:v>
                </c:pt>
                <c:pt idx="205">
                  <c:v>7000</c:v>
                </c:pt>
                <c:pt idx="206">
                  <c:v>7100</c:v>
                </c:pt>
                <c:pt idx="207">
                  <c:v>7200</c:v>
                </c:pt>
                <c:pt idx="208">
                  <c:v>7300</c:v>
                </c:pt>
                <c:pt idx="209">
                  <c:v>7400</c:v>
                </c:pt>
                <c:pt idx="210">
                  <c:v>7500</c:v>
                </c:pt>
                <c:pt idx="211">
                  <c:v>7600</c:v>
                </c:pt>
                <c:pt idx="212">
                  <c:v>7700</c:v>
                </c:pt>
                <c:pt idx="213">
                  <c:v>7800</c:v>
                </c:pt>
                <c:pt idx="214">
                  <c:v>7900</c:v>
                </c:pt>
                <c:pt idx="215">
                  <c:v>8000</c:v>
                </c:pt>
                <c:pt idx="216">
                  <c:v>8100</c:v>
                </c:pt>
                <c:pt idx="217">
                  <c:v>8200</c:v>
                </c:pt>
                <c:pt idx="218">
                  <c:v>8300</c:v>
                </c:pt>
                <c:pt idx="219">
                  <c:v>8400</c:v>
                </c:pt>
                <c:pt idx="220">
                  <c:v>8500</c:v>
                </c:pt>
                <c:pt idx="221">
                  <c:v>8600</c:v>
                </c:pt>
                <c:pt idx="222">
                  <c:v>8700</c:v>
                </c:pt>
                <c:pt idx="223">
                  <c:v>8800</c:v>
                </c:pt>
                <c:pt idx="224">
                  <c:v>8900</c:v>
                </c:pt>
                <c:pt idx="225">
                  <c:v>9000</c:v>
                </c:pt>
                <c:pt idx="226">
                  <c:v>9100</c:v>
                </c:pt>
                <c:pt idx="227">
                  <c:v>9200</c:v>
                </c:pt>
                <c:pt idx="228">
                  <c:v>9300</c:v>
                </c:pt>
                <c:pt idx="229">
                  <c:v>9400</c:v>
                </c:pt>
                <c:pt idx="230">
                  <c:v>9500</c:v>
                </c:pt>
                <c:pt idx="231">
                  <c:v>9600</c:v>
                </c:pt>
                <c:pt idx="232">
                  <c:v>9700</c:v>
                </c:pt>
                <c:pt idx="233">
                  <c:v>9800</c:v>
                </c:pt>
                <c:pt idx="234">
                  <c:v>9900</c:v>
                </c:pt>
                <c:pt idx="235">
                  <c:v>10000</c:v>
                </c:pt>
              </c:numCache>
            </c:numRef>
          </c:cat>
          <c:val>
            <c:numRef>
              <c:f>Blad1!$C$2:$C$237</c:f>
              <c:numCache>
                <c:formatCode>General</c:formatCode>
                <c:ptCount val="236"/>
                <c:pt idx="0">
                  <c:v>1</c:v>
                </c:pt>
                <c:pt idx="1">
                  <c:v>0.94000000000000061</c:v>
                </c:pt>
                <c:pt idx="2">
                  <c:v>0.88</c:v>
                </c:pt>
                <c:pt idx="3">
                  <c:v>0.81999999999999984</c:v>
                </c:pt>
                <c:pt idx="4">
                  <c:v>0.78</c:v>
                </c:pt>
                <c:pt idx="5">
                  <c:v>0.74000000000000232</c:v>
                </c:pt>
                <c:pt idx="6">
                  <c:v>0.69999999999999973</c:v>
                </c:pt>
                <c:pt idx="7">
                  <c:v>0.66000000000000292</c:v>
                </c:pt>
                <c:pt idx="8">
                  <c:v>0.62000000000000222</c:v>
                </c:pt>
                <c:pt idx="9">
                  <c:v>0.57999999999999963</c:v>
                </c:pt>
                <c:pt idx="10">
                  <c:v>0.5399999999999997</c:v>
                </c:pt>
                <c:pt idx="11">
                  <c:v>0.5</c:v>
                </c:pt>
                <c:pt idx="12">
                  <c:v>0.49000000000000032</c:v>
                </c:pt>
                <c:pt idx="13">
                  <c:v>0.48500000000000032</c:v>
                </c:pt>
                <c:pt idx="14">
                  <c:v>0.48000000000000032</c:v>
                </c:pt>
                <c:pt idx="15">
                  <c:v>0.47500000000000031</c:v>
                </c:pt>
                <c:pt idx="16">
                  <c:v>0.47000000000000008</c:v>
                </c:pt>
                <c:pt idx="17">
                  <c:v>0.46500000000000002</c:v>
                </c:pt>
                <c:pt idx="18">
                  <c:v>0.46</c:v>
                </c:pt>
                <c:pt idx="19">
                  <c:v>0.45500000000000002</c:v>
                </c:pt>
                <c:pt idx="20">
                  <c:v>0.45</c:v>
                </c:pt>
                <c:pt idx="21">
                  <c:v>0.44500000000000001</c:v>
                </c:pt>
                <c:pt idx="22">
                  <c:v>0.44</c:v>
                </c:pt>
                <c:pt idx="23">
                  <c:v>0.43500000000000105</c:v>
                </c:pt>
                <c:pt idx="24">
                  <c:v>0.43000000000000038</c:v>
                </c:pt>
                <c:pt idx="25">
                  <c:v>0.42500000000000032</c:v>
                </c:pt>
                <c:pt idx="26">
                  <c:v>0.42000000000000032</c:v>
                </c:pt>
                <c:pt idx="27">
                  <c:v>0.41500000000000031</c:v>
                </c:pt>
                <c:pt idx="28">
                  <c:v>0.41000000000000031</c:v>
                </c:pt>
                <c:pt idx="29">
                  <c:v>0.40500000000000008</c:v>
                </c:pt>
                <c:pt idx="30">
                  <c:v>0.4</c:v>
                </c:pt>
                <c:pt idx="31">
                  <c:v>0.39500000000000141</c:v>
                </c:pt>
                <c:pt idx="32">
                  <c:v>0.39000000000000118</c:v>
                </c:pt>
                <c:pt idx="33">
                  <c:v>0.38500000000000117</c:v>
                </c:pt>
                <c:pt idx="34">
                  <c:v>0.38000000000000117</c:v>
                </c:pt>
                <c:pt idx="35">
                  <c:v>0.37500000000000105</c:v>
                </c:pt>
                <c:pt idx="36">
                  <c:v>0.37000000000000038</c:v>
                </c:pt>
                <c:pt idx="37">
                  <c:v>0.36500000000000032</c:v>
                </c:pt>
                <c:pt idx="38">
                  <c:v>0.36000000000000032</c:v>
                </c:pt>
                <c:pt idx="39">
                  <c:v>0.35500000000000032</c:v>
                </c:pt>
                <c:pt idx="40">
                  <c:v>0.35000000000000031</c:v>
                </c:pt>
                <c:pt idx="41">
                  <c:v>0.34500000000000008</c:v>
                </c:pt>
                <c:pt idx="42">
                  <c:v>0.34000000000000008</c:v>
                </c:pt>
                <c:pt idx="43">
                  <c:v>0.33500000000000141</c:v>
                </c:pt>
                <c:pt idx="44">
                  <c:v>0.3300000000000014</c:v>
                </c:pt>
                <c:pt idx="45">
                  <c:v>0.32500000000000118</c:v>
                </c:pt>
                <c:pt idx="46">
                  <c:v>0.32000000000000112</c:v>
                </c:pt>
                <c:pt idx="47">
                  <c:v>0.315000000000001</c:v>
                </c:pt>
                <c:pt idx="48">
                  <c:v>0.310000000000001</c:v>
                </c:pt>
                <c:pt idx="49">
                  <c:v>0.30500000000000038</c:v>
                </c:pt>
                <c:pt idx="50">
                  <c:v>0.30000000000000032</c:v>
                </c:pt>
                <c:pt idx="51">
                  <c:v>0.29500000000000032</c:v>
                </c:pt>
                <c:pt idx="52">
                  <c:v>0.29000000000000031</c:v>
                </c:pt>
                <c:pt idx="53">
                  <c:v>0.28500000000000031</c:v>
                </c:pt>
                <c:pt idx="54">
                  <c:v>0.28000000000000008</c:v>
                </c:pt>
                <c:pt idx="55">
                  <c:v>0.27500000000000002</c:v>
                </c:pt>
                <c:pt idx="56">
                  <c:v>0.27</c:v>
                </c:pt>
                <c:pt idx="57">
                  <c:v>0.26500000000000001</c:v>
                </c:pt>
                <c:pt idx="58">
                  <c:v>0.26</c:v>
                </c:pt>
                <c:pt idx="59">
                  <c:v>0.255</c:v>
                </c:pt>
                <c:pt idx="60">
                  <c:v>0.25</c:v>
                </c:pt>
                <c:pt idx="61">
                  <c:v>0.2450000000000003</c:v>
                </c:pt>
                <c:pt idx="62">
                  <c:v>0.24300000000000024</c:v>
                </c:pt>
                <c:pt idx="63">
                  <c:v>0.24100000000000021</c:v>
                </c:pt>
                <c:pt idx="64">
                  <c:v>0.23900000000000021</c:v>
                </c:pt>
                <c:pt idx="65">
                  <c:v>0.23700000000000004</c:v>
                </c:pt>
                <c:pt idx="66">
                  <c:v>0.23500000000000001</c:v>
                </c:pt>
                <c:pt idx="67">
                  <c:v>0.23300000000000001</c:v>
                </c:pt>
                <c:pt idx="68">
                  <c:v>0.23100000000000001</c:v>
                </c:pt>
                <c:pt idx="69">
                  <c:v>0.22900000000000001</c:v>
                </c:pt>
                <c:pt idx="70">
                  <c:v>0.22700000000000001</c:v>
                </c:pt>
                <c:pt idx="71">
                  <c:v>0.22500000000000001</c:v>
                </c:pt>
                <c:pt idx="72">
                  <c:v>0.223</c:v>
                </c:pt>
                <c:pt idx="73">
                  <c:v>0.221</c:v>
                </c:pt>
                <c:pt idx="74">
                  <c:v>0.21900000000000036</c:v>
                </c:pt>
                <c:pt idx="75">
                  <c:v>0.21700000000000033</c:v>
                </c:pt>
                <c:pt idx="76">
                  <c:v>0.21500000000000027</c:v>
                </c:pt>
                <c:pt idx="77">
                  <c:v>0.21300000000000024</c:v>
                </c:pt>
                <c:pt idx="78">
                  <c:v>0.21100000000000024</c:v>
                </c:pt>
                <c:pt idx="79">
                  <c:v>0.20900000000000021</c:v>
                </c:pt>
                <c:pt idx="80">
                  <c:v>0.20700000000000021</c:v>
                </c:pt>
                <c:pt idx="81">
                  <c:v>0.20500000000000004</c:v>
                </c:pt>
                <c:pt idx="82">
                  <c:v>0.20300000000000001</c:v>
                </c:pt>
                <c:pt idx="83">
                  <c:v>0.20100000000000001</c:v>
                </c:pt>
                <c:pt idx="84">
                  <c:v>0.19900000000000001</c:v>
                </c:pt>
                <c:pt idx="85">
                  <c:v>0.19700000000000001</c:v>
                </c:pt>
                <c:pt idx="86">
                  <c:v>0.19500000000000001</c:v>
                </c:pt>
                <c:pt idx="87">
                  <c:v>0.193</c:v>
                </c:pt>
                <c:pt idx="88">
                  <c:v>0.191</c:v>
                </c:pt>
                <c:pt idx="89">
                  <c:v>0.18900000000000036</c:v>
                </c:pt>
                <c:pt idx="90">
                  <c:v>0.18700000000000033</c:v>
                </c:pt>
                <c:pt idx="91">
                  <c:v>0.18500000000000028</c:v>
                </c:pt>
                <c:pt idx="92">
                  <c:v>0.18300000000000027</c:v>
                </c:pt>
                <c:pt idx="93">
                  <c:v>0.18100000000000024</c:v>
                </c:pt>
                <c:pt idx="94">
                  <c:v>0.17900000000000021</c:v>
                </c:pt>
                <c:pt idx="95">
                  <c:v>0.17700000000000021</c:v>
                </c:pt>
                <c:pt idx="96">
                  <c:v>0.17500000000000004</c:v>
                </c:pt>
                <c:pt idx="97">
                  <c:v>0.17300000000000001</c:v>
                </c:pt>
                <c:pt idx="98">
                  <c:v>0.17100000000000001</c:v>
                </c:pt>
                <c:pt idx="99">
                  <c:v>0.16900000000000001</c:v>
                </c:pt>
                <c:pt idx="100">
                  <c:v>0.16700000000000001</c:v>
                </c:pt>
                <c:pt idx="101">
                  <c:v>0.16500000000000001</c:v>
                </c:pt>
                <c:pt idx="102">
                  <c:v>0.16300000000000001</c:v>
                </c:pt>
                <c:pt idx="103">
                  <c:v>0.161</c:v>
                </c:pt>
                <c:pt idx="104">
                  <c:v>0.15900000000000034</c:v>
                </c:pt>
                <c:pt idx="105">
                  <c:v>0.15700000000000033</c:v>
                </c:pt>
                <c:pt idx="106">
                  <c:v>0.15500000000000033</c:v>
                </c:pt>
                <c:pt idx="107">
                  <c:v>0.15300000000000025</c:v>
                </c:pt>
                <c:pt idx="108">
                  <c:v>0.15100000000000025</c:v>
                </c:pt>
                <c:pt idx="109">
                  <c:v>0.14900000000000024</c:v>
                </c:pt>
                <c:pt idx="110">
                  <c:v>0.14700000000000019</c:v>
                </c:pt>
                <c:pt idx="111">
                  <c:v>0.14500000000000018</c:v>
                </c:pt>
                <c:pt idx="112">
                  <c:v>0.14300000000000004</c:v>
                </c:pt>
                <c:pt idx="113">
                  <c:v>0.14100000000000001</c:v>
                </c:pt>
                <c:pt idx="114">
                  <c:v>0.13900000000000001</c:v>
                </c:pt>
                <c:pt idx="115">
                  <c:v>0.13700000000000001</c:v>
                </c:pt>
                <c:pt idx="116">
                  <c:v>0.13500000000000001</c:v>
                </c:pt>
                <c:pt idx="117">
                  <c:v>0.13300000000000001</c:v>
                </c:pt>
                <c:pt idx="118">
                  <c:v>0.13100000000000001</c:v>
                </c:pt>
                <c:pt idx="119">
                  <c:v>0.12899999999999998</c:v>
                </c:pt>
                <c:pt idx="120">
                  <c:v>0.12699999999999995</c:v>
                </c:pt>
                <c:pt idx="121">
                  <c:v>0.12499999999999928</c:v>
                </c:pt>
                <c:pt idx="122">
                  <c:v>0.12299999999999928</c:v>
                </c:pt>
                <c:pt idx="123">
                  <c:v>0.12099999999999925</c:v>
                </c:pt>
                <c:pt idx="124">
                  <c:v>0.11899999999999925</c:v>
                </c:pt>
                <c:pt idx="125">
                  <c:v>0.11699999999999915</c:v>
                </c:pt>
                <c:pt idx="126">
                  <c:v>0.11499999999999908</c:v>
                </c:pt>
                <c:pt idx="127">
                  <c:v>0.11299999999999905</c:v>
                </c:pt>
                <c:pt idx="128">
                  <c:v>0.11099999999999889</c:v>
                </c:pt>
                <c:pt idx="129">
                  <c:v>0.10899999999999925</c:v>
                </c:pt>
                <c:pt idx="130">
                  <c:v>0.10699999999999925</c:v>
                </c:pt>
                <c:pt idx="131">
                  <c:v>0.10499999999999925</c:v>
                </c:pt>
                <c:pt idx="132">
                  <c:v>0.10299999999999918</c:v>
                </c:pt>
                <c:pt idx="133">
                  <c:v>0.1</c:v>
                </c:pt>
                <c:pt idx="134">
                  <c:v>0.1</c:v>
                </c:pt>
                <c:pt idx="135">
                  <c:v>0.1</c:v>
                </c:pt>
                <c:pt idx="136">
                  <c:v>0.1</c:v>
                </c:pt>
                <c:pt idx="137">
                  <c:v>0.1</c:v>
                </c:pt>
                <c:pt idx="138">
                  <c:v>0.1</c:v>
                </c:pt>
                <c:pt idx="139">
                  <c:v>0.1</c:v>
                </c:pt>
                <c:pt idx="140">
                  <c:v>0.1</c:v>
                </c:pt>
                <c:pt idx="141">
                  <c:v>0.1</c:v>
                </c:pt>
                <c:pt idx="142">
                  <c:v>0.1</c:v>
                </c:pt>
                <c:pt idx="143">
                  <c:v>0.1</c:v>
                </c:pt>
                <c:pt idx="144">
                  <c:v>0.1</c:v>
                </c:pt>
                <c:pt idx="145">
                  <c:v>0.1</c:v>
                </c:pt>
                <c:pt idx="146">
                  <c:v>0.1</c:v>
                </c:pt>
                <c:pt idx="147">
                  <c:v>0.1</c:v>
                </c:pt>
                <c:pt idx="148">
                  <c:v>0.1</c:v>
                </c:pt>
                <c:pt idx="149">
                  <c:v>0.1</c:v>
                </c:pt>
                <c:pt idx="150">
                  <c:v>0.1</c:v>
                </c:pt>
                <c:pt idx="151">
                  <c:v>0.1</c:v>
                </c:pt>
                <c:pt idx="152">
                  <c:v>0.1</c:v>
                </c:pt>
                <c:pt idx="153">
                  <c:v>0.1</c:v>
                </c:pt>
                <c:pt idx="154">
                  <c:v>0.1</c:v>
                </c:pt>
                <c:pt idx="155">
                  <c:v>0.1</c:v>
                </c:pt>
                <c:pt idx="156">
                  <c:v>0.1</c:v>
                </c:pt>
                <c:pt idx="157">
                  <c:v>0.1</c:v>
                </c:pt>
                <c:pt idx="158">
                  <c:v>0.1</c:v>
                </c:pt>
                <c:pt idx="159">
                  <c:v>0.1</c:v>
                </c:pt>
                <c:pt idx="160">
                  <c:v>0.1</c:v>
                </c:pt>
                <c:pt idx="161">
                  <c:v>0.1</c:v>
                </c:pt>
                <c:pt idx="162">
                  <c:v>0.1</c:v>
                </c:pt>
                <c:pt idx="163">
                  <c:v>0.1</c:v>
                </c:pt>
                <c:pt idx="164">
                  <c:v>0.1</c:v>
                </c:pt>
                <c:pt idx="165">
                  <c:v>0.1</c:v>
                </c:pt>
                <c:pt idx="166">
                  <c:v>0.1</c:v>
                </c:pt>
                <c:pt idx="167">
                  <c:v>0.1</c:v>
                </c:pt>
                <c:pt idx="168">
                  <c:v>0.1</c:v>
                </c:pt>
                <c:pt idx="169">
                  <c:v>0.1</c:v>
                </c:pt>
                <c:pt idx="170">
                  <c:v>0.1</c:v>
                </c:pt>
                <c:pt idx="171">
                  <c:v>0.1</c:v>
                </c:pt>
                <c:pt idx="172">
                  <c:v>0.1</c:v>
                </c:pt>
                <c:pt idx="173">
                  <c:v>0.1</c:v>
                </c:pt>
                <c:pt idx="174">
                  <c:v>0.1</c:v>
                </c:pt>
                <c:pt idx="175">
                  <c:v>0.1</c:v>
                </c:pt>
                <c:pt idx="176">
                  <c:v>0.1</c:v>
                </c:pt>
                <c:pt idx="177">
                  <c:v>0.1</c:v>
                </c:pt>
                <c:pt idx="178">
                  <c:v>0.1</c:v>
                </c:pt>
                <c:pt idx="179">
                  <c:v>0.1</c:v>
                </c:pt>
                <c:pt idx="180">
                  <c:v>0.1</c:v>
                </c:pt>
                <c:pt idx="181">
                  <c:v>0.1</c:v>
                </c:pt>
                <c:pt idx="182">
                  <c:v>0.1</c:v>
                </c:pt>
                <c:pt idx="183">
                  <c:v>0.1</c:v>
                </c:pt>
                <c:pt idx="184">
                  <c:v>0.1</c:v>
                </c:pt>
                <c:pt idx="185">
                  <c:v>0.1</c:v>
                </c:pt>
                <c:pt idx="186">
                  <c:v>0.1</c:v>
                </c:pt>
                <c:pt idx="187">
                  <c:v>0.1</c:v>
                </c:pt>
                <c:pt idx="188">
                  <c:v>0.1</c:v>
                </c:pt>
                <c:pt idx="189">
                  <c:v>0.1</c:v>
                </c:pt>
                <c:pt idx="190">
                  <c:v>0.1</c:v>
                </c:pt>
                <c:pt idx="191">
                  <c:v>0.1</c:v>
                </c:pt>
                <c:pt idx="192">
                  <c:v>0.1</c:v>
                </c:pt>
                <c:pt idx="193">
                  <c:v>0.1</c:v>
                </c:pt>
                <c:pt idx="194">
                  <c:v>0.1</c:v>
                </c:pt>
                <c:pt idx="195">
                  <c:v>0.1</c:v>
                </c:pt>
                <c:pt idx="196">
                  <c:v>0.1</c:v>
                </c:pt>
                <c:pt idx="197">
                  <c:v>0.1</c:v>
                </c:pt>
                <c:pt idx="198">
                  <c:v>0.1</c:v>
                </c:pt>
                <c:pt idx="199">
                  <c:v>0.1</c:v>
                </c:pt>
                <c:pt idx="200">
                  <c:v>0.1</c:v>
                </c:pt>
                <c:pt idx="201">
                  <c:v>0.1</c:v>
                </c:pt>
                <c:pt idx="202">
                  <c:v>0.1</c:v>
                </c:pt>
                <c:pt idx="203">
                  <c:v>0.1</c:v>
                </c:pt>
                <c:pt idx="204">
                  <c:v>0.1</c:v>
                </c:pt>
                <c:pt idx="205">
                  <c:v>0.1</c:v>
                </c:pt>
                <c:pt idx="206">
                  <c:v>0.1</c:v>
                </c:pt>
                <c:pt idx="207">
                  <c:v>0.1</c:v>
                </c:pt>
                <c:pt idx="208">
                  <c:v>0.1</c:v>
                </c:pt>
                <c:pt idx="209">
                  <c:v>0.1</c:v>
                </c:pt>
                <c:pt idx="210">
                  <c:v>0.1</c:v>
                </c:pt>
                <c:pt idx="211">
                  <c:v>0.1</c:v>
                </c:pt>
                <c:pt idx="212">
                  <c:v>0.1</c:v>
                </c:pt>
                <c:pt idx="213">
                  <c:v>0.1</c:v>
                </c:pt>
                <c:pt idx="214">
                  <c:v>0.1</c:v>
                </c:pt>
                <c:pt idx="215">
                  <c:v>0.1</c:v>
                </c:pt>
                <c:pt idx="216">
                  <c:v>0.1</c:v>
                </c:pt>
                <c:pt idx="217">
                  <c:v>0.1</c:v>
                </c:pt>
                <c:pt idx="218">
                  <c:v>0.1</c:v>
                </c:pt>
                <c:pt idx="219">
                  <c:v>0.1</c:v>
                </c:pt>
                <c:pt idx="220">
                  <c:v>0.1</c:v>
                </c:pt>
                <c:pt idx="221">
                  <c:v>0.1</c:v>
                </c:pt>
                <c:pt idx="222">
                  <c:v>0.1</c:v>
                </c:pt>
                <c:pt idx="223">
                  <c:v>0.1</c:v>
                </c:pt>
                <c:pt idx="224">
                  <c:v>0.1</c:v>
                </c:pt>
                <c:pt idx="225">
                  <c:v>0.1</c:v>
                </c:pt>
                <c:pt idx="226">
                  <c:v>0.1</c:v>
                </c:pt>
                <c:pt idx="227">
                  <c:v>0.1</c:v>
                </c:pt>
                <c:pt idx="228">
                  <c:v>0.1</c:v>
                </c:pt>
                <c:pt idx="229">
                  <c:v>0.1</c:v>
                </c:pt>
                <c:pt idx="230">
                  <c:v>0.1</c:v>
                </c:pt>
                <c:pt idx="231">
                  <c:v>0.1</c:v>
                </c:pt>
                <c:pt idx="232">
                  <c:v>0.1</c:v>
                </c:pt>
                <c:pt idx="233">
                  <c:v>0.1</c:v>
                </c:pt>
                <c:pt idx="234">
                  <c:v>0.1</c:v>
                </c:pt>
                <c:pt idx="235">
                  <c:v>0</c:v>
                </c:pt>
              </c:numCache>
            </c:numRef>
          </c:val>
        </c:ser>
        <c:marker val="1"/>
        <c:axId val="120024064"/>
        <c:axId val="120038528"/>
      </c:lineChart>
      <c:catAx>
        <c:axId val="120024064"/>
        <c:scaling>
          <c:orientation val="minMax"/>
        </c:scaling>
        <c:axPos val="b"/>
        <c:numFmt formatCode="General" sourceLinked="1"/>
        <c:tickLblPos val="nextTo"/>
        <c:crossAx val="120038528"/>
        <c:crosses val="autoZero"/>
        <c:auto val="1"/>
        <c:lblAlgn val="ctr"/>
        <c:lblOffset val="100"/>
      </c:catAx>
      <c:valAx>
        <c:axId val="120038528"/>
        <c:scaling>
          <c:orientation val="minMax"/>
          <c:max val="1"/>
        </c:scaling>
        <c:axPos val="l"/>
        <c:majorGridlines/>
        <c:numFmt formatCode="General" sourceLinked="1"/>
        <c:tickLblPos val="nextTo"/>
        <c:crossAx val="120024064"/>
        <c:crosses val="autoZero"/>
        <c:crossBetween val="between"/>
        <c:majorUnit val="0.2"/>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nl-NL"/>
  <c:chart>
    <c:title>
      <c:tx>
        <c:rich>
          <a:bodyPr/>
          <a:lstStyle/>
          <a:p>
            <a:pPr>
              <a:defRPr/>
            </a:pPr>
            <a:r>
              <a:rPr lang="en-US"/>
              <a:t>Asymmetry</a:t>
            </a:r>
            <a:r>
              <a:rPr lang="en-US" baseline="0"/>
              <a:t> </a:t>
            </a:r>
            <a:endParaRPr lang="en-US"/>
          </a:p>
        </c:rich>
      </c:tx>
      <c:layout>
        <c:manualLayout>
          <c:xMode val="edge"/>
          <c:yMode val="edge"/>
          <c:x val="0.3555399061032864"/>
          <c:y val="5.4307727663074394E-2"/>
        </c:manualLayout>
      </c:layout>
    </c:title>
    <c:plotArea>
      <c:layout/>
      <c:lineChart>
        <c:grouping val="standard"/>
        <c:ser>
          <c:idx val="1"/>
          <c:order val="0"/>
          <c:tx>
            <c:strRef>
              <c:f>Blad1!$A$1</c:f>
              <c:strCache>
                <c:ptCount val="1"/>
                <c:pt idx="0">
                  <c:v>HHI-1/n</c:v>
                </c:pt>
              </c:strCache>
            </c:strRef>
          </c:tx>
          <c:spPr>
            <a:ln>
              <a:solidFill>
                <a:schemeClr val="tx1"/>
              </a:solidFill>
            </a:ln>
          </c:spPr>
          <c:marker>
            <c:symbol val="none"/>
          </c:marker>
          <c:cat>
            <c:numRef>
              <c:f>Blad1!$A$2:$A$102</c:f>
              <c:numCache>
                <c:formatCode>General</c:formatCode>
                <c:ptCount val="101"/>
                <c:pt idx="0">
                  <c:v>0</c:v>
                </c:pt>
                <c:pt idx="1">
                  <c:v>1.0000000000000005E-2</c:v>
                </c:pt>
                <c:pt idx="2">
                  <c:v>2.0000000000000011E-2</c:v>
                </c:pt>
                <c:pt idx="3">
                  <c:v>3.0000000000000002E-2</c:v>
                </c:pt>
                <c:pt idx="4">
                  <c:v>4.0000000000000022E-2</c:v>
                </c:pt>
                <c:pt idx="5">
                  <c:v>0.05</c:v>
                </c:pt>
                <c:pt idx="6">
                  <c:v>6.0000000000000032E-2</c:v>
                </c:pt>
                <c:pt idx="7">
                  <c:v>7.0000000000000021E-2</c:v>
                </c:pt>
                <c:pt idx="8">
                  <c:v>8.0000000000000043E-2</c:v>
                </c:pt>
                <c:pt idx="9">
                  <c:v>9.0000000000000024E-2</c:v>
                </c:pt>
                <c:pt idx="10">
                  <c:v>0.1</c:v>
                </c:pt>
                <c:pt idx="11">
                  <c:v>0.11</c:v>
                </c:pt>
                <c:pt idx="12">
                  <c:v>0.12000000000000002</c:v>
                </c:pt>
                <c:pt idx="13">
                  <c:v>0.13</c:v>
                </c:pt>
                <c:pt idx="14">
                  <c:v>0.14000000000000001</c:v>
                </c:pt>
                <c:pt idx="15">
                  <c:v>0.15000000000000024</c:v>
                </c:pt>
                <c:pt idx="16">
                  <c:v>0.16</c:v>
                </c:pt>
                <c:pt idx="17">
                  <c:v>0.17</c:v>
                </c:pt>
                <c:pt idx="18">
                  <c:v>0.18000000000000024</c:v>
                </c:pt>
                <c:pt idx="19">
                  <c:v>0.19</c:v>
                </c:pt>
                <c:pt idx="20">
                  <c:v>0.2</c:v>
                </c:pt>
                <c:pt idx="21">
                  <c:v>0.21000000000000021</c:v>
                </c:pt>
                <c:pt idx="22">
                  <c:v>0.22</c:v>
                </c:pt>
                <c:pt idx="23">
                  <c:v>0.23</c:v>
                </c:pt>
                <c:pt idx="24">
                  <c:v>0.24000000000000021</c:v>
                </c:pt>
                <c:pt idx="25">
                  <c:v>0.25</c:v>
                </c:pt>
                <c:pt idx="26">
                  <c:v>0.26</c:v>
                </c:pt>
                <c:pt idx="27">
                  <c:v>0.27</c:v>
                </c:pt>
                <c:pt idx="28">
                  <c:v>0.28000000000000008</c:v>
                </c:pt>
                <c:pt idx="29">
                  <c:v>0.29000000000000031</c:v>
                </c:pt>
                <c:pt idx="30">
                  <c:v>0.30000000000000032</c:v>
                </c:pt>
                <c:pt idx="31">
                  <c:v>0.31000000000000127</c:v>
                </c:pt>
                <c:pt idx="32">
                  <c:v>0.32000000000000145</c:v>
                </c:pt>
                <c:pt idx="33">
                  <c:v>0.33000000000000163</c:v>
                </c:pt>
                <c:pt idx="34">
                  <c:v>0.34</c:v>
                </c:pt>
                <c:pt idx="35">
                  <c:v>0.35000000000000031</c:v>
                </c:pt>
                <c:pt idx="36">
                  <c:v>0.36000000000000032</c:v>
                </c:pt>
                <c:pt idx="37">
                  <c:v>0.37000000000000038</c:v>
                </c:pt>
                <c:pt idx="38">
                  <c:v>0.38000000000000145</c:v>
                </c:pt>
                <c:pt idx="39">
                  <c:v>0.39000000000000146</c:v>
                </c:pt>
                <c:pt idx="40">
                  <c:v>0.4</c:v>
                </c:pt>
                <c:pt idx="41">
                  <c:v>0.41000000000000031</c:v>
                </c:pt>
                <c:pt idx="42">
                  <c:v>0.42000000000000032</c:v>
                </c:pt>
                <c:pt idx="43">
                  <c:v>0.43000000000000038</c:v>
                </c:pt>
                <c:pt idx="44">
                  <c:v>0.44</c:v>
                </c:pt>
                <c:pt idx="45">
                  <c:v>0.45</c:v>
                </c:pt>
                <c:pt idx="46">
                  <c:v>0.46</c:v>
                </c:pt>
                <c:pt idx="47">
                  <c:v>0.47000000000000008</c:v>
                </c:pt>
                <c:pt idx="48">
                  <c:v>0.48000000000000032</c:v>
                </c:pt>
                <c:pt idx="49">
                  <c:v>0.49000000000000032</c:v>
                </c:pt>
                <c:pt idx="50">
                  <c:v>0.5</c:v>
                </c:pt>
                <c:pt idx="51">
                  <c:v>0.51</c:v>
                </c:pt>
                <c:pt idx="52">
                  <c:v>0.52</c:v>
                </c:pt>
                <c:pt idx="53">
                  <c:v>0.53</c:v>
                </c:pt>
                <c:pt idx="54">
                  <c:v>0.54</c:v>
                </c:pt>
                <c:pt idx="55">
                  <c:v>0.55000000000000004</c:v>
                </c:pt>
                <c:pt idx="56">
                  <c:v>0.56000000000000005</c:v>
                </c:pt>
                <c:pt idx="57">
                  <c:v>0.56999999999999995</c:v>
                </c:pt>
                <c:pt idx="58">
                  <c:v>0.58000000000000007</c:v>
                </c:pt>
                <c:pt idx="59">
                  <c:v>0.59</c:v>
                </c:pt>
                <c:pt idx="60">
                  <c:v>0.60000000000000064</c:v>
                </c:pt>
                <c:pt idx="61">
                  <c:v>0.61000000000000065</c:v>
                </c:pt>
                <c:pt idx="62">
                  <c:v>0.62000000000000255</c:v>
                </c:pt>
                <c:pt idx="63">
                  <c:v>0.63000000000000289</c:v>
                </c:pt>
                <c:pt idx="64">
                  <c:v>0.6400000000000029</c:v>
                </c:pt>
                <c:pt idx="65">
                  <c:v>0.65000000000000302</c:v>
                </c:pt>
                <c:pt idx="66">
                  <c:v>0.66000000000000325</c:v>
                </c:pt>
                <c:pt idx="67">
                  <c:v>0.67000000000000326</c:v>
                </c:pt>
                <c:pt idx="68">
                  <c:v>0.68</c:v>
                </c:pt>
                <c:pt idx="69">
                  <c:v>0.69000000000000061</c:v>
                </c:pt>
                <c:pt idx="70">
                  <c:v>0.70000000000000062</c:v>
                </c:pt>
                <c:pt idx="71">
                  <c:v>0.71000000000000063</c:v>
                </c:pt>
                <c:pt idx="72">
                  <c:v>0.72000000000000064</c:v>
                </c:pt>
                <c:pt idx="73">
                  <c:v>0.73000000000000065</c:v>
                </c:pt>
                <c:pt idx="74">
                  <c:v>0.74000000000000254</c:v>
                </c:pt>
                <c:pt idx="75">
                  <c:v>0.75000000000000266</c:v>
                </c:pt>
                <c:pt idx="76">
                  <c:v>0.7600000000000029</c:v>
                </c:pt>
                <c:pt idx="77">
                  <c:v>0.7700000000000029</c:v>
                </c:pt>
                <c:pt idx="78">
                  <c:v>0.78</c:v>
                </c:pt>
                <c:pt idx="79">
                  <c:v>0.79</c:v>
                </c:pt>
                <c:pt idx="80">
                  <c:v>0.8</c:v>
                </c:pt>
                <c:pt idx="81">
                  <c:v>0.81</c:v>
                </c:pt>
                <c:pt idx="82">
                  <c:v>0.82000000000000062</c:v>
                </c:pt>
                <c:pt idx="83">
                  <c:v>0.83000000000000063</c:v>
                </c:pt>
                <c:pt idx="84">
                  <c:v>0.84000000000000064</c:v>
                </c:pt>
                <c:pt idx="85">
                  <c:v>0.85000000000000064</c:v>
                </c:pt>
                <c:pt idx="86">
                  <c:v>0.86000000000000065</c:v>
                </c:pt>
                <c:pt idx="87">
                  <c:v>0.87000000000000255</c:v>
                </c:pt>
                <c:pt idx="88">
                  <c:v>0.88</c:v>
                </c:pt>
                <c:pt idx="89">
                  <c:v>0.89</c:v>
                </c:pt>
                <c:pt idx="90">
                  <c:v>0.9</c:v>
                </c:pt>
                <c:pt idx="91">
                  <c:v>0.91</c:v>
                </c:pt>
                <c:pt idx="92">
                  <c:v>0.92</c:v>
                </c:pt>
                <c:pt idx="93">
                  <c:v>0.93</c:v>
                </c:pt>
                <c:pt idx="94">
                  <c:v>0.94000000000000061</c:v>
                </c:pt>
                <c:pt idx="95">
                  <c:v>0.95000000000000062</c:v>
                </c:pt>
                <c:pt idx="96">
                  <c:v>0.96000000000000063</c:v>
                </c:pt>
                <c:pt idx="97">
                  <c:v>0.97000000000000064</c:v>
                </c:pt>
                <c:pt idx="98">
                  <c:v>0.98</c:v>
                </c:pt>
                <c:pt idx="99">
                  <c:v>0.99</c:v>
                </c:pt>
                <c:pt idx="100">
                  <c:v>1</c:v>
                </c:pt>
              </c:numCache>
            </c:numRef>
          </c:cat>
          <c:val>
            <c:numRef>
              <c:f>Blad1!$B$2:$B$102</c:f>
              <c:numCache>
                <c:formatCode>General</c:formatCode>
                <c:ptCount val="101"/>
                <c:pt idx="0">
                  <c:v>1</c:v>
                </c:pt>
                <c:pt idx="1">
                  <c:v>0.95000000000000062</c:v>
                </c:pt>
                <c:pt idx="2">
                  <c:v>0.89999999999999991</c:v>
                </c:pt>
                <c:pt idx="3">
                  <c:v>0.85000000000000064</c:v>
                </c:pt>
                <c:pt idx="4">
                  <c:v>0.79999999999999982</c:v>
                </c:pt>
                <c:pt idx="5">
                  <c:v>0.75000000000000244</c:v>
                </c:pt>
                <c:pt idx="6">
                  <c:v>0.69999999999999973</c:v>
                </c:pt>
                <c:pt idx="7">
                  <c:v>0.65000000000000269</c:v>
                </c:pt>
                <c:pt idx="8">
                  <c:v>0.59999999999999953</c:v>
                </c:pt>
                <c:pt idx="9">
                  <c:v>0.55999999999999961</c:v>
                </c:pt>
                <c:pt idx="10">
                  <c:v>0.51999999999999968</c:v>
                </c:pt>
                <c:pt idx="11">
                  <c:v>0.48000000000000032</c:v>
                </c:pt>
                <c:pt idx="12">
                  <c:v>0.44000000000000006</c:v>
                </c:pt>
                <c:pt idx="13">
                  <c:v>0.4</c:v>
                </c:pt>
                <c:pt idx="14">
                  <c:v>0.36000000000000032</c:v>
                </c:pt>
                <c:pt idx="15">
                  <c:v>0.33000000000000151</c:v>
                </c:pt>
                <c:pt idx="16">
                  <c:v>0.30000000000000032</c:v>
                </c:pt>
                <c:pt idx="17">
                  <c:v>0.27</c:v>
                </c:pt>
                <c:pt idx="18">
                  <c:v>0.24000000000000021</c:v>
                </c:pt>
                <c:pt idx="19">
                  <c:v>0.21000000000000021</c:v>
                </c:pt>
                <c:pt idx="20">
                  <c:v>0.19500000000000001</c:v>
                </c:pt>
                <c:pt idx="21">
                  <c:v>0.18000000000000024</c:v>
                </c:pt>
                <c:pt idx="22">
                  <c:v>0.16500000000000001</c:v>
                </c:pt>
                <c:pt idx="23">
                  <c:v>0.15000000000000024</c:v>
                </c:pt>
                <c:pt idx="24">
                  <c:v>0.13500000000000001</c:v>
                </c:pt>
                <c:pt idx="25">
                  <c:v>0.11999999999999951</c:v>
                </c:pt>
                <c:pt idx="26">
                  <c:v>0.10499999999999951</c:v>
                </c:pt>
                <c:pt idx="27">
                  <c:v>9.0000000000000024E-2</c:v>
                </c:pt>
                <c:pt idx="28">
                  <c:v>7.4999999999999845E-2</c:v>
                </c:pt>
                <c:pt idx="29">
                  <c:v>6.499999999999953E-2</c:v>
                </c:pt>
                <c:pt idx="30">
                  <c:v>5.4999999999999799E-2</c:v>
                </c:pt>
                <c:pt idx="31">
                  <c:v>4.4999999999999533E-2</c:v>
                </c:pt>
                <c:pt idx="32">
                  <c:v>3.4999999999999511E-2</c:v>
                </c:pt>
                <c:pt idx="33">
                  <c:v>2.4999999999999509E-2</c:v>
                </c:pt>
                <c:pt idx="34">
                  <c:v>1.9999999999999508E-2</c:v>
                </c:pt>
                <c:pt idx="35">
                  <c:v>1.4999999999999498E-2</c:v>
                </c:pt>
                <c:pt idx="36">
                  <c:v>9.9999999999995266E-3</c:v>
                </c:pt>
                <c:pt idx="37">
                  <c:v>4.9999999999995473E-3</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0</c:v>
                </c:pt>
                <c:pt idx="64">
                  <c:v>0</c:v>
                </c:pt>
                <c:pt idx="65">
                  <c:v>0</c:v>
                </c:pt>
                <c:pt idx="66">
                  <c:v>0</c:v>
                </c:pt>
                <c:pt idx="67">
                  <c:v>0</c:v>
                </c:pt>
                <c:pt idx="68">
                  <c:v>0</c:v>
                </c:pt>
                <c:pt idx="69">
                  <c:v>0</c:v>
                </c:pt>
                <c:pt idx="70">
                  <c:v>0</c:v>
                </c:pt>
                <c:pt idx="71">
                  <c:v>0</c:v>
                </c:pt>
                <c:pt idx="72">
                  <c:v>0</c:v>
                </c:pt>
                <c:pt idx="73">
                  <c:v>0</c:v>
                </c:pt>
                <c:pt idx="74">
                  <c:v>0</c:v>
                </c:pt>
                <c:pt idx="75">
                  <c:v>0</c:v>
                </c:pt>
                <c:pt idx="76">
                  <c:v>0</c:v>
                </c:pt>
                <c:pt idx="77">
                  <c:v>0</c:v>
                </c:pt>
                <c:pt idx="78">
                  <c:v>0</c:v>
                </c:pt>
                <c:pt idx="79">
                  <c:v>0</c:v>
                </c:pt>
                <c:pt idx="80">
                  <c:v>0</c:v>
                </c:pt>
                <c:pt idx="81">
                  <c:v>0</c:v>
                </c:pt>
                <c:pt idx="82">
                  <c:v>0</c:v>
                </c:pt>
                <c:pt idx="83">
                  <c:v>0</c:v>
                </c:pt>
                <c:pt idx="84">
                  <c:v>0</c:v>
                </c:pt>
                <c:pt idx="85">
                  <c:v>0</c:v>
                </c:pt>
                <c:pt idx="86">
                  <c:v>0</c:v>
                </c:pt>
                <c:pt idx="87">
                  <c:v>0</c:v>
                </c:pt>
                <c:pt idx="88">
                  <c:v>0</c:v>
                </c:pt>
                <c:pt idx="89">
                  <c:v>0</c:v>
                </c:pt>
                <c:pt idx="90">
                  <c:v>0</c:v>
                </c:pt>
                <c:pt idx="91">
                  <c:v>0</c:v>
                </c:pt>
                <c:pt idx="92">
                  <c:v>0</c:v>
                </c:pt>
                <c:pt idx="93">
                  <c:v>0</c:v>
                </c:pt>
                <c:pt idx="94">
                  <c:v>0</c:v>
                </c:pt>
                <c:pt idx="95">
                  <c:v>0</c:v>
                </c:pt>
                <c:pt idx="96">
                  <c:v>0</c:v>
                </c:pt>
                <c:pt idx="97">
                  <c:v>0</c:v>
                </c:pt>
                <c:pt idx="98">
                  <c:v>0</c:v>
                </c:pt>
                <c:pt idx="99">
                  <c:v>0</c:v>
                </c:pt>
                <c:pt idx="100">
                  <c:v>0</c:v>
                </c:pt>
              </c:numCache>
            </c:numRef>
          </c:val>
        </c:ser>
        <c:marker val="1"/>
        <c:axId val="123095680"/>
        <c:axId val="65769856"/>
      </c:lineChart>
      <c:catAx>
        <c:axId val="123095680"/>
        <c:scaling>
          <c:orientation val="minMax"/>
        </c:scaling>
        <c:axPos val="b"/>
        <c:numFmt formatCode="General" sourceLinked="1"/>
        <c:majorTickMark val="none"/>
        <c:tickLblPos val="nextTo"/>
        <c:crossAx val="65769856"/>
        <c:crosses val="autoZero"/>
        <c:auto val="1"/>
        <c:lblAlgn val="ctr"/>
        <c:lblOffset val="100"/>
        <c:tickLblSkip val="10"/>
        <c:tickMarkSkip val="10"/>
      </c:catAx>
      <c:valAx>
        <c:axId val="65769856"/>
        <c:scaling>
          <c:orientation val="minMax"/>
          <c:max val="1"/>
        </c:scaling>
        <c:axPos val="l"/>
        <c:majorGridlines/>
        <c:numFmt formatCode="General" sourceLinked="1"/>
        <c:majorTickMark val="none"/>
        <c:tickLblPos val="nextTo"/>
        <c:crossAx val="123095680"/>
        <c:crosses val="autoZero"/>
        <c:crossBetween val="between"/>
      </c:valAx>
    </c:plotArea>
    <c:plotVisOnly val="1"/>
    <c:dispBlanksAs val="gap"/>
  </c:chart>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b:Source>
    <b:Tag>ACM13</b:Tag>
    <b:SourceType>Report</b:SourceType>
    <b:Guid>{B6913997-AC17-4D1A-853C-52C9C5AC5E64}</b:Guid>
    <b:Author>
      <b:Author>
        <b:Corporate>ACM</b:Corporate>
      </b:Author>
    </b:Author>
    <b:Title>ACM Strategic Statement</b:Title>
    <b:Year>2013</b:Year>
    <b:RefOrder>24</b:RefOrder>
  </b:Source>
  <b:Source>
    <b:Tag>Mot04</b:Tag>
    <b:SourceType>Report</b:SourceType>
    <b:Guid>{57903E05-11DD-48D0-A56E-E17D66E56CE1}</b:Guid>
    <b:Author>
      <b:Author>
        <b:NameList>
          <b:Person>
            <b:Last>Motta</b:Last>
            <b:First>Massimo</b:First>
          </b:Person>
        </b:NameList>
      </b:Author>
    </b:Author>
    <b:Title>Competition policy</b:Title>
    <b:Year>2004</b:Year>
    <b:Publisher>Cambridge University press</b:Publisher>
    <b:RefOrder>8</b:RefOrder>
  </b:Source>
  <b:Source>
    <b:Tag>Eur12</b:Tag>
    <b:SourceType>DocumentFromInternetSite</b:SourceType>
    <b:Guid>{CE14621B-0A83-4C9A-BD51-CC261C280174}</b:Guid>
    <b:Author>
      <b:Author>
        <b:Corporate>European Commission</b:Corporate>
      </b:Author>
    </b:Author>
    <b:Year>2012</b:Year>
    <b:Month>December</b:Month>
    <b:URL>http://ec.europa.eu/competition/cartels/statistics/statistics.pdf</b:URL>
    <b:RefOrder>25</b:RefOrder>
  </b:Source>
  <b:Source>
    <b:Tag>Eur06</b:Tag>
    <b:SourceType>JournalArticle</b:SourceType>
    <b:Guid>{77258BEB-E60F-4D40-ABEA-A76D7E4BF78B}</b:Guid>
    <b:Author>
      <b:Author>
        <b:Corporate>European commission</b:Corporate>
      </b:Author>
    </b:Author>
    <b:Title>Guidelines on the method of setting fines imposed pursuant to Article 23(2)(a) of Regulation</b:Title>
    <b:Year>2006</b:Year>
    <b:JournalName>Official Journal of the European Union</b:JournalName>
    <b:RefOrder>26</b:RefOrder>
  </b:Source>
  <b:Source>
    <b:Tag>Dir13</b:Tag>
    <b:SourceType>Report</b:SourceType>
    <b:Guid>{DD504EC7-0903-4B65-AF3A-3946F1CA9CAA}</b:Guid>
    <b:Author>
      <b:Author>
        <b:Corporate>Directorate General for competition</b:Corporate>
      </b:Author>
    </b:Author>
    <b:Title>Management plan 2013</b:Title>
    <b:Year>2013</b:Year>
    <b:Publisher>European commission</b:Publisher>
    <b:RefOrder>1</b:RefOrder>
  </b:Source>
  <b:Source>
    <b:Tag>Eur08</b:Tag>
    <b:SourceType>JournalArticle</b:SourceType>
    <b:Guid>{D7D33530-468C-46D6-8FDB-20671CE13B26}</b:Guid>
    <b:Author>
      <b:Author>
        <b:Corporate>European Commission</b:Corporate>
      </b:Author>
    </b:Author>
    <b:Title>Consolidated Version of the Treaty on the Functioning of the European Union</b:Title>
    <b:Year>2008</b:Year>
    <b:JournalName>Official Journal of the European Union</b:JournalName>
    <b:RefOrder>27</b:RefOrder>
  </b:Source>
  <b:Source>
    <b:Tag>Hüs10</b:Tag>
    <b:SourceType>Report</b:SourceType>
    <b:Guid>{8A5687FA-8B48-409A-AAD1-6B8FF585C434}</b:Guid>
    <b:Author>
      <b:Author>
        <b:NameList>
          <b:Person>
            <b:Last>Hüschelrath</b:Last>
            <b:First>Kai</b:First>
          </b:Person>
          <b:Person>
            <b:Last>Weigand</b:Last>
            <b:First>Jürgen</b:First>
          </b:Person>
        </b:NameList>
      </b:Author>
    </b:Author>
    <b:Title>Fighting Hard Core Cartels</b:Title>
    <b:Year>2010</b:Year>
    <b:Publisher>ZEW Discussion Papers 10-084</b:Publisher>
    <b:RefOrder>23</b:RefOrder>
  </b:Source>
  <b:Source>
    <b:Tag>Lil12</b:Tag>
    <b:SourceType>Report</b:SourceType>
    <b:Guid>{EAEE6E1C-8D10-409E-920F-CD4CAD67AF4B}</b:Guid>
    <b:Author>
      <b:Author>
        <b:NameList>
          <b:Person>
            <b:Last>Petit</b:Last>
            <b:First>Lilian</b:First>
          </b:Person>
        </b:NameList>
      </b:Author>
    </b:Author>
    <b:Title>The Economic Detection Istrument of the Netherlands Competition Authority, The Competition Index</b:Title>
    <b:Year>2012</b:Year>
    <b:Publisher>Nederlandse mededingingsautoriteit</b:Publisher>
    <b:RefOrder>4</b:RefOrder>
  </b:Source>
  <b:Source>
    <b:Tag>OEC12</b:Tag>
    <b:SourceType>Report</b:SourceType>
    <b:Guid>{DAB79D6C-A498-4E60-B3FA-B0090F5F7A58}</b:Guid>
    <b:Author>
      <b:Author>
        <b:Corporate>OECD</b:Corporate>
      </b:Author>
    </b:Author>
    <b:Title>Policy roundtables, Leniency for Subsequent Applicants</b:Title>
    <b:Year>2012</b:Year>
    <b:RefOrder>2</b:RefOrder>
  </b:Source>
  <b:Source>
    <b:Tag>Art77</b:Tag>
    <b:SourceType>JournalArticle</b:SourceType>
    <b:Guid>{3B054EC4-B2E4-4391-B8EA-ED2513A281BC}</b:Guid>
    <b:Author>
      <b:Author>
        <b:NameList>
          <b:Person>
            <b:Last>Fraas</b:Last>
            <b:First>Arthur</b:First>
            <b:Middle>G.</b:Middle>
          </b:Person>
          <b:Person>
            <b:Last>Greer</b:Last>
            <b:First>Douglas</b:First>
            <b:Middle>F.</b:Middle>
          </b:Person>
        </b:NameList>
      </b:Author>
    </b:Author>
    <b:Title>Market Structure and Price Collusion: An Empirical Analysis</b:Title>
    <b:Year>1977</b:Year>
    <b:JournalName>The Journal of Industrial Economics</b:JournalName>
    <b:RefOrder>5</b:RefOrder>
  </b:Source>
  <b:Source>
    <b:Tag>ADi05</b:Tag>
    <b:SourceType>BookSection</b:SourceType>
    <b:Guid>{F4145E30-48E4-4BCD-A422-5E6F62E0ADFF}</b:Guid>
    <b:Author>
      <b:Author>
        <b:NameList>
          <b:Person>
            <b:Last>Dick</b:Last>
            <b:First>A.</b:First>
          </b:Person>
        </b:NameList>
      </b:Author>
      <b:BookAuthor>
        <b:NameList>
          <b:Person>
            <b:Last>Grossman</b:Last>
            <b:First>p.</b:First>
          </b:Person>
        </b:NameList>
      </b:BookAuthor>
    </b:Author>
    <b:Title>If Cartels Were Legal, When Would Firms Fix Prices?</b:Title>
    <b:Year>2004</b:Year>
    <b:Pages>144-173</b:Pages>
    <b:BookTitle>How Cartels Endure and How They Fail</b:BookTitle>
    <b:City>Cheltenham</b:City>
    <b:Publisher>Edward Elgar Publishing Limited</b:Publisher>
    <b:RefOrder>6</b:RefOrder>
  </b:Source>
  <b:Source>
    <b:Tag>PRe06</b:Tag>
    <b:SourceType>Report</b:SourceType>
    <b:Guid>{CA138E67-A637-401B-B8B2-7ED88C29EB05}</b:Guid>
    <b:Author>
      <b:Author>
        <b:NameList>
          <b:Person>
            <b:Last>Rey</b:Last>
            <b:First>P.</b:First>
          </b:Person>
        </b:NameList>
      </b:Author>
    </b:Author>
    <b:Title>On the Use of Economic Analysis in Cartel Detection</b:Title>
    <b:Year>2006</b:Year>
    <b:City>Toulouse</b:City>
    <b:Publisher>Robert Schuman Centre for Advanced Studies</b:Publisher>
    <b:RefOrder>7</b:RefOrder>
  </b:Source>
  <b:Source>
    <b:Tag>Mot03</b:Tag>
    <b:SourceType>JournalArticle</b:SourceType>
    <b:Guid>{2D38325C-2523-4248-97B8-9805F0282CAB}</b:Guid>
    <b:Author>
      <b:Author>
        <b:NameList>
          <b:Person>
            <b:Last>Motta</b:Last>
            <b:First>Massimo</b:First>
          </b:Person>
          <b:Person>
            <b:Last>Polo</b:Last>
            <b:First>Michele</b:First>
          </b:Person>
        </b:NameList>
      </b:Author>
    </b:Author>
    <b:Title>Leniency programs and cartel prosecution</b:Title>
    <b:Year>2003</b:Year>
    <b:PeriodicalTitle>International Journal of Industrial Organization</b:PeriodicalTitle>
    <b:Pages>347-379</b:Pages>
    <b:JournalName>International Journal of Industrial Organization</b:JournalName>
    <b:RefOrder>3</b:RefOrder>
  </b:Source>
  <b:Source>
    <b:Tag>Ste09</b:Tag>
    <b:SourceType>JournalArticle</b:SourceType>
    <b:Guid>{F2666555-FEF3-466F-9D6B-17F2E62286D7}</b:Guid>
    <b:Author>
      <b:Author>
        <b:NameList>
          <b:Person>
            <b:Last>Colombo</b:Last>
            <b:First>Stefano</b:First>
          </b:Person>
        </b:NameList>
      </b:Author>
    </b:Author>
    <b:Title>Firms symmetry and sustainability of collussion in a Hotelling Duopoly</b:Title>
    <b:Year>2009</b:Year>
    <b:JournalName>Economics Bulletin volume 29, issue 1</b:JournalName>
    <b:RefOrder>28</b:RefOrder>
  </b:Source>
  <b:Source>
    <b:Tag>Ish11</b:Tag>
    <b:SourceType>Report</b:SourceType>
    <b:Guid>{8583C800-3692-4993-BC7E-C0393D817D52}</b:Guid>
    <b:Author>
      <b:Author>
        <b:NameList>
          <b:Person>
            <b:Last>Ishii</b:Last>
            <b:First>Jun</b:First>
          </b:Person>
        </b:NameList>
      </b:Author>
    </b:Author>
    <b:Title>Useful Excess Capacity? An Empirical Study of U.S. Oil &amp; Gas Drilling</b:Title>
    <b:Year>2011</b:Year>
    <b:Publisher>Amherst College</b:Publisher>
    <b:City>Amherst</b:City>
    <b:RefOrder>15</b:RefOrder>
  </b:Source>
  <b:Source>
    <b:Tag>Kai06</b:Tag>
    <b:SourceType>Report</b:SourceType>
    <b:Guid>{762A8F50-6FB8-454F-AC12-E2EB9F0C936D}</b:Guid>
    <b:Author>
      <b:Author>
        <b:NameList>
          <b:Person>
            <b:Last>Kuhn</b:Last>
            <b:First>Kai-Uwe</b:First>
          </b:Person>
        </b:NameList>
      </b:Author>
    </b:Author>
    <b:Title>How Market Fragmentation Can Facilitate Collusion</b:Title>
    <b:Year>2006</b:Year>
    <b:Publisher>University of Michigan and CEPR</b:Publisher>
    <b:RefOrder>21</b:RefOrder>
  </b:Source>
  <b:Source>
    <b:Tag>Mar03</b:Tag>
    <b:SourceType>Report</b:SourceType>
    <b:Guid>{18CF5252-DE96-4DA7-A6DA-FC518C9EA6CD}</b:Guid>
    <b:Author>
      <b:Author>
        <b:NameList>
          <b:Person>
            <b:Last>Ivaldi</b:Last>
            <b:First>Marc</b:First>
          </b:Person>
          <b:Person>
            <b:Last>Jullien</b:Last>
            <b:First>Bruno</b:First>
          </b:Person>
          <b:Person>
            <b:Last>Rey</b:Last>
            <b:First>Patrick</b:First>
          </b:Person>
          <b:Person>
            <b:Last>Seabright</b:Last>
            <b:First>Paul</b:First>
          </b:Person>
          <b:Person>
            <b:Last>Tirole</b:Last>
            <b:First>Jean</b:First>
          </b:Person>
        </b:NameList>
      </b:Author>
    </b:Author>
    <b:Title>The Economics of Horizontal Mergers: Unilateral and Coordinated Effects</b:Title>
    <b:Year>2003</b:Year>
    <b:City>Toulouse</b:City>
    <b:Publisher>IDEI</b:Publisher>
    <b:RefOrder>19</b:RefOrder>
  </b:Source>
  <b:Source>
    <b:Tag>Con07</b:Tag>
    <b:SourceType>Book</b:SourceType>
    <b:Guid>{0BE69029-335B-46E6-8A27-B79F205624BF}</b:Guid>
    <b:Author>
      <b:Author>
        <b:NameList>
          <b:Person>
            <b:Last>Conlin</b:Last>
            <b:First>M</b:First>
          </b:Person>
          <b:Person>
            <b:Last>Kadiyala</b:Last>
            <b:First>V.</b:First>
          </b:Person>
        </b:NameList>
      </b:Author>
    </b:Author>
    <b:Title>Capacity and collusion: An empirical analysis of the Texas lodging industry</b:Title>
    <b:Year>2007</b:Year>
    <b:Publisher>Mimco, Michigan State University</b:Publisher>
    <b:RefOrder>9</b:RefOrder>
  </b:Source>
  <b:Source>
    <b:Tag>Kei76</b:Tag>
    <b:SourceType>JournalArticle</b:SourceType>
    <b:Guid>{CC299D05-C3BC-456C-AD3F-9B2399E8B0EA}</b:Guid>
    <b:Author>
      <b:Author>
        <b:NameList>
          <b:Person>
            <b:Last>Cowling</b:Last>
            <b:First>K.</b:First>
          </b:Person>
          <b:Person>
            <b:Last>Waterson</b:Last>
            <b:First>M.</b:First>
          </b:Person>
        </b:NameList>
      </b:Author>
    </b:Author>
    <b:Title>Price-Cost margins and Market Structure</b:Title>
    <b:Year>1976</b:Year>
    <b:JournalName>Economica</b:JournalName>
    <b:Pages>267-274</b:Pages>
    <b:RefOrder>11</b:RefOrder>
  </b:Source>
  <b:Source>
    <b:Tag>FMS80</b:Tag>
    <b:SourceType>Book</b:SourceType>
    <b:Guid>{0F7177CB-6D29-4A9F-901F-E62771AA6E2E}</b:Guid>
    <b:Author>
      <b:Author>
        <b:NameList>
          <b:Person>
            <b:Last>Scherer</b:Last>
          </b:Person>
        </b:NameList>
      </b:Author>
    </b:Author>
    <b:Title>Industrial Market Structure and Economic Performance</b:Title>
    <b:Year>1980</b:Year>
    <b:Publisher>Rand Mcnally College Publishing Company</b:Publisher>
    <b:JournalName>Rand Mcnally collee publishing company</b:JournalName>
    <b:RefOrder>29</b:RefOrder>
  </b:Source>
  <b:Source>
    <b:Tag>JSa</b:Tag>
    <b:SourceType>JournalArticle</b:SourceType>
    <b:Guid>{ACC6641A-549F-4586-B804-410305187225}</b:Guid>
    <b:Author>
      <b:Author>
        <b:NameList>
          <b:Person>
            <b:Last>Samuelson</b:Last>
            <b:First>J</b:First>
          </b:Person>
          <b:Person>
            <b:Last>Roberts</b:Last>
            <b:First>M</b:First>
          </b:Person>
        </b:NameList>
      </b:Author>
    </b:Author>
    <b:Title>An Empirical Analysis of Dynamic, Nonprice Competition in an Oligopolistic Industry</b:Title>
    <b:Year>1988</b:Year>
    <b:JournalName>RAND Yournal of Economics</b:JournalName>
    <b:Pages>200-220</b:Pages>
    <b:RefOrder>30</b:RefOrder>
  </b:Source>
  <b:Source>
    <b:Tag>Jon00</b:Tag>
    <b:SourceType>JournalArticle</b:SourceType>
    <b:Guid>{958C5C98-8B12-4988-A433-0F1A54CEC054}</b:Guid>
    <b:Author>
      <b:Author>
        <b:NameList>
          <b:Person>
            <b:Last>Jong-Hun</b:Last>
            <b:First>Park</b:First>
          </b:Person>
          <b:Person>
            <b:Last>Anming</b:Last>
            <b:First>Zhang</b:First>
          </b:Person>
        </b:NameList>
      </b:Author>
    </b:Author>
    <b:Title>An Empirical Analysis of Global Airline Alliances:Cases in North Atlantic Markets</b:Title>
    <b:JournalName>Review of Industrial Organization</b:JournalName>
    <b:Year>2000</b:Year>
    <b:Pages>367-383</b:Pages>
    <b:RefOrder>31</b:RefOrder>
  </b:Source>
  <b:Source>
    <b:Tag>Pos70</b:Tag>
    <b:SourceType>JournalArticle</b:SourceType>
    <b:Guid>{E8732060-4F94-49FA-9B8D-6BE22769DDE5}</b:Guid>
    <b:Title>A Statistical Study of Antitrust Enforcement</b:Title>
    <b:Year>1970</b:Year>
    <b:Author>
      <b:Author>
        <b:NameList>
          <b:Person>
            <b:Last>Posner</b:Last>
            <b:First>r.</b:First>
          </b:Person>
        </b:NameList>
      </b:Author>
    </b:Author>
    <b:JournalName>Journal of Law and Economics</b:JournalName>
    <b:RefOrder>16</b:RefOrder>
  </b:Source>
  <b:Source>
    <b:Tag>Dic96</b:Tag>
    <b:SourceType>JournalArticle</b:SourceType>
    <b:Guid>{B71E53DF-5A1B-4F25-834B-8230B7F90A11}</b:Guid>
    <b:Author>
      <b:Author>
        <b:NameList>
          <b:Person>
            <b:Last>Dick</b:Last>
            <b:First>A.</b:First>
          </b:Person>
        </b:NameList>
      </b:Author>
    </b:Author>
    <b:Title>When are cartels stable outcomes</b:Title>
    <b:JournalName>Journal of Law and Economics</b:JournalName>
    <b:Year>1996</b:Year>
    <b:Pages>241-83</b:Pages>
    <b:RefOrder>17</b:RefOrder>
  </b:Source>
  <b:Source>
    <b:Tag>Fra77</b:Tag>
    <b:SourceType>JournalArticle</b:SourceType>
    <b:Guid>{F252F244-93A7-44DE-9885-2C093238A576}</b:Guid>
    <b:Author>
      <b:Author>
        <b:NameList>
          <b:Person>
            <b:Last>Fraas</b:Last>
            <b:First>A.</b:First>
          </b:Person>
          <b:Person>
            <b:Last>Greer</b:Last>
            <b:First>D.</b:First>
          </b:Person>
        </b:NameList>
      </b:Author>
    </b:Author>
    <b:Title>Market Structure and Price Collusion: An Empirical Analysis</b:Title>
    <b:JournalName>The Journal of Industrial Economics </b:JournalName>
    <b:Year>1977</b:Year>
    <b:Pages>21-44 </b:Pages>
    <b:RefOrder>18</b:RefOrder>
  </b:Source>
  <b:Source>
    <b:Tag>Lam93</b:Tag>
    <b:SourceType>JournalArticle</b:SourceType>
    <b:Guid>{7C34829B-1B68-4C62-A793-94E5765777E3}</b:Guid>
    <b:Author>
      <b:Author>
        <b:NameList>
          <b:Person>
            <b:Last>Lambson</b:Last>
            <b:First>E.</b:First>
          </b:Person>
        </b:NameList>
      </b:Author>
    </b:Author>
    <b:Title>Some results on optimal Penal codes in Bertrand Supergames</b:Title>
    <b:Year>1993</b:Year>
    <b:JournalName>Journal of economic theory</b:JournalName>
    <b:Pages>444-468</b:Pages>
    <b:RefOrder>12</b:RefOrder>
  </b:Source>
  <b:Source>
    <b:Tag>Pra08</b:Tag>
    <b:SourceType>Report</b:SourceType>
    <b:Guid>{98C6D7E6-7472-4CA7-8E51-32AE11FD7EBE}</b:Guid>
    <b:Author>
      <b:Author>
        <b:NameList>
          <b:Person>
            <b:Last>Prabal</b:Last>
            <b:First>Roy</b:First>
            <b:Middle>Chowdhury</b:Middle>
          </b:Person>
        </b:NameList>
      </b:Author>
    </b:Author>
    <b:Title>Bertrand Competition with Non-rigid</b:Title>
    <b:JournalName>Munich personal RePEC archive</b:JournalName>
    <b:Year>2008</b:Year>
    <b:Publisher>Munich personal RePEC archive</b:Publisher>
    <b:City>Munich</b:City>
    <b:RefOrder>13</b:RefOrder>
  </b:Source>
  <b:Source>
    <b:Tag>Bro85</b:Tag>
    <b:SourceType>JournalArticle</b:SourceType>
    <b:Guid>{8DB8B34A-6600-495F-B7B9-FADF8CD3C258}</b:Guid>
    <b:Author>
      <b:Author>
        <b:NameList>
          <b:Person>
            <b:Last>Schenkmann</b:Last>
          </b:Person>
          <b:Person>
            <b:Last>Brock</b:Last>
          </b:Person>
        </b:NameList>
      </b:Author>
    </b:Author>
    <b:Title>Price Setting Supergames with Capacity Constraints</b:Title>
    <b:Year>1985</b:Year>
    <b:Publisher>The Review of Economic Studies, Oxford University press</b:Publisher>
    <b:JournalName>The Review of Economic Studies</b:JournalName>
    <b:Pages>371-382</b:Pages>
    <b:RefOrder>14</b:RefOrder>
  </b:Source>
  <b:Source>
    <b:Tag>Rou13</b:Tag>
    <b:SourceType>Report</b:SourceType>
    <b:Guid>{12F2BC83-01F1-4D4D-8A59-77632E3CA374}</b:Guid>
    <b:Title>Collusion Among Many Firms: The Disciplinary Power of Targeted Punishment</b:Title>
    <b:Year>2013</b:Year>
    <b:Publisher>DEEP working paper 1302</b:Publisher>
    <b:Author>
      <b:Author>
        <b:NameList>
          <b:Person>
            <b:Last>Roux</b:Last>
          </b:Person>
          <b:Person>
            <b:Last>Thoni</b:Last>
          </b:Person>
        </b:NameList>
      </b:Author>
    </b:Author>
    <b:RefOrder>20</b:RefOrder>
  </b:Source>
  <b:Source>
    <b:Tag>Eur10</b:Tag>
    <b:SourceType>DocumentFromInternetSite</b:SourceType>
    <b:Guid>{204D1FBF-A66C-4E9E-BB5A-00672D8E93D5}</b:Guid>
    <b:Author>
      <b:Author>
        <b:NameList>
          <b:Person>
            <b:Last>Commission</b:Last>
            <b:First>European</b:First>
          </b:Person>
        </b:NameList>
      </b:Author>
    </b:Author>
    <b:Year>2010</b:Year>
    <b:InternetSiteTitle>Europe.eu</b:InternetSiteTitle>
    <b:Month>December</b:Month>
    <b:Day>10</b:Day>
    <b:URL>http://europa.eu/rapid/press-release_IP-10-1696_en.htm?locale=en</b:URL>
    <b:RefOrder>22</b:RefOrder>
  </b:Source>
  <b:Source>
    <b:Tag>Bos09</b:Tag>
    <b:SourceType>Book</b:SourceType>
    <b:Guid>{93193B1C-C5FC-4651-8971-BACD1025E594}</b:Guid>
    <b:Author>
      <b:Author>
        <b:NameList>
          <b:Person>
            <b:Last>Bos</b:Last>
            <b:First>J.W.B.</b:First>
          </b:Person>
          <b:Person>
            <b:Last>Chan</b:Last>
            <b:First>Ivy</b:First>
          </b:Person>
          <b:Person>
            <b:Last>Kolari</b:Last>
            <b:First>James</b:First>
            <b:Middle>W.</b:Middle>
          </b:Person>
          <b:Person>
            <b:Last>Yuan</b:Last>
            <b:First>Jiang</b:First>
          </b:Person>
        </b:NameList>
      </b:Author>
    </b:Author>
    <b:Title>A Fallacy of Division:  The Failure of Market Concentration as a Measure of Competition in U.S. Banking</b:Title>
    <b:Year>2009</b:Year>
    <b:City>Utrecht</b:City>
    <b:Publisher>Tjalling C. Koopmans Research Institute</b:Publisher>
    <b:RefOrder>10</b:RefOrder>
  </b:Source>
</b:Sources>
</file>

<file path=customXml/itemProps1.xml><?xml version="1.0" encoding="utf-8"?>
<ds:datastoreItem xmlns:ds="http://schemas.openxmlformats.org/officeDocument/2006/customXml" ds:itemID="{18028019-8C1D-4517-80E5-2AAF0E55B8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10176</Words>
  <Characters>55973</Characters>
  <Application>Microsoft Office Word</Application>
  <DocSecurity>0</DocSecurity>
  <Lines>466</Lines>
  <Paragraphs>132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Erasmus Universiteit Rotterdam</Company>
  <LinksUpToDate>false</LinksUpToDate>
  <CharactersWithSpaces>66017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EUR Student</dc:creator>
  <cp:lastModifiedBy>Onno</cp:lastModifiedBy>
  <cp:revision>2</cp:revision>
  <cp:lastPrinted>2013-08-23T12:49:00Z</cp:lastPrinted>
  <dcterms:created xsi:type="dcterms:W3CDTF">2013-08-27T12:00:00Z</dcterms:created>
  <dcterms:modified xsi:type="dcterms:W3CDTF">2013-08-27T12:00:00Z</dcterms:modified>
</cp:coreProperties>
</file>