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C13" w:rsidRPr="00F45EFD" w:rsidRDefault="001545BA" w:rsidP="00A32787">
      <w:pPr>
        <w:shd w:val="clear" w:color="auto" w:fill="FFFFFF"/>
        <w:spacing w:after="240" w:line="240" w:lineRule="auto"/>
        <w:contextualSpacing/>
        <w:jc w:val="center"/>
        <w:outlineLvl w:val="1"/>
        <w:rPr>
          <w:rFonts w:eastAsia="Times New Roman" w:cstheme="minorHAnsi"/>
          <w:b/>
          <w:bCs/>
          <w:color w:val="CC6600"/>
          <w:spacing w:val="-15"/>
          <w:sz w:val="48"/>
          <w:szCs w:val="48"/>
        </w:rPr>
      </w:pPr>
      <w:r w:rsidRPr="00F45EFD">
        <w:rPr>
          <w:rFonts w:eastAsia="Times New Roman" w:cstheme="minorHAnsi"/>
          <w:b/>
          <w:bCs/>
          <w:color w:val="CC6600"/>
          <w:spacing w:val="-15"/>
          <w:sz w:val="48"/>
          <w:szCs w:val="48"/>
        </w:rPr>
        <w:t>P</w:t>
      </w:r>
      <w:r w:rsidR="00B236E6" w:rsidRPr="00F45EFD">
        <w:rPr>
          <w:rFonts w:eastAsia="Times New Roman" w:cstheme="minorHAnsi"/>
          <w:b/>
          <w:bCs/>
          <w:color w:val="CC6600"/>
          <w:spacing w:val="-15"/>
          <w:sz w:val="48"/>
          <w:szCs w:val="48"/>
        </w:rPr>
        <w:t>lace marketing</w:t>
      </w:r>
      <w:r w:rsidRPr="00F45EFD">
        <w:rPr>
          <w:rFonts w:eastAsia="Times New Roman" w:cstheme="minorHAnsi"/>
          <w:b/>
          <w:bCs/>
          <w:color w:val="CC6600"/>
          <w:spacing w:val="-15"/>
          <w:sz w:val="48"/>
          <w:szCs w:val="48"/>
        </w:rPr>
        <w:t xml:space="preserve"> and residents’ satisfaction</w:t>
      </w:r>
      <w:r w:rsidR="00B236E6" w:rsidRPr="00F45EFD">
        <w:rPr>
          <w:rFonts w:eastAsia="Times New Roman" w:cstheme="minorHAnsi"/>
          <w:b/>
          <w:bCs/>
          <w:color w:val="CC6600"/>
          <w:spacing w:val="-15"/>
          <w:sz w:val="48"/>
          <w:szCs w:val="48"/>
        </w:rPr>
        <w:t xml:space="preserve"> of Katendrecht</w:t>
      </w:r>
    </w:p>
    <w:p w:rsidR="00B236E6" w:rsidRPr="00F45EFD" w:rsidRDefault="00B236E6" w:rsidP="00BE086C">
      <w:pPr>
        <w:shd w:val="clear" w:color="auto" w:fill="FFFFFF"/>
        <w:spacing w:after="240" w:line="240" w:lineRule="auto"/>
        <w:contextualSpacing/>
        <w:jc w:val="both"/>
        <w:outlineLvl w:val="1"/>
        <w:rPr>
          <w:rFonts w:eastAsia="Times New Roman" w:cstheme="minorHAnsi"/>
          <w:b/>
          <w:bCs/>
          <w:color w:val="CC6600"/>
          <w:spacing w:val="-15"/>
          <w:sz w:val="48"/>
          <w:szCs w:val="48"/>
        </w:rPr>
      </w:pPr>
    </w:p>
    <w:p w:rsidR="00F46C13" w:rsidRPr="00F45EFD" w:rsidRDefault="00F46C13" w:rsidP="00BE086C">
      <w:pPr>
        <w:shd w:val="clear" w:color="auto" w:fill="FFFFFF"/>
        <w:spacing w:after="240" w:line="240" w:lineRule="auto"/>
        <w:contextualSpacing/>
        <w:jc w:val="both"/>
        <w:outlineLvl w:val="1"/>
        <w:rPr>
          <w:rFonts w:eastAsia="Times New Roman" w:cstheme="minorHAnsi"/>
          <w:b/>
          <w:bCs/>
          <w:color w:val="CC6600"/>
          <w:spacing w:val="-15"/>
          <w:sz w:val="48"/>
          <w:szCs w:val="48"/>
        </w:rPr>
      </w:pPr>
    </w:p>
    <w:p w:rsidR="00F46C13" w:rsidRPr="00F45EFD" w:rsidRDefault="008F2E37" w:rsidP="00BE086C">
      <w:pPr>
        <w:shd w:val="clear" w:color="auto" w:fill="FFFFFF"/>
        <w:spacing w:after="240" w:line="360" w:lineRule="auto"/>
        <w:jc w:val="both"/>
        <w:outlineLvl w:val="1"/>
        <w:rPr>
          <w:rFonts w:eastAsia="Times New Roman" w:cstheme="minorHAnsi"/>
          <w:b/>
          <w:bCs/>
          <w:color w:val="CC6600"/>
          <w:spacing w:val="-15"/>
          <w:sz w:val="28"/>
          <w:szCs w:val="28"/>
        </w:rPr>
      </w:pPr>
      <w:r>
        <w:rPr>
          <w:rFonts w:eastAsia="Times New Roman" w:cstheme="minorHAnsi"/>
          <w:b/>
          <w:bCs/>
          <w:noProof/>
          <w:spacing w:val="-15"/>
          <w:sz w:val="28"/>
          <w:szCs w:val="28"/>
          <w:lang w:val="nl-NL" w:eastAsia="nl-NL"/>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 o:spid="_x0000_s1026" type="#_x0000_t15" style="position:absolute;left:0;text-align:left;margin-left:201.2pt;margin-top:21.05pt;width:80.75pt;height:50.1pt;rotation:9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" fillcolor="#9bbb59 [3206]" strokecolor="#f2f2f2 [3041]" strokeweight="3pt">
            <v:shadow on="t" color="#4e6128 [1606]" opacity=".5" offset="1pt"/>
            <v:textbox style="layout-flow:vertical">
              <w:txbxContent>
                <w:p w:rsidR="008F2E37" w:rsidRPr="00205E2C" w:rsidRDefault="008F2E37" w:rsidP="00205E2C">
                  <w:pPr>
                    <w:rPr>
                      <w:rFonts w:ascii="Candara" w:hAnsi="Candara"/>
                      <w:b/>
                      <w:sz w:val="48"/>
                      <w:szCs w:val="48"/>
                      <w:lang w:val="nl-NL"/>
                    </w:rPr>
                  </w:pPr>
                  <w:r w:rsidRPr="00205E2C">
                    <w:rPr>
                      <w:rFonts w:ascii="Candara" w:hAnsi="Candara"/>
                      <w:b/>
                      <w:sz w:val="48"/>
                      <w:szCs w:val="48"/>
                      <w:lang w:val="nl-NL"/>
                    </w:rPr>
                    <w:t>Price</w:t>
                  </w:r>
                </w:p>
              </w:txbxContent>
            </v:textbox>
          </v:shape>
        </w:pict>
      </w:r>
    </w:p>
    <w:p w:rsidR="00B106E8" w:rsidRPr="00F45EFD" w:rsidRDefault="00B106E8" w:rsidP="00BE086C">
      <w:pPr>
        <w:shd w:val="clear" w:color="auto" w:fill="FFFFFF"/>
        <w:spacing w:after="240" w:line="360" w:lineRule="auto"/>
        <w:contextualSpacing/>
        <w:jc w:val="both"/>
        <w:outlineLvl w:val="1"/>
        <w:rPr>
          <w:rFonts w:eastAsia="Times New Roman" w:cstheme="minorHAnsi"/>
          <w:b/>
          <w:bCs/>
          <w:color w:val="CC6600"/>
          <w:spacing w:val="-15"/>
          <w:sz w:val="28"/>
          <w:szCs w:val="28"/>
        </w:rPr>
      </w:pPr>
    </w:p>
    <w:p w:rsidR="00B106E8" w:rsidRPr="00F45EFD" w:rsidRDefault="00B106E8" w:rsidP="00BE086C">
      <w:pPr>
        <w:shd w:val="clear" w:color="auto" w:fill="FFFFFF"/>
        <w:spacing w:after="240" w:line="360" w:lineRule="auto"/>
        <w:contextualSpacing/>
        <w:jc w:val="both"/>
        <w:outlineLvl w:val="1"/>
        <w:rPr>
          <w:rFonts w:eastAsia="Times New Roman" w:cstheme="minorHAnsi"/>
          <w:b/>
          <w:bCs/>
          <w:color w:val="CC6600"/>
          <w:spacing w:val="-15"/>
          <w:sz w:val="28"/>
          <w:szCs w:val="28"/>
        </w:rPr>
      </w:pPr>
    </w:p>
    <w:p w:rsidR="00B106E8" w:rsidRPr="00F45EFD" w:rsidRDefault="00B106E8" w:rsidP="00BE086C">
      <w:pPr>
        <w:shd w:val="clear" w:color="auto" w:fill="FFFFFF"/>
        <w:spacing w:after="240" w:line="360" w:lineRule="auto"/>
        <w:contextualSpacing/>
        <w:jc w:val="both"/>
        <w:outlineLvl w:val="1"/>
        <w:rPr>
          <w:rFonts w:eastAsia="Times New Roman" w:cstheme="minorHAnsi"/>
          <w:b/>
          <w:bCs/>
          <w:color w:val="CC6600"/>
          <w:spacing w:val="-15"/>
          <w:sz w:val="2"/>
          <w:szCs w:val="16"/>
        </w:rPr>
      </w:pPr>
    </w:p>
    <w:p w:rsidR="00F46C13" w:rsidRPr="00F45EFD" w:rsidRDefault="008F2E37" w:rsidP="00BE086C">
      <w:pPr>
        <w:shd w:val="clear" w:color="auto" w:fill="FFFFFF"/>
        <w:spacing w:after="240" w:line="360" w:lineRule="auto"/>
        <w:jc w:val="both"/>
        <w:outlineLvl w:val="1"/>
        <w:rPr>
          <w:rFonts w:eastAsia="Times New Roman" w:cstheme="minorHAnsi"/>
          <w:b/>
          <w:bCs/>
          <w:color w:val="CC6600"/>
          <w:spacing w:val="-15"/>
          <w:sz w:val="28"/>
          <w:szCs w:val="28"/>
        </w:rPr>
      </w:pPr>
      <w:r>
        <w:rPr>
          <w:noProof/>
          <w:lang w:val="nl-NL" w:eastAsia="nl-NL"/>
        </w:rPr>
        <w:pict>
          <v:shape id="AutoShape 5" o:spid="_x0000_s1027" type="#_x0000_t15" style="position:absolute;left:0;text-align:left;margin-left:374.9pt;margin-top:54.6pt;width:105.15pt;height:44.45pt;rotation:18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" adj="16005" fillcolor="#c0504d [3205]" strokecolor="#f2f2f2 [3041]" strokeweight="3pt">
            <v:shadow on="t" color="#622423 [1605]" opacity=".5" offset="1pt"/>
            <v:textbox>
              <w:txbxContent>
                <w:p w:rsidR="008F2E37" w:rsidRPr="00205E2C" w:rsidRDefault="008F2E37" w:rsidP="00205E2C">
                  <w:pPr>
                    <w:jc w:val="center"/>
                    <w:rPr>
                      <w:rFonts w:ascii="Candara" w:hAnsi="Candara"/>
                      <w:b/>
                      <w:sz w:val="40"/>
                      <w:szCs w:val="40"/>
                      <w:lang w:val="nl-NL"/>
                    </w:rPr>
                  </w:pPr>
                  <w:r>
                    <w:rPr>
                      <w:rFonts w:ascii="Candara" w:hAnsi="Candara"/>
                      <w:b/>
                      <w:sz w:val="40"/>
                      <w:szCs w:val="40"/>
                      <w:lang w:val="nl-NL"/>
                    </w:rPr>
                    <w:t xml:space="preserve"> </w:t>
                  </w:r>
                  <w:r w:rsidRPr="00205E2C">
                    <w:rPr>
                      <w:rFonts w:ascii="Candara" w:hAnsi="Candara"/>
                      <w:b/>
                      <w:sz w:val="40"/>
                      <w:szCs w:val="40"/>
                      <w:lang w:val="nl-NL"/>
                    </w:rPr>
                    <w:t>Product</w:t>
                  </w:r>
                </w:p>
              </w:txbxContent>
            </v:textbox>
          </v:shape>
        </w:pict>
      </w:r>
      <w:r>
        <w:rPr>
          <w:noProof/>
          <w:lang w:val="nl-NL" w:eastAsia="nl-NL"/>
        </w:rPr>
        <w:pict>
          <v:shape id="AutoShape 6" o:spid="_x0000_s1028" type="#_x0000_t15" style="position:absolute;left:0;text-align:left;margin-left:198.7pt;margin-top:172pt;width:85.75pt;height:50.1pt;rotation:-9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" adj="16515" fillcolor="#4bacc6 [3208]" strokecolor="#f2f2f2 [3041]" strokeweight="3pt">
            <v:shadow on="t" color="#205867 [1608]" opacity=".5" offset="1pt"/>
            <v:textbox style="layout-flow:vertical">
              <w:txbxContent>
                <w:p w:rsidR="008F2E37" w:rsidRPr="00205E2C" w:rsidRDefault="008F2E37" w:rsidP="00205E2C">
                  <w:pPr>
                    <w:rPr>
                      <w:rFonts w:ascii="Candara" w:hAnsi="Candara"/>
                      <w:b/>
                      <w:sz w:val="48"/>
                      <w:szCs w:val="48"/>
                      <w:lang w:val="nl-NL"/>
                    </w:rPr>
                  </w:pPr>
                  <w:proofErr w:type="spellStart"/>
                  <w:r>
                    <w:rPr>
                      <w:rFonts w:ascii="Candara" w:hAnsi="Candara"/>
                      <w:b/>
                      <w:sz w:val="48"/>
                      <w:szCs w:val="48"/>
                      <w:lang w:val="nl-NL"/>
                    </w:rPr>
                    <w:t>Placeee</w:t>
                  </w:r>
                  <w:proofErr w:type="spellEnd"/>
                </w:p>
              </w:txbxContent>
            </v:textbox>
          </v:shape>
        </w:pict>
      </w:r>
      <w:r>
        <w:rPr>
          <w:noProof/>
          <w:lang w:val="nl-NL" w:eastAsia="nl-NL"/>
        </w:rPr>
        <w:pict>
          <v:shape id="AutoShape 7" o:spid="_x0000_s1029" type="#_x0000_t15" style="position:absolute;left:0;text-align:left;margin-left:-18.9pt;margin-top:61.65pt;width:129.6pt;height:42.9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" fillcolor="#8064a2 [3207]" strokecolor="#f2f2f2 [3041]" strokeweight="3pt">
            <v:shadow on="t" color="#3f3151 [1607]" opacity=".5" offset="1pt"/>
            <v:textbox>
              <w:txbxContent>
                <w:p w:rsidR="008F2E37" w:rsidRPr="00205E2C" w:rsidRDefault="008F2E37" w:rsidP="00205E2C">
                  <w:pPr>
                    <w:jc w:val="center"/>
                    <w:rPr>
                      <w:rFonts w:ascii="Candara" w:hAnsi="Candara"/>
                      <w:b/>
                      <w:sz w:val="14"/>
                      <w:szCs w:val="40"/>
                      <w:lang w:val="nl-NL"/>
                    </w:rPr>
                  </w:pPr>
                  <w:r w:rsidRPr="00205E2C">
                    <w:rPr>
                      <w:rFonts w:ascii="Candara" w:hAnsi="Candara"/>
                      <w:b/>
                      <w:sz w:val="40"/>
                      <w:szCs w:val="40"/>
                      <w:lang w:val="nl-NL"/>
                    </w:rPr>
                    <w:t>Promotion</w:t>
                  </w:r>
                </w:p>
              </w:txbxContent>
            </v:textbox>
          </v:shape>
        </w:pict>
      </w:r>
      <w:r w:rsidR="009E151C">
        <w:rPr>
          <w:rFonts w:eastAsia="Times New Roman" w:cstheme="minorHAnsi"/>
          <w:b/>
          <w:bCs/>
          <w:color w:val="CC6600"/>
          <w:spacing w:val="-15"/>
          <w:sz w:val="28"/>
          <w:szCs w:val="28"/>
        </w:rPr>
        <w:t xml:space="preserve">                                 </w:t>
      </w:r>
      <w:r w:rsidR="00B106E8" w:rsidRPr="00F45EFD">
        <w:rPr>
          <w:rFonts w:eastAsia="Times New Roman" w:cstheme="minorHAnsi"/>
          <w:b/>
          <w:bCs/>
          <w:color w:val="CC6600"/>
          <w:spacing w:val="-15"/>
          <w:sz w:val="28"/>
          <w:szCs w:val="28"/>
        </w:rPr>
        <w:t xml:space="preserve">             </w:t>
      </w:r>
      <w:r w:rsidR="008570F2" w:rsidRPr="00F45EFD">
        <w:rPr>
          <w:noProof/>
          <w:lang w:val="nl-NL" w:eastAsia="nl-NL"/>
        </w:rPr>
        <w:drawing>
          <wp:inline distT="0" distB="0" distL="0" distR="0">
            <wp:extent cx="3371353" cy="1923777"/>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81991" cy="1929847"/>
                    </a:xfrm>
                    <a:prstGeom prst="rect">
                      <a:avLst/>
                    </a:prstGeom>
                  </pic:spPr>
                </pic:pic>
              </a:graphicData>
            </a:graphic>
          </wp:inline>
        </w:drawing>
      </w:r>
    </w:p>
    <w:p w:rsidR="00F46C13" w:rsidRPr="00F45EFD" w:rsidRDefault="00F46C13" w:rsidP="00BE086C">
      <w:pPr>
        <w:shd w:val="clear" w:color="auto" w:fill="FFFFFF"/>
        <w:spacing w:after="240" w:line="360" w:lineRule="auto"/>
        <w:jc w:val="both"/>
        <w:outlineLvl w:val="1"/>
        <w:rPr>
          <w:rFonts w:eastAsia="Times New Roman" w:cstheme="minorHAnsi"/>
          <w:b/>
          <w:bCs/>
          <w:color w:val="CC6600"/>
          <w:spacing w:val="-15"/>
          <w:sz w:val="28"/>
          <w:szCs w:val="28"/>
        </w:rPr>
      </w:pPr>
    </w:p>
    <w:p w:rsidR="00B106E8" w:rsidRPr="00F45EFD" w:rsidRDefault="00B106E8" w:rsidP="00BE086C">
      <w:pPr>
        <w:shd w:val="clear" w:color="auto" w:fill="FFFFFF"/>
        <w:spacing w:after="240" w:line="360" w:lineRule="auto"/>
        <w:jc w:val="both"/>
        <w:outlineLvl w:val="1"/>
        <w:rPr>
          <w:rFonts w:eastAsia="Times New Roman" w:cstheme="minorHAnsi"/>
          <w:b/>
          <w:bCs/>
          <w:color w:val="CC6600"/>
          <w:spacing w:val="-15"/>
          <w:sz w:val="28"/>
          <w:szCs w:val="28"/>
        </w:rPr>
      </w:pPr>
    </w:p>
    <w:p w:rsidR="00B236E6" w:rsidRPr="00F45EFD" w:rsidRDefault="00B236E6" w:rsidP="00BE086C">
      <w:pPr>
        <w:shd w:val="clear" w:color="auto" w:fill="FFFFFF"/>
        <w:spacing w:after="240"/>
        <w:contextualSpacing/>
        <w:jc w:val="both"/>
        <w:outlineLvl w:val="1"/>
        <w:rPr>
          <w:rFonts w:eastAsia="Times New Roman" w:cstheme="minorHAnsi"/>
          <w:bCs/>
          <w:spacing w:val="-15"/>
          <w:sz w:val="28"/>
          <w:szCs w:val="28"/>
        </w:rPr>
      </w:pPr>
    </w:p>
    <w:p w:rsidR="00B236E6" w:rsidRPr="00F45EFD" w:rsidRDefault="00B236E6" w:rsidP="00BE086C">
      <w:pPr>
        <w:shd w:val="clear" w:color="auto" w:fill="FFFFFF"/>
        <w:spacing w:after="240"/>
        <w:contextualSpacing/>
        <w:jc w:val="both"/>
        <w:outlineLvl w:val="1"/>
        <w:rPr>
          <w:rFonts w:eastAsia="Times New Roman" w:cstheme="minorHAnsi"/>
          <w:bCs/>
          <w:spacing w:val="-15"/>
          <w:sz w:val="28"/>
          <w:szCs w:val="28"/>
        </w:rPr>
      </w:pPr>
    </w:p>
    <w:p w:rsidR="00F46C13" w:rsidRPr="00F45EFD" w:rsidRDefault="00687845" w:rsidP="00BE086C">
      <w:pPr>
        <w:shd w:val="clear" w:color="auto" w:fill="FFFFFF"/>
        <w:spacing w:after="240"/>
        <w:contextualSpacing/>
        <w:jc w:val="both"/>
        <w:outlineLvl w:val="1"/>
        <w:rPr>
          <w:rFonts w:eastAsia="Times New Roman" w:cstheme="minorHAnsi"/>
          <w:bCs/>
          <w:spacing w:val="-15"/>
          <w:sz w:val="28"/>
          <w:szCs w:val="28"/>
        </w:rPr>
      </w:pPr>
      <w:r w:rsidRPr="00F45EFD">
        <w:rPr>
          <w:rFonts w:eastAsia="Times New Roman" w:cstheme="minorHAnsi"/>
          <w:bCs/>
          <w:spacing w:val="-15"/>
          <w:sz w:val="28"/>
          <w:szCs w:val="28"/>
        </w:rPr>
        <w:t xml:space="preserve">Author: Mehmet </w:t>
      </w:r>
      <w:proofErr w:type="spellStart"/>
      <w:r w:rsidRPr="00F45EFD">
        <w:rPr>
          <w:rFonts w:eastAsia="Times New Roman" w:cstheme="minorHAnsi"/>
          <w:bCs/>
          <w:spacing w:val="-15"/>
          <w:sz w:val="28"/>
          <w:szCs w:val="28"/>
        </w:rPr>
        <w:t>Tekmen</w:t>
      </w:r>
      <w:proofErr w:type="spellEnd"/>
    </w:p>
    <w:p w:rsidR="00687845" w:rsidRPr="00F45EFD" w:rsidRDefault="00687845" w:rsidP="00BE086C">
      <w:pPr>
        <w:shd w:val="clear" w:color="auto" w:fill="FFFFFF"/>
        <w:spacing w:after="240"/>
        <w:contextualSpacing/>
        <w:jc w:val="both"/>
        <w:outlineLvl w:val="1"/>
        <w:rPr>
          <w:rFonts w:eastAsia="Times New Roman" w:cstheme="minorHAnsi"/>
          <w:bCs/>
          <w:spacing w:val="-15"/>
          <w:sz w:val="28"/>
          <w:szCs w:val="28"/>
        </w:rPr>
      </w:pPr>
      <w:r w:rsidRPr="00F45EFD">
        <w:rPr>
          <w:rFonts w:eastAsia="Times New Roman" w:cstheme="minorHAnsi"/>
          <w:bCs/>
          <w:spacing w:val="-15"/>
          <w:sz w:val="28"/>
          <w:szCs w:val="28"/>
        </w:rPr>
        <w:t>Student number: 306994</w:t>
      </w:r>
    </w:p>
    <w:p w:rsidR="00F46C13" w:rsidRPr="00F45EFD" w:rsidRDefault="00687845" w:rsidP="00BE086C">
      <w:pPr>
        <w:shd w:val="clear" w:color="auto" w:fill="FFFFFF"/>
        <w:spacing w:after="240"/>
        <w:contextualSpacing/>
        <w:jc w:val="both"/>
        <w:outlineLvl w:val="1"/>
        <w:rPr>
          <w:rFonts w:eastAsia="Times New Roman" w:cstheme="minorHAnsi"/>
          <w:bCs/>
          <w:spacing w:val="-15"/>
          <w:sz w:val="28"/>
          <w:szCs w:val="28"/>
        </w:rPr>
      </w:pPr>
      <w:r w:rsidRPr="00F45EFD">
        <w:rPr>
          <w:rFonts w:eastAsia="Times New Roman" w:cstheme="minorHAnsi"/>
          <w:bCs/>
          <w:spacing w:val="-15"/>
          <w:sz w:val="28"/>
          <w:szCs w:val="28"/>
        </w:rPr>
        <w:t>Master’s Thesis Urban, Port and</w:t>
      </w:r>
      <w:r w:rsidR="007969C9" w:rsidRPr="00F45EFD">
        <w:rPr>
          <w:rFonts w:eastAsia="Times New Roman" w:cstheme="minorHAnsi"/>
          <w:bCs/>
          <w:spacing w:val="-15"/>
          <w:sz w:val="28"/>
          <w:szCs w:val="28"/>
        </w:rPr>
        <w:t xml:space="preserve"> Transport</w:t>
      </w:r>
      <w:r w:rsidRPr="00F45EFD">
        <w:rPr>
          <w:rFonts w:eastAsia="Times New Roman" w:cstheme="minorHAnsi"/>
          <w:bCs/>
          <w:spacing w:val="-15"/>
          <w:sz w:val="28"/>
          <w:szCs w:val="28"/>
        </w:rPr>
        <w:t xml:space="preserve"> Economics</w:t>
      </w:r>
    </w:p>
    <w:p w:rsidR="00687845" w:rsidRPr="00F45EFD" w:rsidRDefault="00687845" w:rsidP="00BE086C">
      <w:pPr>
        <w:shd w:val="clear" w:color="auto" w:fill="FFFFFF"/>
        <w:spacing w:after="240"/>
        <w:contextualSpacing/>
        <w:jc w:val="both"/>
        <w:outlineLvl w:val="1"/>
        <w:rPr>
          <w:rFonts w:eastAsia="Times New Roman" w:cstheme="minorHAnsi"/>
          <w:bCs/>
          <w:spacing w:val="-15"/>
          <w:sz w:val="28"/>
          <w:szCs w:val="28"/>
        </w:rPr>
      </w:pPr>
    </w:p>
    <w:p w:rsidR="00687845" w:rsidRPr="00F45EFD" w:rsidRDefault="00C64F7A" w:rsidP="00BE086C">
      <w:pPr>
        <w:shd w:val="clear" w:color="auto" w:fill="FFFFFF"/>
        <w:spacing w:after="240"/>
        <w:contextualSpacing/>
        <w:jc w:val="both"/>
        <w:outlineLvl w:val="1"/>
        <w:rPr>
          <w:rFonts w:eastAsia="Times New Roman" w:cstheme="minorHAnsi"/>
          <w:bCs/>
          <w:spacing w:val="-15"/>
          <w:sz w:val="28"/>
          <w:szCs w:val="28"/>
        </w:rPr>
      </w:pPr>
      <w:r>
        <w:rPr>
          <w:rFonts w:eastAsia="Times New Roman" w:cstheme="minorHAnsi"/>
          <w:bCs/>
          <w:spacing w:val="-15"/>
          <w:sz w:val="28"/>
          <w:szCs w:val="28"/>
        </w:rPr>
        <w:t xml:space="preserve">Supervisors: </w:t>
      </w:r>
      <w:r w:rsidR="00687845" w:rsidRPr="00F45EFD">
        <w:rPr>
          <w:rFonts w:eastAsia="Times New Roman" w:cstheme="minorHAnsi"/>
          <w:bCs/>
          <w:spacing w:val="-15"/>
          <w:sz w:val="28"/>
          <w:szCs w:val="28"/>
        </w:rPr>
        <w:t xml:space="preserve"> J van </w:t>
      </w:r>
      <w:proofErr w:type="spellStart"/>
      <w:r w:rsidR="00687845" w:rsidRPr="00F45EFD">
        <w:rPr>
          <w:rFonts w:eastAsia="Times New Roman" w:cstheme="minorHAnsi"/>
          <w:bCs/>
          <w:spacing w:val="-15"/>
          <w:sz w:val="28"/>
          <w:szCs w:val="28"/>
        </w:rPr>
        <w:t>Haaren</w:t>
      </w:r>
      <w:proofErr w:type="spellEnd"/>
      <w:r w:rsidR="00687845" w:rsidRPr="00F45EFD">
        <w:rPr>
          <w:rFonts w:eastAsia="Times New Roman" w:cstheme="minorHAnsi"/>
          <w:bCs/>
          <w:spacing w:val="-15"/>
          <w:sz w:val="28"/>
          <w:szCs w:val="28"/>
        </w:rPr>
        <w:t xml:space="preserve"> &amp; Dr. E. Braun</w:t>
      </w:r>
    </w:p>
    <w:p w:rsidR="00687845" w:rsidRPr="00F45EFD" w:rsidRDefault="00687845" w:rsidP="00BE086C">
      <w:pPr>
        <w:shd w:val="clear" w:color="auto" w:fill="FFFFFF"/>
        <w:spacing w:after="240"/>
        <w:contextualSpacing/>
        <w:jc w:val="both"/>
        <w:outlineLvl w:val="1"/>
        <w:rPr>
          <w:rFonts w:eastAsia="Times New Roman" w:cstheme="minorHAnsi"/>
          <w:bCs/>
          <w:spacing w:val="-15"/>
          <w:sz w:val="28"/>
          <w:szCs w:val="28"/>
        </w:rPr>
      </w:pPr>
      <w:r w:rsidRPr="00F45EFD">
        <w:rPr>
          <w:rFonts w:eastAsia="Times New Roman" w:cstheme="minorHAnsi"/>
          <w:bCs/>
          <w:spacing w:val="-15"/>
          <w:sz w:val="28"/>
          <w:szCs w:val="28"/>
        </w:rPr>
        <w:t>Erasmus School of Economics</w:t>
      </w:r>
    </w:p>
    <w:p w:rsidR="00687845" w:rsidRPr="00F45EFD" w:rsidRDefault="007102F4" w:rsidP="00BE086C">
      <w:pPr>
        <w:shd w:val="clear" w:color="auto" w:fill="FFFFFF"/>
        <w:spacing w:after="240"/>
        <w:contextualSpacing/>
        <w:jc w:val="both"/>
        <w:outlineLvl w:val="1"/>
        <w:rPr>
          <w:rFonts w:eastAsia="Times New Roman" w:cstheme="minorHAnsi"/>
          <w:bCs/>
          <w:spacing w:val="-15"/>
          <w:sz w:val="28"/>
          <w:szCs w:val="28"/>
        </w:rPr>
      </w:pPr>
      <w:r>
        <w:rPr>
          <w:rFonts w:eastAsia="Times New Roman" w:cstheme="minorHAnsi"/>
          <w:bCs/>
          <w:spacing w:val="-15"/>
          <w:sz w:val="28"/>
          <w:szCs w:val="28"/>
        </w:rPr>
        <w:t>July</w:t>
      </w:r>
      <w:r w:rsidR="00687845" w:rsidRPr="00F45EFD">
        <w:rPr>
          <w:rFonts w:eastAsia="Times New Roman" w:cstheme="minorHAnsi"/>
          <w:bCs/>
          <w:spacing w:val="-15"/>
          <w:sz w:val="28"/>
          <w:szCs w:val="28"/>
        </w:rPr>
        <w:t>, 2013</w:t>
      </w:r>
    </w:p>
    <w:p w:rsidR="00B236E6" w:rsidRPr="00F45EFD" w:rsidRDefault="00687845" w:rsidP="00BE086C">
      <w:pPr>
        <w:shd w:val="clear" w:color="auto" w:fill="FFFFFF"/>
        <w:spacing w:after="240" w:line="360" w:lineRule="auto"/>
        <w:jc w:val="both"/>
        <w:outlineLvl w:val="1"/>
        <w:rPr>
          <w:rFonts w:cstheme="minorHAnsi"/>
          <w:b/>
          <w:color w:val="0070C0"/>
          <w:sz w:val="32"/>
        </w:rPr>
      </w:pPr>
      <w:r w:rsidRPr="00F45EFD">
        <w:rPr>
          <w:noProof/>
          <w:lang w:val="nl-NL" w:eastAsia="nl-NL"/>
        </w:rPr>
        <w:drawing>
          <wp:inline distT="0" distB="0" distL="0" distR="0">
            <wp:extent cx="1670050" cy="580390"/>
            <wp:effectExtent l="0" t="0" r="0" b="0"/>
            <wp:docPr id="10" name="Afbeelding 10" descr="http://www2.eur.nl/fw/law/ip/eu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eur.nl/fw/law/ip/eurlogo.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0050" cy="580390"/>
                    </a:xfrm>
                    <a:prstGeom prst="rect">
                      <a:avLst/>
                    </a:prstGeom>
                    <a:noFill/>
                    <a:ln>
                      <a:noFill/>
                    </a:ln>
                  </pic:spPr>
                </pic:pic>
              </a:graphicData>
            </a:graphic>
          </wp:inline>
        </w:drawing>
      </w:r>
    </w:p>
    <w:p w:rsidR="008458FA" w:rsidRDefault="008458FA" w:rsidP="00BE086C">
      <w:pPr>
        <w:shd w:val="clear" w:color="auto" w:fill="FFFFFF"/>
        <w:spacing w:after="240" w:line="360" w:lineRule="auto"/>
        <w:jc w:val="both"/>
        <w:outlineLvl w:val="1"/>
        <w:rPr>
          <w:rFonts w:cstheme="minorHAnsi"/>
          <w:b/>
          <w:color w:val="0070C0"/>
          <w:sz w:val="32"/>
        </w:rPr>
      </w:pPr>
      <w:r>
        <w:rPr>
          <w:rFonts w:cstheme="minorHAnsi"/>
          <w:b/>
          <w:color w:val="0070C0"/>
          <w:sz w:val="32"/>
        </w:rPr>
        <w:lastRenderedPageBreak/>
        <w:t>Preface</w:t>
      </w:r>
    </w:p>
    <w:p w:rsidR="00CC6837" w:rsidRDefault="008458FA" w:rsidP="00BE086C">
      <w:pPr>
        <w:spacing w:line="360" w:lineRule="auto"/>
        <w:jc w:val="both"/>
      </w:pPr>
      <w:r>
        <w:t>This thesis was written in order to complete the Master’s Program Urban, Port and Transport Economics at the Erasmus University in Rotterdam. The goal of this study is to improve policy makers’ awareness of the possible contribution of place marketing to the location choice and the satisfaction of residents.</w:t>
      </w:r>
    </w:p>
    <w:p w:rsidR="008458FA" w:rsidRDefault="00CC6837" w:rsidP="00BE086C">
      <w:pPr>
        <w:spacing w:line="360" w:lineRule="auto"/>
        <w:jc w:val="both"/>
      </w:pPr>
      <w:r>
        <w:t>A very interesting neighborhood, namely Katendrecht was selected as a case study because of its situation as an impoverished place, both in physical terms as in the minds of (potential) residents. Recently, urban renewal projects together with place marketing efforts are initiated which managed to attract residents to the neighborhood. Their motives and mindset will be explained extensively in this paper.</w:t>
      </w:r>
    </w:p>
    <w:p w:rsidR="00CC6837" w:rsidRDefault="00A571CF" w:rsidP="00BE086C">
      <w:pPr>
        <w:spacing w:line="360" w:lineRule="auto"/>
        <w:jc w:val="both"/>
      </w:pPr>
      <w:r>
        <w:t xml:space="preserve">I want to explicitly thank my supervisors </w:t>
      </w:r>
      <w:proofErr w:type="spellStart"/>
      <w:r>
        <w:t>Jeroen</w:t>
      </w:r>
      <w:proofErr w:type="spellEnd"/>
      <w:r>
        <w:t xml:space="preserve"> van </w:t>
      </w:r>
      <w:proofErr w:type="spellStart"/>
      <w:r>
        <w:t>Haaren</w:t>
      </w:r>
      <w:proofErr w:type="spellEnd"/>
      <w:r>
        <w:t xml:space="preserve"> and Dr. Erik Braun for their professional guidance and helpful advice. Furthermore, I would like to thank the residents at Katendrecht for their willingness to participate in the survey and my friends and my brother for their help in conducting the surveys. Last, I would like to </w:t>
      </w:r>
      <w:r w:rsidR="007102F4">
        <w:t>say my special thanks to my parents for their patience and unconditional support.</w:t>
      </w:r>
    </w:p>
    <w:p w:rsidR="007102F4" w:rsidRDefault="007102F4" w:rsidP="00BE086C">
      <w:pPr>
        <w:spacing w:line="360" w:lineRule="auto"/>
        <w:jc w:val="both"/>
      </w:pPr>
    </w:p>
    <w:p w:rsidR="007102F4" w:rsidRDefault="007102F4" w:rsidP="00BE086C">
      <w:pPr>
        <w:spacing w:line="360" w:lineRule="auto"/>
        <w:jc w:val="both"/>
      </w:pPr>
      <w:r>
        <w:t xml:space="preserve">Mehmet </w:t>
      </w:r>
      <w:proofErr w:type="spellStart"/>
      <w:r>
        <w:t>Tekmen</w:t>
      </w:r>
      <w:proofErr w:type="spellEnd"/>
    </w:p>
    <w:p w:rsidR="007102F4" w:rsidRDefault="007102F4" w:rsidP="00BE086C">
      <w:pPr>
        <w:spacing w:line="360" w:lineRule="auto"/>
        <w:jc w:val="both"/>
      </w:pPr>
      <w:r>
        <w:t>Rotterdam, July 2013</w:t>
      </w:r>
    </w:p>
    <w:p w:rsidR="008458FA" w:rsidRDefault="008458FA" w:rsidP="00BE086C">
      <w:pPr>
        <w:shd w:val="clear" w:color="auto" w:fill="FFFFFF"/>
        <w:spacing w:after="240" w:line="360" w:lineRule="auto"/>
        <w:jc w:val="both"/>
        <w:outlineLvl w:val="1"/>
        <w:rPr>
          <w:rFonts w:cstheme="minorHAnsi"/>
          <w:b/>
          <w:color w:val="0070C0"/>
          <w:sz w:val="32"/>
        </w:rPr>
      </w:pPr>
    </w:p>
    <w:p w:rsidR="008458FA" w:rsidRDefault="008458FA" w:rsidP="00BE086C">
      <w:pPr>
        <w:shd w:val="clear" w:color="auto" w:fill="FFFFFF"/>
        <w:spacing w:after="240" w:line="360" w:lineRule="auto"/>
        <w:jc w:val="both"/>
        <w:outlineLvl w:val="1"/>
        <w:rPr>
          <w:rFonts w:cstheme="minorHAnsi"/>
          <w:b/>
          <w:color w:val="0070C0"/>
          <w:sz w:val="32"/>
        </w:rPr>
      </w:pPr>
    </w:p>
    <w:p w:rsidR="008458FA" w:rsidRDefault="008458FA" w:rsidP="00BE086C">
      <w:pPr>
        <w:shd w:val="clear" w:color="auto" w:fill="FFFFFF"/>
        <w:spacing w:after="240" w:line="360" w:lineRule="auto"/>
        <w:jc w:val="both"/>
        <w:outlineLvl w:val="1"/>
        <w:rPr>
          <w:rFonts w:cstheme="minorHAnsi"/>
          <w:b/>
          <w:color w:val="0070C0"/>
          <w:sz w:val="32"/>
        </w:rPr>
      </w:pPr>
    </w:p>
    <w:p w:rsidR="008458FA" w:rsidRDefault="008458FA" w:rsidP="00BE086C">
      <w:pPr>
        <w:shd w:val="clear" w:color="auto" w:fill="FFFFFF"/>
        <w:spacing w:after="240" w:line="360" w:lineRule="auto"/>
        <w:jc w:val="both"/>
        <w:outlineLvl w:val="1"/>
        <w:rPr>
          <w:rFonts w:cstheme="minorHAnsi"/>
          <w:b/>
          <w:color w:val="0070C0"/>
          <w:sz w:val="32"/>
        </w:rPr>
      </w:pPr>
    </w:p>
    <w:p w:rsidR="008458FA" w:rsidRDefault="008458FA" w:rsidP="00BE086C">
      <w:pPr>
        <w:shd w:val="clear" w:color="auto" w:fill="FFFFFF"/>
        <w:spacing w:after="240" w:line="360" w:lineRule="auto"/>
        <w:jc w:val="both"/>
        <w:outlineLvl w:val="1"/>
        <w:rPr>
          <w:rFonts w:cstheme="minorHAnsi"/>
          <w:b/>
          <w:color w:val="0070C0"/>
          <w:sz w:val="32"/>
        </w:rPr>
      </w:pPr>
    </w:p>
    <w:p w:rsidR="007102F4" w:rsidRDefault="007102F4" w:rsidP="00BE086C">
      <w:pPr>
        <w:shd w:val="clear" w:color="auto" w:fill="FFFFFF"/>
        <w:spacing w:after="240" w:line="360" w:lineRule="auto"/>
        <w:jc w:val="both"/>
        <w:outlineLvl w:val="1"/>
        <w:rPr>
          <w:rFonts w:cstheme="minorHAnsi"/>
          <w:b/>
          <w:color w:val="0070C0"/>
          <w:sz w:val="32"/>
        </w:rPr>
      </w:pPr>
    </w:p>
    <w:p w:rsidR="009709A9" w:rsidRPr="00F45EFD" w:rsidRDefault="009709A9" w:rsidP="00073B12">
      <w:pPr>
        <w:shd w:val="clear" w:color="auto" w:fill="FFFFFF"/>
        <w:spacing w:after="240" w:line="360" w:lineRule="auto"/>
        <w:jc w:val="center"/>
        <w:outlineLvl w:val="1"/>
        <w:rPr>
          <w:rFonts w:cstheme="minorHAnsi"/>
          <w:b/>
          <w:color w:val="0070C0"/>
          <w:sz w:val="32"/>
        </w:rPr>
      </w:pPr>
      <w:r w:rsidRPr="00F45EFD">
        <w:rPr>
          <w:rFonts w:cstheme="minorHAnsi"/>
          <w:b/>
          <w:color w:val="0070C0"/>
          <w:sz w:val="32"/>
        </w:rPr>
        <w:lastRenderedPageBreak/>
        <w:t>Table of Contents</w:t>
      </w:r>
    </w:p>
    <w:p w:rsidR="009709A9" w:rsidRPr="002B29EA" w:rsidRDefault="009709A9" w:rsidP="009709A9">
      <w:pPr>
        <w:spacing w:line="360" w:lineRule="auto"/>
        <w:jc w:val="both"/>
        <w:rPr>
          <w:rFonts w:cstheme="minorHAnsi"/>
          <w:sz w:val="24"/>
          <w:szCs w:val="24"/>
        </w:rPr>
      </w:pPr>
      <w:r>
        <w:rPr>
          <w:rFonts w:cstheme="minorHAnsi"/>
          <w:sz w:val="24"/>
          <w:szCs w:val="24"/>
          <w:u w:val="single"/>
        </w:rPr>
        <w:t>Chapter 1: Introduction</w:t>
      </w:r>
      <w:r w:rsidRPr="002B29EA">
        <w:rPr>
          <w:rFonts w:cstheme="minorHAnsi"/>
          <w:sz w:val="24"/>
          <w:szCs w:val="24"/>
        </w:rPr>
        <w:tab/>
      </w:r>
      <w:r w:rsidRPr="002B29EA">
        <w:rPr>
          <w:rFonts w:cstheme="minorHAnsi"/>
          <w:sz w:val="24"/>
          <w:szCs w:val="24"/>
        </w:rPr>
        <w:tab/>
      </w:r>
      <w:r w:rsidRPr="002B29EA">
        <w:rPr>
          <w:rFonts w:cstheme="minorHAnsi"/>
          <w:sz w:val="24"/>
          <w:szCs w:val="24"/>
        </w:rPr>
        <w:tab/>
      </w:r>
      <w:r w:rsidRPr="002B29EA">
        <w:rPr>
          <w:rFonts w:cstheme="minorHAnsi"/>
          <w:sz w:val="24"/>
          <w:szCs w:val="24"/>
        </w:rPr>
        <w:tab/>
      </w:r>
      <w:r w:rsidRPr="002B29EA">
        <w:rPr>
          <w:rFonts w:cstheme="minorHAnsi"/>
          <w:sz w:val="24"/>
          <w:szCs w:val="24"/>
        </w:rPr>
        <w:tab/>
      </w:r>
      <w:r w:rsidRPr="002B29EA">
        <w:rPr>
          <w:rFonts w:cstheme="minorHAnsi"/>
          <w:sz w:val="24"/>
          <w:szCs w:val="24"/>
        </w:rPr>
        <w:tab/>
      </w:r>
      <w:r w:rsidRPr="002B29EA">
        <w:rPr>
          <w:rFonts w:cstheme="minorHAnsi"/>
          <w:sz w:val="24"/>
          <w:szCs w:val="24"/>
        </w:rPr>
        <w:tab/>
      </w:r>
      <w:r w:rsidRPr="002B29EA">
        <w:rPr>
          <w:rFonts w:cstheme="minorHAnsi"/>
          <w:sz w:val="24"/>
          <w:szCs w:val="24"/>
        </w:rPr>
        <w:tab/>
        <w:t>5</w:t>
      </w:r>
    </w:p>
    <w:p w:rsidR="009709A9" w:rsidRPr="00CA49BE" w:rsidRDefault="009709A9" w:rsidP="009709A9">
      <w:pPr>
        <w:spacing w:line="360" w:lineRule="auto"/>
        <w:jc w:val="both"/>
        <w:rPr>
          <w:rFonts w:cstheme="minorHAnsi"/>
          <w:sz w:val="24"/>
          <w:szCs w:val="24"/>
          <w:u w:val="single"/>
        </w:rPr>
      </w:pPr>
      <w:r w:rsidRPr="00CA49BE">
        <w:rPr>
          <w:rFonts w:cstheme="minorHAnsi"/>
          <w:sz w:val="24"/>
          <w:szCs w:val="24"/>
          <w:u w:val="single"/>
        </w:rPr>
        <w:t>Chapter 2: Place marketing for attracting customers</w:t>
      </w:r>
      <w:r w:rsidRPr="002B29EA">
        <w:rPr>
          <w:rFonts w:cstheme="minorHAnsi"/>
          <w:sz w:val="24"/>
          <w:szCs w:val="24"/>
        </w:rPr>
        <w:tab/>
      </w:r>
      <w:r w:rsidRPr="002B29EA">
        <w:rPr>
          <w:rFonts w:cstheme="minorHAnsi"/>
          <w:sz w:val="24"/>
          <w:szCs w:val="24"/>
        </w:rPr>
        <w:tab/>
      </w:r>
      <w:r w:rsidRPr="002B29EA">
        <w:rPr>
          <w:rFonts w:cstheme="minorHAnsi"/>
          <w:sz w:val="24"/>
          <w:szCs w:val="24"/>
        </w:rPr>
        <w:tab/>
      </w:r>
      <w:r w:rsidRPr="002B29EA">
        <w:rPr>
          <w:rFonts w:cstheme="minorHAnsi"/>
          <w:sz w:val="24"/>
          <w:szCs w:val="24"/>
        </w:rPr>
        <w:tab/>
        <w:t>9</w:t>
      </w:r>
    </w:p>
    <w:p w:rsidR="009709A9" w:rsidRPr="00CA49BE" w:rsidRDefault="009709A9" w:rsidP="009709A9">
      <w:pPr>
        <w:spacing w:line="360" w:lineRule="auto"/>
        <w:ind w:left="708" w:firstLine="708"/>
        <w:jc w:val="both"/>
        <w:rPr>
          <w:rFonts w:cstheme="minorHAnsi"/>
          <w:sz w:val="24"/>
          <w:szCs w:val="24"/>
        </w:rPr>
      </w:pPr>
      <w:r w:rsidRPr="00CA49BE">
        <w:rPr>
          <w:rFonts w:cstheme="minorHAnsi"/>
          <w:sz w:val="24"/>
          <w:szCs w:val="24"/>
        </w:rPr>
        <w:t>2.1: The goals</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11</w:t>
      </w:r>
    </w:p>
    <w:p w:rsidR="009709A9" w:rsidRPr="00CA49BE" w:rsidRDefault="009709A9" w:rsidP="009709A9">
      <w:pPr>
        <w:spacing w:line="360" w:lineRule="auto"/>
        <w:ind w:left="708" w:firstLine="708"/>
        <w:jc w:val="both"/>
        <w:rPr>
          <w:rFonts w:cstheme="minorHAnsi"/>
          <w:sz w:val="24"/>
          <w:szCs w:val="24"/>
        </w:rPr>
      </w:pPr>
      <w:r w:rsidRPr="00CA49BE">
        <w:rPr>
          <w:rFonts w:cstheme="minorHAnsi"/>
          <w:sz w:val="24"/>
          <w:szCs w:val="24"/>
        </w:rPr>
        <w:t>2.2: The place customers</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13</w:t>
      </w:r>
    </w:p>
    <w:p w:rsidR="009709A9" w:rsidRPr="00CA49BE" w:rsidRDefault="009709A9" w:rsidP="009709A9">
      <w:pPr>
        <w:spacing w:line="360" w:lineRule="auto"/>
        <w:ind w:left="708" w:firstLine="708"/>
        <w:jc w:val="both"/>
        <w:rPr>
          <w:rFonts w:cstheme="minorHAnsi"/>
          <w:sz w:val="24"/>
          <w:szCs w:val="24"/>
        </w:rPr>
      </w:pPr>
      <w:r w:rsidRPr="00CA49BE">
        <w:rPr>
          <w:rFonts w:cstheme="minorHAnsi"/>
          <w:sz w:val="24"/>
          <w:szCs w:val="24"/>
        </w:rPr>
        <w:t>2.3: The choice-making behavior</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17</w:t>
      </w:r>
      <w:r>
        <w:rPr>
          <w:rFonts w:cstheme="minorHAnsi"/>
          <w:sz w:val="24"/>
          <w:szCs w:val="24"/>
        </w:rPr>
        <w:tab/>
      </w:r>
    </w:p>
    <w:p w:rsidR="009709A9" w:rsidRPr="00CA49BE" w:rsidRDefault="009709A9" w:rsidP="009709A9">
      <w:pPr>
        <w:spacing w:line="360" w:lineRule="auto"/>
        <w:ind w:left="708" w:firstLine="708"/>
        <w:jc w:val="both"/>
        <w:rPr>
          <w:rFonts w:cstheme="minorHAnsi"/>
          <w:sz w:val="24"/>
          <w:szCs w:val="24"/>
        </w:rPr>
      </w:pPr>
      <w:r w:rsidRPr="00CA49BE">
        <w:rPr>
          <w:rFonts w:cstheme="minorHAnsi"/>
          <w:sz w:val="24"/>
          <w:szCs w:val="24"/>
        </w:rPr>
        <w:t>2.3: The place product</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21</w:t>
      </w:r>
    </w:p>
    <w:p w:rsidR="009709A9" w:rsidRPr="002B29EA" w:rsidRDefault="009709A9" w:rsidP="009709A9">
      <w:pPr>
        <w:spacing w:line="360" w:lineRule="auto"/>
        <w:jc w:val="both"/>
        <w:rPr>
          <w:rFonts w:cstheme="minorHAnsi"/>
          <w:sz w:val="24"/>
          <w:szCs w:val="24"/>
        </w:rPr>
      </w:pPr>
      <w:r w:rsidRPr="00CA49BE">
        <w:rPr>
          <w:rFonts w:cstheme="minorHAnsi"/>
          <w:sz w:val="24"/>
          <w:szCs w:val="24"/>
          <w:u w:val="single"/>
        </w:rPr>
        <w:t>Chapter 3: Place branding</w:t>
      </w:r>
      <w:r w:rsidRPr="002B29EA">
        <w:rPr>
          <w:rFonts w:cstheme="minorHAnsi"/>
          <w:sz w:val="24"/>
          <w:szCs w:val="24"/>
        </w:rPr>
        <w:tab/>
      </w:r>
      <w:r w:rsidRPr="002B29EA">
        <w:rPr>
          <w:rFonts w:cstheme="minorHAnsi"/>
          <w:sz w:val="24"/>
          <w:szCs w:val="24"/>
        </w:rPr>
        <w:tab/>
      </w:r>
      <w:r w:rsidRPr="002B29EA">
        <w:rPr>
          <w:rFonts w:cstheme="minorHAnsi"/>
          <w:sz w:val="24"/>
          <w:szCs w:val="24"/>
        </w:rPr>
        <w:tab/>
      </w:r>
      <w:r w:rsidRPr="002B29EA">
        <w:rPr>
          <w:rFonts w:cstheme="minorHAnsi"/>
          <w:sz w:val="24"/>
          <w:szCs w:val="24"/>
        </w:rPr>
        <w:tab/>
      </w:r>
      <w:r w:rsidRPr="002B29EA">
        <w:rPr>
          <w:rFonts w:cstheme="minorHAnsi"/>
          <w:sz w:val="24"/>
          <w:szCs w:val="24"/>
        </w:rPr>
        <w:tab/>
      </w:r>
      <w:r w:rsidRPr="002B29EA">
        <w:rPr>
          <w:rFonts w:cstheme="minorHAnsi"/>
          <w:sz w:val="24"/>
          <w:szCs w:val="24"/>
        </w:rPr>
        <w:tab/>
      </w:r>
      <w:r w:rsidRPr="002B29EA">
        <w:rPr>
          <w:rFonts w:cstheme="minorHAnsi"/>
          <w:sz w:val="24"/>
          <w:szCs w:val="24"/>
        </w:rPr>
        <w:tab/>
      </w:r>
      <w:r w:rsidRPr="002B29EA">
        <w:rPr>
          <w:rFonts w:cstheme="minorHAnsi"/>
          <w:sz w:val="24"/>
          <w:szCs w:val="24"/>
        </w:rPr>
        <w:tab/>
        <w:t>25</w:t>
      </w:r>
    </w:p>
    <w:p w:rsidR="009709A9" w:rsidRPr="00CA49BE" w:rsidRDefault="009709A9" w:rsidP="009709A9">
      <w:pPr>
        <w:spacing w:line="360" w:lineRule="auto"/>
        <w:jc w:val="both"/>
        <w:rPr>
          <w:rFonts w:cstheme="minorHAnsi"/>
          <w:sz w:val="24"/>
          <w:szCs w:val="24"/>
        </w:rPr>
      </w:pPr>
      <w:r w:rsidRPr="00CA49BE">
        <w:rPr>
          <w:rFonts w:cstheme="minorHAnsi"/>
          <w:sz w:val="24"/>
          <w:szCs w:val="24"/>
        </w:rPr>
        <w:tab/>
      </w:r>
      <w:r w:rsidRPr="00CA49BE">
        <w:rPr>
          <w:rFonts w:cstheme="minorHAnsi"/>
          <w:sz w:val="24"/>
          <w:szCs w:val="24"/>
        </w:rPr>
        <w:tab/>
        <w:t>3.1: The effectuation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27</w:t>
      </w:r>
    </w:p>
    <w:p w:rsidR="009709A9" w:rsidRPr="00CA49BE" w:rsidRDefault="009709A9" w:rsidP="009709A9">
      <w:pPr>
        <w:spacing w:line="360" w:lineRule="auto"/>
        <w:jc w:val="both"/>
        <w:rPr>
          <w:rFonts w:cstheme="minorHAnsi"/>
          <w:sz w:val="24"/>
          <w:szCs w:val="24"/>
        </w:rPr>
      </w:pPr>
      <w:r w:rsidRPr="00CA49BE">
        <w:rPr>
          <w:rFonts w:cstheme="minorHAnsi"/>
          <w:sz w:val="24"/>
          <w:szCs w:val="24"/>
        </w:rPr>
        <w:tab/>
      </w:r>
      <w:r w:rsidRPr="00CA49BE">
        <w:rPr>
          <w:rFonts w:cstheme="minorHAnsi"/>
          <w:sz w:val="24"/>
          <w:szCs w:val="24"/>
        </w:rPr>
        <w:tab/>
        <w:t>3.2: The media</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29</w:t>
      </w:r>
    </w:p>
    <w:p w:rsidR="009709A9" w:rsidRPr="00CA49BE" w:rsidRDefault="009709A9" w:rsidP="009709A9">
      <w:pPr>
        <w:spacing w:line="360" w:lineRule="auto"/>
        <w:ind w:left="708" w:firstLine="708"/>
        <w:jc w:val="both"/>
        <w:rPr>
          <w:rFonts w:cstheme="minorHAnsi"/>
          <w:sz w:val="24"/>
          <w:szCs w:val="24"/>
        </w:rPr>
      </w:pPr>
      <w:r w:rsidRPr="00CA49BE">
        <w:rPr>
          <w:rFonts w:cstheme="minorHAnsi"/>
          <w:sz w:val="24"/>
          <w:szCs w:val="24"/>
        </w:rPr>
        <w:t>3.3: Rebranding</w:t>
      </w:r>
      <w:r w:rsidRPr="00CA49BE">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30</w:t>
      </w:r>
    </w:p>
    <w:p w:rsidR="009709A9" w:rsidRPr="00CA49BE" w:rsidRDefault="009709A9" w:rsidP="009709A9">
      <w:pPr>
        <w:spacing w:line="360" w:lineRule="auto"/>
        <w:jc w:val="both"/>
        <w:rPr>
          <w:rFonts w:cstheme="minorHAnsi"/>
          <w:sz w:val="24"/>
          <w:szCs w:val="24"/>
        </w:rPr>
      </w:pPr>
      <w:r w:rsidRPr="00CA49BE">
        <w:rPr>
          <w:rFonts w:cstheme="minorHAnsi"/>
          <w:sz w:val="24"/>
          <w:szCs w:val="24"/>
        </w:rPr>
        <w:tab/>
      </w:r>
      <w:r w:rsidRPr="00CA49BE">
        <w:rPr>
          <w:rFonts w:cstheme="minorHAnsi"/>
          <w:sz w:val="24"/>
          <w:szCs w:val="24"/>
        </w:rPr>
        <w:tab/>
        <w:t>3.4: Inside-out?</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31</w:t>
      </w:r>
    </w:p>
    <w:p w:rsidR="009709A9" w:rsidRPr="00CA49BE" w:rsidRDefault="009709A9" w:rsidP="009709A9">
      <w:pPr>
        <w:spacing w:line="360" w:lineRule="auto"/>
        <w:jc w:val="both"/>
        <w:rPr>
          <w:rFonts w:cstheme="minorHAnsi"/>
          <w:sz w:val="24"/>
          <w:szCs w:val="24"/>
        </w:rPr>
      </w:pPr>
      <w:r w:rsidRPr="00CA49BE">
        <w:rPr>
          <w:rFonts w:cstheme="minorHAnsi"/>
          <w:sz w:val="24"/>
          <w:szCs w:val="24"/>
        </w:rPr>
        <w:tab/>
      </w:r>
      <w:r w:rsidRPr="00CA49BE">
        <w:rPr>
          <w:rFonts w:cstheme="minorHAnsi"/>
          <w:sz w:val="24"/>
          <w:szCs w:val="24"/>
        </w:rPr>
        <w:tab/>
        <w:t>3.5: Resident participation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33</w:t>
      </w:r>
    </w:p>
    <w:p w:rsidR="009709A9" w:rsidRPr="002B29EA" w:rsidRDefault="009709A9" w:rsidP="009709A9">
      <w:pPr>
        <w:spacing w:line="360" w:lineRule="auto"/>
        <w:jc w:val="both"/>
        <w:rPr>
          <w:rFonts w:cstheme="minorHAnsi"/>
          <w:sz w:val="24"/>
          <w:szCs w:val="24"/>
        </w:rPr>
      </w:pPr>
      <w:r w:rsidRPr="00CA49BE">
        <w:rPr>
          <w:rFonts w:cstheme="minorHAnsi"/>
          <w:sz w:val="24"/>
          <w:szCs w:val="24"/>
          <w:u w:val="single"/>
        </w:rPr>
        <w:t>Chapter 4: Research study</w:t>
      </w:r>
      <w:r w:rsidRPr="002B29EA">
        <w:rPr>
          <w:rFonts w:cstheme="minorHAnsi"/>
          <w:sz w:val="24"/>
          <w:szCs w:val="24"/>
        </w:rPr>
        <w:tab/>
      </w:r>
      <w:r w:rsidRPr="002B29EA">
        <w:rPr>
          <w:rFonts w:cstheme="minorHAnsi"/>
          <w:sz w:val="24"/>
          <w:szCs w:val="24"/>
        </w:rPr>
        <w:tab/>
      </w:r>
      <w:r w:rsidRPr="002B29EA">
        <w:rPr>
          <w:rFonts w:cstheme="minorHAnsi"/>
          <w:sz w:val="24"/>
          <w:szCs w:val="24"/>
        </w:rPr>
        <w:tab/>
      </w:r>
      <w:r w:rsidRPr="002B29EA">
        <w:rPr>
          <w:rFonts w:cstheme="minorHAnsi"/>
          <w:sz w:val="24"/>
          <w:szCs w:val="24"/>
        </w:rPr>
        <w:tab/>
      </w:r>
      <w:r w:rsidRPr="002B29EA">
        <w:rPr>
          <w:rFonts w:cstheme="minorHAnsi"/>
          <w:sz w:val="24"/>
          <w:szCs w:val="24"/>
        </w:rPr>
        <w:tab/>
      </w:r>
      <w:r w:rsidRPr="002B29EA">
        <w:rPr>
          <w:rFonts w:cstheme="minorHAnsi"/>
          <w:sz w:val="24"/>
          <w:szCs w:val="24"/>
        </w:rPr>
        <w:tab/>
      </w:r>
      <w:r w:rsidRPr="002B29EA">
        <w:rPr>
          <w:rFonts w:cstheme="minorHAnsi"/>
          <w:sz w:val="24"/>
          <w:szCs w:val="24"/>
        </w:rPr>
        <w:tab/>
      </w:r>
      <w:r w:rsidRPr="002B29EA">
        <w:rPr>
          <w:rFonts w:cstheme="minorHAnsi"/>
          <w:sz w:val="24"/>
          <w:szCs w:val="24"/>
        </w:rPr>
        <w:tab/>
        <w:t>35</w:t>
      </w:r>
    </w:p>
    <w:p w:rsidR="009709A9" w:rsidRPr="00CA49BE" w:rsidRDefault="009709A9" w:rsidP="009709A9">
      <w:pPr>
        <w:spacing w:line="360" w:lineRule="auto"/>
        <w:jc w:val="both"/>
        <w:rPr>
          <w:rFonts w:cstheme="minorHAnsi"/>
          <w:sz w:val="24"/>
          <w:szCs w:val="24"/>
        </w:rPr>
      </w:pPr>
      <w:r w:rsidRPr="00CA49BE">
        <w:rPr>
          <w:rFonts w:cstheme="minorHAnsi"/>
          <w:sz w:val="24"/>
          <w:szCs w:val="24"/>
        </w:rPr>
        <w:tab/>
      </w:r>
      <w:r w:rsidRPr="00CA49BE">
        <w:rPr>
          <w:rFonts w:cstheme="minorHAnsi"/>
          <w:sz w:val="24"/>
          <w:szCs w:val="24"/>
        </w:rPr>
        <w:tab/>
        <w:t>4.1: The neighborhood</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35</w:t>
      </w:r>
    </w:p>
    <w:p w:rsidR="009709A9" w:rsidRPr="00CA49BE" w:rsidRDefault="009709A9" w:rsidP="009709A9">
      <w:pPr>
        <w:spacing w:line="360" w:lineRule="auto"/>
        <w:jc w:val="both"/>
        <w:rPr>
          <w:rFonts w:cstheme="minorHAnsi"/>
          <w:sz w:val="24"/>
          <w:szCs w:val="24"/>
        </w:rPr>
      </w:pPr>
      <w:r>
        <w:rPr>
          <w:rFonts w:cstheme="minorHAnsi"/>
          <w:sz w:val="24"/>
          <w:szCs w:val="24"/>
        </w:rPr>
        <w:tab/>
      </w:r>
      <w:r>
        <w:rPr>
          <w:rFonts w:cstheme="minorHAnsi"/>
          <w:sz w:val="24"/>
          <w:szCs w:val="24"/>
        </w:rPr>
        <w:tab/>
        <w:t>4.2: The development program</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35</w:t>
      </w:r>
    </w:p>
    <w:p w:rsidR="009709A9" w:rsidRPr="00CA49BE" w:rsidRDefault="009709A9" w:rsidP="009709A9">
      <w:pPr>
        <w:spacing w:line="360" w:lineRule="auto"/>
        <w:jc w:val="both"/>
        <w:rPr>
          <w:rFonts w:cstheme="minorHAnsi"/>
          <w:sz w:val="24"/>
          <w:szCs w:val="24"/>
        </w:rPr>
      </w:pPr>
      <w:r w:rsidRPr="00CA49BE">
        <w:rPr>
          <w:rFonts w:cstheme="minorHAnsi"/>
          <w:sz w:val="24"/>
          <w:szCs w:val="24"/>
        </w:rPr>
        <w:tab/>
      </w:r>
      <w:r w:rsidRPr="00CA49BE">
        <w:rPr>
          <w:rFonts w:cstheme="minorHAnsi"/>
          <w:sz w:val="24"/>
          <w:szCs w:val="24"/>
        </w:rPr>
        <w:tab/>
        <w:t>4.3: The campaign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36</w:t>
      </w:r>
      <w:r>
        <w:rPr>
          <w:rFonts w:cstheme="minorHAnsi"/>
          <w:sz w:val="24"/>
          <w:szCs w:val="24"/>
        </w:rPr>
        <w:tab/>
      </w:r>
    </w:p>
    <w:p w:rsidR="009709A9" w:rsidRDefault="009709A9" w:rsidP="009709A9">
      <w:pPr>
        <w:spacing w:line="360" w:lineRule="auto"/>
        <w:jc w:val="both"/>
        <w:rPr>
          <w:rFonts w:cstheme="minorHAnsi"/>
          <w:sz w:val="24"/>
          <w:szCs w:val="24"/>
        </w:rPr>
      </w:pPr>
      <w:r w:rsidRPr="00CA49BE">
        <w:rPr>
          <w:rFonts w:cstheme="minorHAnsi"/>
          <w:sz w:val="24"/>
          <w:szCs w:val="24"/>
          <w:u w:val="single"/>
        </w:rPr>
        <w:t>Chapter 5: Methods</w:t>
      </w:r>
      <w:r w:rsidRPr="002B29EA">
        <w:rPr>
          <w:rFonts w:cstheme="minorHAnsi"/>
          <w:sz w:val="24"/>
          <w:szCs w:val="24"/>
        </w:rPr>
        <w:tab/>
      </w:r>
      <w:r w:rsidRPr="002B29EA">
        <w:rPr>
          <w:rFonts w:cstheme="minorHAnsi"/>
          <w:sz w:val="24"/>
          <w:szCs w:val="24"/>
        </w:rPr>
        <w:tab/>
      </w:r>
      <w:r w:rsidRPr="002B29EA">
        <w:rPr>
          <w:rFonts w:cstheme="minorHAnsi"/>
          <w:sz w:val="24"/>
          <w:szCs w:val="24"/>
        </w:rPr>
        <w:tab/>
      </w:r>
      <w:r w:rsidRPr="002B29EA">
        <w:rPr>
          <w:rFonts w:cstheme="minorHAnsi"/>
          <w:sz w:val="24"/>
          <w:szCs w:val="24"/>
        </w:rPr>
        <w:tab/>
      </w:r>
      <w:r w:rsidRPr="002B29EA">
        <w:rPr>
          <w:rFonts w:cstheme="minorHAnsi"/>
          <w:sz w:val="24"/>
          <w:szCs w:val="24"/>
        </w:rPr>
        <w:tab/>
      </w:r>
      <w:r w:rsidRPr="002B29EA">
        <w:rPr>
          <w:rFonts w:cstheme="minorHAnsi"/>
          <w:sz w:val="24"/>
          <w:szCs w:val="24"/>
        </w:rPr>
        <w:tab/>
      </w:r>
      <w:r w:rsidRPr="002B29EA">
        <w:rPr>
          <w:rFonts w:cstheme="minorHAnsi"/>
          <w:sz w:val="24"/>
          <w:szCs w:val="24"/>
        </w:rPr>
        <w:tab/>
      </w:r>
      <w:r w:rsidRPr="002B29EA">
        <w:rPr>
          <w:rFonts w:cstheme="minorHAnsi"/>
          <w:sz w:val="24"/>
          <w:szCs w:val="24"/>
        </w:rPr>
        <w:tab/>
      </w:r>
      <w:r w:rsidRPr="002B29EA">
        <w:rPr>
          <w:rFonts w:cstheme="minorHAnsi"/>
          <w:sz w:val="24"/>
          <w:szCs w:val="24"/>
        </w:rPr>
        <w:tab/>
        <w:t>38</w:t>
      </w:r>
    </w:p>
    <w:p w:rsidR="009709A9" w:rsidRDefault="009709A9" w:rsidP="009709A9">
      <w:pPr>
        <w:spacing w:line="360" w:lineRule="auto"/>
        <w:jc w:val="both"/>
        <w:rPr>
          <w:rFonts w:cstheme="minorHAnsi"/>
          <w:sz w:val="24"/>
          <w:szCs w:val="24"/>
        </w:rPr>
      </w:pPr>
      <w:r>
        <w:rPr>
          <w:rFonts w:cstheme="minorHAnsi"/>
          <w:sz w:val="24"/>
          <w:szCs w:val="24"/>
        </w:rPr>
        <w:tab/>
      </w:r>
      <w:r>
        <w:rPr>
          <w:rFonts w:cstheme="minorHAnsi"/>
          <w:sz w:val="24"/>
          <w:szCs w:val="24"/>
        </w:rPr>
        <w:tab/>
        <w:t>5.1: Data source</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38</w:t>
      </w:r>
    </w:p>
    <w:p w:rsidR="009709A9" w:rsidRDefault="009709A9" w:rsidP="009709A9">
      <w:pPr>
        <w:spacing w:line="360" w:lineRule="auto"/>
        <w:jc w:val="both"/>
        <w:rPr>
          <w:rFonts w:cstheme="minorHAnsi"/>
          <w:sz w:val="24"/>
          <w:szCs w:val="24"/>
        </w:rPr>
      </w:pPr>
      <w:r>
        <w:rPr>
          <w:rFonts w:cstheme="minorHAnsi"/>
          <w:sz w:val="24"/>
          <w:szCs w:val="24"/>
        </w:rPr>
        <w:tab/>
      </w:r>
      <w:r>
        <w:rPr>
          <w:rFonts w:cstheme="minorHAnsi"/>
          <w:sz w:val="24"/>
          <w:szCs w:val="24"/>
        </w:rPr>
        <w:tab/>
        <w:t>5.2: Data collection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38</w:t>
      </w:r>
    </w:p>
    <w:p w:rsidR="009709A9" w:rsidRDefault="009709A9" w:rsidP="009709A9">
      <w:pPr>
        <w:spacing w:line="360" w:lineRule="auto"/>
        <w:jc w:val="both"/>
        <w:rPr>
          <w:rFonts w:cstheme="minorHAnsi"/>
          <w:sz w:val="24"/>
          <w:szCs w:val="24"/>
        </w:rPr>
      </w:pPr>
      <w:r>
        <w:rPr>
          <w:rFonts w:cstheme="minorHAnsi"/>
          <w:sz w:val="24"/>
          <w:szCs w:val="24"/>
        </w:rPr>
        <w:tab/>
      </w:r>
      <w:r>
        <w:rPr>
          <w:rFonts w:cstheme="minorHAnsi"/>
          <w:sz w:val="24"/>
          <w:szCs w:val="24"/>
        </w:rPr>
        <w:tab/>
        <w:t xml:space="preserve">5.3: Ordered </w:t>
      </w:r>
      <w:proofErr w:type="spellStart"/>
      <w:r>
        <w:rPr>
          <w:rFonts w:cstheme="minorHAnsi"/>
          <w:sz w:val="24"/>
          <w:szCs w:val="24"/>
        </w:rPr>
        <w:t>logit</w:t>
      </w:r>
      <w:proofErr w:type="spellEnd"/>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38</w:t>
      </w:r>
    </w:p>
    <w:p w:rsidR="009709A9" w:rsidRPr="00CA49BE" w:rsidRDefault="009709A9" w:rsidP="009709A9">
      <w:pPr>
        <w:spacing w:line="360" w:lineRule="auto"/>
        <w:jc w:val="both"/>
        <w:rPr>
          <w:rFonts w:cstheme="minorHAnsi"/>
          <w:sz w:val="24"/>
          <w:szCs w:val="24"/>
          <w:u w:val="single"/>
        </w:rPr>
      </w:pPr>
      <w:r>
        <w:rPr>
          <w:rFonts w:cstheme="minorHAnsi"/>
          <w:sz w:val="24"/>
          <w:szCs w:val="24"/>
        </w:rPr>
        <w:tab/>
      </w:r>
      <w:r>
        <w:rPr>
          <w:rFonts w:cstheme="minorHAnsi"/>
          <w:sz w:val="24"/>
          <w:szCs w:val="24"/>
        </w:rPr>
        <w:tab/>
        <w:t>5.4: The model</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39</w:t>
      </w:r>
    </w:p>
    <w:p w:rsidR="009709A9" w:rsidRDefault="009709A9" w:rsidP="009709A9">
      <w:pPr>
        <w:spacing w:line="360" w:lineRule="auto"/>
        <w:jc w:val="both"/>
        <w:rPr>
          <w:rFonts w:cstheme="minorHAnsi"/>
          <w:sz w:val="24"/>
          <w:szCs w:val="24"/>
        </w:rPr>
      </w:pPr>
      <w:r w:rsidRPr="00CA49BE">
        <w:rPr>
          <w:rFonts w:cstheme="minorHAnsi"/>
          <w:sz w:val="24"/>
          <w:szCs w:val="24"/>
          <w:u w:val="single"/>
        </w:rPr>
        <w:lastRenderedPageBreak/>
        <w:t>Chapter 6: Results</w:t>
      </w:r>
      <w:r w:rsidRPr="00C213FF">
        <w:rPr>
          <w:rFonts w:cstheme="minorHAnsi"/>
          <w:sz w:val="24"/>
          <w:szCs w:val="24"/>
        </w:rPr>
        <w:tab/>
      </w:r>
      <w:r w:rsidRPr="00C213FF">
        <w:rPr>
          <w:rFonts w:cstheme="minorHAnsi"/>
          <w:sz w:val="24"/>
          <w:szCs w:val="24"/>
        </w:rPr>
        <w:tab/>
      </w:r>
      <w:r w:rsidRPr="00C213FF">
        <w:rPr>
          <w:rFonts w:cstheme="minorHAnsi"/>
          <w:sz w:val="24"/>
          <w:szCs w:val="24"/>
        </w:rPr>
        <w:tab/>
      </w:r>
      <w:r w:rsidRPr="00C213FF">
        <w:rPr>
          <w:rFonts w:cstheme="minorHAnsi"/>
          <w:sz w:val="24"/>
          <w:szCs w:val="24"/>
        </w:rPr>
        <w:tab/>
      </w:r>
      <w:r w:rsidRPr="00C213FF">
        <w:rPr>
          <w:rFonts w:cstheme="minorHAnsi"/>
          <w:sz w:val="24"/>
          <w:szCs w:val="24"/>
        </w:rPr>
        <w:tab/>
      </w:r>
      <w:r w:rsidRPr="00C213FF">
        <w:rPr>
          <w:rFonts w:cstheme="minorHAnsi"/>
          <w:sz w:val="24"/>
          <w:szCs w:val="24"/>
        </w:rPr>
        <w:tab/>
      </w:r>
      <w:r w:rsidRPr="00C213FF">
        <w:rPr>
          <w:rFonts w:cstheme="minorHAnsi"/>
          <w:sz w:val="24"/>
          <w:szCs w:val="24"/>
        </w:rPr>
        <w:tab/>
      </w:r>
      <w:r w:rsidRPr="00C213FF">
        <w:rPr>
          <w:rFonts w:cstheme="minorHAnsi"/>
          <w:sz w:val="24"/>
          <w:szCs w:val="24"/>
        </w:rPr>
        <w:tab/>
      </w:r>
      <w:r w:rsidRPr="00C213FF">
        <w:rPr>
          <w:rFonts w:cstheme="minorHAnsi"/>
          <w:sz w:val="24"/>
          <w:szCs w:val="24"/>
        </w:rPr>
        <w:tab/>
        <w:t>40</w:t>
      </w:r>
    </w:p>
    <w:p w:rsidR="009709A9" w:rsidRDefault="009709A9" w:rsidP="009709A9">
      <w:pPr>
        <w:spacing w:line="360" w:lineRule="auto"/>
        <w:jc w:val="both"/>
        <w:rPr>
          <w:rFonts w:cstheme="minorHAnsi"/>
          <w:sz w:val="24"/>
          <w:szCs w:val="24"/>
        </w:rPr>
      </w:pPr>
      <w:r>
        <w:rPr>
          <w:rFonts w:cstheme="minorHAnsi"/>
          <w:sz w:val="24"/>
          <w:szCs w:val="24"/>
        </w:rPr>
        <w:tab/>
      </w:r>
      <w:r>
        <w:rPr>
          <w:rFonts w:cstheme="minorHAnsi"/>
          <w:sz w:val="24"/>
          <w:szCs w:val="24"/>
        </w:rPr>
        <w:tab/>
        <w:t>6.1: General data description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40</w:t>
      </w:r>
    </w:p>
    <w:p w:rsidR="009709A9" w:rsidRDefault="009709A9" w:rsidP="009709A9">
      <w:pPr>
        <w:spacing w:line="360" w:lineRule="auto"/>
        <w:jc w:val="both"/>
        <w:rPr>
          <w:rFonts w:cstheme="minorHAnsi"/>
          <w:sz w:val="24"/>
          <w:szCs w:val="24"/>
        </w:rPr>
      </w:pPr>
      <w:r>
        <w:rPr>
          <w:rFonts w:cstheme="minorHAnsi"/>
          <w:sz w:val="24"/>
          <w:szCs w:val="24"/>
        </w:rPr>
        <w:tab/>
      </w:r>
      <w:r>
        <w:rPr>
          <w:rFonts w:cstheme="minorHAnsi"/>
          <w:sz w:val="24"/>
          <w:szCs w:val="24"/>
        </w:rPr>
        <w:tab/>
        <w:t>6.2: Correlation analysis</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44</w:t>
      </w:r>
    </w:p>
    <w:p w:rsidR="009709A9" w:rsidRDefault="009709A9" w:rsidP="009709A9">
      <w:pPr>
        <w:spacing w:line="360" w:lineRule="auto"/>
        <w:jc w:val="both"/>
        <w:rPr>
          <w:rFonts w:cstheme="minorHAnsi"/>
          <w:sz w:val="24"/>
          <w:szCs w:val="24"/>
        </w:rPr>
      </w:pPr>
      <w:r>
        <w:rPr>
          <w:rFonts w:cstheme="minorHAnsi"/>
          <w:sz w:val="24"/>
          <w:szCs w:val="24"/>
        </w:rPr>
        <w:tab/>
      </w:r>
      <w:r>
        <w:rPr>
          <w:rFonts w:cstheme="minorHAnsi"/>
          <w:sz w:val="24"/>
          <w:szCs w:val="24"/>
        </w:rPr>
        <w:tab/>
        <w:t xml:space="preserve">6.3: Ordered </w:t>
      </w:r>
      <w:proofErr w:type="spellStart"/>
      <w:r>
        <w:rPr>
          <w:rFonts w:cstheme="minorHAnsi"/>
          <w:sz w:val="24"/>
          <w:szCs w:val="24"/>
        </w:rPr>
        <w:t>logit</w:t>
      </w:r>
      <w:proofErr w:type="spellEnd"/>
      <w:r>
        <w:rPr>
          <w:rFonts w:cstheme="minorHAnsi"/>
          <w:sz w:val="24"/>
          <w:szCs w:val="24"/>
        </w:rPr>
        <w:t xml:space="preserve"> models</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45</w:t>
      </w:r>
    </w:p>
    <w:p w:rsidR="00471653" w:rsidRDefault="00471653" w:rsidP="009709A9">
      <w:pPr>
        <w:spacing w:line="360" w:lineRule="auto"/>
        <w:jc w:val="both"/>
        <w:rPr>
          <w:rFonts w:cstheme="minorHAnsi"/>
          <w:sz w:val="24"/>
          <w:szCs w:val="24"/>
        </w:rPr>
      </w:pPr>
      <w:r>
        <w:rPr>
          <w:rFonts w:cstheme="minorHAnsi"/>
          <w:sz w:val="24"/>
          <w:szCs w:val="24"/>
        </w:rPr>
        <w:tab/>
      </w:r>
      <w:r>
        <w:rPr>
          <w:rFonts w:cstheme="minorHAnsi"/>
          <w:sz w:val="24"/>
          <w:szCs w:val="24"/>
        </w:rPr>
        <w:tab/>
        <w:t xml:space="preserve">6.4 </w:t>
      </w:r>
      <w:r w:rsidR="00FB4422">
        <w:rPr>
          <w:rFonts w:cstheme="minorHAnsi"/>
          <w:sz w:val="24"/>
          <w:szCs w:val="24"/>
        </w:rPr>
        <w:t>Testing the models</w:t>
      </w:r>
      <w:r w:rsidR="00FB4422">
        <w:rPr>
          <w:rFonts w:cstheme="minorHAnsi"/>
          <w:sz w:val="24"/>
          <w:szCs w:val="24"/>
        </w:rPr>
        <w:tab/>
      </w:r>
      <w:r w:rsidR="00FB4422">
        <w:rPr>
          <w:rFonts w:cstheme="minorHAnsi"/>
          <w:sz w:val="24"/>
          <w:szCs w:val="24"/>
        </w:rPr>
        <w:tab/>
      </w:r>
      <w:r w:rsidR="00FB4422">
        <w:rPr>
          <w:rFonts w:cstheme="minorHAnsi"/>
          <w:sz w:val="24"/>
          <w:szCs w:val="24"/>
        </w:rPr>
        <w:tab/>
      </w:r>
      <w:r w:rsidR="00FB4422">
        <w:rPr>
          <w:rFonts w:cstheme="minorHAnsi"/>
          <w:sz w:val="24"/>
          <w:szCs w:val="24"/>
        </w:rPr>
        <w:tab/>
      </w:r>
      <w:r w:rsidR="00FB4422">
        <w:rPr>
          <w:rFonts w:cstheme="minorHAnsi"/>
          <w:sz w:val="24"/>
          <w:szCs w:val="24"/>
        </w:rPr>
        <w:tab/>
      </w:r>
      <w:r w:rsidR="00FB4422">
        <w:rPr>
          <w:rFonts w:cstheme="minorHAnsi"/>
          <w:sz w:val="24"/>
          <w:szCs w:val="24"/>
        </w:rPr>
        <w:tab/>
        <w:t>48</w:t>
      </w:r>
      <w:r w:rsidR="00FB4422">
        <w:rPr>
          <w:rFonts w:cstheme="minorHAnsi"/>
          <w:sz w:val="24"/>
          <w:szCs w:val="24"/>
        </w:rPr>
        <w:tab/>
      </w:r>
    </w:p>
    <w:p w:rsidR="00FB4422" w:rsidRPr="00CA49BE" w:rsidRDefault="00FB4422" w:rsidP="009709A9">
      <w:pPr>
        <w:spacing w:line="360" w:lineRule="auto"/>
        <w:jc w:val="both"/>
        <w:rPr>
          <w:rFonts w:cstheme="minorHAnsi"/>
          <w:sz w:val="24"/>
          <w:szCs w:val="24"/>
          <w:u w:val="single"/>
        </w:rPr>
      </w:pPr>
      <w:r>
        <w:rPr>
          <w:rFonts w:cstheme="minorHAnsi"/>
          <w:sz w:val="24"/>
          <w:szCs w:val="24"/>
        </w:rPr>
        <w:tab/>
      </w:r>
      <w:r>
        <w:rPr>
          <w:rFonts w:cstheme="minorHAnsi"/>
          <w:sz w:val="24"/>
          <w:szCs w:val="24"/>
        </w:rPr>
        <w:tab/>
        <w:t>6.5 Discussion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000B4FB3">
        <w:rPr>
          <w:rFonts w:cstheme="minorHAnsi"/>
          <w:sz w:val="24"/>
          <w:szCs w:val="24"/>
        </w:rPr>
        <w:t>50</w:t>
      </w:r>
    </w:p>
    <w:p w:rsidR="009709A9" w:rsidRDefault="00471653" w:rsidP="009709A9">
      <w:pPr>
        <w:spacing w:line="360" w:lineRule="auto"/>
        <w:jc w:val="both"/>
        <w:rPr>
          <w:rFonts w:cstheme="minorHAnsi"/>
          <w:sz w:val="24"/>
          <w:szCs w:val="24"/>
        </w:rPr>
      </w:pPr>
      <w:r>
        <w:rPr>
          <w:rFonts w:cstheme="minorHAnsi"/>
          <w:sz w:val="24"/>
          <w:szCs w:val="24"/>
          <w:u w:val="single"/>
        </w:rPr>
        <w:t>Chapter 7: C</w:t>
      </w:r>
      <w:r w:rsidR="009709A9" w:rsidRPr="00CA49BE">
        <w:rPr>
          <w:rFonts w:cstheme="minorHAnsi"/>
          <w:sz w:val="24"/>
          <w:szCs w:val="24"/>
          <w:u w:val="single"/>
        </w:rPr>
        <w:t>onclusions</w:t>
      </w:r>
      <w:r w:rsidR="009709A9" w:rsidRPr="00C213FF">
        <w:rPr>
          <w:rFonts w:cstheme="minorHAnsi"/>
          <w:sz w:val="24"/>
          <w:szCs w:val="24"/>
        </w:rPr>
        <w:t xml:space="preserve"> </w:t>
      </w:r>
      <w:r w:rsidR="009709A9" w:rsidRPr="00C213FF">
        <w:rPr>
          <w:rFonts w:cstheme="minorHAnsi"/>
          <w:sz w:val="24"/>
          <w:szCs w:val="24"/>
        </w:rPr>
        <w:tab/>
      </w:r>
      <w:r w:rsidR="009709A9" w:rsidRPr="00C213FF">
        <w:rPr>
          <w:rFonts w:cstheme="minorHAnsi"/>
          <w:sz w:val="24"/>
          <w:szCs w:val="24"/>
        </w:rPr>
        <w:tab/>
      </w:r>
      <w:r>
        <w:rPr>
          <w:rFonts w:cstheme="minorHAnsi"/>
          <w:sz w:val="24"/>
          <w:szCs w:val="24"/>
        </w:rPr>
        <w:tab/>
      </w:r>
      <w:r>
        <w:rPr>
          <w:rFonts w:cstheme="minorHAnsi"/>
          <w:sz w:val="24"/>
          <w:szCs w:val="24"/>
        </w:rPr>
        <w:tab/>
      </w:r>
      <w:r w:rsidR="00FB4422">
        <w:rPr>
          <w:rFonts w:cstheme="minorHAnsi"/>
          <w:sz w:val="24"/>
          <w:szCs w:val="24"/>
        </w:rPr>
        <w:tab/>
      </w:r>
      <w:r w:rsidR="00FB4422">
        <w:rPr>
          <w:rFonts w:cstheme="minorHAnsi"/>
          <w:sz w:val="24"/>
          <w:szCs w:val="24"/>
        </w:rPr>
        <w:tab/>
      </w:r>
      <w:r w:rsidR="00FB4422">
        <w:rPr>
          <w:rFonts w:cstheme="minorHAnsi"/>
          <w:sz w:val="24"/>
          <w:szCs w:val="24"/>
        </w:rPr>
        <w:tab/>
      </w:r>
      <w:r w:rsidR="00FB4422">
        <w:rPr>
          <w:rFonts w:cstheme="minorHAnsi"/>
          <w:sz w:val="24"/>
          <w:szCs w:val="24"/>
        </w:rPr>
        <w:tab/>
      </w:r>
      <w:r w:rsidR="000B4FB3">
        <w:rPr>
          <w:rFonts w:cstheme="minorHAnsi"/>
          <w:sz w:val="24"/>
          <w:szCs w:val="24"/>
        </w:rPr>
        <w:t>52</w:t>
      </w:r>
    </w:p>
    <w:p w:rsidR="009E151C" w:rsidRDefault="009E151C" w:rsidP="009709A9">
      <w:pPr>
        <w:spacing w:line="360" w:lineRule="auto"/>
        <w:jc w:val="both"/>
        <w:rPr>
          <w:rFonts w:cstheme="minorHAnsi"/>
          <w:sz w:val="24"/>
          <w:szCs w:val="24"/>
          <w:u w:val="single"/>
        </w:rPr>
      </w:pPr>
      <w:r>
        <w:rPr>
          <w:rFonts w:cstheme="minorHAnsi"/>
          <w:sz w:val="24"/>
          <w:szCs w:val="24"/>
        </w:rPr>
        <w:tab/>
      </w:r>
      <w:r>
        <w:rPr>
          <w:rFonts w:cstheme="minorHAnsi"/>
          <w:sz w:val="24"/>
          <w:szCs w:val="24"/>
        </w:rPr>
        <w:tab/>
        <w:t>7.1 C</w:t>
      </w:r>
      <w:r w:rsidR="00073B12">
        <w:rPr>
          <w:rFonts w:cstheme="minorHAnsi"/>
          <w:sz w:val="24"/>
          <w:szCs w:val="24"/>
        </w:rPr>
        <w:t>o</w:t>
      </w:r>
      <w:r>
        <w:rPr>
          <w:rFonts w:cstheme="minorHAnsi"/>
          <w:sz w:val="24"/>
          <w:szCs w:val="24"/>
        </w:rPr>
        <w:t>n</w:t>
      </w:r>
      <w:r w:rsidR="00073B12">
        <w:rPr>
          <w:rFonts w:cstheme="minorHAnsi"/>
          <w:sz w:val="24"/>
          <w:szCs w:val="24"/>
        </w:rPr>
        <w:t>clusion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000B4FB3">
        <w:rPr>
          <w:rFonts w:cstheme="minorHAnsi"/>
          <w:sz w:val="24"/>
          <w:szCs w:val="24"/>
        </w:rPr>
        <w:t>52</w:t>
      </w:r>
    </w:p>
    <w:p w:rsidR="009709A9" w:rsidRPr="00471653" w:rsidRDefault="00471653" w:rsidP="00471653">
      <w:pPr>
        <w:spacing w:line="360" w:lineRule="auto"/>
        <w:ind w:left="708" w:firstLine="708"/>
        <w:jc w:val="both"/>
        <w:rPr>
          <w:rFonts w:cstheme="minorHAnsi"/>
          <w:sz w:val="24"/>
          <w:szCs w:val="24"/>
        </w:rPr>
      </w:pPr>
      <w:r>
        <w:rPr>
          <w:rFonts w:cstheme="minorHAnsi"/>
          <w:sz w:val="24"/>
          <w:szCs w:val="24"/>
        </w:rPr>
        <w:t>7.</w:t>
      </w:r>
      <w:r w:rsidR="009E151C">
        <w:rPr>
          <w:rFonts w:cstheme="minorHAnsi"/>
          <w:sz w:val="24"/>
          <w:szCs w:val="24"/>
        </w:rPr>
        <w:t>2</w:t>
      </w:r>
      <w:r>
        <w:rPr>
          <w:rFonts w:cstheme="minorHAnsi"/>
          <w:sz w:val="24"/>
          <w:szCs w:val="24"/>
        </w:rPr>
        <w:t xml:space="preserve"> </w:t>
      </w:r>
      <w:r w:rsidR="009709A9" w:rsidRPr="00471653">
        <w:rPr>
          <w:rFonts w:cstheme="minorHAnsi"/>
          <w:sz w:val="24"/>
          <w:szCs w:val="24"/>
        </w:rPr>
        <w:t>Policy implications</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00FB4422">
        <w:rPr>
          <w:rFonts w:cstheme="minorHAnsi"/>
          <w:sz w:val="24"/>
          <w:szCs w:val="24"/>
        </w:rPr>
        <w:tab/>
      </w:r>
      <w:r w:rsidR="000B4FB3">
        <w:rPr>
          <w:rFonts w:cstheme="minorHAnsi"/>
          <w:sz w:val="24"/>
          <w:szCs w:val="24"/>
        </w:rPr>
        <w:t>54</w:t>
      </w:r>
    </w:p>
    <w:p w:rsidR="009709A9" w:rsidRPr="00471653" w:rsidRDefault="009E151C" w:rsidP="00471653">
      <w:pPr>
        <w:spacing w:line="360" w:lineRule="auto"/>
        <w:ind w:left="708" w:firstLine="708"/>
        <w:jc w:val="both"/>
        <w:rPr>
          <w:rFonts w:cstheme="minorHAnsi"/>
          <w:sz w:val="24"/>
          <w:szCs w:val="24"/>
        </w:rPr>
      </w:pPr>
      <w:r>
        <w:rPr>
          <w:rFonts w:cstheme="minorHAnsi"/>
          <w:sz w:val="24"/>
          <w:szCs w:val="24"/>
        </w:rPr>
        <w:t>7.3</w:t>
      </w:r>
      <w:r w:rsidR="00471653">
        <w:rPr>
          <w:rFonts w:cstheme="minorHAnsi"/>
          <w:sz w:val="24"/>
          <w:szCs w:val="24"/>
        </w:rPr>
        <w:t xml:space="preserve"> </w:t>
      </w:r>
      <w:r w:rsidR="009709A9" w:rsidRPr="00471653">
        <w:rPr>
          <w:rFonts w:cstheme="minorHAnsi"/>
          <w:sz w:val="24"/>
          <w:szCs w:val="24"/>
        </w:rPr>
        <w:t>Limitations</w:t>
      </w:r>
      <w:r w:rsidR="00471653">
        <w:rPr>
          <w:rFonts w:cstheme="minorHAnsi"/>
          <w:sz w:val="24"/>
          <w:szCs w:val="24"/>
        </w:rPr>
        <w:t xml:space="preserve"> </w:t>
      </w:r>
      <w:r w:rsidR="00471653">
        <w:rPr>
          <w:rFonts w:cstheme="minorHAnsi"/>
          <w:sz w:val="24"/>
          <w:szCs w:val="24"/>
        </w:rPr>
        <w:tab/>
      </w:r>
      <w:r w:rsidR="00471653">
        <w:rPr>
          <w:rFonts w:cstheme="minorHAnsi"/>
          <w:sz w:val="24"/>
          <w:szCs w:val="24"/>
        </w:rPr>
        <w:tab/>
      </w:r>
      <w:r w:rsidR="00471653">
        <w:rPr>
          <w:rFonts w:cstheme="minorHAnsi"/>
          <w:sz w:val="24"/>
          <w:szCs w:val="24"/>
        </w:rPr>
        <w:tab/>
      </w:r>
      <w:r w:rsidR="00471653">
        <w:rPr>
          <w:rFonts w:cstheme="minorHAnsi"/>
          <w:sz w:val="24"/>
          <w:szCs w:val="24"/>
        </w:rPr>
        <w:tab/>
      </w:r>
      <w:r w:rsidR="00471653">
        <w:rPr>
          <w:rFonts w:cstheme="minorHAnsi"/>
          <w:sz w:val="24"/>
          <w:szCs w:val="24"/>
        </w:rPr>
        <w:tab/>
      </w:r>
      <w:r w:rsidR="00FB4422">
        <w:rPr>
          <w:rFonts w:cstheme="minorHAnsi"/>
          <w:sz w:val="24"/>
          <w:szCs w:val="24"/>
        </w:rPr>
        <w:tab/>
      </w:r>
      <w:r w:rsidR="00FB4422">
        <w:rPr>
          <w:rFonts w:cstheme="minorHAnsi"/>
          <w:sz w:val="24"/>
          <w:szCs w:val="24"/>
        </w:rPr>
        <w:tab/>
      </w:r>
      <w:r w:rsidR="000B4FB3">
        <w:rPr>
          <w:rFonts w:cstheme="minorHAnsi"/>
          <w:sz w:val="24"/>
          <w:szCs w:val="24"/>
        </w:rPr>
        <w:t>55</w:t>
      </w:r>
    </w:p>
    <w:p w:rsidR="009709A9" w:rsidRPr="00C213FF" w:rsidRDefault="009709A9" w:rsidP="009709A9">
      <w:pPr>
        <w:spacing w:line="360" w:lineRule="auto"/>
        <w:jc w:val="both"/>
        <w:rPr>
          <w:rFonts w:cstheme="minorHAnsi"/>
          <w:sz w:val="24"/>
          <w:szCs w:val="24"/>
        </w:rPr>
      </w:pPr>
      <w:r w:rsidRPr="00CA49BE">
        <w:rPr>
          <w:rFonts w:cstheme="minorHAnsi"/>
          <w:sz w:val="24"/>
          <w:szCs w:val="24"/>
          <w:u w:val="single"/>
        </w:rPr>
        <w:t>References</w:t>
      </w:r>
      <w:r w:rsidRPr="00C213FF">
        <w:rPr>
          <w:rFonts w:cstheme="minorHAnsi"/>
          <w:sz w:val="24"/>
          <w:szCs w:val="24"/>
        </w:rPr>
        <w:tab/>
      </w:r>
      <w:r w:rsidRPr="00C213FF">
        <w:rPr>
          <w:rFonts w:cstheme="minorHAnsi"/>
          <w:sz w:val="24"/>
          <w:szCs w:val="24"/>
        </w:rPr>
        <w:tab/>
      </w:r>
      <w:r w:rsidRPr="00C213FF">
        <w:rPr>
          <w:rFonts w:cstheme="minorHAnsi"/>
          <w:sz w:val="24"/>
          <w:szCs w:val="24"/>
        </w:rPr>
        <w:tab/>
      </w:r>
      <w:r w:rsidRPr="00C213FF">
        <w:rPr>
          <w:rFonts w:cstheme="minorHAnsi"/>
          <w:sz w:val="24"/>
          <w:szCs w:val="24"/>
        </w:rPr>
        <w:tab/>
      </w:r>
      <w:r w:rsidRPr="00C213FF">
        <w:rPr>
          <w:rFonts w:cstheme="minorHAnsi"/>
          <w:sz w:val="24"/>
          <w:szCs w:val="24"/>
        </w:rPr>
        <w:tab/>
      </w:r>
      <w:r w:rsidRPr="00C213FF">
        <w:rPr>
          <w:rFonts w:cstheme="minorHAnsi"/>
          <w:sz w:val="24"/>
          <w:szCs w:val="24"/>
        </w:rPr>
        <w:tab/>
      </w:r>
      <w:r w:rsidRPr="00C213FF">
        <w:rPr>
          <w:rFonts w:cstheme="minorHAnsi"/>
          <w:sz w:val="24"/>
          <w:szCs w:val="24"/>
        </w:rPr>
        <w:tab/>
      </w:r>
      <w:r w:rsidRPr="00C213FF">
        <w:rPr>
          <w:rFonts w:cstheme="minorHAnsi"/>
          <w:sz w:val="24"/>
          <w:szCs w:val="24"/>
        </w:rPr>
        <w:tab/>
      </w:r>
      <w:r w:rsidRPr="00C213FF">
        <w:rPr>
          <w:rFonts w:cstheme="minorHAnsi"/>
          <w:sz w:val="24"/>
          <w:szCs w:val="24"/>
        </w:rPr>
        <w:tab/>
      </w:r>
      <w:r w:rsidRPr="00C213FF">
        <w:rPr>
          <w:rFonts w:cstheme="minorHAnsi"/>
          <w:sz w:val="24"/>
          <w:szCs w:val="24"/>
        </w:rPr>
        <w:tab/>
        <w:t>5</w:t>
      </w:r>
      <w:r w:rsidR="000B4FB3">
        <w:rPr>
          <w:rFonts w:cstheme="minorHAnsi"/>
          <w:sz w:val="24"/>
          <w:szCs w:val="24"/>
        </w:rPr>
        <w:t>8</w:t>
      </w:r>
    </w:p>
    <w:p w:rsidR="009709A9" w:rsidRPr="00C213FF" w:rsidRDefault="009709A9" w:rsidP="009709A9">
      <w:pPr>
        <w:spacing w:line="360" w:lineRule="auto"/>
        <w:jc w:val="both"/>
        <w:rPr>
          <w:rFonts w:cstheme="minorHAnsi"/>
          <w:sz w:val="24"/>
          <w:szCs w:val="24"/>
        </w:rPr>
      </w:pPr>
      <w:r w:rsidRPr="00CA49BE">
        <w:rPr>
          <w:rFonts w:cstheme="minorHAnsi"/>
          <w:sz w:val="24"/>
          <w:szCs w:val="24"/>
          <w:u w:val="single"/>
        </w:rPr>
        <w:t>Appendix</w:t>
      </w:r>
      <w:r w:rsidR="00FB4422">
        <w:rPr>
          <w:rFonts w:cstheme="minorHAnsi"/>
          <w:sz w:val="24"/>
          <w:szCs w:val="24"/>
        </w:rPr>
        <w:tab/>
      </w:r>
      <w:r w:rsidR="00FB4422">
        <w:rPr>
          <w:rFonts w:cstheme="minorHAnsi"/>
          <w:sz w:val="24"/>
          <w:szCs w:val="24"/>
        </w:rPr>
        <w:tab/>
      </w:r>
      <w:r w:rsidR="00FB4422">
        <w:rPr>
          <w:rFonts w:cstheme="minorHAnsi"/>
          <w:sz w:val="24"/>
          <w:szCs w:val="24"/>
        </w:rPr>
        <w:tab/>
      </w:r>
      <w:r w:rsidR="00FB4422">
        <w:rPr>
          <w:rFonts w:cstheme="minorHAnsi"/>
          <w:sz w:val="24"/>
          <w:szCs w:val="24"/>
        </w:rPr>
        <w:tab/>
      </w:r>
      <w:r w:rsidR="00FB4422">
        <w:rPr>
          <w:rFonts w:cstheme="minorHAnsi"/>
          <w:sz w:val="24"/>
          <w:szCs w:val="24"/>
        </w:rPr>
        <w:tab/>
      </w:r>
      <w:r w:rsidR="00FB4422">
        <w:rPr>
          <w:rFonts w:cstheme="minorHAnsi"/>
          <w:sz w:val="24"/>
          <w:szCs w:val="24"/>
        </w:rPr>
        <w:tab/>
      </w:r>
      <w:r w:rsidR="00FB4422">
        <w:rPr>
          <w:rFonts w:cstheme="minorHAnsi"/>
          <w:sz w:val="24"/>
          <w:szCs w:val="24"/>
        </w:rPr>
        <w:tab/>
      </w:r>
      <w:r w:rsidR="00FB4422">
        <w:rPr>
          <w:rFonts w:cstheme="minorHAnsi"/>
          <w:sz w:val="24"/>
          <w:szCs w:val="24"/>
        </w:rPr>
        <w:tab/>
      </w:r>
      <w:r w:rsidR="00FB4422">
        <w:rPr>
          <w:rFonts w:cstheme="minorHAnsi"/>
          <w:sz w:val="24"/>
          <w:szCs w:val="24"/>
        </w:rPr>
        <w:tab/>
      </w:r>
      <w:r w:rsidR="00FB4422">
        <w:rPr>
          <w:rFonts w:cstheme="minorHAnsi"/>
          <w:sz w:val="24"/>
          <w:szCs w:val="24"/>
        </w:rPr>
        <w:tab/>
      </w:r>
      <w:r w:rsidR="000B4FB3">
        <w:rPr>
          <w:rFonts w:cstheme="minorHAnsi"/>
          <w:sz w:val="24"/>
          <w:szCs w:val="24"/>
        </w:rPr>
        <w:t>61</w:t>
      </w:r>
    </w:p>
    <w:p w:rsidR="009709A9" w:rsidRPr="00DD6804" w:rsidRDefault="009709A9" w:rsidP="009709A9">
      <w:pPr>
        <w:spacing w:line="360" w:lineRule="auto"/>
        <w:jc w:val="both"/>
        <w:rPr>
          <w:rFonts w:cstheme="minorHAnsi"/>
        </w:rPr>
      </w:pPr>
    </w:p>
    <w:p w:rsidR="00CA49BE" w:rsidRPr="00CA49BE" w:rsidRDefault="00CA49BE" w:rsidP="00BE086C">
      <w:pPr>
        <w:spacing w:line="360" w:lineRule="auto"/>
        <w:jc w:val="both"/>
        <w:rPr>
          <w:rFonts w:cstheme="minorHAnsi"/>
          <w:b/>
          <w:color w:val="0070C0"/>
          <w:sz w:val="24"/>
          <w:szCs w:val="24"/>
        </w:rPr>
      </w:pPr>
    </w:p>
    <w:p w:rsidR="00CA49BE" w:rsidRPr="00CA49BE" w:rsidRDefault="00CA49BE" w:rsidP="00BE086C">
      <w:pPr>
        <w:spacing w:line="360" w:lineRule="auto"/>
        <w:jc w:val="both"/>
        <w:rPr>
          <w:rFonts w:cstheme="minorHAnsi"/>
          <w:b/>
          <w:color w:val="0070C0"/>
          <w:sz w:val="24"/>
          <w:szCs w:val="24"/>
        </w:rPr>
      </w:pPr>
    </w:p>
    <w:p w:rsidR="00CA49BE" w:rsidRPr="00CA49BE" w:rsidRDefault="00CA49BE" w:rsidP="00BE086C">
      <w:pPr>
        <w:spacing w:line="360" w:lineRule="auto"/>
        <w:jc w:val="both"/>
        <w:rPr>
          <w:rFonts w:cstheme="minorHAnsi"/>
          <w:b/>
          <w:color w:val="0070C0"/>
          <w:sz w:val="24"/>
          <w:szCs w:val="24"/>
        </w:rPr>
      </w:pPr>
    </w:p>
    <w:p w:rsidR="00CA49BE" w:rsidRDefault="00CA49BE" w:rsidP="00BE086C">
      <w:pPr>
        <w:spacing w:line="360" w:lineRule="auto"/>
        <w:jc w:val="both"/>
        <w:rPr>
          <w:rFonts w:cstheme="minorHAnsi"/>
          <w:b/>
          <w:color w:val="0070C0"/>
          <w:sz w:val="32"/>
        </w:rPr>
      </w:pPr>
    </w:p>
    <w:p w:rsidR="00CA49BE" w:rsidRDefault="00CA49BE" w:rsidP="00BE086C">
      <w:pPr>
        <w:spacing w:line="360" w:lineRule="auto"/>
        <w:jc w:val="both"/>
        <w:rPr>
          <w:rFonts w:cstheme="minorHAnsi"/>
          <w:b/>
          <w:color w:val="0070C0"/>
          <w:sz w:val="32"/>
        </w:rPr>
      </w:pPr>
    </w:p>
    <w:p w:rsidR="00CA49BE" w:rsidRDefault="00CA49BE" w:rsidP="00BE086C">
      <w:pPr>
        <w:spacing w:line="360" w:lineRule="auto"/>
        <w:jc w:val="both"/>
        <w:rPr>
          <w:rFonts w:cstheme="minorHAnsi"/>
          <w:b/>
          <w:color w:val="0070C0"/>
          <w:sz w:val="32"/>
        </w:rPr>
      </w:pPr>
    </w:p>
    <w:p w:rsidR="00CA49BE" w:rsidRDefault="00CA49BE" w:rsidP="00BE086C">
      <w:pPr>
        <w:spacing w:line="360" w:lineRule="auto"/>
        <w:jc w:val="both"/>
        <w:rPr>
          <w:rFonts w:cstheme="minorHAnsi"/>
          <w:b/>
          <w:color w:val="0070C0"/>
          <w:sz w:val="32"/>
        </w:rPr>
      </w:pPr>
    </w:p>
    <w:p w:rsidR="009709A9" w:rsidRDefault="009709A9" w:rsidP="00BE086C">
      <w:pPr>
        <w:spacing w:line="360" w:lineRule="auto"/>
        <w:jc w:val="both"/>
        <w:rPr>
          <w:rFonts w:cstheme="minorHAnsi"/>
          <w:b/>
          <w:color w:val="0070C0"/>
          <w:sz w:val="32"/>
        </w:rPr>
      </w:pPr>
    </w:p>
    <w:p w:rsidR="00CA49BE" w:rsidRDefault="00CA49BE" w:rsidP="00BE086C">
      <w:pPr>
        <w:spacing w:line="360" w:lineRule="auto"/>
        <w:jc w:val="both"/>
        <w:rPr>
          <w:rFonts w:cstheme="minorHAnsi"/>
          <w:b/>
          <w:color w:val="0070C0"/>
          <w:sz w:val="32"/>
        </w:rPr>
      </w:pPr>
    </w:p>
    <w:p w:rsidR="00880E75" w:rsidRPr="00F45EFD" w:rsidRDefault="0049577D" w:rsidP="00BE086C">
      <w:pPr>
        <w:spacing w:line="360" w:lineRule="auto"/>
        <w:jc w:val="both"/>
        <w:rPr>
          <w:rFonts w:eastAsia="Times New Roman" w:cstheme="minorHAnsi"/>
          <w:b/>
          <w:bCs/>
          <w:color w:val="0070C0"/>
          <w:spacing w:val="-15"/>
          <w:sz w:val="40"/>
          <w:szCs w:val="28"/>
        </w:rPr>
      </w:pPr>
      <w:r w:rsidRPr="00F45EFD">
        <w:rPr>
          <w:rFonts w:cstheme="minorHAnsi"/>
          <w:b/>
          <w:color w:val="0070C0"/>
          <w:sz w:val="32"/>
        </w:rPr>
        <w:t xml:space="preserve">Chapter 1: </w:t>
      </w:r>
      <w:r w:rsidR="00880E75" w:rsidRPr="00F45EFD">
        <w:rPr>
          <w:rFonts w:cstheme="minorHAnsi"/>
          <w:b/>
          <w:color w:val="0070C0"/>
          <w:sz w:val="32"/>
        </w:rPr>
        <w:t>Introduction</w:t>
      </w:r>
    </w:p>
    <w:p w:rsidR="0029563F" w:rsidRPr="00F45EFD" w:rsidRDefault="00880E75" w:rsidP="00BE086C">
      <w:pPr>
        <w:spacing w:line="360" w:lineRule="auto"/>
        <w:jc w:val="both"/>
      </w:pPr>
      <w:r w:rsidRPr="00F45EFD">
        <w:t>The recent developments in the real estate market</w:t>
      </w:r>
      <w:r w:rsidR="00523B12" w:rsidRPr="00F45EFD">
        <w:t xml:space="preserve"> such as the decreased demand, strict financing and competition </w:t>
      </w:r>
      <w:r w:rsidRPr="00F45EFD">
        <w:t xml:space="preserve">make it necessary to take a thorough look into the </w:t>
      </w:r>
      <w:r w:rsidR="00523B12" w:rsidRPr="00F45EFD">
        <w:t>identity</w:t>
      </w:r>
      <w:r w:rsidRPr="00F45EFD">
        <w:t xml:space="preserve"> and development of an area. The relevant customers such as buyers, tenants, users, visitor’s, investors and entrepreneurs have become far more critical and knowledgeable and have developed increasing demands, prefere</w:t>
      </w:r>
      <w:r w:rsidR="00791EC8" w:rsidRPr="00F45EFD">
        <w:t>nces, desires, wants and needs</w:t>
      </w:r>
      <w:r w:rsidR="0029563F" w:rsidRPr="00F45EFD">
        <w:t xml:space="preserve"> (IBM Institute for Business Value, 2010). The research shows that c</w:t>
      </w:r>
      <w:r w:rsidRPr="00F45EFD">
        <w:t>hanges in today’s society such as the increasing information and communication via the (social) media, internet, word-of-mouth, decreased transport cost, technology, globalization and mobilization have resulted in far more choices</w:t>
      </w:r>
      <w:r w:rsidR="00561542" w:rsidRPr="00F45EFD">
        <w:t xml:space="preserve"> and information</w:t>
      </w:r>
      <w:r w:rsidRPr="00F45EFD">
        <w:t xml:space="preserve"> for the average customer. </w:t>
      </w:r>
      <w:r w:rsidR="00B45990" w:rsidRPr="00F45EFD">
        <w:t>They have more skills and resources which make them capable of acquiring more information and perform thoughtful decisions.</w:t>
      </w:r>
      <w:r w:rsidR="00791EC8" w:rsidRPr="00F45EFD">
        <w:t xml:space="preserve"> For instance, websites such as funda.nl make it possible to</w:t>
      </w:r>
      <w:r w:rsidR="00946AE1" w:rsidRPr="00F45EFD">
        <w:t xml:space="preserve"> consider</w:t>
      </w:r>
      <w:r w:rsidR="00A545C7" w:rsidRPr="00F45EFD">
        <w:t xml:space="preserve"> dwelling</w:t>
      </w:r>
      <w:r w:rsidR="00946AE1" w:rsidRPr="00F45EFD">
        <w:t>s</w:t>
      </w:r>
      <w:r w:rsidR="00A545C7" w:rsidRPr="00F45EFD">
        <w:t xml:space="preserve"> from all brokers whereas earlier buyers searched</w:t>
      </w:r>
      <w:r w:rsidR="002104DE" w:rsidRPr="00F45EFD">
        <w:t xml:space="preserve"> for houses from </w:t>
      </w:r>
      <w:r w:rsidR="00B95411" w:rsidRPr="00F45EFD">
        <w:t xml:space="preserve">a single broker. </w:t>
      </w:r>
      <w:r w:rsidRPr="00F45EFD">
        <w:t>Therefore, developers, municipalities, cities, corporations, institutions and other stakeholders need to take into account a much wider range of factors when positioning</w:t>
      </w:r>
      <w:r w:rsidR="00A545C7" w:rsidRPr="00F45EFD">
        <w:t xml:space="preserve"> (in terms of image and identity)</w:t>
      </w:r>
      <w:r w:rsidRPr="00F45EFD">
        <w:t xml:space="preserve"> and developing new quarters</w:t>
      </w:r>
      <w:r w:rsidR="00561542" w:rsidRPr="00F45EFD">
        <w:t>,</w:t>
      </w:r>
      <w:r w:rsidRPr="00F45EFD">
        <w:t xml:space="preserve"> </w:t>
      </w:r>
      <w:r w:rsidR="00454F6F" w:rsidRPr="00F45EFD">
        <w:t>regions</w:t>
      </w:r>
      <w:r w:rsidRPr="00F45EFD">
        <w:t xml:space="preserve"> or other spatial areas. Solely creating buildings with picturesque architecture and infrastructure would not inherently attract wealthy customers and turn the place into a well-functioning and highly-developed area. Perhaps, such a push-approach was successful in earlier basic, standardized and inflexible </w:t>
      </w:r>
      <w:r w:rsidR="006A1339" w:rsidRPr="00F45EFD">
        <w:t>economies (</w:t>
      </w:r>
      <w:r w:rsidRPr="00F45EFD">
        <w:t xml:space="preserve">e.g. Fordism), however now it is not sufficient and will fail </w:t>
      </w:r>
      <w:r w:rsidR="00523B12" w:rsidRPr="00F45EFD">
        <w:t>most likely</w:t>
      </w:r>
      <w:r w:rsidR="00625874" w:rsidRPr="00F45EFD">
        <w:t xml:space="preserve"> </w:t>
      </w:r>
      <w:r w:rsidRPr="00F45EFD">
        <w:t xml:space="preserve">(David, 2007). It has become necessary to take into account the needs and wants of the customers and consequently, to provide products or services which will satisfy the customers’ desires. The product needs to be competitive, sustainable, differentiated and </w:t>
      </w:r>
      <w:r w:rsidR="00E64783" w:rsidRPr="00F45EFD">
        <w:t>considered</w:t>
      </w:r>
      <w:r w:rsidRPr="00F45EFD">
        <w:t xml:space="preserve"> superior</w:t>
      </w:r>
      <w:r w:rsidR="00523B12" w:rsidRPr="00F45EFD">
        <w:t xml:space="preserve"> in performance</w:t>
      </w:r>
      <w:r w:rsidR="006A1339" w:rsidRPr="00F45EFD">
        <w:t xml:space="preserve"> to the competing products</w:t>
      </w:r>
      <w:r w:rsidRPr="00F45EFD">
        <w:t xml:space="preserve"> in order to attract or pull the customers and make substantial gains in profits, turnover or other more societal objectives. </w:t>
      </w:r>
      <w:r w:rsidR="0029563F" w:rsidRPr="00F45EFD">
        <w:t>Moreover</w:t>
      </w:r>
      <w:r w:rsidRPr="00F45EFD">
        <w:t>, the term product encompasses more attributes such as the warranty, the image, the brand, the services, in short, the entire experience</w:t>
      </w:r>
      <w:r w:rsidR="002104DE" w:rsidRPr="00F45EFD">
        <w:t xml:space="preserve"> (</w:t>
      </w:r>
      <w:proofErr w:type="spellStart"/>
      <w:r w:rsidR="002104DE" w:rsidRPr="00F45EFD">
        <w:t>Kotler</w:t>
      </w:r>
      <w:proofErr w:type="spellEnd"/>
      <w:r w:rsidR="002104DE" w:rsidRPr="00F45EFD">
        <w:t>, 2003)</w:t>
      </w:r>
      <w:r w:rsidRPr="00F45EFD">
        <w:t xml:space="preserve">. Indeed, a superior product will automatically sell itself, however unto a certain limit and it needs to be initiated and marketed. </w:t>
      </w:r>
      <w:r w:rsidR="0029563F" w:rsidRPr="00F45EFD">
        <w:t>To sum up</w:t>
      </w:r>
      <w:r w:rsidRPr="00F45EFD">
        <w:t>, the product (brand) needs to be designed, promoted and targeted towards the segmented customers. In the spatial context, the right tool for this objective is called place marketing.</w:t>
      </w:r>
    </w:p>
    <w:p w:rsidR="004A5696" w:rsidRPr="00F45EFD" w:rsidRDefault="00880E75" w:rsidP="00BE086C">
      <w:pPr>
        <w:spacing w:line="360" w:lineRule="auto"/>
        <w:jc w:val="both"/>
        <w:rPr>
          <w:rFonts w:cstheme="minorHAnsi"/>
        </w:rPr>
      </w:pPr>
      <w:r w:rsidRPr="00F45EFD">
        <w:rPr>
          <w:rFonts w:cstheme="minorHAnsi"/>
        </w:rPr>
        <w:t xml:space="preserve">In the last decades place marketing has become an increasingly </w:t>
      </w:r>
      <w:r w:rsidR="007140CC" w:rsidRPr="00F45EFD">
        <w:rPr>
          <w:rFonts w:cstheme="minorHAnsi"/>
        </w:rPr>
        <w:t xml:space="preserve">trending topic for research in </w:t>
      </w:r>
      <w:r w:rsidR="00C136B3" w:rsidRPr="00F45EFD">
        <w:rPr>
          <w:rFonts w:cstheme="minorHAnsi"/>
        </w:rPr>
        <w:t xml:space="preserve">The Netherlands </w:t>
      </w:r>
      <w:r w:rsidR="007140CC" w:rsidRPr="00F45EFD">
        <w:rPr>
          <w:rFonts w:cstheme="minorHAnsi"/>
        </w:rPr>
        <w:t>and internationally.</w:t>
      </w:r>
      <w:r w:rsidRPr="00F45EFD">
        <w:rPr>
          <w:rFonts w:cstheme="minorHAnsi"/>
        </w:rPr>
        <w:t xml:space="preserve"> Places, regions, cities and municipalities encounter fierce competition in attracting en retaining visitors, firms, residents, investors etc. The marketing of places </w:t>
      </w:r>
      <w:r w:rsidRPr="00F45EFD">
        <w:rPr>
          <w:rFonts w:cstheme="minorHAnsi"/>
        </w:rPr>
        <w:lastRenderedPageBreak/>
        <w:t>has become an important tool to target those customers, form the right image and brand and hereby safeguard the competitive positio</w:t>
      </w:r>
      <w:r w:rsidR="005E501A" w:rsidRPr="00F45EFD">
        <w:rPr>
          <w:rFonts w:cstheme="minorHAnsi"/>
        </w:rPr>
        <w:t xml:space="preserve">n and attractiveness of places (Ashworth and </w:t>
      </w:r>
      <w:proofErr w:type="spellStart"/>
      <w:r w:rsidR="005E501A" w:rsidRPr="00F45EFD">
        <w:rPr>
          <w:rFonts w:cstheme="minorHAnsi"/>
        </w:rPr>
        <w:t>Voogd</w:t>
      </w:r>
      <w:proofErr w:type="spellEnd"/>
      <w:r w:rsidR="005E501A" w:rsidRPr="00F45EFD">
        <w:rPr>
          <w:rFonts w:cstheme="minorHAnsi"/>
        </w:rPr>
        <w:t xml:space="preserve">, 1990). </w:t>
      </w:r>
      <w:r w:rsidRPr="00F45EFD">
        <w:rPr>
          <w:rFonts w:cstheme="minorHAnsi"/>
        </w:rPr>
        <w:t xml:space="preserve">Although, many factors such as (social) media attention, word-of-mouth communication, history, the internet etc. can impact the attractiveness of a place, also place marketing can prove useful to trigger a positive boost to the concerning area. This I also proven in the increasing number of municipalities which employ place marketing in their policies. For example, 75% of the Dutch municipalities have made use of place marketing according to a recent study by TNS NIPO in 2010.  </w:t>
      </w:r>
      <w:r w:rsidR="004A5696" w:rsidRPr="00F45EFD">
        <w:rPr>
          <w:rFonts w:cstheme="minorHAnsi"/>
        </w:rPr>
        <w:t>However, very often policy makers solely focus on promotional activities with respect to a place such as graphic design, advertisi</w:t>
      </w:r>
      <w:r w:rsidR="00EE0E13" w:rsidRPr="00F45EFD">
        <w:rPr>
          <w:rFonts w:cstheme="minorHAnsi"/>
        </w:rPr>
        <w:t>ng or public relations campaigns and do not grasp that altering the image of a place requires more (</w:t>
      </w:r>
      <w:proofErr w:type="spellStart"/>
      <w:r w:rsidR="00EE0E13" w:rsidRPr="00F45EFD">
        <w:rPr>
          <w:rFonts w:cstheme="minorHAnsi"/>
        </w:rPr>
        <w:t>Anholt</w:t>
      </w:r>
      <w:proofErr w:type="spellEnd"/>
      <w:r w:rsidR="00EE0E13" w:rsidRPr="00F45EFD">
        <w:rPr>
          <w:rFonts w:cstheme="minorHAnsi"/>
        </w:rPr>
        <w:t>, 2008). The detailed place marketing concept will be discussed later in the paper.</w:t>
      </w:r>
    </w:p>
    <w:p w:rsidR="00ED255E" w:rsidRPr="00F45EFD" w:rsidRDefault="00880E75" w:rsidP="00BE086C">
      <w:pPr>
        <w:spacing w:line="360" w:lineRule="auto"/>
        <w:jc w:val="both"/>
        <w:rPr>
          <w:rFonts w:cstheme="minorHAnsi"/>
        </w:rPr>
      </w:pPr>
      <w:r w:rsidRPr="00F45EFD">
        <w:rPr>
          <w:rFonts w:cstheme="minorHAnsi"/>
        </w:rPr>
        <w:t xml:space="preserve">A place </w:t>
      </w:r>
      <w:r w:rsidR="00062416" w:rsidRPr="00F45EFD">
        <w:rPr>
          <w:rFonts w:cstheme="minorHAnsi"/>
        </w:rPr>
        <w:t>will attract</w:t>
      </w:r>
      <w:r w:rsidRPr="00F45EFD">
        <w:rPr>
          <w:rFonts w:cstheme="minorHAnsi"/>
        </w:rPr>
        <w:t xml:space="preserve"> customers when it provides sufficient motives for people to visit, live, employ a business or invest in the area. As explained before, the wants and needs of the place’s customers need to be taken account of without neglecting the goals of the place itself such as social, sustainable and economic development of the area. Hereby, the place can offer physical attributes such as facilities, building</w:t>
      </w:r>
      <w:r w:rsidR="005D4845" w:rsidRPr="00F45EFD">
        <w:rPr>
          <w:rFonts w:cstheme="minorHAnsi"/>
        </w:rPr>
        <w:t>s, amenities, infrastructure in combination with</w:t>
      </w:r>
      <w:r w:rsidRPr="00F45EFD">
        <w:rPr>
          <w:rFonts w:cstheme="minorHAnsi"/>
        </w:rPr>
        <w:t xml:space="preserve"> non-physical attributes such as safety, atmosphere, experience and image</w:t>
      </w:r>
      <w:r w:rsidR="005D4845" w:rsidRPr="00F45EFD">
        <w:rPr>
          <w:rFonts w:cstheme="minorHAnsi"/>
        </w:rPr>
        <w:t xml:space="preserve"> whereby the latter are more difficult to imitate (</w:t>
      </w:r>
      <w:proofErr w:type="spellStart"/>
      <w:r w:rsidR="005D4845" w:rsidRPr="00F45EFD">
        <w:rPr>
          <w:rFonts w:cstheme="minorHAnsi"/>
        </w:rPr>
        <w:t>Rainisto</w:t>
      </w:r>
      <w:proofErr w:type="spellEnd"/>
      <w:r w:rsidR="005D4845" w:rsidRPr="00F45EFD">
        <w:rPr>
          <w:rFonts w:cstheme="minorHAnsi"/>
        </w:rPr>
        <w:t>, 2003)</w:t>
      </w:r>
      <w:r w:rsidRPr="00F45EFD">
        <w:rPr>
          <w:rFonts w:cstheme="minorHAnsi"/>
        </w:rPr>
        <w:t>.</w:t>
      </w:r>
      <w:r w:rsidR="00ED255E" w:rsidRPr="00F45EFD">
        <w:rPr>
          <w:rFonts w:cstheme="minorHAnsi"/>
        </w:rPr>
        <w:t xml:space="preserve"> </w:t>
      </w:r>
      <w:r w:rsidR="00062416" w:rsidRPr="00F45EFD">
        <w:rPr>
          <w:rFonts w:cstheme="minorHAnsi"/>
        </w:rPr>
        <w:t>Moreover</w:t>
      </w:r>
      <w:r w:rsidR="00ED255E" w:rsidRPr="00F45EFD">
        <w:rPr>
          <w:rFonts w:cstheme="minorHAnsi"/>
        </w:rPr>
        <w:t>, r</w:t>
      </w:r>
      <w:r w:rsidRPr="00F45EFD">
        <w:rPr>
          <w:rFonts w:cstheme="minorHAnsi"/>
        </w:rPr>
        <w:t>ecent research has shown that ‘soft’ location factors have become more important in attracting the desired customers to an ar</w:t>
      </w:r>
      <w:r w:rsidR="006A1339" w:rsidRPr="00F45EFD">
        <w:rPr>
          <w:rFonts w:cstheme="minorHAnsi"/>
        </w:rPr>
        <w:t xml:space="preserve">ea than ‘hard’ location factors </w:t>
      </w:r>
      <w:r w:rsidR="00C136B3" w:rsidRPr="00F45EFD">
        <w:rPr>
          <w:rFonts w:cstheme="minorHAnsi"/>
        </w:rPr>
        <w:t>(Hospers</w:t>
      </w:r>
      <w:proofErr w:type="gramStart"/>
      <w:r w:rsidR="006A1339" w:rsidRPr="00F45EFD">
        <w:rPr>
          <w:rFonts w:cstheme="minorHAnsi"/>
        </w:rPr>
        <w:t>,</w:t>
      </w:r>
      <w:r w:rsidR="009018EC" w:rsidRPr="00F45EFD">
        <w:rPr>
          <w:rFonts w:cstheme="minorHAnsi"/>
        </w:rPr>
        <w:t>2006</w:t>
      </w:r>
      <w:proofErr w:type="gramEnd"/>
      <w:r w:rsidR="00C136B3" w:rsidRPr="00F45EFD">
        <w:rPr>
          <w:rFonts w:cstheme="minorHAnsi"/>
        </w:rPr>
        <w:t xml:space="preserve">). </w:t>
      </w:r>
      <w:r w:rsidRPr="00F45EFD">
        <w:rPr>
          <w:rFonts w:cstheme="minorHAnsi"/>
        </w:rPr>
        <w:t xml:space="preserve">Therefore, place or city marketing proves a useful tool to generate a positive boost to these soft locational factors hereby providing cities a competitive edge and difference over </w:t>
      </w:r>
      <w:r w:rsidR="00454F6F" w:rsidRPr="00F45EFD">
        <w:rPr>
          <w:rFonts w:cstheme="minorHAnsi"/>
        </w:rPr>
        <w:t>neighboring</w:t>
      </w:r>
      <w:r w:rsidRPr="00F45EFD">
        <w:rPr>
          <w:rFonts w:cstheme="minorHAnsi"/>
        </w:rPr>
        <w:t xml:space="preserve"> and competing cities. Campaigns such as ‘</w:t>
      </w:r>
      <w:proofErr w:type="spellStart"/>
      <w:r w:rsidRPr="00F45EFD">
        <w:rPr>
          <w:rFonts w:cstheme="minorHAnsi"/>
        </w:rPr>
        <w:t>IAmsterdam</w:t>
      </w:r>
      <w:proofErr w:type="spellEnd"/>
      <w:r w:rsidRPr="00F45EFD">
        <w:rPr>
          <w:rFonts w:cstheme="minorHAnsi"/>
        </w:rPr>
        <w:t xml:space="preserve">’, ‘Rotterdam </w:t>
      </w:r>
      <w:proofErr w:type="spellStart"/>
      <w:r w:rsidRPr="00F45EFD">
        <w:rPr>
          <w:rFonts w:cstheme="minorHAnsi"/>
        </w:rPr>
        <w:t>WorldPort</w:t>
      </w:r>
      <w:proofErr w:type="spellEnd"/>
      <w:r w:rsidRPr="00F45EFD">
        <w:rPr>
          <w:rFonts w:cstheme="minorHAnsi"/>
        </w:rPr>
        <w:t xml:space="preserve"> </w:t>
      </w:r>
      <w:proofErr w:type="spellStart"/>
      <w:r w:rsidRPr="00F45EFD">
        <w:rPr>
          <w:rFonts w:cstheme="minorHAnsi"/>
        </w:rPr>
        <w:t>WorldCity</w:t>
      </w:r>
      <w:proofErr w:type="spellEnd"/>
      <w:r w:rsidRPr="00F45EFD">
        <w:rPr>
          <w:rFonts w:cstheme="minorHAnsi"/>
        </w:rPr>
        <w:t>’ and ‘Made in Arnhem’ are some examples of branding cities that cities now widely employ.</w:t>
      </w:r>
      <w:r w:rsidR="00ED255E" w:rsidRPr="00F45EFD">
        <w:rPr>
          <w:rFonts w:cstheme="minorHAnsi"/>
        </w:rPr>
        <w:t xml:space="preserve"> </w:t>
      </w:r>
    </w:p>
    <w:p w:rsidR="00062416" w:rsidRPr="00F45EFD" w:rsidRDefault="005C3F0D" w:rsidP="00BE086C">
      <w:pPr>
        <w:spacing w:line="360" w:lineRule="auto"/>
        <w:jc w:val="both"/>
        <w:rPr>
          <w:rFonts w:cstheme="minorHAnsi"/>
        </w:rPr>
      </w:pPr>
      <w:r w:rsidRPr="00F45EFD">
        <w:rPr>
          <w:rFonts w:cstheme="minorHAnsi"/>
        </w:rPr>
        <w:t>Most important</w:t>
      </w:r>
      <w:r w:rsidR="00ED255E" w:rsidRPr="00F45EFD">
        <w:rPr>
          <w:rFonts w:cstheme="minorHAnsi"/>
        </w:rPr>
        <w:t>ly</w:t>
      </w:r>
      <w:r w:rsidRPr="00F45EFD">
        <w:rPr>
          <w:rFonts w:cstheme="minorHAnsi"/>
        </w:rPr>
        <w:t xml:space="preserve"> is that</w:t>
      </w:r>
      <w:r w:rsidR="00880E75" w:rsidRPr="00F45EFD">
        <w:rPr>
          <w:rFonts w:cstheme="minorHAnsi"/>
        </w:rPr>
        <w:t xml:space="preserve"> the message that is sent to external </w:t>
      </w:r>
      <w:r w:rsidR="00454F6F" w:rsidRPr="00F45EFD">
        <w:rPr>
          <w:rFonts w:cstheme="minorHAnsi"/>
        </w:rPr>
        <w:t>audiences (</w:t>
      </w:r>
      <w:r w:rsidR="00190968" w:rsidRPr="00F45EFD">
        <w:rPr>
          <w:rFonts w:cstheme="minorHAnsi"/>
        </w:rPr>
        <w:t>e.g</w:t>
      </w:r>
      <w:r w:rsidR="00C136B3" w:rsidRPr="00F45EFD">
        <w:rPr>
          <w:rFonts w:cstheme="minorHAnsi"/>
        </w:rPr>
        <w:t>.</w:t>
      </w:r>
      <w:r w:rsidR="00190968" w:rsidRPr="00F45EFD">
        <w:rPr>
          <w:rFonts w:cstheme="minorHAnsi"/>
        </w:rPr>
        <w:t xml:space="preserve"> potential visitors and businesses) </w:t>
      </w:r>
      <w:r w:rsidR="00880E75" w:rsidRPr="00F45EFD">
        <w:rPr>
          <w:rFonts w:cstheme="minorHAnsi"/>
        </w:rPr>
        <w:t xml:space="preserve">needs to be consistent with the identity of the place or the city. The marketing of places does not start with a ‘tabula rasa’ but usually begins with a set of positive or negative perceptions which are developed over a long period of time (Hankinson, 2004). For instance, a city which is generally known for its declining industrial and manufacturing character cannot be suddenly marketed as a knowledge-intensive and high-tech cluster. Changing this negative image requires a radical change in the destination product which brings large amounts of investments in amenities, leisure and business infrastructure. Consequently, the investments may pay off because the image of a place, as perceived by both insiders as outsiders, is considered crucial for its marketing success because a destination with a </w:t>
      </w:r>
      <w:r w:rsidR="00454F6F" w:rsidRPr="00F45EFD">
        <w:rPr>
          <w:rFonts w:cstheme="minorHAnsi"/>
        </w:rPr>
        <w:t>favorable</w:t>
      </w:r>
      <w:r w:rsidR="00880E75" w:rsidRPr="00F45EFD">
        <w:rPr>
          <w:rFonts w:cstheme="minorHAnsi"/>
        </w:rPr>
        <w:t xml:space="preserve"> image will be preferred over a destination with a less </w:t>
      </w:r>
      <w:r w:rsidR="00454F6F" w:rsidRPr="00F45EFD">
        <w:rPr>
          <w:rFonts w:cstheme="minorHAnsi"/>
        </w:rPr>
        <w:t>favorable</w:t>
      </w:r>
      <w:r w:rsidR="00880E75" w:rsidRPr="00F45EFD">
        <w:rPr>
          <w:rFonts w:cstheme="minorHAnsi"/>
        </w:rPr>
        <w:t xml:space="preserve"> image (</w:t>
      </w:r>
      <w:proofErr w:type="spellStart"/>
      <w:r w:rsidR="00880E75" w:rsidRPr="00F45EFD">
        <w:rPr>
          <w:rFonts w:cstheme="minorHAnsi"/>
        </w:rPr>
        <w:t>Leisen</w:t>
      </w:r>
      <w:proofErr w:type="spellEnd"/>
      <w:r w:rsidR="00880E75" w:rsidRPr="00F45EFD">
        <w:rPr>
          <w:rFonts w:cstheme="minorHAnsi"/>
        </w:rPr>
        <w:t>, 2001).</w:t>
      </w:r>
    </w:p>
    <w:p w:rsidR="00190968" w:rsidRPr="00F45EFD" w:rsidRDefault="00062416" w:rsidP="00BE086C">
      <w:pPr>
        <w:spacing w:line="360" w:lineRule="auto"/>
        <w:jc w:val="both"/>
        <w:rPr>
          <w:rFonts w:cstheme="minorHAnsi"/>
        </w:rPr>
      </w:pPr>
      <w:r w:rsidRPr="00F45EFD">
        <w:rPr>
          <w:rFonts w:cstheme="minorHAnsi"/>
        </w:rPr>
        <w:lastRenderedPageBreak/>
        <w:t>From the above</w:t>
      </w:r>
      <w:r w:rsidR="00190968" w:rsidRPr="00F45EFD">
        <w:rPr>
          <w:rFonts w:cstheme="minorHAnsi"/>
        </w:rPr>
        <w:t>,</w:t>
      </w:r>
      <w:r w:rsidRPr="00F45EFD">
        <w:rPr>
          <w:rFonts w:cstheme="minorHAnsi"/>
        </w:rPr>
        <w:t xml:space="preserve"> we can derive that</w:t>
      </w:r>
      <w:r w:rsidR="00190968" w:rsidRPr="00F45EFD">
        <w:rPr>
          <w:rFonts w:cstheme="minorHAnsi"/>
        </w:rPr>
        <w:t xml:space="preserve"> it is necessary for a place to develop a </w:t>
      </w:r>
      <w:r w:rsidR="00454F6F" w:rsidRPr="00F45EFD">
        <w:rPr>
          <w:rFonts w:cstheme="minorHAnsi"/>
        </w:rPr>
        <w:t>favorable</w:t>
      </w:r>
      <w:r w:rsidR="00190968" w:rsidRPr="00F45EFD">
        <w:rPr>
          <w:rFonts w:cstheme="minorHAnsi"/>
        </w:rPr>
        <w:t xml:space="preserve"> image to the target groups without neglecting the status-quo. </w:t>
      </w:r>
      <w:r w:rsidR="00ED255E" w:rsidRPr="00F45EFD">
        <w:rPr>
          <w:rFonts w:cstheme="minorHAnsi"/>
        </w:rPr>
        <w:t>Hankinson (2004</w:t>
      </w:r>
      <w:r w:rsidR="00880E75" w:rsidRPr="00F45EFD">
        <w:rPr>
          <w:rFonts w:cstheme="minorHAnsi"/>
        </w:rPr>
        <w:t>)</w:t>
      </w:r>
      <w:r w:rsidR="00D754AC" w:rsidRPr="00F45EFD">
        <w:rPr>
          <w:rFonts w:cstheme="minorHAnsi"/>
        </w:rPr>
        <w:t xml:space="preserve"> argues</w:t>
      </w:r>
      <w:r w:rsidR="00880E75" w:rsidRPr="00F45EFD">
        <w:rPr>
          <w:rFonts w:cstheme="minorHAnsi"/>
        </w:rPr>
        <w:t xml:space="preserve"> the three most important attributes that contribute to a destination’s image are history, heritage and culture.</w:t>
      </w:r>
      <w:r w:rsidRPr="00F45EFD">
        <w:rPr>
          <w:rFonts w:cstheme="minorHAnsi"/>
        </w:rPr>
        <w:t xml:space="preserve"> When these aspects are not positively perceived by customers, they will avoid the regarding area.</w:t>
      </w:r>
      <w:r w:rsidR="00880E75" w:rsidRPr="00F45EFD">
        <w:rPr>
          <w:rFonts w:cstheme="minorHAnsi"/>
        </w:rPr>
        <w:t xml:space="preserve"> Wit</w:t>
      </w:r>
      <w:r w:rsidR="00D754AC" w:rsidRPr="00F45EFD">
        <w:rPr>
          <w:rFonts w:cstheme="minorHAnsi"/>
        </w:rPr>
        <w:t xml:space="preserve">h this respect, the ambitious attempt to regenerate the image of the famous Dutch </w:t>
      </w:r>
      <w:r w:rsidR="00454F6F" w:rsidRPr="00F45EFD">
        <w:rPr>
          <w:rFonts w:cstheme="minorHAnsi"/>
        </w:rPr>
        <w:t>neighborhood</w:t>
      </w:r>
      <w:r w:rsidR="00D754AC" w:rsidRPr="00F45EFD">
        <w:rPr>
          <w:rFonts w:cstheme="minorHAnsi"/>
        </w:rPr>
        <w:t xml:space="preserve"> near </w:t>
      </w:r>
      <w:r w:rsidR="00454F6F" w:rsidRPr="00F45EFD">
        <w:rPr>
          <w:rFonts w:cstheme="minorHAnsi"/>
        </w:rPr>
        <w:t xml:space="preserve">the </w:t>
      </w:r>
      <w:r w:rsidR="003C5539" w:rsidRPr="00F45EFD">
        <w:rPr>
          <w:rFonts w:cstheme="minorHAnsi"/>
        </w:rPr>
        <w:t>Katendrecht</w:t>
      </w:r>
      <w:r w:rsidR="00D754AC" w:rsidRPr="00F45EFD">
        <w:rPr>
          <w:rFonts w:cstheme="minorHAnsi"/>
        </w:rPr>
        <w:t xml:space="preserve"> </w:t>
      </w:r>
      <w:r w:rsidR="00880E75" w:rsidRPr="00F45EFD">
        <w:rPr>
          <w:rFonts w:cstheme="minorHAnsi"/>
        </w:rPr>
        <w:t xml:space="preserve">is a </w:t>
      </w:r>
      <w:r w:rsidR="00D754AC" w:rsidRPr="00F45EFD">
        <w:rPr>
          <w:rFonts w:cstheme="minorHAnsi"/>
        </w:rPr>
        <w:t>very interesting place to examine. Katendrech</w:t>
      </w:r>
      <w:r w:rsidR="00454F6F" w:rsidRPr="00F45EFD">
        <w:rPr>
          <w:rFonts w:cstheme="minorHAnsi"/>
        </w:rPr>
        <w:t>t is located near the city cent</w:t>
      </w:r>
      <w:r w:rsidR="00D754AC" w:rsidRPr="00F45EFD">
        <w:rPr>
          <w:rFonts w:cstheme="minorHAnsi"/>
        </w:rPr>
        <w:t>e</w:t>
      </w:r>
      <w:r w:rsidR="00454F6F" w:rsidRPr="00F45EFD">
        <w:rPr>
          <w:rFonts w:cstheme="minorHAnsi"/>
        </w:rPr>
        <w:t>r</w:t>
      </w:r>
      <w:r w:rsidR="00D754AC" w:rsidRPr="00F45EFD">
        <w:rPr>
          <w:rFonts w:cstheme="minorHAnsi"/>
        </w:rPr>
        <w:t xml:space="preserve"> of Rotterdam, the largest seaport in Europe</w:t>
      </w:r>
      <w:r w:rsidR="005C3F0D" w:rsidRPr="00F45EFD">
        <w:rPr>
          <w:rFonts w:cstheme="minorHAnsi"/>
        </w:rPr>
        <w:t xml:space="preserve"> and suffers from a bad image. People associate Katendrecht with terms like criminality, insecurity, prostitution and ‘sin-city’ due to its history as an oasis for sailors, junkies, mafia etcetera. In the recent years, the municipality of Rotterdam had launched several projects to rejuvenate both the tangible as the intangible features of the </w:t>
      </w:r>
      <w:r w:rsidR="00454F6F" w:rsidRPr="00F45EFD">
        <w:rPr>
          <w:rFonts w:cstheme="minorHAnsi"/>
        </w:rPr>
        <w:t>neighborhood</w:t>
      </w:r>
      <w:r w:rsidR="005C3F0D" w:rsidRPr="00F45EFD">
        <w:rPr>
          <w:rFonts w:cstheme="minorHAnsi"/>
        </w:rPr>
        <w:t xml:space="preserve"> </w:t>
      </w:r>
      <w:r w:rsidR="00204586" w:rsidRPr="00F45EFD">
        <w:rPr>
          <w:rFonts w:cstheme="minorHAnsi"/>
        </w:rPr>
        <w:t>Katendrecht in order to attract customers and boost the social economic impact. In order to spec</w:t>
      </w:r>
      <w:r w:rsidR="00ED255E" w:rsidRPr="00F45EFD">
        <w:rPr>
          <w:rFonts w:cstheme="minorHAnsi"/>
        </w:rPr>
        <w:t>ialize and demarcate our study I</w:t>
      </w:r>
      <w:r w:rsidR="00204586" w:rsidRPr="00F45EFD">
        <w:rPr>
          <w:rFonts w:cstheme="minorHAnsi"/>
        </w:rPr>
        <w:t xml:space="preserve"> will focus on the most important target customers in every </w:t>
      </w:r>
      <w:r w:rsidR="006A1339" w:rsidRPr="00F45EFD">
        <w:rPr>
          <w:rFonts w:cstheme="minorHAnsi"/>
        </w:rPr>
        <w:t>neighborhood</w:t>
      </w:r>
      <w:r w:rsidR="00204586" w:rsidRPr="00F45EFD">
        <w:rPr>
          <w:rFonts w:cstheme="minorHAnsi"/>
        </w:rPr>
        <w:t xml:space="preserve">, which </w:t>
      </w:r>
      <w:r w:rsidR="006A1339" w:rsidRPr="00F45EFD">
        <w:rPr>
          <w:rFonts w:cstheme="minorHAnsi"/>
        </w:rPr>
        <w:t>are the residents</w:t>
      </w:r>
      <w:r w:rsidR="00204586" w:rsidRPr="00F45EFD">
        <w:rPr>
          <w:rFonts w:cstheme="minorHAnsi"/>
        </w:rPr>
        <w:t>.</w:t>
      </w:r>
      <w:r w:rsidR="00ED255E" w:rsidRPr="00F45EFD">
        <w:rPr>
          <w:rFonts w:cstheme="minorHAnsi"/>
        </w:rPr>
        <w:t xml:space="preserve"> The fact that </w:t>
      </w:r>
      <w:r w:rsidR="006A1339" w:rsidRPr="00F45EFD">
        <w:rPr>
          <w:rFonts w:cstheme="minorHAnsi"/>
        </w:rPr>
        <w:t xml:space="preserve">Katendrecht managed to </w:t>
      </w:r>
      <w:r w:rsidR="001C481F" w:rsidRPr="00F45EFD">
        <w:rPr>
          <w:rFonts w:cstheme="minorHAnsi"/>
        </w:rPr>
        <w:t xml:space="preserve">persuade a positive image by employing place marketing to attract </w:t>
      </w:r>
      <w:r w:rsidR="0045374A" w:rsidRPr="00F45EFD">
        <w:rPr>
          <w:rFonts w:cstheme="minorHAnsi"/>
        </w:rPr>
        <w:t xml:space="preserve">(wealthy) </w:t>
      </w:r>
      <w:r w:rsidR="001C481F" w:rsidRPr="00F45EFD">
        <w:rPr>
          <w:rFonts w:cstheme="minorHAnsi"/>
        </w:rPr>
        <w:t>residents is a remarkable case to study.</w:t>
      </w:r>
      <w:r w:rsidR="0045374A" w:rsidRPr="00F45EFD">
        <w:rPr>
          <w:rFonts w:cstheme="minorHAnsi"/>
        </w:rPr>
        <w:t xml:space="preserve"> Moreover, the attempt of policy makers to turn a</w:t>
      </w:r>
      <w:r w:rsidR="008D5692" w:rsidRPr="00F45EFD">
        <w:rPr>
          <w:rFonts w:cstheme="minorHAnsi"/>
        </w:rPr>
        <w:t xml:space="preserve"> neighborhood which was marked by unhappy residents into </w:t>
      </w:r>
      <w:r w:rsidR="000A5BFB" w:rsidRPr="00F45EFD">
        <w:rPr>
          <w:rFonts w:cstheme="minorHAnsi"/>
        </w:rPr>
        <w:t xml:space="preserve">prosperous </w:t>
      </w:r>
      <w:r w:rsidR="008D5692" w:rsidRPr="00F45EFD">
        <w:rPr>
          <w:rFonts w:cstheme="minorHAnsi"/>
        </w:rPr>
        <w:t>and satisfied residents deserves great attention.</w:t>
      </w:r>
      <w:r w:rsidR="00BE0BED" w:rsidRPr="00F45EFD">
        <w:rPr>
          <w:rFonts w:cstheme="minorHAnsi"/>
        </w:rPr>
        <w:t xml:space="preserve"> </w:t>
      </w:r>
      <w:r w:rsidR="00204586" w:rsidRPr="00F45EFD">
        <w:rPr>
          <w:rFonts w:cstheme="minorHAnsi"/>
        </w:rPr>
        <w:t>Consequently, the following research question can be derived:</w:t>
      </w:r>
    </w:p>
    <w:p w:rsidR="00880E75" w:rsidRPr="00F45EFD" w:rsidRDefault="00190968" w:rsidP="00BE086C">
      <w:pPr>
        <w:spacing w:line="360" w:lineRule="auto"/>
        <w:jc w:val="both"/>
        <w:rPr>
          <w:rFonts w:cstheme="minorHAnsi"/>
          <w:i/>
          <w:sz w:val="28"/>
          <w:szCs w:val="28"/>
        </w:rPr>
      </w:pPr>
      <w:r w:rsidRPr="00F45EFD">
        <w:rPr>
          <w:rFonts w:cstheme="minorHAnsi"/>
          <w:i/>
          <w:sz w:val="28"/>
          <w:szCs w:val="28"/>
        </w:rPr>
        <w:t>To what degree did the place marketing of Katendrecht influence t</w:t>
      </w:r>
      <w:r w:rsidR="0044276B" w:rsidRPr="00F45EFD">
        <w:rPr>
          <w:rFonts w:cstheme="minorHAnsi"/>
          <w:i/>
          <w:sz w:val="28"/>
          <w:szCs w:val="28"/>
        </w:rPr>
        <w:t>he location choice of residents and to what degree did it determine their subsequent satisfaction?</w:t>
      </w:r>
    </w:p>
    <w:p w:rsidR="00880E75" w:rsidRPr="00F45EFD" w:rsidRDefault="00880E75" w:rsidP="00BE086C">
      <w:pPr>
        <w:spacing w:line="360" w:lineRule="auto"/>
        <w:jc w:val="both"/>
        <w:rPr>
          <w:rFonts w:cstheme="minorHAnsi"/>
        </w:rPr>
      </w:pPr>
      <w:r w:rsidRPr="00F45EFD">
        <w:rPr>
          <w:rFonts w:cstheme="minorHAnsi"/>
        </w:rPr>
        <w:t>In ord</w:t>
      </w:r>
      <w:r w:rsidR="00B9334C" w:rsidRPr="00F45EFD">
        <w:rPr>
          <w:rFonts w:cstheme="minorHAnsi"/>
        </w:rPr>
        <w:t>er to answer this main question, four</w:t>
      </w:r>
      <w:r w:rsidRPr="00F45EFD">
        <w:rPr>
          <w:rFonts w:cstheme="minorHAnsi"/>
        </w:rPr>
        <w:t xml:space="preserve"> sub questions </w:t>
      </w:r>
      <w:r w:rsidR="00B9334C" w:rsidRPr="00F45EFD">
        <w:rPr>
          <w:rFonts w:cstheme="minorHAnsi"/>
        </w:rPr>
        <w:t>can be</w:t>
      </w:r>
      <w:r w:rsidRPr="00F45EFD">
        <w:rPr>
          <w:rFonts w:cstheme="minorHAnsi"/>
        </w:rPr>
        <w:t xml:space="preserve"> </w:t>
      </w:r>
      <w:r w:rsidR="00B9334C" w:rsidRPr="00F45EFD">
        <w:rPr>
          <w:rFonts w:cstheme="minorHAnsi"/>
        </w:rPr>
        <w:t>formulated</w:t>
      </w:r>
      <w:r w:rsidRPr="00F45EFD">
        <w:rPr>
          <w:rFonts w:cstheme="minorHAnsi"/>
        </w:rPr>
        <w:t>:</w:t>
      </w:r>
    </w:p>
    <w:p w:rsidR="00B9334C" w:rsidRPr="00F45EFD" w:rsidRDefault="00B9334C" w:rsidP="00BE086C">
      <w:pPr>
        <w:pStyle w:val="ListParagraph"/>
        <w:numPr>
          <w:ilvl w:val="0"/>
          <w:numId w:val="7"/>
        </w:numPr>
        <w:spacing w:line="360" w:lineRule="auto"/>
        <w:jc w:val="both"/>
        <w:rPr>
          <w:rFonts w:cstheme="minorHAnsi"/>
        </w:rPr>
      </w:pPr>
      <w:r w:rsidRPr="00F45EFD">
        <w:rPr>
          <w:rFonts w:cstheme="minorHAnsi"/>
        </w:rPr>
        <w:t>Which factors influence location choice of residents?</w:t>
      </w:r>
    </w:p>
    <w:p w:rsidR="00B9334C" w:rsidRPr="00F45EFD" w:rsidRDefault="00B9334C" w:rsidP="00BE086C">
      <w:pPr>
        <w:pStyle w:val="ListParagraph"/>
        <w:numPr>
          <w:ilvl w:val="0"/>
          <w:numId w:val="7"/>
        </w:numPr>
        <w:spacing w:line="360" w:lineRule="auto"/>
        <w:jc w:val="both"/>
        <w:rPr>
          <w:rFonts w:cstheme="minorHAnsi"/>
        </w:rPr>
      </w:pPr>
      <w:r w:rsidRPr="00F45EFD">
        <w:rPr>
          <w:rFonts w:cstheme="minorHAnsi"/>
        </w:rPr>
        <w:t>What is the relationship between place marketing, identity and image?</w:t>
      </w:r>
    </w:p>
    <w:p w:rsidR="00B9334C" w:rsidRPr="00F45EFD" w:rsidRDefault="00B9334C" w:rsidP="00BE086C">
      <w:pPr>
        <w:pStyle w:val="ListParagraph"/>
        <w:numPr>
          <w:ilvl w:val="0"/>
          <w:numId w:val="7"/>
        </w:numPr>
        <w:spacing w:line="360" w:lineRule="auto"/>
        <w:jc w:val="both"/>
        <w:rPr>
          <w:rFonts w:cstheme="minorHAnsi"/>
        </w:rPr>
      </w:pPr>
      <w:r w:rsidRPr="00F45EFD">
        <w:rPr>
          <w:rFonts w:cstheme="minorHAnsi"/>
        </w:rPr>
        <w:t>What is the contribution of place marketing to the location choice of residents in Katendrecht?</w:t>
      </w:r>
    </w:p>
    <w:p w:rsidR="00B9334C" w:rsidRPr="00F45EFD" w:rsidRDefault="00B9334C" w:rsidP="00BE086C">
      <w:pPr>
        <w:pStyle w:val="ListParagraph"/>
        <w:numPr>
          <w:ilvl w:val="0"/>
          <w:numId w:val="7"/>
        </w:numPr>
        <w:spacing w:line="360" w:lineRule="auto"/>
        <w:jc w:val="both"/>
        <w:rPr>
          <w:rFonts w:cstheme="minorHAnsi"/>
        </w:rPr>
      </w:pPr>
      <w:r w:rsidRPr="00F45EFD">
        <w:rPr>
          <w:rFonts w:cstheme="minorHAnsi"/>
        </w:rPr>
        <w:t>Which policy recommendations can we derive from the application of place marketing strategies to Katendrecht?</w:t>
      </w:r>
    </w:p>
    <w:p w:rsidR="003C5539" w:rsidRPr="00F45EFD" w:rsidRDefault="003C5539" w:rsidP="00BE086C">
      <w:pPr>
        <w:spacing w:line="360" w:lineRule="auto"/>
        <w:jc w:val="both"/>
        <w:rPr>
          <w:rFonts w:cstheme="minorHAnsi"/>
        </w:rPr>
      </w:pPr>
      <w:r w:rsidRPr="00F45EFD">
        <w:rPr>
          <w:rFonts w:cstheme="minorHAnsi"/>
        </w:rPr>
        <w:t xml:space="preserve">When residents decide a new place to live it is not a regular daily decision they make. That decision will have a large impact on their </w:t>
      </w:r>
      <w:r w:rsidR="00A041FC" w:rsidRPr="00F45EFD">
        <w:rPr>
          <w:rFonts w:cstheme="minorHAnsi"/>
        </w:rPr>
        <w:t xml:space="preserve">daily </w:t>
      </w:r>
      <w:r w:rsidRPr="00F45EFD">
        <w:rPr>
          <w:rFonts w:cstheme="minorHAnsi"/>
        </w:rPr>
        <w:t xml:space="preserve">lives most likely for a decade </w:t>
      </w:r>
      <w:r w:rsidR="000416B0" w:rsidRPr="00F45EFD">
        <w:rPr>
          <w:rFonts w:cstheme="minorHAnsi"/>
        </w:rPr>
        <w:t>and</w:t>
      </w:r>
      <w:r w:rsidRPr="00F45EFD">
        <w:rPr>
          <w:rFonts w:cstheme="minorHAnsi"/>
        </w:rPr>
        <w:t xml:space="preserve"> more. Every morning they will wake up, open the </w:t>
      </w:r>
      <w:r w:rsidR="00574DF9" w:rsidRPr="00F45EFD">
        <w:rPr>
          <w:rFonts w:cstheme="minorHAnsi"/>
        </w:rPr>
        <w:t>curtains and observe their neighborhood, interact with neighbors, bring the kids to the school, go to work etcetera. The pleasure in their lives is significantly influenced by their living environment</w:t>
      </w:r>
      <w:r w:rsidR="000416B0" w:rsidRPr="00F45EFD">
        <w:rPr>
          <w:rFonts w:cstheme="minorHAnsi"/>
        </w:rPr>
        <w:t xml:space="preserve"> (Brereton et al. 2008)</w:t>
      </w:r>
      <w:r w:rsidR="00574DF9" w:rsidRPr="00F45EFD">
        <w:rPr>
          <w:rFonts w:cstheme="minorHAnsi"/>
        </w:rPr>
        <w:t>. Think of when ones neighborhood is str</w:t>
      </w:r>
      <w:r w:rsidR="00F16F15" w:rsidRPr="00F45EFD">
        <w:rPr>
          <w:rFonts w:cstheme="minorHAnsi"/>
        </w:rPr>
        <w:t>o</w:t>
      </w:r>
      <w:r w:rsidR="00574DF9" w:rsidRPr="00F45EFD">
        <w:rPr>
          <w:rFonts w:cstheme="minorHAnsi"/>
        </w:rPr>
        <w:t xml:space="preserve">ke by criminality, </w:t>
      </w:r>
      <w:r w:rsidR="00574DF9" w:rsidRPr="00F45EFD">
        <w:rPr>
          <w:rFonts w:cstheme="minorHAnsi"/>
        </w:rPr>
        <w:lastRenderedPageBreak/>
        <w:t>perished buildings, limited accessibility, miserable</w:t>
      </w:r>
      <w:r w:rsidR="00F16F15" w:rsidRPr="00F45EFD">
        <w:rPr>
          <w:rFonts w:cstheme="minorHAnsi"/>
        </w:rPr>
        <w:t xml:space="preserve"> neighbors and faint amenities.</w:t>
      </w:r>
      <w:r w:rsidR="00035116" w:rsidRPr="00F45EFD">
        <w:rPr>
          <w:rFonts w:cstheme="minorHAnsi"/>
        </w:rPr>
        <w:t xml:space="preserve"> Those aspects will have a large impact on individuals’ happiness and therefore </w:t>
      </w:r>
      <w:r w:rsidR="00A041FC" w:rsidRPr="00F45EFD">
        <w:rPr>
          <w:rFonts w:cstheme="minorHAnsi"/>
        </w:rPr>
        <w:t>individuals</w:t>
      </w:r>
      <w:r w:rsidR="00035116" w:rsidRPr="00F45EFD">
        <w:rPr>
          <w:rFonts w:cstheme="minorHAnsi"/>
        </w:rPr>
        <w:t xml:space="preserve"> will tend to be risk-averse when making such a crucial decision.</w:t>
      </w:r>
      <w:r w:rsidR="00F16F15" w:rsidRPr="00F45EFD">
        <w:rPr>
          <w:rFonts w:cstheme="minorHAnsi"/>
        </w:rPr>
        <w:t xml:space="preserve"> </w:t>
      </w:r>
      <w:r w:rsidR="00035116" w:rsidRPr="00F45EFD">
        <w:rPr>
          <w:rFonts w:cstheme="minorHAnsi"/>
        </w:rPr>
        <w:t>In more detail, i</w:t>
      </w:r>
      <w:r w:rsidR="00F16F15" w:rsidRPr="00F45EFD">
        <w:rPr>
          <w:rFonts w:cstheme="minorHAnsi"/>
        </w:rPr>
        <w:t>ndividuals make up a mindset regarding such factors of a neighborhood. They process</w:t>
      </w:r>
      <w:r w:rsidR="00035116" w:rsidRPr="00F45EFD">
        <w:rPr>
          <w:rFonts w:cstheme="minorHAnsi"/>
        </w:rPr>
        <w:t xml:space="preserve"> both positive as negative</w:t>
      </w:r>
      <w:r w:rsidR="00F16F15" w:rsidRPr="00F45EFD">
        <w:rPr>
          <w:rFonts w:cstheme="minorHAnsi"/>
        </w:rPr>
        <w:t xml:space="preserve"> information</w:t>
      </w:r>
      <w:r w:rsidR="00035116" w:rsidRPr="00F45EFD">
        <w:rPr>
          <w:rFonts w:cstheme="minorHAnsi"/>
        </w:rPr>
        <w:t xml:space="preserve">, make an evaluation </w:t>
      </w:r>
      <w:r w:rsidR="00F16F15" w:rsidRPr="00F45EFD">
        <w:rPr>
          <w:rFonts w:cstheme="minorHAnsi"/>
        </w:rPr>
        <w:t>and consequently make a decision where to move</w:t>
      </w:r>
      <w:r w:rsidR="00035116" w:rsidRPr="00F45EFD">
        <w:rPr>
          <w:rFonts w:cstheme="minorHAnsi"/>
        </w:rPr>
        <w:t xml:space="preserve"> (Braun, 2008)</w:t>
      </w:r>
      <w:r w:rsidR="00F16F15" w:rsidRPr="00F45EFD">
        <w:rPr>
          <w:rFonts w:cstheme="minorHAnsi"/>
        </w:rPr>
        <w:t>. The input of information in the form of feelings and perceptions can be influence</w:t>
      </w:r>
      <w:r w:rsidR="00035116" w:rsidRPr="00F45EFD">
        <w:rPr>
          <w:rFonts w:cstheme="minorHAnsi"/>
        </w:rPr>
        <w:t>d</w:t>
      </w:r>
      <w:r w:rsidR="00F16F15" w:rsidRPr="00F45EFD">
        <w:rPr>
          <w:rFonts w:cstheme="minorHAnsi"/>
        </w:rPr>
        <w:t xml:space="preserve"> by marketing. When done successfully, this will increase the probability of the consumer to choose for the product which is in favor of the marketer. </w:t>
      </w:r>
      <w:r w:rsidR="00701385" w:rsidRPr="00F45EFD">
        <w:rPr>
          <w:rFonts w:cstheme="minorHAnsi"/>
        </w:rPr>
        <w:t xml:space="preserve">However, solely influencing the location choice of residents via marketing is not the only goal of policy makers. They also aim to satisfy the attracted residents in order to retain them, stimulate positive word-of-mouth and other public and social interests. The investigation of the rejuvenated neighborhood Katendrecht brought some interesting findings regarding the motivators of </w:t>
      </w:r>
      <w:r w:rsidR="006E6DEB" w:rsidRPr="00F45EFD">
        <w:rPr>
          <w:rFonts w:cstheme="minorHAnsi"/>
        </w:rPr>
        <w:t>residents’ satisfaction and the role of place marketing</w:t>
      </w:r>
      <w:r w:rsidR="00A041FC" w:rsidRPr="00F45EFD">
        <w:rPr>
          <w:rFonts w:cstheme="minorHAnsi"/>
        </w:rPr>
        <w:t>.</w:t>
      </w:r>
    </w:p>
    <w:p w:rsidR="005D164B" w:rsidRPr="00F45EFD" w:rsidRDefault="00FB230D" w:rsidP="00BE086C">
      <w:pPr>
        <w:spacing w:line="360" w:lineRule="auto"/>
        <w:jc w:val="both"/>
        <w:rPr>
          <w:rFonts w:cstheme="minorHAnsi"/>
        </w:rPr>
      </w:pPr>
      <w:r w:rsidRPr="00F45EFD">
        <w:rPr>
          <w:rFonts w:cstheme="minorHAnsi"/>
        </w:rPr>
        <w:t xml:space="preserve">Clearly, the spatial area of research in this paper is on the </w:t>
      </w:r>
      <w:r w:rsidR="00454F6F" w:rsidRPr="00F45EFD">
        <w:rPr>
          <w:rFonts w:cstheme="minorHAnsi"/>
        </w:rPr>
        <w:t>neighbo</w:t>
      </w:r>
      <w:r w:rsidR="00204586" w:rsidRPr="00F45EFD">
        <w:rPr>
          <w:rFonts w:cstheme="minorHAnsi"/>
        </w:rPr>
        <w:t>rhood</w:t>
      </w:r>
      <w:r w:rsidRPr="00F45EFD">
        <w:rPr>
          <w:rFonts w:cstheme="minorHAnsi"/>
        </w:rPr>
        <w:t xml:space="preserve"> or the quarter level. Not many studies can be found on this topic because in general the perspective is focused on the region or the city as a whole. Therefore, in this paper the term ‘place marketing’ is used, which could naturally refer to any spatial area, instead of the more popular and widely adopted term ‘city marketing’. Consequently, the main objective of this paper is to shed a light on the role place marketing could have in attracting customers to an urban area. The </w:t>
      </w:r>
      <w:r w:rsidR="00454F6F" w:rsidRPr="00F45EFD">
        <w:rPr>
          <w:rFonts w:cstheme="minorHAnsi"/>
        </w:rPr>
        <w:t>neighbo</w:t>
      </w:r>
      <w:r w:rsidR="00204586" w:rsidRPr="00F45EFD">
        <w:rPr>
          <w:rFonts w:cstheme="minorHAnsi"/>
        </w:rPr>
        <w:t>rhood</w:t>
      </w:r>
      <w:r w:rsidRPr="00F45EFD">
        <w:rPr>
          <w:rFonts w:cstheme="minorHAnsi"/>
        </w:rPr>
        <w:t xml:space="preserve"> of Katendrecht is selected because it offers a very challenging case in which long-term negative perceptions concerning Katendrecht need to be recovered before the customers can be attracted. This paper will explain whether place marketing as a tool, can contribute to overcome this negative image of the relevant customers and, subsequently, contribute </w:t>
      </w:r>
      <w:r w:rsidR="008D5692" w:rsidRPr="00F45EFD">
        <w:rPr>
          <w:rFonts w:cstheme="minorHAnsi"/>
        </w:rPr>
        <w:t xml:space="preserve">with satisfied customers </w:t>
      </w:r>
      <w:r w:rsidRPr="00F45EFD">
        <w:rPr>
          <w:rFonts w:cstheme="minorHAnsi"/>
        </w:rPr>
        <w:t>to the regenerat</w:t>
      </w:r>
      <w:r w:rsidR="008D5692" w:rsidRPr="00F45EFD">
        <w:rPr>
          <w:rFonts w:cstheme="minorHAnsi"/>
        </w:rPr>
        <w:t>ion of Katendrecht</w:t>
      </w:r>
      <w:r w:rsidR="005D164B">
        <w:rPr>
          <w:rFonts w:cstheme="minorHAnsi"/>
        </w:rPr>
        <w:t>.</w:t>
      </w:r>
    </w:p>
    <w:p w:rsidR="005D164B" w:rsidRPr="002E1282" w:rsidRDefault="005D164B" w:rsidP="00BE086C">
      <w:pPr>
        <w:spacing w:line="360" w:lineRule="auto"/>
        <w:jc w:val="both"/>
        <w:rPr>
          <w:rFonts w:cstheme="minorHAnsi"/>
          <w:i/>
        </w:rPr>
      </w:pPr>
      <w:r w:rsidRPr="002E1282">
        <w:rPr>
          <w:rFonts w:cstheme="minorHAnsi"/>
          <w:i/>
        </w:rPr>
        <w:t>Outline</w:t>
      </w:r>
    </w:p>
    <w:p w:rsidR="005D164B" w:rsidRDefault="005D164B" w:rsidP="00BE086C">
      <w:pPr>
        <w:spacing w:line="360" w:lineRule="auto"/>
        <w:jc w:val="both"/>
        <w:rPr>
          <w:rFonts w:cstheme="minorHAnsi"/>
        </w:rPr>
      </w:pPr>
      <w:r>
        <w:rPr>
          <w:rFonts w:cstheme="minorHAnsi"/>
        </w:rPr>
        <w:t xml:space="preserve">In the first chapter an introduction and definition of the concept place marketing is given, followed by its goals, the customers, the choice-making behavior and the place product. Then a very important part of place marketing is explained, which is place branding. The latter third chapter elaborates on important factors that contribute to a successful place branding such as rebranding, the media, the effectuation and the current residents. Then, in chapter 4 the case study Katendrecht is explained by mentioning the neighborhood, the development projects and the marketing campaign. The methods and results of the investigation are elaborated in chapter 5 and 6 respectively. Chapter 7 sums the conclusions, chapter 8 argues the policy recommendations and last, in chapter 9 the limitations of this study are mentioned. </w:t>
      </w:r>
    </w:p>
    <w:p w:rsidR="00683348" w:rsidRDefault="00683348" w:rsidP="00BE086C">
      <w:pPr>
        <w:spacing w:line="360" w:lineRule="auto"/>
        <w:jc w:val="both"/>
        <w:rPr>
          <w:rFonts w:cstheme="minorHAnsi"/>
        </w:rPr>
      </w:pPr>
    </w:p>
    <w:p w:rsidR="006F54CA" w:rsidRPr="00F45EFD" w:rsidRDefault="006F54CA" w:rsidP="00BE086C">
      <w:pPr>
        <w:spacing w:line="360" w:lineRule="auto"/>
        <w:jc w:val="both"/>
        <w:rPr>
          <w:rFonts w:cstheme="minorHAnsi"/>
          <w:b/>
          <w:color w:val="0070C0"/>
          <w:sz w:val="32"/>
        </w:rPr>
      </w:pPr>
      <w:r w:rsidRPr="00F45EFD">
        <w:rPr>
          <w:rFonts w:cstheme="minorHAnsi"/>
          <w:b/>
          <w:color w:val="0070C0"/>
          <w:sz w:val="32"/>
        </w:rPr>
        <w:t>Chapter 2: Place marketing for attracting customers</w:t>
      </w:r>
    </w:p>
    <w:p w:rsidR="006F54CA" w:rsidRPr="00F45EFD" w:rsidRDefault="006F54CA" w:rsidP="00BE086C">
      <w:pPr>
        <w:spacing w:line="360" w:lineRule="auto"/>
        <w:jc w:val="both"/>
        <w:rPr>
          <w:rFonts w:cstheme="minorHAnsi"/>
        </w:rPr>
      </w:pPr>
      <w:r w:rsidRPr="00F45EFD">
        <w:rPr>
          <w:rFonts w:cstheme="minorHAnsi"/>
        </w:rPr>
        <w:t>Nowadays</w:t>
      </w:r>
      <w:r w:rsidR="00096D1C" w:rsidRPr="00F45EFD">
        <w:rPr>
          <w:rFonts w:cstheme="minorHAnsi"/>
        </w:rPr>
        <w:t>,</w:t>
      </w:r>
      <w:r w:rsidRPr="00F45EFD">
        <w:rPr>
          <w:rFonts w:cstheme="minorHAnsi"/>
        </w:rPr>
        <w:t xml:space="preserve"> </w:t>
      </w:r>
      <w:r w:rsidR="00096D1C" w:rsidRPr="00F45EFD">
        <w:rPr>
          <w:rFonts w:cstheme="minorHAnsi"/>
        </w:rPr>
        <w:t xml:space="preserve">local </w:t>
      </w:r>
      <w:r w:rsidRPr="00F45EFD">
        <w:rPr>
          <w:rFonts w:cstheme="minorHAnsi"/>
        </w:rPr>
        <w:t xml:space="preserve">communities </w:t>
      </w:r>
      <w:r w:rsidR="00096D1C" w:rsidRPr="00F45EFD">
        <w:rPr>
          <w:rFonts w:cstheme="minorHAnsi"/>
        </w:rPr>
        <w:t>are engaged in a continuous and significant competition to create more jobs and welfare.</w:t>
      </w:r>
      <w:r w:rsidR="005716A8" w:rsidRPr="00F45EFD">
        <w:rPr>
          <w:rFonts w:cstheme="minorHAnsi"/>
        </w:rPr>
        <w:t xml:space="preserve"> </w:t>
      </w:r>
      <w:r w:rsidR="00FC474D" w:rsidRPr="00F45EFD">
        <w:rPr>
          <w:rFonts w:cstheme="minorHAnsi"/>
        </w:rPr>
        <w:t xml:space="preserve">This is expected from their (potential) </w:t>
      </w:r>
      <w:r w:rsidR="00454F6F" w:rsidRPr="00F45EFD">
        <w:rPr>
          <w:rFonts w:cstheme="minorHAnsi"/>
        </w:rPr>
        <w:t>citizens, businesses, investors</w:t>
      </w:r>
      <w:r w:rsidR="00FC474D" w:rsidRPr="00F45EFD">
        <w:rPr>
          <w:rFonts w:cstheme="minorHAnsi"/>
        </w:rPr>
        <w:t xml:space="preserve"> and visitors. Therefore, the communities must have </w:t>
      </w:r>
      <w:r w:rsidR="001278A7" w:rsidRPr="00F45EFD">
        <w:rPr>
          <w:rFonts w:cstheme="minorHAnsi"/>
        </w:rPr>
        <w:t xml:space="preserve">advanced </w:t>
      </w:r>
      <w:r w:rsidR="00FC474D" w:rsidRPr="00F45EFD">
        <w:rPr>
          <w:rFonts w:cstheme="minorHAnsi"/>
        </w:rPr>
        <w:t>skills in both satisfying current customers as attracting potential customers.</w:t>
      </w:r>
      <w:r w:rsidR="00B20D2F" w:rsidRPr="00F45EFD">
        <w:rPr>
          <w:rFonts w:cstheme="minorHAnsi"/>
        </w:rPr>
        <w:t xml:space="preserve"> </w:t>
      </w:r>
      <w:r w:rsidR="00D54C5B" w:rsidRPr="00F45EFD">
        <w:rPr>
          <w:rFonts w:cstheme="minorHAnsi"/>
        </w:rPr>
        <w:t>However, m</w:t>
      </w:r>
      <w:r w:rsidR="001278A7" w:rsidRPr="00F45EFD">
        <w:rPr>
          <w:rFonts w:cstheme="minorHAnsi"/>
        </w:rPr>
        <w:t>erely</w:t>
      </w:r>
      <w:r w:rsidR="005C4C8F" w:rsidRPr="00F45EFD">
        <w:rPr>
          <w:rFonts w:cstheme="minorHAnsi"/>
        </w:rPr>
        <w:t xml:space="preserve"> relying </w:t>
      </w:r>
      <w:r w:rsidR="001278A7" w:rsidRPr="00F45EFD">
        <w:rPr>
          <w:rFonts w:cstheme="minorHAnsi"/>
        </w:rPr>
        <w:t xml:space="preserve">on large place marketing expenditures, governmental subsidies or promotional activities would not </w:t>
      </w:r>
      <w:r w:rsidR="00C36043" w:rsidRPr="00F45EFD">
        <w:rPr>
          <w:rFonts w:cstheme="minorHAnsi"/>
        </w:rPr>
        <w:t>bring the desired success. Places need to be marketed in a careful and sophisticated way, just like products and services. It is necessary to distinguish the relevant customers (the place-buyers), define the objectives of the community, look into the</w:t>
      </w:r>
      <w:r w:rsidR="005C4C8F" w:rsidRPr="00F45EFD">
        <w:rPr>
          <w:rFonts w:cstheme="minorHAnsi"/>
        </w:rPr>
        <w:t xml:space="preserve">ir own strengths and weaknesses </w:t>
      </w:r>
      <w:r w:rsidR="00C36043" w:rsidRPr="00F45EFD">
        <w:rPr>
          <w:rFonts w:cstheme="minorHAnsi"/>
        </w:rPr>
        <w:t xml:space="preserve">and identify their most important opportunities and threats. Consequently, </w:t>
      </w:r>
      <w:r w:rsidR="00B079D7" w:rsidRPr="00F45EFD">
        <w:rPr>
          <w:rFonts w:cstheme="minorHAnsi"/>
        </w:rPr>
        <w:t>the probability of an adequate place marketing implementation will increase, which will lead to a higher competitive edge and welfare of the place.</w:t>
      </w:r>
      <w:r w:rsidR="00C36043" w:rsidRPr="00F45EFD">
        <w:rPr>
          <w:rFonts w:cstheme="minorHAnsi"/>
        </w:rPr>
        <w:t xml:space="preserve"> </w:t>
      </w:r>
      <w:r w:rsidR="005C4C8F" w:rsidRPr="00F45EFD">
        <w:rPr>
          <w:rFonts w:cstheme="minorHAnsi"/>
        </w:rPr>
        <w:t>In this chapter, we will take a</w:t>
      </w:r>
      <w:r w:rsidR="00B079D7" w:rsidRPr="00F45EFD">
        <w:rPr>
          <w:rFonts w:cstheme="minorHAnsi"/>
        </w:rPr>
        <w:t xml:space="preserve"> thorough look into the</w:t>
      </w:r>
      <w:r w:rsidR="00D54C5B" w:rsidRPr="00F45EFD">
        <w:rPr>
          <w:rFonts w:cstheme="minorHAnsi"/>
        </w:rPr>
        <w:t xml:space="preserve"> precise</w:t>
      </w:r>
      <w:r w:rsidR="00B079D7" w:rsidRPr="00F45EFD">
        <w:rPr>
          <w:rFonts w:cstheme="minorHAnsi"/>
        </w:rPr>
        <w:t xml:space="preserve"> concept of place marketing.</w:t>
      </w:r>
    </w:p>
    <w:p w:rsidR="00D54C5B" w:rsidRPr="00F45EFD" w:rsidRDefault="00D54C5B" w:rsidP="00BE086C">
      <w:pPr>
        <w:spacing w:line="360" w:lineRule="auto"/>
        <w:jc w:val="both"/>
        <w:rPr>
          <w:rFonts w:cstheme="minorHAnsi"/>
          <w:i/>
        </w:rPr>
      </w:pPr>
      <w:r w:rsidRPr="00F45EFD">
        <w:rPr>
          <w:rFonts w:cstheme="minorHAnsi"/>
          <w:i/>
        </w:rPr>
        <w:t>What is place marketing?</w:t>
      </w:r>
    </w:p>
    <w:p w:rsidR="00B13892" w:rsidRPr="00F45EFD" w:rsidRDefault="00F121AA" w:rsidP="00BE086C">
      <w:pPr>
        <w:spacing w:line="360" w:lineRule="auto"/>
        <w:jc w:val="both"/>
        <w:rPr>
          <w:rFonts w:cstheme="minorHAnsi"/>
          <w:iCs/>
        </w:rPr>
      </w:pPr>
      <w:r w:rsidRPr="00F45EFD">
        <w:rPr>
          <w:rFonts w:cstheme="minorHAnsi"/>
        </w:rPr>
        <w:t>On the contrary to what many believe, place marketing is not a new concept. According to Ward (1998) ‘place selling’ was practiced in 1850 in parts of America in order to attract residents to certain areas. As can be noticed, the concept of selling places has been initiated very early, whereas different terms arose contemporarily with overlapping or complementa</w:t>
      </w:r>
      <w:r w:rsidR="0007097E" w:rsidRPr="00F45EFD">
        <w:rPr>
          <w:rFonts w:cstheme="minorHAnsi"/>
        </w:rPr>
        <w:t xml:space="preserve">ry definitions. In the literature, </w:t>
      </w:r>
      <w:proofErr w:type="spellStart"/>
      <w:r w:rsidR="0007097E" w:rsidRPr="00F45EFD">
        <w:rPr>
          <w:rFonts w:cstheme="minorHAnsi"/>
        </w:rPr>
        <w:t>Rainisto</w:t>
      </w:r>
      <w:proofErr w:type="spellEnd"/>
      <w:r w:rsidR="0007097E" w:rsidRPr="00F45EFD">
        <w:rPr>
          <w:rFonts w:cstheme="minorHAnsi"/>
        </w:rPr>
        <w:t xml:space="preserve"> (2003) has identified </w:t>
      </w:r>
      <w:r w:rsidRPr="00F45EFD">
        <w:rPr>
          <w:rFonts w:cstheme="minorHAnsi"/>
        </w:rPr>
        <w:t xml:space="preserve">three different </w:t>
      </w:r>
      <w:r w:rsidR="0007097E" w:rsidRPr="00F45EFD">
        <w:rPr>
          <w:rFonts w:cstheme="minorHAnsi"/>
        </w:rPr>
        <w:t>categories</w:t>
      </w:r>
      <w:r w:rsidR="00AA2AAA" w:rsidRPr="00F45EFD">
        <w:rPr>
          <w:rFonts w:cstheme="minorHAnsi"/>
        </w:rPr>
        <w:t xml:space="preserve"> about the marketing of places, which is</w:t>
      </w:r>
      <w:r w:rsidR="0007097E" w:rsidRPr="00F45EFD">
        <w:rPr>
          <w:rFonts w:cstheme="minorHAnsi"/>
        </w:rPr>
        <w:t xml:space="preserve"> place promotion, place selling and place marketing. The first, place promotion </w:t>
      </w:r>
      <w:r w:rsidR="003C7DC8" w:rsidRPr="00F45EFD">
        <w:rPr>
          <w:rFonts w:cstheme="minorHAnsi"/>
        </w:rPr>
        <w:t>means</w:t>
      </w:r>
      <w:r w:rsidR="0007097E" w:rsidRPr="00F45EFD">
        <w:rPr>
          <w:rFonts w:cstheme="minorHAnsi"/>
        </w:rPr>
        <w:t xml:space="preserve"> </w:t>
      </w:r>
      <w:r w:rsidR="0007097E" w:rsidRPr="00F45EFD">
        <w:rPr>
          <w:rFonts w:cstheme="minorHAnsi"/>
          <w:i/>
          <w:iCs/>
        </w:rPr>
        <w:t xml:space="preserve">‘the conscious use of publicity and marketing to communicate selective images of specific geographic localities or areas to a target audience’ </w:t>
      </w:r>
      <w:r w:rsidR="0007097E" w:rsidRPr="00F45EFD">
        <w:rPr>
          <w:rFonts w:cstheme="minorHAnsi"/>
        </w:rPr>
        <w:t>(Ward &amp; Gold, 1994). The second category, place selling, encompasses a wider territory than place promo</w:t>
      </w:r>
      <w:r w:rsidR="002F41E0" w:rsidRPr="00F45EFD">
        <w:rPr>
          <w:rFonts w:cstheme="minorHAnsi"/>
        </w:rPr>
        <w:t xml:space="preserve">tion. </w:t>
      </w:r>
      <w:r w:rsidR="00E34AC5" w:rsidRPr="00F45EFD">
        <w:rPr>
          <w:rFonts w:cstheme="minorHAnsi"/>
        </w:rPr>
        <w:t>Namely, w</w:t>
      </w:r>
      <w:r w:rsidR="002F41E0" w:rsidRPr="00F45EFD">
        <w:rPr>
          <w:rFonts w:cstheme="minorHAnsi"/>
        </w:rPr>
        <w:t>hereas</w:t>
      </w:r>
      <w:r w:rsidR="0007097E" w:rsidRPr="00F45EFD">
        <w:rPr>
          <w:rFonts w:cstheme="minorHAnsi"/>
        </w:rPr>
        <w:t xml:space="preserve"> place promotion merely focuses on promotion and publicity, place selling also incorporates activities such as developments in the place’s infrastructure.</w:t>
      </w:r>
      <w:r w:rsidR="00E34AC5" w:rsidRPr="00F45EFD">
        <w:rPr>
          <w:rFonts w:cstheme="minorHAnsi"/>
        </w:rPr>
        <w:t xml:space="preserve"> </w:t>
      </w:r>
      <w:r w:rsidR="006C642F" w:rsidRPr="00F45EFD">
        <w:rPr>
          <w:rFonts w:cstheme="minorHAnsi"/>
        </w:rPr>
        <w:t xml:space="preserve">Furthermore, place marketing focuses more on the competitive advantage compared to the other two categories. According to </w:t>
      </w:r>
      <w:proofErr w:type="spellStart"/>
      <w:r w:rsidR="006C642F" w:rsidRPr="00F45EFD">
        <w:rPr>
          <w:rFonts w:cstheme="minorHAnsi"/>
        </w:rPr>
        <w:t>Kotler</w:t>
      </w:r>
      <w:proofErr w:type="spellEnd"/>
      <w:r w:rsidR="006C642F" w:rsidRPr="00F45EFD">
        <w:rPr>
          <w:rFonts w:cstheme="minorHAnsi"/>
        </w:rPr>
        <w:t xml:space="preserve"> et al</w:t>
      </w:r>
      <w:proofErr w:type="gramStart"/>
      <w:r w:rsidR="00454F6F" w:rsidRPr="00F45EFD">
        <w:rPr>
          <w:rFonts w:cstheme="minorHAnsi"/>
        </w:rPr>
        <w:t>.</w:t>
      </w:r>
      <w:r w:rsidR="006C642F" w:rsidRPr="00F45EFD">
        <w:rPr>
          <w:rFonts w:cstheme="minorHAnsi"/>
        </w:rPr>
        <w:t>(</w:t>
      </w:r>
      <w:proofErr w:type="gramEnd"/>
      <w:r w:rsidR="006C642F" w:rsidRPr="00F45EFD">
        <w:rPr>
          <w:rFonts w:cstheme="minorHAnsi"/>
        </w:rPr>
        <w:t>2002a) pl</w:t>
      </w:r>
      <w:r w:rsidR="00E34AC5" w:rsidRPr="00F45EFD">
        <w:rPr>
          <w:rFonts w:cstheme="minorHAnsi"/>
        </w:rPr>
        <w:t xml:space="preserve">ace marketing </w:t>
      </w:r>
      <w:r w:rsidR="006C642F" w:rsidRPr="00F45EFD">
        <w:rPr>
          <w:rFonts w:cstheme="minorHAnsi"/>
          <w:iCs/>
        </w:rPr>
        <w:t>means</w:t>
      </w:r>
      <w:r w:rsidR="006C642F" w:rsidRPr="00F45EFD">
        <w:rPr>
          <w:rFonts w:cstheme="minorHAnsi"/>
          <w:i/>
          <w:iCs/>
        </w:rPr>
        <w:t xml:space="preserve"> designing a place to satisfy </w:t>
      </w:r>
      <w:r w:rsidR="00E34AC5" w:rsidRPr="00F45EFD">
        <w:rPr>
          <w:rFonts w:cstheme="minorHAnsi"/>
          <w:i/>
          <w:iCs/>
        </w:rPr>
        <w:t xml:space="preserve">the needs of its target markets. </w:t>
      </w:r>
      <w:r w:rsidR="006C642F" w:rsidRPr="00F45EFD">
        <w:rPr>
          <w:rFonts w:cstheme="minorHAnsi"/>
          <w:i/>
          <w:iCs/>
        </w:rPr>
        <w:t>It succeeds when citizens and businesses are pleased with their community, and the expectations of visitors and investors are met.</w:t>
      </w:r>
      <w:r w:rsidR="00AA77EF" w:rsidRPr="00F45EFD">
        <w:rPr>
          <w:rFonts w:cstheme="minorHAnsi"/>
        </w:rPr>
        <w:t xml:space="preserve"> Ashworth &amp; </w:t>
      </w:r>
      <w:proofErr w:type="spellStart"/>
      <w:r w:rsidR="00AA77EF" w:rsidRPr="00F45EFD">
        <w:rPr>
          <w:rFonts w:cstheme="minorHAnsi"/>
        </w:rPr>
        <w:t>Voogd</w:t>
      </w:r>
      <w:proofErr w:type="spellEnd"/>
      <w:r w:rsidR="00AA77EF" w:rsidRPr="00F45EFD">
        <w:rPr>
          <w:rFonts w:cstheme="minorHAnsi"/>
        </w:rPr>
        <w:t xml:space="preserve"> (1994) define p</w:t>
      </w:r>
      <w:r w:rsidR="00AA77EF" w:rsidRPr="00F45EFD">
        <w:rPr>
          <w:rFonts w:cstheme="minorHAnsi"/>
          <w:i/>
          <w:iCs/>
        </w:rPr>
        <w:t xml:space="preserve">lace marketing as a process whereby local activities are related as closely as possible to the demands of targeted customers. The intention is to </w:t>
      </w:r>
      <w:r w:rsidR="008B2A52" w:rsidRPr="00F45EFD">
        <w:rPr>
          <w:rFonts w:cstheme="minorHAnsi"/>
          <w:i/>
          <w:iCs/>
        </w:rPr>
        <w:t>maximize</w:t>
      </w:r>
      <w:r w:rsidR="00AA77EF" w:rsidRPr="00F45EFD">
        <w:rPr>
          <w:rFonts w:cstheme="minorHAnsi"/>
          <w:i/>
          <w:iCs/>
        </w:rPr>
        <w:t xml:space="preserve"> the efficient social and economic functioning of the area concerned, in</w:t>
      </w:r>
      <w:r w:rsidR="00160E74" w:rsidRPr="00F45EFD">
        <w:rPr>
          <w:rFonts w:cstheme="minorHAnsi"/>
          <w:i/>
          <w:iCs/>
        </w:rPr>
        <w:t xml:space="preserve"> </w:t>
      </w:r>
      <w:r w:rsidR="00AA77EF" w:rsidRPr="00F45EFD">
        <w:rPr>
          <w:rFonts w:cstheme="minorHAnsi"/>
          <w:i/>
          <w:iCs/>
        </w:rPr>
        <w:t xml:space="preserve">accordance with whatever wider goals have been established”. </w:t>
      </w:r>
      <w:r w:rsidR="00AA77EF" w:rsidRPr="00F45EFD">
        <w:rPr>
          <w:rFonts w:cstheme="minorHAnsi"/>
          <w:iCs/>
        </w:rPr>
        <w:t xml:space="preserve">Clearly, place marketing is a very broad concept, where the name perfectly matches the definition; </w:t>
      </w:r>
      <w:r w:rsidR="00AA77EF" w:rsidRPr="00F45EFD">
        <w:rPr>
          <w:rFonts w:cstheme="minorHAnsi"/>
          <w:iCs/>
        </w:rPr>
        <w:lastRenderedPageBreak/>
        <w:t xml:space="preserve">the marketing of places. In this name, “place” refers to any spatial area and “marketing” roughly means the </w:t>
      </w:r>
      <w:r w:rsidR="008B2A52" w:rsidRPr="00F45EFD">
        <w:rPr>
          <w:rFonts w:cstheme="minorHAnsi"/>
          <w:iCs/>
        </w:rPr>
        <w:t>activities</w:t>
      </w:r>
      <w:r w:rsidR="00AA77EF" w:rsidRPr="00F45EFD">
        <w:rPr>
          <w:rFonts w:cstheme="minorHAnsi"/>
          <w:iCs/>
        </w:rPr>
        <w:t xml:space="preserve"> undertaken </w:t>
      </w:r>
      <w:r w:rsidR="00AA2AAA" w:rsidRPr="00F45EFD">
        <w:rPr>
          <w:rFonts w:cstheme="minorHAnsi"/>
          <w:iCs/>
        </w:rPr>
        <w:t xml:space="preserve">that </w:t>
      </w:r>
      <w:r w:rsidR="00B13892" w:rsidRPr="00F45EFD">
        <w:rPr>
          <w:rFonts w:cstheme="minorHAnsi"/>
          <w:iCs/>
        </w:rPr>
        <w:t xml:space="preserve">fit the needs of customers. </w:t>
      </w:r>
    </w:p>
    <w:p w:rsidR="00FF2373" w:rsidRPr="00F45EFD" w:rsidRDefault="007E4194" w:rsidP="00BE086C">
      <w:pPr>
        <w:spacing w:line="360" w:lineRule="auto"/>
        <w:jc w:val="both"/>
        <w:rPr>
          <w:rFonts w:cstheme="minorHAnsi"/>
          <w:iCs/>
        </w:rPr>
      </w:pPr>
      <w:r w:rsidRPr="00F45EFD">
        <w:rPr>
          <w:rFonts w:cstheme="minorHAnsi"/>
          <w:iCs/>
        </w:rPr>
        <w:t>In the Netherla</w:t>
      </w:r>
      <w:r w:rsidR="00B227EB" w:rsidRPr="00F45EFD">
        <w:rPr>
          <w:rFonts w:cstheme="minorHAnsi"/>
          <w:iCs/>
        </w:rPr>
        <w:t>nds, the term place marketing is not the conventional n</w:t>
      </w:r>
      <w:r w:rsidR="00B13892" w:rsidRPr="00F45EFD">
        <w:rPr>
          <w:rFonts w:cstheme="minorHAnsi"/>
          <w:iCs/>
        </w:rPr>
        <w:t xml:space="preserve">ame which is widely used in the </w:t>
      </w:r>
      <w:r w:rsidR="00B227EB" w:rsidRPr="00F45EFD">
        <w:rPr>
          <w:rFonts w:cstheme="minorHAnsi"/>
          <w:iCs/>
        </w:rPr>
        <w:t>literature. In the Netherlands (and also in Europe), city marketing has become the generally accepted term when it comes to the marketing of cities (Braun, 2008). However, still numerous authors prefer other terms</w:t>
      </w:r>
      <w:r w:rsidR="009B6411" w:rsidRPr="00F45EFD">
        <w:rPr>
          <w:rFonts w:cstheme="minorHAnsi"/>
          <w:iCs/>
        </w:rPr>
        <w:t>,</w:t>
      </w:r>
      <w:r w:rsidR="00B227EB" w:rsidRPr="00F45EFD">
        <w:rPr>
          <w:rFonts w:cstheme="minorHAnsi"/>
          <w:iCs/>
        </w:rPr>
        <w:t xml:space="preserve"> due to </w:t>
      </w:r>
      <w:r w:rsidR="00F674AE" w:rsidRPr="00F45EFD">
        <w:rPr>
          <w:rFonts w:cstheme="minorHAnsi"/>
          <w:iCs/>
        </w:rPr>
        <w:t>differences in geographical scale or target groups</w:t>
      </w:r>
      <w:r w:rsidR="009B6411" w:rsidRPr="00F45EFD">
        <w:rPr>
          <w:rFonts w:cstheme="minorHAnsi"/>
          <w:iCs/>
        </w:rPr>
        <w:t>,</w:t>
      </w:r>
      <w:r w:rsidR="00B227EB" w:rsidRPr="00F45EFD">
        <w:rPr>
          <w:rFonts w:cstheme="minorHAnsi"/>
          <w:iCs/>
        </w:rPr>
        <w:t xml:space="preserve"> such as urban</w:t>
      </w:r>
      <w:r w:rsidR="00F674AE" w:rsidRPr="00F45EFD">
        <w:rPr>
          <w:rFonts w:cstheme="minorHAnsi"/>
          <w:iCs/>
        </w:rPr>
        <w:t xml:space="preserve"> (place)</w:t>
      </w:r>
      <w:r w:rsidR="00B227EB" w:rsidRPr="00F45EFD">
        <w:rPr>
          <w:rFonts w:cstheme="minorHAnsi"/>
          <w:iCs/>
        </w:rPr>
        <w:t xml:space="preserve"> marketing, regional marketing, </w:t>
      </w:r>
      <w:r w:rsidR="009B6411" w:rsidRPr="00F45EFD">
        <w:rPr>
          <w:rFonts w:cstheme="minorHAnsi"/>
          <w:iCs/>
        </w:rPr>
        <w:t xml:space="preserve">geographical marketing, destination marketing etcetera. </w:t>
      </w:r>
      <w:r w:rsidR="00AB7EB3" w:rsidRPr="00F45EFD">
        <w:rPr>
          <w:rFonts w:cstheme="minorHAnsi"/>
          <w:iCs/>
        </w:rPr>
        <w:t>For instance, city marketing is the standard term when it comes to the marketing of urban places, whereas place marketing is not limited to cities but</w:t>
      </w:r>
      <w:r w:rsidR="00BE03B2" w:rsidRPr="00F45EFD">
        <w:rPr>
          <w:rFonts w:cstheme="minorHAnsi"/>
          <w:iCs/>
        </w:rPr>
        <w:t xml:space="preserve"> also is</w:t>
      </w:r>
      <w:r w:rsidR="00AB7EB3" w:rsidRPr="00F45EFD">
        <w:rPr>
          <w:rFonts w:cstheme="minorHAnsi"/>
          <w:iCs/>
        </w:rPr>
        <w:t xml:space="preserve"> applicable</w:t>
      </w:r>
      <w:r w:rsidR="00BE03B2" w:rsidRPr="00F45EFD">
        <w:rPr>
          <w:rFonts w:cstheme="minorHAnsi"/>
          <w:iCs/>
        </w:rPr>
        <w:t xml:space="preserve"> to rural areas which makes it more of a ‘family name’ for the marketing of neighborhoods, rural areas, regi</w:t>
      </w:r>
      <w:r w:rsidR="00411B6A" w:rsidRPr="00F45EFD">
        <w:rPr>
          <w:rFonts w:cstheme="minorHAnsi"/>
          <w:iCs/>
        </w:rPr>
        <w:t>ons, states, countries etcetera (</w:t>
      </w:r>
      <w:proofErr w:type="spellStart"/>
      <w:r w:rsidR="00411B6A" w:rsidRPr="00F45EFD">
        <w:rPr>
          <w:rFonts w:cstheme="minorHAnsi"/>
          <w:iCs/>
        </w:rPr>
        <w:t>Kavaratzis</w:t>
      </w:r>
      <w:proofErr w:type="spellEnd"/>
      <w:r w:rsidR="00411B6A" w:rsidRPr="00F45EFD">
        <w:rPr>
          <w:rFonts w:cstheme="minorHAnsi"/>
          <w:iCs/>
        </w:rPr>
        <w:t xml:space="preserve"> and Ashworth, 2008). Moreover</w:t>
      </w:r>
      <w:r w:rsidR="00BE03B2" w:rsidRPr="00F45EFD">
        <w:rPr>
          <w:rFonts w:cstheme="minorHAnsi"/>
          <w:iCs/>
        </w:rPr>
        <w:t xml:space="preserve">, destination marketing mainly focuses on the marketing of places or infrastructure with the major objective to attract tourists, whereas place marketing considers every potential audience (people or business) as their relevant target market. </w:t>
      </w:r>
      <w:r w:rsidR="009A525B" w:rsidRPr="00F45EFD">
        <w:rPr>
          <w:rFonts w:cstheme="minorHAnsi"/>
          <w:iCs/>
        </w:rPr>
        <w:t xml:space="preserve">In the end, </w:t>
      </w:r>
      <w:r w:rsidR="00776EE5" w:rsidRPr="00F45EFD">
        <w:rPr>
          <w:rFonts w:cstheme="minorHAnsi"/>
          <w:iCs/>
        </w:rPr>
        <w:t>consensus</w:t>
      </w:r>
      <w:r w:rsidR="00A022E2" w:rsidRPr="00F45EFD">
        <w:rPr>
          <w:rFonts w:cstheme="minorHAnsi"/>
          <w:iCs/>
        </w:rPr>
        <w:t xml:space="preserve"> in </w:t>
      </w:r>
      <w:r w:rsidR="00776EE5" w:rsidRPr="00F45EFD">
        <w:rPr>
          <w:rFonts w:cstheme="minorHAnsi"/>
          <w:iCs/>
        </w:rPr>
        <w:t xml:space="preserve">terminology will </w:t>
      </w:r>
      <w:r w:rsidR="00A022E2" w:rsidRPr="00F45EFD">
        <w:rPr>
          <w:rFonts w:cstheme="minorHAnsi"/>
          <w:iCs/>
        </w:rPr>
        <w:t xml:space="preserve">not arise because the interpretations and definitions still have some degree of subjectivity. For instance, what makes a city or a region and who are the relevant customers? </w:t>
      </w:r>
      <w:r w:rsidR="00FF2373" w:rsidRPr="00F45EFD">
        <w:rPr>
          <w:rFonts w:cstheme="minorHAnsi"/>
          <w:iCs/>
        </w:rPr>
        <w:t>Perhaps, the most important question is: does it matter in the execution</w:t>
      </w:r>
      <w:r w:rsidR="009262BF" w:rsidRPr="00F45EFD">
        <w:rPr>
          <w:rFonts w:cstheme="minorHAnsi"/>
          <w:iCs/>
        </w:rPr>
        <w:t xml:space="preserve"> and the achievement of the goals</w:t>
      </w:r>
      <w:r w:rsidR="00FF2373" w:rsidRPr="00F45EFD">
        <w:rPr>
          <w:rFonts w:cstheme="minorHAnsi"/>
          <w:iCs/>
        </w:rPr>
        <w:t>?</w:t>
      </w:r>
    </w:p>
    <w:p w:rsidR="00B7268C" w:rsidRPr="00F45EFD" w:rsidRDefault="00FF2373" w:rsidP="00BE086C">
      <w:pPr>
        <w:spacing w:line="360" w:lineRule="auto"/>
        <w:jc w:val="both"/>
        <w:rPr>
          <w:rFonts w:cstheme="minorHAnsi"/>
          <w:i/>
          <w:iCs/>
        </w:rPr>
      </w:pPr>
      <w:r w:rsidRPr="00F45EFD">
        <w:rPr>
          <w:rFonts w:cstheme="minorHAnsi"/>
          <w:i/>
          <w:iCs/>
        </w:rPr>
        <w:t>Place branding</w:t>
      </w:r>
    </w:p>
    <w:p w:rsidR="006E2715" w:rsidRPr="00F45EFD" w:rsidRDefault="00AA2AAA" w:rsidP="00BE086C">
      <w:pPr>
        <w:spacing w:line="360" w:lineRule="auto"/>
        <w:jc w:val="both"/>
        <w:rPr>
          <w:rFonts w:cstheme="minorHAnsi"/>
          <w:iCs/>
        </w:rPr>
      </w:pPr>
      <w:r w:rsidRPr="00F45EFD">
        <w:rPr>
          <w:rFonts w:cstheme="minorHAnsi"/>
          <w:iCs/>
        </w:rPr>
        <w:t>Since approximately a decade, policy makers make use of a new term</w:t>
      </w:r>
      <w:r w:rsidR="00726B0C" w:rsidRPr="00F45EFD">
        <w:rPr>
          <w:rFonts w:cstheme="minorHAnsi"/>
          <w:iCs/>
        </w:rPr>
        <w:t xml:space="preserve"> in</w:t>
      </w:r>
      <w:r w:rsidRPr="00F45EFD">
        <w:rPr>
          <w:rFonts w:cstheme="minorHAnsi"/>
          <w:iCs/>
        </w:rPr>
        <w:t xml:space="preserve"> order to </w:t>
      </w:r>
      <w:r w:rsidR="00ED29E4" w:rsidRPr="00F45EFD">
        <w:rPr>
          <w:rFonts w:cstheme="minorHAnsi"/>
          <w:iCs/>
        </w:rPr>
        <w:t xml:space="preserve">establish a perception of a place which is favorable for the target groups. Place branding is the tool to </w:t>
      </w:r>
      <w:r w:rsidR="006E2715" w:rsidRPr="00F45EFD">
        <w:rPr>
          <w:rFonts w:cstheme="minorHAnsi"/>
          <w:iCs/>
        </w:rPr>
        <w:t>promote</w:t>
      </w:r>
      <w:r w:rsidR="00ED29E4" w:rsidRPr="00F45EFD">
        <w:rPr>
          <w:rFonts w:cstheme="minorHAnsi"/>
          <w:iCs/>
        </w:rPr>
        <w:t xml:space="preserve"> an evident </w:t>
      </w:r>
      <w:r w:rsidR="00726B0C" w:rsidRPr="00F45EFD">
        <w:rPr>
          <w:rFonts w:cstheme="minorHAnsi"/>
          <w:iCs/>
        </w:rPr>
        <w:t>identity</w:t>
      </w:r>
      <w:r w:rsidR="00ED29E4" w:rsidRPr="00F45EFD">
        <w:rPr>
          <w:rFonts w:cstheme="minorHAnsi"/>
          <w:iCs/>
        </w:rPr>
        <w:t>, based on the core values of the place</w:t>
      </w:r>
      <w:r w:rsidR="006E2715" w:rsidRPr="00F45EFD">
        <w:rPr>
          <w:rFonts w:cstheme="minorHAnsi"/>
          <w:iCs/>
        </w:rPr>
        <w:t xml:space="preserve"> (Hospers, 2010)</w:t>
      </w:r>
      <w:r w:rsidR="00ED29E4" w:rsidRPr="00F45EFD">
        <w:rPr>
          <w:rFonts w:cstheme="minorHAnsi"/>
          <w:iCs/>
        </w:rPr>
        <w:t xml:space="preserve">. It is consistent with the competitive edge of place marketing to </w:t>
      </w:r>
      <w:r w:rsidR="00726B0C" w:rsidRPr="00F45EFD">
        <w:rPr>
          <w:rFonts w:cstheme="minorHAnsi"/>
          <w:iCs/>
        </w:rPr>
        <w:t>generate</w:t>
      </w:r>
      <w:r w:rsidR="00ED29E4" w:rsidRPr="00F45EFD">
        <w:rPr>
          <w:rFonts w:cstheme="minorHAnsi"/>
          <w:iCs/>
        </w:rPr>
        <w:t xml:space="preserve"> a strong position in the</w:t>
      </w:r>
      <w:r w:rsidR="00726B0C" w:rsidRPr="00F45EFD">
        <w:rPr>
          <w:rFonts w:cstheme="minorHAnsi"/>
          <w:iCs/>
        </w:rPr>
        <w:t xml:space="preserve"> fierce competition between neighborhoods, cities or regions for attracting target groups. The branding of the place brings the community a distinguishable and authentic image, whereby this place brand will lead to social and economic value.</w:t>
      </w:r>
      <w:r w:rsidR="00FE2715" w:rsidRPr="00F45EFD">
        <w:rPr>
          <w:rFonts w:cstheme="minorHAnsi"/>
          <w:iCs/>
        </w:rPr>
        <w:t xml:space="preserve"> </w:t>
      </w:r>
      <w:r w:rsidR="00726B0C" w:rsidRPr="00F45EFD">
        <w:rPr>
          <w:rFonts w:cstheme="minorHAnsi"/>
          <w:iCs/>
        </w:rPr>
        <w:t xml:space="preserve"> </w:t>
      </w:r>
      <w:r w:rsidR="006E2715" w:rsidRPr="00F45EFD">
        <w:rPr>
          <w:rFonts w:cstheme="minorHAnsi"/>
          <w:iCs/>
        </w:rPr>
        <w:t xml:space="preserve">This topic will be discussed </w:t>
      </w:r>
      <w:r w:rsidR="00F46205" w:rsidRPr="00F45EFD">
        <w:rPr>
          <w:rFonts w:cstheme="minorHAnsi"/>
          <w:iCs/>
        </w:rPr>
        <w:t xml:space="preserve">widely </w:t>
      </w:r>
      <w:r w:rsidR="006E2715" w:rsidRPr="00F45EFD">
        <w:rPr>
          <w:rFonts w:cstheme="minorHAnsi"/>
          <w:iCs/>
        </w:rPr>
        <w:t>later in the paper.</w:t>
      </w:r>
    </w:p>
    <w:p w:rsidR="001700D5" w:rsidRPr="00F45EFD" w:rsidRDefault="006A17EF" w:rsidP="00BE086C">
      <w:pPr>
        <w:spacing w:line="360" w:lineRule="auto"/>
        <w:jc w:val="both"/>
        <w:rPr>
          <w:rFonts w:cstheme="minorHAnsi"/>
          <w:i/>
        </w:rPr>
      </w:pPr>
      <w:r w:rsidRPr="00F45EFD">
        <w:rPr>
          <w:rFonts w:cstheme="minorHAnsi"/>
          <w:i/>
        </w:rPr>
        <w:t>Place branding or place marketing?</w:t>
      </w:r>
    </w:p>
    <w:p w:rsidR="000C77F0" w:rsidRPr="00F45EFD" w:rsidRDefault="00ED29E4" w:rsidP="00BE086C">
      <w:pPr>
        <w:spacing w:line="360" w:lineRule="auto"/>
        <w:jc w:val="both"/>
        <w:rPr>
          <w:rFonts w:cstheme="minorHAnsi"/>
          <w:iCs/>
        </w:rPr>
      </w:pPr>
      <w:r w:rsidRPr="00F45EFD">
        <w:rPr>
          <w:rFonts w:cstheme="minorHAnsi"/>
        </w:rPr>
        <w:t xml:space="preserve">The American Marketing Association defines ‘brand’ as </w:t>
      </w:r>
      <w:r w:rsidRPr="00F45EFD">
        <w:rPr>
          <w:rFonts w:cstheme="minorHAnsi"/>
          <w:i/>
          <w:iCs/>
        </w:rPr>
        <w:t>‘a name, term, sign, symbol or design,</w:t>
      </w:r>
      <w:r w:rsidR="00F82D60" w:rsidRPr="00F45EFD">
        <w:rPr>
          <w:rFonts w:cstheme="minorHAnsi"/>
          <w:i/>
          <w:iCs/>
        </w:rPr>
        <w:t xml:space="preserve"> </w:t>
      </w:r>
      <w:r w:rsidRPr="00F45EFD">
        <w:rPr>
          <w:rFonts w:cstheme="minorHAnsi"/>
          <w:i/>
          <w:iCs/>
        </w:rPr>
        <w:t>or a combination of these, intended to identify the goods or services of one seller or group of</w:t>
      </w:r>
      <w:r w:rsidR="00F82D60" w:rsidRPr="00F45EFD">
        <w:rPr>
          <w:rFonts w:cstheme="minorHAnsi"/>
          <w:i/>
          <w:iCs/>
        </w:rPr>
        <w:t xml:space="preserve"> </w:t>
      </w:r>
      <w:r w:rsidRPr="00F45EFD">
        <w:rPr>
          <w:rFonts w:cstheme="minorHAnsi"/>
          <w:i/>
          <w:iCs/>
        </w:rPr>
        <w:t>sellers and to differentiate them from those of competitors’</w:t>
      </w:r>
      <w:r w:rsidRPr="00F45EFD">
        <w:rPr>
          <w:rFonts w:cstheme="minorHAnsi"/>
        </w:rPr>
        <w:t>.</w:t>
      </w:r>
      <w:r w:rsidR="00F82D60" w:rsidRPr="00F45EFD">
        <w:rPr>
          <w:rFonts w:cstheme="minorHAnsi"/>
        </w:rPr>
        <w:t xml:space="preserve"> </w:t>
      </w:r>
      <w:r w:rsidR="006A17EF" w:rsidRPr="00F45EFD">
        <w:rPr>
          <w:rFonts w:cstheme="minorHAnsi"/>
          <w:iCs/>
        </w:rPr>
        <w:t>Additionally,</w:t>
      </w:r>
      <w:r w:rsidR="006A17EF" w:rsidRPr="00F45EFD">
        <w:rPr>
          <w:rFonts w:cstheme="minorHAnsi"/>
          <w:i/>
          <w:iCs/>
        </w:rPr>
        <w:t xml:space="preserve"> </w:t>
      </w:r>
      <w:r w:rsidR="006A17EF" w:rsidRPr="00F45EFD">
        <w:rPr>
          <w:rFonts w:cstheme="minorHAnsi"/>
        </w:rPr>
        <w:t xml:space="preserve">the American Marketing Association defines marketing as </w:t>
      </w:r>
      <w:r w:rsidR="006A17EF" w:rsidRPr="00F45EFD">
        <w:rPr>
          <w:rFonts w:cstheme="minorHAnsi"/>
          <w:i/>
          <w:iCs/>
        </w:rPr>
        <w:t>"the activity, set of institutions, and processes for creating, communicating, delivering, and exchanging offerings that have value for customers, clients,</w:t>
      </w:r>
      <w:r w:rsidR="000D7DEE" w:rsidRPr="00F45EFD">
        <w:rPr>
          <w:rFonts w:cstheme="minorHAnsi"/>
          <w:i/>
          <w:iCs/>
        </w:rPr>
        <w:t xml:space="preserve"> partners, and society at large. </w:t>
      </w:r>
      <w:r w:rsidR="000D7DEE" w:rsidRPr="00F45EFD">
        <w:rPr>
          <w:rFonts w:cstheme="minorHAnsi"/>
          <w:iCs/>
        </w:rPr>
        <w:t>In the literature, there is again no consensus in the terminology. Some</w:t>
      </w:r>
      <w:r w:rsidR="00B13892" w:rsidRPr="00F45EFD">
        <w:rPr>
          <w:rFonts w:cstheme="minorHAnsi"/>
          <w:iCs/>
        </w:rPr>
        <w:t xml:space="preserve"> authors</w:t>
      </w:r>
      <w:r w:rsidR="000D7DEE" w:rsidRPr="00F45EFD">
        <w:rPr>
          <w:rFonts w:cstheme="minorHAnsi"/>
          <w:iCs/>
        </w:rPr>
        <w:t xml:space="preserve"> regard place </w:t>
      </w:r>
      <w:r w:rsidR="000D7DEE" w:rsidRPr="00F45EFD">
        <w:rPr>
          <w:rFonts w:cstheme="minorHAnsi"/>
          <w:iCs/>
        </w:rPr>
        <w:lastRenderedPageBreak/>
        <w:t>branding as the final step</w:t>
      </w:r>
      <w:r w:rsidR="00B13892" w:rsidRPr="00F45EFD">
        <w:rPr>
          <w:rFonts w:cstheme="minorHAnsi"/>
          <w:iCs/>
        </w:rPr>
        <w:t xml:space="preserve"> in place marketing (</w:t>
      </w:r>
      <w:proofErr w:type="spellStart"/>
      <w:r w:rsidR="00B13892" w:rsidRPr="00F45EFD">
        <w:rPr>
          <w:rFonts w:cstheme="minorHAnsi"/>
          <w:iCs/>
        </w:rPr>
        <w:t>Kavaratsiz</w:t>
      </w:r>
      <w:proofErr w:type="spellEnd"/>
      <w:r w:rsidR="00B13892" w:rsidRPr="00F45EFD">
        <w:rPr>
          <w:rFonts w:cstheme="minorHAnsi"/>
          <w:iCs/>
        </w:rPr>
        <w:t xml:space="preserve">, </w:t>
      </w:r>
      <w:r w:rsidR="000D7DEE" w:rsidRPr="00F45EFD">
        <w:rPr>
          <w:rFonts w:cstheme="minorHAnsi"/>
          <w:iCs/>
        </w:rPr>
        <w:t>200</w:t>
      </w:r>
      <w:r w:rsidR="00B13892" w:rsidRPr="00F45EFD">
        <w:rPr>
          <w:rFonts w:cstheme="minorHAnsi"/>
          <w:iCs/>
        </w:rPr>
        <w:t xml:space="preserve">4), </w:t>
      </w:r>
      <w:r w:rsidR="000D7DEE" w:rsidRPr="00F45EFD">
        <w:rPr>
          <w:rFonts w:cstheme="minorHAnsi"/>
          <w:iCs/>
        </w:rPr>
        <w:t xml:space="preserve">whereas others </w:t>
      </w:r>
      <w:r w:rsidR="00B13892" w:rsidRPr="00F45EFD">
        <w:rPr>
          <w:rFonts w:cstheme="minorHAnsi"/>
          <w:iCs/>
        </w:rPr>
        <w:t xml:space="preserve">consider it a part of place marketing </w:t>
      </w:r>
      <w:r w:rsidR="000D7DEE" w:rsidRPr="00F45EFD">
        <w:rPr>
          <w:rFonts w:cstheme="minorHAnsi"/>
          <w:iCs/>
        </w:rPr>
        <w:t xml:space="preserve">(Braun, 2008). When taking into account the aforementioned </w:t>
      </w:r>
      <w:r w:rsidR="00E93E37" w:rsidRPr="00F45EFD">
        <w:rPr>
          <w:rFonts w:cstheme="minorHAnsi"/>
          <w:iCs/>
        </w:rPr>
        <w:t>definitions in t</w:t>
      </w:r>
      <w:r w:rsidR="00454F6F" w:rsidRPr="00F45EFD">
        <w:rPr>
          <w:rFonts w:cstheme="minorHAnsi"/>
          <w:iCs/>
        </w:rPr>
        <w:t xml:space="preserve">he context of places, branding </w:t>
      </w:r>
      <w:r w:rsidR="00B77203" w:rsidRPr="00F45EFD">
        <w:rPr>
          <w:rFonts w:cstheme="minorHAnsi"/>
          <w:iCs/>
        </w:rPr>
        <w:t>communicates</w:t>
      </w:r>
      <w:r w:rsidR="00E93E37" w:rsidRPr="00F45EFD">
        <w:rPr>
          <w:rFonts w:cstheme="minorHAnsi"/>
          <w:iCs/>
        </w:rPr>
        <w:t xml:space="preserve"> the characteristics of the place </w:t>
      </w:r>
      <w:r w:rsidR="00B77203" w:rsidRPr="00F45EFD">
        <w:rPr>
          <w:rFonts w:cstheme="minorHAnsi"/>
          <w:iCs/>
        </w:rPr>
        <w:t>to both internal and external audiences</w:t>
      </w:r>
      <w:r w:rsidR="00E93E37" w:rsidRPr="00F45EFD">
        <w:rPr>
          <w:rFonts w:cstheme="minorHAnsi"/>
          <w:iCs/>
        </w:rPr>
        <w:t>, whereas place marketing encompasses any interaction of places with relevant target groups that have social or economic value. Thus, place marketing not only incorporates place branding, b</w:t>
      </w:r>
      <w:r w:rsidR="00454F6F" w:rsidRPr="00F45EFD">
        <w:rPr>
          <w:rFonts w:cstheme="minorHAnsi"/>
          <w:iCs/>
        </w:rPr>
        <w:t>ut also promotion, advertising,</w:t>
      </w:r>
      <w:r w:rsidR="00E93E37" w:rsidRPr="00F45EFD">
        <w:rPr>
          <w:rFonts w:cstheme="minorHAnsi"/>
          <w:iCs/>
        </w:rPr>
        <w:t xml:space="preserve"> communication etc. hereby supporting the view of Braun (2008).</w:t>
      </w:r>
    </w:p>
    <w:p w:rsidR="0030382B" w:rsidRPr="00F45EFD" w:rsidRDefault="0030382B" w:rsidP="00BE086C">
      <w:pPr>
        <w:spacing w:line="360" w:lineRule="auto"/>
        <w:jc w:val="both"/>
        <w:rPr>
          <w:rFonts w:cstheme="minorHAnsi"/>
          <w:iCs/>
        </w:rPr>
      </w:pPr>
    </w:p>
    <w:p w:rsidR="00B7268C" w:rsidRPr="00F45EFD" w:rsidRDefault="003C58C9" w:rsidP="00BE086C">
      <w:pPr>
        <w:spacing w:line="360" w:lineRule="auto"/>
        <w:jc w:val="both"/>
        <w:rPr>
          <w:rFonts w:cstheme="minorHAnsi"/>
          <w:i/>
          <w:iCs/>
          <w:color w:val="0070C0"/>
          <w:szCs w:val="24"/>
        </w:rPr>
      </w:pPr>
      <w:r w:rsidRPr="00F45EFD">
        <w:rPr>
          <w:rFonts w:cstheme="minorHAnsi"/>
          <w:i/>
          <w:iCs/>
          <w:color w:val="0070C0"/>
          <w:szCs w:val="24"/>
        </w:rPr>
        <w:t xml:space="preserve">2.1: </w:t>
      </w:r>
      <w:r w:rsidR="006E2715" w:rsidRPr="00F45EFD">
        <w:rPr>
          <w:rFonts w:cstheme="minorHAnsi"/>
          <w:i/>
          <w:iCs/>
          <w:color w:val="0070C0"/>
          <w:szCs w:val="24"/>
        </w:rPr>
        <w:t>The goals</w:t>
      </w:r>
    </w:p>
    <w:p w:rsidR="008D5E1D" w:rsidRPr="00F45EFD" w:rsidRDefault="006E2715" w:rsidP="00BE086C">
      <w:pPr>
        <w:spacing w:line="360" w:lineRule="auto"/>
        <w:jc w:val="both"/>
        <w:rPr>
          <w:rFonts w:cstheme="minorHAnsi"/>
          <w:iCs/>
        </w:rPr>
      </w:pPr>
      <w:r w:rsidRPr="00F45EFD">
        <w:rPr>
          <w:rFonts w:cstheme="minorHAnsi"/>
          <w:iCs/>
        </w:rPr>
        <w:t xml:space="preserve">Place marketing is about the marketing of the place, which implies </w:t>
      </w:r>
      <w:r w:rsidR="00EC001B" w:rsidRPr="00F45EFD">
        <w:rPr>
          <w:rFonts w:cstheme="minorHAnsi"/>
          <w:iCs/>
        </w:rPr>
        <w:t>to make the place attractive for potential target groups such as visitors or investors but also to satisfy the current residents or business</w:t>
      </w:r>
      <w:r w:rsidR="008E374E" w:rsidRPr="00F45EFD">
        <w:rPr>
          <w:rFonts w:cstheme="minorHAnsi"/>
          <w:iCs/>
        </w:rPr>
        <w:t>es</w:t>
      </w:r>
      <w:r w:rsidR="00454F6F" w:rsidRPr="00F45EFD">
        <w:rPr>
          <w:rFonts w:cstheme="minorHAnsi"/>
          <w:iCs/>
        </w:rPr>
        <w:t>. These places, albeit neighbo</w:t>
      </w:r>
      <w:r w:rsidR="00EC001B" w:rsidRPr="00F45EFD">
        <w:rPr>
          <w:rFonts w:cstheme="minorHAnsi"/>
          <w:iCs/>
        </w:rPr>
        <w:t>rhoods, cities, regions etc. perform market research and analysis just like profit-m</w:t>
      </w:r>
      <w:r w:rsidR="00454F6F" w:rsidRPr="00F45EFD">
        <w:rPr>
          <w:rFonts w:cstheme="minorHAnsi"/>
          <w:iCs/>
        </w:rPr>
        <w:t>aking companies. The difference</w:t>
      </w:r>
      <w:r w:rsidR="00EC001B" w:rsidRPr="00F45EFD">
        <w:rPr>
          <w:rFonts w:cstheme="minorHAnsi"/>
          <w:iCs/>
        </w:rPr>
        <w:t xml:space="preserve"> lies in the main objective: whereas </w:t>
      </w:r>
      <w:r w:rsidR="00AF5A35" w:rsidRPr="00F45EFD">
        <w:rPr>
          <w:rFonts w:cstheme="minorHAnsi"/>
          <w:iCs/>
        </w:rPr>
        <w:t>companies aim is to maximize return on investment, cities strive for wider public objectives (Braun, 2008). Sports, culture, recreation, infrastructure, public transport and investments are just a fraction of aspects which could be marketed with both commercial as non-commercial goals. To put it very shortly</w:t>
      </w:r>
      <w:r w:rsidR="008E374E" w:rsidRPr="00F45EFD">
        <w:rPr>
          <w:rFonts w:cstheme="minorHAnsi"/>
          <w:iCs/>
        </w:rPr>
        <w:t xml:space="preserve">: place marketing is to secure and increase the welfare and wellbeing of a territory. Therefore, the status-quo will not be taken for granted but instead, the place needs to be developed. According to </w:t>
      </w:r>
      <w:proofErr w:type="spellStart"/>
      <w:r w:rsidR="008E374E" w:rsidRPr="00F45EFD">
        <w:rPr>
          <w:rFonts w:cstheme="minorHAnsi"/>
          <w:iCs/>
        </w:rPr>
        <w:t>Kotler</w:t>
      </w:r>
      <w:proofErr w:type="spellEnd"/>
      <w:r w:rsidR="008E374E" w:rsidRPr="00F45EFD">
        <w:rPr>
          <w:rFonts w:cstheme="minorHAnsi"/>
          <w:iCs/>
        </w:rPr>
        <w:t xml:space="preserve"> et al. (2002) p</w:t>
      </w:r>
      <w:r w:rsidR="008E374E" w:rsidRPr="00F45EFD">
        <w:rPr>
          <w:rFonts w:cstheme="minorHAnsi"/>
          <w:i/>
          <w:iCs/>
        </w:rPr>
        <w:t xml:space="preserve">lace development means to develop for a place a systematic and long-term marketing strategy directed towards nurturing and developing the natural and potential attributes of an area or region. </w:t>
      </w:r>
      <w:r w:rsidR="002B1931" w:rsidRPr="00F45EFD">
        <w:rPr>
          <w:rFonts w:cstheme="minorHAnsi"/>
          <w:iCs/>
        </w:rPr>
        <w:t>Here, the natural and potential attributes of an area or region, which could be labeled as the place’s products, are dependent on the needs and wants of the customers. The basic marketing philosophy explains: the better the identification of the wants and needs of the relevant customers, the higher is the possibility to enable a targeted approach which is meant to fulfil</w:t>
      </w:r>
      <w:r w:rsidR="00454F6F" w:rsidRPr="00F45EFD">
        <w:rPr>
          <w:rFonts w:cstheme="minorHAnsi"/>
          <w:iCs/>
        </w:rPr>
        <w:t>l</w:t>
      </w:r>
      <w:r w:rsidR="002B1931" w:rsidRPr="00F45EFD">
        <w:rPr>
          <w:rFonts w:cstheme="minorHAnsi"/>
          <w:iCs/>
        </w:rPr>
        <w:t xml:space="preserve"> the customers’ de</w:t>
      </w:r>
      <w:r w:rsidR="00B13892" w:rsidRPr="00F45EFD">
        <w:rPr>
          <w:rFonts w:cstheme="minorHAnsi"/>
          <w:iCs/>
        </w:rPr>
        <w:t>sires. In the context of places;</w:t>
      </w:r>
      <w:r w:rsidR="002B1931" w:rsidRPr="00F45EFD">
        <w:rPr>
          <w:rFonts w:cstheme="minorHAnsi"/>
          <w:iCs/>
        </w:rPr>
        <w:t xml:space="preserve"> communities which are </w:t>
      </w:r>
      <w:r w:rsidR="00F8738E" w:rsidRPr="00F45EFD">
        <w:rPr>
          <w:rFonts w:cstheme="minorHAnsi"/>
          <w:iCs/>
        </w:rPr>
        <w:t xml:space="preserve">adequately aware of the preferences of residents, visitors, businesses or investors, </w:t>
      </w:r>
      <w:r w:rsidR="00930547" w:rsidRPr="00F45EFD">
        <w:rPr>
          <w:rFonts w:cstheme="minorHAnsi"/>
          <w:iCs/>
        </w:rPr>
        <w:t>are more able to</w:t>
      </w:r>
      <w:r w:rsidR="00F8738E" w:rsidRPr="00F45EFD">
        <w:rPr>
          <w:rFonts w:cstheme="minorHAnsi"/>
          <w:iCs/>
        </w:rPr>
        <w:t xml:space="preserve"> develop a place product (e.g</w:t>
      </w:r>
      <w:r w:rsidR="00454F6F" w:rsidRPr="00F45EFD">
        <w:rPr>
          <w:rFonts w:cstheme="minorHAnsi"/>
          <w:iCs/>
        </w:rPr>
        <w:t>.</w:t>
      </w:r>
      <w:r w:rsidR="00F8738E" w:rsidRPr="00F45EFD">
        <w:rPr>
          <w:rFonts w:cstheme="minorHAnsi"/>
          <w:iCs/>
        </w:rPr>
        <w:t xml:space="preserve"> environment, image, infras</w:t>
      </w:r>
      <w:r w:rsidR="009815E4" w:rsidRPr="00F45EFD">
        <w:rPr>
          <w:rFonts w:cstheme="minorHAnsi"/>
          <w:iCs/>
        </w:rPr>
        <w:t>tructure) which matches with th</w:t>
      </w:r>
      <w:r w:rsidR="00930547" w:rsidRPr="00F45EFD">
        <w:rPr>
          <w:rFonts w:cstheme="minorHAnsi"/>
          <w:iCs/>
        </w:rPr>
        <w:t xml:space="preserve">e target groups’ </w:t>
      </w:r>
      <w:r w:rsidR="009815E4" w:rsidRPr="00F45EFD">
        <w:rPr>
          <w:rFonts w:cstheme="minorHAnsi"/>
          <w:iCs/>
        </w:rPr>
        <w:t>demands.</w:t>
      </w:r>
    </w:p>
    <w:p w:rsidR="00E94F59" w:rsidRPr="00F45EFD" w:rsidRDefault="0030382B" w:rsidP="00BE086C">
      <w:pPr>
        <w:spacing w:line="360" w:lineRule="auto"/>
        <w:jc w:val="both"/>
        <w:rPr>
          <w:rFonts w:cstheme="minorHAnsi"/>
          <w:iCs/>
        </w:rPr>
      </w:pPr>
      <w:r w:rsidRPr="00F45EFD">
        <w:rPr>
          <w:rFonts w:cstheme="minorHAnsi"/>
          <w:iCs/>
        </w:rPr>
        <w:t>Naturally</w:t>
      </w:r>
      <w:r w:rsidR="008D5E1D" w:rsidRPr="00F45EFD">
        <w:rPr>
          <w:rFonts w:cstheme="minorHAnsi"/>
          <w:iCs/>
        </w:rPr>
        <w:t xml:space="preserve">, communities </w:t>
      </w:r>
      <w:r w:rsidR="00454F6F" w:rsidRPr="00F45EFD">
        <w:rPr>
          <w:rFonts w:cstheme="minorHAnsi"/>
          <w:iCs/>
        </w:rPr>
        <w:t>strive for</w:t>
      </w:r>
      <w:r w:rsidR="00F00394" w:rsidRPr="00F45EFD">
        <w:rPr>
          <w:rFonts w:cstheme="minorHAnsi"/>
          <w:iCs/>
        </w:rPr>
        <w:t xml:space="preserve"> </w:t>
      </w:r>
      <w:r w:rsidR="008D5E1D" w:rsidRPr="00F45EFD">
        <w:rPr>
          <w:rFonts w:cstheme="minorHAnsi"/>
          <w:iCs/>
        </w:rPr>
        <w:t>the wellbeing of the place and the welfare of the stakeholders. One might imagine a small rural</w:t>
      </w:r>
      <w:r w:rsidR="00F00394" w:rsidRPr="00F45EFD">
        <w:rPr>
          <w:rFonts w:cstheme="minorHAnsi"/>
          <w:iCs/>
        </w:rPr>
        <w:t xml:space="preserve"> town with pleased residents</w:t>
      </w:r>
      <w:r w:rsidR="008D5E1D" w:rsidRPr="00F45EFD">
        <w:rPr>
          <w:rFonts w:cstheme="minorHAnsi"/>
          <w:iCs/>
        </w:rPr>
        <w:t xml:space="preserve"> and no yearning for </w:t>
      </w:r>
      <w:r w:rsidR="00454F6F" w:rsidRPr="00F45EFD">
        <w:rPr>
          <w:rFonts w:cstheme="minorHAnsi"/>
          <w:iCs/>
        </w:rPr>
        <w:t>more;</w:t>
      </w:r>
      <w:r w:rsidR="008D5E1D" w:rsidRPr="00F45EFD">
        <w:rPr>
          <w:rFonts w:cstheme="minorHAnsi"/>
          <w:iCs/>
        </w:rPr>
        <w:t xml:space="preserve"> however this is rarely the case. Communities</w:t>
      </w:r>
      <w:r w:rsidR="00F00394" w:rsidRPr="00F45EFD">
        <w:rPr>
          <w:rFonts w:cstheme="minorHAnsi"/>
          <w:iCs/>
        </w:rPr>
        <w:t xml:space="preserve"> often want to attract new res</w:t>
      </w:r>
      <w:r w:rsidR="00A701F2" w:rsidRPr="00F45EFD">
        <w:rPr>
          <w:rFonts w:cstheme="minorHAnsi"/>
          <w:iCs/>
        </w:rPr>
        <w:t xml:space="preserve">idents, visitors, business </w:t>
      </w:r>
      <w:r w:rsidR="00930547" w:rsidRPr="00F45EFD">
        <w:rPr>
          <w:rFonts w:cstheme="minorHAnsi"/>
          <w:iCs/>
        </w:rPr>
        <w:t>in order to</w:t>
      </w:r>
      <w:r w:rsidR="00F46205" w:rsidRPr="00F45EFD">
        <w:rPr>
          <w:rFonts w:cstheme="minorHAnsi"/>
          <w:iCs/>
        </w:rPr>
        <w:t xml:space="preserve"> </w:t>
      </w:r>
      <w:r w:rsidR="00F00394" w:rsidRPr="00F45EFD">
        <w:rPr>
          <w:rFonts w:cstheme="minorHAnsi"/>
          <w:iCs/>
        </w:rPr>
        <w:t>increase population a</w:t>
      </w:r>
      <w:r w:rsidR="00930547" w:rsidRPr="00F45EFD">
        <w:rPr>
          <w:rFonts w:cstheme="minorHAnsi"/>
          <w:iCs/>
        </w:rPr>
        <w:t>nd taxes, become a metropolis,</w:t>
      </w:r>
      <w:r w:rsidR="00F00394" w:rsidRPr="00F45EFD">
        <w:rPr>
          <w:rFonts w:cstheme="minorHAnsi"/>
          <w:iCs/>
        </w:rPr>
        <w:t xml:space="preserve"> to raise housing prices</w:t>
      </w:r>
      <w:r w:rsidR="00930547" w:rsidRPr="00F45EFD">
        <w:rPr>
          <w:rFonts w:cstheme="minorHAnsi"/>
          <w:iCs/>
        </w:rPr>
        <w:t xml:space="preserve"> etcetera</w:t>
      </w:r>
      <w:r w:rsidR="00F00394" w:rsidRPr="00F45EFD">
        <w:rPr>
          <w:rFonts w:cstheme="minorHAnsi"/>
          <w:iCs/>
        </w:rPr>
        <w:t>. In turn, by the increase of resources and population,</w:t>
      </w:r>
      <w:r w:rsidR="00E94F59" w:rsidRPr="00F45EFD">
        <w:rPr>
          <w:rFonts w:cstheme="minorHAnsi"/>
          <w:iCs/>
        </w:rPr>
        <w:t xml:space="preserve"> it is likely that</w:t>
      </w:r>
      <w:r w:rsidR="00F00394" w:rsidRPr="00F45EFD">
        <w:rPr>
          <w:rFonts w:cstheme="minorHAnsi"/>
          <w:iCs/>
        </w:rPr>
        <w:t xml:space="preserve"> the place will have more </w:t>
      </w:r>
      <w:r w:rsidR="00441D02" w:rsidRPr="00F45EFD">
        <w:rPr>
          <w:rFonts w:cstheme="minorHAnsi"/>
          <w:iCs/>
        </w:rPr>
        <w:t xml:space="preserve">amenities, </w:t>
      </w:r>
      <w:r w:rsidR="00F00394" w:rsidRPr="00F45EFD">
        <w:rPr>
          <w:rFonts w:cstheme="minorHAnsi"/>
          <w:iCs/>
        </w:rPr>
        <w:t xml:space="preserve">welfare </w:t>
      </w:r>
      <w:r w:rsidR="00441D02" w:rsidRPr="00F45EFD">
        <w:rPr>
          <w:rFonts w:cstheme="minorHAnsi"/>
          <w:iCs/>
        </w:rPr>
        <w:t>and growth</w:t>
      </w:r>
      <w:r w:rsidR="00E94F59" w:rsidRPr="00F45EFD">
        <w:rPr>
          <w:rFonts w:cstheme="minorHAnsi"/>
          <w:iCs/>
        </w:rPr>
        <w:t xml:space="preserve">. A high degree in the quality of life, job opportunities, new business start-ups are some </w:t>
      </w:r>
      <w:r w:rsidR="00E94F59" w:rsidRPr="00F45EFD">
        <w:rPr>
          <w:rFonts w:cstheme="minorHAnsi"/>
          <w:iCs/>
        </w:rPr>
        <w:lastRenderedPageBreak/>
        <w:t>factors which are strived for in order improve attractiveness</w:t>
      </w:r>
      <w:r w:rsidR="006A29BA" w:rsidRPr="00F45EFD">
        <w:rPr>
          <w:rFonts w:cstheme="minorHAnsi"/>
          <w:iCs/>
        </w:rPr>
        <w:t xml:space="preserve"> (figure 2.1)</w:t>
      </w:r>
      <w:r w:rsidR="00E94F59" w:rsidRPr="00F45EFD">
        <w:rPr>
          <w:rFonts w:cstheme="minorHAnsi"/>
          <w:iCs/>
        </w:rPr>
        <w:t xml:space="preserve">. </w:t>
      </w:r>
      <w:r w:rsidR="00E94F59" w:rsidRPr="00F45EFD">
        <w:rPr>
          <w:rFonts w:cstheme="minorHAnsi"/>
          <w:iCs/>
          <w:noProof/>
          <w:lang w:val="nl-NL" w:eastAsia="nl-NL"/>
        </w:rPr>
        <w:drawing>
          <wp:inline distT="0" distB="0" distL="0" distR="0">
            <wp:extent cx="5760720" cy="426751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267514"/>
                    </a:xfrm>
                    <a:prstGeom prst="rect">
                      <a:avLst/>
                    </a:prstGeom>
                    <a:noFill/>
                    <a:ln>
                      <a:noFill/>
                    </a:ln>
                  </pic:spPr>
                </pic:pic>
              </a:graphicData>
            </a:graphic>
          </wp:inline>
        </w:drawing>
      </w:r>
    </w:p>
    <w:p w:rsidR="009815E4" w:rsidRPr="00F45EFD" w:rsidRDefault="006A29BA" w:rsidP="00BE086C">
      <w:pPr>
        <w:spacing w:line="360" w:lineRule="auto"/>
        <w:jc w:val="both"/>
        <w:rPr>
          <w:rFonts w:cstheme="minorHAnsi"/>
          <w:iCs/>
        </w:rPr>
      </w:pPr>
      <w:r w:rsidRPr="00F45EFD">
        <w:rPr>
          <w:rFonts w:cstheme="minorHAnsi"/>
          <w:iCs/>
        </w:rPr>
        <w:t xml:space="preserve">Figure 2.1 Place growth dynamics by </w:t>
      </w:r>
      <w:proofErr w:type="spellStart"/>
      <w:r w:rsidRPr="00F45EFD">
        <w:rPr>
          <w:rFonts w:cstheme="minorHAnsi"/>
          <w:iCs/>
        </w:rPr>
        <w:t>Kotler</w:t>
      </w:r>
      <w:proofErr w:type="spellEnd"/>
      <w:r w:rsidRPr="00F45EFD">
        <w:rPr>
          <w:rFonts w:cstheme="minorHAnsi"/>
          <w:iCs/>
        </w:rPr>
        <w:t xml:space="preserve"> et al. (1999)</w:t>
      </w:r>
    </w:p>
    <w:p w:rsidR="00C43042" w:rsidRPr="00F45EFD" w:rsidRDefault="0079012F" w:rsidP="00BE086C">
      <w:pPr>
        <w:spacing w:line="360" w:lineRule="auto"/>
        <w:jc w:val="both"/>
        <w:rPr>
          <w:rFonts w:cstheme="minorHAnsi"/>
          <w:iCs/>
        </w:rPr>
      </w:pPr>
      <w:r w:rsidRPr="00471653">
        <w:rPr>
          <w:rFonts w:cstheme="minorHAnsi"/>
          <w:iCs/>
          <w:lang w:val="nl-NL"/>
        </w:rPr>
        <w:t xml:space="preserve">Van den Berg et al. </w:t>
      </w:r>
      <w:r w:rsidR="00955089" w:rsidRPr="00F45EFD">
        <w:rPr>
          <w:rFonts w:cstheme="minorHAnsi"/>
          <w:iCs/>
        </w:rPr>
        <w:t>(1990), find that the increase of the welfare in a place must be achieved by pursuing a high degree in attractiveness in both business climate as living climate. Then again, the attractiveness is dependent on the targeted approach for particular customer g</w:t>
      </w:r>
      <w:r w:rsidR="006A1339" w:rsidRPr="00F45EFD">
        <w:rPr>
          <w:rFonts w:cstheme="minorHAnsi"/>
          <w:iCs/>
        </w:rPr>
        <w:t>roups. Hereby, marketing</w:t>
      </w:r>
      <w:r w:rsidR="00955089" w:rsidRPr="00F45EFD">
        <w:rPr>
          <w:rFonts w:cstheme="minorHAnsi"/>
          <w:iCs/>
        </w:rPr>
        <w:t xml:space="preserve"> is p</w:t>
      </w:r>
      <w:r w:rsidR="00B13892" w:rsidRPr="00F45EFD">
        <w:rPr>
          <w:rFonts w:cstheme="minorHAnsi"/>
          <w:iCs/>
        </w:rPr>
        <w:t xml:space="preserve">roviding a useful set of tools </w:t>
      </w:r>
      <w:r w:rsidR="00955089" w:rsidRPr="00F45EFD">
        <w:rPr>
          <w:rFonts w:cstheme="minorHAnsi"/>
          <w:iCs/>
        </w:rPr>
        <w:t>such as segmentation, branding, product development, marketing communic</w:t>
      </w:r>
      <w:r w:rsidR="00441D02" w:rsidRPr="00F45EFD">
        <w:rPr>
          <w:rFonts w:cstheme="minorHAnsi"/>
          <w:iCs/>
        </w:rPr>
        <w:t xml:space="preserve">ation, account management etc. </w:t>
      </w:r>
      <w:r w:rsidR="0018192F" w:rsidRPr="00F45EFD">
        <w:rPr>
          <w:rFonts w:cstheme="minorHAnsi"/>
          <w:iCs/>
        </w:rPr>
        <w:t xml:space="preserve">Numerous researchers </w:t>
      </w:r>
      <w:r w:rsidR="00955089" w:rsidRPr="00F45EFD">
        <w:rPr>
          <w:rFonts w:cstheme="minorHAnsi"/>
          <w:iCs/>
        </w:rPr>
        <w:t>explain that especially images</w:t>
      </w:r>
      <w:r w:rsidR="0018192F" w:rsidRPr="00F45EFD">
        <w:rPr>
          <w:rFonts w:cstheme="minorHAnsi"/>
          <w:iCs/>
        </w:rPr>
        <w:t xml:space="preserve"> </w:t>
      </w:r>
      <w:r w:rsidR="00DF35F4" w:rsidRPr="00F45EFD">
        <w:rPr>
          <w:rFonts w:cstheme="minorHAnsi"/>
          <w:iCs/>
        </w:rPr>
        <w:t>have become very important in the preferences of current customer groups.</w:t>
      </w:r>
      <w:r w:rsidR="000E51B6" w:rsidRPr="00F45EFD">
        <w:rPr>
          <w:rFonts w:cstheme="minorHAnsi"/>
          <w:iCs/>
        </w:rPr>
        <w:t xml:space="preserve"> Non-tangible factors such as images, identity and the brand are labeled as ‘soft factors’ which explain the perceptions in the minds of people are now considered even more important than ‘hard factors’ such as </w:t>
      </w:r>
      <w:r w:rsidR="00726058" w:rsidRPr="00F45EFD">
        <w:rPr>
          <w:rFonts w:cstheme="minorHAnsi"/>
          <w:iCs/>
        </w:rPr>
        <w:t>infrastructure, high-tech projects, knowledge-intensive facilities, c</w:t>
      </w:r>
      <w:r w:rsidR="00454F6F" w:rsidRPr="00F45EFD">
        <w:rPr>
          <w:rFonts w:cstheme="minorHAnsi"/>
          <w:iCs/>
        </w:rPr>
        <w:t xml:space="preserve">ulture, entertainment etcetera </w:t>
      </w:r>
      <w:r w:rsidR="00726058" w:rsidRPr="00F45EFD">
        <w:rPr>
          <w:rFonts w:cstheme="minorHAnsi"/>
          <w:iCs/>
        </w:rPr>
        <w:t xml:space="preserve">(Hospers, 2008). </w:t>
      </w:r>
      <w:r w:rsidR="00441D02" w:rsidRPr="00F45EFD">
        <w:rPr>
          <w:rFonts w:cstheme="minorHAnsi"/>
          <w:iCs/>
        </w:rPr>
        <w:t>In addition, m</w:t>
      </w:r>
      <w:r w:rsidR="00726058" w:rsidRPr="00F45EFD">
        <w:rPr>
          <w:rFonts w:cstheme="minorHAnsi"/>
          <w:iCs/>
        </w:rPr>
        <w:t>any researchers have proven that the image</w:t>
      </w:r>
      <w:r w:rsidR="00B13892" w:rsidRPr="00F45EFD">
        <w:rPr>
          <w:rFonts w:cstheme="minorHAnsi"/>
          <w:iCs/>
        </w:rPr>
        <w:t>s</w:t>
      </w:r>
      <w:r w:rsidR="00726058" w:rsidRPr="00F45EFD">
        <w:rPr>
          <w:rFonts w:cstheme="minorHAnsi"/>
          <w:iCs/>
        </w:rPr>
        <w:t xml:space="preserve"> of people towards a place have a large impact on their behavior. People’s decisions about their preferences to work, live, visit or start a business are based not only on objective characteristics, but also on the basis of their (subjective) image (Hospers, 2006). We will discus</w:t>
      </w:r>
      <w:r w:rsidR="00760AE4" w:rsidRPr="00F45EFD">
        <w:rPr>
          <w:rFonts w:cstheme="minorHAnsi"/>
          <w:iCs/>
        </w:rPr>
        <w:t>s the detailed</w:t>
      </w:r>
      <w:r w:rsidR="00726058" w:rsidRPr="00F45EFD">
        <w:rPr>
          <w:rFonts w:cstheme="minorHAnsi"/>
          <w:iCs/>
        </w:rPr>
        <w:t xml:space="preserve"> process of </w:t>
      </w:r>
      <w:r w:rsidR="009B2CD0" w:rsidRPr="00F45EFD">
        <w:rPr>
          <w:rFonts w:cstheme="minorHAnsi"/>
          <w:iCs/>
        </w:rPr>
        <w:t>image-</w:t>
      </w:r>
      <w:r w:rsidR="00760AE4" w:rsidRPr="00F45EFD">
        <w:rPr>
          <w:rFonts w:cstheme="minorHAnsi"/>
          <w:iCs/>
        </w:rPr>
        <w:t>forming behavior</w:t>
      </w:r>
      <w:r w:rsidR="00726058" w:rsidRPr="00F45EFD">
        <w:rPr>
          <w:rFonts w:cstheme="minorHAnsi"/>
          <w:iCs/>
        </w:rPr>
        <w:t xml:space="preserve"> later in the paper.</w:t>
      </w:r>
    </w:p>
    <w:p w:rsidR="001F6F41" w:rsidRPr="00F45EFD" w:rsidRDefault="00C43042" w:rsidP="00BE086C">
      <w:pPr>
        <w:spacing w:line="360" w:lineRule="auto"/>
        <w:jc w:val="both"/>
        <w:rPr>
          <w:rFonts w:cstheme="minorHAnsi"/>
          <w:iCs/>
        </w:rPr>
      </w:pPr>
      <w:r w:rsidRPr="00F45EFD">
        <w:rPr>
          <w:rFonts w:cstheme="minorHAnsi"/>
          <w:iCs/>
        </w:rPr>
        <w:lastRenderedPageBreak/>
        <w:t xml:space="preserve">To sum up, we can </w:t>
      </w:r>
      <w:r w:rsidR="000C5467" w:rsidRPr="00F45EFD">
        <w:rPr>
          <w:rFonts w:cstheme="minorHAnsi"/>
          <w:iCs/>
        </w:rPr>
        <w:t>derive that place branding is a part of pla</w:t>
      </w:r>
      <w:r w:rsidR="00614E81" w:rsidRPr="00F45EFD">
        <w:rPr>
          <w:rFonts w:cstheme="minorHAnsi"/>
          <w:iCs/>
        </w:rPr>
        <w:t>ce marketing and as such,</w:t>
      </w:r>
      <w:r w:rsidR="000C5467" w:rsidRPr="00F45EFD">
        <w:rPr>
          <w:rFonts w:cstheme="minorHAnsi"/>
          <w:iCs/>
        </w:rPr>
        <w:t xml:space="preserve"> place marketing is a part of place development. This development is nec</w:t>
      </w:r>
      <w:r w:rsidR="006E5DBA" w:rsidRPr="00F45EFD">
        <w:rPr>
          <w:rFonts w:cstheme="minorHAnsi"/>
          <w:iCs/>
        </w:rPr>
        <w:t xml:space="preserve">essary for communities, cities and </w:t>
      </w:r>
      <w:r w:rsidR="000C5467" w:rsidRPr="00F45EFD">
        <w:rPr>
          <w:rFonts w:cstheme="minorHAnsi"/>
          <w:iCs/>
        </w:rPr>
        <w:t xml:space="preserve">regions to safeguard their </w:t>
      </w:r>
      <w:r w:rsidR="00454F6F" w:rsidRPr="00F45EFD">
        <w:rPr>
          <w:rFonts w:cstheme="minorHAnsi"/>
          <w:iCs/>
        </w:rPr>
        <w:t>competitiveness</w:t>
      </w:r>
      <w:r w:rsidR="000C5467" w:rsidRPr="00F45EFD">
        <w:rPr>
          <w:rFonts w:cstheme="minorHAnsi"/>
          <w:iCs/>
        </w:rPr>
        <w:t xml:space="preserve"> re</w:t>
      </w:r>
      <w:r w:rsidR="001F6F41" w:rsidRPr="00F45EFD">
        <w:rPr>
          <w:rFonts w:cstheme="minorHAnsi"/>
          <w:iCs/>
        </w:rPr>
        <w:t>cover from an economic decline and secure a sustainable future for the place</w:t>
      </w:r>
      <w:r w:rsidR="000C5467" w:rsidRPr="00F45EFD">
        <w:rPr>
          <w:rFonts w:cstheme="minorHAnsi"/>
          <w:iCs/>
        </w:rPr>
        <w:t>.</w:t>
      </w:r>
      <w:r w:rsidR="001F6F41" w:rsidRPr="00F45EFD">
        <w:rPr>
          <w:rFonts w:cstheme="minorHAnsi"/>
          <w:iCs/>
        </w:rPr>
        <w:t xml:space="preserve"> </w:t>
      </w:r>
      <w:r w:rsidR="00B33587" w:rsidRPr="00F45EFD">
        <w:rPr>
          <w:rFonts w:cstheme="minorHAnsi"/>
          <w:iCs/>
        </w:rPr>
        <w:t>Hereby, m</w:t>
      </w:r>
      <w:r w:rsidR="000C5467" w:rsidRPr="00F45EFD">
        <w:rPr>
          <w:rFonts w:cstheme="minorHAnsi"/>
          <w:iCs/>
        </w:rPr>
        <w:t>arketing has be</w:t>
      </w:r>
      <w:r w:rsidR="001F6F41" w:rsidRPr="00F45EFD">
        <w:rPr>
          <w:rFonts w:cstheme="minorHAnsi"/>
          <w:iCs/>
        </w:rPr>
        <w:t>come an important policy tool</w:t>
      </w:r>
      <w:r w:rsidR="00B33587" w:rsidRPr="00F45EFD">
        <w:rPr>
          <w:rFonts w:cstheme="minorHAnsi"/>
          <w:iCs/>
        </w:rPr>
        <w:t xml:space="preserve"> and an integral part of place development. It is used as a means </w:t>
      </w:r>
      <w:r w:rsidR="001F6F41" w:rsidRPr="00F45EFD">
        <w:rPr>
          <w:rFonts w:cstheme="minorHAnsi"/>
          <w:iCs/>
        </w:rPr>
        <w:t>to create</w:t>
      </w:r>
      <w:r w:rsidR="000C5467" w:rsidRPr="00F45EFD">
        <w:rPr>
          <w:rFonts w:cstheme="minorHAnsi"/>
          <w:iCs/>
        </w:rPr>
        <w:t xml:space="preserve"> a </w:t>
      </w:r>
      <w:r w:rsidR="001F6F41" w:rsidRPr="00F45EFD">
        <w:rPr>
          <w:rFonts w:cstheme="minorHAnsi"/>
          <w:iCs/>
        </w:rPr>
        <w:t>favorable</w:t>
      </w:r>
      <w:r w:rsidR="000C5467" w:rsidRPr="00F45EFD">
        <w:rPr>
          <w:rFonts w:cstheme="minorHAnsi"/>
          <w:iCs/>
        </w:rPr>
        <w:t xml:space="preserve"> image</w:t>
      </w:r>
      <w:r w:rsidR="001F6F41" w:rsidRPr="00F45EFD">
        <w:rPr>
          <w:rFonts w:cstheme="minorHAnsi"/>
          <w:iCs/>
        </w:rPr>
        <w:t>, develop a new identity</w:t>
      </w:r>
      <w:r w:rsidR="000C5467" w:rsidRPr="00F45EFD">
        <w:rPr>
          <w:rFonts w:cstheme="minorHAnsi"/>
          <w:iCs/>
        </w:rPr>
        <w:t xml:space="preserve"> and</w:t>
      </w:r>
      <w:r w:rsidR="001F6F41" w:rsidRPr="00F45EFD">
        <w:rPr>
          <w:rFonts w:cstheme="minorHAnsi"/>
          <w:iCs/>
        </w:rPr>
        <w:t xml:space="preserve"> to ultimately increase</w:t>
      </w:r>
      <w:r w:rsidR="000C5467" w:rsidRPr="00F45EFD">
        <w:rPr>
          <w:rFonts w:cstheme="minorHAnsi"/>
          <w:iCs/>
        </w:rPr>
        <w:t xml:space="preserve"> the attractiveness for businesses, residents</w:t>
      </w:r>
      <w:r w:rsidR="001F6F41" w:rsidRPr="00F45EFD">
        <w:rPr>
          <w:rFonts w:cstheme="minorHAnsi"/>
          <w:iCs/>
        </w:rPr>
        <w:t xml:space="preserve"> and visitors (</w:t>
      </w:r>
      <w:proofErr w:type="spellStart"/>
      <w:r w:rsidR="001F6F41" w:rsidRPr="00F45EFD">
        <w:rPr>
          <w:rFonts w:cstheme="minorHAnsi"/>
          <w:iCs/>
        </w:rPr>
        <w:t>Rainisto</w:t>
      </w:r>
      <w:proofErr w:type="spellEnd"/>
      <w:r w:rsidR="001F6F41" w:rsidRPr="00F45EFD">
        <w:rPr>
          <w:rFonts w:cstheme="minorHAnsi"/>
          <w:iCs/>
        </w:rPr>
        <w:t xml:space="preserve">, 2003). </w:t>
      </w:r>
      <w:r w:rsidR="00A701F2" w:rsidRPr="00F45EFD">
        <w:rPr>
          <w:rFonts w:cstheme="minorHAnsi"/>
          <w:iCs/>
        </w:rPr>
        <w:t>With respect to</w:t>
      </w:r>
      <w:r w:rsidR="005A1635" w:rsidRPr="00F45EFD">
        <w:rPr>
          <w:rFonts w:cstheme="minorHAnsi"/>
          <w:iCs/>
        </w:rPr>
        <w:t xml:space="preserve"> the attractiveness</w:t>
      </w:r>
      <w:r w:rsidR="004D6846" w:rsidRPr="00F45EFD">
        <w:rPr>
          <w:rFonts w:cstheme="minorHAnsi"/>
          <w:iCs/>
        </w:rPr>
        <w:t xml:space="preserve"> of a place</w:t>
      </w:r>
      <w:r w:rsidR="005A1635" w:rsidRPr="00F45EFD">
        <w:rPr>
          <w:rFonts w:cstheme="minorHAnsi"/>
          <w:iCs/>
        </w:rPr>
        <w:t>,</w:t>
      </w:r>
      <w:r w:rsidR="00B33587" w:rsidRPr="00F45EFD">
        <w:rPr>
          <w:rFonts w:cstheme="minorHAnsi"/>
          <w:iCs/>
        </w:rPr>
        <w:t xml:space="preserve"> </w:t>
      </w:r>
      <w:proofErr w:type="spellStart"/>
      <w:r w:rsidR="001F6F41" w:rsidRPr="00F45EFD">
        <w:rPr>
          <w:rFonts w:cstheme="minorHAnsi"/>
          <w:iCs/>
        </w:rPr>
        <w:t>Kotler</w:t>
      </w:r>
      <w:proofErr w:type="spellEnd"/>
      <w:r w:rsidR="001F6F41" w:rsidRPr="00F45EFD">
        <w:rPr>
          <w:rFonts w:cstheme="minorHAnsi"/>
          <w:iCs/>
        </w:rPr>
        <w:t xml:space="preserve"> (1993) </w:t>
      </w:r>
      <w:r w:rsidR="004D6846" w:rsidRPr="00F45EFD">
        <w:rPr>
          <w:rFonts w:cstheme="minorHAnsi"/>
          <w:iCs/>
        </w:rPr>
        <w:t>has distinguished</w:t>
      </w:r>
      <w:r w:rsidR="001F6F41" w:rsidRPr="00F45EFD">
        <w:rPr>
          <w:rFonts w:cstheme="minorHAnsi"/>
          <w:iCs/>
        </w:rPr>
        <w:t xml:space="preserve"> four</w:t>
      </w:r>
      <w:r w:rsidR="00B13892" w:rsidRPr="00F45EFD">
        <w:rPr>
          <w:rFonts w:cstheme="minorHAnsi"/>
          <w:iCs/>
        </w:rPr>
        <w:t xml:space="preserve"> possible </w:t>
      </w:r>
      <w:r w:rsidR="0030382B" w:rsidRPr="00F45EFD">
        <w:rPr>
          <w:rFonts w:cstheme="minorHAnsi"/>
          <w:iCs/>
        </w:rPr>
        <w:t xml:space="preserve">contributing </w:t>
      </w:r>
      <w:r w:rsidR="00B13892" w:rsidRPr="00F45EFD">
        <w:rPr>
          <w:rFonts w:cstheme="minorHAnsi"/>
          <w:iCs/>
        </w:rPr>
        <w:t>marketing instruments;</w:t>
      </w:r>
    </w:p>
    <w:p w:rsidR="001F6F41" w:rsidRPr="00F45EFD" w:rsidRDefault="00B33587" w:rsidP="00BE086C">
      <w:pPr>
        <w:pStyle w:val="ListParagraph"/>
        <w:numPr>
          <w:ilvl w:val="0"/>
          <w:numId w:val="5"/>
        </w:numPr>
        <w:spacing w:line="360" w:lineRule="auto"/>
        <w:jc w:val="both"/>
        <w:rPr>
          <w:rFonts w:cstheme="minorHAnsi"/>
          <w:iCs/>
        </w:rPr>
      </w:pPr>
      <w:r w:rsidRPr="00F45EFD">
        <w:rPr>
          <w:rFonts w:cstheme="minorHAnsi"/>
          <w:iCs/>
        </w:rPr>
        <w:t>Image marketing;  develop a strong, favorable and unique image and communicate to the target groups</w:t>
      </w:r>
    </w:p>
    <w:p w:rsidR="000C5467" w:rsidRPr="00F45EFD" w:rsidRDefault="00B33587" w:rsidP="00BE086C">
      <w:pPr>
        <w:pStyle w:val="ListParagraph"/>
        <w:numPr>
          <w:ilvl w:val="0"/>
          <w:numId w:val="5"/>
        </w:numPr>
        <w:spacing w:line="360" w:lineRule="auto"/>
        <w:jc w:val="both"/>
        <w:rPr>
          <w:rFonts w:cstheme="minorHAnsi"/>
          <w:iCs/>
        </w:rPr>
      </w:pPr>
      <w:r w:rsidRPr="00F45EFD">
        <w:rPr>
          <w:rFonts w:cstheme="minorHAnsi"/>
          <w:iCs/>
        </w:rPr>
        <w:t>Attractions</w:t>
      </w:r>
      <w:r w:rsidR="003A30E5" w:rsidRPr="00F45EFD">
        <w:rPr>
          <w:rFonts w:cstheme="minorHAnsi"/>
          <w:iCs/>
        </w:rPr>
        <w:t xml:space="preserve"> marketing</w:t>
      </w:r>
      <w:r w:rsidRPr="00F45EFD">
        <w:rPr>
          <w:rFonts w:cstheme="minorHAnsi"/>
          <w:iCs/>
        </w:rPr>
        <w:t xml:space="preserve">; </w:t>
      </w:r>
      <w:r w:rsidR="003A30E5" w:rsidRPr="00F45EFD">
        <w:rPr>
          <w:rFonts w:cstheme="minorHAnsi"/>
          <w:iCs/>
        </w:rPr>
        <w:t xml:space="preserve">encompasses </w:t>
      </w:r>
      <w:r w:rsidRPr="00F45EFD">
        <w:rPr>
          <w:rFonts w:cstheme="minorHAnsi"/>
          <w:iCs/>
        </w:rPr>
        <w:t>the local characteristics which sa</w:t>
      </w:r>
      <w:r w:rsidR="00454F6F" w:rsidRPr="00F45EFD">
        <w:rPr>
          <w:rFonts w:cstheme="minorHAnsi"/>
          <w:iCs/>
        </w:rPr>
        <w:t>tisfy the current residents and</w:t>
      </w:r>
      <w:r w:rsidRPr="00F45EFD">
        <w:rPr>
          <w:rFonts w:cstheme="minorHAnsi"/>
          <w:iCs/>
        </w:rPr>
        <w:t xml:space="preserve"> lure external audiences</w:t>
      </w:r>
      <w:r w:rsidR="00ED231F" w:rsidRPr="00F45EFD">
        <w:rPr>
          <w:rFonts w:cstheme="minorHAnsi"/>
          <w:iCs/>
        </w:rPr>
        <w:t xml:space="preserve"> (</w:t>
      </w:r>
      <w:r w:rsidRPr="00F45EFD">
        <w:rPr>
          <w:rFonts w:cstheme="minorHAnsi"/>
          <w:iCs/>
        </w:rPr>
        <w:t>such as potential visitors, residents, businesses</w:t>
      </w:r>
      <w:r w:rsidR="00ED231F" w:rsidRPr="00F45EFD">
        <w:rPr>
          <w:rFonts w:cstheme="minorHAnsi"/>
          <w:iCs/>
        </w:rPr>
        <w:t>).</w:t>
      </w:r>
      <w:r w:rsidRPr="00F45EFD">
        <w:rPr>
          <w:rFonts w:cstheme="minorHAnsi"/>
          <w:iCs/>
        </w:rPr>
        <w:t xml:space="preserve"> For example, </w:t>
      </w:r>
      <w:r w:rsidR="00ED231F" w:rsidRPr="00F45EFD">
        <w:rPr>
          <w:rFonts w:cstheme="minorHAnsi"/>
          <w:iCs/>
        </w:rPr>
        <w:t>historical buildings, cultural heritages and natural attractions</w:t>
      </w:r>
    </w:p>
    <w:p w:rsidR="00ED231F" w:rsidRPr="00F45EFD" w:rsidRDefault="00ED231F" w:rsidP="00BE086C">
      <w:pPr>
        <w:pStyle w:val="ListParagraph"/>
        <w:numPr>
          <w:ilvl w:val="0"/>
          <w:numId w:val="5"/>
        </w:numPr>
        <w:spacing w:line="360" w:lineRule="auto"/>
        <w:jc w:val="both"/>
        <w:rPr>
          <w:rFonts w:cstheme="minorHAnsi"/>
          <w:iCs/>
        </w:rPr>
      </w:pPr>
      <w:r w:rsidRPr="00F45EFD">
        <w:rPr>
          <w:rFonts w:cstheme="minorHAnsi"/>
          <w:iCs/>
        </w:rPr>
        <w:t>Infrastructure</w:t>
      </w:r>
      <w:r w:rsidR="003A30E5" w:rsidRPr="00F45EFD">
        <w:rPr>
          <w:rFonts w:cstheme="minorHAnsi"/>
          <w:iCs/>
        </w:rPr>
        <w:t xml:space="preserve"> marketing</w:t>
      </w:r>
      <w:r w:rsidRPr="00F45EFD">
        <w:rPr>
          <w:rFonts w:cstheme="minorHAnsi"/>
          <w:iCs/>
        </w:rPr>
        <w:t xml:space="preserve">; develop a well-functioning infrastructure in order to facilitate business opportunities and attract people. </w:t>
      </w:r>
      <w:r w:rsidR="00CE0794" w:rsidRPr="00F45EFD">
        <w:rPr>
          <w:rFonts w:cstheme="minorHAnsi"/>
          <w:iCs/>
        </w:rPr>
        <w:t>Focus on attributes such as transport, telecommunication, education, hospitals, and affordable housing.</w:t>
      </w:r>
    </w:p>
    <w:p w:rsidR="00CE0794" w:rsidRPr="00F45EFD" w:rsidRDefault="00CE0794" w:rsidP="00BE086C">
      <w:pPr>
        <w:pStyle w:val="ListParagraph"/>
        <w:numPr>
          <w:ilvl w:val="0"/>
          <w:numId w:val="5"/>
        </w:numPr>
        <w:spacing w:line="360" w:lineRule="auto"/>
        <w:jc w:val="both"/>
        <w:rPr>
          <w:rFonts w:cstheme="minorHAnsi"/>
          <w:iCs/>
        </w:rPr>
      </w:pPr>
      <w:r w:rsidRPr="00F45EFD">
        <w:rPr>
          <w:rFonts w:cstheme="minorHAnsi"/>
          <w:iCs/>
        </w:rPr>
        <w:t>People</w:t>
      </w:r>
      <w:r w:rsidR="003A30E5" w:rsidRPr="00F45EFD">
        <w:rPr>
          <w:rFonts w:cstheme="minorHAnsi"/>
          <w:iCs/>
        </w:rPr>
        <w:t xml:space="preserve"> marketing</w:t>
      </w:r>
      <w:r w:rsidRPr="00F45EFD">
        <w:rPr>
          <w:rFonts w:cstheme="minorHAnsi"/>
          <w:iCs/>
        </w:rPr>
        <w:t>; inhabitants’ with favorable attitudes, skills, education level and kindliness will be appreciated by external audiences.</w:t>
      </w:r>
    </w:p>
    <w:p w:rsidR="00A701F2" w:rsidRPr="00F45EFD" w:rsidRDefault="00A701F2" w:rsidP="00BE086C">
      <w:pPr>
        <w:spacing w:line="360" w:lineRule="auto"/>
        <w:jc w:val="both"/>
        <w:rPr>
          <w:rFonts w:cstheme="minorHAnsi"/>
          <w:vertAlign w:val="superscript"/>
        </w:rPr>
      </w:pPr>
    </w:p>
    <w:p w:rsidR="00E128DF" w:rsidRPr="00F45EFD" w:rsidRDefault="003C58C9" w:rsidP="00BE086C">
      <w:pPr>
        <w:spacing w:line="360" w:lineRule="auto"/>
        <w:jc w:val="both"/>
        <w:rPr>
          <w:rFonts w:cstheme="minorHAnsi"/>
          <w:i/>
          <w:color w:val="0070C0"/>
          <w:sz w:val="28"/>
        </w:rPr>
      </w:pPr>
      <w:r w:rsidRPr="00F45EFD">
        <w:rPr>
          <w:rFonts w:cstheme="minorHAnsi"/>
          <w:i/>
          <w:color w:val="0070C0"/>
        </w:rPr>
        <w:t xml:space="preserve">2.2: </w:t>
      </w:r>
      <w:r w:rsidR="005A1635" w:rsidRPr="00F45EFD">
        <w:rPr>
          <w:rFonts w:cstheme="minorHAnsi"/>
          <w:i/>
          <w:color w:val="0070C0"/>
        </w:rPr>
        <w:t>The place customers</w:t>
      </w:r>
    </w:p>
    <w:p w:rsidR="00F82D60" w:rsidRPr="00F45EFD" w:rsidRDefault="003A30E5" w:rsidP="00BE086C">
      <w:pPr>
        <w:spacing w:line="360" w:lineRule="auto"/>
        <w:jc w:val="both"/>
        <w:rPr>
          <w:rFonts w:cstheme="minorHAnsi"/>
        </w:rPr>
      </w:pPr>
      <w:r w:rsidRPr="00F45EFD">
        <w:rPr>
          <w:rFonts w:cstheme="minorHAnsi"/>
        </w:rPr>
        <w:t xml:space="preserve">For a place which is striving to achieve its objectives, the customers are its main point of focus. The place product must fit the needs </w:t>
      </w:r>
      <w:r w:rsidR="004B5A64" w:rsidRPr="00F45EFD">
        <w:rPr>
          <w:rFonts w:cstheme="minorHAnsi"/>
        </w:rPr>
        <w:t>of the customers in order to reach the overall targets of a place (</w:t>
      </w:r>
      <w:proofErr w:type="spellStart"/>
      <w:r w:rsidR="004B5A64" w:rsidRPr="00F45EFD">
        <w:rPr>
          <w:rFonts w:cstheme="minorHAnsi"/>
        </w:rPr>
        <w:t>Rainisto</w:t>
      </w:r>
      <w:proofErr w:type="spellEnd"/>
      <w:r w:rsidR="004B5A64" w:rsidRPr="00F45EFD">
        <w:rPr>
          <w:rFonts w:cstheme="minorHAnsi"/>
        </w:rPr>
        <w:t>,</w:t>
      </w:r>
      <w:r w:rsidR="00454F6F" w:rsidRPr="00F45EFD">
        <w:rPr>
          <w:rFonts w:cstheme="minorHAnsi"/>
        </w:rPr>
        <w:t xml:space="preserve"> </w:t>
      </w:r>
      <w:r w:rsidR="004B5A64" w:rsidRPr="00F45EFD">
        <w:rPr>
          <w:rFonts w:cstheme="minorHAnsi"/>
        </w:rPr>
        <w:t>2002). By effectively fulfilling the customers</w:t>
      </w:r>
      <w:r w:rsidR="00E128DF" w:rsidRPr="00F45EFD">
        <w:rPr>
          <w:rFonts w:cstheme="minorHAnsi"/>
        </w:rPr>
        <w:t>’</w:t>
      </w:r>
      <w:r w:rsidR="004B5A64" w:rsidRPr="00F45EFD">
        <w:rPr>
          <w:rFonts w:cstheme="minorHAnsi"/>
        </w:rPr>
        <w:t xml:space="preserve"> preferences the place will be more attractive for t</w:t>
      </w:r>
      <w:r w:rsidR="00E128DF" w:rsidRPr="00F45EFD">
        <w:rPr>
          <w:rFonts w:cstheme="minorHAnsi"/>
        </w:rPr>
        <w:t xml:space="preserve">he relevant target groups which, in turn, </w:t>
      </w:r>
      <w:r w:rsidR="004B5A64" w:rsidRPr="00F45EFD">
        <w:rPr>
          <w:rFonts w:cstheme="minorHAnsi"/>
        </w:rPr>
        <w:t xml:space="preserve">will have a positive impact for the development of the place. </w:t>
      </w:r>
      <w:r w:rsidR="00C2200C" w:rsidRPr="00F45EFD">
        <w:rPr>
          <w:rFonts w:cstheme="minorHAnsi"/>
        </w:rPr>
        <w:t xml:space="preserve">A place should define its customers by segmenting target groups for which the place is </w:t>
      </w:r>
      <w:r w:rsidR="007B3FA9" w:rsidRPr="00F45EFD">
        <w:rPr>
          <w:rFonts w:cstheme="minorHAnsi"/>
        </w:rPr>
        <w:t xml:space="preserve">most likely </w:t>
      </w:r>
      <w:r w:rsidR="00C2200C" w:rsidRPr="00F45EFD">
        <w:rPr>
          <w:rFonts w:cstheme="minorHAnsi"/>
        </w:rPr>
        <w:t>capable of delivering their wants</w:t>
      </w:r>
      <w:r w:rsidR="00E128DF" w:rsidRPr="00F45EFD">
        <w:rPr>
          <w:rFonts w:cstheme="minorHAnsi"/>
        </w:rPr>
        <w:t>,</w:t>
      </w:r>
      <w:r w:rsidR="00C2200C" w:rsidRPr="00F45EFD">
        <w:rPr>
          <w:rFonts w:cstheme="minorHAnsi"/>
        </w:rPr>
        <w:t xml:space="preserve"> needs and demands</w:t>
      </w:r>
      <w:r w:rsidR="007B3FA9" w:rsidRPr="00F45EFD">
        <w:rPr>
          <w:rFonts w:cstheme="minorHAnsi"/>
        </w:rPr>
        <w:t xml:space="preserve">. It is necessary to position themselves uniquely and favorably in the minds of customers in order to maintain a competitive advantage. </w:t>
      </w:r>
      <w:r w:rsidR="002B6E24" w:rsidRPr="00F45EFD">
        <w:rPr>
          <w:rFonts w:cstheme="minorHAnsi"/>
        </w:rPr>
        <w:t>Therefore, the place’s objectives and the customer’s</w:t>
      </w:r>
      <w:r w:rsidR="00E128DF" w:rsidRPr="00F45EFD">
        <w:rPr>
          <w:rFonts w:cstheme="minorHAnsi"/>
        </w:rPr>
        <w:t xml:space="preserve"> preferences should be combined. According to Ashworth &amp; </w:t>
      </w:r>
      <w:proofErr w:type="spellStart"/>
      <w:r w:rsidR="00E128DF" w:rsidRPr="00F45EFD">
        <w:rPr>
          <w:rFonts w:cstheme="minorHAnsi"/>
        </w:rPr>
        <w:t>Voogd</w:t>
      </w:r>
      <w:proofErr w:type="spellEnd"/>
      <w:r w:rsidR="00E128DF" w:rsidRPr="00F45EFD">
        <w:rPr>
          <w:rFonts w:cstheme="minorHAnsi"/>
        </w:rPr>
        <w:t xml:space="preserve"> (1990) this as a process where the place undertakes activities which should be closely related to the desires of the relevant target groups.</w:t>
      </w:r>
    </w:p>
    <w:p w:rsidR="005479FF" w:rsidRPr="00F45EFD" w:rsidRDefault="005479FF" w:rsidP="00BE086C">
      <w:pPr>
        <w:spacing w:line="360" w:lineRule="auto"/>
        <w:jc w:val="both"/>
        <w:rPr>
          <w:rFonts w:cstheme="minorHAnsi"/>
        </w:rPr>
      </w:pPr>
    </w:p>
    <w:p w:rsidR="007E011D" w:rsidRPr="00F45EFD" w:rsidRDefault="00BC02E3" w:rsidP="00BE086C">
      <w:pPr>
        <w:spacing w:line="360" w:lineRule="auto"/>
        <w:jc w:val="both"/>
        <w:rPr>
          <w:rFonts w:cstheme="minorHAnsi"/>
        </w:rPr>
      </w:pPr>
      <w:r w:rsidRPr="00F45EFD">
        <w:rPr>
          <w:rFonts w:cstheme="minorHAnsi"/>
        </w:rPr>
        <w:lastRenderedPageBreak/>
        <w:t xml:space="preserve">The target </w:t>
      </w:r>
      <w:r w:rsidR="00BA77D3" w:rsidRPr="00F45EFD">
        <w:rPr>
          <w:rFonts w:cstheme="minorHAnsi"/>
        </w:rPr>
        <w:t>markets</w:t>
      </w:r>
      <w:r w:rsidRPr="00F45EFD">
        <w:rPr>
          <w:rFonts w:cstheme="minorHAnsi"/>
        </w:rPr>
        <w:t xml:space="preserve"> of a place </w:t>
      </w:r>
      <w:r w:rsidR="00BA77D3" w:rsidRPr="00F45EFD">
        <w:rPr>
          <w:rFonts w:cstheme="minorHAnsi"/>
        </w:rPr>
        <w:t>mean the selected segments and customers in the relevant environment to which a place chooses to send marketing messages (</w:t>
      </w:r>
      <w:proofErr w:type="spellStart"/>
      <w:r w:rsidR="00BA77D3" w:rsidRPr="00F45EFD">
        <w:rPr>
          <w:rFonts w:cstheme="minorHAnsi"/>
        </w:rPr>
        <w:t>Rainisto</w:t>
      </w:r>
      <w:proofErr w:type="spellEnd"/>
      <w:r w:rsidR="00BA77D3" w:rsidRPr="00F45EFD">
        <w:rPr>
          <w:rFonts w:cstheme="minorHAnsi"/>
        </w:rPr>
        <w:t>, 2004).</w:t>
      </w:r>
      <w:r w:rsidRPr="00F45EFD">
        <w:rPr>
          <w:rFonts w:cstheme="minorHAnsi"/>
        </w:rPr>
        <w:t xml:space="preserve"> </w:t>
      </w:r>
      <w:r w:rsidR="00AD4B99" w:rsidRPr="00F45EFD">
        <w:rPr>
          <w:rFonts w:cstheme="minorHAnsi"/>
        </w:rPr>
        <w:t>Braun (2008) argues the customers are “all the people and organizations that are important for the functioning of the city”</w:t>
      </w:r>
      <w:r w:rsidR="00CD05CC" w:rsidRPr="00F45EFD">
        <w:rPr>
          <w:rFonts w:cstheme="minorHAnsi"/>
        </w:rPr>
        <w:t xml:space="preserve">. </w:t>
      </w:r>
      <w:r w:rsidR="00FE1514" w:rsidRPr="00F45EFD">
        <w:rPr>
          <w:rFonts w:cstheme="minorHAnsi"/>
        </w:rPr>
        <w:t xml:space="preserve">Most researchers agree the most common customers for places are residents, visitors and companies. However, </w:t>
      </w:r>
      <w:r w:rsidR="009628AE" w:rsidRPr="00F45EFD">
        <w:rPr>
          <w:rFonts w:cstheme="minorHAnsi"/>
        </w:rPr>
        <w:t>such</w:t>
      </w:r>
      <w:r w:rsidR="00FE1514" w:rsidRPr="00F45EFD">
        <w:rPr>
          <w:rFonts w:cstheme="minorHAnsi"/>
        </w:rPr>
        <w:t xml:space="preserve"> customers are </w:t>
      </w:r>
      <w:r w:rsidR="009628AE" w:rsidRPr="00F45EFD">
        <w:rPr>
          <w:rFonts w:cstheme="minorHAnsi"/>
        </w:rPr>
        <w:t>wide</w:t>
      </w:r>
      <w:r w:rsidR="00FE1514" w:rsidRPr="00F45EFD">
        <w:rPr>
          <w:rFonts w:cstheme="minorHAnsi"/>
        </w:rPr>
        <w:t xml:space="preserve"> and vague </w:t>
      </w:r>
      <w:r w:rsidR="009628AE" w:rsidRPr="00F45EFD">
        <w:rPr>
          <w:rFonts w:cstheme="minorHAnsi"/>
        </w:rPr>
        <w:t>therefore</w:t>
      </w:r>
      <w:r w:rsidR="00FE1514" w:rsidRPr="00F45EFD">
        <w:rPr>
          <w:rFonts w:cstheme="minorHAnsi"/>
        </w:rPr>
        <w:t xml:space="preserve"> other target groups are added. For example, according to </w:t>
      </w:r>
      <w:r w:rsidR="004D0395" w:rsidRPr="00F45EFD">
        <w:rPr>
          <w:rFonts w:cstheme="minorHAnsi"/>
        </w:rPr>
        <w:t>Braun (2008) investors should be included explicitly because they invest capital in locations and projects in the city, but do not necessarily locate in a particular place whereas regular business</w:t>
      </w:r>
      <w:r w:rsidR="00EA16E3" w:rsidRPr="00F45EFD">
        <w:rPr>
          <w:rFonts w:cstheme="minorHAnsi"/>
        </w:rPr>
        <w:t>es</w:t>
      </w:r>
      <w:r w:rsidR="004D0395" w:rsidRPr="00F45EFD">
        <w:rPr>
          <w:rFonts w:cstheme="minorHAnsi"/>
        </w:rPr>
        <w:t xml:space="preserve"> do so.</w:t>
      </w:r>
      <w:r w:rsidR="00DF2D66" w:rsidRPr="00F45EFD">
        <w:rPr>
          <w:rFonts w:cstheme="minorHAnsi"/>
        </w:rPr>
        <w:t xml:space="preserve"> He argues the importance of i</w:t>
      </w:r>
      <w:r w:rsidR="00EA16E3" w:rsidRPr="00F45EFD">
        <w:rPr>
          <w:rFonts w:cstheme="minorHAnsi"/>
        </w:rPr>
        <w:t xml:space="preserve">nvestors such as banks, pension funds, venture capitalists, professional investment companies </w:t>
      </w:r>
      <w:r w:rsidR="00DF2D66" w:rsidRPr="00F45EFD">
        <w:rPr>
          <w:rFonts w:cstheme="minorHAnsi"/>
        </w:rPr>
        <w:t xml:space="preserve">and other large capital owners </w:t>
      </w:r>
      <w:r w:rsidR="00EA16E3" w:rsidRPr="00F45EFD">
        <w:rPr>
          <w:rFonts w:cstheme="minorHAnsi"/>
        </w:rPr>
        <w:t>for the realization of new housing projects, new office developments, new urban attractions, infrastructure et ce</w:t>
      </w:r>
      <w:r w:rsidR="00454F6F" w:rsidRPr="00F45EFD">
        <w:rPr>
          <w:rFonts w:cstheme="minorHAnsi"/>
        </w:rPr>
        <w:t>tera</w:t>
      </w:r>
      <w:r w:rsidR="00DF2D66" w:rsidRPr="00F45EFD">
        <w:rPr>
          <w:rFonts w:cstheme="minorHAnsi"/>
        </w:rPr>
        <w:t xml:space="preserve">. </w:t>
      </w:r>
      <w:r w:rsidR="00F3487C" w:rsidRPr="00F45EFD">
        <w:rPr>
          <w:rFonts w:cstheme="minorHAnsi"/>
        </w:rPr>
        <w:t xml:space="preserve">In contrast, </w:t>
      </w:r>
      <w:proofErr w:type="spellStart"/>
      <w:r w:rsidR="00081BDF" w:rsidRPr="00F45EFD">
        <w:rPr>
          <w:rFonts w:cstheme="minorHAnsi"/>
        </w:rPr>
        <w:t>Kotler</w:t>
      </w:r>
      <w:proofErr w:type="spellEnd"/>
      <w:r w:rsidR="00081BDF" w:rsidRPr="00F45EFD">
        <w:rPr>
          <w:rFonts w:cstheme="minorHAnsi"/>
        </w:rPr>
        <w:t xml:space="preserve"> et al</w:t>
      </w:r>
      <w:r w:rsidR="00FE1514" w:rsidRPr="00F45EFD">
        <w:rPr>
          <w:rFonts w:cstheme="minorHAnsi"/>
        </w:rPr>
        <w:t>.</w:t>
      </w:r>
      <w:r w:rsidR="00081BDF" w:rsidRPr="00F45EFD">
        <w:rPr>
          <w:rFonts w:cstheme="minorHAnsi"/>
        </w:rPr>
        <w:t xml:space="preserve"> (1999) also include export markets for which a place might have interests to go on trade missions in order to establish international economic</w:t>
      </w:r>
      <w:r w:rsidR="005376AA" w:rsidRPr="00F45EFD">
        <w:rPr>
          <w:rFonts w:cstheme="minorHAnsi"/>
        </w:rPr>
        <w:t xml:space="preserve"> transactions. These target customers</w:t>
      </w:r>
      <w:r w:rsidR="00081BDF" w:rsidRPr="00F45EFD">
        <w:rPr>
          <w:rFonts w:cstheme="minorHAnsi"/>
        </w:rPr>
        <w:t xml:space="preserve"> might be relevant for (large) citie</w:t>
      </w:r>
      <w:r w:rsidR="00F3487C" w:rsidRPr="00F45EFD">
        <w:rPr>
          <w:rFonts w:cstheme="minorHAnsi"/>
        </w:rPr>
        <w:t xml:space="preserve">s, regions or countries but </w:t>
      </w:r>
      <w:r w:rsidR="00081BDF" w:rsidRPr="00F45EFD">
        <w:rPr>
          <w:rFonts w:cstheme="minorHAnsi"/>
        </w:rPr>
        <w:t xml:space="preserve">smaller (rural) communities, </w:t>
      </w:r>
      <w:r w:rsidR="005376AA" w:rsidRPr="00F45EFD">
        <w:rPr>
          <w:rFonts w:cstheme="minorHAnsi"/>
        </w:rPr>
        <w:t>neighborhoods</w:t>
      </w:r>
      <w:r w:rsidR="00081BDF" w:rsidRPr="00F45EFD">
        <w:rPr>
          <w:rFonts w:cstheme="minorHAnsi"/>
        </w:rPr>
        <w:t xml:space="preserve">, districts and quarters </w:t>
      </w:r>
      <w:r w:rsidR="00F3487C" w:rsidRPr="00F45EFD">
        <w:rPr>
          <w:rFonts w:cstheme="minorHAnsi"/>
        </w:rPr>
        <w:t>do not incorporate this cross-border perspective.</w:t>
      </w:r>
      <w:r w:rsidR="0025644F" w:rsidRPr="00F45EFD">
        <w:rPr>
          <w:rFonts w:cstheme="minorHAnsi"/>
        </w:rPr>
        <w:t xml:space="preserve"> </w:t>
      </w:r>
      <w:r w:rsidR="001F26C3" w:rsidRPr="00F45EFD">
        <w:rPr>
          <w:rFonts w:cstheme="minorHAnsi"/>
        </w:rPr>
        <w:t>According to Hospers (2009) also tourists and the creative class should be included explicitly because</w:t>
      </w:r>
      <w:r w:rsidR="007C7745" w:rsidRPr="00F45EFD">
        <w:rPr>
          <w:rFonts w:cstheme="minorHAnsi"/>
        </w:rPr>
        <w:t xml:space="preserve"> the </w:t>
      </w:r>
      <w:r w:rsidR="006A1339" w:rsidRPr="00F45EFD">
        <w:rPr>
          <w:rFonts w:cstheme="minorHAnsi"/>
        </w:rPr>
        <w:t>growths of some places are</w:t>
      </w:r>
      <w:r w:rsidR="001F26C3" w:rsidRPr="00F45EFD">
        <w:rPr>
          <w:rFonts w:cstheme="minorHAnsi"/>
        </w:rPr>
        <w:t xml:space="preserve"> very much dependent on these customers. </w:t>
      </w:r>
      <w:r w:rsidR="00603DE2" w:rsidRPr="00F45EFD">
        <w:rPr>
          <w:rFonts w:cstheme="minorHAnsi"/>
        </w:rPr>
        <w:t xml:space="preserve">Next, I will elaborate on the target group this paper focuses on, which </w:t>
      </w:r>
      <w:r w:rsidR="006A1339" w:rsidRPr="00F45EFD">
        <w:rPr>
          <w:rFonts w:cstheme="minorHAnsi"/>
        </w:rPr>
        <w:t>are the residents</w:t>
      </w:r>
      <w:r w:rsidR="00603DE2" w:rsidRPr="00F45EFD">
        <w:rPr>
          <w:rFonts w:cstheme="minorHAnsi"/>
        </w:rPr>
        <w:t>.</w:t>
      </w:r>
    </w:p>
    <w:p w:rsidR="00603DE2" w:rsidRPr="00F45EFD" w:rsidRDefault="00603DE2" w:rsidP="00BE086C">
      <w:pPr>
        <w:spacing w:line="360" w:lineRule="auto"/>
        <w:jc w:val="both"/>
        <w:rPr>
          <w:rFonts w:cstheme="minorHAnsi"/>
          <w:b/>
        </w:rPr>
      </w:pPr>
      <w:r w:rsidRPr="00F45EFD">
        <w:rPr>
          <w:rFonts w:cstheme="minorHAnsi"/>
          <w:b/>
        </w:rPr>
        <w:t>The residents</w:t>
      </w:r>
    </w:p>
    <w:p w:rsidR="006C77F6" w:rsidRPr="00F45EFD" w:rsidRDefault="00603DE2" w:rsidP="00BE086C">
      <w:pPr>
        <w:autoSpaceDE w:val="0"/>
        <w:autoSpaceDN w:val="0"/>
        <w:adjustRightInd w:val="0"/>
        <w:spacing w:after="0" w:line="360" w:lineRule="auto"/>
        <w:jc w:val="both"/>
        <w:rPr>
          <w:rFonts w:cstheme="minorHAnsi"/>
        </w:rPr>
      </w:pPr>
      <w:r w:rsidRPr="00F45EFD">
        <w:rPr>
          <w:rFonts w:cstheme="minorHAnsi"/>
        </w:rPr>
        <w:t>The residents have a special status in a place as they are the only</w:t>
      </w:r>
      <w:r w:rsidR="007C7745" w:rsidRPr="00F45EFD">
        <w:rPr>
          <w:rFonts w:cstheme="minorHAnsi"/>
        </w:rPr>
        <w:t xml:space="preserve"> target group who actually live at the place. Together they for</w:t>
      </w:r>
      <w:r w:rsidRPr="00F45EFD">
        <w:rPr>
          <w:rFonts w:cstheme="minorHAnsi"/>
        </w:rPr>
        <w:t xml:space="preserve">m a group that occupies the location for settlement and therefore they can be considered as one of the most important stakeholders. </w:t>
      </w:r>
      <w:r w:rsidR="006C77F6" w:rsidRPr="00F45EFD">
        <w:rPr>
          <w:rFonts w:cstheme="minorHAnsi"/>
        </w:rPr>
        <w:t xml:space="preserve">Like </w:t>
      </w:r>
      <w:proofErr w:type="spellStart"/>
      <w:r w:rsidR="006C77F6" w:rsidRPr="00F45EFD">
        <w:rPr>
          <w:rFonts w:cstheme="minorHAnsi"/>
        </w:rPr>
        <w:t>Kavaratzis</w:t>
      </w:r>
      <w:proofErr w:type="spellEnd"/>
      <w:r w:rsidR="006C77F6" w:rsidRPr="00F45EFD">
        <w:rPr>
          <w:rFonts w:cstheme="minorHAnsi"/>
        </w:rPr>
        <w:t xml:space="preserve"> and Ashworth (2008) put it: </w:t>
      </w:r>
    </w:p>
    <w:p w:rsidR="006C77F6" w:rsidRPr="00F45EFD" w:rsidRDefault="006C77F6" w:rsidP="00BE086C">
      <w:pPr>
        <w:autoSpaceDE w:val="0"/>
        <w:autoSpaceDN w:val="0"/>
        <w:adjustRightInd w:val="0"/>
        <w:spacing w:after="0" w:line="360" w:lineRule="auto"/>
        <w:jc w:val="both"/>
        <w:rPr>
          <w:rFonts w:ascii="AdvPS405B6" w:hAnsi="AdvPS405B6" w:cs="AdvPS405B6"/>
          <w:sz w:val="18"/>
          <w:szCs w:val="18"/>
        </w:rPr>
      </w:pPr>
    </w:p>
    <w:p w:rsidR="006C77F6" w:rsidRPr="00F45EFD" w:rsidRDefault="006C77F6" w:rsidP="00BE086C">
      <w:pPr>
        <w:autoSpaceDE w:val="0"/>
        <w:autoSpaceDN w:val="0"/>
        <w:adjustRightInd w:val="0"/>
        <w:spacing w:after="0" w:line="360" w:lineRule="auto"/>
        <w:jc w:val="both"/>
        <w:rPr>
          <w:rFonts w:cs="AdvPS405B6"/>
          <w:i/>
        </w:rPr>
      </w:pPr>
      <w:r w:rsidRPr="00F45EFD">
        <w:rPr>
          <w:rFonts w:cs="AdvPS405B6"/>
          <w:i/>
        </w:rPr>
        <w:t>“In the evaluation of key stakeholder groups, local communities are very important in that local people can help to set the ambience for visitors as well as acting as credible brand ambassadors for a place”</w:t>
      </w:r>
    </w:p>
    <w:p w:rsidR="006C77F6" w:rsidRPr="00F45EFD" w:rsidRDefault="006C77F6" w:rsidP="00BE086C">
      <w:pPr>
        <w:autoSpaceDE w:val="0"/>
        <w:autoSpaceDN w:val="0"/>
        <w:adjustRightInd w:val="0"/>
        <w:spacing w:after="0" w:line="240" w:lineRule="auto"/>
        <w:jc w:val="both"/>
        <w:rPr>
          <w:rFonts w:cs="AdvPS405B6"/>
          <w:i/>
        </w:rPr>
      </w:pPr>
    </w:p>
    <w:p w:rsidR="003B51B9" w:rsidRPr="00F45EFD" w:rsidRDefault="00603DE2" w:rsidP="00BE086C">
      <w:pPr>
        <w:spacing w:line="360" w:lineRule="auto"/>
        <w:jc w:val="both"/>
        <w:rPr>
          <w:rFonts w:cstheme="minorHAnsi"/>
        </w:rPr>
      </w:pPr>
      <w:r w:rsidRPr="00F45EFD">
        <w:rPr>
          <w:rFonts w:cstheme="minorHAnsi"/>
        </w:rPr>
        <w:t>When other part</w:t>
      </w:r>
      <w:r w:rsidR="00EA4ADB" w:rsidRPr="00F45EFD">
        <w:rPr>
          <w:rFonts w:cstheme="minorHAnsi"/>
        </w:rPr>
        <w:t>ies, such as companies, visitors and urban developers, have any interaction with the place, the needs of the residents should be s</w:t>
      </w:r>
      <w:r w:rsidR="006A1339" w:rsidRPr="00F45EFD">
        <w:rPr>
          <w:rFonts w:cstheme="minorHAnsi"/>
        </w:rPr>
        <w:t>afeguarded. It is not justified</w:t>
      </w:r>
      <w:r w:rsidR="00EA4ADB" w:rsidRPr="00F45EFD">
        <w:rPr>
          <w:rFonts w:cstheme="minorHAnsi"/>
        </w:rPr>
        <w:t xml:space="preserve"> to disadvantage the residents due to the involvement of (short-term) benefiting parties.</w:t>
      </w:r>
      <w:r w:rsidR="00C4063D" w:rsidRPr="00F45EFD">
        <w:rPr>
          <w:rFonts w:cstheme="minorHAnsi"/>
        </w:rPr>
        <w:t xml:space="preserve"> </w:t>
      </w:r>
      <w:r w:rsidR="00EA4ADB" w:rsidRPr="00F45EFD">
        <w:rPr>
          <w:rFonts w:cstheme="minorHAnsi"/>
        </w:rPr>
        <w:t xml:space="preserve"> </w:t>
      </w:r>
      <w:r w:rsidR="00124532" w:rsidRPr="00F45EFD">
        <w:rPr>
          <w:rFonts w:cstheme="minorHAnsi"/>
        </w:rPr>
        <w:t>In addition</w:t>
      </w:r>
      <w:r w:rsidR="00EA4ADB" w:rsidRPr="00F45EFD">
        <w:rPr>
          <w:rFonts w:cstheme="minorHAnsi"/>
        </w:rPr>
        <w:t xml:space="preserve">, not only the </w:t>
      </w:r>
      <w:r w:rsidR="00124532" w:rsidRPr="00F45EFD">
        <w:rPr>
          <w:rFonts w:cstheme="minorHAnsi"/>
        </w:rPr>
        <w:t>needs of current residents must be taken into account but also the desires of potential residents</w:t>
      </w:r>
      <w:r w:rsidR="00A55CD4" w:rsidRPr="00F45EFD">
        <w:rPr>
          <w:rFonts w:cstheme="minorHAnsi"/>
        </w:rPr>
        <w:t xml:space="preserve"> (Braun, 2008)</w:t>
      </w:r>
      <w:r w:rsidR="00124532" w:rsidRPr="00F45EFD">
        <w:rPr>
          <w:rFonts w:cstheme="minorHAnsi"/>
        </w:rPr>
        <w:t xml:space="preserve">. For example, a refinery next to new buildings or </w:t>
      </w:r>
      <w:r w:rsidR="00C4063D" w:rsidRPr="00F45EFD">
        <w:rPr>
          <w:rFonts w:cstheme="minorHAnsi"/>
        </w:rPr>
        <w:t xml:space="preserve">an ethnic community which does not welcome outsiders </w:t>
      </w:r>
      <w:r w:rsidR="00124532" w:rsidRPr="00F45EFD">
        <w:rPr>
          <w:rFonts w:cstheme="minorHAnsi"/>
        </w:rPr>
        <w:t>would not promote the attraction of new</w:t>
      </w:r>
      <w:r w:rsidR="00A55CD4" w:rsidRPr="00F45EFD">
        <w:rPr>
          <w:rFonts w:cstheme="minorHAnsi"/>
        </w:rPr>
        <w:t>comers</w:t>
      </w:r>
      <w:r w:rsidR="00124532" w:rsidRPr="00F45EFD">
        <w:rPr>
          <w:rFonts w:cstheme="minorHAnsi"/>
        </w:rPr>
        <w:t>.</w:t>
      </w:r>
      <w:r w:rsidR="007C7745" w:rsidRPr="00F45EFD">
        <w:rPr>
          <w:rFonts w:cstheme="minorHAnsi"/>
        </w:rPr>
        <w:t xml:space="preserve"> </w:t>
      </w:r>
      <w:r w:rsidR="00C4063D" w:rsidRPr="00F45EFD">
        <w:rPr>
          <w:rFonts w:cstheme="minorHAnsi"/>
        </w:rPr>
        <w:t xml:space="preserve">When the needs and wants of (potential) residents are neglected, the probability rises that current residents will massively move </w:t>
      </w:r>
      <w:r w:rsidR="00C4063D" w:rsidRPr="00F45EFD">
        <w:rPr>
          <w:rFonts w:cstheme="minorHAnsi"/>
        </w:rPr>
        <w:lastRenderedPageBreak/>
        <w:t>elsewhere and no new residents will be willing to replace them. Consequent</w:t>
      </w:r>
      <w:r w:rsidR="004129E1" w:rsidRPr="00F45EFD">
        <w:rPr>
          <w:rFonts w:cstheme="minorHAnsi"/>
        </w:rPr>
        <w:t xml:space="preserve">ly, also companies and visitors will have </w:t>
      </w:r>
      <w:r w:rsidR="006A1339" w:rsidRPr="00F45EFD">
        <w:rPr>
          <w:rFonts w:cstheme="minorHAnsi"/>
        </w:rPr>
        <w:t>fewer incentives</w:t>
      </w:r>
      <w:r w:rsidR="004129E1" w:rsidRPr="00F45EFD">
        <w:rPr>
          <w:rFonts w:cstheme="minorHAnsi"/>
        </w:rPr>
        <w:t xml:space="preserve"> to stay or move to the place whereby the place will take a nosedive and risks to become a real ‘ghost-town’. This worst-case scenario emphasizes the necessity of safeguarding and fulfilling the desires of (potential) residents.</w:t>
      </w:r>
    </w:p>
    <w:p w:rsidR="001753C4" w:rsidRPr="00F45EFD" w:rsidRDefault="001753C4" w:rsidP="00BE086C">
      <w:pPr>
        <w:spacing w:line="360" w:lineRule="auto"/>
        <w:jc w:val="both"/>
        <w:rPr>
          <w:rFonts w:cstheme="minorHAnsi"/>
        </w:rPr>
      </w:pPr>
      <w:r w:rsidRPr="00F45EFD">
        <w:rPr>
          <w:rFonts w:cstheme="minorHAnsi"/>
        </w:rPr>
        <w:t>The wishes and preferences of the target group (potential) residents have shown changes during the last decades. The most import</w:t>
      </w:r>
      <w:r w:rsidR="00AB1CFE" w:rsidRPr="00F45EFD">
        <w:rPr>
          <w:rFonts w:cstheme="minorHAnsi"/>
        </w:rPr>
        <w:t>ant</w:t>
      </w:r>
      <w:r w:rsidRPr="00F45EFD">
        <w:rPr>
          <w:rFonts w:cstheme="minorHAnsi"/>
        </w:rPr>
        <w:t xml:space="preserve"> developments </w:t>
      </w:r>
      <w:r w:rsidR="006A1339" w:rsidRPr="00F45EFD">
        <w:rPr>
          <w:rFonts w:cstheme="minorHAnsi"/>
        </w:rPr>
        <w:t>encompass</w:t>
      </w:r>
      <w:r w:rsidRPr="00F45EFD">
        <w:rPr>
          <w:rFonts w:cstheme="minorHAnsi"/>
        </w:rPr>
        <w:t xml:space="preserve"> the rise in education level, the increase in income, the individualism and the increase in mobility</w:t>
      </w:r>
      <w:r w:rsidR="00AB1CFE" w:rsidRPr="00F45EFD">
        <w:rPr>
          <w:rFonts w:cstheme="minorHAnsi"/>
        </w:rPr>
        <w:t xml:space="preserve"> (</w:t>
      </w:r>
      <w:proofErr w:type="spellStart"/>
      <w:r w:rsidR="00AB1CFE" w:rsidRPr="00F45EFD">
        <w:rPr>
          <w:rFonts w:cstheme="minorHAnsi"/>
        </w:rPr>
        <w:t>Govers</w:t>
      </w:r>
      <w:proofErr w:type="spellEnd"/>
      <w:r w:rsidR="00AB1CFE" w:rsidRPr="00F45EFD">
        <w:rPr>
          <w:rFonts w:cstheme="minorHAnsi"/>
        </w:rPr>
        <w:t xml:space="preserve"> and Go, 2009)</w:t>
      </w:r>
      <w:r w:rsidRPr="00F45EFD">
        <w:rPr>
          <w:rFonts w:cstheme="minorHAnsi"/>
        </w:rPr>
        <w:t>. Consequently, they have become relatively far more critical in the decision-making process of a new house. They are more capable and also willing to consider a much wider range of factors when choosing a dwelling. Van den Berg (1987) argues that people aim to maximize their welfare (instead of utility or wealth). The increase in resources (e.g</w:t>
      </w:r>
      <w:r w:rsidR="00454F6F" w:rsidRPr="00F45EFD">
        <w:rPr>
          <w:rFonts w:cstheme="minorHAnsi"/>
        </w:rPr>
        <w:t>.</w:t>
      </w:r>
      <w:r w:rsidRPr="00F45EFD">
        <w:rPr>
          <w:rFonts w:cstheme="minorHAnsi"/>
        </w:rPr>
        <w:t xml:space="preserve"> analyzing skills, budget) provides them with opportunities and possibilities to do so. Consequently, households have become far more demanding regarding the living environment which has changed their spatial behavior. However, Braun (2008) argues that </w:t>
      </w:r>
      <w:r w:rsidR="006A1339" w:rsidRPr="00F45EFD">
        <w:rPr>
          <w:rFonts w:cstheme="minorHAnsi"/>
        </w:rPr>
        <w:t xml:space="preserve">these </w:t>
      </w:r>
      <w:r w:rsidR="006A29BA" w:rsidRPr="00F45EFD">
        <w:rPr>
          <w:rFonts w:cstheme="minorHAnsi"/>
        </w:rPr>
        <w:t xml:space="preserve">aspects </w:t>
      </w:r>
      <w:r w:rsidR="006A1339" w:rsidRPr="00F45EFD">
        <w:rPr>
          <w:rFonts w:cstheme="minorHAnsi"/>
        </w:rPr>
        <w:t>only permits</w:t>
      </w:r>
      <w:r w:rsidRPr="00F45EFD">
        <w:rPr>
          <w:rFonts w:cstheme="minorHAnsi"/>
        </w:rPr>
        <w:t xml:space="preserve"> for residents which are ‘qualified’, that is people who are social-economically prosperous whereby they have </w:t>
      </w:r>
      <w:r w:rsidR="006A1339" w:rsidRPr="00F45EFD">
        <w:rPr>
          <w:rFonts w:cstheme="minorHAnsi"/>
        </w:rPr>
        <w:t>fewer limitations</w:t>
      </w:r>
      <w:r w:rsidRPr="00F45EFD">
        <w:rPr>
          <w:rFonts w:cstheme="minorHAnsi"/>
        </w:rPr>
        <w:t xml:space="preserve"> regarding the ideal living environment. Hence, they have more choices and find themselves in the position where they can have higher demands regarding the quality of the environment. In addition, </w:t>
      </w:r>
      <w:proofErr w:type="spellStart"/>
      <w:r w:rsidRPr="00F45EFD">
        <w:rPr>
          <w:rFonts w:cstheme="minorHAnsi"/>
        </w:rPr>
        <w:t>Govers</w:t>
      </w:r>
      <w:proofErr w:type="spellEnd"/>
      <w:r w:rsidRPr="00F45EFD">
        <w:rPr>
          <w:rFonts w:cstheme="minorHAnsi"/>
        </w:rPr>
        <w:t xml:space="preserve"> and Go (2009), mention the more individualistic society which has made people much more specific, critical, demanding for his/her relevant living environment. Furthermore, the increased mobility has ‘shortened’ the distances </w:t>
      </w:r>
      <w:r w:rsidR="006A29BA" w:rsidRPr="00F45EFD">
        <w:rPr>
          <w:rFonts w:cstheme="minorHAnsi"/>
        </w:rPr>
        <w:t xml:space="preserve">that </w:t>
      </w:r>
      <w:r w:rsidRPr="00F45EFD">
        <w:rPr>
          <w:rFonts w:cstheme="minorHAnsi"/>
        </w:rPr>
        <w:t>people initially considered ‘far away’ such that the living environment has become less dependent on the working place (Hall, 1998). In contrast, however, Hospers (2009), argues people have become much more stable and loyal in their spatial behavior because when considering a new dwelling, people weigh more importance to the emotional aspect one has developed with the environment, also known as ‘sense of place’. Next, we will have a thorough look in the spatial choice-making behavior in the minds of customers.</w:t>
      </w:r>
    </w:p>
    <w:p w:rsidR="001753C4" w:rsidRPr="00F45EFD" w:rsidRDefault="001753C4" w:rsidP="00BE086C">
      <w:pPr>
        <w:spacing w:line="360" w:lineRule="auto"/>
        <w:jc w:val="both"/>
        <w:rPr>
          <w:rFonts w:cstheme="minorHAnsi"/>
        </w:rPr>
      </w:pPr>
      <w:r w:rsidRPr="00F45EFD">
        <w:rPr>
          <w:rFonts w:cstheme="minorHAnsi"/>
        </w:rPr>
        <w:t>As explained above, resident</w:t>
      </w:r>
      <w:r w:rsidR="001E6E93" w:rsidRPr="00F45EFD">
        <w:rPr>
          <w:rFonts w:cstheme="minorHAnsi"/>
        </w:rPr>
        <w:t>s</w:t>
      </w:r>
      <w:r w:rsidRPr="00F45EFD">
        <w:rPr>
          <w:rFonts w:cstheme="minorHAnsi"/>
        </w:rPr>
        <w:t xml:space="preserve"> consider a much wider range of factors beside the house as relevant when deciding for a dwelling. Of course, the first, most important desire is to have a ‘roof upon your head’ which basically every house fulfills. Also, a kitchen, bathroom, toilet, sewerage, electricity, gas etcetera belong to the primary needs of (potential) residents. Hereafter, one cannot draw a general assumption which every resident will require in their choice for a dwelling. Whereas one weighs much importance to the accessibility </w:t>
      </w:r>
      <w:r w:rsidR="004276E6" w:rsidRPr="00F45EFD">
        <w:rPr>
          <w:rFonts w:cstheme="minorHAnsi"/>
        </w:rPr>
        <w:t>to</w:t>
      </w:r>
      <w:r w:rsidRPr="00F45EFD">
        <w:rPr>
          <w:rFonts w:cstheme="minorHAnsi"/>
        </w:rPr>
        <w:t xml:space="preserve"> education, others rely more </w:t>
      </w:r>
      <w:r w:rsidR="004276E6" w:rsidRPr="00F45EFD">
        <w:rPr>
          <w:rFonts w:cstheme="minorHAnsi"/>
        </w:rPr>
        <w:t>on having</w:t>
      </w:r>
      <w:r w:rsidRPr="00F45EFD">
        <w:rPr>
          <w:rFonts w:cstheme="minorHAnsi"/>
        </w:rPr>
        <w:t xml:space="preserve"> a backyard and garage. Every single consumer has different wishes, desires, demands, preferences and needs, and all have different priorities and weighs regarding their spatial behavior. They have demands of the characteristics of the house, the community, their neighbors, the ‘greenness’, the city, the region, </w:t>
      </w:r>
      <w:r w:rsidRPr="00F45EFD">
        <w:rPr>
          <w:rFonts w:cstheme="minorHAnsi"/>
        </w:rPr>
        <w:lastRenderedPageBreak/>
        <w:t xml:space="preserve">the country and so on. Some are looking for a place near the city </w:t>
      </w:r>
      <w:r w:rsidR="006A1339" w:rsidRPr="00F45EFD">
        <w:rPr>
          <w:rFonts w:cstheme="minorHAnsi"/>
        </w:rPr>
        <w:t>center</w:t>
      </w:r>
      <w:r w:rsidRPr="00F45EFD">
        <w:rPr>
          <w:rFonts w:cstheme="minorHAnsi"/>
        </w:rPr>
        <w:t xml:space="preserve"> or a fine place for their children, a safe place, a place with good weather, a qui</w:t>
      </w:r>
      <w:r w:rsidR="00503213" w:rsidRPr="00F45EFD">
        <w:rPr>
          <w:rFonts w:cstheme="minorHAnsi"/>
        </w:rPr>
        <w:t>e</w:t>
      </w:r>
      <w:r w:rsidRPr="00F45EFD">
        <w:rPr>
          <w:rFonts w:cstheme="minorHAnsi"/>
        </w:rPr>
        <w:t xml:space="preserve">t place etcetera. In short, it is impossible to satisfy the needs of every customer but this is also not </w:t>
      </w:r>
      <w:r w:rsidR="006A29BA" w:rsidRPr="00F45EFD">
        <w:rPr>
          <w:rFonts w:cstheme="minorHAnsi"/>
        </w:rPr>
        <w:t>the aim</w:t>
      </w:r>
      <w:r w:rsidRPr="00F45EFD">
        <w:rPr>
          <w:rFonts w:cstheme="minorHAnsi"/>
        </w:rPr>
        <w:t xml:space="preserve">. Indeed, solely focusing on their desires to attract them could risk the wellbeing of the place such as the mass tourism in Venice whereby the cultural heritage is threatened.  Although, this is an extreme case, it emphasizes to take into account of the </w:t>
      </w:r>
      <w:r w:rsidR="006A29BA" w:rsidRPr="00F45EFD">
        <w:rPr>
          <w:rFonts w:cstheme="minorHAnsi"/>
        </w:rPr>
        <w:t xml:space="preserve">necessary </w:t>
      </w:r>
      <w:r w:rsidRPr="00F45EFD">
        <w:rPr>
          <w:rFonts w:cstheme="minorHAnsi"/>
        </w:rPr>
        <w:t xml:space="preserve">sustainability </w:t>
      </w:r>
      <w:r w:rsidR="006A29BA" w:rsidRPr="00F45EFD">
        <w:rPr>
          <w:rFonts w:cstheme="minorHAnsi"/>
        </w:rPr>
        <w:t>of attracting customers for</w:t>
      </w:r>
      <w:r w:rsidRPr="00F45EFD">
        <w:rPr>
          <w:rFonts w:cstheme="minorHAnsi"/>
        </w:rPr>
        <w:t xml:space="preserve"> the entire community.</w:t>
      </w:r>
    </w:p>
    <w:p w:rsidR="00155B7C" w:rsidRPr="00F45EFD" w:rsidRDefault="001753C4" w:rsidP="00BE086C">
      <w:pPr>
        <w:spacing w:line="360" w:lineRule="auto"/>
        <w:jc w:val="both"/>
        <w:rPr>
          <w:rFonts w:cstheme="minorHAnsi"/>
        </w:rPr>
      </w:pPr>
      <w:r w:rsidRPr="00F45EFD">
        <w:rPr>
          <w:rFonts w:cstheme="minorHAnsi"/>
        </w:rPr>
        <w:t>Regarding the residents, it is clear that in order to attract them to the place, it is necessary to fit their needs and wants. It is impossible to satisfy all residents but Braun (2008) has provided a clear table of the most important categories of an attractive living environment</w:t>
      </w:r>
      <w:r w:rsidR="006A29BA" w:rsidRPr="00F45EFD">
        <w:rPr>
          <w:rFonts w:cstheme="minorHAnsi"/>
        </w:rPr>
        <w:t xml:space="preserve"> (Figure 2.2)</w:t>
      </w:r>
      <w:r w:rsidRPr="00F45EFD">
        <w:rPr>
          <w:rFonts w:cstheme="minorHAnsi"/>
        </w:rPr>
        <w:t xml:space="preserve">. He first mentions the home and the direct environment. A consumer attaches value to the house’s characteristics such as the </w:t>
      </w:r>
      <w:r w:rsidR="006A29BA" w:rsidRPr="00F45EFD">
        <w:rPr>
          <w:rFonts w:cstheme="minorHAnsi"/>
        </w:rPr>
        <w:t>size</w:t>
      </w:r>
      <w:r w:rsidRPr="00F45EFD">
        <w:rPr>
          <w:rFonts w:cstheme="minorHAnsi"/>
        </w:rPr>
        <w:t>, number of rooms, availability of gardens, etcetera, but also non-tangible factors such as the feeling they belong there, the architectu</w:t>
      </w:r>
      <w:r w:rsidR="006A29BA" w:rsidRPr="00F45EFD">
        <w:rPr>
          <w:rFonts w:cstheme="minorHAnsi"/>
        </w:rPr>
        <w:t>re, the design, the familiarity and</w:t>
      </w:r>
      <w:r w:rsidRPr="00F45EFD">
        <w:rPr>
          <w:rFonts w:cstheme="minorHAnsi"/>
        </w:rPr>
        <w:t xml:space="preserve"> the self-congruity are relevant. Furthermore, the direct environment encompasses the relevant surroundings which residents take into account of such as their ne</w:t>
      </w:r>
      <w:r w:rsidR="004276E6" w:rsidRPr="00F45EFD">
        <w:rPr>
          <w:rFonts w:cstheme="minorHAnsi"/>
        </w:rPr>
        <w:t>ighbors, the current residents</w:t>
      </w:r>
      <w:r w:rsidRPr="00F45EFD">
        <w:rPr>
          <w:rFonts w:cstheme="minorHAnsi"/>
        </w:rPr>
        <w:t>, parking facilities and so on. The category employment is also very important considering the fact that it is the main source of income of most people such that the working place influences residents’ choice of a living place.</w:t>
      </w:r>
      <w:r w:rsidR="004276E6" w:rsidRPr="00F45EFD">
        <w:rPr>
          <w:rFonts w:cstheme="minorHAnsi"/>
        </w:rPr>
        <w:t xml:space="preserve"> In a survey of Florida (2008), he find that</w:t>
      </w:r>
      <w:r w:rsidR="00BB3E84" w:rsidRPr="00F45EFD">
        <w:rPr>
          <w:rFonts w:cstheme="minorHAnsi"/>
        </w:rPr>
        <w:t xml:space="preserve"> residents’ work scores second, after personal life in his ‘Place and Happiness’ survey.</w:t>
      </w:r>
      <w:r w:rsidR="004276E6" w:rsidRPr="00F45EFD">
        <w:rPr>
          <w:rFonts w:cstheme="minorHAnsi"/>
        </w:rPr>
        <w:t xml:space="preserve"> </w:t>
      </w:r>
      <w:r w:rsidRPr="00F45EFD">
        <w:rPr>
          <w:rFonts w:cstheme="minorHAnsi"/>
        </w:rPr>
        <w:t xml:space="preserve"> In addition, residents value the accessibility to employment because most people work at fixed locations and appreciate proximity to the work floor. Residents are also attracted to a place where they expect to have more employment opportunities than their initial living place for example, the well-known migration from rural to urban areas. </w:t>
      </w:r>
      <w:r w:rsidR="003B042C" w:rsidRPr="00F45EFD">
        <w:rPr>
          <w:rFonts w:cstheme="minorHAnsi"/>
        </w:rPr>
        <w:t>Moreover</w:t>
      </w:r>
      <w:r w:rsidR="006A29BA" w:rsidRPr="00F45EFD">
        <w:rPr>
          <w:rFonts w:cstheme="minorHAnsi"/>
        </w:rPr>
        <w:t>, t</w:t>
      </w:r>
      <w:r w:rsidRPr="00F45EFD">
        <w:rPr>
          <w:rFonts w:cstheme="minorHAnsi"/>
        </w:rPr>
        <w:t>he category (accessibility of) family and friends is appreciated by residents who desire to have relatively easy access and proxi</w:t>
      </w:r>
      <w:r w:rsidR="003B042C" w:rsidRPr="00F45EFD">
        <w:rPr>
          <w:rFonts w:cstheme="minorHAnsi"/>
        </w:rPr>
        <w:t xml:space="preserve">mity </w:t>
      </w:r>
      <w:r w:rsidR="00BB3E84" w:rsidRPr="00F45EFD">
        <w:rPr>
          <w:rFonts w:cstheme="minorHAnsi"/>
        </w:rPr>
        <w:t>to their relatives which ranks first in the factors of happiness in a place according to</w:t>
      </w:r>
      <w:r w:rsidR="003B042C" w:rsidRPr="00F45EFD">
        <w:rPr>
          <w:rFonts w:cstheme="minorHAnsi"/>
        </w:rPr>
        <w:t xml:space="preserve"> the survey of</w:t>
      </w:r>
      <w:r w:rsidR="00BB3E84" w:rsidRPr="00F45EFD">
        <w:rPr>
          <w:rFonts w:cstheme="minorHAnsi"/>
        </w:rPr>
        <w:t xml:space="preserve"> Florida (2008)</w:t>
      </w:r>
      <w:r w:rsidRPr="00F45EFD">
        <w:rPr>
          <w:rFonts w:cstheme="minorHAnsi"/>
        </w:rPr>
        <w:t>. Educational, leisure and other facilities will attract residents who value importance to a (good) school</w:t>
      </w:r>
      <w:r w:rsidR="003B042C" w:rsidRPr="00F45EFD">
        <w:rPr>
          <w:rFonts w:cstheme="minorHAnsi"/>
        </w:rPr>
        <w:t xml:space="preserve"> nearby</w:t>
      </w:r>
      <w:r w:rsidRPr="00F45EFD">
        <w:rPr>
          <w:rFonts w:cstheme="minorHAnsi"/>
        </w:rPr>
        <w:t xml:space="preserve"> for their children, a gym, restaurants, bars, cinemas and other amenities. Note</w:t>
      </w:r>
      <w:r w:rsidR="003B042C" w:rsidRPr="00F45EFD">
        <w:rPr>
          <w:rFonts w:cstheme="minorHAnsi"/>
        </w:rPr>
        <w:t>worthy</w:t>
      </w:r>
      <w:r w:rsidRPr="00F45EFD">
        <w:rPr>
          <w:rFonts w:cstheme="minorHAnsi"/>
        </w:rPr>
        <w:t xml:space="preserve">, the relevancy lies not in the actual existence or use of the category, but rather to the perspective that is held by the (potential) resident. </w:t>
      </w:r>
      <w:r w:rsidR="003B042C" w:rsidRPr="00F45EFD">
        <w:rPr>
          <w:rFonts w:cstheme="minorHAnsi"/>
        </w:rPr>
        <w:t>For example a</w:t>
      </w:r>
      <w:r w:rsidRPr="00F45EFD">
        <w:rPr>
          <w:rFonts w:cstheme="minorHAnsi"/>
        </w:rPr>
        <w:t xml:space="preserve"> beach may be a hundred miles away but still regarded nearby to som</w:t>
      </w:r>
      <w:r w:rsidR="00155B7C" w:rsidRPr="00F45EFD">
        <w:rPr>
          <w:rFonts w:cstheme="minorHAnsi"/>
        </w:rPr>
        <w:t xml:space="preserve">e residents, or it may even not </w:t>
      </w:r>
      <w:r w:rsidR="003B042C" w:rsidRPr="00F45EFD">
        <w:rPr>
          <w:rFonts w:cstheme="minorHAnsi"/>
        </w:rPr>
        <w:t>e</w:t>
      </w:r>
      <w:r w:rsidR="00155B7C" w:rsidRPr="00F45EFD">
        <w:rPr>
          <w:rFonts w:cstheme="minorHAnsi"/>
        </w:rPr>
        <w:t>ven</w:t>
      </w:r>
      <w:r w:rsidR="003B042C" w:rsidRPr="00F45EFD">
        <w:rPr>
          <w:rFonts w:cstheme="minorHAnsi"/>
        </w:rPr>
        <w:t xml:space="preserve"> </w:t>
      </w:r>
      <w:r w:rsidRPr="00F45EFD">
        <w:rPr>
          <w:rFonts w:cstheme="minorHAnsi"/>
        </w:rPr>
        <w:t>consumed, bu</w:t>
      </w:r>
      <w:r w:rsidR="003B042C" w:rsidRPr="00F45EFD">
        <w:rPr>
          <w:rFonts w:cstheme="minorHAnsi"/>
        </w:rPr>
        <w:t>t the existence is appreciated.</w:t>
      </w:r>
    </w:p>
    <w:p w:rsidR="00721D02" w:rsidRPr="00F45EFD" w:rsidRDefault="00721D02" w:rsidP="00BE086C">
      <w:pPr>
        <w:spacing w:line="360" w:lineRule="auto"/>
        <w:jc w:val="both"/>
        <w:rPr>
          <w:b/>
        </w:rPr>
      </w:pPr>
      <w:r w:rsidRPr="00F45EFD">
        <w:rPr>
          <w:b/>
          <w:noProof/>
          <w:lang w:val="nl-NL" w:eastAsia="nl-NL"/>
        </w:rPr>
        <w:lastRenderedPageBreak/>
        <w:drawing>
          <wp:inline distT="0" distB="0" distL="0" distR="0">
            <wp:extent cx="4791075" cy="29241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1075" cy="2924175"/>
                    </a:xfrm>
                    <a:prstGeom prst="rect">
                      <a:avLst/>
                    </a:prstGeom>
                    <a:noFill/>
                    <a:ln>
                      <a:noFill/>
                    </a:ln>
                  </pic:spPr>
                </pic:pic>
              </a:graphicData>
            </a:graphic>
          </wp:inline>
        </w:drawing>
      </w:r>
    </w:p>
    <w:p w:rsidR="006A29BA" w:rsidRPr="00F45EFD" w:rsidRDefault="006A29BA" w:rsidP="00BE086C">
      <w:pPr>
        <w:spacing w:line="360" w:lineRule="auto"/>
        <w:jc w:val="both"/>
        <w:rPr>
          <w:rFonts w:cstheme="minorHAnsi"/>
        </w:rPr>
      </w:pPr>
      <w:r w:rsidRPr="00F45EFD">
        <w:rPr>
          <w:rFonts w:cstheme="minorHAnsi"/>
        </w:rPr>
        <w:t>Figure 2.2: The attractiveness of the living environment</w:t>
      </w:r>
      <w:r w:rsidR="003B042C" w:rsidRPr="00F45EFD">
        <w:rPr>
          <w:rFonts w:cstheme="minorHAnsi"/>
        </w:rPr>
        <w:t xml:space="preserve"> in the perspective of residents</w:t>
      </w:r>
      <w:r w:rsidRPr="00F45EFD">
        <w:rPr>
          <w:rFonts w:cstheme="minorHAnsi"/>
        </w:rPr>
        <w:t xml:space="preserve"> (Braun, 2008).</w:t>
      </w:r>
    </w:p>
    <w:p w:rsidR="00F82D60" w:rsidRPr="00F45EFD" w:rsidRDefault="00F82D60" w:rsidP="00BE086C">
      <w:pPr>
        <w:spacing w:line="360" w:lineRule="auto"/>
        <w:jc w:val="both"/>
        <w:rPr>
          <w:b/>
        </w:rPr>
      </w:pPr>
    </w:p>
    <w:p w:rsidR="00977BD4" w:rsidRPr="00F45EFD" w:rsidRDefault="0049577D" w:rsidP="00BE086C">
      <w:pPr>
        <w:spacing w:line="360" w:lineRule="auto"/>
        <w:jc w:val="both"/>
        <w:rPr>
          <w:i/>
          <w:color w:val="0070C0"/>
        </w:rPr>
      </w:pPr>
      <w:r w:rsidRPr="00F45EFD">
        <w:rPr>
          <w:i/>
          <w:color w:val="0070C0"/>
        </w:rPr>
        <w:t xml:space="preserve">2.3: </w:t>
      </w:r>
      <w:r w:rsidR="00F82D60" w:rsidRPr="00F45EFD">
        <w:rPr>
          <w:i/>
          <w:color w:val="0070C0"/>
        </w:rPr>
        <w:t xml:space="preserve">The choice-making </w:t>
      </w:r>
      <w:r w:rsidR="00977BD4" w:rsidRPr="00F45EFD">
        <w:rPr>
          <w:i/>
          <w:color w:val="0070C0"/>
        </w:rPr>
        <w:t>behavior</w:t>
      </w:r>
    </w:p>
    <w:p w:rsidR="007E747E" w:rsidRPr="00F45EFD" w:rsidRDefault="007E747E" w:rsidP="00BE086C">
      <w:pPr>
        <w:spacing w:line="360" w:lineRule="auto"/>
        <w:jc w:val="both"/>
        <w:rPr>
          <w:rFonts w:cstheme="minorHAnsi"/>
        </w:rPr>
      </w:pPr>
      <w:r w:rsidRPr="00F45EFD">
        <w:t>Like mentioned earlier, we assume that people aim to maximize their welfare (</w:t>
      </w:r>
      <w:r w:rsidRPr="00F45EFD">
        <w:rPr>
          <w:rFonts w:cstheme="minorHAnsi"/>
        </w:rPr>
        <w:t xml:space="preserve">Van den Berg, 1987). We can define welfare as the prosperity a consumer experiences in both pecuniary as non-pecuniary aspects. Here, the experience a consumer </w:t>
      </w:r>
      <w:r w:rsidRPr="00F45EFD">
        <w:rPr>
          <w:rFonts w:cstheme="minorHAnsi"/>
          <w:i/>
        </w:rPr>
        <w:t>perceives</w:t>
      </w:r>
      <w:r w:rsidRPr="00F45EFD">
        <w:rPr>
          <w:rFonts w:cstheme="minorHAnsi"/>
        </w:rPr>
        <w:t xml:space="preserve"> is most important because ultimately, welfare is all relative. One might feel very prosperous with modal income whereas another feels unfortunate with a high income. Therefore, we cannot draw certain assumptions. However, we can conclude that the living environment is to an important degree determining the welfare of residents.</w:t>
      </w:r>
      <w:r w:rsidR="00CF3AC4" w:rsidRPr="00F45EFD">
        <w:rPr>
          <w:rFonts w:cstheme="minorHAnsi"/>
        </w:rPr>
        <w:t xml:space="preserve"> Florida (2008) find</w:t>
      </w:r>
      <w:r w:rsidR="00C942EE" w:rsidRPr="00F45EFD">
        <w:rPr>
          <w:rFonts w:cstheme="minorHAnsi"/>
        </w:rPr>
        <w:t>s</w:t>
      </w:r>
      <w:r w:rsidR="00CF3AC4" w:rsidRPr="00F45EFD">
        <w:rPr>
          <w:rFonts w:cstheme="minorHAnsi"/>
        </w:rPr>
        <w:t xml:space="preserve"> that respondent</w:t>
      </w:r>
      <w:r w:rsidR="00C942EE" w:rsidRPr="00F45EFD">
        <w:rPr>
          <w:rFonts w:cstheme="minorHAnsi"/>
        </w:rPr>
        <w:t>s</w:t>
      </w:r>
      <w:r w:rsidR="00CF3AC4" w:rsidRPr="00F45EFD">
        <w:rPr>
          <w:rFonts w:cstheme="minorHAnsi"/>
        </w:rPr>
        <w:t xml:space="preserve"> consider the place of residen</w:t>
      </w:r>
      <w:r w:rsidR="00C942EE" w:rsidRPr="00F45EFD">
        <w:rPr>
          <w:rFonts w:cstheme="minorHAnsi"/>
        </w:rPr>
        <w:t>ce</w:t>
      </w:r>
      <w:r w:rsidR="00CF3AC4" w:rsidRPr="00F45EFD">
        <w:rPr>
          <w:rFonts w:cstheme="minorHAnsi"/>
        </w:rPr>
        <w:t xml:space="preserve"> even more important for their happiness than their income level.</w:t>
      </w:r>
      <w:r w:rsidRPr="00F45EFD">
        <w:rPr>
          <w:rFonts w:cstheme="minorHAnsi"/>
        </w:rPr>
        <w:t xml:space="preserve"> </w:t>
      </w:r>
      <w:r w:rsidR="00A654D2" w:rsidRPr="00F45EFD">
        <w:rPr>
          <w:rFonts w:cstheme="minorHAnsi"/>
        </w:rPr>
        <w:t>Indeed</w:t>
      </w:r>
      <w:r w:rsidRPr="00F45EFD">
        <w:rPr>
          <w:rFonts w:cstheme="minorHAnsi"/>
        </w:rPr>
        <w:t xml:space="preserve">, it is more difficult for someone to feel prosperous when the living environment is hostile and unsafe or when the dwelling has no amenities in the </w:t>
      </w:r>
      <w:r w:rsidR="00A654D2" w:rsidRPr="00F45EFD">
        <w:rPr>
          <w:rFonts w:cstheme="minorHAnsi"/>
        </w:rPr>
        <w:t xml:space="preserve">direct surroundings even when the resident is prosperous in pecuniary terms. </w:t>
      </w:r>
      <w:r w:rsidRPr="00F45EFD">
        <w:rPr>
          <w:rFonts w:cstheme="minorHAnsi"/>
        </w:rPr>
        <w:t xml:space="preserve">Think of when there is no hospital in case of illness, no school for education, no facilities for recreation and so forth. </w:t>
      </w:r>
      <w:r w:rsidR="006E2983" w:rsidRPr="00F45EFD">
        <w:rPr>
          <w:rFonts w:cstheme="minorHAnsi"/>
        </w:rPr>
        <w:t>To sum up, the spatial behavior has a big impact on the happiness and satisfaction of an individual. An analysis of this choice-making behavior will contribute to</w:t>
      </w:r>
      <w:r w:rsidR="002119C1" w:rsidRPr="00F45EFD">
        <w:rPr>
          <w:rFonts w:cstheme="minorHAnsi"/>
        </w:rPr>
        <w:t xml:space="preserve"> correctly</w:t>
      </w:r>
      <w:r w:rsidR="006E2983" w:rsidRPr="00F45EFD">
        <w:rPr>
          <w:rFonts w:cstheme="minorHAnsi"/>
        </w:rPr>
        <w:t xml:space="preserve"> influence this </w:t>
      </w:r>
      <w:r w:rsidR="002119C1" w:rsidRPr="00F45EFD">
        <w:rPr>
          <w:rFonts w:cstheme="minorHAnsi"/>
        </w:rPr>
        <w:t xml:space="preserve">process in order to target the right customers which will most likely be satisfied. </w:t>
      </w:r>
      <w:r w:rsidRPr="00F45EFD">
        <w:rPr>
          <w:rFonts w:cstheme="minorHAnsi"/>
        </w:rPr>
        <w:t xml:space="preserve"> </w:t>
      </w:r>
    </w:p>
    <w:p w:rsidR="006B74D1" w:rsidRPr="00F45EFD" w:rsidRDefault="006B74D1" w:rsidP="00BE086C">
      <w:pPr>
        <w:spacing w:line="360" w:lineRule="auto"/>
        <w:jc w:val="both"/>
        <w:rPr>
          <w:rFonts w:cstheme="minorHAnsi"/>
        </w:rPr>
      </w:pPr>
      <w:r w:rsidRPr="00F45EFD">
        <w:rPr>
          <w:rFonts w:cstheme="minorHAnsi"/>
        </w:rPr>
        <w:t xml:space="preserve">Consumers are naturally aware of the importance of their living environment for their welfare and therefore aim for the optimal choice in their spatial behavior. They strive for choosing the best option when regarding their relevant environment and situation.  Before determining a change in </w:t>
      </w:r>
      <w:r w:rsidRPr="00F45EFD">
        <w:rPr>
          <w:rFonts w:cstheme="minorHAnsi"/>
        </w:rPr>
        <w:lastRenderedPageBreak/>
        <w:t xml:space="preserve">spatial behavior, the consumer pursues a process of decision-making. This psychological process occurs in the minds of the (potential) households and is both influenced by the external (tangible) environment as the internal feelings of the consumer towards the dwelling and its relevant surroundings. Similarly, </w:t>
      </w:r>
      <w:proofErr w:type="spellStart"/>
      <w:r w:rsidRPr="00F45EFD">
        <w:rPr>
          <w:rFonts w:cstheme="minorHAnsi"/>
        </w:rPr>
        <w:t>Sirgy</w:t>
      </w:r>
      <w:proofErr w:type="spellEnd"/>
      <w:r w:rsidRPr="00F45EFD">
        <w:rPr>
          <w:rFonts w:cstheme="minorHAnsi"/>
        </w:rPr>
        <w:t xml:space="preserve"> et al (2005) argues homebuyers take into account both functional and symbolic aspects in their housing choice. </w:t>
      </w:r>
      <w:r w:rsidR="00F03E06" w:rsidRPr="00F45EFD">
        <w:rPr>
          <w:rFonts w:cstheme="minorHAnsi"/>
        </w:rPr>
        <w:t>In general</w:t>
      </w:r>
      <w:r w:rsidRPr="00F45EFD">
        <w:rPr>
          <w:rFonts w:cstheme="minorHAnsi"/>
        </w:rPr>
        <w:t>, i</w:t>
      </w:r>
      <w:r w:rsidR="00454F6F" w:rsidRPr="00F45EFD">
        <w:rPr>
          <w:rFonts w:cstheme="minorHAnsi"/>
        </w:rPr>
        <w:t>t is assumed that the consumers make</w:t>
      </w:r>
      <w:r w:rsidRPr="00F45EFD">
        <w:rPr>
          <w:rFonts w:cstheme="minorHAnsi"/>
        </w:rPr>
        <w:t xml:space="preserve"> their decision by comparing the perceived living environment with the aspired living environment. When the first matches or even exceeds the latter, it is very likely that the consumer will be attracted by the regarding dwelling and consequently move accordingly. Next, I will provide the detailed process of spatial decision-making behavior in the minds of the consumers (i.e. potential residents) </w:t>
      </w:r>
      <w:r w:rsidR="002119C1" w:rsidRPr="00F45EFD">
        <w:rPr>
          <w:rFonts w:cstheme="minorHAnsi"/>
        </w:rPr>
        <w:t xml:space="preserve">by </w:t>
      </w:r>
      <w:r w:rsidRPr="00F45EFD">
        <w:rPr>
          <w:rFonts w:cstheme="minorHAnsi"/>
        </w:rPr>
        <w:t xml:space="preserve">employing </w:t>
      </w:r>
      <w:r w:rsidR="006C1A98" w:rsidRPr="00F45EFD">
        <w:rPr>
          <w:rFonts w:cstheme="minorHAnsi"/>
        </w:rPr>
        <w:t>the m</w:t>
      </w:r>
      <w:r w:rsidR="002119C1" w:rsidRPr="00F45EFD">
        <w:rPr>
          <w:rFonts w:cstheme="minorHAnsi"/>
        </w:rPr>
        <w:t>odel of Braun (2008) in figure 2.3</w:t>
      </w:r>
    </w:p>
    <w:p w:rsidR="00125525" w:rsidRPr="00F45EFD" w:rsidRDefault="002119C1" w:rsidP="00BE086C">
      <w:pPr>
        <w:spacing w:line="360" w:lineRule="auto"/>
        <w:jc w:val="both"/>
        <w:rPr>
          <w:rFonts w:cstheme="minorHAnsi"/>
        </w:rPr>
      </w:pPr>
      <w:r w:rsidRPr="00F45EFD">
        <w:rPr>
          <w:rFonts w:cstheme="minorHAnsi"/>
        </w:rPr>
        <w:t>Figure 2</w:t>
      </w:r>
      <w:r w:rsidR="00125525" w:rsidRPr="00F45EFD">
        <w:rPr>
          <w:rFonts w:cstheme="minorHAnsi"/>
        </w:rPr>
        <w:t>.</w:t>
      </w:r>
      <w:r w:rsidRPr="00F45EFD">
        <w:rPr>
          <w:rFonts w:cstheme="minorHAnsi"/>
        </w:rPr>
        <w:t>3:</w:t>
      </w:r>
      <w:r w:rsidR="00125525" w:rsidRPr="00F45EFD">
        <w:rPr>
          <w:rFonts w:cstheme="minorHAnsi"/>
        </w:rPr>
        <w:t xml:space="preserve"> Understanding the city’s customer behavior.</w:t>
      </w:r>
    </w:p>
    <w:p w:rsidR="006C1A98" w:rsidRPr="00F45EFD" w:rsidRDefault="00BD4266" w:rsidP="00BE086C">
      <w:pPr>
        <w:spacing w:line="360" w:lineRule="auto"/>
        <w:jc w:val="both"/>
        <w:rPr>
          <w:rFonts w:cstheme="minorHAnsi"/>
        </w:rPr>
      </w:pPr>
      <w:r w:rsidRPr="00F45EFD">
        <w:rPr>
          <w:rFonts w:cstheme="minorHAnsi"/>
          <w:noProof/>
          <w:lang w:val="nl-NL" w:eastAsia="nl-NL"/>
        </w:rPr>
        <w:drawing>
          <wp:inline distT="0" distB="0" distL="0" distR="0">
            <wp:extent cx="6157872" cy="29241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2163" cy="2926213"/>
                    </a:xfrm>
                    <a:prstGeom prst="rect">
                      <a:avLst/>
                    </a:prstGeom>
                    <a:noFill/>
                    <a:ln>
                      <a:noFill/>
                    </a:ln>
                  </pic:spPr>
                </pic:pic>
              </a:graphicData>
            </a:graphic>
          </wp:inline>
        </w:drawing>
      </w:r>
    </w:p>
    <w:p w:rsidR="002119C1" w:rsidRPr="00F45EFD" w:rsidRDefault="002119C1" w:rsidP="00BE086C">
      <w:pPr>
        <w:spacing w:line="360" w:lineRule="auto"/>
        <w:jc w:val="both"/>
        <w:rPr>
          <w:rFonts w:cstheme="minorHAnsi"/>
        </w:rPr>
      </w:pPr>
    </w:p>
    <w:p w:rsidR="00125525" w:rsidRPr="00F45EFD" w:rsidRDefault="00125525" w:rsidP="00BE086C">
      <w:pPr>
        <w:spacing w:line="360" w:lineRule="auto"/>
        <w:jc w:val="both"/>
        <w:rPr>
          <w:rFonts w:cstheme="minorHAnsi"/>
        </w:rPr>
      </w:pPr>
      <w:r w:rsidRPr="00F45EFD">
        <w:rPr>
          <w:rFonts w:cstheme="minorHAnsi"/>
        </w:rPr>
        <w:t>As mentioned before, consumers make a psychological evaluation of a home, based on a comparison of what they aspire and of what they perceive, we call this congruity (</w:t>
      </w:r>
      <w:proofErr w:type="spellStart"/>
      <w:r w:rsidRPr="00F45EFD">
        <w:rPr>
          <w:rFonts w:cstheme="minorHAnsi"/>
        </w:rPr>
        <w:t>Sirgy</w:t>
      </w:r>
      <w:proofErr w:type="spellEnd"/>
      <w:r w:rsidRPr="00F45EFD">
        <w:rPr>
          <w:rFonts w:cstheme="minorHAnsi"/>
        </w:rPr>
        <w:t>,</w:t>
      </w:r>
      <w:r w:rsidR="00454F6F" w:rsidRPr="00F45EFD">
        <w:rPr>
          <w:rFonts w:cstheme="minorHAnsi"/>
        </w:rPr>
        <w:t xml:space="preserve"> </w:t>
      </w:r>
      <w:r w:rsidRPr="00F45EFD">
        <w:rPr>
          <w:rFonts w:cstheme="minorHAnsi"/>
        </w:rPr>
        <w:t>2005). We assume that the higher the congruity, the bigger the probability of the sele</w:t>
      </w:r>
      <w:r w:rsidR="00454F6F" w:rsidRPr="00F45EFD">
        <w:rPr>
          <w:rFonts w:cstheme="minorHAnsi"/>
        </w:rPr>
        <w:t>ction for a house. Congruity</w:t>
      </w:r>
      <w:r w:rsidRPr="00F45EFD">
        <w:rPr>
          <w:rFonts w:cstheme="minorHAnsi"/>
        </w:rPr>
        <w:t xml:space="preserve"> </w:t>
      </w:r>
      <w:r w:rsidR="00454F6F" w:rsidRPr="00F45EFD">
        <w:rPr>
          <w:rFonts w:cstheme="minorHAnsi"/>
        </w:rPr>
        <w:t>is different for every consumer</w:t>
      </w:r>
      <w:r w:rsidRPr="00F45EFD">
        <w:rPr>
          <w:rFonts w:cstheme="minorHAnsi"/>
        </w:rPr>
        <w:t xml:space="preserve"> as every consumer has different aspirations and perceptions. In turn, the aspirations and perceptions of a consumer </w:t>
      </w:r>
      <w:r w:rsidR="00372774" w:rsidRPr="00F45EFD">
        <w:rPr>
          <w:rFonts w:cstheme="minorHAnsi"/>
        </w:rPr>
        <w:t>are</w:t>
      </w:r>
      <w:r w:rsidRPr="00F45EFD">
        <w:rPr>
          <w:rFonts w:cstheme="minorHAnsi"/>
        </w:rPr>
        <w:t xml:space="preserve"> depending on the needs, wants and characteristics of a certain customer. The customer then makes an evaluation of the asso</w:t>
      </w:r>
      <w:r w:rsidR="00454F6F" w:rsidRPr="00F45EFD">
        <w:rPr>
          <w:rFonts w:cstheme="minorHAnsi"/>
        </w:rPr>
        <w:t xml:space="preserve">ciated benefits and sacrifices </w:t>
      </w:r>
      <w:r w:rsidRPr="00F45EFD">
        <w:rPr>
          <w:rFonts w:cstheme="minorHAnsi"/>
        </w:rPr>
        <w:t>regarding the relevant environment in their minds and when there is congruity, the decision in spatial behavior will be pursued. Next, a more concrete approach will be explained.</w:t>
      </w:r>
    </w:p>
    <w:p w:rsidR="00A654D2" w:rsidRPr="00F45EFD" w:rsidRDefault="00125525" w:rsidP="00BE086C">
      <w:pPr>
        <w:spacing w:line="360" w:lineRule="auto"/>
        <w:jc w:val="both"/>
        <w:rPr>
          <w:rFonts w:cstheme="minorHAnsi"/>
        </w:rPr>
      </w:pPr>
      <w:r w:rsidRPr="00F45EFD">
        <w:rPr>
          <w:rFonts w:cstheme="minorHAnsi"/>
          <w:noProof/>
          <w:lang w:val="nl-NL" w:eastAsia="nl-NL"/>
        </w:rPr>
        <w:lastRenderedPageBreak/>
        <w:drawing>
          <wp:anchor distT="0" distB="0" distL="114300" distR="114300" simplePos="0" relativeHeight="251659264" behindDoc="0" locked="0" layoutInCell="1" allowOverlap="1">
            <wp:simplePos x="0" y="0"/>
            <wp:positionH relativeFrom="column">
              <wp:posOffset>-80645</wp:posOffset>
            </wp:positionH>
            <wp:positionV relativeFrom="paragraph">
              <wp:posOffset>1626235</wp:posOffset>
            </wp:positionV>
            <wp:extent cx="1880235" cy="456247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0235" cy="4562475"/>
                    </a:xfrm>
                    <a:prstGeom prst="rect">
                      <a:avLst/>
                    </a:prstGeom>
                    <a:noFill/>
                    <a:ln>
                      <a:noFill/>
                    </a:ln>
                  </pic:spPr>
                </pic:pic>
              </a:graphicData>
            </a:graphic>
          </wp:anchor>
        </w:drawing>
      </w:r>
      <w:r w:rsidRPr="00F45EFD">
        <w:rPr>
          <w:rFonts w:cstheme="minorHAnsi"/>
        </w:rPr>
        <w:t xml:space="preserve">When a customer is searching for a new residence, the attractiveness of a place is important in the decision-making. The attractiveness is to a large part depending on the customers desires. For example, a place might be very cozy, sociable and pleasant but still considered unattractive because a customer is aspiring a distant living environment. Hence, </w:t>
      </w:r>
      <w:r w:rsidR="002119C1" w:rsidRPr="00F45EFD">
        <w:rPr>
          <w:rFonts w:cstheme="minorHAnsi"/>
        </w:rPr>
        <w:t>I</w:t>
      </w:r>
      <w:r w:rsidRPr="00F45EFD">
        <w:rPr>
          <w:rFonts w:cstheme="minorHAnsi"/>
        </w:rPr>
        <w:t xml:space="preserve"> assume a customer assesses all known factors that are associated with the relevant environment which leads to the (change in) spatial behavior (Braun, 2008).  The perceived positive aspects of the place(s) are compared with the perceived negative aspects whereby the customers</w:t>
      </w:r>
      <w:r w:rsidR="00372774" w:rsidRPr="00F45EFD">
        <w:rPr>
          <w:rFonts w:cstheme="minorHAnsi"/>
        </w:rPr>
        <w:t>’</w:t>
      </w:r>
      <w:r w:rsidRPr="00F45EFD">
        <w:rPr>
          <w:rFonts w:cstheme="minorHAnsi"/>
        </w:rPr>
        <w:t xml:space="preserve"> aims to make a choice which favors their welfare. Here, the emphasis lies on the aim, because it is not sure whether the customers will make </w:t>
      </w:r>
      <w:r w:rsidR="00A0776A" w:rsidRPr="00F45EFD">
        <w:rPr>
          <w:rFonts w:cstheme="minorHAnsi"/>
        </w:rPr>
        <w:t>the optimal choice because their</w:t>
      </w:r>
      <w:r w:rsidRPr="00F45EFD">
        <w:rPr>
          <w:rFonts w:cstheme="minorHAnsi"/>
        </w:rPr>
        <w:t xml:space="preserve"> capability therefore is limited. We call this bounded rationality, which implies that people do not have full access to all relevant information and even if they did, their capacity to process that information in their decision-making is limited (Braun, 2008). Consequently, their (in</w:t>
      </w:r>
      <w:proofErr w:type="gramStart"/>
      <w:r w:rsidR="002119C1" w:rsidRPr="00F45EFD">
        <w:rPr>
          <w:rFonts w:cstheme="minorHAnsi"/>
        </w:rPr>
        <w:t>)ability</w:t>
      </w:r>
      <w:proofErr w:type="gramEnd"/>
      <w:r w:rsidRPr="00F45EFD">
        <w:rPr>
          <w:rFonts w:cstheme="minorHAnsi"/>
        </w:rPr>
        <w:t xml:space="preserve"> to select, process and interpret information has in impact on the perception they have regarding the home and the living environment. For example, when a customer does not have sufficient skills, resources or </w:t>
      </w:r>
      <w:r w:rsidR="004C2106" w:rsidRPr="00F45EFD">
        <w:rPr>
          <w:rFonts w:cstheme="minorHAnsi"/>
        </w:rPr>
        <w:t>time to evaluate the dwelling and the living environment, it is more likely that the evaluation will not be</w:t>
      </w:r>
      <w:r w:rsidRPr="00F45EFD">
        <w:rPr>
          <w:rFonts w:cstheme="minorHAnsi"/>
        </w:rPr>
        <w:t xml:space="preserve"> </w:t>
      </w:r>
      <w:r w:rsidR="004C2106" w:rsidRPr="00F45EFD">
        <w:rPr>
          <w:rFonts w:cstheme="minorHAnsi"/>
        </w:rPr>
        <w:t>sufficient</w:t>
      </w:r>
      <w:r w:rsidRPr="00F45EFD">
        <w:rPr>
          <w:rFonts w:cstheme="minorHAnsi"/>
        </w:rPr>
        <w:t xml:space="preserve"> in order to make the optimal choice. Furthermore, also other customers</w:t>
      </w:r>
      <w:r w:rsidR="002119C1" w:rsidRPr="00F45EFD">
        <w:rPr>
          <w:rFonts w:cstheme="minorHAnsi"/>
        </w:rPr>
        <w:t>’</w:t>
      </w:r>
      <w:r w:rsidRPr="00F45EFD">
        <w:rPr>
          <w:rFonts w:cstheme="minorHAnsi"/>
        </w:rPr>
        <w:t xml:space="preserve"> characteristics</w:t>
      </w:r>
      <w:r w:rsidR="004C2106" w:rsidRPr="00F45EFD">
        <w:rPr>
          <w:rFonts w:cstheme="minorHAnsi"/>
        </w:rPr>
        <w:t xml:space="preserve"> (beside</w:t>
      </w:r>
      <w:r w:rsidR="00A654D2" w:rsidRPr="00F45EFD">
        <w:rPr>
          <w:rFonts w:cstheme="minorHAnsi"/>
        </w:rPr>
        <w:t>s</w:t>
      </w:r>
      <w:r w:rsidR="004C2106" w:rsidRPr="00F45EFD">
        <w:rPr>
          <w:rFonts w:cstheme="minorHAnsi"/>
        </w:rPr>
        <w:t xml:space="preserve"> the bounded rationality)</w:t>
      </w:r>
      <w:r w:rsidRPr="00F45EFD">
        <w:rPr>
          <w:rFonts w:cstheme="minorHAnsi"/>
        </w:rPr>
        <w:t xml:space="preserve"> influence th</w:t>
      </w:r>
      <w:r w:rsidR="002119C1" w:rsidRPr="00F45EFD">
        <w:rPr>
          <w:rFonts w:cstheme="minorHAnsi"/>
        </w:rPr>
        <w:t>e perception of customers (fig.2.3</w:t>
      </w:r>
      <w:r w:rsidRPr="00F45EFD">
        <w:rPr>
          <w:rFonts w:cstheme="minorHAnsi"/>
        </w:rPr>
        <w:t xml:space="preserve">). When customers have certain prejudices, preferences and wants, this will affect the processing and perception of information (and ultimately the decision). For example, in case a customer has a preference for a living environment in a certain ethnic background, the interpretation of information will be biased positively in that direction. Thus, the customer will develop an attitude which favors their preferences albeit not in accordance with their functional desires (e.g. number of bathrooms, space etc.). As such, </w:t>
      </w:r>
      <w:proofErr w:type="spellStart"/>
      <w:r w:rsidRPr="00F45EFD">
        <w:rPr>
          <w:rFonts w:cstheme="minorHAnsi"/>
        </w:rPr>
        <w:t>Sirgy</w:t>
      </w:r>
      <w:proofErr w:type="spellEnd"/>
      <w:r w:rsidR="006745D6" w:rsidRPr="00F45EFD">
        <w:rPr>
          <w:rFonts w:cstheme="minorHAnsi"/>
        </w:rPr>
        <w:t xml:space="preserve"> et al.</w:t>
      </w:r>
      <w:r w:rsidR="002119C1" w:rsidRPr="00F45EFD">
        <w:rPr>
          <w:rFonts w:cstheme="minorHAnsi"/>
        </w:rPr>
        <w:t xml:space="preserve"> (2005) argue</w:t>
      </w:r>
      <w:r w:rsidRPr="00F45EFD">
        <w:rPr>
          <w:rFonts w:cstheme="minorHAnsi"/>
        </w:rPr>
        <w:t xml:space="preserve"> residents choose for a dwelling and a living environment which they feel they belong to (actual-self), or which they feel they want to belong (ideal-self), or as they want to be seen by others (social-self), referred to as homebuyer’s self-concept. When customers move, they develop a certain image of the place (residential occupant image) and ask themselves the question: “Do I perceive myself living</w:t>
      </w:r>
      <w:r w:rsidR="002119C1" w:rsidRPr="00F45EFD">
        <w:rPr>
          <w:rFonts w:cstheme="minorHAnsi"/>
        </w:rPr>
        <w:t xml:space="preserve"> in that house and environment?”</w:t>
      </w:r>
      <w:r w:rsidRPr="00F45EFD">
        <w:rPr>
          <w:rFonts w:cstheme="minorHAnsi"/>
        </w:rPr>
        <w:t xml:space="preserve"> If so, there is a match between the residential occupant image and the homebuyer self-concept which favors the </w:t>
      </w:r>
      <w:r w:rsidRPr="00F45EFD">
        <w:rPr>
          <w:rFonts w:cstheme="minorHAnsi"/>
        </w:rPr>
        <w:lastRenderedPageBreak/>
        <w:t>attitude of the potential resident</w:t>
      </w:r>
      <w:r w:rsidR="006745D6" w:rsidRPr="00F45EFD">
        <w:rPr>
          <w:rFonts w:cstheme="minorHAnsi"/>
        </w:rPr>
        <w:t>.</w:t>
      </w:r>
      <w:r w:rsidRPr="00F45EFD">
        <w:rPr>
          <w:rFonts w:cstheme="minorHAnsi"/>
        </w:rPr>
        <w:t xml:space="preserve"> Consequently, the self-congruity increases and it becomes more likely that the resident feels motivated to purchase that home.</w:t>
      </w:r>
    </w:p>
    <w:p w:rsidR="00125525" w:rsidRPr="00F45EFD" w:rsidRDefault="00125525" w:rsidP="00BE086C">
      <w:pPr>
        <w:spacing w:line="360" w:lineRule="auto"/>
        <w:jc w:val="both"/>
        <w:rPr>
          <w:rFonts w:cstheme="minorHAnsi"/>
        </w:rPr>
      </w:pPr>
      <w:r w:rsidRPr="00F45EFD">
        <w:rPr>
          <w:rFonts w:cstheme="minorHAnsi"/>
        </w:rPr>
        <w:t xml:space="preserve">In contrast, there </w:t>
      </w:r>
      <w:r w:rsidR="00372774" w:rsidRPr="00F45EFD">
        <w:rPr>
          <w:rFonts w:cstheme="minorHAnsi"/>
        </w:rPr>
        <w:t>is of course also the functional desire</w:t>
      </w:r>
      <w:r w:rsidRPr="00F45EFD">
        <w:rPr>
          <w:rFonts w:cstheme="minorHAnsi"/>
        </w:rPr>
        <w:t xml:space="preserve"> of a home and the living environment. People</w:t>
      </w:r>
      <w:r w:rsidR="004C2106" w:rsidRPr="00F45EFD">
        <w:rPr>
          <w:rFonts w:cstheme="minorHAnsi"/>
        </w:rPr>
        <w:t xml:space="preserve"> </w:t>
      </w:r>
      <w:r w:rsidRPr="00F45EFD">
        <w:rPr>
          <w:rFonts w:cstheme="minorHAnsi"/>
        </w:rPr>
        <w:t xml:space="preserve">form a set of more tangible preferences such as the home quality regarding eating, living, sleeping, the accessibility to facilities and financial costs, which are referred as the homebuyer’s ideal utilitarian housing attributes. A match between the latter and the homebuyer </w:t>
      </w:r>
      <w:r w:rsidRPr="00F45EFD">
        <w:rPr>
          <w:rFonts w:cstheme="minorHAnsi"/>
          <w:i/>
        </w:rPr>
        <w:t xml:space="preserve">perception </w:t>
      </w:r>
      <w:r w:rsidRPr="00F45EFD">
        <w:rPr>
          <w:rFonts w:cstheme="minorHAnsi"/>
        </w:rPr>
        <w:t>of utilitarian housing attributes increases the functional congruity</w:t>
      </w:r>
      <w:r w:rsidR="004C2106" w:rsidRPr="00F45EFD">
        <w:rPr>
          <w:rFonts w:cstheme="minorHAnsi"/>
        </w:rPr>
        <w:t xml:space="preserve"> (</w:t>
      </w:r>
      <w:proofErr w:type="spellStart"/>
      <w:r w:rsidR="004C2106" w:rsidRPr="00F45EFD">
        <w:rPr>
          <w:rFonts w:cstheme="minorHAnsi"/>
        </w:rPr>
        <w:t>Sirgy</w:t>
      </w:r>
      <w:proofErr w:type="spellEnd"/>
      <w:r w:rsidR="004C2106" w:rsidRPr="00F45EFD">
        <w:rPr>
          <w:rFonts w:cstheme="minorHAnsi"/>
        </w:rPr>
        <w:t xml:space="preserve"> et al, 2005)</w:t>
      </w:r>
      <w:r w:rsidRPr="00F45EFD">
        <w:rPr>
          <w:rFonts w:cstheme="minorHAnsi"/>
        </w:rPr>
        <w:t xml:space="preserve">. </w:t>
      </w:r>
      <w:r w:rsidR="004C2106" w:rsidRPr="00F45EFD">
        <w:rPr>
          <w:rFonts w:cstheme="minorHAnsi"/>
        </w:rPr>
        <w:t>Last</w:t>
      </w:r>
      <w:r w:rsidR="00372774" w:rsidRPr="00F45EFD">
        <w:rPr>
          <w:rFonts w:cstheme="minorHAnsi"/>
        </w:rPr>
        <w:t xml:space="preserve">, the customers </w:t>
      </w:r>
      <w:r w:rsidRPr="00F45EFD">
        <w:rPr>
          <w:rFonts w:cstheme="minorHAnsi"/>
        </w:rPr>
        <w:t>make an (relative) evaluation of both self-congruity (intangible emotional aspects) and functional self-congruity (tangible functional aspects) which forms the final hous</w:t>
      </w:r>
      <w:r w:rsidR="00224063" w:rsidRPr="00F45EFD">
        <w:rPr>
          <w:rFonts w:cstheme="minorHAnsi"/>
        </w:rPr>
        <w:t>ing preference and choice (fig 2.4</w:t>
      </w:r>
      <w:r w:rsidRPr="00F45EFD">
        <w:rPr>
          <w:rFonts w:cstheme="minorHAnsi"/>
        </w:rPr>
        <w:t>). The weight customers rely on both aspects is different for every custome</w:t>
      </w:r>
      <w:r w:rsidR="00224063" w:rsidRPr="00F45EFD">
        <w:rPr>
          <w:rFonts w:cstheme="minorHAnsi"/>
        </w:rPr>
        <w:t>r. Whereas some people pursue a</w:t>
      </w:r>
      <w:r w:rsidRPr="00F45EFD">
        <w:rPr>
          <w:rFonts w:cstheme="minorHAnsi"/>
        </w:rPr>
        <w:t xml:space="preserve"> thorough cognitive effort in their housing choice, others solely rely on their first impression and feelings towards the dwelling. The figure below shows three moderators (experience, involvement and time pressure) which affect the perspective that is held by a potential resident. In case a customer has little experience and involvement in house purchasing they will rely less on functional features of the house (so more on self-congruity). Experience and involvement increases the motivation, skill, time and effort a customer reserves in the evaluation of the house. </w:t>
      </w:r>
      <w:r w:rsidR="00A654D2" w:rsidRPr="00F45EFD">
        <w:rPr>
          <w:rFonts w:cstheme="minorHAnsi"/>
        </w:rPr>
        <w:t>As a result</w:t>
      </w:r>
      <w:r w:rsidRPr="00F45EFD">
        <w:rPr>
          <w:rFonts w:cstheme="minorHAnsi"/>
        </w:rPr>
        <w:t xml:space="preserve">, the utilitarian (functional) attributes are processed more adequately which makes the decision more rational rather than a choice merely based on symbolic cues. Similarly, when a customer lacks time for the comparison of features, the probability of a choice based on self-congruity increases. For instance, a student in time pressure chooses for a room without considering other options just because similar students make the same decision. Indeed, this might turn out not to be the optimal choice for the household. But what matters most is what customers perceive at that moment and the following decision they make. We can translate this in the context of place marketing that even if a place is a paradise, if it is not perceived accordingly in the minds of the relevant customers, the actual paradise is of subordinate matter. </w:t>
      </w:r>
    </w:p>
    <w:p w:rsidR="00125525" w:rsidRPr="00F45EFD" w:rsidRDefault="00125525" w:rsidP="00BE086C">
      <w:pPr>
        <w:spacing w:line="360" w:lineRule="auto"/>
        <w:jc w:val="both"/>
        <w:rPr>
          <w:rFonts w:cstheme="minorHAnsi"/>
        </w:rPr>
      </w:pPr>
      <w:r w:rsidRPr="00F45EFD">
        <w:rPr>
          <w:rFonts w:cstheme="minorHAnsi"/>
          <w:noProof/>
          <w:lang w:val="nl-NL" w:eastAsia="nl-NL"/>
        </w:rPr>
        <w:lastRenderedPageBreak/>
        <w:drawing>
          <wp:inline distT="0" distB="0" distL="0" distR="0">
            <wp:extent cx="5429250" cy="42480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1757" cy="4250011"/>
                    </a:xfrm>
                    <a:prstGeom prst="rect">
                      <a:avLst/>
                    </a:prstGeom>
                    <a:noFill/>
                    <a:ln>
                      <a:noFill/>
                    </a:ln>
                  </pic:spPr>
                </pic:pic>
              </a:graphicData>
            </a:graphic>
          </wp:inline>
        </w:drawing>
      </w:r>
    </w:p>
    <w:p w:rsidR="0049577D" w:rsidRPr="00F45EFD" w:rsidRDefault="00224063" w:rsidP="00BE086C">
      <w:pPr>
        <w:spacing w:line="360" w:lineRule="auto"/>
        <w:jc w:val="both"/>
        <w:rPr>
          <w:rFonts w:cstheme="minorHAnsi"/>
        </w:rPr>
      </w:pPr>
      <w:r w:rsidRPr="00F45EFD">
        <w:rPr>
          <w:rFonts w:cstheme="minorHAnsi"/>
        </w:rPr>
        <w:t>Figure 2.4: Housing preference and choice (</w:t>
      </w:r>
      <w:proofErr w:type="spellStart"/>
      <w:r w:rsidRPr="00F45EFD">
        <w:rPr>
          <w:rFonts w:cstheme="minorHAnsi"/>
        </w:rPr>
        <w:t>Sirgy</w:t>
      </w:r>
      <w:proofErr w:type="spellEnd"/>
      <w:r w:rsidRPr="00F45EFD">
        <w:rPr>
          <w:rFonts w:cstheme="minorHAnsi"/>
        </w:rPr>
        <w:t xml:space="preserve"> et al., 1995)</w:t>
      </w:r>
    </w:p>
    <w:p w:rsidR="006C1A98" w:rsidRPr="00F45EFD" w:rsidRDefault="0049577D" w:rsidP="00BE086C">
      <w:pPr>
        <w:spacing w:line="360" w:lineRule="auto"/>
        <w:jc w:val="both"/>
        <w:rPr>
          <w:i/>
          <w:color w:val="0070C0"/>
        </w:rPr>
      </w:pPr>
      <w:r w:rsidRPr="00F45EFD">
        <w:rPr>
          <w:i/>
          <w:color w:val="0070C0"/>
        </w:rPr>
        <w:t xml:space="preserve">2.4: </w:t>
      </w:r>
      <w:r w:rsidR="00AA53B3" w:rsidRPr="00F45EFD">
        <w:rPr>
          <w:i/>
          <w:color w:val="0070C0"/>
        </w:rPr>
        <w:t>The place product</w:t>
      </w:r>
    </w:p>
    <w:p w:rsidR="00C652C3" w:rsidRPr="00F45EFD" w:rsidRDefault="00AD3A70" w:rsidP="00BE086C">
      <w:pPr>
        <w:spacing w:line="360" w:lineRule="auto"/>
        <w:jc w:val="both"/>
      </w:pPr>
      <w:r w:rsidRPr="00F45EFD">
        <w:t>The American Marketing Association</w:t>
      </w:r>
      <w:r w:rsidR="00192C27" w:rsidRPr="00F45EFD">
        <w:t xml:space="preserve"> (AMA)</w:t>
      </w:r>
      <w:r w:rsidRPr="00F45EFD">
        <w:t xml:space="preserve"> defines a product as</w:t>
      </w:r>
      <w:r w:rsidR="00192C27" w:rsidRPr="00F45EFD">
        <w:t xml:space="preserve"> </w:t>
      </w:r>
      <w:r w:rsidR="00192C27" w:rsidRPr="00F45EFD">
        <w:rPr>
          <w:i/>
        </w:rPr>
        <w:t>a</w:t>
      </w:r>
      <w:r w:rsidRPr="00F45EFD">
        <w:rPr>
          <w:i/>
        </w:rPr>
        <w:t xml:space="preserve"> bundle of attributes (features, functions, benefits, and uses) capable of exchange or use; usually a mix of tangible and intangible forms.</w:t>
      </w:r>
      <w:r w:rsidR="00C56BB8" w:rsidRPr="00F45EFD">
        <w:rPr>
          <w:i/>
        </w:rPr>
        <w:t xml:space="preserve"> </w:t>
      </w:r>
      <w:r w:rsidR="00192C27" w:rsidRPr="00F45EFD">
        <w:t xml:space="preserve">In other words, it incorporates everything a customer needs and, </w:t>
      </w:r>
      <w:r w:rsidR="00224063" w:rsidRPr="00F45EFD">
        <w:t>subsequently</w:t>
      </w:r>
      <w:r w:rsidR="00192C27" w:rsidRPr="00F45EFD">
        <w:t xml:space="preserve"> which can be supplied by a producer</w:t>
      </w:r>
      <w:r w:rsidR="00C56BB8" w:rsidRPr="00F45EFD">
        <w:rPr>
          <w:i/>
          <w:iCs/>
        </w:rPr>
        <w:t xml:space="preserve">. </w:t>
      </w:r>
      <w:r w:rsidR="00192C27" w:rsidRPr="00F45EFD">
        <w:t xml:space="preserve"> With that respect, a place is indeed a product as it offer</w:t>
      </w:r>
      <w:r w:rsidR="00224063" w:rsidRPr="00F45EFD">
        <w:t>s</w:t>
      </w:r>
      <w:r w:rsidR="00192C27" w:rsidRPr="00F45EFD">
        <w:t xml:space="preserve"> customers an entity to live, to recreate, to work etcetera.</w:t>
      </w:r>
      <w:r w:rsidR="00C56BB8" w:rsidRPr="00F45EFD">
        <w:t xml:space="preserve"> </w:t>
      </w:r>
      <w:proofErr w:type="spellStart"/>
      <w:r w:rsidR="00224063" w:rsidRPr="00F45EFD">
        <w:t>Rainisto</w:t>
      </w:r>
      <w:proofErr w:type="spellEnd"/>
      <w:r w:rsidR="00224063" w:rsidRPr="00F45EFD">
        <w:t xml:space="preserve"> (2001)</w:t>
      </w:r>
      <w:r w:rsidR="00192C27" w:rsidRPr="00F45EFD">
        <w:t xml:space="preserve"> defines a place product as </w:t>
      </w:r>
      <w:r w:rsidR="00192C27" w:rsidRPr="00F45EFD">
        <w:rPr>
          <w:i/>
        </w:rPr>
        <w:t>the total offering-mix of the place to place-customers</w:t>
      </w:r>
      <w:r w:rsidR="00192C27" w:rsidRPr="00F45EFD">
        <w:t xml:space="preserve">. </w:t>
      </w:r>
      <w:r w:rsidR="00224063" w:rsidRPr="00F45EFD">
        <w:t>Likewise</w:t>
      </w:r>
      <w:r w:rsidR="00C56BB8" w:rsidRPr="00F45EFD">
        <w:t xml:space="preserve">, we can </w:t>
      </w:r>
      <w:r w:rsidR="00224063" w:rsidRPr="00F45EFD">
        <w:t>derive</w:t>
      </w:r>
      <w:r w:rsidR="00C56BB8" w:rsidRPr="00F45EFD">
        <w:t xml:space="preserve"> that the total offering-mix of the place encompasses </w:t>
      </w:r>
      <w:r w:rsidR="00C34CFE" w:rsidRPr="00F45EFD">
        <w:t>the home and direct</w:t>
      </w:r>
      <w:r w:rsidR="00BD0EE4" w:rsidRPr="00F45EFD">
        <w:t xml:space="preserve"> (relevant)</w:t>
      </w:r>
      <w:r w:rsidR="00C34CFE" w:rsidRPr="00F45EFD">
        <w:t xml:space="preserve"> environment (Braun, 2008).</w:t>
      </w:r>
      <w:r w:rsidR="00BD0EE4" w:rsidRPr="00F45EFD">
        <w:t xml:space="preserve"> </w:t>
      </w:r>
      <w:r w:rsidR="00C34CFE" w:rsidRPr="00F45EFD">
        <w:t>He further argues that</w:t>
      </w:r>
      <w:r w:rsidR="00C56BB8" w:rsidRPr="00F45EFD">
        <w:t xml:space="preserve"> this concept is too broad to enable a proper place market</w:t>
      </w:r>
      <w:r w:rsidR="00C34CFE" w:rsidRPr="00F45EFD">
        <w:t xml:space="preserve">ing approach. </w:t>
      </w:r>
      <w:r w:rsidR="00C56BB8" w:rsidRPr="00F45EFD">
        <w:t xml:space="preserve">Indeed, when the product encompasses bundles of attributes like schools, buildings, </w:t>
      </w:r>
      <w:r w:rsidR="00FC7DF3" w:rsidRPr="00F45EFD">
        <w:t xml:space="preserve">image, identity, accessibility etc. </w:t>
      </w:r>
      <w:r w:rsidR="00224063" w:rsidRPr="00F45EFD">
        <w:t>that</w:t>
      </w:r>
      <w:r w:rsidR="002D301F" w:rsidRPr="00F45EFD">
        <w:t xml:space="preserve"> makes the boundaries of the place marketing management very vague. Still, the </w:t>
      </w:r>
      <w:r w:rsidR="00D25875" w:rsidRPr="00F45EFD">
        <w:t>place can be considered one product because in the minds of the consumers the place-product cons</w:t>
      </w:r>
      <w:r w:rsidR="00224063" w:rsidRPr="00F45EFD">
        <w:t>ists of one</w:t>
      </w:r>
      <w:r w:rsidR="00C652C3" w:rsidRPr="00F45EFD">
        <w:t>,</w:t>
      </w:r>
      <w:r w:rsidR="00224063" w:rsidRPr="00F45EFD">
        <w:t xml:space="preserve"> </w:t>
      </w:r>
      <w:r w:rsidR="00C652C3" w:rsidRPr="00F45EFD">
        <w:t xml:space="preserve">albeit very broad, </w:t>
      </w:r>
      <w:r w:rsidR="00D25875" w:rsidRPr="00F45EFD">
        <w:t>bundle of both tangible and intangible</w:t>
      </w:r>
      <w:r w:rsidR="00C652C3" w:rsidRPr="00F45EFD">
        <w:t xml:space="preserve"> </w:t>
      </w:r>
      <w:r w:rsidR="00D25875" w:rsidRPr="00F45EFD">
        <w:t>attributes</w:t>
      </w:r>
      <w:r w:rsidR="00224063" w:rsidRPr="00F45EFD">
        <w:t xml:space="preserve"> which is “the place”</w:t>
      </w:r>
      <w:r w:rsidR="00D25875" w:rsidRPr="00F45EFD">
        <w:t>.</w:t>
      </w:r>
      <w:r w:rsidR="00C652C3" w:rsidRPr="00F45EFD">
        <w:t xml:space="preserve"> Of course, the perception and the relevant attributes</w:t>
      </w:r>
      <w:r w:rsidR="00224063" w:rsidRPr="00F45EFD">
        <w:t xml:space="preserve"> of the place</w:t>
      </w:r>
      <w:r w:rsidR="00C652C3" w:rsidRPr="00F45EFD">
        <w:t xml:space="preserve"> </w:t>
      </w:r>
      <w:proofErr w:type="gramStart"/>
      <w:r w:rsidR="00C652C3" w:rsidRPr="00F45EFD">
        <w:t>differ</w:t>
      </w:r>
      <w:r w:rsidR="00224063" w:rsidRPr="00F45EFD">
        <w:t>s</w:t>
      </w:r>
      <w:proofErr w:type="gramEnd"/>
      <w:r w:rsidR="00C652C3" w:rsidRPr="00F45EFD">
        <w:t xml:space="preserve"> per consumer but this is necessarily the case for every product. For example, a consumer might not be interested in the functional </w:t>
      </w:r>
      <w:r w:rsidR="00C652C3" w:rsidRPr="00F45EFD">
        <w:lastRenderedPageBreak/>
        <w:t>attrib</w:t>
      </w:r>
      <w:r w:rsidR="004F2461" w:rsidRPr="00F45EFD">
        <w:t xml:space="preserve">utes of the Apple iPhone but </w:t>
      </w:r>
      <w:r w:rsidR="00C652C3" w:rsidRPr="00F45EFD">
        <w:t xml:space="preserve">solely </w:t>
      </w:r>
      <w:r w:rsidR="0094427A" w:rsidRPr="00F45EFD">
        <w:t>considers</w:t>
      </w:r>
      <w:r w:rsidR="00C652C3" w:rsidRPr="00F45EFD">
        <w:t xml:space="preserve"> the image</w:t>
      </w:r>
      <w:r w:rsidR="0094427A" w:rsidRPr="00F45EFD">
        <w:t xml:space="preserve"> </w:t>
      </w:r>
      <w:r w:rsidR="004F2461" w:rsidRPr="00F45EFD">
        <w:t xml:space="preserve">as </w:t>
      </w:r>
      <w:r w:rsidR="0094427A" w:rsidRPr="00F45EFD">
        <w:t>relevant</w:t>
      </w:r>
      <w:r w:rsidR="00C652C3" w:rsidRPr="00F45EFD">
        <w:t xml:space="preserve">. </w:t>
      </w:r>
      <w:r w:rsidR="00F872A9" w:rsidRPr="00F45EFD">
        <w:t>Similarly, residents might not care about the educational facilities of a place but th</w:t>
      </w:r>
      <w:r w:rsidR="0094427A" w:rsidRPr="00F45EFD">
        <w:t xml:space="preserve">is does not imply that </w:t>
      </w:r>
      <w:r w:rsidR="006A0A17" w:rsidRPr="00F45EFD">
        <w:t>the place becomes</w:t>
      </w:r>
      <w:r w:rsidR="0094427A" w:rsidRPr="00F45EFD">
        <w:t xml:space="preserve"> a</w:t>
      </w:r>
      <w:r w:rsidR="00224063" w:rsidRPr="00F45EFD">
        <w:t>nother</w:t>
      </w:r>
      <w:r w:rsidR="0094427A" w:rsidRPr="00F45EFD">
        <w:t xml:space="preserve"> product</w:t>
      </w:r>
      <w:r w:rsidR="00224063" w:rsidRPr="00F45EFD">
        <w:t xml:space="preserve"> or a set of products</w:t>
      </w:r>
      <w:r w:rsidR="0094427A" w:rsidRPr="00F45EFD">
        <w:t xml:space="preserve">. In short, the </w:t>
      </w:r>
      <w:r w:rsidR="000C6EBC" w:rsidRPr="00F45EFD">
        <w:t>very broad character of</w:t>
      </w:r>
      <w:r w:rsidR="00932C9E" w:rsidRPr="00F45EFD">
        <w:t xml:space="preserve"> the place product does not</w:t>
      </w:r>
      <w:r w:rsidR="006A0A17" w:rsidRPr="00F45EFD">
        <w:t xml:space="preserve"> turn</w:t>
      </w:r>
      <w:r w:rsidR="00932C9E" w:rsidRPr="00F45EFD">
        <w:t xml:space="preserve"> </w:t>
      </w:r>
      <w:r w:rsidR="006707BB" w:rsidRPr="00F45EFD">
        <w:t>it into multiple p</w:t>
      </w:r>
      <w:r w:rsidR="00BD0EE4" w:rsidRPr="00F45EFD">
        <w:t>lace products or place packages, what matters most is, what is perceived by the customers.</w:t>
      </w:r>
    </w:p>
    <w:p w:rsidR="00E409D9" w:rsidRPr="00F45EFD" w:rsidRDefault="007219BA" w:rsidP="00BE086C">
      <w:pPr>
        <w:spacing w:line="360" w:lineRule="auto"/>
        <w:jc w:val="both"/>
      </w:pPr>
      <w:r w:rsidRPr="00F45EFD">
        <w:t xml:space="preserve">Clearly, a place is a very broad and complex </w:t>
      </w:r>
      <w:r w:rsidR="00083764" w:rsidRPr="00F45EFD">
        <w:t>product</w:t>
      </w:r>
      <w:r w:rsidRPr="00F45EFD">
        <w:t>.</w:t>
      </w:r>
      <w:r w:rsidR="00083764" w:rsidRPr="00F45EFD">
        <w:t xml:space="preserve"> One single place might encompass a wide range of amenities, facilities and functions which can be aimed to different target groups.</w:t>
      </w:r>
      <w:r w:rsidR="00217BB5" w:rsidRPr="00F45EFD">
        <w:t xml:space="preserve"> </w:t>
      </w:r>
      <w:r w:rsidR="00083764" w:rsidRPr="00F45EFD">
        <w:t xml:space="preserve">Van den Berg et al. (1990), argue the complexity in formulating a strategy in the city marketing plan. They emphasize the importance to segment the market- and product combination before the implementation of the plan. </w:t>
      </w:r>
      <w:r w:rsidR="006707BB" w:rsidRPr="00F45EFD">
        <w:t>With this respect</w:t>
      </w:r>
      <w:r w:rsidR="00217BB5" w:rsidRPr="00F45EFD">
        <w:t>,</w:t>
      </w:r>
      <w:r w:rsidR="006707BB" w:rsidRPr="00F45EFD">
        <w:t xml:space="preserve"> the</w:t>
      </w:r>
      <w:r w:rsidR="00217BB5" w:rsidRPr="00F45EFD">
        <w:t xml:space="preserve"> (relevant!)</w:t>
      </w:r>
      <w:r w:rsidR="006707BB" w:rsidRPr="00F45EFD">
        <w:t xml:space="preserve"> </w:t>
      </w:r>
      <w:r w:rsidR="00217BB5" w:rsidRPr="00F45EFD">
        <w:t xml:space="preserve">place </w:t>
      </w:r>
      <w:r w:rsidR="006707BB" w:rsidRPr="00F45EFD">
        <w:t>product needs</w:t>
      </w:r>
      <w:r w:rsidR="00217BB5" w:rsidRPr="00F45EFD">
        <w:t xml:space="preserve"> to be marketed towards the target customers</w:t>
      </w:r>
      <w:r w:rsidR="00BA6216" w:rsidRPr="00F45EFD">
        <w:t xml:space="preserve">. </w:t>
      </w:r>
      <w:r w:rsidR="00217BB5" w:rsidRPr="00F45EFD">
        <w:t>It does not make sense to promote educational facilities to attract single-person households. Similarly, when Apple wants to sell the iPhone to classy and luxurious people it does not make sense to promote the ARM-based dual core A6-processor (which only geeks have knowledge of).</w:t>
      </w:r>
      <w:r w:rsidR="00083764" w:rsidRPr="00F45EFD">
        <w:t xml:space="preserve"> </w:t>
      </w:r>
      <w:r w:rsidR="00BE0115" w:rsidRPr="00F45EFD">
        <w:t xml:space="preserve">So indeed, a place can be marketed like a product but it incorporates a much wider range of target groups, stakeholders, </w:t>
      </w:r>
      <w:r w:rsidR="009E772C" w:rsidRPr="00F45EFD">
        <w:t>products which need to be plotted thoroughly</w:t>
      </w:r>
      <w:r w:rsidR="00E409D9" w:rsidRPr="00F45EFD">
        <w:t xml:space="preserve"> to make the right market</w:t>
      </w:r>
      <w:r w:rsidR="00BA6216" w:rsidRPr="00F45EFD">
        <w:t>-</w:t>
      </w:r>
      <w:r w:rsidR="00E409D9" w:rsidRPr="00F45EFD">
        <w:t xml:space="preserve"> and product combination (Van den Berg et al. 1990)</w:t>
      </w:r>
      <w:r w:rsidR="009E772C" w:rsidRPr="00F45EFD">
        <w:t xml:space="preserve">. </w:t>
      </w:r>
      <w:r w:rsidR="00BA6216" w:rsidRPr="00F45EFD">
        <w:t xml:space="preserve">In addition, </w:t>
      </w:r>
      <w:proofErr w:type="spellStart"/>
      <w:r w:rsidR="00E409D9" w:rsidRPr="00F45EFD">
        <w:t>Rainisto</w:t>
      </w:r>
      <w:proofErr w:type="spellEnd"/>
      <w:r w:rsidR="00E409D9" w:rsidRPr="00F45EFD">
        <w:t xml:space="preserve"> (2003) argues: </w:t>
      </w:r>
    </w:p>
    <w:p w:rsidR="00083764" w:rsidRPr="00F45EFD" w:rsidRDefault="00E409D9" w:rsidP="00BE086C">
      <w:pPr>
        <w:spacing w:line="240" w:lineRule="auto"/>
        <w:contextualSpacing/>
        <w:jc w:val="both"/>
        <w:rPr>
          <w:i/>
        </w:rPr>
      </w:pPr>
      <w:r w:rsidRPr="00F45EFD">
        <w:rPr>
          <w:i/>
        </w:rPr>
        <w:t>“Place marketing can contain the selling of a selected package of facilities or the selling of the whole place through images associated with it. Places are “</w:t>
      </w:r>
      <w:proofErr w:type="spellStart"/>
      <w:r w:rsidRPr="00F45EFD">
        <w:rPr>
          <w:i/>
        </w:rPr>
        <w:t>multisold</w:t>
      </w:r>
      <w:proofErr w:type="spellEnd"/>
      <w:r w:rsidRPr="00F45EFD">
        <w:rPr>
          <w:i/>
        </w:rPr>
        <w:t xml:space="preserve">” as products to many different groups of consumers and customers for different purposes”  </w:t>
      </w:r>
    </w:p>
    <w:p w:rsidR="00192F6C" w:rsidRPr="00F45EFD" w:rsidRDefault="00192F6C" w:rsidP="00BE086C">
      <w:pPr>
        <w:spacing w:line="240" w:lineRule="auto"/>
        <w:contextualSpacing/>
        <w:jc w:val="both"/>
        <w:rPr>
          <w:i/>
        </w:rPr>
      </w:pPr>
    </w:p>
    <w:p w:rsidR="00192F6C" w:rsidRPr="00F45EFD" w:rsidRDefault="00260340" w:rsidP="00BE086C">
      <w:pPr>
        <w:spacing w:line="360" w:lineRule="auto"/>
        <w:contextualSpacing/>
        <w:jc w:val="both"/>
      </w:pPr>
      <w:r w:rsidRPr="00F45EFD">
        <w:t>Moreover</w:t>
      </w:r>
      <w:r w:rsidR="009A3D2D" w:rsidRPr="00F45EFD">
        <w:t>, t</w:t>
      </w:r>
      <w:r w:rsidR="00BA6216" w:rsidRPr="00F45EFD">
        <w:t>he multiple-purpose character of a place make</w:t>
      </w:r>
      <w:r w:rsidR="00E66444" w:rsidRPr="00F45EFD">
        <w:t>s</w:t>
      </w:r>
      <w:r w:rsidR="00BA6216" w:rsidRPr="00F45EFD">
        <w:t xml:space="preserve"> it very troublesome to satisfy all target customers. Their interests and needs regarding a place</w:t>
      </w:r>
      <w:r w:rsidR="00E0240E" w:rsidRPr="00F45EFD">
        <w:t xml:space="preserve"> product</w:t>
      </w:r>
      <w:r w:rsidR="00BA6216" w:rsidRPr="00F45EFD">
        <w:t xml:space="preserve"> might conflict with another whereby an unambiguous marketing approach becomes complex if not, impossible. By targeting diverse markets en target</w:t>
      </w:r>
      <w:r w:rsidR="00E0240E" w:rsidRPr="00F45EFD">
        <w:t xml:space="preserve"> groups</w:t>
      </w:r>
      <w:r w:rsidR="00BA6216" w:rsidRPr="00F45EFD">
        <w:t xml:space="preserve"> </w:t>
      </w:r>
      <w:r w:rsidR="00E0240E" w:rsidRPr="00F45EFD">
        <w:t>it becomes more likely</w:t>
      </w:r>
      <w:r w:rsidR="002E2CFD" w:rsidRPr="00F45EFD">
        <w:t xml:space="preserve"> that the place-</w:t>
      </w:r>
      <w:r w:rsidR="00BA6216" w:rsidRPr="00F45EFD">
        <w:t xml:space="preserve">product marketing </w:t>
      </w:r>
      <w:r w:rsidR="00E0240E" w:rsidRPr="00F45EFD">
        <w:t>lo</w:t>
      </w:r>
      <w:r w:rsidR="00BA6216" w:rsidRPr="00F45EFD">
        <w:t>ses</w:t>
      </w:r>
      <w:r w:rsidR="00E0240E" w:rsidRPr="00F45EFD">
        <w:t xml:space="preserve"> its </w:t>
      </w:r>
      <w:r w:rsidR="00BA6216" w:rsidRPr="00F45EFD">
        <w:t xml:space="preserve">focus </w:t>
      </w:r>
      <w:r w:rsidR="00E0240E" w:rsidRPr="00F45EFD">
        <w:t>and becomes fragmented (Van den Berg et al., 1990). Therefore, the marketing of the place product must be pursued by creating, communicating, delivering, and exchanging urban offerings that have value for the city’s customers and the city’s community at large (Braun, 2008).</w:t>
      </w:r>
      <w:r w:rsidR="00B738F5" w:rsidRPr="00F45EFD">
        <w:t xml:space="preserve"> The place-product must be designed in a way which is beneficiary </w:t>
      </w:r>
      <w:r w:rsidR="00592288" w:rsidRPr="00F45EFD">
        <w:t>for the welfare of the society.</w:t>
      </w:r>
    </w:p>
    <w:p w:rsidR="00192F6C" w:rsidRPr="00F45EFD" w:rsidRDefault="00192F6C" w:rsidP="00BE086C">
      <w:pPr>
        <w:spacing w:line="360" w:lineRule="auto"/>
        <w:contextualSpacing/>
        <w:jc w:val="both"/>
      </w:pPr>
    </w:p>
    <w:p w:rsidR="007E7BD9" w:rsidRPr="00F45EFD" w:rsidRDefault="00592288" w:rsidP="00BE086C">
      <w:pPr>
        <w:spacing w:line="360" w:lineRule="auto"/>
        <w:contextualSpacing/>
        <w:jc w:val="both"/>
      </w:pPr>
      <w:r w:rsidRPr="00F45EFD">
        <w:t xml:space="preserve">In understanding the relevant </w:t>
      </w:r>
      <w:r w:rsidR="00DA5522" w:rsidRPr="00F45EFD">
        <w:t>place offerings</w:t>
      </w:r>
      <w:r w:rsidRPr="00F45EFD">
        <w:t xml:space="preserve"> in the perspective of target customers,</w:t>
      </w:r>
      <w:r w:rsidR="00DA5522" w:rsidRPr="00F45EFD">
        <w:t xml:space="preserve"> </w:t>
      </w:r>
      <w:r w:rsidR="00F3792E" w:rsidRPr="00F45EFD">
        <w:t xml:space="preserve">the table below of </w:t>
      </w:r>
      <w:proofErr w:type="spellStart"/>
      <w:r w:rsidR="00DA5522" w:rsidRPr="00F45EFD">
        <w:t>Kotler</w:t>
      </w:r>
      <w:proofErr w:type="spellEnd"/>
      <w:r w:rsidR="00DA5522" w:rsidRPr="00F45EFD">
        <w:t xml:space="preserve"> (1999</w:t>
      </w:r>
      <w:r w:rsidRPr="00F45EFD">
        <w:t xml:space="preserve">) </w:t>
      </w:r>
      <w:r w:rsidR="00F3792E" w:rsidRPr="00F45EFD">
        <w:t xml:space="preserve">shows </w:t>
      </w:r>
      <w:r w:rsidR="007E7BD9" w:rsidRPr="00F45EFD">
        <w:t>five different levels of a produc</w:t>
      </w:r>
      <w:r w:rsidR="00F3792E" w:rsidRPr="00F45EFD">
        <w:t>t, added with spatial examples</w:t>
      </w:r>
      <w:r w:rsidR="007E7BD9" w:rsidRPr="00F45EFD">
        <w:t>:</w:t>
      </w:r>
    </w:p>
    <w:p w:rsidR="007E7BD9" w:rsidRPr="00F45EFD" w:rsidRDefault="007E7BD9" w:rsidP="00BE086C">
      <w:pPr>
        <w:pStyle w:val="ListParagraph"/>
        <w:numPr>
          <w:ilvl w:val="0"/>
          <w:numId w:val="8"/>
        </w:numPr>
        <w:spacing w:line="360" w:lineRule="auto"/>
        <w:jc w:val="both"/>
      </w:pPr>
      <w:r w:rsidRPr="00F45EFD">
        <w:t>Core product</w:t>
      </w:r>
    </w:p>
    <w:p w:rsidR="007E7BD9" w:rsidRPr="00F45EFD" w:rsidRDefault="007E7BD9" w:rsidP="00BE086C">
      <w:pPr>
        <w:pStyle w:val="ListParagraph"/>
        <w:numPr>
          <w:ilvl w:val="1"/>
          <w:numId w:val="8"/>
        </w:numPr>
        <w:spacing w:line="360" w:lineRule="auto"/>
        <w:jc w:val="both"/>
      </w:pPr>
      <w:r w:rsidRPr="00F45EFD">
        <w:t>The basic and fundamental need of a customer (e.g. the accommodation, the dwelling)</w:t>
      </w:r>
    </w:p>
    <w:p w:rsidR="00192F6C" w:rsidRPr="00F45EFD" w:rsidRDefault="00192F6C" w:rsidP="00BE086C">
      <w:pPr>
        <w:pStyle w:val="ListParagraph"/>
        <w:spacing w:line="360" w:lineRule="auto"/>
        <w:ind w:left="1440"/>
        <w:jc w:val="both"/>
      </w:pPr>
    </w:p>
    <w:p w:rsidR="007E7BD9" w:rsidRPr="00F45EFD" w:rsidRDefault="007E7BD9" w:rsidP="00BE086C">
      <w:pPr>
        <w:pStyle w:val="ListParagraph"/>
        <w:numPr>
          <w:ilvl w:val="0"/>
          <w:numId w:val="8"/>
        </w:numPr>
        <w:spacing w:line="360" w:lineRule="auto"/>
        <w:jc w:val="both"/>
      </w:pPr>
      <w:r w:rsidRPr="00F45EFD">
        <w:t>Generic product</w:t>
      </w:r>
    </w:p>
    <w:p w:rsidR="007E7BD9" w:rsidRPr="00F45EFD" w:rsidRDefault="007E7BD9" w:rsidP="00BE086C">
      <w:pPr>
        <w:pStyle w:val="ListParagraph"/>
        <w:numPr>
          <w:ilvl w:val="1"/>
          <w:numId w:val="8"/>
        </w:numPr>
        <w:spacing w:line="360" w:lineRule="auto"/>
        <w:jc w:val="both"/>
      </w:pPr>
      <w:r w:rsidRPr="00F45EFD">
        <w:t>Attributes or characteristics that are necessary for the core product  to function (e.g. sewerage, energy, safety</w:t>
      </w:r>
      <w:r w:rsidR="0055340B" w:rsidRPr="00F45EFD">
        <w:t>, accessibility</w:t>
      </w:r>
      <w:r w:rsidRPr="00F45EFD">
        <w:t>)</w:t>
      </w:r>
    </w:p>
    <w:p w:rsidR="007E7BD9" w:rsidRPr="00F45EFD" w:rsidRDefault="007E7BD9" w:rsidP="00BE086C">
      <w:pPr>
        <w:pStyle w:val="ListParagraph"/>
        <w:numPr>
          <w:ilvl w:val="0"/>
          <w:numId w:val="8"/>
        </w:numPr>
        <w:spacing w:line="360" w:lineRule="auto"/>
        <w:jc w:val="both"/>
      </w:pPr>
      <w:r w:rsidRPr="00F45EFD">
        <w:t>Expected product</w:t>
      </w:r>
    </w:p>
    <w:p w:rsidR="007E7BD9" w:rsidRPr="00F45EFD" w:rsidRDefault="007E7BD9" w:rsidP="00BE086C">
      <w:pPr>
        <w:pStyle w:val="ListParagraph"/>
        <w:numPr>
          <w:ilvl w:val="1"/>
          <w:numId w:val="8"/>
        </w:numPr>
        <w:spacing w:line="360" w:lineRule="auto"/>
        <w:jc w:val="both"/>
      </w:pPr>
      <w:r w:rsidRPr="00F45EFD">
        <w:t xml:space="preserve">Set of features that customers </w:t>
      </w:r>
      <w:r w:rsidR="0055340B" w:rsidRPr="00F45EFD">
        <w:t>expe</w:t>
      </w:r>
      <w:r w:rsidR="004E6319" w:rsidRPr="00F45EFD">
        <w:t>ct according to</w:t>
      </w:r>
      <w:r w:rsidR="0055340B" w:rsidRPr="00F45EFD">
        <w:t xml:space="preserve"> recent standards (e.g. design, internet connection, public transport)]</w:t>
      </w:r>
    </w:p>
    <w:p w:rsidR="0055340B" w:rsidRPr="00F45EFD" w:rsidRDefault="0055340B" w:rsidP="00BE086C">
      <w:pPr>
        <w:pStyle w:val="ListParagraph"/>
        <w:numPr>
          <w:ilvl w:val="0"/>
          <w:numId w:val="8"/>
        </w:numPr>
        <w:spacing w:line="360" w:lineRule="auto"/>
        <w:jc w:val="both"/>
      </w:pPr>
      <w:r w:rsidRPr="00F45EFD">
        <w:t>Augmented product</w:t>
      </w:r>
    </w:p>
    <w:p w:rsidR="0055340B" w:rsidRPr="00F45EFD" w:rsidRDefault="0055340B" w:rsidP="00BE086C">
      <w:pPr>
        <w:pStyle w:val="ListParagraph"/>
        <w:numPr>
          <w:ilvl w:val="1"/>
          <w:numId w:val="8"/>
        </w:numPr>
        <w:spacing w:line="360" w:lineRule="auto"/>
        <w:jc w:val="both"/>
      </w:pPr>
      <w:r w:rsidRPr="00F45EFD">
        <w:t>Additional benefits and services that make the product distinctive from its competitors (e.g. cozy neighborhood and residents, location and view, favorable facilities in proximity)</w:t>
      </w:r>
    </w:p>
    <w:p w:rsidR="0055340B" w:rsidRPr="00F45EFD" w:rsidRDefault="0055340B" w:rsidP="00BE086C">
      <w:pPr>
        <w:pStyle w:val="ListParagraph"/>
        <w:numPr>
          <w:ilvl w:val="0"/>
          <w:numId w:val="8"/>
        </w:numPr>
        <w:spacing w:line="360" w:lineRule="auto"/>
        <w:jc w:val="both"/>
      </w:pPr>
      <w:r w:rsidRPr="00F45EFD">
        <w:t>Potential product</w:t>
      </w:r>
    </w:p>
    <w:p w:rsidR="0055340B" w:rsidRPr="00F45EFD" w:rsidRDefault="0055340B" w:rsidP="00BE086C">
      <w:pPr>
        <w:pStyle w:val="ListParagraph"/>
        <w:numPr>
          <w:ilvl w:val="1"/>
          <w:numId w:val="8"/>
        </w:numPr>
        <w:spacing w:line="360" w:lineRule="auto"/>
        <w:jc w:val="both"/>
      </w:pPr>
      <w:r w:rsidRPr="00F45EFD">
        <w:t>All possible and feasible improvements that are expected from customers (e.g. urban</w:t>
      </w:r>
      <w:r w:rsidR="004E6319" w:rsidRPr="00F45EFD">
        <w:t xml:space="preserve"> renewal projects, increase in real estate value, </w:t>
      </w:r>
      <w:r w:rsidR="00AF0901" w:rsidRPr="00F45EFD">
        <w:t>promotional events)</w:t>
      </w:r>
    </w:p>
    <w:p w:rsidR="00AF0901" w:rsidRPr="00F45EFD" w:rsidRDefault="00F3792E" w:rsidP="00BE086C">
      <w:pPr>
        <w:spacing w:line="360" w:lineRule="auto"/>
        <w:jc w:val="both"/>
      </w:pPr>
      <w:r w:rsidRPr="00F45EFD">
        <w:t>Figure 2</w:t>
      </w:r>
      <w:r w:rsidR="00B438C3" w:rsidRPr="00F45EFD">
        <w:t>.</w:t>
      </w:r>
      <w:r w:rsidRPr="00F45EFD">
        <w:t>5</w:t>
      </w:r>
      <w:r w:rsidR="00B438C3" w:rsidRPr="00F45EFD">
        <w:t xml:space="preserve"> Five product levels of </w:t>
      </w:r>
      <w:proofErr w:type="spellStart"/>
      <w:r w:rsidR="00B438C3" w:rsidRPr="00F45EFD">
        <w:t>Kotler</w:t>
      </w:r>
      <w:proofErr w:type="spellEnd"/>
      <w:r w:rsidR="00B438C3" w:rsidRPr="00F45EFD">
        <w:t xml:space="preserve"> (1999)</w:t>
      </w:r>
    </w:p>
    <w:p w:rsidR="00192F6C" w:rsidRPr="00F45EFD" w:rsidRDefault="00B438C3" w:rsidP="00BE086C">
      <w:pPr>
        <w:spacing w:line="360" w:lineRule="auto"/>
        <w:jc w:val="both"/>
      </w:pPr>
      <w:r w:rsidRPr="00F45EFD">
        <w:rPr>
          <w:noProof/>
          <w:lang w:val="nl-NL" w:eastAsia="nl-NL"/>
        </w:rPr>
        <w:drawing>
          <wp:inline distT="0" distB="0" distL="0" distR="0">
            <wp:extent cx="3667125" cy="3667125"/>
            <wp:effectExtent l="0" t="0" r="0" b="0"/>
            <wp:docPr id="7" name="Afbeelding 7" descr="Click to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clo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7125" cy="3667125"/>
                    </a:xfrm>
                    <a:prstGeom prst="rect">
                      <a:avLst/>
                    </a:prstGeom>
                    <a:noFill/>
                    <a:ln>
                      <a:noFill/>
                    </a:ln>
                  </pic:spPr>
                </pic:pic>
              </a:graphicData>
            </a:graphic>
          </wp:inline>
        </w:drawing>
      </w:r>
    </w:p>
    <w:p w:rsidR="004F2461" w:rsidRPr="00F45EFD" w:rsidRDefault="005905DA" w:rsidP="00BE086C">
      <w:pPr>
        <w:spacing w:line="360" w:lineRule="auto"/>
        <w:jc w:val="both"/>
      </w:pPr>
      <w:r w:rsidRPr="00F45EFD">
        <w:t xml:space="preserve">Clearly, products not only compete on the core level, but it encompasses a much wider range of relevant features. Customers desire and prefer much more than the satisfaction of the basic need. Therefore, the place product must be offered by taking into account of the complete relevant </w:t>
      </w:r>
      <w:r w:rsidRPr="00F45EFD">
        <w:lastRenderedPageBreak/>
        <w:t xml:space="preserve">environment and attributes in the perspective of its target customers. For instance, a very large picturesque house with numerous rooms, gardens, swimming pools and fancy interior would lose a lot of its attractiveness and value when it is located in the </w:t>
      </w:r>
      <w:r w:rsidR="00365E54" w:rsidRPr="00F45EFD">
        <w:t xml:space="preserve">middle of the </w:t>
      </w:r>
      <w:r w:rsidRPr="00F45EFD">
        <w:t xml:space="preserve">desert in Africa with </w:t>
      </w:r>
      <w:r w:rsidR="00365E54" w:rsidRPr="00F45EFD">
        <w:t xml:space="preserve">poor accessibility and no facilities in the direct environment. </w:t>
      </w:r>
      <w:r w:rsidR="00F3792E" w:rsidRPr="00F45EFD">
        <w:t xml:space="preserve">To sum up, </w:t>
      </w:r>
      <w:r w:rsidR="00365E54" w:rsidRPr="00F45EFD">
        <w:t>the higher the level of the product</w:t>
      </w:r>
      <w:r w:rsidR="00F3792E" w:rsidRPr="00F45EFD">
        <w:t xml:space="preserve"> is</w:t>
      </w:r>
      <w:r w:rsidR="00365E54" w:rsidRPr="00F45EFD">
        <w:t>, the higher the value and attractiveness for customers. However, although a certain attribute in a product level might me relevant for the target customer, it might be out of the control in terms of the offerings. An augmented product might be too broad whereby the feasibility to adapt the product according to customers’ wishes is not</w:t>
      </w:r>
      <w:r w:rsidR="00B71CFC" w:rsidRPr="00F45EFD">
        <w:t>,</w:t>
      </w:r>
      <w:r w:rsidR="00365E54" w:rsidRPr="00F45EFD">
        <w:t xml:space="preserve"> or limited</w:t>
      </w:r>
      <w:r w:rsidR="00B71CFC" w:rsidRPr="00F45EFD">
        <w:t>ly</w:t>
      </w:r>
      <w:r w:rsidR="00365E54" w:rsidRPr="00F45EFD">
        <w:t xml:space="preserve"> possible. For example, a good weather could be an important </w:t>
      </w:r>
      <w:r w:rsidR="008723A9" w:rsidRPr="00F45EFD">
        <w:t>benefit</w:t>
      </w:r>
      <w:r w:rsidR="00365E54" w:rsidRPr="00F45EFD">
        <w:t xml:space="preserve"> for ‘sun-seekers’ but</w:t>
      </w:r>
      <w:r w:rsidR="008723A9" w:rsidRPr="00F45EFD">
        <w:t xml:space="preserve"> not in the power of a place to offer, or serving as host for the Olympic Games would certainly attract lots of tourists, but is for most places very difficult to </w:t>
      </w:r>
      <w:r w:rsidR="009A7893" w:rsidRPr="00F45EFD">
        <w:t>fetch. To conclude, places must certainly take into account of</w:t>
      </w:r>
      <w:r w:rsidR="00D908C6" w:rsidRPr="00F45EFD">
        <w:t xml:space="preserve"> a</w:t>
      </w:r>
      <w:r w:rsidR="009A7893" w:rsidRPr="00F45EFD">
        <w:t xml:space="preserve"> wide range of factors in </w:t>
      </w:r>
      <w:r w:rsidR="00D908C6" w:rsidRPr="00F45EFD">
        <w:t>offering the place-product as far as it is in their power to control and adapt according to the preferences of target customers.</w:t>
      </w:r>
    </w:p>
    <w:p w:rsidR="00192F6C" w:rsidRPr="00F45EFD" w:rsidRDefault="00192F6C" w:rsidP="00BE086C">
      <w:pPr>
        <w:spacing w:line="360" w:lineRule="auto"/>
        <w:jc w:val="both"/>
      </w:pPr>
    </w:p>
    <w:p w:rsidR="0049577D" w:rsidRPr="00F45EFD" w:rsidRDefault="0049577D" w:rsidP="00BE086C">
      <w:pPr>
        <w:jc w:val="both"/>
        <w:rPr>
          <w:b/>
        </w:rPr>
      </w:pPr>
    </w:p>
    <w:p w:rsidR="0049577D" w:rsidRPr="00F45EFD" w:rsidRDefault="0049577D" w:rsidP="00BE086C">
      <w:pPr>
        <w:jc w:val="both"/>
        <w:rPr>
          <w:b/>
        </w:rPr>
      </w:pPr>
    </w:p>
    <w:p w:rsidR="0049577D" w:rsidRPr="00F45EFD" w:rsidRDefault="0049577D" w:rsidP="00BE086C">
      <w:pPr>
        <w:jc w:val="both"/>
        <w:rPr>
          <w:b/>
        </w:rPr>
      </w:pPr>
    </w:p>
    <w:p w:rsidR="0049577D" w:rsidRPr="00F45EFD" w:rsidRDefault="0049577D" w:rsidP="00BE086C">
      <w:pPr>
        <w:jc w:val="both"/>
        <w:rPr>
          <w:b/>
        </w:rPr>
      </w:pPr>
    </w:p>
    <w:p w:rsidR="0049577D" w:rsidRPr="00F45EFD" w:rsidRDefault="0049577D" w:rsidP="00BE086C">
      <w:pPr>
        <w:jc w:val="both"/>
        <w:rPr>
          <w:b/>
        </w:rPr>
      </w:pPr>
    </w:p>
    <w:p w:rsidR="0049577D" w:rsidRPr="00F45EFD" w:rsidRDefault="0049577D" w:rsidP="00BE086C">
      <w:pPr>
        <w:jc w:val="both"/>
        <w:rPr>
          <w:b/>
        </w:rPr>
      </w:pPr>
    </w:p>
    <w:p w:rsidR="0049577D" w:rsidRPr="00F45EFD" w:rsidRDefault="0049577D" w:rsidP="00BE086C">
      <w:pPr>
        <w:jc w:val="both"/>
        <w:rPr>
          <w:b/>
        </w:rPr>
      </w:pPr>
    </w:p>
    <w:p w:rsidR="0049577D" w:rsidRPr="00F45EFD" w:rsidRDefault="0049577D" w:rsidP="00BE086C">
      <w:pPr>
        <w:jc w:val="both"/>
        <w:rPr>
          <w:b/>
        </w:rPr>
      </w:pPr>
    </w:p>
    <w:p w:rsidR="0049577D" w:rsidRPr="00F45EFD" w:rsidRDefault="0049577D" w:rsidP="00BE086C">
      <w:pPr>
        <w:jc w:val="both"/>
        <w:rPr>
          <w:b/>
        </w:rPr>
      </w:pPr>
    </w:p>
    <w:p w:rsidR="0049577D" w:rsidRPr="00F45EFD" w:rsidRDefault="0049577D" w:rsidP="00BE086C">
      <w:pPr>
        <w:jc w:val="both"/>
        <w:rPr>
          <w:b/>
        </w:rPr>
      </w:pPr>
    </w:p>
    <w:p w:rsidR="0049577D" w:rsidRPr="00F45EFD" w:rsidRDefault="0049577D" w:rsidP="00BE086C">
      <w:pPr>
        <w:jc w:val="both"/>
        <w:rPr>
          <w:b/>
        </w:rPr>
      </w:pPr>
    </w:p>
    <w:p w:rsidR="00F3792E" w:rsidRPr="00F45EFD" w:rsidRDefault="00F3792E" w:rsidP="00BE086C">
      <w:pPr>
        <w:jc w:val="both"/>
        <w:rPr>
          <w:b/>
        </w:rPr>
      </w:pPr>
    </w:p>
    <w:p w:rsidR="00F3792E" w:rsidRPr="00F45EFD" w:rsidRDefault="00F3792E" w:rsidP="00BE086C">
      <w:pPr>
        <w:jc w:val="both"/>
        <w:rPr>
          <w:b/>
        </w:rPr>
      </w:pPr>
    </w:p>
    <w:p w:rsidR="0049577D" w:rsidRPr="00F45EFD" w:rsidRDefault="0049577D" w:rsidP="00BE086C">
      <w:pPr>
        <w:jc w:val="both"/>
        <w:rPr>
          <w:b/>
        </w:rPr>
      </w:pPr>
    </w:p>
    <w:p w:rsidR="0049577D" w:rsidRPr="00F45EFD" w:rsidRDefault="0049577D" w:rsidP="00BE086C">
      <w:pPr>
        <w:jc w:val="both"/>
        <w:rPr>
          <w:b/>
        </w:rPr>
      </w:pPr>
    </w:p>
    <w:p w:rsidR="004F2461" w:rsidRPr="00F45EFD" w:rsidRDefault="0049577D" w:rsidP="00BE086C">
      <w:pPr>
        <w:jc w:val="both"/>
        <w:rPr>
          <w:b/>
          <w:color w:val="0070C0"/>
          <w:sz w:val="32"/>
          <w:szCs w:val="28"/>
        </w:rPr>
      </w:pPr>
      <w:r w:rsidRPr="00F45EFD">
        <w:rPr>
          <w:b/>
          <w:color w:val="0070C0"/>
          <w:sz w:val="32"/>
          <w:szCs w:val="28"/>
        </w:rPr>
        <w:lastRenderedPageBreak/>
        <w:t xml:space="preserve">Chapter 3: </w:t>
      </w:r>
      <w:r w:rsidR="004F2461" w:rsidRPr="00F45EFD">
        <w:rPr>
          <w:b/>
          <w:color w:val="0070C0"/>
          <w:sz w:val="32"/>
          <w:szCs w:val="28"/>
        </w:rPr>
        <w:t>Place branding</w:t>
      </w:r>
    </w:p>
    <w:p w:rsidR="00485391" w:rsidRPr="00F45EFD" w:rsidRDefault="00485391" w:rsidP="00BE086C">
      <w:pPr>
        <w:autoSpaceDE w:val="0"/>
        <w:autoSpaceDN w:val="0"/>
        <w:adjustRightInd w:val="0"/>
        <w:spacing w:after="0" w:line="360" w:lineRule="auto"/>
        <w:jc w:val="both"/>
      </w:pPr>
      <w:r w:rsidRPr="00F45EFD">
        <w:t>Pryor et al. (2007) define a place brand as the set of central, enduring and distinctive characteristics that actors ascribe to a place. The verb, place branding is the branding of districts or communities that aims to create a favorable image of the place by emphasizing certain functional, symbolic and experien</w:t>
      </w:r>
      <w:r w:rsidR="000D6288" w:rsidRPr="00F45EFD">
        <w:t>tial aspects (</w:t>
      </w:r>
      <w:proofErr w:type="spellStart"/>
      <w:r w:rsidR="000D6288" w:rsidRPr="00F45EFD">
        <w:t>Kavaratzis</w:t>
      </w:r>
      <w:proofErr w:type="spellEnd"/>
      <w:r w:rsidR="000D6288" w:rsidRPr="00F45EFD">
        <w:t xml:space="preserve">, 2008). </w:t>
      </w:r>
      <w:proofErr w:type="spellStart"/>
      <w:r w:rsidR="00897C89" w:rsidRPr="00F45EFD">
        <w:t>Kot</w:t>
      </w:r>
      <w:r w:rsidR="00D506F9" w:rsidRPr="00F45EFD">
        <w:t>ler</w:t>
      </w:r>
      <w:proofErr w:type="spellEnd"/>
      <w:r w:rsidR="00D506F9" w:rsidRPr="00F45EFD">
        <w:t xml:space="preserve"> (1999), mentions Strategic I</w:t>
      </w:r>
      <w:r w:rsidR="00897C89" w:rsidRPr="00F45EFD">
        <w:t xml:space="preserve">mage </w:t>
      </w:r>
      <w:r w:rsidR="00D506F9" w:rsidRPr="00F45EFD">
        <w:t>M</w:t>
      </w:r>
      <w:r w:rsidR="00897C89" w:rsidRPr="00F45EFD">
        <w:t>anagement (SIM) which can be considered as a synonym for place branding and describes SIM as “</w:t>
      </w:r>
      <w:r w:rsidR="00897C89" w:rsidRPr="00F45EFD">
        <w:rPr>
          <w:i/>
        </w:rPr>
        <w:t>the ongoing process of researching a place’s image attractions to support its desired image, and communicating those attractions to the target groups.”</w:t>
      </w:r>
      <w:r w:rsidR="00897C89" w:rsidRPr="00F45EFD">
        <w:t xml:space="preserve"> </w:t>
      </w:r>
      <w:r w:rsidR="00C85898" w:rsidRPr="00F45EFD">
        <w:t xml:space="preserve">In short, place branding </w:t>
      </w:r>
      <w:r w:rsidR="00897C89" w:rsidRPr="00F45EFD">
        <w:t>d</w:t>
      </w:r>
      <w:r w:rsidR="00C85898" w:rsidRPr="00F45EFD">
        <w:t>escribes the reputation of the place in the perspective of customers. It provides answers to questions in the personification of a place such as: “What do you know of me?”, “how do you like me?” and “what do you think of me?</w:t>
      </w:r>
      <w:r w:rsidR="00D506F9" w:rsidRPr="00F45EFD">
        <w:t>”</w:t>
      </w:r>
      <w:r w:rsidR="00441789" w:rsidRPr="00F45EFD">
        <w:t xml:space="preserve"> When the</w:t>
      </w:r>
      <w:r w:rsidR="00C85898" w:rsidRPr="00F45EFD">
        <w:t xml:space="preserve"> replies are favorable, strong and unique, the attractiveness and preference for a place is more likely to </w:t>
      </w:r>
      <w:r w:rsidR="00441789" w:rsidRPr="00F45EFD">
        <w:t>be higher</w:t>
      </w:r>
      <w:r w:rsidR="00014B55" w:rsidRPr="00F45EFD">
        <w:t xml:space="preserve">. </w:t>
      </w:r>
      <w:r w:rsidR="00AA68A9" w:rsidRPr="00F45EFD">
        <w:t>Similarly, place branding is used as an urban governance strategy for managing perceptions about places. It includes perceptions of opportunities within a place and its identity, and it may involve ideas about economic and spatial development (</w:t>
      </w:r>
      <w:proofErr w:type="spellStart"/>
      <w:r w:rsidR="00AA68A9" w:rsidRPr="00F45EFD">
        <w:t>Eshuis</w:t>
      </w:r>
      <w:proofErr w:type="spellEnd"/>
      <w:r w:rsidR="00AA68A9" w:rsidRPr="00F45EFD">
        <w:t xml:space="preserve"> and Edwards, 2012). In the end, the goal is to create a place where people want and prefer to live, work and visit.</w:t>
      </w:r>
    </w:p>
    <w:p w:rsidR="00AA68A9" w:rsidRPr="00F45EFD" w:rsidRDefault="00AA68A9" w:rsidP="00BE086C">
      <w:pPr>
        <w:autoSpaceDE w:val="0"/>
        <w:autoSpaceDN w:val="0"/>
        <w:adjustRightInd w:val="0"/>
        <w:spacing w:after="0" w:line="360" w:lineRule="auto"/>
        <w:jc w:val="both"/>
      </w:pPr>
    </w:p>
    <w:p w:rsidR="00A900EC" w:rsidRPr="00F45EFD" w:rsidRDefault="00B86DF0" w:rsidP="00BE086C">
      <w:pPr>
        <w:spacing w:line="360" w:lineRule="auto"/>
        <w:jc w:val="both"/>
        <w:rPr>
          <w:rFonts w:cs="TimesNewRoman,Italic"/>
          <w:iCs/>
        </w:rPr>
      </w:pPr>
      <w:r w:rsidRPr="00F45EFD">
        <w:t>The necessity and attention for place branding finds its r</w:t>
      </w:r>
      <w:r w:rsidR="00556CC3" w:rsidRPr="00F45EFD">
        <w:t>oots since the rise of</w:t>
      </w:r>
      <w:r w:rsidR="00D506F9" w:rsidRPr="00F45EFD">
        <w:t xml:space="preserve"> </w:t>
      </w:r>
      <w:r w:rsidR="00556CC3" w:rsidRPr="00F45EFD">
        <w:t>”the entrepreneurial city” initiated by the deindustrialization, a falling tax base and declining public expenditure (Hubbard and Hall, 1998). The crises of the urban economy and</w:t>
      </w:r>
      <w:r w:rsidR="00441789" w:rsidRPr="00F45EFD">
        <w:t xml:space="preserve"> the decreasing</w:t>
      </w:r>
      <w:r w:rsidR="00556CC3" w:rsidRPr="00F45EFD">
        <w:t xml:space="preserve"> confidence in the traditional </w:t>
      </w:r>
      <w:proofErr w:type="spellStart"/>
      <w:r w:rsidR="00556CC3" w:rsidRPr="00F45EFD">
        <w:t>Fordist</w:t>
      </w:r>
      <w:proofErr w:type="spellEnd"/>
      <w:r w:rsidR="00556CC3" w:rsidRPr="00F45EFD">
        <w:t xml:space="preserve"> urban management made it crucial to search for alternative instruments and approaches. Consequently, local activities switched to more managerial forms of governance were places are managed in a businesslike manner</w:t>
      </w:r>
      <w:r w:rsidR="00396984" w:rsidRPr="00F45EFD">
        <w:t xml:space="preserve"> (</w:t>
      </w:r>
      <w:proofErr w:type="spellStart"/>
      <w:r w:rsidR="00396984" w:rsidRPr="00F45EFD">
        <w:t>Kavaratsiz</w:t>
      </w:r>
      <w:proofErr w:type="spellEnd"/>
      <w:r w:rsidR="00396984" w:rsidRPr="00F45EFD">
        <w:t xml:space="preserve"> and Ashworth, 2008)</w:t>
      </w:r>
      <w:r w:rsidR="00556CC3" w:rsidRPr="00F45EFD">
        <w:t xml:space="preserve">. Marketing (and branding as a part of it) </w:t>
      </w:r>
      <w:r w:rsidR="00396984" w:rsidRPr="00F45EFD">
        <w:t xml:space="preserve">seemed to fit the new approach where risk-taking, inventiveness, promotion and profit motivation are prospered. </w:t>
      </w:r>
      <w:r w:rsidR="002A5066" w:rsidRPr="00F45EFD">
        <w:t>Furthermore</w:t>
      </w:r>
      <w:r w:rsidR="00396984" w:rsidRPr="00F45EFD">
        <w:t xml:space="preserve">, </w:t>
      </w:r>
      <w:r w:rsidR="00DE6885" w:rsidRPr="00F45EFD">
        <w:t>city places have become relatively substitutable as a consequence of the increased globalization of business investment</w:t>
      </w:r>
      <w:r w:rsidR="00C840C8" w:rsidRPr="00F45EFD">
        <w:t>s</w:t>
      </w:r>
      <w:r w:rsidR="00A900EC" w:rsidRPr="00F45EFD">
        <w:t xml:space="preserve"> and the fierce </w:t>
      </w:r>
      <w:r w:rsidR="002A5066" w:rsidRPr="00F45EFD">
        <w:t>competition</w:t>
      </w:r>
      <w:r w:rsidR="00A900EC" w:rsidRPr="00F45EFD">
        <w:t xml:space="preserve"> among places to attract employing companies,</w:t>
      </w:r>
      <w:r w:rsidR="00A900EC" w:rsidRPr="00F45EFD">
        <w:rPr>
          <w:rFonts w:cs="Times New Roman"/>
        </w:rPr>
        <w:t xml:space="preserve"> to host major sporting or cultural events, or to become centers for tourism</w:t>
      </w:r>
      <w:r w:rsidR="00A900EC" w:rsidRPr="00F45EFD">
        <w:t xml:space="preserve"> (</w:t>
      </w:r>
      <w:proofErr w:type="spellStart"/>
      <w:r w:rsidR="00A900EC" w:rsidRPr="00F45EFD">
        <w:t>Bennet</w:t>
      </w:r>
      <w:proofErr w:type="spellEnd"/>
      <w:r w:rsidR="00A900EC" w:rsidRPr="00F45EFD">
        <w:t xml:space="preserve"> and </w:t>
      </w:r>
      <w:proofErr w:type="spellStart"/>
      <w:r w:rsidR="00A900EC" w:rsidRPr="00F45EFD">
        <w:t>Savani</w:t>
      </w:r>
      <w:proofErr w:type="spellEnd"/>
      <w:r w:rsidR="00A900EC" w:rsidRPr="00F45EFD">
        <w:t xml:space="preserve">, 2003). </w:t>
      </w:r>
      <w:r w:rsidR="00706A26" w:rsidRPr="00F45EFD">
        <w:t>As a response to these developments</w:t>
      </w:r>
      <w:r w:rsidR="00A900EC" w:rsidRPr="00F45EFD">
        <w:t xml:space="preserve">, </w:t>
      </w:r>
      <w:r w:rsidR="00706A26" w:rsidRPr="00F45EFD">
        <w:t>b</w:t>
      </w:r>
      <w:r w:rsidR="00706A26" w:rsidRPr="00F45EFD">
        <w:rPr>
          <w:rFonts w:cs="Times New Roman"/>
        </w:rPr>
        <w:t>randing an area can help differentiate it from other places and hence greatly facilitate the promotion of its place product of</w:t>
      </w:r>
      <w:r w:rsidR="0005382C" w:rsidRPr="00F45EFD">
        <w:rPr>
          <w:rFonts w:cs="Times New Roman"/>
        </w:rPr>
        <w:t xml:space="preserve">fer. According to </w:t>
      </w:r>
      <w:proofErr w:type="spellStart"/>
      <w:r w:rsidR="0005382C" w:rsidRPr="00F45EFD">
        <w:rPr>
          <w:rFonts w:cs="Times New Roman"/>
        </w:rPr>
        <w:t>Rainisto</w:t>
      </w:r>
      <w:proofErr w:type="spellEnd"/>
      <w:r w:rsidR="0005382C" w:rsidRPr="00F45EFD">
        <w:rPr>
          <w:rFonts w:cs="Times New Roman"/>
        </w:rPr>
        <w:t xml:space="preserve"> (2001</w:t>
      </w:r>
      <w:r w:rsidR="00706A26" w:rsidRPr="00F45EFD">
        <w:rPr>
          <w:rFonts w:cs="Times New Roman"/>
        </w:rPr>
        <w:t xml:space="preserve">) </w:t>
      </w:r>
      <w:r w:rsidR="0005382C" w:rsidRPr="00F45EFD">
        <w:rPr>
          <w:rFonts w:cs="Times New Roman"/>
        </w:rPr>
        <w:t>p</w:t>
      </w:r>
      <w:r w:rsidR="00706A26" w:rsidRPr="00F45EFD">
        <w:rPr>
          <w:rFonts w:cs="TimesNewRoman,Italic"/>
          <w:iCs/>
        </w:rPr>
        <w:t>lace branding is a tool for</w:t>
      </w:r>
      <w:r w:rsidR="00A900EC" w:rsidRPr="00F45EFD">
        <w:rPr>
          <w:rFonts w:cs="TimesNewRoman,Italic"/>
          <w:iCs/>
        </w:rPr>
        <w:t xml:space="preserve"> bringing</w:t>
      </w:r>
      <w:r w:rsidR="00706A26" w:rsidRPr="00F45EFD">
        <w:rPr>
          <w:rFonts w:cs="TimesNewRoman,Italic"/>
          <w:iCs/>
        </w:rPr>
        <w:t xml:space="preserve"> </w:t>
      </w:r>
      <w:r w:rsidR="00A900EC" w:rsidRPr="00F45EFD">
        <w:rPr>
          <w:rFonts w:cs="TimesNewRoman,Italic"/>
          <w:iCs/>
        </w:rPr>
        <w:t>added attraction to a place, the central issue being to build the brand identity</w:t>
      </w:r>
      <w:r w:rsidR="00706A26" w:rsidRPr="00F45EFD">
        <w:rPr>
          <w:rFonts w:cs="TimesNewRoman,Italic"/>
          <w:iCs/>
        </w:rPr>
        <w:t>.</w:t>
      </w:r>
      <w:r w:rsidR="0005382C" w:rsidRPr="00F45EFD">
        <w:rPr>
          <w:rFonts w:cs="TimesNewRoman,Italic"/>
          <w:iCs/>
        </w:rPr>
        <w:t xml:space="preserve"> </w:t>
      </w:r>
      <w:r w:rsidR="002A5066" w:rsidRPr="00F45EFD">
        <w:rPr>
          <w:rFonts w:cs="TimesNewRoman,Italic"/>
          <w:iCs/>
        </w:rPr>
        <w:t>Next, we will discuss the relationship of branding with identity, image and perception.</w:t>
      </w:r>
    </w:p>
    <w:p w:rsidR="00191771" w:rsidRPr="00F45EFD" w:rsidRDefault="00AE7252" w:rsidP="00BE086C">
      <w:pPr>
        <w:autoSpaceDE w:val="0"/>
        <w:autoSpaceDN w:val="0"/>
        <w:adjustRightInd w:val="0"/>
        <w:spacing w:after="0" w:line="360" w:lineRule="auto"/>
        <w:jc w:val="both"/>
        <w:rPr>
          <w:rFonts w:cs="AdvPS94BA"/>
        </w:rPr>
      </w:pPr>
      <w:r w:rsidRPr="00F45EFD">
        <w:rPr>
          <w:rFonts w:cs="AdvPS94BA"/>
        </w:rPr>
        <w:t xml:space="preserve">According to Hankinson (2001), the building of an image is regarded as the main purpose of place branding. He further argues that </w:t>
      </w:r>
      <w:r w:rsidRPr="00F45EFD">
        <w:rPr>
          <w:rFonts w:cs="Bembo"/>
        </w:rPr>
        <w:t xml:space="preserve">to be successful, the brand’s image must be based on a clear </w:t>
      </w:r>
      <w:r w:rsidRPr="00F45EFD">
        <w:rPr>
          <w:rFonts w:cs="Bembo"/>
        </w:rPr>
        <w:lastRenderedPageBreak/>
        <w:t>understanding of the ‘feelings, ideas and attitudes’ of the target consumer and ‘the effort to differentiate the brand is psychologically rather than physically based’</w:t>
      </w:r>
      <w:r w:rsidRPr="00F45EFD">
        <w:rPr>
          <w:rFonts w:cs="AdvPS94BA"/>
        </w:rPr>
        <w:t xml:space="preserve">. </w:t>
      </w:r>
      <w:proofErr w:type="spellStart"/>
      <w:r w:rsidRPr="00F45EFD">
        <w:rPr>
          <w:rFonts w:cs="AdvPS94BA"/>
        </w:rPr>
        <w:t>Kavaratsiz</w:t>
      </w:r>
      <w:proofErr w:type="spellEnd"/>
      <w:r w:rsidRPr="00F45EFD">
        <w:rPr>
          <w:rFonts w:cs="AdvPS94BA"/>
        </w:rPr>
        <w:t xml:space="preserve"> (2005b) defines place branding as a form of communication focused at creating and developing the brand image. </w:t>
      </w:r>
      <w:r w:rsidR="00811245" w:rsidRPr="00F45EFD">
        <w:rPr>
          <w:rFonts w:cs="AdvPS94BA"/>
        </w:rPr>
        <w:t>Brand image, in turn,</w:t>
      </w:r>
      <w:r w:rsidRPr="00F45EFD">
        <w:rPr>
          <w:rFonts w:cs="AdvPS94BA"/>
        </w:rPr>
        <w:t xml:space="preserve"> aims at influencing the ‘mental maps’ of individuals. </w:t>
      </w:r>
      <w:r w:rsidR="00191771" w:rsidRPr="00F45EFD">
        <w:rPr>
          <w:rFonts w:cs="AdvPS94BA"/>
        </w:rPr>
        <w:t xml:space="preserve">It states that the entire content of a place brand lies in the minds of the customers, namely the perception. </w:t>
      </w:r>
      <w:r w:rsidRPr="00F45EFD">
        <w:rPr>
          <w:rFonts w:cs="AdvPS94BA"/>
        </w:rPr>
        <w:t xml:space="preserve">All branding activities attempt to steer these perceptions favorably which makes it </w:t>
      </w:r>
      <w:r w:rsidR="00811245" w:rsidRPr="00F45EFD">
        <w:rPr>
          <w:rFonts w:cs="AdvPS94BA"/>
        </w:rPr>
        <w:t xml:space="preserve">a </w:t>
      </w:r>
      <w:r w:rsidRPr="00F45EFD">
        <w:rPr>
          <w:rFonts w:cs="AdvPS94BA"/>
        </w:rPr>
        <w:t>continuous process that needs to be controlled.</w:t>
      </w:r>
      <w:r w:rsidR="00191771" w:rsidRPr="00F45EFD">
        <w:rPr>
          <w:rFonts w:cs="AdvPS94BA"/>
        </w:rPr>
        <w:t xml:space="preserve"> </w:t>
      </w:r>
      <w:proofErr w:type="spellStart"/>
      <w:r w:rsidR="00191771" w:rsidRPr="00F45EFD">
        <w:rPr>
          <w:rFonts w:cs="AdvPS94BA"/>
        </w:rPr>
        <w:t>Kotler</w:t>
      </w:r>
      <w:proofErr w:type="spellEnd"/>
      <w:r w:rsidR="00191771" w:rsidRPr="00F45EFD">
        <w:rPr>
          <w:rFonts w:cs="AdvPS94BA"/>
        </w:rPr>
        <w:t xml:space="preserve"> (1999) mentions:</w:t>
      </w:r>
    </w:p>
    <w:p w:rsidR="00191771" w:rsidRPr="00F45EFD" w:rsidRDefault="00191771" w:rsidP="00BE086C">
      <w:pPr>
        <w:autoSpaceDE w:val="0"/>
        <w:autoSpaceDN w:val="0"/>
        <w:adjustRightInd w:val="0"/>
        <w:spacing w:after="0" w:line="360" w:lineRule="auto"/>
        <w:jc w:val="both"/>
        <w:rPr>
          <w:rFonts w:cs="AdvPS94BA"/>
        </w:rPr>
      </w:pPr>
    </w:p>
    <w:p w:rsidR="00191771" w:rsidRPr="00F45EFD" w:rsidRDefault="00191771" w:rsidP="00BE086C">
      <w:pPr>
        <w:autoSpaceDE w:val="0"/>
        <w:autoSpaceDN w:val="0"/>
        <w:adjustRightInd w:val="0"/>
        <w:spacing w:after="0" w:line="360" w:lineRule="auto"/>
        <w:jc w:val="both"/>
        <w:rPr>
          <w:rFonts w:cs="AdvPS94BA"/>
          <w:i/>
        </w:rPr>
      </w:pPr>
      <w:r w:rsidRPr="00F45EFD">
        <w:rPr>
          <w:rFonts w:cs="AdvPS94BA"/>
          <w:i/>
        </w:rPr>
        <w:t>“Images represent a simplification of a large number of associations and pieces of information connected with the place. They are a product of the mind trying to process and pick out essential information from huge amounts of data about a place.”</w:t>
      </w:r>
    </w:p>
    <w:p w:rsidR="00191771" w:rsidRPr="00F45EFD" w:rsidRDefault="00191771" w:rsidP="00BE086C">
      <w:pPr>
        <w:autoSpaceDE w:val="0"/>
        <w:autoSpaceDN w:val="0"/>
        <w:adjustRightInd w:val="0"/>
        <w:spacing w:after="0" w:line="360" w:lineRule="auto"/>
        <w:jc w:val="both"/>
        <w:rPr>
          <w:rFonts w:cs="AdvPS94BA"/>
          <w:i/>
        </w:rPr>
      </w:pPr>
    </w:p>
    <w:p w:rsidR="00E23E73" w:rsidRPr="00F45EFD" w:rsidRDefault="006873AB" w:rsidP="00BE086C">
      <w:pPr>
        <w:autoSpaceDE w:val="0"/>
        <w:autoSpaceDN w:val="0"/>
        <w:adjustRightInd w:val="0"/>
        <w:spacing w:after="0" w:line="360" w:lineRule="auto"/>
        <w:jc w:val="both"/>
        <w:rPr>
          <w:rFonts w:cs="AdvPS94BA"/>
        </w:rPr>
      </w:pPr>
      <w:r w:rsidRPr="00F45EFD">
        <w:rPr>
          <w:rFonts w:cs="AdvPS94BA"/>
        </w:rPr>
        <w:t>Clearly, place branding is to communic</w:t>
      </w:r>
      <w:r w:rsidR="00340870" w:rsidRPr="00F45EFD">
        <w:rPr>
          <w:rFonts w:cs="AdvPS94BA"/>
        </w:rPr>
        <w:t>ate images to t</w:t>
      </w:r>
      <w:r w:rsidR="00D506F9" w:rsidRPr="00F45EFD">
        <w:rPr>
          <w:rFonts w:cs="AdvPS94BA"/>
        </w:rPr>
        <w:t>arget audiences. Hospers (2008)</w:t>
      </w:r>
      <w:r w:rsidR="00340870" w:rsidRPr="00F45EFD">
        <w:rPr>
          <w:rFonts w:cs="AdvPS94BA"/>
        </w:rPr>
        <w:t xml:space="preserve"> argues this process as the ‘software’ of a place, in contrast to the hardware, which refers to the tangible attributes such as buildings, infrastructure, high-tech projects etcetera. </w:t>
      </w:r>
      <w:r w:rsidR="00897C89" w:rsidRPr="00F45EFD">
        <w:rPr>
          <w:rFonts w:cs="AdvPS94BA"/>
        </w:rPr>
        <w:t>So, what images exactly should the place in question communicate?</w:t>
      </w:r>
      <w:r w:rsidR="001601B0" w:rsidRPr="00F45EFD">
        <w:rPr>
          <w:rFonts w:cs="AdvPS94BA"/>
        </w:rPr>
        <w:t xml:space="preserve"> Most importantly, the place should send external messages which are in accordance with the identity of the place.</w:t>
      </w:r>
      <w:r w:rsidR="00A0498A" w:rsidRPr="00F45EFD">
        <w:rPr>
          <w:rFonts w:cs="AdvPS94BA"/>
        </w:rPr>
        <w:t xml:space="preserve"> </w:t>
      </w:r>
      <w:r w:rsidR="005419B8" w:rsidRPr="00F45EFD">
        <w:rPr>
          <w:rFonts w:cs="TimesNewRoman,Italic"/>
          <w:iCs/>
        </w:rPr>
        <w:t xml:space="preserve">The brand identity is how the </w:t>
      </w:r>
      <w:r w:rsidR="00D506F9" w:rsidRPr="00F45EFD">
        <w:rPr>
          <w:rFonts w:cs="TimesNewRoman,Italic"/>
          <w:iCs/>
        </w:rPr>
        <w:t xml:space="preserve">place </w:t>
      </w:r>
      <w:r w:rsidR="005419B8" w:rsidRPr="00F45EFD">
        <w:rPr>
          <w:rFonts w:cs="TimesNewRoman,Italic"/>
          <w:iCs/>
        </w:rPr>
        <w:t xml:space="preserve">brand </w:t>
      </w:r>
      <w:r w:rsidR="00D506F9" w:rsidRPr="00F45EFD">
        <w:rPr>
          <w:rFonts w:cs="TimesNewRoman,Italic"/>
          <w:iCs/>
        </w:rPr>
        <w:t>actually is or should be</w:t>
      </w:r>
      <w:r w:rsidR="005419B8" w:rsidRPr="00F45EFD">
        <w:rPr>
          <w:rFonts w:cs="TimesNewRoman,Italic"/>
          <w:iCs/>
        </w:rPr>
        <w:t>. The brand identity is a unique set of brand associations that the management wants to create or maintain. The associations represent what the brand stands for and imply a promise to customers from the organization (</w:t>
      </w:r>
      <w:proofErr w:type="spellStart"/>
      <w:r w:rsidR="005419B8" w:rsidRPr="00F45EFD">
        <w:rPr>
          <w:rFonts w:cs="TimesNewRoman,Italic"/>
          <w:iCs/>
        </w:rPr>
        <w:t>Aaker</w:t>
      </w:r>
      <w:proofErr w:type="spellEnd"/>
      <w:r w:rsidR="005419B8" w:rsidRPr="00F45EFD">
        <w:rPr>
          <w:rFonts w:cs="TimesNewRoman,Italic"/>
          <w:iCs/>
        </w:rPr>
        <w:t xml:space="preserve"> 1996)</w:t>
      </w:r>
      <w:r w:rsidR="00A0498A" w:rsidRPr="00F45EFD">
        <w:rPr>
          <w:rFonts w:cs="AdvPS94BA"/>
        </w:rPr>
        <w:t xml:space="preserve">. It is the less subjective aspect of what the place is actually like, </w:t>
      </w:r>
      <w:r w:rsidR="00A42E39" w:rsidRPr="00F45EFD">
        <w:rPr>
          <w:rFonts w:cs="AdvPS94BA"/>
        </w:rPr>
        <w:t>without taking into account of</w:t>
      </w:r>
      <w:r w:rsidR="00A0498A" w:rsidRPr="00F45EFD">
        <w:rPr>
          <w:rFonts w:cs="AdvPS94BA"/>
        </w:rPr>
        <w:t xml:space="preserve"> the perceptions of target audiences. </w:t>
      </w:r>
      <w:r w:rsidR="00994BCC" w:rsidRPr="00F45EFD">
        <w:rPr>
          <w:rFonts w:cs="AdvPS94BA"/>
        </w:rPr>
        <w:t xml:space="preserve">When the identity does not match the ideal or preferred image for the target groups defined by policy makers, we speak of an ‘image gap’. Here, two causes could be responsible for. First, the image and identity might not be in accordance because of an (negative) incident which affected the perceptions of customers heavily. For example, the </w:t>
      </w:r>
      <w:r w:rsidR="00A42E39" w:rsidRPr="00F45EFD">
        <w:rPr>
          <w:rFonts w:cs="AdvPS94BA"/>
        </w:rPr>
        <w:t xml:space="preserve">recent bank </w:t>
      </w:r>
      <w:r w:rsidR="00D506F9" w:rsidRPr="00F45EFD">
        <w:rPr>
          <w:rFonts w:cs="AdvPS94BA"/>
        </w:rPr>
        <w:t>crisis in Cyprus has</w:t>
      </w:r>
      <w:r w:rsidR="00A42E39" w:rsidRPr="00F45EFD">
        <w:rPr>
          <w:rFonts w:cs="AdvPS94BA"/>
        </w:rPr>
        <w:t xml:space="preserve"> strongly affected the tourism sector to the seaside resorts negatively, perhaps unjustified. Second, the gap may arise b</w:t>
      </w:r>
      <w:r w:rsidR="00D506F9" w:rsidRPr="00F45EFD">
        <w:rPr>
          <w:rFonts w:cs="AdvPS94BA"/>
        </w:rPr>
        <w:t>ecause the policy makers have a</w:t>
      </w:r>
      <w:r w:rsidR="00A42E39" w:rsidRPr="00F45EFD">
        <w:rPr>
          <w:rFonts w:cs="AdvPS94BA"/>
        </w:rPr>
        <w:t xml:space="preserve"> certain image in mind, but the place suffers from their current identity. For instan</w:t>
      </w:r>
      <w:r w:rsidR="00ED3FDB" w:rsidRPr="00F45EFD">
        <w:rPr>
          <w:rFonts w:cs="AdvPS94BA"/>
        </w:rPr>
        <w:t xml:space="preserve">ce, Rotterdam wants to be perceived as the creative, tolerant and open-minded city, but faces difficulty in attracting the relevant target audiences, in contrast to Amsterdam, because of its limited resources and characteristics (e.g. job opportunities, subsidies, education). In the case of the first, it is just a matter of more extensive and controlled image communication in order to cover the unjustified perception of customers. In the second situation the place has to invest in </w:t>
      </w:r>
      <w:r w:rsidR="00D506F9" w:rsidRPr="00F45EFD">
        <w:rPr>
          <w:rFonts w:cs="AdvPS94BA"/>
        </w:rPr>
        <w:t>the place product</w:t>
      </w:r>
      <w:r w:rsidR="00ED3FDB" w:rsidRPr="00F45EFD">
        <w:rPr>
          <w:rFonts w:cs="AdvPS94BA"/>
        </w:rPr>
        <w:t xml:space="preserve"> which change</w:t>
      </w:r>
      <w:r w:rsidR="00D506F9" w:rsidRPr="00F45EFD">
        <w:rPr>
          <w:rFonts w:cs="AdvPS94BA"/>
        </w:rPr>
        <w:t>s</w:t>
      </w:r>
      <w:r w:rsidR="00ED3FDB" w:rsidRPr="00F45EFD">
        <w:rPr>
          <w:rFonts w:cs="AdvPS94BA"/>
        </w:rPr>
        <w:t xml:space="preserve"> the identity of the place favorably and </w:t>
      </w:r>
      <w:r w:rsidR="00D506F9" w:rsidRPr="00F45EFD">
        <w:rPr>
          <w:rFonts w:cs="AdvPS94BA"/>
        </w:rPr>
        <w:t xml:space="preserve">the place should </w:t>
      </w:r>
      <w:r w:rsidR="00ED3FDB" w:rsidRPr="00F45EFD">
        <w:rPr>
          <w:rFonts w:cs="AdvPS94BA"/>
        </w:rPr>
        <w:t>simultaneously communicate messages according to the ‘new identity’</w:t>
      </w:r>
      <w:r w:rsidR="00D506F9" w:rsidRPr="00F45EFD">
        <w:rPr>
          <w:rFonts w:cs="AdvPS94BA"/>
        </w:rPr>
        <w:t xml:space="preserve"> in order to achieve the desired</w:t>
      </w:r>
      <w:r w:rsidR="00ED3FDB" w:rsidRPr="00F45EFD">
        <w:rPr>
          <w:rFonts w:cs="AdvPS94BA"/>
        </w:rPr>
        <w:t xml:space="preserve"> brand image.</w:t>
      </w:r>
      <w:r w:rsidR="007A27B3" w:rsidRPr="00F45EFD">
        <w:rPr>
          <w:rFonts w:cs="AdvPS94BA"/>
        </w:rPr>
        <w:t xml:space="preserve"> </w:t>
      </w:r>
      <w:r w:rsidR="00517006" w:rsidRPr="00F45EFD">
        <w:rPr>
          <w:rFonts w:cs="AdvPS94BA"/>
        </w:rPr>
        <w:t xml:space="preserve">Later, I will discuss the tools for the </w:t>
      </w:r>
      <w:r w:rsidR="00014B55" w:rsidRPr="00F45EFD">
        <w:rPr>
          <w:rFonts w:cs="AdvPS94BA"/>
        </w:rPr>
        <w:t xml:space="preserve">brand </w:t>
      </w:r>
      <w:r w:rsidR="00E23E73" w:rsidRPr="00F45EFD">
        <w:rPr>
          <w:rFonts w:cs="AdvPS94BA"/>
        </w:rPr>
        <w:t>image communication.</w:t>
      </w:r>
    </w:p>
    <w:p w:rsidR="00E23E73" w:rsidRPr="00F45EFD" w:rsidRDefault="00E23E73" w:rsidP="00BE086C">
      <w:pPr>
        <w:autoSpaceDE w:val="0"/>
        <w:autoSpaceDN w:val="0"/>
        <w:adjustRightInd w:val="0"/>
        <w:spacing w:after="0" w:line="360" w:lineRule="auto"/>
        <w:jc w:val="both"/>
        <w:rPr>
          <w:rFonts w:cs="AdvPS94BA"/>
        </w:rPr>
      </w:pPr>
    </w:p>
    <w:p w:rsidR="00E23E73" w:rsidRPr="00F45EFD" w:rsidRDefault="00E23E73" w:rsidP="00BE086C">
      <w:pPr>
        <w:autoSpaceDE w:val="0"/>
        <w:autoSpaceDN w:val="0"/>
        <w:adjustRightInd w:val="0"/>
        <w:spacing w:after="0" w:line="360" w:lineRule="auto"/>
        <w:jc w:val="both"/>
        <w:rPr>
          <w:rFonts w:cs="AdvPS94BA"/>
        </w:rPr>
      </w:pPr>
      <w:r w:rsidRPr="00F45EFD">
        <w:rPr>
          <w:rFonts w:cs="AdvPS94BA"/>
        </w:rPr>
        <w:t>First, we have to make clear that if there is nothing to brand, there is nothing to communicate. Branding means managing images with respect to a product. This product could be tangib</w:t>
      </w:r>
      <w:r w:rsidR="009445F2" w:rsidRPr="00F45EFD">
        <w:rPr>
          <w:rFonts w:cs="AdvPS94BA"/>
        </w:rPr>
        <w:t>le such as a laptop, intangible</w:t>
      </w:r>
      <w:r w:rsidRPr="00F45EFD">
        <w:rPr>
          <w:rFonts w:cs="AdvPS94BA"/>
        </w:rPr>
        <w:t xml:space="preserve"> such as a service, or both such as a place. Also, like mentioned before, there needs to be a fit in ident</w:t>
      </w:r>
      <w:r w:rsidR="00950ACB" w:rsidRPr="00F45EFD">
        <w:rPr>
          <w:rFonts w:cs="AdvPS94BA"/>
        </w:rPr>
        <w:t>ity and brand image communication</w:t>
      </w:r>
      <w:r w:rsidRPr="00F45EFD">
        <w:rPr>
          <w:rFonts w:cs="AdvPS94BA"/>
        </w:rPr>
        <w:t xml:space="preserve"> otherwise, the credibility and reliability of the place will be harmed. In short, in order to brand a place, it needs to be ‘imaginable’. As such, Lynch (1960) </w:t>
      </w:r>
      <w:r w:rsidRPr="00F45EFD">
        <w:rPr>
          <w:rFonts w:cs="AdvPS6F00"/>
          <w:color w:val="231F20"/>
        </w:rPr>
        <w:t>introduced the term “</w:t>
      </w:r>
      <w:proofErr w:type="spellStart"/>
      <w:r w:rsidRPr="00F45EFD">
        <w:rPr>
          <w:rFonts w:cs="AdvPS6F00"/>
          <w:color w:val="231F20"/>
        </w:rPr>
        <w:t>imageability</w:t>
      </w:r>
      <w:proofErr w:type="spellEnd"/>
      <w:r w:rsidRPr="00F45EFD">
        <w:rPr>
          <w:rFonts w:cs="AdvPS6F00"/>
          <w:color w:val="231F20"/>
        </w:rPr>
        <w:t>”, which he defined as “that quality in a physical object which gives it a high probability of evoking a strong image in any given observer”</w:t>
      </w:r>
      <w:r w:rsidR="0041704D" w:rsidRPr="00F45EFD">
        <w:rPr>
          <w:rFonts w:cs="AdvPS94BA"/>
        </w:rPr>
        <w:t xml:space="preserve">. In his study, he found that individuals, when thinking of a city develop mental maps of physical objects, namely </w:t>
      </w:r>
      <w:r w:rsidR="00D506F9" w:rsidRPr="00F45EFD">
        <w:rPr>
          <w:rFonts w:cs="AdvPS94BA"/>
        </w:rPr>
        <w:t xml:space="preserve">with respect to </w:t>
      </w:r>
      <w:r w:rsidR="0041704D" w:rsidRPr="00F45EFD">
        <w:rPr>
          <w:rFonts w:cs="AdvPS94BA"/>
        </w:rPr>
        <w:t xml:space="preserve">paths, edges, districts, nodes and landmarks. </w:t>
      </w:r>
      <w:r w:rsidR="00CD5B51" w:rsidRPr="00F45EFD">
        <w:rPr>
          <w:rFonts w:cs="AdvPS94BA"/>
        </w:rPr>
        <w:t>Consequently</w:t>
      </w:r>
      <w:r w:rsidR="0041704D" w:rsidRPr="00F45EFD">
        <w:rPr>
          <w:rFonts w:cs="AdvPS94BA"/>
        </w:rPr>
        <w:t xml:space="preserve">, </w:t>
      </w:r>
      <w:r w:rsidR="00CD5B51" w:rsidRPr="00F45EFD">
        <w:rPr>
          <w:rFonts w:cs="AdvPS94BA"/>
        </w:rPr>
        <w:t>he advised that authorities sh</w:t>
      </w:r>
      <w:r w:rsidR="0041704D" w:rsidRPr="00F45EFD">
        <w:rPr>
          <w:rFonts w:cs="AdvPS94BA"/>
        </w:rPr>
        <w:t>ould employ more attention to urban design and develop environments that would improve the quality of life of its (potential) users.</w:t>
      </w:r>
      <w:r w:rsidR="00BC0C90" w:rsidRPr="00F45EFD">
        <w:rPr>
          <w:rFonts w:cs="AdvPS94BA"/>
        </w:rPr>
        <w:t xml:space="preserve"> Although being criticized that cities images incorporate more than the </w:t>
      </w:r>
      <w:r w:rsidR="004E785A" w:rsidRPr="00F45EFD">
        <w:rPr>
          <w:rFonts w:cs="AdvPS94BA"/>
        </w:rPr>
        <w:t>‘</w:t>
      </w:r>
      <w:proofErr w:type="spellStart"/>
      <w:r w:rsidR="00BC0C90" w:rsidRPr="00F45EFD">
        <w:rPr>
          <w:rFonts w:cs="AdvPS94BA"/>
        </w:rPr>
        <w:t>imageability</w:t>
      </w:r>
      <w:proofErr w:type="spellEnd"/>
      <w:r w:rsidR="004E785A" w:rsidRPr="00F45EFD">
        <w:rPr>
          <w:rFonts w:cs="AdvPS94BA"/>
        </w:rPr>
        <w:t>’</w:t>
      </w:r>
      <w:r w:rsidR="00BC0C90" w:rsidRPr="00F45EFD">
        <w:rPr>
          <w:rFonts w:cs="AdvPS94BA"/>
        </w:rPr>
        <w:t xml:space="preserve"> of physical objects (Hospers, 2010) we can conclude that it is very important to establish a strong link between a city’s image and its built environment in order to enable proper place branding process. </w:t>
      </w:r>
    </w:p>
    <w:p w:rsidR="00BC0C90" w:rsidRPr="00F45EFD" w:rsidRDefault="00BC0C90" w:rsidP="00BE086C">
      <w:pPr>
        <w:autoSpaceDE w:val="0"/>
        <w:autoSpaceDN w:val="0"/>
        <w:adjustRightInd w:val="0"/>
        <w:spacing w:after="0" w:line="360" w:lineRule="auto"/>
        <w:jc w:val="both"/>
        <w:rPr>
          <w:rFonts w:cs="AdvPS94BA"/>
        </w:rPr>
      </w:pPr>
    </w:p>
    <w:p w:rsidR="00BC0C90" w:rsidRPr="00F45EFD" w:rsidRDefault="00BC0C90" w:rsidP="00BE086C">
      <w:pPr>
        <w:autoSpaceDE w:val="0"/>
        <w:autoSpaceDN w:val="0"/>
        <w:adjustRightInd w:val="0"/>
        <w:spacing w:after="0" w:line="360" w:lineRule="auto"/>
        <w:jc w:val="both"/>
        <w:rPr>
          <w:rFonts w:cs="AdvPS94BA"/>
        </w:rPr>
      </w:pPr>
    </w:p>
    <w:p w:rsidR="00AB59AA" w:rsidRPr="00F45EFD" w:rsidRDefault="0049577D" w:rsidP="00BE086C">
      <w:pPr>
        <w:spacing w:line="360" w:lineRule="auto"/>
        <w:contextualSpacing/>
        <w:jc w:val="both"/>
        <w:rPr>
          <w:i/>
          <w:color w:val="0070C0"/>
        </w:rPr>
      </w:pPr>
      <w:r w:rsidRPr="00F45EFD">
        <w:rPr>
          <w:i/>
          <w:color w:val="0070C0"/>
        </w:rPr>
        <w:t xml:space="preserve">Chapter 3.1: </w:t>
      </w:r>
      <w:r w:rsidR="00DA0997" w:rsidRPr="00F45EFD">
        <w:rPr>
          <w:i/>
          <w:color w:val="0070C0"/>
        </w:rPr>
        <w:t xml:space="preserve">The </w:t>
      </w:r>
      <w:r w:rsidR="00AB59AA" w:rsidRPr="00F45EFD">
        <w:rPr>
          <w:i/>
          <w:color w:val="0070C0"/>
        </w:rPr>
        <w:t>Effectuation</w:t>
      </w:r>
    </w:p>
    <w:p w:rsidR="00DA0997" w:rsidRPr="00F45EFD" w:rsidRDefault="00DA0997" w:rsidP="00BE086C">
      <w:pPr>
        <w:spacing w:line="360" w:lineRule="auto"/>
        <w:contextualSpacing/>
        <w:jc w:val="both"/>
        <w:rPr>
          <w:b/>
        </w:rPr>
      </w:pPr>
    </w:p>
    <w:p w:rsidR="00F72748" w:rsidRPr="00F45EFD" w:rsidRDefault="00AB59AA" w:rsidP="00BE086C">
      <w:pPr>
        <w:spacing w:line="360" w:lineRule="auto"/>
        <w:contextualSpacing/>
        <w:jc w:val="both"/>
        <w:rPr>
          <w:rFonts w:cs="TimesNewRoman"/>
        </w:rPr>
      </w:pPr>
      <w:r w:rsidRPr="00F45EFD">
        <w:t xml:space="preserve">In order for an image to be effective to the specific target group, </w:t>
      </w:r>
      <w:proofErr w:type="spellStart"/>
      <w:r w:rsidRPr="00F45EFD">
        <w:t>Kotler</w:t>
      </w:r>
      <w:proofErr w:type="spellEnd"/>
      <w:r w:rsidRPr="00F45EFD">
        <w:t xml:space="preserve"> (1999) has distinguished five criteria, namely</w:t>
      </w:r>
      <w:r w:rsidR="00404281" w:rsidRPr="00F45EFD">
        <w:t xml:space="preserve"> that the desired</w:t>
      </w:r>
      <w:r w:rsidR="009933AB" w:rsidRPr="00F45EFD">
        <w:t xml:space="preserve"> image has to be valid, believable, simple, appealing and distinctive.</w:t>
      </w:r>
      <w:r w:rsidR="00404281" w:rsidRPr="00F45EFD">
        <w:t xml:space="preserve"> The image has to bring up positive associations, attitudes and beliefs that favor the attractiveness of the place. </w:t>
      </w:r>
      <w:proofErr w:type="spellStart"/>
      <w:r w:rsidR="00404281" w:rsidRPr="00F45EFD">
        <w:t>Rainisto</w:t>
      </w:r>
      <w:proofErr w:type="spellEnd"/>
      <w:r w:rsidR="00404281" w:rsidRPr="00F45EFD">
        <w:t xml:space="preserve"> (2003) argues s</w:t>
      </w:r>
      <w:r w:rsidR="00404281" w:rsidRPr="00F45EFD">
        <w:rPr>
          <w:rFonts w:cs="TimesNewRoman"/>
        </w:rPr>
        <w:t>uccessful branding requires an understanding of how to develop a brand identity, a brand differentiation and a brand personality but emphasizes that i</w:t>
      </w:r>
      <w:r w:rsidR="00F72748" w:rsidRPr="00F45EFD">
        <w:rPr>
          <w:rFonts w:cs="TimesNewRoman"/>
        </w:rPr>
        <w:t>t is difficult to create a</w:t>
      </w:r>
      <w:r w:rsidR="00404281" w:rsidRPr="00F45EFD">
        <w:rPr>
          <w:rFonts w:cs="TimesNewRoman"/>
        </w:rPr>
        <w:t xml:space="preserve"> perception of value difference for almost identical brands.</w:t>
      </w:r>
      <w:r w:rsidR="00F72748" w:rsidRPr="00F45EFD">
        <w:rPr>
          <w:rFonts w:cs="TimesNewRoman"/>
        </w:rPr>
        <w:t xml:space="preserve"> In orde</w:t>
      </w:r>
      <w:r w:rsidR="00C130D4" w:rsidRPr="00F45EFD">
        <w:rPr>
          <w:rFonts w:cs="TimesNewRoman"/>
        </w:rPr>
        <w:t xml:space="preserve">r to do this, Hankinson (2003) </w:t>
      </w:r>
      <w:r w:rsidR="00F72748" w:rsidRPr="00F45EFD">
        <w:rPr>
          <w:rFonts w:cs="TimesNewRoman"/>
        </w:rPr>
        <w:t>has distinguished four requirements:</w:t>
      </w:r>
    </w:p>
    <w:p w:rsidR="00F72748" w:rsidRPr="00F45EFD" w:rsidRDefault="00F72748" w:rsidP="00BE086C">
      <w:pPr>
        <w:pStyle w:val="ListParagraph"/>
        <w:numPr>
          <w:ilvl w:val="0"/>
          <w:numId w:val="9"/>
        </w:numPr>
        <w:spacing w:line="360" w:lineRule="auto"/>
        <w:jc w:val="both"/>
        <w:rPr>
          <w:rFonts w:cs="AdvPSX0080"/>
        </w:rPr>
      </w:pPr>
      <w:r w:rsidRPr="00F45EFD">
        <w:rPr>
          <w:rFonts w:cs="AdvPSX0080"/>
        </w:rPr>
        <w:t>investment in buildings and brand infrastructure sufficient to make the promised brand experience a reality</w:t>
      </w:r>
    </w:p>
    <w:p w:rsidR="00F72748" w:rsidRPr="00F45EFD" w:rsidRDefault="00F72748" w:rsidP="00BE086C">
      <w:pPr>
        <w:pStyle w:val="ListParagraph"/>
        <w:numPr>
          <w:ilvl w:val="0"/>
          <w:numId w:val="9"/>
        </w:numPr>
        <w:spacing w:line="360" w:lineRule="auto"/>
        <w:jc w:val="both"/>
        <w:rPr>
          <w:rFonts w:cs="AdvPSX0080"/>
        </w:rPr>
      </w:pPr>
      <w:r w:rsidRPr="00F45EFD">
        <w:rPr>
          <w:rFonts w:cs="AdvPSX0080"/>
        </w:rPr>
        <w:t>a strong network of stakeholder relationships which all share a common vision of the core brand</w:t>
      </w:r>
    </w:p>
    <w:p w:rsidR="00F72748" w:rsidRPr="00F45EFD" w:rsidRDefault="00F72748" w:rsidP="00BE086C">
      <w:pPr>
        <w:pStyle w:val="ListParagraph"/>
        <w:numPr>
          <w:ilvl w:val="0"/>
          <w:numId w:val="9"/>
        </w:numPr>
        <w:spacing w:line="360" w:lineRule="auto"/>
        <w:jc w:val="both"/>
        <w:rPr>
          <w:rFonts w:cs="AdvPSX0080"/>
        </w:rPr>
      </w:pPr>
      <w:r w:rsidRPr="00F45EFD">
        <w:rPr>
          <w:rFonts w:cs="AdvPSX0080"/>
        </w:rPr>
        <w:t>the selection of target markets which are consistent both with each other and with the character of the local community</w:t>
      </w:r>
    </w:p>
    <w:p w:rsidR="00AB59AA" w:rsidRPr="00F45EFD" w:rsidRDefault="00F72748" w:rsidP="00BE086C">
      <w:pPr>
        <w:pStyle w:val="ListParagraph"/>
        <w:numPr>
          <w:ilvl w:val="0"/>
          <w:numId w:val="9"/>
        </w:numPr>
        <w:spacing w:line="360" w:lineRule="auto"/>
        <w:jc w:val="both"/>
      </w:pPr>
      <w:r w:rsidRPr="00F45EFD">
        <w:rPr>
          <w:rFonts w:cs="AdvPSX0080"/>
        </w:rPr>
        <w:t>a service-oriented approach to the delivery of quality</w:t>
      </w:r>
    </w:p>
    <w:p w:rsidR="00F72748" w:rsidRPr="00F45EFD" w:rsidRDefault="000C4949" w:rsidP="00BE086C">
      <w:pPr>
        <w:autoSpaceDE w:val="0"/>
        <w:autoSpaceDN w:val="0"/>
        <w:adjustRightInd w:val="0"/>
        <w:spacing w:after="0" w:line="360" w:lineRule="auto"/>
        <w:jc w:val="both"/>
        <w:rPr>
          <w:rFonts w:cs="Bembo"/>
        </w:rPr>
      </w:pPr>
      <w:r w:rsidRPr="00F45EFD">
        <w:lastRenderedPageBreak/>
        <w:t xml:space="preserve">He </w:t>
      </w:r>
      <w:r w:rsidR="00C130D4" w:rsidRPr="00F45EFD">
        <w:t xml:space="preserve">further mentions four </w:t>
      </w:r>
      <w:r w:rsidR="00A06E32" w:rsidRPr="00F45EFD">
        <w:t>functions of a brand</w:t>
      </w:r>
      <w:r w:rsidR="009445F2" w:rsidRPr="00F45EFD">
        <w:t>,</w:t>
      </w:r>
      <w:r w:rsidR="00A06E32" w:rsidRPr="00F45EFD">
        <w:t xml:space="preserve"> </w:t>
      </w:r>
      <w:r w:rsidR="009445F2" w:rsidRPr="00F45EFD">
        <w:t xml:space="preserve">namely the brand </w:t>
      </w:r>
      <w:r w:rsidR="00A06E32" w:rsidRPr="00F45EFD">
        <w:t>as a communicator, as a perceptual entity or image</w:t>
      </w:r>
      <w:r w:rsidR="00C130D4" w:rsidRPr="00F45EFD">
        <w:t>,</w:t>
      </w:r>
      <w:r w:rsidR="00A06E32" w:rsidRPr="00F45EFD">
        <w:t xml:space="preserve"> as a value enhancer and the brand as a relationship</w:t>
      </w:r>
      <w:r w:rsidR="009445F2" w:rsidRPr="00F45EFD">
        <w:t>. Hankinson places more</w:t>
      </w:r>
      <w:r w:rsidR="00A06E32" w:rsidRPr="00F45EFD">
        <w:t xml:space="preserve"> </w:t>
      </w:r>
      <w:r w:rsidR="009445F2" w:rsidRPr="00F45EFD">
        <w:t>emphasis</w:t>
      </w:r>
      <w:r w:rsidR="00A06E32" w:rsidRPr="00F45EFD">
        <w:t xml:space="preserve"> on behaviors rather than communications and reality rather than image. </w:t>
      </w:r>
      <w:r w:rsidR="00C130D4" w:rsidRPr="00F45EFD">
        <w:t>His</w:t>
      </w:r>
      <w:r w:rsidR="00A06E32" w:rsidRPr="00F45EFD">
        <w:t xml:space="preserve"> relational network brand (appendix</w:t>
      </w:r>
      <w:r w:rsidR="00C130D4" w:rsidRPr="00F45EFD">
        <w:t xml:space="preserve"> A</w:t>
      </w:r>
      <w:r w:rsidR="00A06E32" w:rsidRPr="00F45EFD">
        <w:t xml:space="preserve">) shows how to reinforce the core brand, which consists of brand personality (both symbolic and functional), positioning (with respect to the competitors) and the reality (reducing the image gap). On the other hand, </w:t>
      </w:r>
      <w:proofErr w:type="spellStart"/>
      <w:r w:rsidR="00A06E32" w:rsidRPr="00F45EFD">
        <w:t>Kavaratsiz</w:t>
      </w:r>
      <w:proofErr w:type="spellEnd"/>
      <w:r w:rsidR="00A06E32" w:rsidRPr="00F45EFD">
        <w:t xml:space="preserve"> (2004) mainly focuses on communications to favorably </w:t>
      </w:r>
      <w:r w:rsidR="006E0B41" w:rsidRPr="00F45EFD">
        <w:t>built, manage and maintain</w:t>
      </w:r>
      <w:r w:rsidR="00A06E32" w:rsidRPr="00F45EFD">
        <w:t xml:space="preserve"> the brand’</w:t>
      </w:r>
      <w:r w:rsidR="006E0B41" w:rsidRPr="00F45EFD">
        <w:t>s image in his framework (appendix</w:t>
      </w:r>
      <w:r w:rsidR="009445F2" w:rsidRPr="00F45EFD">
        <w:t xml:space="preserve"> B</w:t>
      </w:r>
      <w:r w:rsidR="006E0B41" w:rsidRPr="00F45EFD">
        <w:t>). He a</w:t>
      </w:r>
      <w:r w:rsidR="00A3072F" w:rsidRPr="00F45EFD">
        <w:t>rgues image is not constructed by</w:t>
      </w:r>
      <w:r w:rsidR="006E0B41" w:rsidRPr="00F45EFD">
        <w:t xml:space="preserve"> </w:t>
      </w:r>
      <w:r w:rsidR="00A3072F" w:rsidRPr="00F45EFD">
        <w:t xml:space="preserve">merely </w:t>
      </w:r>
      <w:r w:rsidR="006E0B41" w:rsidRPr="00F45EFD">
        <w:t>promotion but by all both conscious and unconscious messages occurred with respect to a place that affect people’s perception.</w:t>
      </w:r>
      <w:r w:rsidR="009445F2" w:rsidRPr="00F45EFD">
        <w:t xml:space="preserve"> He argues</w:t>
      </w:r>
      <w:r w:rsidR="006E0B41" w:rsidRPr="00F45EFD">
        <w:t xml:space="preserve"> </w:t>
      </w:r>
      <w:r w:rsidR="009445F2" w:rsidRPr="00F45EFD">
        <w:t>p</w:t>
      </w:r>
      <w:r w:rsidR="006E0B41" w:rsidRPr="00F45EFD">
        <w:t>rimary communication</w:t>
      </w:r>
      <w:r w:rsidR="00EE698D" w:rsidRPr="00F45EFD">
        <w:t xml:space="preserve"> </w:t>
      </w:r>
      <w:r w:rsidR="009445F2" w:rsidRPr="00F45EFD">
        <w:t>as the</w:t>
      </w:r>
      <w:r w:rsidR="00EE698D" w:rsidRPr="00F45EFD">
        <w:t xml:space="preserve"> messages which are sent without a communicational purpose which is landscape (e.g. architecture), infrastructure (e.g. accessibility), structure (e.g. urban governance) and behavior (e.g. vision, service of the place)</w:t>
      </w:r>
      <w:r w:rsidR="00365246" w:rsidRPr="00F45EFD">
        <w:t xml:space="preserve"> which actually refers of the messages that is sent from the place product</w:t>
      </w:r>
      <w:r w:rsidR="00EE698D" w:rsidRPr="00F45EFD">
        <w:t>.</w:t>
      </w:r>
      <w:r w:rsidR="00C06FD7" w:rsidRPr="00F45EFD">
        <w:t xml:space="preserve"> </w:t>
      </w:r>
      <w:r w:rsidR="00EF4C10" w:rsidRPr="00F45EFD">
        <w:t>Secondary</w:t>
      </w:r>
      <w:r w:rsidR="00C06FD7" w:rsidRPr="00F45EFD">
        <w:t xml:space="preserve"> communication consist</w:t>
      </w:r>
      <w:r w:rsidR="009445F2" w:rsidRPr="00F45EFD">
        <w:t>s</w:t>
      </w:r>
      <w:r w:rsidR="00C06FD7" w:rsidRPr="00F45EFD">
        <w:t xml:space="preserve"> of the formal and intentional form of communication such as promotion, advertising, public relations and graphical design, whereby it is necessary to have a fit with the reality of the place. The te</w:t>
      </w:r>
      <w:r w:rsidR="009445F2" w:rsidRPr="00F45EFD">
        <w:t>rtiary communication includes the</w:t>
      </w:r>
      <w:r w:rsidR="00C06FD7" w:rsidRPr="00F45EFD">
        <w:t xml:space="preserve"> uncontrollable</w:t>
      </w:r>
      <w:r w:rsidR="00330415" w:rsidRPr="00F45EFD">
        <w:t xml:space="preserve"> form of communication referring to word-of-mouth. The ultimate goal is to give a boost to the most effective and credible tertiary communication </w:t>
      </w:r>
      <w:r w:rsidR="008C1536" w:rsidRPr="00F45EFD">
        <w:t xml:space="preserve">via a match in </w:t>
      </w:r>
      <w:r w:rsidR="00330415" w:rsidRPr="00F45EFD">
        <w:t>primary and s</w:t>
      </w:r>
      <w:r w:rsidR="00365246" w:rsidRPr="00F45EFD">
        <w:t>econdary forms of communication.</w:t>
      </w:r>
      <w:r w:rsidR="001C721F" w:rsidRPr="00F45EFD">
        <w:t xml:space="preserve"> Furthermore, </w:t>
      </w:r>
      <w:proofErr w:type="spellStart"/>
      <w:r w:rsidR="001C721F" w:rsidRPr="00F45EFD">
        <w:t>Anholt</w:t>
      </w:r>
      <w:proofErr w:type="spellEnd"/>
      <w:r w:rsidR="001C721F" w:rsidRPr="00F45EFD">
        <w:t xml:space="preserve"> (200</w:t>
      </w:r>
      <w:r w:rsidR="00EF4C10" w:rsidRPr="00F45EFD">
        <w:t>8</w:t>
      </w:r>
      <w:r w:rsidR="00365246" w:rsidRPr="00F45EFD">
        <w:t>) developed</w:t>
      </w:r>
      <w:r w:rsidR="001C721F" w:rsidRPr="00F45EFD">
        <w:t xml:space="preserve"> a classic three-legged stool with respect to place branding where </w:t>
      </w:r>
      <w:r w:rsidR="00A3072F" w:rsidRPr="00F45EFD">
        <w:rPr>
          <w:rFonts w:cs="Bembo-Italic"/>
          <w:iCs/>
        </w:rPr>
        <w:t>s</w:t>
      </w:r>
      <w:r w:rsidR="001C721F" w:rsidRPr="00F45EFD">
        <w:rPr>
          <w:rFonts w:cs="Bembo-Italic"/>
          <w:iCs/>
        </w:rPr>
        <w:t xml:space="preserve">ubstance </w:t>
      </w:r>
      <w:r w:rsidR="001C721F" w:rsidRPr="00F45EFD">
        <w:rPr>
          <w:rFonts w:cs="Bembo"/>
        </w:rPr>
        <w:t xml:space="preserve">must be coupled with </w:t>
      </w:r>
      <w:r w:rsidR="001C721F" w:rsidRPr="00F45EFD">
        <w:rPr>
          <w:rFonts w:cs="Bembo-Italic"/>
          <w:iCs/>
        </w:rPr>
        <w:t xml:space="preserve">strategy </w:t>
      </w:r>
      <w:r w:rsidR="001C721F" w:rsidRPr="00F45EFD">
        <w:rPr>
          <w:rFonts w:cs="Bembo"/>
        </w:rPr>
        <w:t xml:space="preserve">and frequent </w:t>
      </w:r>
      <w:r w:rsidR="001C721F" w:rsidRPr="00F45EFD">
        <w:rPr>
          <w:rFonts w:cs="Bembo-Italic"/>
          <w:iCs/>
        </w:rPr>
        <w:t xml:space="preserve">symbolic actions </w:t>
      </w:r>
      <w:r w:rsidR="001C721F" w:rsidRPr="00F45EFD">
        <w:rPr>
          <w:rFonts w:cs="Bembo"/>
        </w:rPr>
        <w:t>if it is to result in an enhanced reputation</w:t>
      </w:r>
      <w:r w:rsidR="00A3072F" w:rsidRPr="00F45EFD">
        <w:rPr>
          <w:rFonts w:cs="Bembo"/>
        </w:rPr>
        <w:t xml:space="preserve"> of the place</w:t>
      </w:r>
      <w:r w:rsidR="001C721F" w:rsidRPr="00F45EFD">
        <w:rPr>
          <w:rFonts w:cs="Bembo"/>
        </w:rPr>
        <w:t xml:space="preserve">. </w:t>
      </w:r>
      <w:r w:rsidR="00EF4C10" w:rsidRPr="00F45EFD">
        <w:rPr>
          <w:rFonts w:cs="Bembo"/>
        </w:rPr>
        <w:t>Here, s</w:t>
      </w:r>
      <w:r w:rsidR="00365246" w:rsidRPr="00F45EFD">
        <w:rPr>
          <w:rFonts w:cs="Bembo"/>
        </w:rPr>
        <w:t>trategy means</w:t>
      </w:r>
      <w:r w:rsidR="001C721F" w:rsidRPr="00F45EFD">
        <w:rPr>
          <w:rFonts w:cs="Bembo"/>
        </w:rPr>
        <w:t xml:space="preserve"> simply knowing what type of resources and skills are available, defining what image is feasible and desirable, and the steps to accomplish the process. Substance refers to the more or less tangible execution of the strategy such as urban development projects, innovations, educational activity etc. which is comparable with the ‘</w:t>
      </w:r>
      <w:proofErr w:type="spellStart"/>
      <w:r w:rsidR="001C721F" w:rsidRPr="00F45EFD">
        <w:rPr>
          <w:rFonts w:cs="Bembo"/>
        </w:rPr>
        <w:t>imageability</w:t>
      </w:r>
      <w:proofErr w:type="spellEnd"/>
      <w:r w:rsidR="001C721F" w:rsidRPr="00F45EFD">
        <w:rPr>
          <w:rFonts w:cs="Bembo"/>
        </w:rPr>
        <w:t>’ of Lynch (1960)</w:t>
      </w:r>
      <w:r w:rsidR="00EF4C10" w:rsidRPr="00F45EFD">
        <w:rPr>
          <w:rFonts w:cs="Bembo"/>
        </w:rPr>
        <w:t xml:space="preserve"> and the primary communication of </w:t>
      </w:r>
      <w:proofErr w:type="spellStart"/>
      <w:r w:rsidR="00EF4C10" w:rsidRPr="00F45EFD">
        <w:rPr>
          <w:rFonts w:cs="Bembo"/>
        </w:rPr>
        <w:t>Kavaratsiz</w:t>
      </w:r>
      <w:proofErr w:type="spellEnd"/>
      <w:r w:rsidR="00EF4C10" w:rsidRPr="00F45EFD">
        <w:rPr>
          <w:rFonts w:cs="Bembo"/>
        </w:rPr>
        <w:t xml:space="preserve"> (2004)</w:t>
      </w:r>
      <w:r w:rsidR="00365246" w:rsidRPr="00F45EFD">
        <w:rPr>
          <w:rFonts w:cs="Bembo"/>
        </w:rPr>
        <w:t xml:space="preserve">. Last, the </w:t>
      </w:r>
      <w:r w:rsidR="001C721F" w:rsidRPr="00F45EFD">
        <w:rPr>
          <w:rFonts w:cs="Bembo"/>
        </w:rPr>
        <w:t>symbolic actions include</w:t>
      </w:r>
      <w:r w:rsidR="00EF4C10" w:rsidRPr="00F45EFD">
        <w:rPr>
          <w:rFonts w:cs="Bembo"/>
        </w:rPr>
        <w:t xml:space="preserve"> the communicative power of </w:t>
      </w:r>
      <w:r w:rsidR="001C721F" w:rsidRPr="00F45EFD">
        <w:rPr>
          <w:rFonts w:cs="Bembo"/>
        </w:rPr>
        <w:t xml:space="preserve">substance </w:t>
      </w:r>
      <w:r w:rsidR="00EF4C10" w:rsidRPr="00F45EFD">
        <w:rPr>
          <w:rFonts w:cs="Bembo"/>
        </w:rPr>
        <w:t>that should be remarkable, memorable, picturesque, touching and so forth.</w:t>
      </w:r>
      <w:r w:rsidR="00A3072F" w:rsidRPr="00F45EFD">
        <w:rPr>
          <w:rFonts w:cs="Bembo"/>
        </w:rPr>
        <w:t xml:space="preserve"> He further emphasizes that is necessary to fulfill are three bases in order to implement a successful place branding process.</w:t>
      </w:r>
      <w:r w:rsidR="00365246" w:rsidRPr="00F45EFD">
        <w:rPr>
          <w:rFonts w:cs="Bembo"/>
        </w:rPr>
        <w:t xml:space="preserve"> To sum up, the different frameworks of the aforementioned authors are roughly similar. Basically, it implicates that successful place branding requires the development of the place product in such a manner that it fits the needs of the targeted place customer and to promote and advertise accordingly such that credible and favorable images will follow.</w:t>
      </w:r>
    </w:p>
    <w:p w:rsidR="001C721F" w:rsidRPr="00F45EFD" w:rsidRDefault="001C721F" w:rsidP="00BE086C">
      <w:pPr>
        <w:autoSpaceDE w:val="0"/>
        <w:autoSpaceDN w:val="0"/>
        <w:adjustRightInd w:val="0"/>
        <w:spacing w:after="0" w:line="240" w:lineRule="auto"/>
        <w:jc w:val="both"/>
      </w:pPr>
    </w:p>
    <w:p w:rsidR="00C06FD7" w:rsidRPr="00F45EFD" w:rsidRDefault="00C74742" w:rsidP="00BE086C">
      <w:pPr>
        <w:autoSpaceDE w:val="0"/>
        <w:autoSpaceDN w:val="0"/>
        <w:adjustRightInd w:val="0"/>
        <w:spacing w:after="0" w:line="360" w:lineRule="auto"/>
        <w:jc w:val="both"/>
      </w:pPr>
      <w:r w:rsidRPr="00F45EFD">
        <w:t xml:space="preserve">Regarding the execution of place branding, </w:t>
      </w:r>
      <w:proofErr w:type="spellStart"/>
      <w:r w:rsidR="00A3072F" w:rsidRPr="00F45EFD">
        <w:t>Kotler</w:t>
      </w:r>
      <w:proofErr w:type="spellEnd"/>
      <w:r w:rsidR="00A3072F" w:rsidRPr="00F45EFD">
        <w:t xml:space="preserve"> (1999) has distinguished</w:t>
      </w:r>
      <w:r w:rsidR="008C1536" w:rsidRPr="00F45EFD">
        <w:t xml:space="preserve"> three tools to implement an effective</w:t>
      </w:r>
      <w:r w:rsidR="008F1DC0" w:rsidRPr="00F45EFD">
        <w:t xml:space="preserve"> communication of the image for a place which are (1) slogans, themes and positions, (2) visual symbols, and (3) events and deeds. A slogan </w:t>
      </w:r>
      <w:r w:rsidRPr="00F45EFD">
        <w:t>represents</w:t>
      </w:r>
      <w:r w:rsidR="008F1DC0" w:rsidRPr="00F45EFD">
        <w:t xml:space="preserve"> a short and catching sentence which </w:t>
      </w:r>
      <w:r w:rsidR="008F1DC0" w:rsidRPr="00F45EFD">
        <w:lastRenderedPageBreak/>
        <w:t xml:space="preserve">describes the image of the place for instance, </w:t>
      </w:r>
      <w:r w:rsidR="00D53ED4" w:rsidRPr="00F45EFD">
        <w:t>“</w:t>
      </w:r>
      <w:r w:rsidR="008F1DC0" w:rsidRPr="00F45EFD">
        <w:t>Amsterdam, Capital of Inspiration</w:t>
      </w:r>
      <w:r w:rsidR="00D53ED4" w:rsidRPr="00F45EFD">
        <w:t>”</w:t>
      </w:r>
      <w:r w:rsidR="008F1DC0" w:rsidRPr="00F45EFD">
        <w:t xml:space="preserve">. It is supported by a theme </w:t>
      </w:r>
      <w:r w:rsidR="00D53ED4" w:rsidRPr="00F45EFD">
        <w:t>to dri</w:t>
      </w:r>
      <w:r w:rsidR="005D164B">
        <w:t>ve specific marketing programs</w:t>
      </w:r>
      <w:r w:rsidR="00D53ED4" w:rsidRPr="00F45EFD">
        <w:t xml:space="preserve"> addresse</w:t>
      </w:r>
      <w:r w:rsidR="00B46C77" w:rsidRPr="00F45EFD">
        <w:t>d</w:t>
      </w:r>
      <w:r w:rsidR="00D53ED4" w:rsidRPr="00F45EFD">
        <w:t xml:space="preserve"> to defined target groups. The image positioning is to differentiate the place from competitors by emphasizing a specialization or activity in which the place is unique for example “</w:t>
      </w:r>
      <w:r w:rsidR="004A7F34" w:rsidRPr="00F45EFD">
        <w:t>Rotterdam</w:t>
      </w:r>
      <w:r w:rsidR="00D53ED4" w:rsidRPr="00F45EFD">
        <w:t xml:space="preserve">, </w:t>
      </w:r>
      <w:proofErr w:type="spellStart"/>
      <w:r w:rsidR="004A7F34" w:rsidRPr="00F45EFD">
        <w:t>WorldPort</w:t>
      </w:r>
      <w:proofErr w:type="spellEnd"/>
      <w:r w:rsidR="004A7F34" w:rsidRPr="00F45EFD">
        <w:t xml:space="preserve"> </w:t>
      </w:r>
      <w:proofErr w:type="spellStart"/>
      <w:r w:rsidR="004A7F34" w:rsidRPr="00F45EFD">
        <w:t>WorldCity</w:t>
      </w:r>
      <w:proofErr w:type="spellEnd"/>
      <w:r w:rsidR="004A7F34" w:rsidRPr="00F45EFD">
        <w:t xml:space="preserve">”. </w:t>
      </w:r>
      <w:r w:rsidR="00D53ED4" w:rsidRPr="00F45EFD">
        <w:t xml:space="preserve">Visual symbols represent graphical designs such as logos and skylines of well-known buildings in brochures, billboards, videos etcetera. </w:t>
      </w:r>
      <w:r w:rsidR="006779D7" w:rsidRPr="00F45EFD">
        <w:t xml:space="preserve">Last, events and deeds can prove a very effective means to brand a place and its image permanently. For example, Rotterdam launches the </w:t>
      </w:r>
      <w:proofErr w:type="spellStart"/>
      <w:r w:rsidR="006779D7" w:rsidRPr="00F45EFD">
        <w:t>Dunya</w:t>
      </w:r>
      <w:proofErr w:type="spellEnd"/>
      <w:r w:rsidR="006779D7" w:rsidRPr="00F45EFD">
        <w:t>-festival every y</w:t>
      </w:r>
      <w:r w:rsidR="005E18C7" w:rsidRPr="00F45EFD">
        <w:t>ear to emphasize its multi-cultural</w:t>
      </w:r>
      <w:r w:rsidR="006779D7" w:rsidRPr="00F45EFD">
        <w:t xml:space="preserve"> character. Such occasions can trigger enormous favorable publicity. </w:t>
      </w:r>
    </w:p>
    <w:p w:rsidR="0049577D" w:rsidRPr="00F45EFD" w:rsidRDefault="0049577D" w:rsidP="00BE086C">
      <w:pPr>
        <w:spacing w:line="360" w:lineRule="auto"/>
        <w:jc w:val="both"/>
      </w:pPr>
    </w:p>
    <w:p w:rsidR="00B50DD2" w:rsidRPr="00F45EFD" w:rsidRDefault="0049577D" w:rsidP="00BE086C">
      <w:pPr>
        <w:spacing w:line="360" w:lineRule="auto"/>
        <w:jc w:val="both"/>
        <w:rPr>
          <w:i/>
          <w:color w:val="0070C0"/>
        </w:rPr>
      </w:pPr>
      <w:r w:rsidRPr="00F45EFD">
        <w:rPr>
          <w:i/>
          <w:color w:val="0070C0"/>
        </w:rPr>
        <w:t xml:space="preserve">3.2: </w:t>
      </w:r>
      <w:r w:rsidR="006F6C0F" w:rsidRPr="00F45EFD">
        <w:rPr>
          <w:i/>
          <w:color w:val="0070C0"/>
        </w:rPr>
        <w:t>The media</w:t>
      </w:r>
    </w:p>
    <w:p w:rsidR="00D15021" w:rsidRPr="00F45EFD" w:rsidRDefault="00B53B6E" w:rsidP="00BE086C">
      <w:pPr>
        <w:autoSpaceDE w:val="0"/>
        <w:autoSpaceDN w:val="0"/>
        <w:adjustRightInd w:val="0"/>
        <w:spacing w:after="0" w:line="360" w:lineRule="auto"/>
        <w:jc w:val="both"/>
      </w:pPr>
      <w:r w:rsidRPr="00F45EFD">
        <w:t xml:space="preserve">People’s perception and the process of psychological image-building </w:t>
      </w:r>
      <w:proofErr w:type="gramStart"/>
      <w:r w:rsidR="00495CFF" w:rsidRPr="00F45EFD">
        <w:t>is</w:t>
      </w:r>
      <w:proofErr w:type="gramEnd"/>
      <w:r w:rsidR="00495CFF" w:rsidRPr="00F45EFD">
        <w:t xml:space="preserve"> </w:t>
      </w:r>
      <w:r w:rsidRPr="00F45EFD">
        <w:t>depend</w:t>
      </w:r>
      <w:r w:rsidR="00495CFF" w:rsidRPr="00F45EFD">
        <w:t>ing</w:t>
      </w:r>
      <w:r w:rsidRPr="00F45EFD">
        <w:t xml:space="preserve"> </w:t>
      </w:r>
      <w:r w:rsidR="00495CFF" w:rsidRPr="00F45EFD">
        <w:t>on</w:t>
      </w:r>
      <w:r w:rsidRPr="00F45EFD">
        <w:t xml:space="preserve"> the individuals</w:t>
      </w:r>
      <w:r w:rsidR="00495CFF" w:rsidRPr="00F45EFD">
        <w:t>’</w:t>
      </w:r>
      <w:r w:rsidRPr="00F45EFD">
        <w:t xml:space="preserve"> </w:t>
      </w:r>
      <w:r w:rsidR="001B26F9" w:rsidRPr="00F45EFD">
        <w:t>processing of information</w:t>
      </w:r>
      <w:r w:rsidRPr="00F45EFD">
        <w:t>. The earlier mentioned bounded rationality refers to the capability of people to gain and process information (Braun, 2008). Aspects from which they pos</w:t>
      </w:r>
      <w:r w:rsidR="00BA1A91" w:rsidRPr="00F45EFD">
        <w:t>sess no or limited information</w:t>
      </w:r>
      <w:r w:rsidRPr="00F45EFD">
        <w:t xml:space="preserve"> will trigger them to make judgments, prejudices and preferences according to the perspective sketched in the media. These judgments, </w:t>
      </w:r>
      <w:r w:rsidR="00495CFF" w:rsidRPr="00F45EFD">
        <w:t>whether or not</w:t>
      </w:r>
      <w:r w:rsidRPr="00F45EFD">
        <w:t xml:space="preserve"> unjustified, </w:t>
      </w:r>
      <w:r w:rsidR="001B26F9" w:rsidRPr="00F45EFD">
        <w:t xml:space="preserve">are to a large extent influencing the spatial choice behavior of place-buyers such as tourists, </w:t>
      </w:r>
      <w:proofErr w:type="gramStart"/>
      <w:r w:rsidR="001B26F9" w:rsidRPr="00F45EFD">
        <w:t>companies  and</w:t>
      </w:r>
      <w:proofErr w:type="gramEnd"/>
      <w:r w:rsidR="001B26F9" w:rsidRPr="00F45EFD">
        <w:t xml:space="preserve"> residential migrators (</w:t>
      </w:r>
      <w:proofErr w:type="spellStart"/>
      <w:r w:rsidR="001B26F9" w:rsidRPr="00F45EFD">
        <w:t>Paddison</w:t>
      </w:r>
      <w:proofErr w:type="spellEnd"/>
      <w:r w:rsidR="001B26F9" w:rsidRPr="00F45EFD">
        <w:t>, 1993).</w:t>
      </w:r>
      <w:r w:rsidR="00D15021" w:rsidRPr="00F45EFD">
        <w:t xml:space="preserve"> Logically, a place which is portrayed in the media as a dangerous, deprived and socially disordered area will prevent target customers to establish relationships with that place.  Consequently, a place’s competitive position and economic and social opportunities will be strongly affected by such a negative image.</w:t>
      </w:r>
      <w:r w:rsidR="001B26F9" w:rsidRPr="00F45EFD">
        <w:t xml:space="preserve"> Therefore, it is important to trigger positive, credible and matching media communication in order to stimulate a successful place branding process. </w:t>
      </w:r>
      <w:r w:rsidR="00077225" w:rsidRPr="00F45EFD">
        <w:t xml:space="preserve">Moreover, </w:t>
      </w:r>
      <w:proofErr w:type="spellStart"/>
      <w:r w:rsidR="00D15021" w:rsidRPr="00F45EFD">
        <w:t>Ek</w:t>
      </w:r>
      <w:proofErr w:type="spellEnd"/>
      <w:r w:rsidR="00D15021" w:rsidRPr="00F45EFD">
        <w:t xml:space="preserve"> and </w:t>
      </w:r>
      <w:proofErr w:type="spellStart"/>
      <w:r w:rsidR="00D15021" w:rsidRPr="00F45EFD">
        <w:t>Hultman</w:t>
      </w:r>
      <w:proofErr w:type="spellEnd"/>
      <w:r w:rsidR="00D15021" w:rsidRPr="00F45EFD">
        <w:t xml:space="preserve"> (2007) claim that media publicity has a larger penetration power than advertising because recipients perceive such publicity much more credible.</w:t>
      </w:r>
      <w:r w:rsidR="00077225" w:rsidRPr="00F45EFD">
        <w:t xml:space="preserve"> </w:t>
      </w:r>
    </w:p>
    <w:p w:rsidR="00077225" w:rsidRPr="00F45EFD" w:rsidRDefault="00077225" w:rsidP="00BE086C">
      <w:pPr>
        <w:autoSpaceDE w:val="0"/>
        <w:autoSpaceDN w:val="0"/>
        <w:adjustRightInd w:val="0"/>
        <w:spacing w:after="0" w:line="360" w:lineRule="auto"/>
        <w:jc w:val="both"/>
      </w:pPr>
    </w:p>
    <w:p w:rsidR="00BF5A14" w:rsidRPr="00F45EFD" w:rsidRDefault="00077225" w:rsidP="00BE086C">
      <w:pPr>
        <w:spacing w:line="360" w:lineRule="auto"/>
        <w:jc w:val="both"/>
      </w:pPr>
      <w:r w:rsidRPr="00F45EFD">
        <w:t xml:space="preserve">The media can be considered both a possible threat as a possible opportunity for places. When the place </w:t>
      </w:r>
      <w:r w:rsidR="00C83CC1" w:rsidRPr="00F45EFD">
        <w:t xml:space="preserve">is well-known for its strengths, occasions that are published will reinforce and exaggerate the perception of recipients. On the contrast, when a place is affected with a negative occurrence, a somewhat negative message will strongly cover the positive. </w:t>
      </w:r>
      <w:r w:rsidR="00310379" w:rsidRPr="00F45EFD">
        <w:t xml:space="preserve">Gold </w:t>
      </w:r>
      <w:r w:rsidR="006D725F" w:rsidRPr="00F45EFD">
        <w:t>and Ward (1994</w:t>
      </w:r>
      <w:r w:rsidR="00310379" w:rsidRPr="00F45EFD">
        <w:t>) argue that people who receive media messages from distant places perceive that information true and objective</w:t>
      </w:r>
      <w:r w:rsidR="006D725F" w:rsidRPr="00F45EFD">
        <w:t xml:space="preserve"> and take no effort to seek other sources of information</w:t>
      </w:r>
      <w:r w:rsidR="00310379" w:rsidRPr="00F45EFD">
        <w:t xml:space="preserve">. Furthermore, places who suffer from social deprivation and poverty face difficulties in </w:t>
      </w:r>
      <w:r w:rsidR="006D725F" w:rsidRPr="00F45EFD">
        <w:t xml:space="preserve">changing that image and making developmental progress because of the ‘drama-seeking’ character of individuals. </w:t>
      </w:r>
      <w:r w:rsidR="00BA1A91" w:rsidRPr="00F45EFD">
        <w:t xml:space="preserve">For instance, </w:t>
      </w:r>
      <w:proofErr w:type="spellStart"/>
      <w:r w:rsidR="006D725F" w:rsidRPr="00F45EFD">
        <w:t>Avraham</w:t>
      </w:r>
      <w:proofErr w:type="spellEnd"/>
      <w:r w:rsidR="006D725F" w:rsidRPr="00F45EFD">
        <w:t xml:space="preserve"> (1998) claims that if crime news is the focus of a place’s media image, there is the tendency not to cover social-economic developments or other positive events within the place.</w:t>
      </w:r>
      <w:r w:rsidR="00BA1A91" w:rsidRPr="00F45EFD">
        <w:t xml:space="preserve"> In addition, when people are</w:t>
      </w:r>
      <w:r w:rsidR="00953010" w:rsidRPr="00F45EFD">
        <w:t xml:space="preserve"> getting ‘used </w:t>
      </w:r>
      <w:r w:rsidR="00953010" w:rsidRPr="00F45EFD">
        <w:lastRenderedPageBreak/>
        <w:t xml:space="preserve">to’ a certain nature of messages with regard to that place, other activities and events do not get covered. However, this does not imply that policy makes cannot influence, steer and control the nature and quantity of news messages. </w:t>
      </w:r>
      <w:proofErr w:type="spellStart"/>
      <w:r w:rsidR="00A40000" w:rsidRPr="00F45EFD">
        <w:t>Kotler</w:t>
      </w:r>
      <w:proofErr w:type="spellEnd"/>
      <w:r w:rsidR="00A40000" w:rsidRPr="00F45EFD">
        <w:t xml:space="preserve"> et al. (1993), argue public relations is the effort to build good relations with the organization’s publics by obtaining favorable publicity; building up a good public image; and handling or heading off unfavorable rumors, stories and events. </w:t>
      </w:r>
      <w:proofErr w:type="spellStart"/>
      <w:r w:rsidR="00A40000" w:rsidRPr="00F45EFD">
        <w:t>Avraham</w:t>
      </w:r>
      <w:proofErr w:type="spellEnd"/>
      <w:r w:rsidR="00A40000" w:rsidRPr="00F45EFD">
        <w:t xml:space="preserve"> (1998) concludes the first step in public relations is to determine the detailed kind of image the city has</w:t>
      </w:r>
      <w:r w:rsidR="00DE784E" w:rsidRPr="00F45EFD">
        <w:t xml:space="preserve"> in the media</w:t>
      </w:r>
      <w:r w:rsidR="00A40000" w:rsidRPr="00F45EFD">
        <w:t xml:space="preserve"> such as the nature (positive, negative) or quantity (frequency, duration) and subsequently public relations can address each factor in the model in order to foster the type of image they desire via tools as press relations, lobbying and event publicity.</w:t>
      </w:r>
      <w:r w:rsidR="00BF5A14" w:rsidRPr="00F45EFD">
        <w:t xml:space="preserve"> Also, Hankinson (2003</w:t>
      </w:r>
      <w:r w:rsidR="00495CFF" w:rsidRPr="00F45EFD">
        <w:t xml:space="preserve">) </w:t>
      </w:r>
      <w:r w:rsidR="00BF5A14" w:rsidRPr="00F45EFD">
        <w:t>mentions in his relational network brand (appendix</w:t>
      </w:r>
      <w:r w:rsidR="00495CFF" w:rsidRPr="00F45EFD">
        <w:t xml:space="preserve"> A</w:t>
      </w:r>
      <w:r w:rsidR="00BF5A14" w:rsidRPr="00F45EFD">
        <w:t>) the importance of the media relationships in order to improve the core brand. He</w:t>
      </w:r>
      <w:r w:rsidR="000E7517" w:rsidRPr="00F45EFD">
        <w:t xml:space="preserve"> claims</w:t>
      </w:r>
      <w:r w:rsidR="00BF5A14" w:rsidRPr="00F45EFD">
        <w:t xml:space="preserve"> </w:t>
      </w:r>
      <w:r w:rsidR="000E7517" w:rsidRPr="00F45EFD">
        <w:rPr>
          <w:rFonts w:cs="AdvPSX0080"/>
        </w:rPr>
        <w:t>that it is frequently organic communication processes, developed through the arts, education and the media, which have the strongest and most pervasive influence on the image of a destination.</w:t>
      </w:r>
      <w:r w:rsidR="000E7517" w:rsidRPr="00F45EFD">
        <w:t xml:space="preserve"> </w:t>
      </w:r>
      <w:r w:rsidR="00AF1A1C" w:rsidRPr="00F45EFD">
        <w:t>Via strategic investments these imagery can be changed but de biggest emphasis is to have good relationships with the media in order to communicate the changes in brand reality.</w:t>
      </w:r>
    </w:p>
    <w:p w:rsidR="00D15021" w:rsidRPr="00F45EFD" w:rsidRDefault="00D15021" w:rsidP="00BE086C">
      <w:pPr>
        <w:autoSpaceDE w:val="0"/>
        <w:autoSpaceDN w:val="0"/>
        <w:adjustRightInd w:val="0"/>
        <w:spacing w:after="0" w:line="360" w:lineRule="auto"/>
        <w:jc w:val="both"/>
      </w:pPr>
    </w:p>
    <w:p w:rsidR="00C06FD7" w:rsidRPr="00F45EFD" w:rsidRDefault="0049577D" w:rsidP="00BE086C">
      <w:pPr>
        <w:spacing w:line="360" w:lineRule="auto"/>
        <w:jc w:val="both"/>
        <w:rPr>
          <w:i/>
          <w:color w:val="0070C0"/>
        </w:rPr>
      </w:pPr>
      <w:r w:rsidRPr="00F45EFD">
        <w:rPr>
          <w:i/>
          <w:color w:val="0070C0"/>
        </w:rPr>
        <w:t xml:space="preserve">3.3: </w:t>
      </w:r>
      <w:r w:rsidR="003A4942" w:rsidRPr="00F45EFD">
        <w:rPr>
          <w:i/>
          <w:color w:val="0070C0"/>
        </w:rPr>
        <w:t>Rebranding</w:t>
      </w:r>
    </w:p>
    <w:p w:rsidR="00423CB1" w:rsidRPr="00F45EFD" w:rsidRDefault="00423CB1" w:rsidP="00BE086C">
      <w:pPr>
        <w:autoSpaceDE w:val="0"/>
        <w:autoSpaceDN w:val="0"/>
        <w:adjustRightInd w:val="0"/>
        <w:spacing w:after="0" w:line="360" w:lineRule="auto"/>
        <w:jc w:val="both"/>
        <w:rPr>
          <w:rFonts w:cs="NewBaskerville-Roman"/>
        </w:rPr>
      </w:pPr>
      <w:r w:rsidRPr="00F45EFD">
        <w:t xml:space="preserve">In the last decades, </w:t>
      </w:r>
      <w:r w:rsidR="004007BE" w:rsidRPr="00F45EFD">
        <w:t xml:space="preserve">many industrial districts struggle to successfully attract investors, companies, (high income) residents and tourists because of the (negative) perception that is held by the target audiences. Increasingly, such places employ large regeneration programs to develop the area into consumption-oriented and gentrified places. </w:t>
      </w:r>
      <w:proofErr w:type="spellStart"/>
      <w:r w:rsidR="004007BE" w:rsidRPr="00F45EFD">
        <w:t>Doucet</w:t>
      </w:r>
      <w:proofErr w:type="spellEnd"/>
      <w:r w:rsidR="004007BE" w:rsidRPr="00F45EFD">
        <w:t xml:space="preserve"> et al. (2010) mention such ‘flagship</w:t>
      </w:r>
      <w:r w:rsidR="00646277" w:rsidRPr="00F45EFD">
        <w:t>s’</w:t>
      </w:r>
      <w:r w:rsidR="004007BE" w:rsidRPr="00F45EFD">
        <w:t xml:space="preserve"> as</w:t>
      </w:r>
      <w:r w:rsidR="00646277" w:rsidRPr="00F45EFD">
        <w:t xml:space="preserve"> </w:t>
      </w:r>
      <w:r w:rsidR="00646277" w:rsidRPr="00F45EFD">
        <w:rPr>
          <w:rFonts w:cs="NewBaskerville-Roman"/>
        </w:rPr>
        <w:t xml:space="preserve">significant, high-profile and prestigious land and property developments which play an influential and catalytic role in urban regeneration and become the new image of the city, frequently serving as icons in a global marketplace of inter-city competition. However, solely creating a picturesque place-product would not attract the desired place-buyers. These places </w:t>
      </w:r>
      <w:r w:rsidR="003533FE" w:rsidRPr="00F45EFD">
        <w:rPr>
          <w:rFonts w:cs="NewBaskerville-Roman"/>
        </w:rPr>
        <w:t>have suffered</w:t>
      </w:r>
      <w:r w:rsidR="00646277" w:rsidRPr="00F45EFD">
        <w:rPr>
          <w:rFonts w:cs="NewBaskerville-Roman"/>
        </w:rPr>
        <w:t xml:space="preserve"> from long-term economic and social problems which have footed the perception</w:t>
      </w:r>
      <w:r w:rsidR="003533FE" w:rsidRPr="00F45EFD">
        <w:rPr>
          <w:rFonts w:cs="NewBaskerville-Roman"/>
        </w:rPr>
        <w:t xml:space="preserve"> of target audiences as a ‘no-go’. A well-known phrase is that a good reputation is easy to lose</w:t>
      </w:r>
      <w:r w:rsidR="00A351D7" w:rsidRPr="00F45EFD">
        <w:rPr>
          <w:rFonts w:cs="NewBaskerville-Roman"/>
        </w:rPr>
        <w:t>,</w:t>
      </w:r>
      <w:r w:rsidR="003533FE" w:rsidRPr="00F45EFD">
        <w:rPr>
          <w:rFonts w:cs="NewBaskerville-Roman"/>
        </w:rPr>
        <w:t xml:space="preserve"> but difficult to gain. Therefore, negative associations with resp</w:t>
      </w:r>
      <w:r w:rsidR="002939F0" w:rsidRPr="00F45EFD">
        <w:rPr>
          <w:rFonts w:cs="NewBaskerville-Roman"/>
        </w:rPr>
        <w:t>ect to a place have</w:t>
      </w:r>
      <w:r w:rsidR="003533FE" w:rsidRPr="00F45EFD">
        <w:rPr>
          <w:rFonts w:cs="NewBaskerville-Roman"/>
        </w:rPr>
        <w:t xml:space="preserve"> to be overcome in order to attract inward </w:t>
      </w:r>
      <w:r w:rsidR="00E4408C" w:rsidRPr="00F45EFD">
        <w:rPr>
          <w:rFonts w:cs="NewBaskerville-Roman"/>
        </w:rPr>
        <w:t>traffic.</w:t>
      </w:r>
      <w:r w:rsidR="003533FE" w:rsidRPr="00F45EFD">
        <w:rPr>
          <w:rFonts w:cs="NewBaskerville-Roman"/>
        </w:rPr>
        <w:t xml:space="preserve"> </w:t>
      </w:r>
    </w:p>
    <w:p w:rsidR="003533FE" w:rsidRPr="00F45EFD" w:rsidRDefault="003533FE" w:rsidP="00BE086C">
      <w:pPr>
        <w:autoSpaceDE w:val="0"/>
        <w:autoSpaceDN w:val="0"/>
        <w:adjustRightInd w:val="0"/>
        <w:spacing w:after="0" w:line="360" w:lineRule="auto"/>
        <w:jc w:val="both"/>
        <w:rPr>
          <w:rFonts w:cs="NewBaskerville-Roman"/>
        </w:rPr>
      </w:pPr>
    </w:p>
    <w:p w:rsidR="00A351D7" w:rsidRPr="00F45EFD" w:rsidRDefault="003533FE" w:rsidP="00BE086C">
      <w:pPr>
        <w:autoSpaceDE w:val="0"/>
        <w:autoSpaceDN w:val="0"/>
        <w:adjustRightInd w:val="0"/>
        <w:spacing w:after="0" w:line="360" w:lineRule="auto"/>
        <w:jc w:val="both"/>
        <w:rPr>
          <w:rFonts w:cs="Times New Roman"/>
        </w:rPr>
      </w:pPr>
      <w:r w:rsidRPr="00F45EFD">
        <w:t xml:space="preserve">It is crucial that the new developments and rejuvenating projects are communicated forcefully and meaningfully to the public. </w:t>
      </w:r>
      <w:r w:rsidRPr="00F45EFD">
        <w:rPr>
          <w:rFonts w:cs="Times New Roman"/>
        </w:rPr>
        <w:t>Successful urban regeneration can only be achieved when people become aware of the existence of new place products and recognize that they possess real benefits (</w:t>
      </w:r>
      <w:proofErr w:type="spellStart"/>
      <w:r w:rsidRPr="00F45EFD">
        <w:rPr>
          <w:rFonts w:cs="Times New Roman"/>
        </w:rPr>
        <w:t>Bennet</w:t>
      </w:r>
      <w:proofErr w:type="spellEnd"/>
      <w:r w:rsidRPr="00F45EFD">
        <w:rPr>
          <w:rFonts w:cs="Times New Roman"/>
        </w:rPr>
        <w:t xml:space="preserve"> and </w:t>
      </w:r>
      <w:proofErr w:type="spellStart"/>
      <w:r w:rsidRPr="00F45EFD">
        <w:rPr>
          <w:rFonts w:cs="Times New Roman"/>
        </w:rPr>
        <w:t>Savani</w:t>
      </w:r>
      <w:proofErr w:type="spellEnd"/>
      <w:r w:rsidRPr="00F45EFD">
        <w:rPr>
          <w:rFonts w:cs="Times New Roman"/>
        </w:rPr>
        <w:t>, 2003).</w:t>
      </w:r>
      <w:r w:rsidR="003628A8" w:rsidRPr="00F45EFD">
        <w:rPr>
          <w:rFonts w:cs="Times New Roman"/>
        </w:rPr>
        <w:t xml:space="preserve"> However like mentioned earlier, individuals’ perception towards a place are difficult to alter when their minds have undergo long-term negative associations and </w:t>
      </w:r>
      <w:r w:rsidR="003628A8" w:rsidRPr="00F45EFD">
        <w:rPr>
          <w:rFonts w:cs="Times New Roman"/>
        </w:rPr>
        <w:lastRenderedPageBreak/>
        <w:t xml:space="preserve">communications with the place in respect. </w:t>
      </w:r>
      <w:r w:rsidR="00E426C5" w:rsidRPr="00F45EFD">
        <w:rPr>
          <w:rFonts w:cs="Times New Roman"/>
        </w:rPr>
        <w:t>The main steps in rebranding comprise name creation and registration (limited to slogans in case of</w:t>
      </w:r>
      <w:r w:rsidR="002939F0" w:rsidRPr="00F45EFD">
        <w:rPr>
          <w:rFonts w:cs="Times New Roman"/>
        </w:rPr>
        <w:t xml:space="preserve"> a</w:t>
      </w:r>
      <w:r w:rsidR="00E426C5" w:rsidRPr="00F45EFD">
        <w:rPr>
          <w:rFonts w:cs="Times New Roman"/>
        </w:rPr>
        <w:t xml:space="preserve"> place), the design of a logo and associated visual image, market research, internal communications, external public relations, and advertising (</w:t>
      </w:r>
      <w:proofErr w:type="spellStart"/>
      <w:r w:rsidR="00E426C5" w:rsidRPr="00F45EFD">
        <w:rPr>
          <w:rFonts w:cs="Times New Roman"/>
        </w:rPr>
        <w:t>Haigh</w:t>
      </w:r>
      <w:proofErr w:type="spellEnd"/>
      <w:r w:rsidR="00E426C5" w:rsidRPr="00F45EFD">
        <w:rPr>
          <w:rFonts w:cs="Times New Roman"/>
        </w:rPr>
        <w:t xml:space="preserve">, 2000). Moreover, rebranding might be seen either as a tactical issue whereby the new brand is </w:t>
      </w:r>
      <w:r w:rsidR="00E426C5" w:rsidRPr="00F45EFD">
        <w:rPr>
          <w:rFonts w:cs="Times New Roman"/>
          <w:i/>
          <w:iCs/>
        </w:rPr>
        <w:t xml:space="preserve">operationally </w:t>
      </w:r>
      <w:r w:rsidR="00E426C5" w:rsidRPr="00F45EFD">
        <w:rPr>
          <w:rFonts w:cs="Times New Roman"/>
        </w:rPr>
        <w:t>attached to the place product, or as an important strategic matter in which all the processes of the urban development authority revolve around the construction and development of the new brand (</w:t>
      </w:r>
      <w:proofErr w:type="spellStart"/>
      <w:r w:rsidR="00E426C5" w:rsidRPr="00F45EFD">
        <w:rPr>
          <w:rFonts w:cs="Times New Roman"/>
        </w:rPr>
        <w:t>Louro</w:t>
      </w:r>
      <w:proofErr w:type="spellEnd"/>
      <w:r w:rsidR="00E426C5" w:rsidRPr="00F45EFD">
        <w:rPr>
          <w:rFonts w:cs="Times New Roman"/>
        </w:rPr>
        <w:t xml:space="preserve"> and Cunha, 2001). </w:t>
      </w:r>
      <w:r w:rsidR="00146BD5" w:rsidRPr="00F45EFD">
        <w:rPr>
          <w:rFonts w:cs="Times New Roman"/>
        </w:rPr>
        <w:t xml:space="preserve">For example, </w:t>
      </w:r>
      <w:proofErr w:type="spellStart"/>
      <w:r w:rsidR="00146BD5" w:rsidRPr="00F45EFD">
        <w:rPr>
          <w:rFonts w:cs="Times New Roman"/>
        </w:rPr>
        <w:t>Paddison</w:t>
      </w:r>
      <w:proofErr w:type="spellEnd"/>
      <w:r w:rsidR="00146BD5" w:rsidRPr="00F45EFD">
        <w:rPr>
          <w:rFonts w:cs="Times New Roman"/>
        </w:rPr>
        <w:t xml:space="preserve"> (</w:t>
      </w:r>
      <w:r w:rsidR="00A351D7" w:rsidRPr="00F45EFD">
        <w:rPr>
          <w:rFonts w:cs="Times New Roman"/>
        </w:rPr>
        <w:t>1993</w:t>
      </w:r>
      <w:r w:rsidR="00146BD5" w:rsidRPr="00F45EFD">
        <w:rPr>
          <w:rFonts w:cs="Times New Roman"/>
        </w:rPr>
        <w:t xml:space="preserve">) explores in his study the significant increase in visitors due to the image reconstruction of Glasgow as the EC City of Culture. However, the projection of the new Glasgow </w:t>
      </w:r>
      <w:r w:rsidR="00A351D7" w:rsidRPr="00F45EFD">
        <w:rPr>
          <w:rFonts w:cs="Times New Roman"/>
        </w:rPr>
        <w:t>has triggered some criticism</w:t>
      </w:r>
      <w:r w:rsidR="00037CE2" w:rsidRPr="00F45EFD">
        <w:rPr>
          <w:rFonts w:cs="Times New Roman"/>
        </w:rPr>
        <w:t xml:space="preserve"> from inhabitants</w:t>
      </w:r>
      <w:r w:rsidR="00A351D7" w:rsidRPr="00F45EFD">
        <w:rPr>
          <w:rFonts w:cs="Times New Roman"/>
        </w:rPr>
        <w:t xml:space="preserve"> in that the city only aims at the prosperity of the city center whereas peripheral areas still struggle with social deprivation and poverty</w:t>
      </w:r>
      <w:r w:rsidR="00E4408C" w:rsidRPr="00F45EFD">
        <w:rPr>
          <w:rFonts w:cs="Times New Roman"/>
        </w:rPr>
        <w:t>,</w:t>
      </w:r>
      <w:r w:rsidR="00A351D7" w:rsidRPr="00F45EFD">
        <w:rPr>
          <w:rFonts w:cs="Times New Roman"/>
        </w:rPr>
        <w:t xml:space="preserve"> hereby emphasizing the importance to diminish the image-gap in order to safeguard brand credibility.</w:t>
      </w:r>
      <w:r w:rsidR="00037CE2" w:rsidRPr="00F45EFD">
        <w:rPr>
          <w:rFonts w:cs="Times New Roman"/>
        </w:rPr>
        <w:t xml:space="preserve"> </w:t>
      </w:r>
      <w:proofErr w:type="spellStart"/>
      <w:r w:rsidR="00037CE2" w:rsidRPr="00F45EFD">
        <w:rPr>
          <w:rFonts w:cs="Times New Roman"/>
        </w:rPr>
        <w:t>Furtermore</w:t>
      </w:r>
      <w:proofErr w:type="spellEnd"/>
      <w:r w:rsidR="00037CE2" w:rsidRPr="00F45EFD">
        <w:rPr>
          <w:rFonts w:cs="Times New Roman"/>
        </w:rPr>
        <w:t xml:space="preserve">, </w:t>
      </w:r>
      <w:proofErr w:type="spellStart"/>
      <w:r w:rsidR="00037CE2" w:rsidRPr="00F45EFD">
        <w:rPr>
          <w:rFonts w:cs="Times New Roman"/>
        </w:rPr>
        <w:t>Bennet</w:t>
      </w:r>
      <w:proofErr w:type="spellEnd"/>
      <w:r w:rsidR="00037CE2" w:rsidRPr="00F45EFD">
        <w:rPr>
          <w:rFonts w:cs="Times New Roman"/>
        </w:rPr>
        <w:t xml:space="preserve"> and </w:t>
      </w:r>
      <w:proofErr w:type="spellStart"/>
      <w:r w:rsidR="00037CE2" w:rsidRPr="00F45EFD">
        <w:rPr>
          <w:rFonts w:cs="Times New Roman"/>
        </w:rPr>
        <w:t>Savani</w:t>
      </w:r>
      <w:proofErr w:type="spellEnd"/>
      <w:r w:rsidR="00037CE2" w:rsidRPr="00F45EFD">
        <w:rPr>
          <w:rFonts w:cs="Times New Roman"/>
        </w:rPr>
        <w:t xml:space="preserve"> (2003) argue the controversy of fundamental changes in the place product positioning, which are aimed at the attraction of higher income and educated resident at the expense of pre-existing inhabitants.</w:t>
      </w:r>
      <w:r w:rsidR="00987862" w:rsidRPr="00F45EFD">
        <w:rPr>
          <w:rFonts w:cs="Times New Roman"/>
        </w:rPr>
        <w:t xml:space="preserve"> </w:t>
      </w:r>
      <w:r w:rsidR="00DF569A" w:rsidRPr="00F45EFD">
        <w:rPr>
          <w:rFonts w:cs="Times New Roman"/>
        </w:rPr>
        <w:t xml:space="preserve">On the </w:t>
      </w:r>
      <w:r w:rsidR="00BA1A91" w:rsidRPr="00F45EFD">
        <w:rPr>
          <w:rFonts w:cs="Times New Roman"/>
        </w:rPr>
        <w:t>contrast</w:t>
      </w:r>
      <w:r w:rsidR="00DF569A" w:rsidRPr="00F45EFD">
        <w:rPr>
          <w:rFonts w:cs="Times New Roman"/>
        </w:rPr>
        <w:t xml:space="preserve">, </w:t>
      </w:r>
      <w:proofErr w:type="spellStart"/>
      <w:r w:rsidR="00DF569A" w:rsidRPr="00F45EFD">
        <w:rPr>
          <w:rFonts w:cs="Times New Roman"/>
        </w:rPr>
        <w:t>Doucet</w:t>
      </w:r>
      <w:proofErr w:type="spellEnd"/>
      <w:r w:rsidR="00DF569A" w:rsidRPr="00F45EFD">
        <w:rPr>
          <w:rFonts w:cs="Times New Roman"/>
        </w:rPr>
        <w:t xml:space="preserve"> et al. (2010) find that poor residents close to the flagship projects are proud and positive of the developments in the proximity. They argue this might be explained by the increase in </w:t>
      </w:r>
      <w:r w:rsidR="007D5EFA" w:rsidRPr="00F45EFD">
        <w:rPr>
          <w:rFonts w:cs="Times New Roman"/>
        </w:rPr>
        <w:t>amenities</w:t>
      </w:r>
      <w:r w:rsidR="00DF569A" w:rsidRPr="00F45EFD">
        <w:rPr>
          <w:rFonts w:cs="Times New Roman"/>
        </w:rPr>
        <w:t xml:space="preserve"> and quality-of live improvements to a wide spectrum of the population.</w:t>
      </w:r>
    </w:p>
    <w:p w:rsidR="00124E33" w:rsidRPr="00F45EFD" w:rsidRDefault="00124E33" w:rsidP="00BE086C">
      <w:pPr>
        <w:autoSpaceDE w:val="0"/>
        <w:autoSpaceDN w:val="0"/>
        <w:adjustRightInd w:val="0"/>
        <w:spacing w:after="0" w:line="360" w:lineRule="auto"/>
        <w:jc w:val="both"/>
        <w:rPr>
          <w:rFonts w:cs="Times New Roman"/>
        </w:rPr>
      </w:pPr>
    </w:p>
    <w:p w:rsidR="00A351D7" w:rsidRPr="00F45EFD" w:rsidRDefault="00A351D7" w:rsidP="00BE086C">
      <w:pPr>
        <w:autoSpaceDE w:val="0"/>
        <w:autoSpaceDN w:val="0"/>
        <w:adjustRightInd w:val="0"/>
        <w:spacing w:after="0" w:line="360" w:lineRule="auto"/>
        <w:jc w:val="both"/>
        <w:rPr>
          <w:rFonts w:cs="Times New Roman"/>
        </w:rPr>
      </w:pPr>
    </w:p>
    <w:p w:rsidR="00A351D7" w:rsidRPr="00F45EFD" w:rsidRDefault="0049577D" w:rsidP="00BE086C">
      <w:pPr>
        <w:autoSpaceDE w:val="0"/>
        <w:autoSpaceDN w:val="0"/>
        <w:adjustRightInd w:val="0"/>
        <w:spacing w:after="0" w:line="360" w:lineRule="auto"/>
        <w:jc w:val="both"/>
        <w:rPr>
          <w:i/>
          <w:color w:val="0070C0"/>
        </w:rPr>
      </w:pPr>
      <w:r w:rsidRPr="00F45EFD">
        <w:rPr>
          <w:i/>
          <w:color w:val="0070C0"/>
        </w:rPr>
        <w:t xml:space="preserve">3.4: </w:t>
      </w:r>
      <w:r w:rsidR="00A351D7" w:rsidRPr="00F45EFD">
        <w:rPr>
          <w:i/>
          <w:color w:val="0070C0"/>
        </w:rPr>
        <w:t>Inside-out</w:t>
      </w:r>
      <w:r w:rsidR="00FC3B57" w:rsidRPr="00F45EFD">
        <w:rPr>
          <w:i/>
          <w:color w:val="0070C0"/>
        </w:rPr>
        <w:t>?</w:t>
      </w:r>
    </w:p>
    <w:p w:rsidR="0060697E" w:rsidRPr="00F45EFD" w:rsidRDefault="0060697E" w:rsidP="00BE086C">
      <w:pPr>
        <w:autoSpaceDE w:val="0"/>
        <w:autoSpaceDN w:val="0"/>
        <w:adjustRightInd w:val="0"/>
        <w:spacing w:after="0" w:line="360" w:lineRule="auto"/>
        <w:jc w:val="both"/>
        <w:rPr>
          <w:b/>
        </w:rPr>
      </w:pPr>
    </w:p>
    <w:p w:rsidR="00AB59AA" w:rsidRPr="00F45EFD" w:rsidRDefault="00FC3B57" w:rsidP="00BE086C">
      <w:pPr>
        <w:autoSpaceDE w:val="0"/>
        <w:autoSpaceDN w:val="0"/>
        <w:adjustRightInd w:val="0"/>
        <w:spacing w:after="0" w:line="360" w:lineRule="auto"/>
        <w:jc w:val="both"/>
        <w:rPr>
          <w:rFonts w:cs="AdvPS405B6"/>
        </w:rPr>
      </w:pPr>
      <w:r w:rsidRPr="00F45EFD">
        <w:t>Whereas most places seek to attract external audiences to increase the prosperity of the place, numerous researchers emphasize the importance to satisfy the current inhabitants. Local people are relevant and important for a destination brand-building process. Prior to mov</w:t>
      </w:r>
      <w:r w:rsidR="008829E5" w:rsidRPr="00F45EFD">
        <w:t>ing</w:t>
      </w:r>
      <w:r w:rsidRPr="00F45EFD">
        <w:t xml:space="preserve"> to a place, individuals form themselves an image of the place by stereotyping the typical local people (</w:t>
      </w:r>
      <w:proofErr w:type="spellStart"/>
      <w:r w:rsidRPr="00F45EFD">
        <w:t>Freire</w:t>
      </w:r>
      <w:proofErr w:type="spellEnd"/>
      <w:r w:rsidRPr="00F45EFD">
        <w:t xml:space="preserve">, 2007). </w:t>
      </w:r>
      <w:r w:rsidR="00054BC5" w:rsidRPr="00F45EFD">
        <w:t>Favorable answers to q</w:t>
      </w:r>
      <w:r w:rsidRPr="00F45EFD">
        <w:t>uestions such as “Can I social</w:t>
      </w:r>
      <w:r w:rsidR="00054BC5" w:rsidRPr="00F45EFD">
        <w:t>ize</w:t>
      </w:r>
      <w:r w:rsidRPr="00F45EFD">
        <w:t xml:space="preserve"> with such people?” and “Shall I have kind neighbors</w:t>
      </w:r>
      <w:r w:rsidR="00054BC5" w:rsidRPr="00F45EFD">
        <w:t>?” would significantly improve the place’s image and increase the attractiveness. In the tourism sector, less commercial, aggressive and pushy and more relaxed and kind local people increase brand loyalty and trigger positive word-of-mouth (</w:t>
      </w:r>
      <w:proofErr w:type="spellStart"/>
      <w:r w:rsidR="00054BC5" w:rsidRPr="00F45EFD">
        <w:t>Freire</w:t>
      </w:r>
      <w:proofErr w:type="spellEnd"/>
      <w:r w:rsidR="00054BC5" w:rsidRPr="00F45EFD">
        <w:t>, 2007). Similarly, satisfied residents</w:t>
      </w:r>
      <w:r w:rsidR="00071590" w:rsidRPr="00F45EFD">
        <w:t xml:space="preserve"> </w:t>
      </w:r>
      <w:r w:rsidR="00071590" w:rsidRPr="00F45EFD">
        <w:rPr>
          <w:rFonts w:cs="AdvPS405B6"/>
        </w:rPr>
        <w:t>with positive perceptions of their city reinforce and may communicate favorable associations with that place. On the contrast, an unhappy and dissatisfied resident can harm the brand image of the city held by visitors and potentially other residents through negative word of mouth (</w:t>
      </w:r>
      <w:proofErr w:type="spellStart"/>
      <w:r w:rsidR="00071590" w:rsidRPr="00F45EFD">
        <w:rPr>
          <w:rFonts w:cs="AdvPS405B6"/>
        </w:rPr>
        <w:t>Insch</w:t>
      </w:r>
      <w:proofErr w:type="spellEnd"/>
      <w:r w:rsidR="00071590" w:rsidRPr="00F45EFD">
        <w:rPr>
          <w:rFonts w:cs="AdvPS405B6"/>
        </w:rPr>
        <w:t xml:space="preserve"> and </w:t>
      </w:r>
      <w:proofErr w:type="spellStart"/>
      <w:r w:rsidR="00071590" w:rsidRPr="00F45EFD">
        <w:rPr>
          <w:rFonts w:cs="AdvPS405B6"/>
        </w:rPr>
        <w:t>Florek</w:t>
      </w:r>
      <w:proofErr w:type="spellEnd"/>
      <w:r w:rsidR="00071590" w:rsidRPr="00F45EFD">
        <w:rPr>
          <w:rFonts w:cs="AdvPS405B6"/>
        </w:rPr>
        <w:t>, 2008). Moreover, Hospers (2008), takes one step further and argues marketing effort should be largely aimed at retaining</w:t>
      </w:r>
      <w:r w:rsidR="003B56F0" w:rsidRPr="00F45EFD">
        <w:rPr>
          <w:rFonts w:cs="AdvPS405B6"/>
        </w:rPr>
        <w:t xml:space="preserve"> current customers</w:t>
      </w:r>
      <w:r w:rsidR="00071590" w:rsidRPr="00F45EFD">
        <w:rPr>
          <w:rFonts w:cs="AdvPS405B6"/>
        </w:rPr>
        <w:t xml:space="preserve"> instead </w:t>
      </w:r>
      <w:r w:rsidR="003B56F0" w:rsidRPr="00F45EFD">
        <w:rPr>
          <w:rFonts w:cs="AdvPS405B6"/>
        </w:rPr>
        <w:t>of attracting because people are limited</w:t>
      </w:r>
      <w:r w:rsidR="00225F3C" w:rsidRPr="00F45EFD">
        <w:rPr>
          <w:rFonts w:cs="AdvPS405B6"/>
        </w:rPr>
        <w:t>ly</w:t>
      </w:r>
      <w:r w:rsidR="003B56F0" w:rsidRPr="00F45EFD">
        <w:rPr>
          <w:rFonts w:cs="AdvPS405B6"/>
        </w:rPr>
        <w:t xml:space="preserve"> mobile due to the symbolic ties with the place</w:t>
      </w:r>
      <w:r w:rsidR="00A8762B" w:rsidRPr="00F45EFD">
        <w:rPr>
          <w:rFonts w:cs="AdvPS405B6"/>
        </w:rPr>
        <w:t>, referred as ‘sense of place’</w:t>
      </w:r>
      <w:r w:rsidR="003B56F0" w:rsidRPr="00F45EFD">
        <w:rPr>
          <w:rFonts w:cs="AdvPS405B6"/>
        </w:rPr>
        <w:t>.</w:t>
      </w:r>
      <w:r w:rsidR="00225F3C" w:rsidRPr="00F45EFD">
        <w:rPr>
          <w:rFonts w:cs="AdvPS405B6"/>
        </w:rPr>
        <w:t xml:space="preserve"> Even if people move, they </w:t>
      </w:r>
      <w:r w:rsidR="00225F3C" w:rsidRPr="00F45EFD">
        <w:rPr>
          <w:rFonts w:cs="AdvPS405B6"/>
        </w:rPr>
        <w:lastRenderedPageBreak/>
        <w:t>travel short distances.</w:t>
      </w:r>
      <w:r w:rsidR="003B56F0" w:rsidRPr="00F45EFD">
        <w:rPr>
          <w:rFonts w:cs="AdvPS405B6"/>
        </w:rPr>
        <w:t xml:space="preserve"> Therefore, </w:t>
      </w:r>
      <w:r w:rsidR="006A10EA" w:rsidRPr="00F45EFD">
        <w:rPr>
          <w:rFonts w:cs="AdvPS405B6"/>
        </w:rPr>
        <w:t>he advocates there</w:t>
      </w:r>
      <w:r w:rsidR="003B56F0" w:rsidRPr="00F45EFD">
        <w:rPr>
          <w:rFonts w:cs="AdvPS405B6"/>
        </w:rPr>
        <w:t xml:space="preserve"> should be a switch from cold to warm marketing with the aim to</w:t>
      </w:r>
      <w:r w:rsidR="00BA1A91" w:rsidRPr="00F45EFD">
        <w:rPr>
          <w:rFonts w:cs="AdvPS405B6"/>
        </w:rPr>
        <w:t xml:space="preserve"> increase loyalty and retention from current inhabitants.</w:t>
      </w:r>
    </w:p>
    <w:p w:rsidR="00A8762B" w:rsidRPr="00F45EFD" w:rsidRDefault="00A8762B" w:rsidP="00BE086C">
      <w:pPr>
        <w:autoSpaceDE w:val="0"/>
        <w:autoSpaceDN w:val="0"/>
        <w:adjustRightInd w:val="0"/>
        <w:spacing w:after="0" w:line="360" w:lineRule="auto"/>
        <w:jc w:val="both"/>
        <w:rPr>
          <w:rFonts w:cs="AdvPS405B6"/>
        </w:rPr>
      </w:pPr>
    </w:p>
    <w:p w:rsidR="00703755" w:rsidRPr="00F45EFD" w:rsidRDefault="00225F3C" w:rsidP="00BE086C">
      <w:pPr>
        <w:autoSpaceDE w:val="0"/>
        <w:autoSpaceDN w:val="0"/>
        <w:adjustRightInd w:val="0"/>
        <w:spacing w:after="0" w:line="360" w:lineRule="auto"/>
        <w:jc w:val="both"/>
        <w:rPr>
          <w:rFonts w:cs="AdvPS405B6"/>
        </w:rPr>
      </w:pPr>
      <w:r w:rsidRPr="00F45EFD">
        <w:rPr>
          <w:rFonts w:cs="AdvPS405B6"/>
        </w:rPr>
        <w:t>Imagine a guest who visits your home for a coffee and notices yo</w:t>
      </w:r>
      <w:r w:rsidR="00001C8B" w:rsidRPr="00F45EFD">
        <w:rPr>
          <w:rFonts w:cs="AdvPS405B6"/>
        </w:rPr>
        <w:t xml:space="preserve">ur dwelling smells, is outdated and </w:t>
      </w:r>
      <w:r w:rsidRPr="00F45EFD">
        <w:rPr>
          <w:rFonts w:cs="AdvPS405B6"/>
        </w:rPr>
        <w:t>filthy</w:t>
      </w:r>
      <w:r w:rsidR="00001C8B" w:rsidRPr="00F45EFD">
        <w:rPr>
          <w:rFonts w:cs="AdvPS405B6"/>
        </w:rPr>
        <w:t xml:space="preserve">. This will bring not only negative associations with your house but also with the </w:t>
      </w:r>
      <w:r w:rsidR="003D4E2F" w:rsidRPr="00F45EFD">
        <w:rPr>
          <w:rFonts w:cs="AdvPS405B6"/>
        </w:rPr>
        <w:t>house owner</w:t>
      </w:r>
      <w:r w:rsidR="00001C8B" w:rsidRPr="00F45EFD">
        <w:rPr>
          <w:rFonts w:cs="AdvPS405B6"/>
        </w:rPr>
        <w:t xml:space="preserve"> in respect. Consequently, the house owner can take </w:t>
      </w:r>
      <w:r w:rsidR="003D4E2F" w:rsidRPr="00F45EFD">
        <w:rPr>
          <w:rFonts w:cs="AdvPS405B6"/>
        </w:rPr>
        <w:t>reactive</w:t>
      </w:r>
      <w:r w:rsidR="00001C8B" w:rsidRPr="00F45EFD">
        <w:rPr>
          <w:rFonts w:cs="AdvPS405B6"/>
        </w:rPr>
        <w:t xml:space="preserve"> actions such as cleaning and refurbishing the house in order to affect the perception of visitors positively to retain the guest for longer and more frequent visits, and also </w:t>
      </w:r>
      <w:r w:rsidR="003D4E2F" w:rsidRPr="00F45EFD">
        <w:rPr>
          <w:rFonts w:cs="AdvPS405B6"/>
        </w:rPr>
        <w:t>stimulate the guest to promote</w:t>
      </w:r>
      <w:r w:rsidR="00001C8B" w:rsidRPr="00F45EFD">
        <w:rPr>
          <w:rFonts w:cs="AdvPS405B6"/>
        </w:rPr>
        <w:t xml:space="preserve"> positive word-of-mouth to acquaintances. Similarly, in the context of place branding, the residents can be considered the home owners because of their permanent and long-term commitment and settlement to the place. They have bought a dwelling at the place and spend a large amount of</w:t>
      </w:r>
      <w:r w:rsidR="007B4CB3" w:rsidRPr="00F45EFD">
        <w:rPr>
          <w:rFonts w:cs="AdvPS405B6"/>
        </w:rPr>
        <w:t xml:space="preserve"> time and</w:t>
      </w:r>
      <w:r w:rsidR="00001C8B" w:rsidRPr="00F45EFD">
        <w:rPr>
          <w:rFonts w:cs="AdvPS405B6"/>
        </w:rPr>
        <w:t xml:space="preserve"> disposable income to it. So, it would b</w:t>
      </w:r>
      <w:r w:rsidR="007B4CB3" w:rsidRPr="00F45EFD">
        <w:rPr>
          <w:rFonts w:cs="AdvPS405B6"/>
        </w:rPr>
        <w:t>e even principally justified to include them in the place branding process just like a house owner has the option to clean and refurbish the house.</w:t>
      </w:r>
      <w:r w:rsidR="00C92FE9" w:rsidRPr="00F45EFD">
        <w:rPr>
          <w:rFonts w:cs="AdvPS405B6"/>
        </w:rPr>
        <w:t xml:space="preserve"> Otherwise, the residents might be rejecting the place branding process which is imposed</w:t>
      </w:r>
      <w:r w:rsidR="009176B0" w:rsidRPr="00F45EFD">
        <w:rPr>
          <w:rFonts w:cs="AdvPS405B6"/>
        </w:rPr>
        <w:t xml:space="preserve"> from</w:t>
      </w:r>
      <w:r w:rsidR="00C92FE9" w:rsidRPr="00F45EFD">
        <w:rPr>
          <w:rFonts w:cs="AdvPS405B6"/>
        </w:rPr>
        <w:t xml:space="preserve"> top-down and take reactive actions which disturb that initiative. For example, opponents of the externally oriented </w:t>
      </w:r>
      <w:proofErr w:type="spellStart"/>
      <w:r w:rsidR="00C92FE9" w:rsidRPr="00F45EFD">
        <w:rPr>
          <w:rFonts w:cs="AdvPS405B6"/>
        </w:rPr>
        <w:t>IAmsterdam</w:t>
      </w:r>
      <w:proofErr w:type="spellEnd"/>
      <w:r w:rsidR="00C92FE9" w:rsidRPr="00F45EFD">
        <w:rPr>
          <w:rFonts w:cs="AdvPS405B6"/>
        </w:rPr>
        <w:t xml:space="preserve"> campaign launched their own slogan </w:t>
      </w:r>
      <w:proofErr w:type="spellStart"/>
      <w:r w:rsidR="00C92FE9" w:rsidRPr="00F45EFD">
        <w:rPr>
          <w:rFonts w:cs="AdvPS405B6"/>
        </w:rPr>
        <w:t>IAmsterdamned</w:t>
      </w:r>
      <w:proofErr w:type="spellEnd"/>
      <w:r w:rsidR="00C92FE9" w:rsidRPr="00F45EFD">
        <w:rPr>
          <w:rFonts w:cs="AdvPS405B6"/>
        </w:rPr>
        <w:t xml:space="preserve"> to attract attention to i</w:t>
      </w:r>
      <w:r w:rsidR="00703755" w:rsidRPr="00F45EFD">
        <w:rPr>
          <w:rFonts w:cs="AdvPS405B6"/>
        </w:rPr>
        <w:t>nternal problems</w:t>
      </w:r>
      <w:r w:rsidR="0094248D" w:rsidRPr="00F45EFD">
        <w:rPr>
          <w:rFonts w:cs="AdvPS405B6"/>
        </w:rPr>
        <w:t>. Therefore, place branding should give citizens influence on the symbolic representation and the aspired identity of their community by involving them in the decision-making about the brand (</w:t>
      </w:r>
      <w:proofErr w:type="spellStart"/>
      <w:r w:rsidR="0094248D" w:rsidRPr="00F45EFD">
        <w:rPr>
          <w:rFonts w:cs="AdvPS405B6"/>
        </w:rPr>
        <w:t>Eshuis</w:t>
      </w:r>
      <w:proofErr w:type="spellEnd"/>
      <w:r w:rsidR="0094248D" w:rsidRPr="00F45EFD">
        <w:rPr>
          <w:rFonts w:cs="AdvPS405B6"/>
        </w:rPr>
        <w:t xml:space="preserve"> and Edwards, 2012).</w:t>
      </w:r>
    </w:p>
    <w:p w:rsidR="00703755" w:rsidRPr="00F45EFD" w:rsidRDefault="00703755" w:rsidP="00BE086C">
      <w:pPr>
        <w:autoSpaceDE w:val="0"/>
        <w:autoSpaceDN w:val="0"/>
        <w:adjustRightInd w:val="0"/>
        <w:spacing w:after="0" w:line="360" w:lineRule="auto"/>
        <w:jc w:val="both"/>
        <w:rPr>
          <w:rFonts w:cs="AdvPS405B6"/>
        </w:rPr>
      </w:pPr>
    </w:p>
    <w:p w:rsidR="0049577D" w:rsidRPr="00F45EFD" w:rsidRDefault="007B4CB3" w:rsidP="00BE086C">
      <w:pPr>
        <w:autoSpaceDE w:val="0"/>
        <w:autoSpaceDN w:val="0"/>
        <w:adjustRightInd w:val="0"/>
        <w:spacing w:after="0" w:line="360" w:lineRule="auto"/>
        <w:jc w:val="both"/>
        <w:rPr>
          <w:rFonts w:cs="AdvPS405B6"/>
        </w:rPr>
      </w:pPr>
      <w:r w:rsidRPr="00F45EFD">
        <w:rPr>
          <w:rFonts w:cs="AdvPS405B6"/>
        </w:rPr>
        <w:t>Place branding encompasses the promotion of the identity which is to a large extent determined by residents. They could be active partners and co-producers of public goods, services and policies (</w:t>
      </w:r>
      <w:proofErr w:type="spellStart"/>
      <w:r w:rsidRPr="00F45EFD">
        <w:rPr>
          <w:rFonts w:cs="AdvPS405B6"/>
        </w:rPr>
        <w:t>Freire</w:t>
      </w:r>
      <w:proofErr w:type="spellEnd"/>
      <w:r w:rsidRPr="00F45EFD">
        <w:rPr>
          <w:rFonts w:cs="AdvPS405B6"/>
        </w:rPr>
        <w:t>, 2009).</w:t>
      </w:r>
      <w:r w:rsidR="007707CB" w:rsidRPr="00F45EFD">
        <w:rPr>
          <w:rFonts w:cs="AdvPS405B6"/>
        </w:rPr>
        <w:t xml:space="preserve"> Braun et al. (2013) distinguish three different roles played by the residents in a place. First, </w:t>
      </w:r>
      <w:r w:rsidR="00356B5C" w:rsidRPr="00F45EFD">
        <w:rPr>
          <w:rFonts w:cs="AdvPS405B6"/>
        </w:rPr>
        <w:t>residents as</w:t>
      </w:r>
      <w:r w:rsidR="007707CB" w:rsidRPr="00F45EFD">
        <w:rPr>
          <w:rFonts w:cs="AdvPS405B6"/>
        </w:rPr>
        <w:t xml:space="preserve"> ambassadors for their place brand who grant credibility to any communicated message. They argue the views of residents are significant for external target markets as they are naturally considered informal, authentic and insider sources of information about the place</w:t>
      </w:r>
      <w:r w:rsidR="00EC613C" w:rsidRPr="00F45EFD">
        <w:rPr>
          <w:rFonts w:cs="AdvPS405B6"/>
        </w:rPr>
        <w:t>,</w:t>
      </w:r>
      <w:r w:rsidR="007707CB" w:rsidRPr="00F45EFD">
        <w:rPr>
          <w:rFonts w:cs="AdvPS405B6"/>
        </w:rPr>
        <w:t xml:space="preserve"> which make</w:t>
      </w:r>
      <w:r w:rsidR="00EC613C" w:rsidRPr="00F45EFD">
        <w:rPr>
          <w:rFonts w:cs="AdvPS405B6"/>
        </w:rPr>
        <w:t>s</w:t>
      </w:r>
      <w:r w:rsidR="007707CB" w:rsidRPr="00F45EFD">
        <w:rPr>
          <w:rFonts w:cs="AdvPS405B6"/>
        </w:rPr>
        <w:t xml:space="preserve"> the message credible and persuasive. Furthermore, the second and third role include residents</w:t>
      </w:r>
      <w:r w:rsidR="00356B5C" w:rsidRPr="00F45EFD">
        <w:rPr>
          <w:rFonts w:cs="AdvPS405B6"/>
        </w:rPr>
        <w:t>’ role as</w:t>
      </w:r>
      <w:r w:rsidR="007707CB" w:rsidRPr="00F45EFD">
        <w:rPr>
          <w:rFonts w:cs="AdvPS405B6"/>
        </w:rPr>
        <w:t xml:space="preserve"> citizens and voters who are vital for the political legitimization of place branding.</w:t>
      </w:r>
      <w:r w:rsidR="00EC613C" w:rsidRPr="00F45EFD">
        <w:rPr>
          <w:rFonts w:cs="AdvPS405B6"/>
        </w:rPr>
        <w:t xml:space="preserve"> For instance, residents choose their local government officials, have political power and participate in political decisions. </w:t>
      </w:r>
      <w:r w:rsidR="00A426A4" w:rsidRPr="00F45EFD">
        <w:rPr>
          <w:rFonts w:cs="AdvPS405B6"/>
        </w:rPr>
        <w:t>In short, we can derive</w:t>
      </w:r>
      <w:r w:rsidR="00356B5C" w:rsidRPr="00F45EFD">
        <w:rPr>
          <w:rFonts w:cs="AdvPS405B6"/>
        </w:rPr>
        <w:t xml:space="preserve"> both indirect as direct</w:t>
      </w:r>
      <w:r w:rsidR="00A426A4" w:rsidRPr="00F45EFD">
        <w:rPr>
          <w:rFonts w:cs="AdvPS405B6"/>
        </w:rPr>
        <w:t xml:space="preserve"> f</w:t>
      </w:r>
      <w:r w:rsidR="009176B0" w:rsidRPr="00F45EFD">
        <w:rPr>
          <w:rFonts w:cs="AdvPS405B6"/>
        </w:rPr>
        <w:t>unctions for residents as setters of</w:t>
      </w:r>
      <w:r w:rsidR="00A426A4" w:rsidRPr="00F45EFD">
        <w:rPr>
          <w:rFonts w:cs="AdvPS405B6"/>
        </w:rPr>
        <w:t xml:space="preserve"> the brand identity, </w:t>
      </w:r>
      <w:r w:rsidR="009176B0" w:rsidRPr="00F45EFD">
        <w:rPr>
          <w:rFonts w:cs="AdvPS405B6"/>
        </w:rPr>
        <w:t xml:space="preserve">as </w:t>
      </w:r>
      <w:r w:rsidR="00A426A4" w:rsidRPr="00F45EFD">
        <w:rPr>
          <w:rFonts w:cs="AdvPS405B6"/>
        </w:rPr>
        <w:t xml:space="preserve">co-creators of the brand and </w:t>
      </w:r>
      <w:r w:rsidR="009176B0" w:rsidRPr="00F45EFD">
        <w:rPr>
          <w:rFonts w:cs="AdvPS405B6"/>
        </w:rPr>
        <w:t xml:space="preserve">as </w:t>
      </w:r>
      <w:r w:rsidR="00356B5C" w:rsidRPr="00F45EFD">
        <w:rPr>
          <w:rFonts w:cs="AdvPS405B6"/>
        </w:rPr>
        <w:t>the implementers of the brand.</w:t>
      </w:r>
    </w:p>
    <w:p w:rsidR="0049577D" w:rsidRPr="00F45EFD" w:rsidRDefault="0049577D" w:rsidP="00BE086C">
      <w:pPr>
        <w:autoSpaceDE w:val="0"/>
        <w:autoSpaceDN w:val="0"/>
        <w:adjustRightInd w:val="0"/>
        <w:spacing w:after="0" w:line="360" w:lineRule="auto"/>
        <w:jc w:val="both"/>
        <w:rPr>
          <w:rFonts w:cs="AdvPS405B6"/>
        </w:rPr>
      </w:pPr>
    </w:p>
    <w:p w:rsidR="00131069" w:rsidRPr="00F45EFD" w:rsidRDefault="00131069" w:rsidP="00BE086C">
      <w:pPr>
        <w:autoSpaceDE w:val="0"/>
        <w:autoSpaceDN w:val="0"/>
        <w:adjustRightInd w:val="0"/>
        <w:spacing w:after="0" w:line="360" w:lineRule="auto"/>
        <w:jc w:val="both"/>
        <w:rPr>
          <w:rFonts w:cs="AdvPS405B6"/>
        </w:rPr>
      </w:pPr>
    </w:p>
    <w:p w:rsidR="00131069" w:rsidRPr="00F45EFD" w:rsidRDefault="00131069" w:rsidP="00BE086C">
      <w:pPr>
        <w:autoSpaceDE w:val="0"/>
        <w:autoSpaceDN w:val="0"/>
        <w:adjustRightInd w:val="0"/>
        <w:spacing w:after="0" w:line="360" w:lineRule="auto"/>
        <w:jc w:val="both"/>
        <w:rPr>
          <w:rFonts w:cs="AdvPS405B6"/>
        </w:rPr>
      </w:pPr>
    </w:p>
    <w:p w:rsidR="00131069" w:rsidRPr="00F45EFD" w:rsidRDefault="00131069" w:rsidP="00BE086C">
      <w:pPr>
        <w:autoSpaceDE w:val="0"/>
        <w:autoSpaceDN w:val="0"/>
        <w:adjustRightInd w:val="0"/>
        <w:spacing w:after="0" w:line="360" w:lineRule="auto"/>
        <w:jc w:val="both"/>
        <w:rPr>
          <w:rFonts w:cs="AdvPS405B6"/>
        </w:rPr>
      </w:pPr>
    </w:p>
    <w:p w:rsidR="00DA0997" w:rsidRPr="00F45EFD" w:rsidRDefault="0049577D" w:rsidP="00BE086C">
      <w:pPr>
        <w:autoSpaceDE w:val="0"/>
        <w:autoSpaceDN w:val="0"/>
        <w:adjustRightInd w:val="0"/>
        <w:spacing w:after="0" w:line="360" w:lineRule="auto"/>
        <w:jc w:val="both"/>
        <w:rPr>
          <w:rFonts w:cs="AdvPS405B6"/>
          <w:i/>
          <w:color w:val="0070C0"/>
        </w:rPr>
      </w:pPr>
      <w:r w:rsidRPr="00F45EFD">
        <w:rPr>
          <w:rFonts w:cs="AdvPS405B6"/>
          <w:i/>
          <w:color w:val="0070C0"/>
        </w:rPr>
        <w:lastRenderedPageBreak/>
        <w:t xml:space="preserve">3.5: </w:t>
      </w:r>
      <w:r w:rsidR="00DA0997" w:rsidRPr="00F45EFD">
        <w:rPr>
          <w:rFonts w:cs="AdvPS405B6"/>
          <w:i/>
          <w:color w:val="0070C0"/>
        </w:rPr>
        <w:t>Resident participation</w:t>
      </w:r>
    </w:p>
    <w:p w:rsidR="0060697E" w:rsidRPr="00F45EFD" w:rsidRDefault="0060697E" w:rsidP="00BE086C">
      <w:pPr>
        <w:autoSpaceDE w:val="0"/>
        <w:autoSpaceDN w:val="0"/>
        <w:adjustRightInd w:val="0"/>
        <w:spacing w:after="0" w:line="360" w:lineRule="auto"/>
        <w:jc w:val="both"/>
        <w:rPr>
          <w:rFonts w:cs="AdvPS405B6"/>
          <w:b/>
        </w:rPr>
      </w:pPr>
    </w:p>
    <w:p w:rsidR="00B21014" w:rsidRPr="00F45EFD" w:rsidRDefault="00C00EF4" w:rsidP="00BE086C">
      <w:pPr>
        <w:autoSpaceDE w:val="0"/>
        <w:autoSpaceDN w:val="0"/>
        <w:adjustRightInd w:val="0"/>
        <w:spacing w:after="0" w:line="360" w:lineRule="auto"/>
        <w:jc w:val="both"/>
        <w:rPr>
          <w:rFonts w:cs="AdvPS405B6"/>
        </w:rPr>
      </w:pPr>
      <w:proofErr w:type="spellStart"/>
      <w:r w:rsidRPr="00F45EFD">
        <w:rPr>
          <w:rFonts w:cs="AdvPS405B6"/>
        </w:rPr>
        <w:t>Eshuis</w:t>
      </w:r>
      <w:proofErr w:type="spellEnd"/>
      <w:r w:rsidRPr="00F45EFD">
        <w:rPr>
          <w:rFonts w:cs="AdvPS405B6"/>
        </w:rPr>
        <w:t xml:space="preserve"> and Edwards (2012) find that </w:t>
      </w:r>
      <w:r w:rsidRPr="00F45EFD">
        <w:rPr>
          <w:rFonts w:cs="AdvPS94BA"/>
        </w:rPr>
        <w:t xml:space="preserve">branding is more effective if it is targeted at what people want, and an important aim is therefore to understand the concerns and wishes of citizens and then design a brand that reflects this. </w:t>
      </w:r>
      <w:r w:rsidR="00EF27FA" w:rsidRPr="00F45EFD">
        <w:rPr>
          <w:rFonts w:cs="AdvPS94BA"/>
        </w:rPr>
        <w:t xml:space="preserve">Consequently, it is necessary to stimulate resident participation in the place branding process as they know best what they want, need, and prefer. For instance, </w:t>
      </w:r>
      <w:proofErr w:type="spellStart"/>
      <w:r w:rsidR="00EF27FA" w:rsidRPr="00F45EFD">
        <w:t>Magosse</w:t>
      </w:r>
      <w:proofErr w:type="spellEnd"/>
      <w:r w:rsidR="00EF27FA" w:rsidRPr="00F45EFD">
        <w:t xml:space="preserve"> (2005) calls for a bottom up approach for city imaging. Such an approa</w:t>
      </w:r>
      <w:r w:rsidR="0060697E" w:rsidRPr="00F45EFD">
        <w:t>ch “should allow the so-called ‘</w:t>
      </w:r>
      <w:r w:rsidR="00EF27FA" w:rsidRPr="00F45EFD">
        <w:t>hidden voices</w:t>
      </w:r>
      <w:r w:rsidR="0060697E" w:rsidRPr="00F45EFD">
        <w:t>’</w:t>
      </w:r>
      <w:r w:rsidR="00EF27FA" w:rsidRPr="00F45EFD">
        <w:t xml:space="preserve"> to bring in their narratives and should allow increasing the </w:t>
      </w:r>
      <w:r w:rsidR="0060697E" w:rsidRPr="00F45EFD">
        <w:t>‘inclusiveness’</w:t>
      </w:r>
      <w:r w:rsidR="00EF27FA" w:rsidRPr="00F45EFD">
        <w:t xml:space="preserve"> of the relevant projects. By </w:t>
      </w:r>
      <w:r w:rsidR="00366E22" w:rsidRPr="00F45EFD">
        <w:t xml:space="preserve">bottom-up </w:t>
      </w:r>
      <w:r w:rsidR="00EF27FA" w:rsidRPr="00F45EFD">
        <w:t>resident participation, marketing policy makers have a better k</w:t>
      </w:r>
      <w:r w:rsidR="00356B5C" w:rsidRPr="00F45EFD">
        <w:t xml:space="preserve">nowledge of the brand identity such that </w:t>
      </w:r>
      <w:r w:rsidR="00366E22" w:rsidRPr="00F45EFD">
        <w:t>they can avoid internal resistance</w:t>
      </w:r>
      <w:r w:rsidR="00EF27FA" w:rsidRPr="00F45EFD">
        <w:t xml:space="preserve"> and prevent an image-gap.</w:t>
      </w:r>
      <w:r w:rsidR="00366E22" w:rsidRPr="00F45EFD">
        <w:t xml:space="preserve"> Providing residents with say will result in more trust towards the local government, commitment to the place and the feeling that they are part of the place branding process </w:t>
      </w:r>
      <w:r w:rsidR="009176B0" w:rsidRPr="00F45EFD">
        <w:t>because it</w:t>
      </w:r>
      <w:r w:rsidR="00366E22" w:rsidRPr="00F45EFD">
        <w:t xml:space="preserve"> incorporates a ‘piece of them’. For example, </w:t>
      </w:r>
      <w:proofErr w:type="spellStart"/>
      <w:r w:rsidR="00366E22" w:rsidRPr="00F45EFD">
        <w:t>Zenker</w:t>
      </w:r>
      <w:proofErr w:type="spellEnd"/>
      <w:r w:rsidR="00366E22" w:rsidRPr="00F45EFD">
        <w:t xml:space="preserve"> and </w:t>
      </w:r>
      <w:proofErr w:type="spellStart"/>
      <w:r w:rsidR="00366E22" w:rsidRPr="00F45EFD">
        <w:t>Seigis</w:t>
      </w:r>
      <w:proofErr w:type="spellEnd"/>
      <w:r w:rsidR="00366E22" w:rsidRPr="00F45EFD">
        <w:t xml:space="preserve"> (2010) found that</w:t>
      </w:r>
      <w:r w:rsidR="00AE3C48" w:rsidRPr="00F45EFD">
        <w:t xml:space="preserve"> </w:t>
      </w:r>
      <w:r w:rsidR="00366E22" w:rsidRPr="00F45EFD">
        <w:rPr>
          <w:rFonts w:cs="AdvPS405B6"/>
        </w:rPr>
        <w:t>that the condition of</w:t>
      </w:r>
      <w:r w:rsidR="00AE3C48" w:rsidRPr="00F45EFD">
        <w:rPr>
          <w:rFonts w:cs="AdvPS405B6"/>
        </w:rPr>
        <w:t xml:space="preserve"> just</w:t>
      </w:r>
      <w:r w:rsidR="00366E22" w:rsidRPr="00F45EFD">
        <w:rPr>
          <w:rFonts w:cs="AdvPS405B6"/>
        </w:rPr>
        <w:t xml:space="preserve"> </w:t>
      </w:r>
      <w:r w:rsidR="00356B5C" w:rsidRPr="00F45EFD">
        <w:rPr>
          <w:rFonts w:cs="AdvPS405B6"/>
        </w:rPr>
        <w:t>asking residents’</w:t>
      </w:r>
      <w:r w:rsidR="00AE3C48" w:rsidRPr="00F45EFD">
        <w:rPr>
          <w:rFonts w:cs="AdvPS405B6"/>
        </w:rPr>
        <w:t xml:space="preserve"> participation</w:t>
      </w:r>
      <w:r w:rsidR="00366E22" w:rsidRPr="00F45EFD">
        <w:rPr>
          <w:rFonts w:cs="AdvPS405B6"/>
        </w:rPr>
        <w:t>, rather than the</w:t>
      </w:r>
      <w:r w:rsidR="00AE3C48" w:rsidRPr="00F45EFD">
        <w:rPr>
          <w:rFonts w:cs="AdvPS405B6"/>
        </w:rPr>
        <w:t xml:space="preserve"> </w:t>
      </w:r>
      <w:r w:rsidR="00366E22" w:rsidRPr="00F45EFD">
        <w:rPr>
          <w:rFonts w:cs="AdvPS405B6"/>
        </w:rPr>
        <w:t>type of participation (e.g. binding or non-bindi</w:t>
      </w:r>
      <w:r w:rsidR="00AE3C48" w:rsidRPr="00F45EFD">
        <w:rPr>
          <w:rFonts w:cs="AdvPS405B6"/>
        </w:rPr>
        <w:t xml:space="preserve">ng), makes the most difference in citizens’ satisfaction, trust and commitment </w:t>
      </w:r>
      <w:r w:rsidR="00356B5C" w:rsidRPr="00F45EFD">
        <w:rPr>
          <w:rFonts w:cs="AdvPS405B6"/>
        </w:rPr>
        <w:t xml:space="preserve">as it a sign of respect </w:t>
      </w:r>
      <w:proofErr w:type="spellStart"/>
      <w:r w:rsidR="00356B5C" w:rsidRPr="00F45EFD">
        <w:rPr>
          <w:rFonts w:cs="AdvPS405B6"/>
        </w:rPr>
        <w:t>tot</w:t>
      </w:r>
      <w:proofErr w:type="spellEnd"/>
      <w:r w:rsidR="00356B5C" w:rsidRPr="00F45EFD">
        <w:rPr>
          <w:rFonts w:cs="AdvPS405B6"/>
        </w:rPr>
        <w:t xml:space="preserve"> them</w:t>
      </w:r>
      <w:r w:rsidR="00AE3C48" w:rsidRPr="00F45EFD">
        <w:rPr>
          <w:rFonts w:cs="AdvPS405B6"/>
        </w:rPr>
        <w:t xml:space="preserve">. </w:t>
      </w:r>
      <w:r w:rsidR="00B21014" w:rsidRPr="00F45EFD">
        <w:rPr>
          <w:rFonts w:cs="AdvPS405B6"/>
        </w:rPr>
        <w:t xml:space="preserve">The model below shows the possible relationships between the different antecedents and consequence of the </w:t>
      </w:r>
      <w:r w:rsidR="0060697E" w:rsidRPr="00F45EFD">
        <w:rPr>
          <w:rFonts w:cs="AdvPS405B6"/>
        </w:rPr>
        <w:t>conceptualization</w:t>
      </w:r>
      <w:r w:rsidR="00B21014" w:rsidRPr="00F45EFD">
        <w:rPr>
          <w:rFonts w:cs="AdvPS405B6"/>
        </w:rPr>
        <w:t xml:space="preserve"> of city resident</w:t>
      </w:r>
      <w:r w:rsidR="00356B5C" w:rsidRPr="00F45EFD">
        <w:rPr>
          <w:rFonts w:cs="AdvPS405B6"/>
        </w:rPr>
        <w:t>s’</w:t>
      </w:r>
      <w:r w:rsidR="00B21014" w:rsidRPr="00F45EFD">
        <w:rPr>
          <w:rFonts w:cs="AdvPS405B6"/>
        </w:rPr>
        <w:t xml:space="preserve"> place satisfaction. The model repre</w:t>
      </w:r>
      <w:r w:rsidR="00650DF3" w:rsidRPr="00F45EFD">
        <w:rPr>
          <w:rFonts w:cs="AdvPS405B6"/>
        </w:rPr>
        <w:t>sents how place satisfaction</w:t>
      </w:r>
      <w:r w:rsidR="00B21014" w:rsidRPr="00F45EFD">
        <w:rPr>
          <w:rFonts w:cs="AdvPS405B6"/>
        </w:rPr>
        <w:t xml:space="preserve"> is influenced by the expectations, p</w:t>
      </w:r>
      <w:r w:rsidR="00650DF3" w:rsidRPr="00F45EFD">
        <w:rPr>
          <w:rFonts w:cs="AdvPS405B6"/>
        </w:rPr>
        <w:t>erceptions and perceived value</w:t>
      </w:r>
      <w:r w:rsidR="00356B5C" w:rsidRPr="00F45EFD">
        <w:rPr>
          <w:rFonts w:cs="AdvPS405B6"/>
        </w:rPr>
        <w:t xml:space="preserve"> by residents</w:t>
      </w:r>
      <w:r w:rsidR="00650DF3" w:rsidRPr="00F45EFD">
        <w:rPr>
          <w:rFonts w:cs="AdvPS405B6"/>
        </w:rPr>
        <w:t xml:space="preserve"> relative to</w:t>
      </w:r>
      <w:r w:rsidR="00356B5C" w:rsidRPr="00F45EFD">
        <w:rPr>
          <w:rFonts w:cs="AdvPS405B6"/>
        </w:rPr>
        <w:t xml:space="preserve"> the sacrificed price</w:t>
      </w:r>
      <w:r w:rsidR="00650DF3" w:rsidRPr="00F45EFD">
        <w:rPr>
          <w:rFonts w:cs="AdvPS405B6"/>
        </w:rPr>
        <w:t>. Ultimately, we may derive that the higher the place satisfaction and place attachment, the more likely it is that place residents will successfully employ the earlier mentioned</w:t>
      </w:r>
      <w:r w:rsidR="00356B5C" w:rsidRPr="00F45EFD">
        <w:rPr>
          <w:rFonts w:cs="AdvPS405B6"/>
        </w:rPr>
        <w:t xml:space="preserve"> residents’</w:t>
      </w:r>
      <w:r w:rsidR="00650DF3" w:rsidRPr="00F45EFD">
        <w:rPr>
          <w:rFonts w:cs="AdvPS405B6"/>
        </w:rPr>
        <w:t xml:space="preserve"> roles</w:t>
      </w:r>
      <w:r w:rsidR="00161252" w:rsidRPr="00F45EFD">
        <w:rPr>
          <w:rFonts w:cs="AdvPS405B6"/>
        </w:rPr>
        <w:t xml:space="preserve"> in Braun (2013)</w:t>
      </w:r>
      <w:r w:rsidR="00650DF3" w:rsidRPr="00F45EFD">
        <w:rPr>
          <w:rFonts w:cs="AdvPS405B6"/>
        </w:rPr>
        <w:t xml:space="preserve"> in the place branding process. </w:t>
      </w:r>
      <w:r w:rsidR="00B21014" w:rsidRPr="00F45EFD">
        <w:rPr>
          <w:rFonts w:cs="AdvPS405B6"/>
          <w:noProof/>
          <w:lang w:val="nl-NL" w:eastAsia="nl-NL"/>
        </w:rPr>
        <w:drawing>
          <wp:inline distT="0" distB="0" distL="0" distR="0">
            <wp:extent cx="5760720" cy="234005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340055"/>
                    </a:xfrm>
                    <a:prstGeom prst="rect">
                      <a:avLst/>
                    </a:prstGeom>
                    <a:noFill/>
                    <a:ln>
                      <a:noFill/>
                    </a:ln>
                  </pic:spPr>
                </pic:pic>
              </a:graphicData>
            </a:graphic>
          </wp:inline>
        </w:drawing>
      </w:r>
      <w:r w:rsidR="00356B5C" w:rsidRPr="00F45EFD">
        <w:rPr>
          <w:rFonts w:cs="AdvPS405B6"/>
        </w:rPr>
        <w:t>Figure 3</w:t>
      </w:r>
      <w:r w:rsidR="00B21014" w:rsidRPr="00F45EFD">
        <w:rPr>
          <w:rFonts w:cs="AdvPS405B6"/>
        </w:rPr>
        <w:t>.</w:t>
      </w:r>
      <w:r w:rsidR="00356B5C" w:rsidRPr="00F45EFD">
        <w:rPr>
          <w:rFonts w:cs="AdvPS405B6"/>
        </w:rPr>
        <w:t>1</w:t>
      </w:r>
      <w:r w:rsidR="00B21014" w:rsidRPr="00F45EFD">
        <w:rPr>
          <w:rFonts w:cs="AdvPS405B6"/>
        </w:rPr>
        <w:t xml:space="preserve"> working model of place satisfaction (</w:t>
      </w:r>
      <w:proofErr w:type="spellStart"/>
      <w:r w:rsidR="00B21014" w:rsidRPr="00F45EFD">
        <w:rPr>
          <w:rFonts w:cs="AdvPS405B6"/>
        </w:rPr>
        <w:t>Insch</w:t>
      </w:r>
      <w:proofErr w:type="spellEnd"/>
      <w:r w:rsidR="00B21014" w:rsidRPr="00F45EFD">
        <w:rPr>
          <w:rFonts w:cs="AdvPS405B6"/>
        </w:rPr>
        <w:t xml:space="preserve"> and </w:t>
      </w:r>
      <w:proofErr w:type="spellStart"/>
      <w:r w:rsidR="00B21014" w:rsidRPr="00F45EFD">
        <w:rPr>
          <w:rFonts w:cs="AdvPS405B6"/>
        </w:rPr>
        <w:t>Florek</w:t>
      </w:r>
      <w:proofErr w:type="spellEnd"/>
      <w:r w:rsidR="00B21014" w:rsidRPr="00F45EFD">
        <w:rPr>
          <w:rFonts w:cs="AdvPS405B6"/>
        </w:rPr>
        <w:t>, 2008)</w:t>
      </w:r>
    </w:p>
    <w:p w:rsidR="00650DF3" w:rsidRPr="00F45EFD" w:rsidRDefault="00650DF3" w:rsidP="00BE086C">
      <w:pPr>
        <w:autoSpaceDE w:val="0"/>
        <w:autoSpaceDN w:val="0"/>
        <w:adjustRightInd w:val="0"/>
        <w:spacing w:after="0" w:line="360" w:lineRule="auto"/>
        <w:jc w:val="both"/>
        <w:rPr>
          <w:rFonts w:cs="AdvPS405B6"/>
        </w:rPr>
      </w:pPr>
    </w:p>
    <w:p w:rsidR="00897C89" w:rsidRPr="00F45EFD" w:rsidRDefault="00212892" w:rsidP="00BE086C">
      <w:pPr>
        <w:autoSpaceDE w:val="0"/>
        <w:autoSpaceDN w:val="0"/>
        <w:adjustRightInd w:val="0"/>
        <w:spacing w:after="0" w:line="360" w:lineRule="auto"/>
        <w:jc w:val="both"/>
        <w:rPr>
          <w:rFonts w:cs="AdvPS94BA"/>
        </w:rPr>
      </w:pPr>
      <w:r w:rsidRPr="00F45EFD">
        <w:rPr>
          <w:rFonts w:cs="AdvPS405B6"/>
        </w:rPr>
        <w:t xml:space="preserve">Clearly, integrating current residents in the place branding process appears a very important success factor. Still, in practice </w:t>
      </w:r>
      <w:r w:rsidR="00BD5862" w:rsidRPr="00F45EFD">
        <w:rPr>
          <w:rFonts w:cs="AdvPS405B6"/>
        </w:rPr>
        <w:t xml:space="preserve">many place branding projects do not or limitedly provide citizens say in the </w:t>
      </w:r>
      <w:r w:rsidR="00BD5862" w:rsidRPr="00F45EFD">
        <w:rPr>
          <w:rFonts w:cs="AdvPS405B6"/>
        </w:rPr>
        <w:lastRenderedPageBreak/>
        <w:t>place brand design. Mostly, policy makers perform market research whereby business owners, street shoppers and other visitors are interviewed instead of the citizens.</w:t>
      </w:r>
      <w:r w:rsidR="00483F5A" w:rsidRPr="00F45EFD">
        <w:rPr>
          <w:rFonts w:cs="AdvPS405B6"/>
        </w:rPr>
        <w:t xml:space="preserve"> </w:t>
      </w:r>
      <w:proofErr w:type="spellStart"/>
      <w:r w:rsidR="00483F5A" w:rsidRPr="00F45EFD">
        <w:rPr>
          <w:rFonts w:cs="AdvPS405B6"/>
        </w:rPr>
        <w:t>Eshuis</w:t>
      </w:r>
      <w:proofErr w:type="spellEnd"/>
      <w:r w:rsidR="00483F5A" w:rsidRPr="00F45EFD">
        <w:rPr>
          <w:rFonts w:cs="AdvPS405B6"/>
        </w:rPr>
        <w:t xml:space="preserve"> and Edwards (2010) formulate an evaluative framework incorporating input, th</w:t>
      </w:r>
      <w:r w:rsidR="00BD5862" w:rsidRPr="00F45EFD">
        <w:rPr>
          <w:rFonts w:cs="AdvPS405B6"/>
        </w:rPr>
        <w:t>roughput and output legitimacy whereby an active role of residents</w:t>
      </w:r>
      <w:r w:rsidR="00161252" w:rsidRPr="00F45EFD">
        <w:rPr>
          <w:rFonts w:cs="AdvPS405B6"/>
        </w:rPr>
        <w:t>’</w:t>
      </w:r>
      <w:r w:rsidR="00BD5862" w:rsidRPr="00F45EFD">
        <w:rPr>
          <w:rFonts w:cs="AdvPS405B6"/>
        </w:rPr>
        <w:t xml:space="preserve"> participation is advocated. </w:t>
      </w:r>
      <w:r w:rsidR="008213A5" w:rsidRPr="00F45EFD">
        <w:rPr>
          <w:rFonts w:cs="AdvPS405B6"/>
        </w:rPr>
        <w:t xml:space="preserve">The first, input legitimacy refers to the openness to participation in the decision-making process to various stakeholders. Throughput legitimacy means </w:t>
      </w:r>
      <w:r w:rsidR="008213A5" w:rsidRPr="00F45EFD">
        <w:t xml:space="preserve">the quality of the processes and procedures through which binding decisions are made such as the transparency, legality, existence of checks and balances, proper deliberation of minorities etc. The </w:t>
      </w:r>
      <w:r w:rsidR="006202D6" w:rsidRPr="00F45EFD">
        <w:t xml:space="preserve">output legitimacy concerns the capacity of a political system to employ outcomes that contribute to the remediation of the collective problems which encompasses the efficiency, effectiveness with respect to the needs and values of citizens. They find that </w:t>
      </w:r>
      <w:r w:rsidR="004B3E97" w:rsidRPr="00F45EFD">
        <w:t>in practice</w:t>
      </w:r>
      <w:r w:rsidR="00161252" w:rsidRPr="00F45EFD">
        <w:t>,</w:t>
      </w:r>
      <w:r w:rsidR="004B3E97" w:rsidRPr="00F45EFD">
        <w:t xml:space="preserve"> </w:t>
      </w:r>
      <w:r w:rsidR="006202D6" w:rsidRPr="00F45EFD">
        <w:t>incorporating democratic legitimacy is performed with</w:t>
      </w:r>
      <w:r w:rsidR="004B3E97" w:rsidRPr="00F45EFD">
        <w:t xml:space="preserve"> no, or limited and unrepresentative citizen participation. Moreover, </w:t>
      </w:r>
      <w:proofErr w:type="spellStart"/>
      <w:r w:rsidR="004B3E97" w:rsidRPr="00F45EFD">
        <w:t>Bennet</w:t>
      </w:r>
      <w:proofErr w:type="spellEnd"/>
      <w:r w:rsidR="004B3E97" w:rsidRPr="00F45EFD">
        <w:t xml:space="preserve"> and </w:t>
      </w:r>
      <w:proofErr w:type="spellStart"/>
      <w:r w:rsidR="004B3E97" w:rsidRPr="00F45EFD">
        <w:t>Savani</w:t>
      </w:r>
      <w:proofErr w:type="spellEnd"/>
      <w:r w:rsidR="004B3E97" w:rsidRPr="00F45EFD">
        <w:t xml:space="preserve"> (2003) argue the strategic branding decisions were taken from the upper level and handed down to an urban regeneration for implementation</w:t>
      </w:r>
      <w:r w:rsidR="00E359A1" w:rsidRPr="00F45EFD">
        <w:t>. Local policy makers took quick decisions in consultation with business and property owning interests instead of involving m</w:t>
      </w:r>
      <w:r w:rsidR="00A65E02" w:rsidRPr="00F45EFD">
        <w:t>arketing personnel and citizens which is</w:t>
      </w:r>
      <w:r w:rsidR="00E359A1" w:rsidRPr="00F45EFD">
        <w:t xml:space="preserve"> crucial to recognize operati</w:t>
      </w:r>
      <w:r w:rsidR="00161252" w:rsidRPr="00F45EFD">
        <w:t xml:space="preserve">onal difficulties and to avoid </w:t>
      </w:r>
      <w:r w:rsidR="00E359A1" w:rsidRPr="00F45EFD">
        <w:t>a biased brand vision.</w:t>
      </w:r>
      <w:r w:rsidR="0060697E" w:rsidRPr="00F45EFD">
        <w:t xml:space="preserve"> Therefore, I emphasize the necessity </w:t>
      </w:r>
      <w:r w:rsidR="00161252" w:rsidRPr="00F45EFD">
        <w:t xml:space="preserve">of consistency and commonality in </w:t>
      </w:r>
      <w:r w:rsidR="0060697E" w:rsidRPr="00F45EFD">
        <w:t>the pla</w:t>
      </w:r>
      <w:r w:rsidR="000E3968" w:rsidRPr="00F45EFD">
        <w:t>ce product, the place customers</w:t>
      </w:r>
      <w:r w:rsidR="0060697E" w:rsidRPr="00F45EFD">
        <w:t xml:space="preserve"> and the </w:t>
      </w:r>
      <w:r w:rsidR="000E3968" w:rsidRPr="00F45EFD">
        <w:t xml:space="preserve">place’s </w:t>
      </w:r>
      <w:r w:rsidR="0060697E" w:rsidRPr="00F45EFD">
        <w:t>image must be in accordance in order to safeguard a successful place marketing process and safeguard the prosperity of the place.</w:t>
      </w:r>
    </w:p>
    <w:p w:rsidR="00AE7252" w:rsidRPr="00F45EFD" w:rsidRDefault="00AE7252" w:rsidP="00BE086C">
      <w:pPr>
        <w:autoSpaceDE w:val="0"/>
        <w:autoSpaceDN w:val="0"/>
        <w:adjustRightInd w:val="0"/>
        <w:spacing w:after="0" w:line="240" w:lineRule="auto"/>
        <w:jc w:val="both"/>
        <w:rPr>
          <w:rFonts w:ascii="AdvPS94BA" w:hAnsi="AdvPS94BA" w:cs="AdvPS94BA"/>
          <w:sz w:val="21"/>
          <w:szCs w:val="21"/>
        </w:rPr>
      </w:pPr>
    </w:p>
    <w:p w:rsidR="00AE7252" w:rsidRPr="00F45EFD" w:rsidRDefault="00AE7252" w:rsidP="00BE086C">
      <w:pPr>
        <w:autoSpaceDE w:val="0"/>
        <w:autoSpaceDN w:val="0"/>
        <w:adjustRightInd w:val="0"/>
        <w:spacing w:after="0" w:line="240" w:lineRule="auto"/>
        <w:jc w:val="both"/>
        <w:rPr>
          <w:rFonts w:ascii="AdvPS94BA" w:hAnsi="AdvPS94BA" w:cs="AdvPS94BA"/>
          <w:sz w:val="21"/>
          <w:szCs w:val="21"/>
        </w:rPr>
      </w:pPr>
    </w:p>
    <w:p w:rsidR="004F2461" w:rsidRPr="00F45EFD" w:rsidRDefault="004F2461" w:rsidP="00BE086C">
      <w:pPr>
        <w:jc w:val="both"/>
        <w:rPr>
          <w:rFonts w:ascii="TimesNewRoman,Italic" w:hAnsi="TimesNewRoman,Italic" w:cs="TimesNewRoman,Italic"/>
          <w:iCs/>
          <w:sz w:val="24"/>
          <w:szCs w:val="24"/>
        </w:rPr>
      </w:pPr>
    </w:p>
    <w:p w:rsidR="00DA0997" w:rsidRPr="00F45EFD" w:rsidRDefault="00DA0997" w:rsidP="00BE086C">
      <w:pPr>
        <w:jc w:val="both"/>
        <w:rPr>
          <w:rFonts w:ascii="TimesNewRoman,Italic" w:hAnsi="TimesNewRoman,Italic" w:cs="TimesNewRoman,Italic"/>
          <w:iCs/>
          <w:sz w:val="24"/>
          <w:szCs w:val="24"/>
        </w:rPr>
      </w:pPr>
    </w:p>
    <w:p w:rsidR="00DA0997" w:rsidRPr="00F45EFD" w:rsidRDefault="00DA0997" w:rsidP="00BE086C">
      <w:pPr>
        <w:jc w:val="both"/>
        <w:rPr>
          <w:rFonts w:ascii="TimesNewRoman,Italic" w:hAnsi="TimesNewRoman,Italic" w:cs="TimesNewRoman,Italic"/>
          <w:iCs/>
          <w:sz w:val="24"/>
          <w:szCs w:val="24"/>
        </w:rPr>
      </w:pPr>
    </w:p>
    <w:p w:rsidR="00DA0997" w:rsidRPr="00F45EFD" w:rsidRDefault="00DA0997" w:rsidP="00BE086C">
      <w:pPr>
        <w:jc w:val="both"/>
        <w:rPr>
          <w:rFonts w:ascii="TimesNewRoman,Italic" w:hAnsi="TimesNewRoman,Italic" w:cs="TimesNewRoman,Italic"/>
          <w:iCs/>
          <w:sz w:val="24"/>
          <w:szCs w:val="24"/>
        </w:rPr>
      </w:pPr>
    </w:p>
    <w:p w:rsidR="00DA0997" w:rsidRPr="00F45EFD" w:rsidRDefault="00DA0997" w:rsidP="00BE086C">
      <w:pPr>
        <w:jc w:val="both"/>
        <w:rPr>
          <w:rFonts w:ascii="TimesNewRoman,Italic" w:hAnsi="TimesNewRoman,Italic" w:cs="TimesNewRoman,Italic"/>
          <w:iCs/>
          <w:sz w:val="24"/>
          <w:szCs w:val="24"/>
        </w:rPr>
      </w:pPr>
    </w:p>
    <w:p w:rsidR="00DA0997" w:rsidRPr="00F45EFD" w:rsidRDefault="00DA0997" w:rsidP="00BE086C">
      <w:pPr>
        <w:jc w:val="both"/>
        <w:rPr>
          <w:rFonts w:ascii="TimesNewRoman,Italic" w:hAnsi="TimesNewRoman,Italic" w:cs="TimesNewRoman,Italic"/>
          <w:iCs/>
          <w:sz w:val="24"/>
          <w:szCs w:val="24"/>
        </w:rPr>
      </w:pPr>
    </w:p>
    <w:p w:rsidR="00DA0997" w:rsidRPr="00F45EFD" w:rsidRDefault="00DA0997" w:rsidP="00BE086C">
      <w:pPr>
        <w:jc w:val="both"/>
        <w:rPr>
          <w:rFonts w:ascii="TimesNewRoman,Italic" w:hAnsi="TimesNewRoman,Italic" w:cs="TimesNewRoman,Italic"/>
          <w:iCs/>
          <w:sz w:val="24"/>
          <w:szCs w:val="24"/>
        </w:rPr>
      </w:pPr>
    </w:p>
    <w:p w:rsidR="00DA0997" w:rsidRPr="00F45EFD" w:rsidRDefault="00DA0997" w:rsidP="00BE086C">
      <w:pPr>
        <w:jc w:val="both"/>
        <w:rPr>
          <w:rFonts w:ascii="TimesNewRoman,Italic" w:hAnsi="TimesNewRoman,Italic" w:cs="TimesNewRoman,Italic"/>
          <w:iCs/>
          <w:sz w:val="24"/>
          <w:szCs w:val="24"/>
        </w:rPr>
      </w:pPr>
    </w:p>
    <w:p w:rsidR="00DA0997" w:rsidRPr="00F45EFD" w:rsidRDefault="00DA0997" w:rsidP="00BE086C">
      <w:pPr>
        <w:jc w:val="both"/>
        <w:rPr>
          <w:rFonts w:ascii="TimesNewRoman,Italic" w:hAnsi="TimesNewRoman,Italic" w:cs="TimesNewRoman,Italic"/>
          <w:iCs/>
          <w:sz w:val="24"/>
          <w:szCs w:val="24"/>
        </w:rPr>
      </w:pPr>
    </w:p>
    <w:p w:rsidR="00DA0997" w:rsidRPr="00F45EFD" w:rsidRDefault="00DA0997" w:rsidP="00BE086C">
      <w:pPr>
        <w:jc w:val="both"/>
        <w:rPr>
          <w:rFonts w:ascii="TimesNewRoman,Italic" w:hAnsi="TimesNewRoman,Italic" w:cs="TimesNewRoman,Italic"/>
          <w:iCs/>
          <w:sz w:val="24"/>
          <w:szCs w:val="24"/>
        </w:rPr>
      </w:pPr>
    </w:p>
    <w:p w:rsidR="00DA0997" w:rsidRPr="00F45EFD" w:rsidRDefault="00DA0997" w:rsidP="00BE086C">
      <w:pPr>
        <w:jc w:val="both"/>
        <w:rPr>
          <w:rFonts w:ascii="TimesNewRoman,Italic" w:hAnsi="TimesNewRoman,Italic" w:cs="TimesNewRoman,Italic"/>
          <w:iCs/>
          <w:sz w:val="24"/>
          <w:szCs w:val="24"/>
        </w:rPr>
      </w:pPr>
    </w:p>
    <w:p w:rsidR="004A4754" w:rsidRPr="00F45EFD" w:rsidRDefault="004A4754" w:rsidP="00BE086C">
      <w:pPr>
        <w:jc w:val="both"/>
      </w:pPr>
    </w:p>
    <w:p w:rsidR="004A4754" w:rsidRPr="00F45EFD" w:rsidRDefault="00204586" w:rsidP="00BE086C">
      <w:pPr>
        <w:jc w:val="both"/>
        <w:rPr>
          <w:b/>
          <w:color w:val="0070C0"/>
          <w:sz w:val="32"/>
        </w:rPr>
      </w:pPr>
      <w:r w:rsidRPr="00F45EFD">
        <w:rPr>
          <w:b/>
          <w:color w:val="0070C0"/>
          <w:sz w:val="32"/>
        </w:rPr>
        <w:lastRenderedPageBreak/>
        <w:t>Chapter 4: Research study</w:t>
      </w:r>
    </w:p>
    <w:p w:rsidR="00204586" w:rsidRPr="00F45EFD" w:rsidRDefault="00701663" w:rsidP="00BE086C">
      <w:pPr>
        <w:jc w:val="both"/>
        <w:rPr>
          <w:i/>
          <w:color w:val="4F81BD" w:themeColor="accent1"/>
        </w:rPr>
      </w:pPr>
      <w:r w:rsidRPr="00F45EFD">
        <w:rPr>
          <w:i/>
          <w:color w:val="4F81BD" w:themeColor="accent1"/>
        </w:rPr>
        <w:t xml:space="preserve">4.1: </w:t>
      </w:r>
      <w:r w:rsidR="00204586" w:rsidRPr="00F45EFD">
        <w:rPr>
          <w:i/>
          <w:color w:val="4F81BD" w:themeColor="accent1"/>
        </w:rPr>
        <w:t xml:space="preserve">The </w:t>
      </w:r>
      <w:r w:rsidR="00A35583" w:rsidRPr="00F45EFD">
        <w:rPr>
          <w:i/>
          <w:color w:val="4F81BD" w:themeColor="accent1"/>
        </w:rPr>
        <w:t>quarter</w:t>
      </w:r>
    </w:p>
    <w:p w:rsidR="00204586" w:rsidRPr="00F45EFD" w:rsidRDefault="00204586" w:rsidP="00BE086C">
      <w:pPr>
        <w:spacing w:line="360" w:lineRule="auto"/>
        <w:jc w:val="both"/>
        <w:rPr>
          <w:rFonts w:cstheme="minorHAnsi"/>
        </w:rPr>
      </w:pPr>
      <w:r w:rsidRPr="00F45EFD">
        <w:rPr>
          <w:rFonts w:cstheme="minorHAnsi"/>
        </w:rPr>
        <w:t xml:space="preserve">The quarter Katendrecht, also called ‘de </w:t>
      </w:r>
      <w:proofErr w:type="spellStart"/>
      <w:r w:rsidRPr="00F45EFD">
        <w:rPr>
          <w:rFonts w:cstheme="minorHAnsi"/>
        </w:rPr>
        <w:t>Kaap</w:t>
      </w:r>
      <w:proofErr w:type="spellEnd"/>
      <w:r w:rsidRPr="00F45EFD">
        <w:rPr>
          <w:rFonts w:cstheme="minorHAnsi"/>
        </w:rPr>
        <w:t xml:space="preserve">’ (the Cape in English), is a peninsula on the south bank of the river </w:t>
      </w:r>
      <w:proofErr w:type="spellStart"/>
      <w:r w:rsidRPr="00F45EFD">
        <w:rPr>
          <w:rFonts w:cstheme="minorHAnsi"/>
        </w:rPr>
        <w:t>Nieuwe</w:t>
      </w:r>
      <w:proofErr w:type="spellEnd"/>
      <w:r w:rsidRPr="00F45EFD">
        <w:rPr>
          <w:rFonts w:cstheme="minorHAnsi"/>
        </w:rPr>
        <w:t xml:space="preserve"> Maas. It is part of the large urban development project ‘Kop van </w:t>
      </w:r>
      <w:proofErr w:type="spellStart"/>
      <w:r w:rsidRPr="00F45EFD">
        <w:rPr>
          <w:rFonts w:cstheme="minorHAnsi"/>
        </w:rPr>
        <w:t>Zuid</w:t>
      </w:r>
      <w:proofErr w:type="spellEnd"/>
      <w:r w:rsidRPr="00F45EFD">
        <w:rPr>
          <w:rFonts w:cstheme="minorHAnsi"/>
        </w:rPr>
        <w:t>’ in the South of Rotterdam.</w:t>
      </w:r>
      <w:r w:rsidR="008570F2" w:rsidRPr="00F45EFD">
        <w:rPr>
          <w:rFonts w:cstheme="minorHAnsi"/>
        </w:rPr>
        <w:t xml:space="preserve"> </w:t>
      </w:r>
      <w:r w:rsidRPr="00F45EFD">
        <w:rPr>
          <w:rFonts w:cstheme="minorHAnsi"/>
        </w:rPr>
        <w:t>Katendrecht is known for its long history, heritage, culture and the fluctuating periods of developme</w:t>
      </w:r>
      <w:r w:rsidR="008C15BD" w:rsidRPr="00F45EFD">
        <w:rPr>
          <w:rFonts w:cstheme="minorHAnsi"/>
        </w:rPr>
        <w:t>nt and decline. From a resident-</w:t>
      </w:r>
      <w:r w:rsidRPr="00F45EFD">
        <w:rPr>
          <w:rFonts w:cstheme="minorHAnsi"/>
        </w:rPr>
        <w:t>friendly agricultural village towards</w:t>
      </w:r>
      <w:r w:rsidR="0086011F" w:rsidRPr="00F45EFD">
        <w:rPr>
          <w:rFonts w:cstheme="minorHAnsi"/>
        </w:rPr>
        <w:t xml:space="preserve"> an industrial manufacturing port area, ‘Chinatown’ and ‘red-light district’, </w:t>
      </w:r>
      <w:r w:rsidRPr="00F45EFD">
        <w:rPr>
          <w:rFonts w:cstheme="minorHAnsi"/>
        </w:rPr>
        <w:t>Katendrecht suffered from different functions</w:t>
      </w:r>
      <w:r w:rsidR="0086011F" w:rsidRPr="00F45EFD">
        <w:rPr>
          <w:rFonts w:cstheme="minorHAnsi"/>
        </w:rPr>
        <w:t xml:space="preserve"> and images</w:t>
      </w:r>
      <w:r w:rsidRPr="00F45EFD">
        <w:rPr>
          <w:rFonts w:cstheme="minorHAnsi"/>
        </w:rPr>
        <w:t xml:space="preserve"> across the last decennia. Recently, the image of Katendrecht is</w:t>
      </w:r>
      <w:r w:rsidR="008C15BD" w:rsidRPr="00F45EFD">
        <w:rPr>
          <w:rFonts w:cstheme="minorHAnsi"/>
        </w:rPr>
        <w:t xml:space="preserve"> impoverished with low income,</w:t>
      </w:r>
      <w:r w:rsidRPr="00F45EFD">
        <w:rPr>
          <w:rFonts w:cstheme="minorHAnsi"/>
        </w:rPr>
        <w:t xml:space="preserve"> unemployment, underdevelopment, vacancy, insecurity, criminality and low educational level. As a result, the municipality of Rotterdam, in cooperation with other stakeholders, initiated the large Katendrecht urban regeneration project called ‘</w:t>
      </w:r>
      <w:proofErr w:type="spellStart"/>
      <w:r w:rsidRPr="00F45EFD">
        <w:rPr>
          <w:rFonts w:cstheme="minorHAnsi"/>
        </w:rPr>
        <w:t>Ontwikkelvisie</w:t>
      </w:r>
      <w:proofErr w:type="spellEnd"/>
      <w:r w:rsidR="00363342" w:rsidRPr="00F45EFD">
        <w:rPr>
          <w:rFonts w:cstheme="minorHAnsi"/>
        </w:rPr>
        <w:t xml:space="preserve"> Katendrecht” (DS+V &amp; OBR; 2005)</w:t>
      </w:r>
      <w:r w:rsidRPr="00F45EFD">
        <w:rPr>
          <w:rFonts w:cstheme="minorHAnsi"/>
        </w:rPr>
        <w:t xml:space="preserve">. The project’s aim is to turn Katendrecht into a well-functioning and sustainable </w:t>
      </w:r>
      <w:r w:rsidR="00363342" w:rsidRPr="00F45EFD">
        <w:rPr>
          <w:rFonts w:cstheme="minorHAnsi"/>
        </w:rPr>
        <w:t>neighborhood</w:t>
      </w:r>
      <w:r w:rsidRPr="00F45EFD">
        <w:rPr>
          <w:rFonts w:cstheme="minorHAnsi"/>
        </w:rPr>
        <w:t xml:space="preserve"> by focusing on social, economic and spatial development. Katendrecht as a whole needs to be revitalized and the negative image has to be repaired in order to attract new residents, visitors, entrepreneurs and investors but also to satisfy current inhabitants. In this study the main focus will</w:t>
      </w:r>
      <w:r w:rsidR="008570F2" w:rsidRPr="00F45EFD">
        <w:rPr>
          <w:rFonts w:cstheme="minorHAnsi"/>
        </w:rPr>
        <w:t xml:space="preserve"> be on the first group and the</w:t>
      </w:r>
      <w:r w:rsidRPr="00F45EFD">
        <w:rPr>
          <w:rFonts w:cstheme="minorHAnsi"/>
        </w:rPr>
        <w:t xml:space="preserve"> influence</w:t>
      </w:r>
      <w:r w:rsidR="00363342" w:rsidRPr="00F45EFD">
        <w:rPr>
          <w:rFonts w:cstheme="minorHAnsi"/>
        </w:rPr>
        <w:t xml:space="preserve"> of</w:t>
      </w:r>
      <w:r w:rsidRPr="00F45EFD">
        <w:rPr>
          <w:rFonts w:cstheme="minorHAnsi"/>
        </w:rPr>
        <w:t xml:space="preserve"> place marketing in the aforementioned development.</w:t>
      </w:r>
    </w:p>
    <w:p w:rsidR="008570F2" w:rsidRPr="00F45EFD" w:rsidRDefault="005D164B" w:rsidP="00BE086C">
      <w:pPr>
        <w:spacing w:line="360" w:lineRule="auto"/>
        <w:jc w:val="both"/>
        <w:rPr>
          <w:rFonts w:cstheme="minorHAnsi"/>
          <w:i/>
          <w:color w:val="4F81BD" w:themeColor="accent1"/>
        </w:rPr>
      </w:pPr>
      <w:r>
        <w:rPr>
          <w:rFonts w:cstheme="minorHAnsi"/>
          <w:i/>
          <w:color w:val="4F81BD" w:themeColor="accent1"/>
        </w:rPr>
        <w:t>4.2: The development program</w:t>
      </w:r>
    </w:p>
    <w:p w:rsidR="004A4754" w:rsidRPr="00F45EFD" w:rsidRDefault="00363342" w:rsidP="00BE086C">
      <w:pPr>
        <w:spacing w:line="360" w:lineRule="auto"/>
        <w:jc w:val="both"/>
        <w:rPr>
          <w:rFonts w:cstheme="minorHAnsi"/>
        </w:rPr>
      </w:pPr>
      <w:r w:rsidRPr="00F45EFD">
        <w:rPr>
          <w:rFonts w:cstheme="minorHAnsi"/>
        </w:rPr>
        <w:t>The strategy of</w:t>
      </w:r>
      <w:r w:rsidR="00AE3FD8" w:rsidRPr="00F45EFD">
        <w:rPr>
          <w:rFonts w:cstheme="minorHAnsi"/>
        </w:rPr>
        <w:t xml:space="preserve"> the renovation of Katendrecht was divided in three phases</w:t>
      </w:r>
      <w:r w:rsidR="00A35583" w:rsidRPr="00F45EFD">
        <w:rPr>
          <w:rFonts w:cstheme="minorHAnsi"/>
        </w:rPr>
        <w:t xml:space="preserve"> (</w:t>
      </w:r>
      <w:r w:rsidRPr="00F45EFD">
        <w:rPr>
          <w:rFonts w:cstheme="minorHAnsi"/>
        </w:rPr>
        <w:t>appendix C</w:t>
      </w:r>
      <w:r w:rsidR="00A35583" w:rsidRPr="00F45EFD">
        <w:rPr>
          <w:rFonts w:cstheme="minorHAnsi"/>
        </w:rPr>
        <w:t>)</w:t>
      </w:r>
      <w:r w:rsidR="00AE3FD8" w:rsidRPr="00F45EFD">
        <w:rPr>
          <w:rFonts w:cstheme="minorHAnsi"/>
        </w:rPr>
        <w:t>. The first phase, referred as ‘sowing’, finished in 2006 and mainly consisted of establishing the base in order to kick-start the develop</w:t>
      </w:r>
      <w:r w:rsidRPr="00F45EFD">
        <w:rPr>
          <w:rFonts w:cstheme="minorHAnsi"/>
        </w:rPr>
        <w:t>ment of Katendrecht. For example</w:t>
      </w:r>
      <w:r w:rsidR="00AE3FD8" w:rsidRPr="00F45EFD">
        <w:rPr>
          <w:rFonts w:cstheme="minorHAnsi"/>
        </w:rPr>
        <w:t>, the investments in the public space and the infrastructure. The second</w:t>
      </w:r>
      <w:r w:rsidR="00BD1C40" w:rsidRPr="00F45EFD">
        <w:rPr>
          <w:rFonts w:cstheme="minorHAnsi"/>
        </w:rPr>
        <w:t xml:space="preserve"> ph</w:t>
      </w:r>
      <w:r w:rsidRPr="00F45EFD">
        <w:rPr>
          <w:rFonts w:cstheme="minorHAnsi"/>
        </w:rPr>
        <w:t>ase, called ‘grow and harvest’,</w:t>
      </w:r>
      <w:r w:rsidR="00925B13" w:rsidRPr="00F45EFD">
        <w:rPr>
          <w:rFonts w:cstheme="minorHAnsi"/>
        </w:rPr>
        <w:t xml:space="preserve"> </w:t>
      </w:r>
      <w:r w:rsidR="00BD1C40" w:rsidRPr="00F45EFD">
        <w:rPr>
          <w:rFonts w:cstheme="minorHAnsi"/>
        </w:rPr>
        <w:t xml:space="preserve">encompasses the renovation of old houses and the construction of approximately 1600 new dwellings during 2007-2015. The last phase, after 2015 is ‘the second harvest’ which consists of the further developments after the </w:t>
      </w:r>
      <w:r w:rsidR="00A35583" w:rsidRPr="00F45EFD">
        <w:rPr>
          <w:rFonts w:cstheme="minorHAnsi"/>
        </w:rPr>
        <w:t>finishing of the main projects</w:t>
      </w:r>
      <w:r w:rsidR="00BD1C40" w:rsidRPr="00F45EFD">
        <w:rPr>
          <w:rFonts w:cstheme="minorHAnsi"/>
        </w:rPr>
        <w:t xml:space="preserve"> such as the </w:t>
      </w:r>
      <w:r w:rsidR="00A35583" w:rsidRPr="00F45EFD">
        <w:rPr>
          <w:rFonts w:cstheme="minorHAnsi"/>
        </w:rPr>
        <w:t>acquisition and renovation of several buildings</w:t>
      </w:r>
      <w:r w:rsidR="00BD1C40" w:rsidRPr="00F45EFD">
        <w:rPr>
          <w:rFonts w:cstheme="minorHAnsi"/>
        </w:rPr>
        <w:t xml:space="preserve"> on the north side of Katendrecht and the available space after the (potentia</w:t>
      </w:r>
      <w:r w:rsidR="009339C2" w:rsidRPr="00F45EFD">
        <w:rPr>
          <w:rFonts w:cstheme="minorHAnsi"/>
        </w:rPr>
        <w:t xml:space="preserve">l) departure of the </w:t>
      </w:r>
      <w:proofErr w:type="spellStart"/>
      <w:r w:rsidR="009339C2" w:rsidRPr="00F45EFD">
        <w:rPr>
          <w:rFonts w:cstheme="minorHAnsi"/>
        </w:rPr>
        <w:t>ssRotterdam</w:t>
      </w:r>
      <w:proofErr w:type="spellEnd"/>
      <w:r w:rsidR="009339C2" w:rsidRPr="00F45EFD">
        <w:rPr>
          <w:rFonts w:cstheme="minorHAnsi"/>
        </w:rPr>
        <w:t xml:space="preserve"> (</w:t>
      </w:r>
      <w:r w:rsidR="00BD1C40" w:rsidRPr="00F45EFD">
        <w:rPr>
          <w:rFonts w:cstheme="minorHAnsi"/>
        </w:rPr>
        <w:t>the ship which is transformed to a hotel, restaurant</w:t>
      </w:r>
      <w:r w:rsidR="00A35583" w:rsidRPr="00F45EFD">
        <w:rPr>
          <w:rFonts w:cstheme="minorHAnsi"/>
        </w:rPr>
        <w:t xml:space="preserve"> etc.</w:t>
      </w:r>
      <w:r w:rsidR="00BD1C40" w:rsidRPr="00F45EFD">
        <w:rPr>
          <w:rFonts w:cstheme="minorHAnsi"/>
        </w:rPr>
        <w:t xml:space="preserve"> </w:t>
      </w:r>
      <w:r w:rsidR="00A35583" w:rsidRPr="00F45EFD">
        <w:rPr>
          <w:rFonts w:cstheme="minorHAnsi"/>
        </w:rPr>
        <w:t>and serves for recreational purposes</w:t>
      </w:r>
      <w:r w:rsidR="009339C2" w:rsidRPr="00F45EFD">
        <w:rPr>
          <w:rFonts w:cstheme="minorHAnsi"/>
        </w:rPr>
        <w:t>)</w:t>
      </w:r>
    </w:p>
    <w:p w:rsidR="00A35583" w:rsidRPr="00F45EFD" w:rsidRDefault="00A35583" w:rsidP="00BE086C">
      <w:pPr>
        <w:spacing w:line="360" w:lineRule="auto"/>
        <w:jc w:val="both"/>
        <w:rPr>
          <w:rFonts w:cstheme="minorHAnsi"/>
        </w:rPr>
      </w:pPr>
      <w:r w:rsidRPr="00F45EFD">
        <w:rPr>
          <w:rFonts w:cstheme="minorHAnsi"/>
        </w:rPr>
        <w:t>Katendrecht consists of different subareas</w:t>
      </w:r>
      <w:r w:rsidR="00363342" w:rsidRPr="00F45EFD">
        <w:rPr>
          <w:rFonts w:cstheme="minorHAnsi"/>
        </w:rPr>
        <w:t xml:space="preserve"> (figure 4.1</w:t>
      </w:r>
      <w:r w:rsidR="00552DD4" w:rsidRPr="00F45EFD">
        <w:rPr>
          <w:rFonts w:cstheme="minorHAnsi"/>
        </w:rPr>
        <w:t>)</w:t>
      </w:r>
      <w:r w:rsidRPr="00F45EFD">
        <w:rPr>
          <w:rFonts w:cstheme="minorHAnsi"/>
        </w:rPr>
        <w:t>, which all have different</w:t>
      </w:r>
      <w:r w:rsidR="004B4E19" w:rsidRPr="00F45EFD">
        <w:rPr>
          <w:rFonts w:cstheme="minorHAnsi"/>
        </w:rPr>
        <w:t xml:space="preserve"> functions in the rejuvenation projects. This implies that the progra</w:t>
      </w:r>
      <w:r w:rsidR="00363342" w:rsidRPr="00F45EFD">
        <w:rPr>
          <w:rFonts w:cstheme="minorHAnsi"/>
        </w:rPr>
        <w:t>m</w:t>
      </w:r>
      <w:r w:rsidR="004B4E19" w:rsidRPr="00F45EFD">
        <w:rPr>
          <w:rFonts w:cstheme="minorHAnsi"/>
        </w:rPr>
        <w:t xml:space="preserve"> introduces differentiation in the product a</w:t>
      </w:r>
      <w:r w:rsidR="00363342" w:rsidRPr="00F45EFD">
        <w:rPr>
          <w:rFonts w:cstheme="minorHAnsi"/>
        </w:rPr>
        <w:t>nd target groups (see appendix C</w:t>
      </w:r>
      <w:r w:rsidR="004B4E19" w:rsidRPr="00F45EFD">
        <w:rPr>
          <w:rFonts w:cstheme="minorHAnsi"/>
        </w:rPr>
        <w:t xml:space="preserve">). For example, the </w:t>
      </w:r>
      <w:proofErr w:type="spellStart"/>
      <w:r w:rsidR="004B4E19" w:rsidRPr="00F45EFD">
        <w:rPr>
          <w:rFonts w:cstheme="minorHAnsi"/>
        </w:rPr>
        <w:t>Parkkwartier</w:t>
      </w:r>
      <w:proofErr w:type="spellEnd"/>
      <w:r w:rsidR="004B4E19" w:rsidRPr="00F45EFD">
        <w:rPr>
          <w:rFonts w:cstheme="minorHAnsi"/>
        </w:rPr>
        <w:t xml:space="preserve">, which consists of 230 residences, is intended for the creative </w:t>
      </w:r>
      <w:proofErr w:type="gramStart"/>
      <w:r w:rsidR="004B4E19" w:rsidRPr="00F45EFD">
        <w:rPr>
          <w:rFonts w:cstheme="minorHAnsi"/>
        </w:rPr>
        <w:t>class</w:t>
      </w:r>
      <w:proofErr w:type="gramEnd"/>
      <w:r w:rsidR="004B4E19" w:rsidRPr="00F45EFD">
        <w:rPr>
          <w:rFonts w:cstheme="minorHAnsi"/>
        </w:rPr>
        <w:t xml:space="preserve"> </w:t>
      </w:r>
      <w:r w:rsidR="00E75065" w:rsidRPr="00F45EFD">
        <w:rPr>
          <w:rFonts w:cstheme="minorHAnsi"/>
        </w:rPr>
        <w:t xml:space="preserve">(Florida, 2008) </w:t>
      </w:r>
      <w:r w:rsidR="00363342" w:rsidRPr="00F45EFD">
        <w:rPr>
          <w:rFonts w:cstheme="minorHAnsi"/>
        </w:rPr>
        <w:t>who</w:t>
      </w:r>
      <w:r w:rsidR="004B4E19" w:rsidRPr="00F45EFD">
        <w:rPr>
          <w:rFonts w:cstheme="minorHAnsi"/>
        </w:rPr>
        <w:t xml:space="preserve"> can </w:t>
      </w:r>
      <w:r w:rsidR="00363342" w:rsidRPr="00F45EFD">
        <w:rPr>
          <w:rFonts w:cstheme="minorHAnsi"/>
        </w:rPr>
        <w:t xml:space="preserve">personally </w:t>
      </w:r>
      <w:r w:rsidR="004B4E19" w:rsidRPr="00F45EFD">
        <w:rPr>
          <w:rFonts w:cstheme="minorHAnsi"/>
        </w:rPr>
        <w:t>design their houses (both inside as outsi</w:t>
      </w:r>
      <w:r w:rsidR="00552DD4" w:rsidRPr="00F45EFD">
        <w:rPr>
          <w:rFonts w:cstheme="minorHAnsi"/>
        </w:rPr>
        <w:t>de) according to their desires</w:t>
      </w:r>
      <w:r w:rsidR="009339C2" w:rsidRPr="00F45EFD">
        <w:rPr>
          <w:rFonts w:cstheme="minorHAnsi"/>
        </w:rPr>
        <w:t>,</w:t>
      </w:r>
      <w:r w:rsidR="00552DD4" w:rsidRPr="00F45EFD">
        <w:rPr>
          <w:rFonts w:cstheme="minorHAnsi"/>
        </w:rPr>
        <w:t xml:space="preserve"> </w:t>
      </w:r>
      <w:r w:rsidR="009339C2" w:rsidRPr="00F45EFD">
        <w:rPr>
          <w:rFonts w:cstheme="minorHAnsi"/>
        </w:rPr>
        <w:t>fur</w:t>
      </w:r>
      <w:r w:rsidR="00363342" w:rsidRPr="00F45EFD">
        <w:rPr>
          <w:rFonts w:cstheme="minorHAnsi"/>
        </w:rPr>
        <w:t>t</w:t>
      </w:r>
      <w:r w:rsidR="009339C2" w:rsidRPr="00F45EFD">
        <w:rPr>
          <w:rFonts w:cstheme="minorHAnsi"/>
        </w:rPr>
        <w:t>hermore</w:t>
      </w:r>
      <w:r w:rsidR="00552DD4" w:rsidRPr="00F45EFD">
        <w:rPr>
          <w:rFonts w:cstheme="minorHAnsi"/>
        </w:rPr>
        <w:t xml:space="preserve"> several apartm</w:t>
      </w:r>
      <w:r w:rsidR="00363342" w:rsidRPr="00F45EFD">
        <w:rPr>
          <w:rFonts w:cstheme="minorHAnsi"/>
        </w:rPr>
        <w:t xml:space="preserve">ents at the </w:t>
      </w:r>
      <w:proofErr w:type="spellStart"/>
      <w:r w:rsidR="00363342" w:rsidRPr="00F45EFD">
        <w:rPr>
          <w:rFonts w:cstheme="minorHAnsi"/>
        </w:rPr>
        <w:t>Polsgebied</w:t>
      </w:r>
      <w:proofErr w:type="spellEnd"/>
      <w:r w:rsidR="00363342" w:rsidRPr="00F45EFD">
        <w:rPr>
          <w:rFonts w:cstheme="minorHAnsi"/>
        </w:rPr>
        <w:t xml:space="preserve"> </w:t>
      </w:r>
      <w:proofErr w:type="spellStart"/>
      <w:r w:rsidR="00363342" w:rsidRPr="00F45EFD">
        <w:rPr>
          <w:rFonts w:cstheme="minorHAnsi"/>
        </w:rPr>
        <w:t>Zuidzijde</w:t>
      </w:r>
      <w:proofErr w:type="spellEnd"/>
      <w:r w:rsidR="00552DD4" w:rsidRPr="00F45EFD">
        <w:rPr>
          <w:rFonts w:cstheme="minorHAnsi"/>
        </w:rPr>
        <w:t xml:space="preserve"> are </w:t>
      </w:r>
      <w:r w:rsidR="00552DD4" w:rsidRPr="00F45EFD">
        <w:rPr>
          <w:rFonts w:cstheme="minorHAnsi"/>
        </w:rPr>
        <w:lastRenderedPageBreak/>
        <w:t xml:space="preserve">focused on attracting students and young professionals. </w:t>
      </w:r>
      <w:r w:rsidR="00E75065" w:rsidRPr="00F45EFD">
        <w:rPr>
          <w:rFonts w:cstheme="minorHAnsi"/>
        </w:rPr>
        <w:t xml:space="preserve">In short, de developers aim to create Katendrecht as an attractive place to live which can be considered both </w:t>
      </w:r>
      <w:r w:rsidR="003460AF" w:rsidRPr="00F45EFD">
        <w:rPr>
          <w:rFonts w:cstheme="minorHAnsi"/>
        </w:rPr>
        <w:t>with</w:t>
      </w:r>
      <w:r w:rsidR="00E75065" w:rsidRPr="00F45EFD">
        <w:rPr>
          <w:rFonts w:cstheme="minorHAnsi"/>
        </w:rPr>
        <w:t xml:space="preserve"> urban character as a recreational green residence. The objective is to attract young potentials and seniors to the urban subareas whereas young families and the successful creative class are supposed to move towards the south quay. Furthermore, the re</w:t>
      </w:r>
      <w:r w:rsidR="003460AF" w:rsidRPr="00F45EFD">
        <w:rPr>
          <w:rFonts w:cstheme="minorHAnsi"/>
        </w:rPr>
        <w:t>generation of the cent</w:t>
      </w:r>
      <w:r w:rsidR="00E75065" w:rsidRPr="00F45EFD">
        <w:rPr>
          <w:rFonts w:cstheme="minorHAnsi"/>
        </w:rPr>
        <w:t>e</w:t>
      </w:r>
      <w:r w:rsidR="003460AF" w:rsidRPr="00F45EFD">
        <w:rPr>
          <w:rFonts w:cstheme="minorHAnsi"/>
        </w:rPr>
        <w:t>r</w:t>
      </w:r>
      <w:r w:rsidR="00E75065" w:rsidRPr="00F45EFD">
        <w:rPr>
          <w:rFonts w:cstheme="minorHAnsi"/>
        </w:rPr>
        <w:t xml:space="preserve">, which is the </w:t>
      </w:r>
      <w:proofErr w:type="spellStart"/>
      <w:r w:rsidR="00E75065" w:rsidRPr="00F45EFD">
        <w:rPr>
          <w:rFonts w:cstheme="minorHAnsi"/>
        </w:rPr>
        <w:t>Deliplein</w:t>
      </w:r>
      <w:proofErr w:type="spellEnd"/>
      <w:r w:rsidR="00E75065" w:rsidRPr="00F45EFD">
        <w:rPr>
          <w:rFonts w:cstheme="minorHAnsi"/>
        </w:rPr>
        <w:t>, must pull new businesses and artist</w:t>
      </w:r>
      <w:r w:rsidR="00AF2D16" w:rsidRPr="00F45EFD">
        <w:rPr>
          <w:rFonts w:cstheme="minorHAnsi"/>
        </w:rPr>
        <w:t>s. In the end, the residences in the rejuvenated</w:t>
      </w:r>
      <w:r w:rsidR="003460AF" w:rsidRPr="00F45EFD">
        <w:rPr>
          <w:rFonts w:cstheme="minorHAnsi"/>
        </w:rPr>
        <w:t xml:space="preserve"> parts</w:t>
      </w:r>
      <w:r w:rsidR="00AF2D16" w:rsidRPr="00F45EFD">
        <w:rPr>
          <w:rFonts w:cstheme="minorHAnsi"/>
        </w:rPr>
        <w:t xml:space="preserve"> Katendrecht should be inhabited b</w:t>
      </w:r>
      <w:r w:rsidR="003460AF" w:rsidRPr="00F45EFD">
        <w:rPr>
          <w:rFonts w:cstheme="minorHAnsi"/>
        </w:rPr>
        <w:t>y middle and high class incomes where they live in harmony with the current (lower income) residents.</w:t>
      </w:r>
    </w:p>
    <w:p w:rsidR="004A4754" w:rsidRPr="00F45EFD" w:rsidRDefault="00701663" w:rsidP="00BE086C">
      <w:pPr>
        <w:jc w:val="both"/>
      </w:pPr>
      <w:r w:rsidRPr="00F45EFD">
        <w:rPr>
          <w:noProof/>
          <w:lang w:val="nl-NL" w:eastAsia="nl-NL"/>
        </w:rPr>
        <w:drawing>
          <wp:inline distT="0" distB="0" distL="0" distR="0">
            <wp:extent cx="3586039" cy="2400697"/>
            <wp:effectExtent l="0" t="0" r="0" b="0"/>
            <wp:docPr id="13" name="Afbeelding 13" descr="http://www.top010.nl/assets/images/autogen/a_Kaart_masterplan_katendrecht_b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op010.nl/assets/images/autogen/a_Kaart_masterplan_katendrecht_be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6588" cy="2407759"/>
                    </a:xfrm>
                    <a:prstGeom prst="rect">
                      <a:avLst/>
                    </a:prstGeom>
                    <a:noFill/>
                    <a:ln>
                      <a:noFill/>
                    </a:ln>
                  </pic:spPr>
                </pic:pic>
              </a:graphicData>
            </a:graphic>
          </wp:inline>
        </w:drawing>
      </w:r>
      <w:r w:rsidRPr="00F45EFD">
        <w:rPr>
          <w:noProof/>
          <w:lang w:val="nl-NL" w:eastAsia="nl-NL"/>
        </w:rPr>
        <w:drawing>
          <wp:inline distT="0" distB="0" distL="0" distR="0">
            <wp:extent cx="2043485" cy="2548616"/>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49370" cy="2555955"/>
                    </a:xfrm>
                    <a:prstGeom prst="rect">
                      <a:avLst/>
                    </a:prstGeom>
                  </pic:spPr>
                </pic:pic>
              </a:graphicData>
            </a:graphic>
          </wp:inline>
        </w:drawing>
      </w:r>
    </w:p>
    <w:p w:rsidR="004A4754" w:rsidRPr="00F45EFD" w:rsidRDefault="002407AF" w:rsidP="00BE086C">
      <w:pPr>
        <w:jc w:val="both"/>
      </w:pPr>
      <w:r w:rsidRPr="00F45EFD">
        <w:t>Figure 4.1 Map of Katendrecht</w:t>
      </w:r>
    </w:p>
    <w:p w:rsidR="00E84166" w:rsidRPr="00F45EFD" w:rsidRDefault="00E84166" w:rsidP="00BE086C">
      <w:pPr>
        <w:jc w:val="both"/>
        <w:rPr>
          <w:i/>
          <w:color w:val="4F81BD" w:themeColor="accent1"/>
        </w:rPr>
      </w:pPr>
      <w:r w:rsidRPr="00F45EFD">
        <w:rPr>
          <w:i/>
          <w:color w:val="4F81BD" w:themeColor="accent1"/>
        </w:rPr>
        <w:t>4.3</w:t>
      </w:r>
      <w:r w:rsidR="007524BA" w:rsidRPr="00F45EFD">
        <w:rPr>
          <w:i/>
          <w:color w:val="4F81BD" w:themeColor="accent1"/>
        </w:rPr>
        <w:t>:</w:t>
      </w:r>
      <w:r w:rsidRPr="00F45EFD">
        <w:rPr>
          <w:i/>
          <w:color w:val="4F81BD" w:themeColor="accent1"/>
        </w:rPr>
        <w:t xml:space="preserve"> The campaign</w:t>
      </w:r>
    </w:p>
    <w:p w:rsidR="00E84166" w:rsidRPr="00F45EFD" w:rsidRDefault="00E84166" w:rsidP="00BE086C">
      <w:pPr>
        <w:spacing w:line="360" w:lineRule="auto"/>
        <w:jc w:val="both"/>
      </w:pPr>
      <w:r w:rsidRPr="00F45EFD">
        <w:t xml:space="preserve">The official launcher and executor of the marketing campaign of Katendrecht </w:t>
      </w:r>
      <w:proofErr w:type="gramStart"/>
      <w:r w:rsidRPr="00F45EFD">
        <w:t>is</w:t>
      </w:r>
      <w:proofErr w:type="gramEnd"/>
      <w:r w:rsidRPr="00F45EFD">
        <w:t xml:space="preserve"> named the OBR (</w:t>
      </w:r>
      <w:proofErr w:type="spellStart"/>
      <w:r w:rsidRPr="00F45EFD">
        <w:t>Ontwikkelingsbedrijf</w:t>
      </w:r>
      <w:proofErr w:type="spellEnd"/>
      <w:r w:rsidRPr="00F45EFD">
        <w:t xml:space="preserve"> Rotterdam). This organization with more than 400 employees is responsible for the spatial and economic development of Rotterdam and its region.</w:t>
      </w:r>
      <w:r w:rsidR="00B00BA8" w:rsidRPr="00F45EFD">
        <w:t xml:space="preserve"> Their goal is to make</w:t>
      </w:r>
      <w:r w:rsidRPr="00F45EFD">
        <w:t xml:space="preserve"> Rotterdam an attractive city with an international character for residents, visitors and companies. Currently, the OBR is focusing on many ambitious projects such as Kop van </w:t>
      </w:r>
      <w:proofErr w:type="spellStart"/>
      <w:r w:rsidRPr="00F45EFD">
        <w:t>Zuid</w:t>
      </w:r>
      <w:proofErr w:type="spellEnd"/>
      <w:r w:rsidRPr="00F45EFD">
        <w:t xml:space="preserve">, </w:t>
      </w:r>
      <w:proofErr w:type="spellStart"/>
      <w:r w:rsidRPr="00F45EFD">
        <w:t>Noordrand</w:t>
      </w:r>
      <w:proofErr w:type="spellEnd"/>
      <w:r w:rsidRPr="00F45EFD">
        <w:t xml:space="preserve">, the Central Station, the restructuring of old port areas and the </w:t>
      </w:r>
      <w:proofErr w:type="spellStart"/>
      <w:r w:rsidRPr="00F45EFD">
        <w:t>Binnenstadsplein</w:t>
      </w:r>
      <w:proofErr w:type="spellEnd"/>
      <w:r w:rsidRPr="00F45EFD">
        <w:t xml:space="preserve">. </w:t>
      </w:r>
      <w:r w:rsidR="00B00BA8" w:rsidRPr="00F45EFD">
        <w:t>They have defined their slogan as “the entrepreneurial link between space and economics”.</w:t>
      </w:r>
    </w:p>
    <w:p w:rsidR="00B00BA8" w:rsidRPr="00F45EFD" w:rsidRDefault="00B00BA8" w:rsidP="00BE086C">
      <w:pPr>
        <w:spacing w:line="360" w:lineRule="auto"/>
        <w:jc w:val="both"/>
      </w:pPr>
      <w:r w:rsidRPr="00F45EFD">
        <w:t xml:space="preserve">Katendrecht, as a part of Kop van </w:t>
      </w:r>
      <w:proofErr w:type="spellStart"/>
      <w:r w:rsidRPr="00F45EFD">
        <w:t>Zuid</w:t>
      </w:r>
      <w:proofErr w:type="spellEnd"/>
      <w:r w:rsidRPr="00F45EFD">
        <w:t xml:space="preserve">, is also an important point of focus of the OBR. They have been actively involved in the regeneration of the neighborhood and launched the marketing campaign “Kun </w:t>
      </w:r>
      <w:proofErr w:type="spellStart"/>
      <w:r w:rsidRPr="00F45EFD">
        <w:t>jij</w:t>
      </w:r>
      <w:proofErr w:type="spellEnd"/>
      <w:r w:rsidRPr="00F45EFD">
        <w:t xml:space="preserve"> de </w:t>
      </w:r>
      <w:proofErr w:type="spellStart"/>
      <w:r w:rsidRPr="00F45EFD">
        <w:t>Kaap</w:t>
      </w:r>
      <w:proofErr w:type="spellEnd"/>
      <w:r w:rsidRPr="00F45EFD">
        <w:t xml:space="preserve"> </w:t>
      </w:r>
      <w:proofErr w:type="spellStart"/>
      <w:r w:rsidRPr="00F45EFD">
        <w:t>aan</w:t>
      </w:r>
      <w:proofErr w:type="spellEnd"/>
      <w:r w:rsidRPr="00F45EFD">
        <w:t>?”, or “Can you handle the Cape?</w:t>
      </w:r>
      <w:r w:rsidR="00BC63F0" w:rsidRPr="00F45EFD">
        <w:t>”</w:t>
      </w:r>
      <w:r w:rsidRPr="00F45EFD">
        <w:t xml:space="preserve"> </w:t>
      </w:r>
      <w:r w:rsidR="00BC63F0" w:rsidRPr="00F45EFD">
        <w:t>Obviously, t</w:t>
      </w:r>
      <w:r w:rsidRPr="00F45EFD">
        <w:t>his slogan immediately exerts a strong message to the target audiences.</w:t>
      </w:r>
      <w:r w:rsidR="00BC63F0" w:rsidRPr="00F45EFD">
        <w:t xml:space="preserve"> It does not state “welcome everyone”, but instead, it only invites people who think they can handle the strong character of the Cape. The Cape is positioned as a tough neighborhood with a port character, a neighborhood for people who ‘dare’. </w:t>
      </w:r>
      <w:r w:rsidR="00BC63F0" w:rsidRPr="00F45EFD">
        <w:lastRenderedPageBreak/>
        <w:t xml:space="preserve">Consciously, they choose for such a motto such that a realistic image of the reality was sketched instead of the previous fake campaigns. The Cape had to be presented like the way is, with all her threats but also with all the opportunities. A </w:t>
      </w:r>
      <w:r w:rsidR="006C35EE" w:rsidRPr="00F45EFD">
        <w:t xml:space="preserve">brand communication strategy </w:t>
      </w:r>
      <w:r w:rsidR="00BC63F0" w:rsidRPr="00F45EFD">
        <w:t>which is straightforward</w:t>
      </w:r>
      <w:r w:rsidR="00EE4CA0" w:rsidRPr="00F45EFD">
        <w:t>, just like the inhabitants</w:t>
      </w:r>
      <w:r w:rsidR="00BC63F0" w:rsidRPr="00F45EFD">
        <w:t>. Katendrecht is unpolished</w:t>
      </w:r>
      <w:r w:rsidR="00797519" w:rsidRPr="00F45EFD">
        <w:t>, honest and somewhat different than what most people are used to. The residents are hard-mouthed people with the need for freedom and space and do not wish to be restricted with that respect. Consequently, by exposing such messages to the target audiences they know exactly but they can expect, before they set foot ashore!</w:t>
      </w:r>
    </w:p>
    <w:p w:rsidR="002407AF" w:rsidRPr="00F45EFD" w:rsidRDefault="002407AF" w:rsidP="00BE086C">
      <w:pPr>
        <w:spacing w:line="360" w:lineRule="auto"/>
        <w:jc w:val="both"/>
      </w:pPr>
      <w:r w:rsidRPr="00F45EFD">
        <w:rPr>
          <w:noProof/>
          <w:lang w:val="nl-NL" w:eastAsia="nl-NL"/>
        </w:rPr>
        <w:drawing>
          <wp:anchor distT="0" distB="0" distL="114300" distR="114300" simplePos="0" relativeHeight="251675648" behindDoc="0" locked="0" layoutInCell="1" allowOverlap="1">
            <wp:simplePos x="0" y="0"/>
            <wp:positionH relativeFrom="column">
              <wp:align>left</wp:align>
            </wp:positionH>
            <wp:positionV relativeFrom="paragraph">
              <wp:align>top</wp:align>
            </wp:positionV>
            <wp:extent cx="3554095" cy="1984375"/>
            <wp:effectExtent l="0" t="0" r="8255" b="0"/>
            <wp:wrapSquare wrapText="bothSides"/>
            <wp:docPr id="1" name="Picture 1" descr="Campagne logo Katend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agne logo Katendrech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4095" cy="1984375"/>
                    </a:xfrm>
                    <a:prstGeom prst="rect">
                      <a:avLst/>
                    </a:prstGeom>
                    <a:noFill/>
                    <a:ln>
                      <a:noFill/>
                    </a:ln>
                  </pic:spPr>
                </pic:pic>
              </a:graphicData>
            </a:graphic>
          </wp:anchor>
        </w:drawing>
      </w:r>
      <w:r w:rsidRPr="00F45EFD">
        <w:t>Figure 4.2</w:t>
      </w:r>
      <w:r w:rsidR="001C02FA" w:rsidRPr="00F45EFD">
        <w:t xml:space="preserve"> “Feed the pets at the neighbors” A message which points to the dare a potential resident should have since they will be confronted with such neighbors. Furthermore, they provide a link to perform a test online where they can discover whether or not one is hard-mouthed enough in order to live at Katendrecht.</w:t>
      </w:r>
    </w:p>
    <w:p w:rsidR="009573E1" w:rsidRPr="00F45EFD" w:rsidRDefault="006C35EE" w:rsidP="00BE086C">
      <w:pPr>
        <w:spacing w:line="360" w:lineRule="auto"/>
        <w:jc w:val="both"/>
      </w:pPr>
      <w:r w:rsidRPr="00F45EFD">
        <w:t xml:space="preserve">As mentioned in the literature, a successful branding campaign cannot be done without the support of the current residents. In Katendrecht, the inhabitants are organized via the KBO, which comes up for the interests of inhabitants at Katendrecht. They are advocates of the typical attitude of a resident in Rotterdam; ‘no words but deeds’. </w:t>
      </w:r>
      <w:r w:rsidR="00DE33D7" w:rsidRPr="00F45EFD">
        <w:t>The residents in Katendrecht have a strong emotional attachment with their neighborhood or also ‘sense of place’ (Hospers, 2010). Consequently, this brings some conservatism with the branding of their living environment. They want Katendrecht to be presented with its real brand identity</w:t>
      </w:r>
      <w:r w:rsidR="00EE4CA0" w:rsidRPr="00F45EFD">
        <w:t xml:space="preserve"> without neglecting its history and culture</w:t>
      </w:r>
      <w:r w:rsidR="00DE33D7" w:rsidRPr="00F45EFD">
        <w:t xml:space="preserve">. </w:t>
      </w:r>
      <w:r w:rsidR="00D81602" w:rsidRPr="00F45EFD">
        <w:t>Consequently, as co-owners of the brand they have participated in the branding campaign with the OBR, although limitedly (</w:t>
      </w:r>
      <w:proofErr w:type="spellStart"/>
      <w:r w:rsidR="00D81602" w:rsidRPr="00F45EFD">
        <w:t>Eshuis</w:t>
      </w:r>
      <w:proofErr w:type="spellEnd"/>
      <w:r w:rsidR="00D81602" w:rsidRPr="00F45EFD">
        <w:t xml:space="preserve"> and Edwards, 2012). Still, the cooperation can be considered successful because when unsatisfied, the KBO’s strong relationship with the media could have provided them opportunities to oppose the branding process and </w:t>
      </w:r>
      <w:r w:rsidR="009573E1" w:rsidRPr="00F45EFD">
        <w:t xml:space="preserve">take corrective actions. This did not occur and like </w:t>
      </w:r>
      <w:proofErr w:type="spellStart"/>
      <w:r w:rsidR="009573E1" w:rsidRPr="00F45EFD">
        <w:t>Eshuis</w:t>
      </w:r>
      <w:proofErr w:type="spellEnd"/>
      <w:r w:rsidR="009573E1" w:rsidRPr="00F45EFD">
        <w:t xml:space="preserve"> and Edwards stated:</w:t>
      </w:r>
    </w:p>
    <w:p w:rsidR="0044276B" w:rsidRPr="00F45EFD" w:rsidRDefault="009573E1" w:rsidP="00BE086C">
      <w:pPr>
        <w:autoSpaceDE w:val="0"/>
        <w:autoSpaceDN w:val="0"/>
        <w:adjustRightInd w:val="0"/>
        <w:spacing w:after="0" w:line="360" w:lineRule="auto"/>
        <w:jc w:val="both"/>
        <w:rPr>
          <w:rFonts w:cs="AdvPS94BA"/>
          <w:i/>
        </w:rPr>
      </w:pPr>
      <w:r w:rsidRPr="00F45EFD">
        <w:rPr>
          <w:rFonts w:cs="AdvPS94BA"/>
          <w:i/>
        </w:rPr>
        <w:t>“…</w:t>
      </w:r>
      <w:r w:rsidR="00D81602" w:rsidRPr="00F45EFD">
        <w:rPr>
          <w:rFonts w:cs="AdvPS94BA"/>
          <w:i/>
        </w:rPr>
        <w:t>the brand did reflect the</w:t>
      </w:r>
      <w:r w:rsidRPr="00F45EFD">
        <w:rPr>
          <w:rFonts w:cs="AdvPS94BA"/>
          <w:i/>
        </w:rPr>
        <w:t xml:space="preserve"> </w:t>
      </w:r>
      <w:r w:rsidR="00D81602" w:rsidRPr="00F45EFD">
        <w:rPr>
          <w:rFonts w:cs="AdvPS94BA"/>
          <w:i/>
        </w:rPr>
        <w:t>wish to preserve the identity of the community</w:t>
      </w:r>
      <w:r w:rsidRPr="00F45EFD">
        <w:rPr>
          <w:rFonts w:cs="AdvPS94BA"/>
          <w:i/>
        </w:rPr>
        <w:t xml:space="preserve"> </w:t>
      </w:r>
      <w:r w:rsidR="00D81602" w:rsidRPr="00F45EFD">
        <w:rPr>
          <w:rFonts w:cs="AdvPS94BA"/>
          <w:i/>
        </w:rPr>
        <w:t>throughout the restructuring process and</w:t>
      </w:r>
      <w:r w:rsidRPr="00F45EFD">
        <w:rPr>
          <w:rFonts w:cs="AdvPS94BA"/>
          <w:i/>
        </w:rPr>
        <w:t xml:space="preserve"> </w:t>
      </w:r>
      <w:r w:rsidR="00D81602" w:rsidRPr="00F45EFD">
        <w:rPr>
          <w:rFonts w:cs="AdvPS94BA"/>
          <w:i/>
        </w:rPr>
        <w:t xml:space="preserve">the brand informed actors about the </w:t>
      </w:r>
      <w:r w:rsidRPr="00F45EFD">
        <w:rPr>
          <w:rFonts w:cs="AdvPS94BA"/>
          <w:i/>
        </w:rPr>
        <w:t xml:space="preserve">neighborhood </w:t>
      </w:r>
      <w:r w:rsidR="00D81602" w:rsidRPr="00F45EFD">
        <w:rPr>
          <w:rFonts w:cs="AdvPS94BA"/>
          <w:i/>
        </w:rPr>
        <w:t>identity throughout the process.</w:t>
      </w:r>
      <w:r w:rsidRPr="00F45EFD">
        <w:rPr>
          <w:rFonts w:cs="AdvPS94BA"/>
          <w:i/>
        </w:rPr>
        <w:t>”</w:t>
      </w:r>
    </w:p>
    <w:p w:rsidR="009573E1" w:rsidRPr="00F45EFD" w:rsidRDefault="009573E1" w:rsidP="00BE086C">
      <w:pPr>
        <w:autoSpaceDE w:val="0"/>
        <w:autoSpaceDN w:val="0"/>
        <w:adjustRightInd w:val="0"/>
        <w:spacing w:after="0" w:line="360" w:lineRule="auto"/>
        <w:jc w:val="both"/>
        <w:rPr>
          <w:rFonts w:cs="AdvPS94BA"/>
          <w:i/>
        </w:rPr>
      </w:pPr>
    </w:p>
    <w:p w:rsidR="007524BA" w:rsidRPr="00F45EFD" w:rsidRDefault="007524BA" w:rsidP="00BE086C">
      <w:pPr>
        <w:jc w:val="both"/>
        <w:rPr>
          <w:b/>
          <w:color w:val="4F81BD" w:themeColor="accent1"/>
          <w:sz w:val="32"/>
          <w:szCs w:val="32"/>
        </w:rPr>
      </w:pPr>
    </w:p>
    <w:p w:rsidR="001700D5" w:rsidRPr="00F45EFD" w:rsidRDefault="00DD2D71" w:rsidP="00BE086C">
      <w:pPr>
        <w:jc w:val="both"/>
        <w:rPr>
          <w:b/>
          <w:color w:val="4F81BD" w:themeColor="accent1"/>
          <w:sz w:val="32"/>
          <w:szCs w:val="32"/>
        </w:rPr>
      </w:pPr>
      <w:r w:rsidRPr="00F45EFD">
        <w:rPr>
          <w:b/>
          <w:color w:val="4F81BD" w:themeColor="accent1"/>
          <w:sz w:val="32"/>
          <w:szCs w:val="32"/>
        </w:rPr>
        <w:lastRenderedPageBreak/>
        <w:t>5</w:t>
      </w:r>
      <w:r w:rsidR="00001F58" w:rsidRPr="00F45EFD">
        <w:rPr>
          <w:b/>
          <w:color w:val="4F81BD" w:themeColor="accent1"/>
          <w:sz w:val="32"/>
          <w:szCs w:val="32"/>
        </w:rPr>
        <w:t xml:space="preserve">: </w:t>
      </w:r>
      <w:r w:rsidR="0051741B" w:rsidRPr="00F45EFD">
        <w:rPr>
          <w:b/>
          <w:color w:val="4F81BD" w:themeColor="accent1"/>
          <w:sz w:val="32"/>
          <w:szCs w:val="32"/>
        </w:rPr>
        <w:t>Methods</w:t>
      </w:r>
    </w:p>
    <w:p w:rsidR="0051741B" w:rsidRPr="00F45EFD" w:rsidRDefault="00DD2D71" w:rsidP="00BE086C">
      <w:pPr>
        <w:jc w:val="both"/>
        <w:rPr>
          <w:i/>
          <w:color w:val="4F81BD" w:themeColor="accent1"/>
        </w:rPr>
      </w:pPr>
      <w:r w:rsidRPr="00F45EFD">
        <w:rPr>
          <w:i/>
          <w:color w:val="4F81BD" w:themeColor="accent1"/>
        </w:rPr>
        <w:t>5</w:t>
      </w:r>
      <w:r w:rsidR="00131069" w:rsidRPr="00F45EFD">
        <w:rPr>
          <w:i/>
          <w:color w:val="4F81BD" w:themeColor="accent1"/>
        </w:rPr>
        <w:t xml:space="preserve">.1: </w:t>
      </w:r>
      <w:r w:rsidR="00025A39" w:rsidRPr="00F45EFD">
        <w:rPr>
          <w:i/>
          <w:color w:val="4F81BD" w:themeColor="accent1"/>
        </w:rPr>
        <w:t>Data source</w:t>
      </w:r>
    </w:p>
    <w:p w:rsidR="00B110DB" w:rsidRPr="00F45EFD" w:rsidRDefault="003B590C" w:rsidP="00BE086C">
      <w:pPr>
        <w:spacing w:line="360" w:lineRule="auto"/>
        <w:jc w:val="both"/>
      </w:pPr>
      <w:r w:rsidRPr="00F45EFD">
        <w:t xml:space="preserve">For this study </w:t>
      </w:r>
      <w:r w:rsidR="00917C29" w:rsidRPr="00F45EFD">
        <w:t>I</w:t>
      </w:r>
      <w:r w:rsidRPr="00F45EFD">
        <w:t xml:space="preserve"> have gathered information by using survey </w:t>
      </w:r>
      <w:r w:rsidR="00917C29" w:rsidRPr="00F45EFD">
        <w:t>questionnaires</w:t>
      </w:r>
      <w:r w:rsidRPr="00F45EFD">
        <w:t xml:space="preserve"> among recently moved residents from Katendrecht. These are residents who live in the newly built dwelling</w:t>
      </w:r>
      <w:r w:rsidR="00917C29" w:rsidRPr="00F45EFD">
        <w:t>s</w:t>
      </w:r>
      <w:r w:rsidRPr="00F45EFD">
        <w:t xml:space="preserve"> at the</w:t>
      </w:r>
      <w:r w:rsidR="00CB5EFE" w:rsidRPr="00F45EFD">
        <w:t xml:space="preserve"> </w:t>
      </w:r>
      <w:proofErr w:type="spellStart"/>
      <w:r w:rsidR="00CB5EFE" w:rsidRPr="00F45EFD">
        <w:t>Laankwartier</w:t>
      </w:r>
      <w:proofErr w:type="spellEnd"/>
      <w:r w:rsidR="00CB5EFE" w:rsidRPr="00F45EFD">
        <w:t xml:space="preserve"> (219)</w:t>
      </w:r>
      <w:r w:rsidR="00917C29" w:rsidRPr="00F45EFD">
        <w:t xml:space="preserve">, </w:t>
      </w:r>
      <w:proofErr w:type="spellStart"/>
      <w:r w:rsidR="00917C29" w:rsidRPr="00F45EFD">
        <w:t>Parkkwartier</w:t>
      </w:r>
      <w:proofErr w:type="spellEnd"/>
      <w:r w:rsidR="00CB5EFE" w:rsidRPr="00F45EFD">
        <w:t xml:space="preserve"> (115)</w:t>
      </w:r>
      <w:r w:rsidR="00917C29" w:rsidRPr="00F45EFD">
        <w:t xml:space="preserve"> en de 2e </w:t>
      </w:r>
      <w:proofErr w:type="spellStart"/>
      <w:r w:rsidR="00917C29" w:rsidRPr="00F45EFD">
        <w:t>Katendrechtse</w:t>
      </w:r>
      <w:proofErr w:type="spellEnd"/>
      <w:r w:rsidR="00917C29" w:rsidRPr="00F45EFD">
        <w:t xml:space="preserve"> haven</w:t>
      </w:r>
      <w:r w:rsidR="00CB5EFE" w:rsidRPr="00F45EFD">
        <w:t xml:space="preserve"> (244)</w:t>
      </w:r>
      <w:r w:rsidR="00917C29" w:rsidRPr="00F45EFD">
        <w:t xml:space="preserve">. These are selected because those were the only completed houses from the large urban renewal projects in Katendrecht. </w:t>
      </w:r>
      <w:r w:rsidR="00286279" w:rsidRPr="00F45EFD">
        <w:t>By</w:t>
      </w:r>
      <w:r w:rsidR="00917C29" w:rsidRPr="00F45EFD">
        <w:t xml:space="preserve"> performing a survey among these residents we can have a more detailed insight into the m</w:t>
      </w:r>
      <w:r w:rsidR="00286279" w:rsidRPr="00F45EFD">
        <w:t>o</w:t>
      </w:r>
      <w:r w:rsidR="00E83F9B" w:rsidRPr="00F45EFD">
        <w:t>tives of their location choice and their preference for Katendrecht.</w:t>
      </w:r>
      <w:r w:rsidR="003733A4" w:rsidRPr="00F45EFD">
        <w:t xml:space="preserve"> The survey contains </w:t>
      </w:r>
      <w:r w:rsidR="00B110DB" w:rsidRPr="00F45EFD">
        <w:t xml:space="preserve">ten questions about general respondents’ characteristics (e.g. place of residence before, income, age etc.) and </w:t>
      </w:r>
      <w:r w:rsidR="003733A4" w:rsidRPr="00F45EFD">
        <w:t xml:space="preserve">43 statements on a </w:t>
      </w:r>
      <w:proofErr w:type="spellStart"/>
      <w:r w:rsidR="003733A4" w:rsidRPr="00F45EFD">
        <w:t>Likert</w:t>
      </w:r>
      <w:proofErr w:type="spellEnd"/>
      <w:r w:rsidR="003733A4" w:rsidRPr="00F45EFD">
        <w:t>-scale from 1 to 6 (</w:t>
      </w:r>
      <w:r w:rsidR="00BA38FC" w:rsidRPr="00F45EFD">
        <w:t xml:space="preserve">respectively strongly disagree, disagree, somewhat disagree, somewhat agree, agree, </w:t>
      </w:r>
      <w:r w:rsidR="003733A4" w:rsidRPr="00F45EFD">
        <w:t xml:space="preserve">strongly agree). These statements </w:t>
      </w:r>
      <w:r w:rsidR="007A7D0D" w:rsidRPr="00F45EFD">
        <w:t>analyzes residents’</w:t>
      </w:r>
      <w:r w:rsidR="003733A4" w:rsidRPr="00F45EFD">
        <w:t xml:space="preserve"> location perception of Katendrecht and</w:t>
      </w:r>
      <w:r w:rsidR="007A7D0D" w:rsidRPr="00F45EFD">
        <w:t xml:space="preserve"> the perception of</w:t>
      </w:r>
      <w:r w:rsidR="003733A4" w:rsidRPr="00F45EFD">
        <w:t xml:space="preserve"> their dwelling when making their decision to move such as</w:t>
      </w:r>
      <w:r w:rsidR="007A7D0D" w:rsidRPr="00F45EFD">
        <w:t xml:space="preserve"> about their</w:t>
      </w:r>
      <w:r w:rsidR="003733A4" w:rsidRPr="00F45EFD">
        <w:t xml:space="preserve"> knowledge and image of Katendrecht, place preferences, functional aspects of the home, influence of external communication, </w:t>
      </w:r>
      <w:r w:rsidR="00025A39" w:rsidRPr="00F45EFD">
        <w:t>accessibility en facilities, expectations and satisfaction.</w:t>
      </w:r>
    </w:p>
    <w:p w:rsidR="00286279" w:rsidRPr="00F45EFD" w:rsidRDefault="00DD2D71" w:rsidP="00BE086C">
      <w:pPr>
        <w:spacing w:line="360" w:lineRule="auto"/>
        <w:jc w:val="both"/>
        <w:rPr>
          <w:i/>
          <w:color w:val="4F81BD" w:themeColor="accent1"/>
        </w:rPr>
      </w:pPr>
      <w:r w:rsidRPr="00F45EFD">
        <w:rPr>
          <w:i/>
          <w:color w:val="4F81BD" w:themeColor="accent1"/>
        </w:rPr>
        <w:t>5</w:t>
      </w:r>
      <w:r w:rsidR="00131069" w:rsidRPr="00F45EFD">
        <w:rPr>
          <w:i/>
          <w:color w:val="4F81BD" w:themeColor="accent1"/>
        </w:rPr>
        <w:t xml:space="preserve">.2: </w:t>
      </w:r>
      <w:r w:rsidR="00286279" w:rsidRPr="00F45EFD">
        <w:rPr>
          <w:i/>
          <w:color w:val="4F81BD" w:themeColor="accent1"/>
        </w:rPr>
        <w:t>Data collection</w:t>
      </w:r>
    </w:p>
    <w:p w:rsidR="00B2052C" w:rsidRPr="00F45EFD" w:rsidRDefault="00286279" w:rsidP="00BE086C">
      <w:pPr>
        <w:spacing w:line="360" w:lineRule="auto"/>
        <w:jc w:val="both"/>
      </w:pPr>
      <w:r w:rsidRPr="00F45EFD">
        <w:t xml:space="preserve">First, every residence in the aforementioned quarters was provided with a letter in their mailbox (see </w:t>
      </w:r>
      <w:r w:rsidR="009548F1" w:rsidRPr="00F45EFD">
        <w:t>a</w:t>
      </w:r>
      <w:r w:rsidRPr="00F45EFD">
        <w:t>ppendix</w:t>
      </w:r>
      <w:r w:rsidR="00543FD2">
        <w:t xml:space="preserve"> D</w:t>
      </w:r>
      <w:r w:rsidRPr="00F45EFD">
        <w:t>) which refer</w:t>
      </w:r>
      <w:r w:rsidR="00E83F9B" w:rsidRPr="00F45EFD">
        <w:t>red</w:t>
      </w:r>
      <w:r w:rsidRPr="00F45EFD">
        <w:t xml:space="preserve"> to a webpage to fill in the questionnaire online. After a week, a reminder mail was sent in order to boost the response rate. After correcting for some uncompleted or non-reliable responses the</w:t>
      </w:r>
      <w:r w:rsidR="00E83F9B" w:rsidRPr="00F45EFD">
        <w:t xml:space="preserve"> number of data amounted</w:t>
      </w:r>
      <w:r w:rsidRPr="00F45EFD">
        <w:t xml:space="preserve"> 66, whereof we can derive a conversion rate of </w:t>
      </w:r>
      <w:r w:rsidR="00CB5EFE" w:rsidRPr="00F45EFD">
        <w:t xml:space="preserve">66/578=11.4%. In order to gather more data, </w:t>
      </w:r>
      <w:r w:rsidR="00E83F9B" w:rsidRPr="00F45EFD">
        <w:t xml:space="preserve">personal </w:t>
      </w:r>
      <w:r w:rsidR="00CB5EFE" w:rsidRPr="00F45EFD">
        <w:t>door-to-door interviews were performed whereby residences were asked to fill in the surveys</w:t>
      </w:r>
      <w:r w:rsidR="009548F1" w:rsidRPr="00F45EFD">
        <w:t xml:space="preserve"> (see appendix</w:t>
      </w:r>
      <w:r w:rsidR="00543FD2">
        <w:t xml:space="preserve"> E</w:t>
      </w:r>
      <w:r w:rsidR="007A7D0D" w:rsidRPr="00F45EFD">
        <w:t>)</w:t>
      </w:r>
      <w:r w:rsidR="00CB5EFE" w:rsidRPr="00F45EFD">
        <w:t xml:space="preserve"> at home and </w:t>
      </w:r>
      <w:r w:rsidR="00E83F9B" w:rsidRPr="00F45EFD">
        <w:t xml:space="preserve">thereafter the </w:t>
      </w:r>
      <w:r w:rsidR="00CB5EFE" w:rsidRPr="00F45EFD">
        <w:t xml:space="preserve">completed </w:t>
      </w:r>
      <w:r w:rsidR="00E83F9B" w:rsidRPr="00F45EFD">
        <w:t>forms</w:t>
      </w:r>
      <w:r w:rsidR="00CB5EFE" w:rsidRPr="00F45EFD">
        <w:t xml:space="preserve"> were picked up</w:t>
      </w:r>
      <w:r w:rsidR="00E83F9B" w:rsidRPr="00F45EFD">
        <w:t xml:space="preserve"> from their mailbox. </w:t>
      </w:r>
      <w:r w:rsidR="00CB5EFE" w:rsidRPr="00F45EFD">
        <w:t xml:space="preserve">Remarkably, the residents were very willing to participate </w:t>
      </w:r>
      <w:r w:rsidR="00E83F9B" w:rsidRPr="00F45EFD">
        <w:t>such that</w:t>
      </w:r>
      <w:r w:rsidR="00CB5EFE" w:rsidRPr="00F45EFD">
        <w:t xml:space="preserve"> the conversion rate amounted more than 80%. In the end, online 66 and offline 118 responses were collected, which totals 184 completed surveys.</w:t>
      </w:r>
      <w:r w:rsidR="00E83F9B" w:rsidRPr="00F45EFD">
        <w:t xml:space="preserve"> </w:t>
      </w:r>
    </w:p>
    <w:p w:rsidR="00B2052C" w:rsidRPr="00F45EFD" w:rsidRDefault="00DD2D71" w:rsidP="00BE086C">
      <w:pPr>
        <w:spacing w:line="360" w:lineRule="auto"/>
        <w:jc w:val="both"/>
        <w:rPr>
          <w:i/>
          <w:color w:val="4F81BD" w:themeColor="accent1"/>
        </w:rPr>
      </w:pPr>
      <w:r w:rsidRPr="00F45EFD">
        <w:rPr>
          <w:i/>
          <w:color w:val="4F81BD" w:themeColor="accent1"/>
        </w:rPr>
        <w:t>5</w:t>
      </w:r>
      <w:r w:rsidR="00131069" w:rsidRPr="00F45EFD">
        <w:rPr>
          <w:i/>
          <w:color w:val="4F81BD" w:themeColor="accent1"/>
        </w:rPr>
        <w:t xml:space="preserve">.3: </w:t>
      </w:r>
      <w:r w:rsidR="00B2052C" w:rsidRPr="00F45EFD">
        <w:rPr>
          <w:i/>
          <w:color w:val="4F81BD" w:themeColor="accent1"/>
        </w:rPr>
        <w:t xml:space="preserve">Ordered </w:t>
      </w:r>
      <w:proofErr w:type="spellStart"/>
      <w:r w:rsidR="00B2052C" w:rsidRPr="00F45EFD">
        <w:rPr>
          <w:i/>
          <w:color w:val="4F81BD" w:themeColor="accent1"/>
        </w:rPr>
        <w:t>logit</w:t>
      </w:r>
      <w:proofErr w:type="spellEnd"/>
      <w:r w:rsidR="00957259" w:rsidRPr="00F45EFD">
        <w:rPr>
          <w:i/>
          <w:color w:val="4F81BD" w:themeColor="accent1"/>
        </w:rPr>
        <w:t xml:space="preserve"> model</w:t>
      </w:r>
    </w:p>
    <w:p w:rsidR="00B2052C" w:rsidRDefault="00957259" w:rsidP="0041447B">
      <w:pPr>
        <w:autoSpaceDE w:val="0"/>
        <w:autoSpaceDN w:val="0"/>
        <w:adjustRightInd w:val="0"/>
        <w:spacing w:after="0" w:line="360" w:lineRule="auto"/>
        <w:jc w:val="both"/>
      </w:pPr>
      <w:r w:rsidRPr="00F45EFD">
        <w:t>In opinion surveys</w:t>
      </w:r>
      <w:r w:rsidR="00176547" w:rsidRPr="00F45EFD">
        <w:t xml:space="preserve"> (agree, disagree etc.)</w:t>
      </w:r>
      <w:r w:rsidRPr="00F45EFD">
        <w:t xml:space="preserve"> the ord</w:t>
      </w:r>
      <w:r w:rsidR="00DB50C1" w:rsidRPr="00F45EFD">
        <w:t>ered logistic</w:t>
      </w:r>
      <w:r w:rsidRPr="00F45EFD">
        <w:t xml:space="preserve"> model is often used in case of ordinal dependent</w:t>
      </w:r>
      <w:r w:rsidR="00176547" w:rsidRPr="00F45EFD">
        <w:t xml:space="preserve"> variables.</w:t>
      </w:r>
      <w:r w:rsidR="00DB50C1" w:rsidRPr="00F45EFD">
        <w:t xml:space="preserve"> With ordinal outcomes it is much better to use models that avoid the assumption that the distances between categories are equal (such as linear regression models) which can lead to incorrect conclusions (Long and </w:t>
      </w:r>
      <w:proofErr w:type="spellStart"/>
      <w:r w:rsidR="00DB50C1" w:rsidRPr="00F45EFD">
        <w:t>Freese</w:t>
      </w:r>
      <w:proofErr w:type="spellEnd"/>
      <w:r w:rsidR="00DB50C1" w:rsidRPr="00F45EFD">
        <w:t xml:space="preserve">, 2001). </w:t>
      </w:r>
      <w:r w:rsidR="00176547" w:rsidRPr="00F45EFD">
        <w:t>The categories for the dependent variable are rankings so the numbers do not make sense, even if they are coded (e.g.1, 2, 3, 4)</w:t>
      </w:r>
      <w:r w:rsidR="00DB50C1" w:rsidRPr="00F45EFD">
        <w:t>. T</w:t>
      </w:r>
      <w:r w:rsidR="00176547" w:rsidRPr="00F45EFD">
        <w:t xml:space="preserve">he difference between the first and second outcome may not be the same as between the third and fourth </w:t>
      </w:r>
      <w:r w:rsidR="00176547" w:rsidRPr="00F45EFD">
        <w:lastRenderedPageBreak/>
        <w:t xml:space="preserve">outcome. </w:t>
      </w:r>
      <w:r w:rsidR="00C65224" w:rsidRPr="00F45EFD">
        <w:t xml:space="preserve">In our study, the difference between strongly agree may be small, but the difference between strongly disagree and disagree may be much larger. The dependent variable will be a single latent variable, which means it is unobservable until it crosses thresholds of the categories. </w:t>
      </w:r>
      <w:r w:rsidR="00324DE5" w:rsidRPr="00F45EFD">
        <w:t>In the context of our study</w:t>
      </w:r>
      <w:r w:rsidR="00C65224" w:rsidRPr="00F45EFD">
        <w:t>,</w:t>
      </w:r>
      <w:r w:rsidR="00324DE5" w:rsidRPr="00F45EFD">
        <w:t xml:space="preserve"> this implicates</w:t>
      </w:r>
      <w:r w:rsidR="00C65224" w:rsidRPr="00F45EFD">
        <w:t xml:space="preserve"> we don’t observe</w:t>
      </w:r>
      <w:r w:rsidR="00324DE5" w:rsidRPr="00F45EFD">
        <w:t xml:space="preserve"> how</w:t>
      </w:r>
      <w:r w:rsidR="00C65224" w:rsidRPr="00F45EFD">
        <w:t xml:space="preserve"> one feels about the statement but</w:t>
      </w:r>
      <w:r w:rsidR="00324DE5" w:rsidRPr="00F45EFD">
        <w:t xml:space="preserve"> we only observe the six categories (strongly disagree, disagree, somewhat disagree, somewhat agree, agree, strongly agree). </w:t>
      </w:r>
      <w:r w:rsidR="00DB50C1" w:rsidRPr="00F45EFD">
        <w:t>We have deliberately decided to not provide the neutral option since it makes it more tempting for individuals to choose that option even when they have</w:t>
      </w:r>
      <w:r w:rsidR="00A258E2" w:rsidRPr="00F45EFD">
        <w:t xml:space="preserve"> a</w:t>
      </w:r>
      <w:r w:rsidR="00DB50C1" w:rsidRPr="00F45EFD">
        <w:t xml:space="preserve"> less st</w:t>
      </w:r>
      <w:r w:rsidR="007A7D0D" w:rsidRPr="00F45EFD">
        <w:t>rong opinion (such that they are stimulated to</w:t>
      </w:r>
      <w:r w:rsidR="00DB50C1" w:rsidRPr="00F45EFD">
        <w:t xml:space="preserve"> choose somewhat (dis)agree). </w:t>
      </w:r>
      <w:r w:rsidR="007A7D0D" w:rsidRPr="00F45EFD">
        <w:t>However</w:t>
      </w:r>
      <w:r w:rsidR="00DB50C1" w:rsidRPr="00F45EFD">
        <w:t xml:space="preserve">, in the survey it is explicitly noted to skip the statement when respondents do not have an opinion or when the statement is </w:t>
      </w:r>
      <w:r w:rsidR="00E0065C" w:rsidRPr="00F45EFD">
        <w:t xml:space="preserve">inapplicable. </w:t>
      </w:r>
      <w:r w:rsidR="00C63129" w:rsidRPr="00F45EFD">
        <w:t>Likewise, we expect more robust outcomes.</w:t>
      </w:r>
    </w:p>
    <w:p w:rsidR="0041447B" w:rsidRPr="00F45EFD" w:rsidRDefault="0041447B" w:rsidP="0041447B">
      <w:pPr>
        <w:autoSpaceDE w:val="0"/>
        <w:autoSpaceDN w:val="0"/>
        <w:adjustRightInd w:val="0"/>
        <w:spacing w:after="0" w:line="360" w:lineRule="auto"/>
        <w:jc w:val="both"/>
      </w:pPr>
    </w:p>
    <w:p w:rsidR="00A67E6B" w:rsidRPr="00F45EFD" w:rsidRDefault="00DD2D71" w:rsidP="00BE086C">
      <w:pPr>
        <w:spacing w:line="360" w:lineRule="auto"/>
        <w:jc w:val="both"/>
        <w:rPr>
          <w:i/>
          <w:color w:val="4F81BD" w:themeColor="accent1"/>
        </w:rPr>
      </w:pPr>
      <w:r w:rsidRPr="00F45EFD">
        <w:rPr>
          <w:i/>
          <w:color w:val="4F81BD" w:themeColor="accent1"/>
        </w:rPr>
        <w:t>5</w:t>
      </w:r>
      <w:r w:rsidR="00131069" w:rsidRPr="00F45EFD">
        <w:rPr>
          <w:i/>
          <w:color w:val="4F81BD" w:themeColor="accent1"/>
        </w:rPr>
        <w:t xml:space="preserve">.4: </w:t>
      </w:r>
      <w:r w:rsidR="00A67E6B" w:rsidRPr="00F45EFD">
        <w:rPr>
          <w:i/>
          <w:color w:val="4F81BD" w:themeColor="accent1"/>
        </w:rPr>
        <w:t>The model</w:t>
      </w:r>
    </w:p>
    <w:p w:rsidR="0044276B" w:rsidRPr="00F45EFD" w:rsidRDefault="00377972" w:rsidP="00BE086C">
      <w:pPr>
        <w:spacing w:line="360" w:lineRule="auto"/>
        <w:jc w:val="both"/>
      </w:pPr>
      <w:r w:rsidRPr="00F45EFD">
        <w:t>In order to find the drivers of the satisfaction of inhabitants with respect to Katendrecht, I have developed a simple model (see figure below). The</w:t>
      </w:r>
      <w:r w:rsidR="003F0038" w:rsidRPr="00F45EFD">
        <w:t xml:space="preserve"> mean of ante-expectations (“I had high expectations when moving to Katendrecht”) is 4.5 on a </w:t>
      </w:r>
      <w:proofErr w:type="spellStart"/>
      <w:r w:rsidR="003F0038" w:rsidRPr="00F45EFD">
        <w:t>Likert</w:t>
      </w:r>
      <w:proofErr w:type="spellEnd"/>
      <w:r w:rsidR="003F0038" w:rsidRPr="00F45EFD">
        <w:t>-scale of 6 whereas the level of</w:t>
      </w:r>
      <w:r w:rsidRPr="00F45EFD">
        <w:t xml:space="preserve"> satisfaction</w:t>
      </w:r>
      <w:r w:rsidR="003F0038" w:rsidRPr="00F45EFD">
        <w:t xml:space="preserve"> of the residents at Katendrecht</w:t>
      </w:r>
      <w:r w:rsidRPr="00F45EFD">
        <w:t xml:space="preserve"> is</w:t>
      </w:r>
      <w:r w:rsidR="003F0038" w:rsidRPr="00F45EFD">
        <w:t xml:space="preserve"> 5.</w:t>
      </w:r>
      <w:r w:rsidRPr="00F45EFD">
        <w:t xml:space="preserve"> In other words,</w:t>
      </w:r>
      <w:r w:rsidR="003F0038" w:rsidRPr="00F45EFD">
        <w:t xml:space="preserve"> </w:t>
      </w:r>
      <w:r w:rsidRPr="00F45EFD">
        <w:t>current residents mention they had high expectations of Katendrecht before moving but still state</w:t>
      </w:r>
      <w:r w:rsidR="00BF0B93" w:rsidRPr="00F45EFD">
        <w:t xml:space="preserve"> (i.e. the status-quo)</w:t>
      </w:r>
      <w:r w:rsidRPr="00F45EFD">
        <w:t xml:space="preserve"> they are satisfied</w:t>
      </w:r>
      <w:r w:rsidR="00C92AD3" w:rsidRPr="00F45EFD">
        <w:t xml:space="preserve"> with their quarter</w:t>
      </w:r>
      <w:r w:rsidRPr="00F45EFD">
        <w:t>, from which we can derive that the prior (high) expectations have been fulfilled to a certain degree.</w:t>
      </w:r>
      <w:r w:rsidR="00C92AD3" w:rsidRPr="00F45EFD">
        <w:t xml:space="preserve"> Indeed, how can an individual be satisfied (which points to a fulfilling of needs and wishes) when the expectations</w:t>
      </w:r>
      <w:r w:rsidR="002256CA" w:rsidRPr="00F45EFD">
        <w:t xml:space="preserve"> (regarding these needs and wishes)</w:t>
      </w:r>
      <w:r w:rsidR="00C92AD3" w:rsidRPr="00F45EFD">
        <w:t xml:space="preserve"> are not met? </w:t>
      </w:r>
      <w:r w:rsidR="002256CA" w:rsidRPr="00F45EFD">
        <w:t xml:space="preserve">In turn, we have to determine the factors which have triggered the high expectations of the impoverished image of Katendrecht. Also, the remarkably high satisfaction score with respect to the quarter has to be analyzed. Therefore, in the analysis the satisfaction and the expectations before moving to Katendrecht are taken as the independent </w:t>
      </w:r>
      <w:r w:rsidR="00F80120" w:rsidRPr="00F45EFD">
        <w:t>variables, with a main focus on whether place marketing has played a significant role in these variables.</w:t>
      </w:r>
      <w:r w:rsidR="003E4FC1" w:rsidRPr="00F45EFD">
        <w:rPr>
          <w:lang w:eastAsia="nl-NL"/>
        </w:rPr>
        <w:t xml:space="preserve"> </w:t>
      </w:r>
    </w:p>
    <w:p w:rsidR="002256CA" w:rsidRPr="00F45EFD" w:rsidRDefault="008F2E37" w:rsidP="00BE086C">
      <w:pPr>
        <w:spacing w:line="360" w:lineRule="auto"/>
        <w:jc w:val="both"/>
        <w:rPr>
          <w:b/>
        </w:rPr>
      </w:pPr>
      <w:r>
        <w:rPr>
          <w:noProof/>
          <w:color w:val="4F81BD" w:themeColor="accent1"/>
          <w:sz w:val="28"/>
          <w:szCs w:val="28"/>
          <w:lang w:val="nl-NL" w:eastAsia="nl-NL"/>
        </w:rPr>
        <w:pict>
          <v:line id="Straight Connector 50" o:spid="_x0000_s1039" style="position:absolute;left:0;text-align:left;z-index:251685888;visibility:visible" from="388.35pt,10.95pt" to="388.35pt,1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" strokecolor="#4579b8 [3044]"/>
        </w:pict>
      </w:r>
      <w:r>
        <w:rPr>
          <w:noProof/>
          <w:color w:val="4F81BD" w:themeColor="accent1"/>
          <w:sz w:val="28"/>
          <w:szCs w:val="28"/>
          <w:lang w:val="nl-NL" w:eastAsia="nl-NL"/>
        </w:rPr>
        <w:pict>
          <v:roundrect id="Rounded Rectangle 42" o:spid="_x0000_s1030" style="position:absolute;left:0;text-align:left;margin-left:-2.95pt;margin-top:23.9pt;width:87.6pt;height:137.9pt;z-index:25167667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" fillcolor="#4f81bd [3204]" strokecolor="#243f60 [1604]" strokeweight="2pt">
            <v:textbox>
              <w:txbxContent>
                <w:p w:rsidR="008F2E37" w:rsidRPr="00BF0B93" w:rsidRDefault="008F2E37" w:rsidP="00BF0B93">
                  <w:pPr>
                    <w:jc w:val="center"/>
                    <w:rPr>
                      <w:sz w:val="36"/>
                      <w:szCs w:val="36"/>
                      <w:lang w:val="nl-NL"/>
                    </w:rPr>
                  </w:pPr>
                  <w:r w:rsidRPr="00BF0B93">
                    <w:rPr>
                      <w:sz w:val="48"/>
                      <w:lang w:val="nl-NL"/>
                    </w:rPr>
                    <w:t xml:space="preserve">Place </w:t>
                  </w:r>
                  <w:r w:rsidRPr="00BF0B93">
                    <w:rPr>
                      <w:b/>
                      <w:sz w:val="28"/>
                      <w:szCs w:val="28"/>
                      <w:lang w:val="nl-NL"/>
                    </w:rPr>
                    <w:t>Marketing</w:t>
                  </w:r>
                </w:p>
              </w:txbxContent>
            </v:textbox>
          </v:roundrect>
        </w:pict>
      </w:r>
      <w:r w:rsidR="00DD2D71" w:rsidRPr="00F45EFD">
        <w:t>Figure 5.1: The way to attraction and satisfaction</w:t>
      </w:r>
      <w:r w:rsidR="003E4FC1" w:rsidRPr="00F45EFD">
        <w:tab/>
      </w:r>
      <w:r w:rsidR="003E4FC1" w:rsidRPr="00F45EFD">
        <w:tab/>
      </w:r>
      <w:r w:rsidR="003E4FC1" w:rsidRPr="00F45EFD">
        <w:tab/>
      </w:r>
      <w:r w:rsidR="003E4FC1" w:rsidRPr="00F45EFD">
        <w:tab/>
      </w:r>
      <w:proofErr w:type="gramStart"/>
      <w:r w:rsidR="003E4FC1" w:rsidRPr="00F45EFD">
        <w:rPr>
          <w:b/>
        </w:rPr>
        <w:t>After</w:t>
      </w:r>
      <w:proofErr w:type="gramEnd"/>
      <w:r w:rsidR="003E4FC1" w:rsidRPr="00F45EFD">
        <w:rPr>
          <w:b/>
        </w:rPr>
        <w:t xml:space="preserve"> moving</w:t>
      </w:r>
    </w:p>
    <w:p w:rsidR="002256CA" w:rsidRPr="00F45EFD" w:rsidRDefault="008F2E37" w:rsidP="00BE086C">
      <w:pPr>
        <w:spacing w:line="360" w:lineRule="auto"/>
        <w:jc w:val="both"/>
        <w:rPr>
          <w:color w:val="4F81BD" w:themeColor="accent1"/>
          <w:sz w:val="28"/>
          <w:szCs w:val="28"/>
        </w:rPr>
      </w:pPr>
      <w:r>
        <w:rPr>
          <w:noProof/>
          <w:color w:val="4F81BD" w:themeColor="accent1"/>
          <w:sz w:val="28"/>
          <w:szCs w:val="28"/>
          <w:lang w:val="nl-NL" w:eastAsia="nl-NL"/>
        </w:rPr>
        <w:pict>
          <v:oval id="Oval 34" o:spid="_x0000_s1031" style="position:absolute;left:0;text-align:left;margin-left:252.45pt;margin-top:22.25pt;width:107.05pt;height:77.4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" fillcolor="#4f81bd [3204]" strokecolor="#243f60 [1604]" strokeweight="2pt">
            <v:textbox>
              <w:txbxContent>
                <w:p w:rsidR="008F2E37" w:rsidRPr="003E4FC1" w:rsidRDefault="008F2E37" w:rsidP="003E4FC1">
                  <w:pPr>
                    <w:jc w:val="center"/>
                    <w:rPr>
                      <w:lang w:val="nl-NL"/>
                    </w:rPr>
                  </w:pPr>
                  <w:proofErr w:type="spellStart"/>
                  <w:r w:rsidRPr="003E4FC1">
                    <w:rPr>
                      <w:lang w:val="nl-NL"/>
                    </w:rPr>
                    <w:t>Expectations</w:t>
                  </w:r>
                  <w:proofErr w:type="spellEnd"/>
                  <w:r w:rsidRPr="003E4FC1">
                    <w:rPr>
                      <w:lang w:val="nl-NL"/>
                    </w:rPr>
                    <w:t xml:space="preserve">&amp; </w:t>
                  </w:r>
                  <w:proofErr w:type="spellStart"/>
                  <w:r w:rsidRPr="003E4FC1">
                    <w:rPr>
                      <w:lang w:val="nl-NL"/>
                    </w:rPr>
                    <w:t>Place</w:t>
                  </w:r>
                  <w:proofErr w:type="spellEnd"/>
                  <w:r w:rsidRPr="003E4FC1">
                    <w:rPr>
                      <w:lang w:val="nl-NL"/>
                    </w:rPr>
                    <w:t xml:space="preserve"> </w:t>
                  </w:r>
                  <w:proofErr w:type="spellStart"/>
                  <w:r w:rsidRPr="003E4FC1">
                    <w:rPr>
                      <w:lang w:val="nl-NL"/>
                    </w:rPr>
                    <w:t>preference</w:t>
                  </w:r>
                  <w:proofErr w:type="spellEnd"/>
                </w:p>
                <w:p w:rsidR="008F2E37" w:rsidRPr="003E4FC1" w:rsidRDefault="008F2E37" w:rsidP="00405D45">
                  <w:pPr>
                    <w:jc w:val="center"/>
                    <w:rPr>
                      <w:b/>
                      <w:lang w:val="nl-NL"/>
                    </w:rPr>
                  </w:pPr>
                  <w:proofErr w:type="spellStart"/>
                  <w:r>
                    <w:rPr>
                      <w:b/>
                      <w:lang w:val="nl-NL"/>
                    </w:rPr>
                    <w:t>anan</w:t>
                  </w:r>
                  <w:proofErr w:type="spellEnd"/>
                </w:p>
              </w:txbxContent>
            </v:textbox>
          </v:oval>
        </w:pict>
      </w:r>
      <w:r>
        <w:rPr>
          <w:noProof/>
          <w:color w:val="4F81BD" w:themeColor="accent1"/>
          <w:sz w:val="28"/>
          <w:szCs w:val="28"/>
          <w:lang w:val="nl-NL" w:eastAsia="nl-NL"/>
        </w:rPr>
        <w:pict>
          <v:oval id="Oval 46" o:spid="_x0000_s1032" style="position:absolute;left:0;text-align:left;margin-left:120.65pt;margin-top:20.3pt;width:102.6pt;height:82.2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" fillcolor="#4f81bd [3204]" strokecolor="#243f60 [1604]" strokeweight="2pt">
            <v:textbox>
              <w:txbxContent>
                <w:p w:rsidR="008F2E37" w:rsidRPr="00BF0B93" w:rsidRDefault="008F2E37" w:rsidP="00BF0B93">
                  <w:pPr>
                    <w:jc w:val="center"/>
                    <w:rPr>
                      <w:lang w:val="nl-NL"/>
                    </w:rPr>
                  </w:pPr>
                  <w:proofErr w:type="spellStart"/>
                  <w:r>
                    <w:rPr>
                      <w:lang w:val="nl-NL"/>
                    </w:rPr>
                    <w:t>Associations</w:t>
                  </w:r>
                  <w:proofErr w:type="spellEnd"/>
                  <w:r>
                    <w:rPr>
                      <w:lang w:val="nl-NL"/>
                    </w:rPr>
                    <w:t xml:space="preserve"> &amp; </w:t>
                  </w:r>
                  <w:proofErr w:type="spellStart"/>
                  <w:r>
                    <w:rPr>
                      <w:lang w:val="nl-NL"/>
                    </w:rPr>
                    <w:t>Perceptions</w:t>
                  </w:r>
                  <w:proofErr w:type="spellEnd"/>
                </w:p>
              </w:txbxContent>
            </v:textbox>
          </v:oval>
        </w:pict>
      </w:r>
      <w:r>
        <w:rPr>
          <w:noProof/>
          <w:color w:val="4F81BD" w:themeColor="accent1"/>
          <w:sz w:val="28"/>
          <w:szCs w:val="28"/>
          <w:lang w:val="nl-NL" w:eastAsia="nl-NL"/>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43" o:spid="_x0000_s1038" type="#_x0000_t55" style="position:absolute;left:0;text-align:left;margin-left:94.15pt;margin-top:12.65pt;width:17.65pt;height:21.1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" adj="10800" fillcolor="#4f81bd [3204]" strokecolor="#243f60 [1604]" strokeweight="2pt"/>
        </w:pict>
      </w:r>
    </w:p>
    <w:p w:rsidR="00405D45" w:rsidRPr="00F45EFD" w:rsidRDefault="008F2E37" w:rsidP="00BE086C">
      <w:pPr>
        <w:spacing w:line="360" w:lineRule="auto"/>
        <w:jc w:val="both"/>
        <w:rPr>
          <w:color w:val="4F81BD" w:themeColor="accent1"/>
          <w:sz w:val="28"/>
          <w:szCs w:val="28"/>
        </w:rPr>
      </w:pPr>
      <w:r>
        <w:rPr>
          <w:noProof/>
          <w:color w:val="4F81BD" w:themeColor="accent1"/>
          <w:sz w:val="28"/>
          <w:szCs w:val="28"/>
          <w:lang w:val="nl-NL" w:eastAsia="nl-NL"/>
        </w:rPr>
        <w:pict>
          <v:oval id="Oval 33" o:spid="_x0000_s1033" style="position:absolute;left:0;text-align:left;margin-left:398.15pt;margin-top:4.85pt;width:102.05pt;height:36.9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" fillcolor="#4f81bd [3204]" strokecolor="#243f60 [1604]" strokeweight="2pt">
            <v:textbox>
              <w:txbxContent>
                <w:p w:rsidR="008F2E37" w:rsidRPr="00405D45" w:rsidRDefault="008F2E37" w:rsidP="00405D45">
                  <w:pPr>
                    <w:jc w:val="center"/>
                    <w:rPr>
                      <w:lang w:val="nl-NL"/>
                    </w:rPr>
                  </w:pPr>
                  <w:r>
                    <w:rPr>
                      <w:lang w:val="nl-NL"/>
                    </w:rPr>
                    <w:t>Satisfaction</w:t>
                  </w:r>
                </w:p>
              </w:txbxContent>
            </v:textbox>
          </v:oval>
        </w:pict>
      </w:r>
      <w:r>
        <w:rPr>
          <w:noProof/>
          <w:lang w:val="nl-NL" w:eastAsia="nl-N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8" o:spid="_x0000_s1037" type="#_x0000_t13" style="position:absolute;left:0;text-align:left;margin-left:365.9pt;margin-top:17.8pt;width:18.45pt;height:16.95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" adj="11678" fillcolor="red" strokecolor="#243f60 [1604]" strokeweight="2pt"/>
        </w:pict>
      </w:r>
      <w:r>
        <w:rPr>
          <w:noProof/>
          <w:lang w:val="nl-NL" w:eastAsia="nl-NL"/>
        </w:rPr>
        <w:pict>
          <v:shape id="Right Arrow 35" o:spid="_x0000_s1036" type="#_x0000_t13" style="position:absolute;left:0;text-align:left;margin-left:229.35pt;margin-top:17.9pt;width:18.45pt;height:16.9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" adj="11678" fillcolor="red" strokecolor="#243f60 [1604]" strokeweight="2pt"/>
        </w:pict>
      </w:r>
      <w:r>
        <w:rPr>
          <w:noProof/>
          <w:color w:val="4F81BD" w:themeColor="accent1"/>
          <w:sz w:val="28"/>
          <w:szCs w:val="28"/>
          <w:lang w:val="nl-NL" w:eastAsia="nl-NL"/>
        </w:rPr>
        <w:pict>
          <v:shape id="Chevron 44" o:spid="_x0000_s1035" type="#_x0000_t55" style="position:absolute;left:0;text-align:left;margin-left:94.6pt;margin-top:16.05pt;width:17.65pt;height:21.15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" adj="10800" fillcolor="#4f81bd [3204]" strokecolor="#243f60 [1604]" strokeweight="2pt"/>
        </w:pict>
      </w:r>
    </w:p>
    <w:p w:rsidR="006F4D24" w:rsidRPr="00F45EFD" w:rsidRDefault="008F2E37" w:rsidP="00BE086C">
      <w:pPr>
        <w:spacing w:line="360" w:lineRule="auto"/>
        <w:jc w:val="both"/>
        <w:rPr>
          <w:color w:val="4F81BD" w:themeColor="accent1"/>
          <w:sz w:val="28"/>
          <w:szCs w:val="28"/>
        </w:rPr>
      </w:pPr>
      <w:r>
        <w:rPr>
          <w:noProof/>
          <w:color w:val="4F81BD" w:themeColor="accent1"/>
          <w:sz w:val="28"/>
          <w:szCs w:val="28"/>
          <w:lang w:val="nl-NL" w:eastAsia="nl-NL"/>
        </w:rPr>
        <w:pict>
          <v:shape id="Chevron 45" o:spid="_x0000_s1034" type="#_x0000_t55" style="position:absolute;left:0;text-align:left;margin-left:94.4pt;margin-top:23.9pt;width:17.65pt;height:21.15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" adj="10800" fillcolor="#4f81bd [3204]" strokecolor="#243f60 [1604]" strokeweight="2pt"/>
        </w:pict>
      </w:r>
    </w:p>
    <w:p w:rsidR="00131069" w:rsidRPr="00F45EFD" w:rsidRDefault="00131069" w:rsidP="00BE086C">
      <w:pPr>
        <w:spacing w:line="360" w:lineRule="auto"/>
        <w:jc w:val="both"/>
        <w:rPr>
          <w:color w:val="4F81BD" w:themeColor="accent1"/>
          <w:sz w:val="28"/>
          <w:szCs w:val="28"/>
        </w:rPr>
      </w:pPr>
    </w:p>
    <w:p w:rsidR="00AB1BEA" w:rsidRPr="00F45EFD" w:rsidRDefault="00DD2D71" w:rsidP="00BE086C">
      <w:pPr>
        <w:spacing w:line="360" w:lineRule="auto"/>
        <w:jc w:val="both"/>
        <w:rPr>
          <w:color w:val="4F81BD" w:themeColor="accent1"/>
          <w:sz w:val="28"/>
          <w:szCs w:val="28"/>
        </w:rPr>
      </w:pPr>
      <w:r w:rsidRPr="00F45EFD">
        <w:rPr>
          <w:color w:val="4F81BD" w:themeColor="accent1"/>
          <w:sz w:val="28"/>
          <w:szCs w:val="28"/>
        </w:rPr>
        <w:lastRenderedPageBreak/>
        <w:t>6</w:t>
      </w:r>
      <w:r w:rsidR="00AB1BEA" w:rsidRPr="00F45EFD">
        <w:rPr>
          <w:color w:val="4F81BD" w:themeColor="accent1"/>
          <w:sz w:val="28"/>
          <w:szCs w:val="28"/>
        </w:rPr>
        <w:t>: Results</w:t>
      </w:r>
    </w:p>
    <w:p w:rsidR="00E83F9B" w:rsidRPr="00F45EFD" w:rsidRDefault="00DD2D71" w:rsidP="00BE086C">
      <w:pPr>
        <w:spacing w:line="360" w:lineRule="auto"/>
        <w:jc w:val="both"/>
        <w:rPr>
          <w:i/>
          <w:color w:val="4F81BD" w:themeColor="accent1"/>
        </w:rPr>
      </w:pPr>
      <w:r w:rsidRPr="00F45EFD">
        <w:rPr>
          <w:i/>
          <w:color w:val="4F81BD" w:themeColor="accent1"/>
        </w:rPr>
        <w:t>6</w:t>
      </w:r>
      <w:r w:rsidR="00131069" w:rsidRPr="00F45EFD">
        <w:rPr>
          <w:i/>
          <w:color w:val="4F81BD" w:themeColor="accent1"/>
        </w:rPr>
        <w:t xml:space="preserve">.1: </w:t>
      </w:r>
      <w:r w:rsidR="00E74636" w:rsidRPr="00F45EFD">
        <w:rPr>
          <w:i/>
          <w:color w:val="4F81BD" w:themeColor="accent1"/>
        </w:rPr>
        <w:t>General d</w:t>
      </w:r>
      <w:r w:rsidR="00E83F9B" w:rsidRPr="00F45EFD">
        <w:rPr>
          <w:i/>
          <w:color w:val="4F81BD" w:themeColor="accent1"/>
        </w:rPr>
        <w:t>ata description</w:t>
      </w:r>
    </w:p>
    <w:p w:rsidR="00E870C5" w:rsidRPr="00F45EFD" w:rsidRDefault="00E74636" w:rsidP="00BE086C">
      <w:pPr>
        <w:spacing w:line="360" w:lineRule="auto"/>
        <w:jc w:val="both"/>
      </w:pPr>
      <w:r w:rsidRPr="00F45EFD">
        <w:t>Like mentioned before, the 184 respondents</w:t>
      </w:r>
      <w:r w:rsidR="005B37C9" w:rsidRPr="00F45EFD">
        <w:t xml:space="preserve"> are interviewed who</w:t>
      </w:r>
      <w:r w:rsidRPr="00F45EFD">
        <w:t xml:space="preserve"> live in the newly built quarters located on the peninsula Katendrecht.</w:t>
      </w:r>
      <w:r w:rsidR="00275826" w:rsidRPr="00F45EFD">
        <w:t xml:space="preserve"> </w:t>
      </w:r>
      <w:r w:rsidRPr="00F45EFD">
        <w:t xml:space="preserve"> The first residents settled 15 years ago whereas others recently moved. The decision to choose for their residence at Katendrecht was taken by the respondents or together with another member of the family. 48% of them are</w:t>
      </w:r>
      <w:r w:rsidR="00B9670D" w:rsidRPr="00F45EFD">
        <w:t xml:space="preserve"> male, </w:t>
      </w:r>
      <w:r w:rsidRPr="00F45EFD">
        <w:t>52% female</w:t>
      </w:r>
      <w:r w:rsidR="005B37C9" w:rsidRPr="00F45EFD">
        <w:t>,</w:t>
      </w:r>
      <w:r w:rsidR="00B9670D" w:rsidRPr="00F45EFD">
        <w:t xml:space="preserve"> the mean age amounts 42.2 with a standard deviation of 10.2 years</w:t>
      </w:r>
      <w:r w:rsidRPr="00F45EFD">
        <w:t xml:space="preserve">. All respondents were also the </w:t>
      </w:r>
      <w:r w:rsidR="00B9670D" w:rsidRPr="00F45EFD">
        <w:t>house owner</w:t>
      </w:r>
      <w:r w:rsidRPr="00F45EFD">
        <w:t xml:space="preserve"> and </w:t>
      </w:r>
      <w:r w:rsidR="00276B2B" w:rsidRPr="00F45EFD">
        <w:t xml:space="preserve">a </w:t>
      </w:r>
      <w:r w:rsidR="00B27AF4" w:rsidRPr="00F45EFD">
        <w:t>vast</w:t>
      </w:r>
      <w:r w:rsidRPr="00F45EFD">
        <w:t xml:space="preserve"> majority </w:t>
      </w:r>
      <w:r w:rsidR="00B9670D" w:rsidRPr="00F45EFD">
        <w:t>had a middle or</w:t>
      </w:r>
      <w:r w:rsidRPr="00F45EFD">
        <w:t xml:space="preserve"> high income (90%).</w:t>
      </w:r>
      <w:r w:rsidR="00B9670D" w:rsidRPr="00F45EFD">
        <w:t xml:space="preserve"> </w:t>
      </w:r>
      <w:r w:rsidR="00513E94" w:rsidRPr="00F45EFD">
        <w:t xml:space="preserve">The mean number of </w:t>
      </w:r>
      <w:r w:rsidR="005B37C9" w:rsidRPr="00F45EFD">
        <w:t>inhabitants per household</w:t>
      </w:r>
      <w:r w:rsidR="00513E94" w:rsidRPr="00F45EFD">
        <w:t xml:space="preserve"> amounts 2.94 with a std. dev. of 1.25.</w:t>
      </w:r>
      <w:r w:rsidR="000C0F75" w:rsidRPr="00F45EFD">
        <w:t xml:space="preserve"> </w:t>
      </w:r>
      <w:r w:rsidR="00275826" w:rsidRPr="00F45EFD">
        <w:t>Furthermore</w:t>
      </w:r>
      <w:r w:rsidR="000C0F75" w:rsidRPr="00F45EFD">
        <w:t>, t</w:t>
      </w:r>
      <w:r w:rsidR="00B9670D" w:rsidRPr="00F45EFD">
        <w:t>he current working condition</w:t>
      </w:r>
      <w:r w:rsidR="00937058" w:rsidRPr="00F45EFD">
        <w:t xml:space="preserve"> of the respondents</w:t>
      </w:r>
      <w:r w:rsidR="00B9670D" w:rsidRPr="00F45EFD">
        <w:t xml:space="preserve"> and the place of living before are </w:t>
      </w:r>
      <w:r w:rsidR="00F264E4" w:rsidRPr="00F45EFD">
        <w:t xml:space="preserve">displayed on the graph below. </w:t>
      </w:r>
      <w:r w:rsidR="00014394" w:rsidRPr="00F45EFD">
        <w:t>We can see that approximately 70% of the interviewees lived within Rotterdam before moving to Katendrecht. Apparently, inhabitants of Rotterdam migrate in the proximity of the city, which is in consensus with the claim of Hospers (2010). In addi</w:t>
      </w:r>
      <w:r w:rsidR="005B37C9" w:rsidRPr="00F45EFD">
        <w:t>tion, the preference to continue</w:t>
      </w:r>
      <w:r w:rsidR="00014394" w:rsidRPr="00F45EFD">
        <w:t xml:space="preserve"> living in Rotterdam is confirmed in </w:t>
      </w:r>
      <w:r w:rsidR="00B110DB" w:rsidRPr="00F45EFD">
        <w:t>a</w:t>
      </w:r>
      <w:r w:rsidR="005B37C9" w:rsidRPr="00F45EFD">
        <w:t xml:space="preserve"> statement in the</w:t>
      </w:r>
      <w:r w:rsidR="00014394" w:rsidRPr="00F45EFD">
        <w:t xml:space="preserve"> questionnaire </w:t>
      </w:r>
      <w:r w:rsidR="00193DD9" w:rsidRPr="00F45EFD">
        <w:t xml:space="preserve">in which the mean amounted 4.21 on a </w:t>
      </w:r>
      <w:proofErr w:type="spellStart"/>
      <w:r w:rsidR="00193DD9" w:rsidRPr="00F45EFD">
        <w:t>Likert</w:t>
      </w:r>
      <w:proofErr w:type="spellEnd"/>
      <w:r w:rsidR="00193DD9" w:rsidRPr="00F45EFD">
        <w:t>-scale from 1 to 6 with a standard deviation of 1.74.</w:t>
      </w:r>
      <w:r w:rsidR="00C32FA3" w:rsidRPr="00F45EFD">
        <w:t xml:space="preserve"> </w:t>
      </w:r>
      <w:r w:rsidR="00DD1FD0" w:rsidRPr="00F45EFD">
        <w:t xml:space="preserve">Furthermore, in </w:t>
      </w:r>
      <w:r w:rsidR="005B37C9" w:rsidRPr="00F45EFD">
        <w:t>consensus</w:t>
      </w:r>
      <w:r w:rsidR="00DD1FD0" w:rsidRPr="00F45EFD">
        <w:t xml:space="preserve"> with the assumed prosperity of the residents due to their capability of purchasing a house, nearly 72% are employed and 17% claims to be an employer. Remarkably, only 0.5% argues to be unem</w:t>
      </w:r>
      <w:r w:rsidR="00513E94" w:rsidRPr="00F45EFD">
        <w:t xml:space="preserve">ployed and searching for a job. These facts support the succession of attracting middle and high income residents to the former poverty-stricken quarter Katendrecht. </w:t>
      </w:r>
      <w:r w:rsidR="00275826" w:rsidRPr="00F45EFD">
        <w:t xml:space="preserve">See appendix </w:t>
      </w:r>
      <w:r w:rsidR="000D4C41">
        <w:t>F</w:t>
      </w:r>
      <w:r w:rsidR="006D3291" w:rsidRPr="00F45EFD">
        <w:t xml:space="preserve"> </w:t>
      </w:r>
      <w:r w:rsidR="00275826" w:rsidRPr="00F45EFD">
        <w:t>for the full descriptive summary.</w:t>
      </w:r>
      <w:r w:rsidR="00E870C5" w:rsidRPr="00F45EFD">
        <w:t xml:space="preserve"> </w:t>
      </w:r>
    </w:p>
    <w:p w:rsidR="00B110DB" w:rsidRPr="00F45EFD" w:rsidRDefault="00DD2D71" w:rsidP="00BE086C">
      <w:pPr>
        <w:spacing w:line="360" w:lineRule="auto"/>
        <w:jc w:val="both"/>
      </w:pPr>
      <w:r w:rsidRPr="00F45EFD">
        <w:t>Figure 6</w:t>
      </w:r>
      <w:r w:rsidR="00711865" w:rsidRPr="00F45EFD">
        <w:t>.1</w:t>
      </w:r>
      <w:r w:rsidR="00014394" w:rsidRPr="00F45EFD">
        <w:t xml:space="preserve"> </w:t>
      </w:r>
      <w:r w:rsidR="00025A39" w:rsidRPr="00F45EFD">
        <w:t>Respondents’ p</w:t>
      </w:r>
      <w:r w:rsidR="00014394" w:rsidRPr="00F45EFD">
        <w:t>lace of residence before and working condition pie chart</w:t>
      </w:r>
    </w:p>
    <w:p w:rsidR="00014394" w:rsidRPr="00F45EFD" w:rsidRDefault="00E02DD8" w:rsidP="00BE086C">
      <w:pPr>
        <w:spacing w:line="360" w:lineRule="auto"/>
        <w:jc w:val="both"/>
      </w:pPr>
      <w:r w:rsidRPr="00F45EFD">
        <w:rPr>
          <w:noProof/>
          <w:lang w:val="nl-NL" w:eastAsia="nl-NL"/>
        </w:rPr>
        <w:drawing>
          <wp:inline distT="0" distB="0" distL="0" distR="0">
            <wp:extent cx="3328198" cy="2113472"/>
            <wp:effectExtent l="0" t="0" r="571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369293" cy="2139568"/>
                    </a:xfrm>
                    <a:prstGeom prst="rect">
                      <a:avLst/>
                    </a:prstGeom>
                  </pic:spPr>
                </pic:pic>
              </a:graphicData>
            </a:graphic>
          </wp:inline>
        </w:drawing>
      </w:r>
      <w:r w:rsidRPr="00F45EFD">
        <w:rPr>
          <w:noProof/>
          <w:lang w:val="nl-NL" w:eastAsia="nl-NL"/>
        </w:rPr>
        <w:drawing>
          <wp:inline distT="0" distB="0" distL="0" distR="0">
            <wp:extent cx="2372264" cy="2118093"/>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82378" cy="2127123"/>
                    </a:xfrm>
                    <a:prstGeom prst="rect">
                      <a:avLst/>
                    </a:prstGeom>
                  </pic:spPr>
                </pic:pic>
              </a:graphicData>
            </a:graphic>
          </wp:inline>
        </w:drawing>
      </w:r>
    </w:p>
    <w:p w:rsidR="00D44413" w:rsidRPr="00F45EFD" w:rsidRDefault="00D44413" w:rsidP="00BE086C">
      <w:pPr>
        <w:spacing w:line="360" w:lineRule="auto"/>
        <w:jc w:val="both"/>
      </w:pPr>
      <w:r w:rsidRPr="00F45EFD">
        <w:t xml:space="preserve">Like mentioned before, most of the movers to the newly built residences in Katendrecht come from within Rotterdam. Still, approximately 72% of the respondents disagreed to have a good knowledge of </w:t>
      </w:r>
      <w:r w:rsidR="00747F20" w:rsidRPr="00F45EFD">
        <w:t xml:space="preserve">the assumptive notorious neighborhood </w:t>
      </w:r>
      <w:r w:rsidRPr="00F45EFD">
        <w:t>Katendrecht.</w:t>
      </w:r>
      <w:r w:rsidR="00747F20" w:rsidRPr="00F45EFD">
        <w:t xml:space="preserve"> Perhaps, that explains the slight skepticism </w:t>
      </w:r>
      <w:r w:rsidR="00747F20" w:rsidRPr="00F45EFD">
        <w:lastRenderedPageBreak/>
        <w:t>regarding Katendrecht (u=3.</w:t>
      </w:r>
      <w:r w:rsidR="004257E3" w:rsidRPr="00F45EFD">
        <w:t>2, s=1.4)</w:t>
      </w:r>
      <w:r w:rsidR="00747F20" w:rsidRPr="00F45EFD">
        <w:t xml:space="preserve"> </w:t>
      </w:r>
      <w:r w:rsidR="004257E3" w:rsidRPr="00F45EFD">
        <w:t xml:space="preserve">where people </w:t>
      </w:r>
      <w:r w:rsidR="00F61B4A" w:rsidRPr="00F45EFD">
        <w:t xml:space="preserve">tend to </w:t>
      </w:r>
      <w:r w:rsidR="004257E3" w:rsidRPr="00F45EFD">
        <w:t xml:space="preserve">rely </w:t>
      </w:r>
      <w:r w:rsidR="00F61B4A" w:rsidRPr="00F45EFD">
        <w:t xml:space="preserve">more </w:t>
      </w:r>
      <w:r w:rsidR="004257E3" w:rsidRPr="00F45EFD">
        <w:t xml:space="preserve">on their own prejudices </w:t>
      </w:r>
      <w:r w:rsidR="00877EBF" w:rsidRPr="00F45EFD">
        <w:t>when they</w:t>
      </w:r>
      <w:r w:rsidR="004257E3" w:rsidRPr="00F45EFD">
        <w:t xml:space="preserve"> have limited knowledge of</w:t>
      </w:r>
      <w:r w:rsidR="00F61B4A" w:rsidRPr="00F45EFD">
        <w:t xml:space="preserve"> something</w:t>
      </w:r>
      <w:r w:rsidR="004257E3" w:rsidRPr="00F45EFD">
        <w:t>. Furthermore,</w:t>
      </w:r>
      <w:r w:rsidR="00747F20" w:rsidRPr="00F45EFD">
        <w:t xml:space="preserve"> they mentioned they did not</w:t>
      </w:r>
      <w:r w:rsidR="004257E3" w:rsidRPr="00F45EFD">
        <w:t xml:space="preserve"> have</w:t>
      </w:r>
      <w:r w:rsidR="00747F20" w:rsidRPr="00F45EFD">
        <w:t xml:space="preserve"> a preference for Katendrecht (</w:t>
      </w:r>
      <w:r w:rsidR="004257E3" w:rsidRPr="00F45EFD">
        <w:t>u=</w:t>
      </w:r>
      <w:r w:rsidR="00747F20" w:rsidRPr="00F45EFD">
        <w:t>2.1</w:t>
      </w:r>
      <w:r w:rsidR="004257E3" w:rsidRPr="00F45EFD">
        <w:t>, s=1.2</w:t>
      </w:r>
      <w:r w:rsidR="00747F20" w:rsidRPr="00F45EFD">
        <w:t>) or Rotterdam South (</w:t>
      </w:r>
      <w:r w:rsidR="004257E3" w:rsidRPr="00F45EFD">
        <w:t>u=</w:t>
      </w:r>
      <w:r w:rsidR="00747F20" w:rsidRPr="00F45EFD">
        <w:t>2.4</w:t>
      </w:r>
      <w:r w:rsidR="004257E3" w:rsidRPr="00F45EFD">
        <w:t>, s=1.5</w:t>
      </w:r>
      <w:r w:rsidR="00747F20" w:rsidRPr="00F45EFD">
        <w:t>) as a</w:t>
      </w:r>
      <w:r w:rsidR="004257E3" w:rsidRPr="00F45EFD">
        <w:t xml:space="preserve"> place to live, but they solely pr</w:t>
      </w:r>
      <w:r w:rsidR="00877EBF" w:rsidRPr="00F45EFD">
        <w:t>eferred the city</w:t>
      </w:r>
      <w:r w:rsidR="00276B2B" w:rsidRPr="00F45EFD">
        <w:t xml:space="preserve"> as a whole</w:t>
      </w:r>
      <w:r w:rsidR="00877EBF" w:rsidRPr="00F45EFD">
        <w:t xml:space="preserve">. Remarkably, </w:t>
      </w:r>
      <w:r w:rsidR="004257E3" w:rsidRPr="00F45EFD">
        <w:t>60 % of the respondents claimed that Katendrecht suits their personality, which is in accordance with the self</w:t>
      </w:r>
      <w:r w:rsidR="00276B2B" w:rsidRPr="00F45EFD">
        <w:t xml:space="preserve">-consistency theory of </w:t>
      </w:r>
      <w:proofErr w:type="spellStart"/>
      <w:r w:rsidR="00276B2B" w:rsidRPr="00F45EFD">
        <w:t>Sirgy</w:t>
      </w:r>
      <w:proofErr w:type="spellEnd"/>
      <w:r w:rsidR="00276B2B" w:rsidRPr="00F45EFD">
        <w:t xml:space="preserve"> et</w:t>
      </w:r>
      <w:r w:rsidR="004257E3" w:rsidRPr="00F45EFD">
        <w:t xml:space="preserve"> al</w:t>
      </w:r>
      <w:proofErr w:type="gramStart"/>
      <w:r w:rsidR="004257E3" w:rsidRPr="00F45EFD">
        <w:t>.(</w:t>
      </w:r>
      <w:proofErr w:type="gramEnd"/>
      <w:r w:rsidR="004257E3" w:rsidRPr="00F45EFD">
        <w:t xml:space="preserve">1997). Apparently, the inhabitants’ limited and negative image of Katendrecht </w:t>
      </w:r>
      <w:r w:rsidR="004E3DFB" w:rsidRPr="00F45EFD">
        <w:t xml:space="preserve">ensured some skepticism but when they got familiar with the quarter they developed ‘warmer’ </w:t>
      </w:r>
      <w:r w:rsidR="005F65C1" w:rsidRPr="00F45EFD">
        <w:t>feelings. Last</w:t>
      </w:r>
      <w:r w:rsidR="004E3DFB" w:rsidRPr="00F45EFD">
        <w:t xml:space="preserve">, approximately 70% of the respondents find the quality of their residence more important than the quality </w:t>
      </w:r>
      <w:r w:rsidR="004234DC" w:rsidRPr="00F45EFD">
        <w:t>of the quarter, which makes the weight of the statements regarding the</w:t>
      </w:r>
      <w:r w:rsidR="005F65C1" w:rsidRPr="00F45EFD">
        <w:t xml:space="preserve"> location choice for the</w:t>
      </w:r>
      <w:r w:rsidR="004234DC" w:rsidRPr="00F45EFD">
        <w:t xml:space="preserve"> quarter somewhat less strong.</w:t>
      </w:r>
    </w:p>
    <w:p w:rsidR="00276B2B" w:rsidRPr="00F45EFD" w:rsidRDefault="00663A3E" w:rsidP="00BE086C">
      <w:pPr>
        <w:spacing w:line="360" w:lineRule="auto"/>
        <w:jc w:val="both"/>
      </w:pPr>
      <w:r w:rsidRPr="00F45EFD">
        <w:rPr>
          <w:noProof/>
          <w:lang w:val="nl-NL" w:eastAsia="nl-NL"/>
        </w:rPr>
        <w:drawing>
          <wp:inline distT="0" distB="0" distL="0" distR="0">
            <wp:extent cx="3867150" cy="609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867150" cy="609600"/>
                    </a:xfrm>
                    <a:prstGeom prst="rect">
                      <a:avLst/>
                    </a:prstGeom>
                  </pic:spPr>
                </pic:pic>
              </a:graphicData>
            </a:graphic>
          </wp:inline>
        </w:drawing>
      </w:r>
      <w:r w:rsidR="00711865" w:rsidRPr="00F45EFD">
        <w:t xml:space="preserve">Figure </w:t>
      </w:r>
      <w:r w:rsidR="00DD2D71" w:rsidRPr="00F45EFD">
        <w:t>6.</w:t>
      </w:r>
      <w:r w:rsidR="00711865" w:rsidRPr="00F45EFD">
        <w:t>2</w:t>
      </w:r>
      <w:r w:rsidR="00DD2D71" w:rsidRPr="00F45EFD">
        <w:t xml:space="preserve">: The </w:t>
      </w:r>
      <w:proofErr w:type="spellStart"/>
      <w:r w:rsidR="00DD2D71" w:rsidRPr="00F45EFD">
        <w:t>Likert</w:t>
      </w:r>
      <w:proofErr w:type="spellEnd"/>
      <w:r w:rsidR="00DD2D71" w:rsidRPr="00F45EFD">
        <w:t>-scale</w:t>
      </w:r>
    </w:p>
    <w:p w:rsidR="005F65C1" w:rsidRDefault="005F65C1" w:rsidP="00BE086C">
      <w:pPr>
        <w:spacing w:line="360" w:lineRule="auto"/>
        <w:jc w:val="both"/>
      </w:pPr>
      <w:r w:rsidRPr="00F45EFD">
        <w:t xml:space="preserve">Concerning the functional and symbolic aspects of the new residence, the respondents are very positive. </w:t>
      </w:r>
      <w:r w:rsidR="00BA38FC" w:rsidRPr="00F45EFD">
        <w:t>Also, t</w:t>
      </w:r>
      <w:r w:rsidRPr="00F45EFD">
        <w:t xml:space="preserve">hey have considered multiple options for their new residence and in the </w:t>
      </w:r>
      <w:r w:rsidR="00CD0BAB" w:rsidRPr="00F45EFD">
        <w:t>end;</w:t>
      </w:r>
      <w:r w:rsidRPr="00F45EFD">
        <w:t xml:space="preserve"> they chose consciously</w:t>
      </w:r>
      <w:r w:rsidR="00877EBF" w:rsidRPr="00F45EFD">
        <w:t xml:space="preserve"> for their dwelling on Katendrecht</w:t>
      </w:r>
      <w:r w:rsidRPr="00F45EFD">
        <w:t xml:space="preserve"> which is apparent from the corresponding statement where</w:t>
      </w:r>
      <w:r w:rsidR="00BA38FC" w:rsidRPr="00F45EFD">
        <w:t xml:space="preserve"> 75% mentioned their current dwelling was not their only option</w:t>
      </w:r>
      <w:r w:rsidR="00877EBF" w:rsidRPr="00F45EFD">
        <w:t xml:space="preserve"> to choose for</w:t>
      </w:r>
      <w:r w:rsidR="00BA38FC" w:rsidRPr="00F45EFD">
        <w:t>. The inhabitants strongly agreed with the attractiveness of their house in terms of price, arrangement of rooms, size and quality</w:t>
      </w:r>
      <w:r w:rsidR="00276B2B" w:rsidRPr="00F45EFD">
        <w:t xml:space="preserve"> (Appendix</w:t>
      </w:r>
      <w:r w:rsidR="000D4C41">
        <w:t xml:space="preserve"> F</w:t>
      </w:r>
      <w:r w:rsidR="00276B2B" w:rsidRPr="00F45EFD">
        <w:t>)</w:t>
      </w:r>
      <w:r w:rsidR="00BA38FC" w:rsidRPr="00F45EFD">
        <w:t>. Consequently, they turn out to be very satisfied with their residence (44% agrees and 40% strongly agrees) and they have no plans to move (54% strongly disagrees and 23% disagrees).</w:t>
      </w:r>
      <w:r w:rsidR="00CD0BAB" w:rsidRPr="00F45EFD">
        <w:t xml:space="preserve"> Furthermore, concerning the external communicational influence regarding the locational perspective, friends and family were also not very familiar with Katendrecht (75% scored 1,</w:t>
      </w:r>
      <w:r w:rsidR="00877EBF" w:rsidRPr="00F45EFD">
        <w:t xml:space="preserve"> </w:t>
      </w:r>
      <w:r w:rsidR="00CD0BAB" w:rsidRPr="00F45EFD">
        <w:t>2 or 3)</w:t>
      </w:r>
      <w:r w:rsidR="00711865" w:rsidRPr="00F45EFD">
        <w:t xml:space="preserve"> (figure </w:t>
      </w:r>
      <w:r w:rsidR="00DD2D71" w:rsidRPr="00F45EFD">
        <w:t>6.</w:t>
      </w:r>
      <w:r w:rsidR="00711865" w:rsidRPr="00F45EFD">
        <w:t>2</w:t>
      </w:r>
      <w:r w:rsidR="00663A3E" w:rsidRPr="00F45EFD">
        <w:t>)</w:t>
      </w:r>
      <w:r w:rsidR="00CD0BAB" w:rsidRPr="00F45EFD">
        <w:t xml:space="preserve">, and </w:t>
      </w:r>
      <w:r w:rsidR="00245A87" w:rsidRPr="00F45EFD">
        <w:t xml:space="preserve">they </w:t>
      </w:r>
      <w:r w:rsidR="00CD0BAB" w:rsidRPr="00F45EFD">
        <w:t>were not very positive about Katendrecht</w:t>
      </w:r>
      <w:r w:rsidR="00245A87" w:rsidRPr="00F45EFD">
        <w:t xml:space="preserve"> (73% scored 1,</w:t>
      </w:r>
      <w:r w:rsidR="00877EBF" w:rsidRPr="00F45EFD">
        <w:t xml:space="preserve"> </w:t>
      </w:r>
      <w:r w:rsidR="00245A87" w:rsidRPr="00F45EFD">
        <w:t xml:space="preserve">2 or 3), but as might be expected from friends and family, the majority did support the choice </w:t>
      </w:r>
      <w:r w:rsidR="00D520F7" w:rsidRPr="00F45EFD">
        <w:t>for Katendrecht</w:t>
      </w:r>
      <w:r w:rsidR="00245A87" w:rsidRPr="00F45EFD">
        <w:t xml:space="preserve"> (62% scored 4,</w:t>
      </w:r>
      <w:r w:rsidR="00877EBF" w:rsidRPr="00F45EFD">
        <w:t xml:space="preserve"> </w:t>
      </w:r>
      <w:r w:rsidR="00245A87" w:rsidRPr="00F45EFD">
        <w:t xml:space="preserve">5 or 6). </w:t>
      </w:r>
      <w:r w:rsidR="00877EBF" w:rsidRPr="00F45EFD">
        <w:t xml:space="preserve">As regards </w:t>
      </w:r>
      <w:r w:rsidR="00DD478E" w:rsidRPr="00F45EFD">
        <w:t xml:space="preserve">the media, 65% of the respondents claim they did not receive a positive impression of Katendrecht from the media. Of course, this claim has to be taken with a grain of salt since individuals do not gladly admit their susceptibility by the media. </w:t>
      </w:r>
      <w:r w:rsidR="00484BC7" w:rsidRPr="00F45EFD">
        <w:t>On the contrast</w:t>
      </w:r>
      <w:r w:rsidR="0044276B" w:rsidRPr="00F45EFD">
        <w:t xml:space="preserve"> however</w:t>
      </w:r>
      <w:r w:rsidR="00DD478E" w:rsidRPr="00F45EFD">
        <w:t>, t</w:t>
      </w:r>
      <w:r w:rsidR="00877EBF" w:rsidRPr="00F45EFD">
        <w:t>he majority did</w:t>
      </w:r>
      <w:r w:rsidR="00DD478E" w:rsidRPr="00F45EFD">
        <w:t xml:space="preserve"> admit the media gave them a positive impression about the urban renewal projects in</w:t>
      </w:r>
      <w:r w:rsidR="00BE1949" w:rsidRPr="00F45EFD">
        <w:t xml:space="preserve"> Katendrecht, however there is no strong support that they have noticed the campaigns and advertising about Katendrecht, and they claim that it had no effect </w:t>
      </w:r>
      <w:r w:rsidR="00275826" w:rsidRPr="00F45EFD">
        <w:t>with respect to a positive</w:t>
      </w:r>
      <w:r w:rsidR="00276B2B" w:rsidRPr="00F45EFD">
        <w:t xml:space="preserve"> attitude towards the quarter</w:t>
      </w:r>
      <w:r w:rsidR="00BE1949" w:rsidRPr="00F45EFD">
        <w:t xml:space="preserve"> (see</w:t>
      </w:r>
      <w:r w:rsidR="00550141" w:rsidRPr="00F45EFD">
        <w:t xml:space="preserve"> next</w:t>
      </w:r>
      <w:r w:rsidR="00BE1949" w:rsidRPr="00F45EFD">
        <w:t xml:space="preserve"> figure </w:t>
      </w:r>
      <w:r w:rsidR="00DD2D71" w:rsidRPr="00F45EFD">
        <w:t>6.</w:t>
      </w:r>
      <w:r w:rsidR="00711865" w:rsidRPr="00F45EFD">
        <w:t>3</w:t>
      </w:r>
      <w:r w:rsidR="00BE1949" w:rsidRPr="00F45EFD">
        <w:t xml:space="preserve">). </w:t>
      </w:r>
    </w:p>
    <w:p w:rsidR="002B580C" w:rsidRDefault="002B580C" w:rsidP="00BE086C">
      <w:pPr>
        <w:spacing w:line="360" w:lineRule="auto"/>
        <w:jc w:val="both"/>
      </w:pPr>
    </w:p>
    <w:tbl>
      <w:tblPr>
        <w:tblStyle w:val="LightShading-Accent11"/>
        <w:tblW w:w="9437" w:type="dxa"/>
        <w:tblLook w:val="04A0" w:firstRow="1" w:lastRow="0" w:firstColumn="1" w:lastColumn="0" w:noHBand="0" w:noVBand="1"/>
      </w:tblPr>
      <w:tblGrid>
        <w:gridCol w:w="3451"/>
        <w:gridCol w:w="5986"/>
      </w:tblGrid>
      <w:tr w:rsidR="002B580C" w:rsidRPr="002B580C" w:rsidTr="002B580C">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3451" w:type="dxa"/>
          </w:tcPr>
          <w:p w:rsidR="002B580C" w:rsidRPr="002B580C" w:rsidRDefault="002B580C" w:rsidP="002B580C">
            <w:pPr>
              <w:outlineLvl w:val="0"/>
              <w:rPr>
                <w:b w:val="0"/>
                <w:color w:val="4F81BD" w:themeColor="accent1"/>
              </w:rPr>
            </w:pPr>
            <w:r w:rsidRPr="002B580C">
              <w:rPr>
                <w:b w:val="0"/>
                <w:color w:val="4F81BD" w:themeColor="accent1"/>
              </w:rPr>
              <w:lastRenderedPageBreak/>
              <w:t>Variable name</w:t>
            </w:r>
          </w:p>
        </w:tc>
        <w:tc>
          <w:tcPr>
            <w:tcW w:w="5986" w:type="dxa"/>
          </w:tcPr>
          <w:p w:rsidR="002B580C" w:rsidRPr="002B580C" w:rsidRDefault="002B580C" w:rsidP="002B580C">
            <w:pPr>
              <w:outlineLvl w:val="0"/>
              <w:cnfStyle w:val="100000000000" w:firstRow="1" w:lastRow="0" w:firstColumn="0" w:lastColumn="0" w:oddVBand="0" w:evenVBand="0" w:oddHBand="0" w:evenHBand="0" w:firstRowFirstColumn="0" w:firstRowLastColumn="0" w:lastRowFirstColumn="0" w:lastRowLastColumn="0"/>
              <w:rPr>
                <w:b w:val="0"/>
                <w:color w:val="4F81BD" w:themeColor="accent1"/>
              </w:rPr>
            </w:pPr>
            <w:r>
              <w:rPr>
                <w:b w:val="0"/>
                <w:color w:val="4F81BD" w:themeColor="accent1"/>
              </w:rPr>
              <w:t>Label</w:t>
            </w:r>
            <w:r w:rsidRPr="002B580C">
              <w:rPr>
                <w:b w:val="0"/>
                <w:color w:val="4F81BD" w:themeColor="accent1"/>
              </w:rPr>
              <w:t>*</w:t>
            </w:r>
          </w:p>
        </w:tc>
      </w:tr>
      <w:tr w:rsidR="002B580C" w:rsidRPr="002B580C" w:rsidTr="002B580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3451" w:type="dxa"/>
          </w:tcPr>
          <w:p w:rsidR="002B580C" w:rsidRPr="002B580C" w:rsidRDefault="002B580C" w:rsidP="002B580C">
            <w:pPr>
              <w:outlineLvl w:val="0"/>
              <w:rPr>
                <w:color w:val="auto"/>
              </w:rPr>
            </w:pPr>
            <w:proofErr w:type="spellStart"/>
            <w:r w:rsidRPr="002B580C">
              <w:rPr>
                <w:color w:val="auto"/>
              </w:rPr>
              <w:t>ad_campaigns_before</w:t>
            </w:r>
            <w:proofErr w:type="spellEnd"/>
          </w:p>
        </w:tc>
        <w:tc>
          <w:tcPr>
            <w:tcW w:w="5986" w:type="dxa"/>
          </w:tcPr>
          <w:p w:rsidR="002B580C" w:rsidRPr="002B580C" w:rsidRDefault="002B580C" w:rsidP="002B580C">
            <w:pPr>
              <w:outlineLvl w:val="0"/>
              <w:cnfStyle w:val="000000100000" w:firstRow="0" w:lastRow="0" w:firstColumn="0" w:lastColumn="0" w:oddVBand="0" w:evenVBand="0" w:oddHBand="1" w:evenHBand="0" w:firstRowFirstColumn="0" w:firstRowLastColumn="0" w:lastRowFirstColumn="0" w:lastRowLastColumn="0"/>
              <w:rPr>
                <w:color w:val="auto"/>
              </w:rPr>
            </w:pPr>
            <w:r w:rsidRPr="002B580C">
              <w:rPr>
                <w:color w:val="auto"/>
              </w:rPr>
              <w:t>The noticing of advertising and campaigns of Katendrecht before moving</w:t>
            </w:r>
          </w:p>
        </w:tc>
      </w:tr>
      <w:tr w:rsidR="002B580C" w:rsidRPr="002B580C" w:rsidTr="002B580C">
        <w:trPr>
          <w:trHeight w:val="354"/>
        </w:trPr>
        <w:tc>
          <w:tcPr>
            <w:cnfStyle w:val="001000000000" w:firstRow="0" w:lastRow="0" w:firstColumn="1" w:lastColumn="0" w:oddVBand="0" w:evenVBand="0" w:oddHBand="0" w:evenHBand="0" w:firstRowFirstColumn="0" w:firstRowLastColumn="0" w:lastRowFirstColumn="0" w:lastRowLastColumn="0"/>
            <w:tcW w:w="3451" w:type="dxa"/>
          </w:tcPr>
          <w:p w:rsidR="002B580C" w:rsidRPr="002B580C" w:rsidRDefault="002B580C" w:rsidP="002B580C">
            <w:pPr>
              <w:outlineLvl w:val="0"/>
              <w:rPr>
                <w:color w:val="auto"/>
              </w:rPr>
            </w:pPr>
            <w:proofErr w:type="spellStart"/>
            <w:r w:rsidRPr="002B580C">
              <w:rPr>
                <w:color w:val="auto"/>
              </w:rPr>
              <w:t>pos_</w:t>
            </w:r>
            <w:r>
              <w:rPr>
                <w:color w:val="auto"/>
              </w:rPr>
              <w:t>impact_adcam</w:t>
            </w:r>
            <w:proofErr w:type="spellEnd"/>
          </w:p>
        </w:tc>
        <w:tc>
          <w:tcPr>
            <w:tcW w:w="5986" w:type="dxa"/>
          </w:tcPr>
          <w:p w:rsidR="002B580C" w:rsidRPr="002B580C" w:rsidRDefault="002B580C" w:rsidP="002B580C">
            <w:pPr>
              <w:outlineLvl w:val="0"/>
              <w:cnfStyle w:val="000000000000" w:firstRow="0" w:lastRow="0" w:firstColumn="0" w:lastColumn="0" w:oddVBand="0" w:evenVBand="0" w:oddHBand="0" w:evenHBand="0" w:firstRowFirstColumn="0" w:firstRowLastColumn="0" w:lastRowFirstColumn="0" w:lastRowLastColumn="0"/>
              <w:rPr>
                <w:color w:val="auto"/>
              </w:rPr>
            </w:pPr>
            <w:r w:rsidRPr="002B580C">
              <w:rPr>
                <w:color w:val="auto"/>
              </w:rPr>
              <w:t>The positive attitude due to the noticing of the marketing campaigns and advertising</w:t>
            </w:r>
          </w:p>
        </w:tc>
      </w:tr>
    </w:tbl>
    <w:p w:rsidR="00DC383D" w:rsidRPr="00F45EFD" w:rsidRDefault="002B580C" w:rsidP="0041447B">
      <w:pPr>
        <w:outlineLvl w:val="0"/>
      </w:pPr>
      <w:r w:rsidRPr="002B580C">
        <w:t xml:space="preserve">* All on a </w:t>
      </w:r>
      <w:proofErr w:type="spellStart"/>
      <w:r w:rsidRPr="002B580C">
        <w:t>Likert</w:t>
      </w:r>
      <w:proofErr w:type="spellEnd"/>
      <w:r w:rsidRPr="002B580C">
        <w:t>-scale from 1 to 6, strongly disagree</w:t>
      </w:r>
      <w:r w:rsidR="0041447B">
        <w:t xml:space="preserve"> to strongly agree respectively</w:t>
      </w:r>
    </w:p>
    <w:p w:rsidR="00275826" w:rsidRPr="00F45EFD" w:rsidRDefault="009A7CF0" w:rsidP="00BE086C">
      <w:pPr>
        <w:spacing w:line="360" w:lineRule="auto"/>
        <w:jc w:val="both"/>
      </w:pPr>
      <w:r w:rsidRPr="00F45EFD">
        <w:rPr>
          <w:noProof/>
          <w:lang w:val="nl-NL" w:eastAsia="nl-NL"/>
        </w:rPr>
        <w:drawing>
          <wp:inline distT="0" distB="0" distL="0" distR="0">
            <wp:extent cx="2854562" cy="2091193"/>
            <wp:effectExtent l="0" t="0" r="317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6553" cy="2092651"/>
                    </a:xfrm>
                    <a:prstGeom prst="rect">
                      <a:avLst/>
                    </a:prstGeom>
                    <a:noFill/>
                    <a:ln>
                      <a:noFill/>
                    </a:ln>
                  </pic:spPr>
                </pic:pic>
              </a:graphicData>
            </a:graphic>
          </wp:inline>
        </w:drawing>
      </w:r>
      <w:r w:rsidRPr="00F45EFD">
        <w:rPr>
          <w:noProof/>
          <w:lang w:val="nl-NL" w:eastAsia="nl-NL"/>
        </w:rPr>
        <w:drawing>
          <wp:inline distT="0" distB="0" distL="0" distR="0">
            <wp:extent cx="2897977" cy="212299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4405" cy="2127708"/>
                    </a:xfrm>
                    <a:prstGeom prst="rect">
                      <a:avLst/>
                    </a:prstGeom>
                    <a:noFill/>
                    <a:ln>
                      <a:noFill/>
                    </a:ln>
                  </pic:spPr>
                </pic:pic>
              </a:graphicData>
            </a:graphic>
          </wp:inline>
        </w:drawing>
      </w:r>
    </w:p>
    <w:p w:rsidR="008815DC" w:rsidRPr="00F45EFD" w:rsidRDefault="008005CE" w:rsidP="00BE086C">
      <w:pPr>
        <w:spacing w:line="360" w:lineRule="auto"/>
        <w:jc w:val="both"/>
      </w:pPr>
      <w:r w:rsidRPr="00F45EFD">
        <w:rPr>
          <w:noProof/>
          <w:lang w:val="nl-NL" w:eastAsia="nl-NL"/>
        </w:rPr>
        <w:drawing>
          <wp:inline distT="0" distB="0" distL="0" distR="0">
            <wp:extent cx="7679517" cy="1518249"/>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18360" cy="1525928"/>
                    </a:xfrm>
                    <a:prstGeom prst="rect">
                      <a:avLst/>
                    </a:prstGeom>
                    <a:noFill/>
                    <a:ln>
                      <a:noFill/>
                    </a:ln>
                  </pic:spPr>
                </pic:pic>
              </a:graphicData>
            </a:graphic>
          </wp:inline>
        </w:drawing>
      </w:r>
    </w:p>
    <w:p w:rsidR="000A79CC" w:rsidRPr="00F45EFD" w:rsidRDefault="009A7CF0" w:rsidP="00BE086C">
      <w:pPr>
        <w:spacing w:line="360" w:lineRule="auto"/>
        <w:jc w:val="both"/>
      </w:pPr>
      <w:r w:rsidRPr="00F45EFD">
        <w:t xml:space="preserve">The more or less evenly distributed histograms point to the divergence of most of the respondents regarding the notification of advertising and campaigns before moving to Katendrecht and whether or not these marketing activities have affected them positively. Although, there is no strong support for these statements, this does not point to the ineffectiveness of the place marketing of Katendrecht. </w:t>
      </w:r>
      <w:r w:rsidR="001421A2" w:rsidRPr="00F45EFD">
        <w:t xml:space="preserve">Namely, 23% of the respondents stated to agree and strongly agree having noticed the marketing activities of Katendrecht and </w:t>
      </w:r>
      <w:r w:rsidR="008815DC" w:rsidRPr="00F45EFD">
        <w:t xml:space="preserve">from these respondents 95% </w:t>
      </w:r>
      <w:r w:rsidR="001421A2" w:rsidRPr="00F45EFD">
        <w:t>men</w:t>
      </w:r>
      <w:r w:rsidR="008815DC" w:rsidRPr="00F45EFD">
        <w:t>tioned that these activities have slightly</w:t>
      </w:r>
      <w:r w:rsidR="001421A2" w:rsidRPr="00F45EFD">
        <w:t xml:space="preserve"> positively</w:t>
      </w:r>
      <w:r w:rsidR="008815DC" w:rsidRPr="00F45EFD">
        <w:t>, positively</w:t>
      </w:r>
      <w:r w:rsidR="008005CE" w:rsidRPr="00F45EFD">
        <w:t xml:space="preserve"> or</w:t>
      </w:r>
      <w:r w:rsidR="008815DC" w:rsidRPr="00F45EFD">
        <w:t xml:space="preserve"> strongly positively</w:t>
      </w:r>
      <w:r w:rsidR="001421A2" w:rsidRPr="00F45EFD">
        <w:t xml:space="preserve"> affected the residents’ attitude regarding Katendrecht.</w:t>
      </w:r>
      <w:r w:rsidR="008815DC" w:rsidRPr="00F45EFD">
        <w:t xml:space="preserve"> In </w:t>
      </w:r>
      <w:r w:rsidR="008005CE" w:rsidRPr="00F45EFD">
        <w:t>sum</w:t>
      </w:r>
      <w:r w:rsidR="008815DC" w:rsidRPr="00F45EFD">
        <w:t xml:space="preserve">, </w:t>
      </w:r>
      <w:r w:rsidR="008005CE" w:rsidRPr="00F45EFD">
        <w:t>more than a fifth</w:t>
      </w:r>
      <w:r w:rsidR="008F7FDB" w:rsidRPr="00F45EFD">
        <w:t xml:space="preserve"> of the respondents claim they have seen</w:t>
      </w:r>
      <w:r w:rsidR="008815DC" w:rsidRPr="00F45EFD">
        <w:t xml:space="preserve"> the advertising or campaigns from Katendrecht </w:t>
      </w:r>
      <w:r w:rsidR="000A79CC" w:rsidRPr="00F45EFD">
        <w:t xml:space="preserve">and that it </w:t>
      </w:r>
      <w:r w:rsidR="008815DC" w:rsidRPr="00F45EFD">
        <w:t>affected their attitude positively</w:t>
      </w:r>
      <w:r w:rsidR="008005CE" w:rsidRPr="00F45EFD">
        <w:t xml:space="preserve">. </w:t>
      </w:r>
      <w:r w:rsidR="001421A2" w:rsidRPr="00F45EFD">
        <w:t>From the literature we have seen the importance of attitude</w:t>
      </w:r>
      <w:r w:rsidR="00D52AEE" w:rsidRPr="00F45EFD">
        <w:t xml:space="preserve"> for perception and </w:t>
      </w:r>
      <w:r w:rsidR="001421A2" w:rsidRPr="00F45EFD">
        <w:t>the attractiveness and</w:t>
      </w:r>
      <w:r w:rsidR="00D52AEE" w:rsidRPr="00F45EFD">
        <w:t xml:space="preserve"> subsequent</w:t>
      </w:r>
      <w:r w:rsidR="001421A2" w:rsidRPr="00F45EFD">
        <w:t xml:space="preserve"> decision making behavior in the location choice.</w:t>
      </w:r>
      <w:r w:rsidR="00C943AF" w:rsidRPr="00F45EFD">
        <w:t xml:space="preserve"> </w:t>
      </w:r>
    </w:p>
    <w:p w:rsidR="005269DB" w:rsidRPr="00F45EFD" w:rsidRDefault="00C943AF" w:rsidP="00BE086C">
      <w:pPr>
        <w:spacing w:line="360" w:lineRule="auto"/>
        <w:jc w:val="both"/>
      </w:pPr>
      <w:r w:rsidRPr="00F45EFD">
        <w:t>Furthermore, approximately 10% (strongly) agreed their family and friend</w:t>
      </w:r>
      <w:r w:rsidR="000A79CC" w:rsidRPr="00F45EFD">
        <w:t>s</w:t>
      </w:r>
      <w:r w:rsidRPr="00F45EFD">
        <w:t xml:space="preserve"> were positive about Katendrecht which indicates </w:t>
      </w:r>
      <w:r w:rsidR="00BF3320" w:rsidRPr="00F45EFD">
        <w:t xml:space="preserve">the marginal role of their relatives in their location choice. </w:t>
      </w:r>
      <w:proofErr w:type="spellStart"/>
      <w:r w:rsidR="00BF3320" w:rsidRPr="00F45EFD">
        <w:t>Kavaratzis</w:t>
      </w:r>
      <w:proofErr w:type="spellEnd"/>
      <w:r w:rsidR="00BF3320" w:rsidRPr="00F45EFD">
        <w:t xml:space="preserve"> </w:t>
      </w:r>
      <w:r w:rsidR="00BF3320" w:rsidRPr="00F45EFD">
        <w:lastRenderedPageBreak/>
        <w:t>(2004) argues the important role of tertiary communication (word-of-mouth) in the image-forming process</w:t>
      </w:r>
      <w:r w:rsidR="000A79CC" w:rsidRPr="00F45EFD">
        <w:t xml:space="preserve"> which plays a minor role here</w:t>
      </w:r>
      <w:r w:rsidR="00BF3320" w:rsidRPr="00F45EFD">
        <w:t xml:space="preserve">. Moreover, circa 34% (strongly) agreed that friends and family supported their choice for Katendrecht as their new residence. According to </w:t>
      </w:r>
      <w:proofErr w:type="spellStart"/>
      <w:r w:rsidR="00BF3320" w:rsidRPr="00F45EFD">
        <w:t>Sirgy</w:t>
      </w:r>
      <w:proofErr w:type="spellEnd"/>
      <w:r w:rsidR="00BF3320" w:rsidRPr="00F45EFD">
        <w:t xml:space="preserve"> et al. (1995), social approval determines to an important degree the location choice of residents.</w:t>
      </w:r>
      <w:r w:rsidR="00D2740F" w:rsidRPr="00F45EFD">
        <w:t xml:space="preserve"> Last, 27% (strongly</w:t>
      </w:r>
      <w:r w:rsidR="005269DB" w:rsidRPr="00F45EFD">
        <w:t>) agreed</w:t>
      </w:r>
      <w:r w:rsidR="00D2740F" w:rsidRPr="00F45EFD">
        <w:t xml:space="preserve"> that the media provided them a positive impression regarding the urban renewal projects of Katendrecht.</w:t>
      </w:r>
      <w:r w:rsidR="005269DB" w:rsidRPr="00F45EFD">
        <w:t xml:space="preserve"> </w:t>
      </w:r>
      <w:r w:rsidR="00D2740F" w:rsidRPr="00F45EFD">
        <w:t>In his p</w:t>
      </w:r>
      <w:r w:rsidR="00D52AEE" w:rsidRPr="00F45EFD">
        <w:t xml:space="preserve">aper, </w:t>
      </w:r>
      <w:proofErr w:type="spellStart"/>
      <w:r w:rsidR="00D52AEE" w:rsidRPr="00F45EFD">
        <w:t>Avraham</w:t>
      </w:r>
      <w:proofErr w:type="spellEnd"/>
      <w:r w:rsidR="00D52AEE" w:rsidRPr="00F45EFD">
        <w:t xml:space="preserve"> (2000) argues how media images affect perceptions and various spatial decisions by the general public and the place’s inhabitants.</w:t>
      </w:r>
      <w:r w:rsidR="005269DB" w:rsidRPr="00F45EFD">
        <w:t xml:space="preserve"> In addition, 65% claim the media gave them no good impression about the quarter of Katendrecht which emphasizes the negative image of Katendrecht. </w:t>
      </w:r>
      <w:proofErr w:type="spellStart"/>
      <w:r w:rsidR="005269DB" w:rsidRPr="00F45EFD">
        <w:t>Trueman</w:t>
      </w:r>
      <w:proofErr w:type="spellEnd"/>
      <w:r w:rsidR="005269DB" w:rsidRPr="00F45EFD">
        <w:t xml:space="preserve"> (2007) argues how that negative perceptions can undermine regeneration and destroy the confidence of local communities, leading to the notion of a ‘lost’ city with no clear identity or brand. From these statistics we can derive that individuals still hold negative associations with the quarter of Katendrecht but nevertheless they are </w:t>
      </w:r>
      <w:r w:rsidR="000A79CC" w:rsidRPr="00F45EFD">
        <w:t xml:space="preserve">sufficiently </w:t>
      </w:r>
      <w:r w:rsidR="005269DB" w:rsidRPr="00F45EFD">
        <w:t>open-minded to believe in the revival and development whereby they have generated high expectations.</w:t>
      </w:r>
    </w:p>
    <w:p w:rsidR="00381426" w:rsidRDefault="00087B87" w:rsidP="00BE086C">
      <w:pPr>
        <w:spacing w:line="360" w:lineRule="auto"/>
        <w:jc w:val="both"/>
      </w:pPr>
      <w:r w:rsidRPr="00F45EFD">
        <w:t>Among its inhabitants Katendrecht is known as an authentic neighborhood which is unique and different compared to its surroundings. They mention Katendrecht as ‘a village in the middle of a city’. Similar to what is distinctive to a village, is that not many facilities are within a walking distance. Howeve</w:t>
      </w:r>
      <w:r w:rsidR="002B5D3D" w:rsidRPr="00F45EFD">
        <w:t xml:space="preserve">r, in terms of cycling distance and by using the public transport </w:t>
      </w:r>
      <w:r w:rsidRPr="00F45EFD">
        <w:t>many f</w:t>
      </w:r>
      <w:r w:rsidR="002B5D3D" w:rsidRPr="00F45EFD">
        <w:t xml:space="preserve">acilities are to be founded. In the survey, the respondents claim good accessibility by car, good location with regard to work and more general, they consider Katendrecht as a central location (see figure </w:t>
      </w:r>
      <w:proofErr w:type="spellStart"/>
      <w:r w:rsidR="002B5D3D" w:rsidRPr="00F45EFD">
        <w:t>x.x</w:t>
      </w:r>
      <w:proofErr w:type="spellEnd"/>
      <w:r w:rsidR="00A67E6B" w:rsidRPr="00F45EFD">
        <w:t xml:space="preserve"> below</w:t>
      </w:r>
      <w:r w:rsidR="002B5D3D" w:rsidRPr="00F45EFD">
        <w:t>). Remarkably, they mention the quarter lies not in proximity of their friends and family.</w:t>
      </w:r>
      <w:r w:rsidR="00FE1010" w:rsidRPr="00F45EFD">
        <w:t xml:space="preserve"> Aggregated with the earlier noted limited influence of friends and family, we </w:t>
      </w:r>
      <w:r w:rsidR="00A67E6B" w:rsidRPr="00F45EFD">
        <w:t xml:space="preserve">assume a marginal impact of </w:t>
      </w:r>
      <w:r w:rsidR="00FE1010" w:rsidRPr="00F45EFD">
        <w:t>relatives in the location choice of residents in Katendrecht.</w:t>
      </w:r>
    </w:p>
    <w:p w:rsidR="00E430AB" w:rsidRDefault="00FE1010" w:rsidP="0041447B">
      <w:pPr>
        <w:spacing w:line="360" w:lineRule="auto"/>
        <w:jc w:val="center"/>
      </w:pPr>
      <w:r w:rsidRPr="00F45EFD">
        <w:rPr>
          <w:noProof/>
          <w:lang w:val="nl-NL" w:eastAsia="nl-NL"/>
        </w:rPr>
        <w:drawing>
          <wp:inline distT="0" distB="0" distL="0" distR="0">
            <wp:extent cx="4340963" cy="2860244"/>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78202" cy="2884781"/>
                    </a:xfrm>
                    <a:prstGeom prst="rect">
                      <a:avLst/>
                    </a:prstGeom>
                    <a:noFill/>
                    <a:ln>
                      <a:noFill/>
                    </a:ln>
                  </pic:spPr>
                </pic:pic>
              </a:graphicData>
            </a:graphic>
          </wp:inline>
        </w:drawing>
      </w:r>
    </w:p>
    <w:tbl>
      <w:tblPr>
        <w:tblStyle w:val="LightShading-Accent11"/>
        <w:tblW w:w="9437" w:type="dxa"/>
        <w:tblLook w:val="04A0" w:firstRow="1" w:lastRow="0" w:firstColumn="1" w:lastColumn="0" w:noHBand="0" w:noVBand="1"/>
      </w:tblPr>
      <w:tblGrid>
        <w:gridCol w:w="3451"/>
        <w:gridCol w:w="5986"/>
      </w:tblGrid>
      <w:tr w:rsidR="0041447B" w:rsidRPr="00D82A40" w:rsidTr="00724AF2">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3451" w:type="dxa"/>
          </w:tcPr>
          <w:p w:rsidR="0041447B" w:rsidRPr="00D82A40" w:rsidRDefault="0041447B" w:rsidP="00724AF2">
            <w:pPr>
              <w:outlineLvl w:val="0"/>
              <w:rPr>
                <w:b w:val="0"/>
                <w:color w:val="4F81BD" w:themeColor="accent1"/>
              </w:rPr>
            </w:pPr>
            <w:r w:rsidRPr="00D82A40">
              <w:rPr>
                <w:b w:val="0"/>
                <w:color w:val="4F81BD" w:themeColor="accent1"/>
              </w:rPr>
              <w:lastRenderedPageBreak/>
              <w:t>Variable name</w:t>
            </w:r>
          </w:p>
        </w:tc>
        <w:tc>
          <w:tcPr>
            <w:tcW w:w="5986" w:type="dxa"/>
          </w:tcPr>
          <w:p w:rsidR="0041447B" w:rsidRPr="00D82A40" w:rsidRDefault="0041447B" w:rsidP="00724AF2">
            <w:pPr>
              <w:outlineLvl w:val="0"/>
              <w:cnfStyle w:val="100000000000" w:firstRow="1" w:lastRow="0" w:firstColumn="0" w:lastColumn="0" w:oddVBand="0" w:evenVBand="0" w:oddHBand="0" w:evenHBand="0" w:firstRowFirstColumn="0" w:firstRowLastColumn="0" w:lastRowFirstColumn="0" w:lastRowLastColumn="0"/>
              <w:rPr>
                <w:b w:val="0"/>
                <w:color w:val="4F81BD" w:themeColor="accent1"/>
              </w:rPr>
            </w:pPr>
            <w:r w:rsidRPr="00D82A40">
              <w:rPr>
                <w:b w:val="0"/>
                <w:color w:val="4F81BD" w:themeColor="accent1"/>
              </w:rPr>
              <w:t>Label name*</w:t>
            </w:r>
          </w:p>
        </w:tc>
      </w:tr>
      <w:tr w:rsidR="0041447B" w:rsidRPr="00D82A40" w:rsidTr="00724AF2">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3451" w:type="dxa"/>
          </w:tcPr>
          <w:p w:rsidR="0041447B" w:rsidRPr="00347CE9" w:rsidRDefault="0041447B" w:rsidP="00724AF2">
            <w:pPr>
              <w:outlineLvl w:val="0"/>
              <w:rPr>
                <w:color w:val="auto"/>
              </w:rPr>
            </w:pPr>
            <w:proofErr w:type="spellStart"/>
            <w:r w:rsidRPr="00347CE9">
              <w:rPr>
                <w:color w:val="auto"/>
              </w:rPr>
              <w:t>Job_loc</w:t>
            </w:r>
            <w:proofErr w:type="spellEnd"/>
          </w:p>
        </w:tc>
        <w:tc>
          <w:tcPr>
            <w:tcW w:w="5986" w:type="dxa"/>
          </w:tcPr>
          <w:p w:rsidR="0041447B" w:rsidRPr="00347CE9" w:rsidRDefault="0041447B" w:rsidP="00724AF2">
            <w:pPr>
              <w:outlineLvl w:val="0"/>
              <w:cnfStyle w:val="000000100000" w:firstRow="0" w:lastRow="0" w:firstColumn="0" w:lastColumn="0" w:oddVBand="0" w:evenVBand="0" w:oddHBand="1" w:evenHBand="0" w:firstRowFirstColumn="0" w:firstRowLastColumn="0" w:lastRowFirstColumn="0" w:lastRowLastColumn="0"/>
              <w:rPr>
                <w:color w:val="auto"/>
              </w:rPr>
            </w:pPr>
            <w:proofErr w:type="spellStart"/>
            <w:r w:rsidRPr="00347CE9">
              <w:rPr>
                <w:color w:val="auto"/>
              </w:rPr>
              <w:t>Katendrecht’s</w:t>
            </w:r>
            <w:proofErr w:type="spellEnd"/>
            <w:r w:rsidRPr="00347CE9">
              <w:rPr>
                <w:color w:val="auto"/>
              </w:rPr>
              <w:t xml:space="preserve"> location with respect to the working place</w:t>
            </w:r>
          </w:p>
        </w:tc>
      </w:tr>
      <w:tr w:rsidR="0041447B" w:rsidRPr="00D82A40" w:rsidTr="00724AF2">
        <w:trPr>
          <w:trHeight w:val="354"/>
        </w:trPr>
        <w:tc>
          <w:tcPr>
            <w:cnfStyle w:val="001000000000" w:firstRow="0" w:lastRow="0" w:firstColumn="1" w:lastColumn="0" w:oddVBand="0" w:evenVBand="0" w:oddHBand="0" w:evenHBand="0" w:firstRowFirstColumn="0" w:firstRowLastColumn="0" w:lastRowFirstColumn="0" w:lastRowLastColumn="0"/>
            <w:tcW w:w="3451" w:type="dxa"/>
          </w:tcPr>
          <w:p w:rsidR="0041447B" w:rsidRPr="00347CE9" w:rsidRDefault="0041447B" w:rsidP="00724AF2">
            <w:pPr>
              <w:outlineLvl w:val="0"/>
              <w:rPr>
                <w:color w:val="auto"/>
              </w:rPr>
            </w:pPr>
            <w:proofErr w:type="spellStart"/>
            <w:r w:rsidRPr="00347CE9">
              <w:rPr>
                <w:color w:val="auto"/>
              </w:rPr>
              <w:t>Pt_acces</w:t>
            </w:r>
            <w:proofErr w:type="spellEnd"/>
          </w:p>
        </w:tc>
        <w:tc>
          <w:tcPr>
            <w:tcW w:w="5986" w:type="dxa"/>
          </w:tcPr>
          <w:p w:rsidR="0041447B" w:rsidRPr="00347CE9" w:rsidRDefault="0041447B" w:rsidP="00724AF2">
            <w:pPr>
              <w:outlineLvl w:val="0"/>
              <w:cnfStyle w:val="000000000000" w:firstRow="0" w:lastRow="0" w:firstColumn="0" w:lastColumn="0" w:oddVBand="0" w:evenVBand="0" w:oddHBand="0" w:evenHBand="0" w:firstRowFirstColumn="0" w:firstRowLastColumn="0" w:lastRowFirstColumn="0" w:lastRowLastColumn="0"/>
              <w:rPr>
                <w:color w:val="auto"/>
              </w:rPr>
            </w:pPr>
            <w:proofErr w:type="spellStart"/>
            <w:r w:rsidRPr="00347CE9">
              <w:rPr>
                <w:color w:val="auto"/>
              </w:rPr>
              <w:t>Katendrecht’s</w:t>
            </w:r>
            <w:proofErr w:type="spellEnd"/>
            <w:r w:rsidRPr="00347CE9">
              <w:rPr>
                <w:color w:val="auto"/>
              </w:rPr>
              <w:t xml:space="preserve"> accessibility by the public transport</w:t>
            </w:r>
          </w:p>
        </w:tc>
      </w:tr>
      <w:tr w:rsidR="0041447B" w:rsidRPr="00D82A40" w:rsidTr="00724AF2">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3451" w:type="dxa"/>
          </w:tcPr>
          <w:p w:rsidR="0041447B" w:rsidRPr="00347CE9" w:rsidRDefault="0041447B" w:rsidP="00724AF2">
            <w:pPr>
              <w:outlineLvl w:val="0"/>
              <w:rPr>
                <w:color w:val="auto"/>
              </w:rPr>
            </w:pPr>
            <w:proofErr w:type="spellStart"/>
            <w:r w:rsidRPr="00347CE9">
              <w:rPr>
                <w:color w:val="auto"/>
              </w:rPr>
              <w:t>Prox_walking_fcl</w:t>
            </w:r>
            <w:proofErr w:type="spellEnd"/>
          </w:p>
        </w:tc>
        <w:tc>
          <w:tcPr>
            <w:tcW w:w="5986" w:type="dxa"/>
          </w:tcPr>
          <w:p w:rsidR="0041447B" w:rsidRPr="00347CE9" w:rsidRDefault="0041447B" w:rsidP="00724AF2">
            <w:pPr>
              <w:outlineLvl w:val="0"/>
              <w:cnfStyle w:val="000000100000" w:firstRow="0" w:lastRow="0" w:firstColumn="0" w:lastColumn="0" w:oddVBand="0" w:evenVBand="0" w:oddHBand="1" w:evenHBand="0" w:firstRowFirstColumn="0" w:firstRowLastColumn="0" w:lastRowFirstColumn="0" w:lastRowLastColumn="0"/>
              <w:rPr>
                <w:color w:val="auto"/>
              </w:rPr>
            </w:pPr>
            <w:proofErr w:type="spellStart"/>
            <w:r w:rsidRPr="00347CE9">
              <w:rPr>
                <w:color w:val="auto"/>
              </w:rPr>
              <w:t>Katendrecht’s</w:t>
            </w:r>
            <w:proofErr w:type="spellEnd"/>
            <w:r w:rsidRPr="00347CE9">
              <w:rPr>
                <w:color w:val="auto"/>
              </w:rPr>
              <w:t xml:space="preserve"> facilities within walking distance</w:t>
            </w:r>
          </w:p>
        </w:tc>
      </w:tr>
      <w:tr w:rsidR="0041447B" w:rsidRPr="00D82A40" w:rsidTr="00724AF2">
        <w:trPr>
          <w:trHeight w:val="354"/>
        </w:trPr>
        <w:tc>
          <w:tcPr>
            <w:cnfStyle w:val="001000000000" w:firstRow="0" w:lastRow="0" w:firstColumn="1" w:lastColumn="0" w:oddVBand="0" w:evenVBand="0" w:oddHBand="0" w:evenHBand="0" w:firstRowFirstColumn="0" w:firstRowLastColumn="0" w:lastRowFirstColumn="0" w:lastRowLastColumn="0"/>
            <w:tcW w:w="3451" w:type="dxa"/>
          </w:tcPr>
          <w:p w:rsidR="0041447B" w:rsidRPr="00347CE9" w:rsidRDefault="0041447B" w:rsidP="00724AF2">
            <w:pPr>
              <w:outlineLvl w:val="0"/>
              <w:rPr>
                <w:color w:val="auto"/>
              </w:rPr>
            </w:pPr>
            <w:proofErr w:type="spellStart"/>
            <w:r w:rsidRPr="00347CE9">
              <w:rPr>
                <w:color w:val="auto"/>
              </w:rPr>
              <w:t>Car_access</w:t>
            </w:r>
            <w:proofErr w:type="spellEnd"/>
          </w:p>
        </w:tc>
        <w:tc>
          <w:tcPr>
            <w:tcW w:w="5986" w:type="dxa"/>
          </w:tcPr>
          <w:p w:rsidR="0041447B" w:rsidRPr="00347CE9" w:rsidRDefault="0041447B" w:rsidP="00724AF2">
            <w:pPr>
              <w:outlineLvl w:val="0"/>
              <w:cnfStyle w:val="000000000000" w:firstRow="0" w:lastRow="0" w:firstColumn="0" w:lastColumn="0" w:oddVBand="0" w:evenVBand="0" w:oddHBand="0" w:evenHBand="0" w:firstRowFirstColumn="0" w:firstRowLastColumn="0" w:lastRowFirstColumn="0" w:lastRowLastColumn="0"/>
              <w:rPr>
                <w:color w:val="auto"/>
              </w:rPr>
            </w:pPr>
            <w:proofErr w:type="spellStart"/>
            <w:r w:rsidRPr="00347CE9">
              <w:rPr>
                <w:color w:val="auto"/>
              </w:rPr>
              <w:t>Katendrecht’s</w:t>
            </w:r>
            <w:proofErr w:type="spellEnd"/>
            <w:r w:rsidRPr="00347CE9">
              <w:rPr>
                <w:color w:val="auto"/>
              </w:rPr>
              <w:t xml:space="preserve"> accessibility by car</w:t>
            </w:r>
          </w:p>
        </w:tc>
      </w:tr>
      <w:tr w:rsidR="0041447B" w:rsidRPr="00D82A40" w:rsidTr="00724AF2">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3451" w:type="dxa"/>
          </w:tcPr>
          <w:p w:rsidR="0041447B" w:rsidRPr="00347CE9" w:rsidRDefault="0041447B" w:rsidP="00724AF2">
            <w:pPr>
              <w:outlineLvl w:val="0"/>
              <w:rPr>
                <w:color w:val="auto"/>
              </w:rPr>
            </w:pPr>
            <w:proofErr w:type="spellStart"/>
            <w:r w:rsidRPr="00347CE9">
              <w:rPr>
                <w:color w:val="auto"/>
              </w:rPr>
              <w:t>Prox_ff</w:t>
            </w:r>
            <w:proofErr w:type="spellEnd"/>
          </w:p>
        </w:tc>
        <w:tc>
          <w:tcPr>
            <w:tcW w:w="5986" w:type="dxa"/>
          </w:tcPr>
          <w:p w:rsidR="0041447B" w:rsidRPr="00347CE9" w:rsidRDefault="0041447B" w:rsidP="00724AF2">
            <w:pPr>
              <w:outlineLvl w:val="0"/>
              <w:cnfStyle w:val="000000100000" w:firstRow="0" w:lastRow="0" w:firstColumn="0" w:lastColumn="0" w:oddVBand="0" w:evenVBand="0" w:oddHBand="1" w:evenHBand="0" w:firstRowFirstColumn="0" w:firstRowLastColumn="0" w:lastRowFirstColumn="0" w:lastRowLastColumn="0"/>
              <w:rPr>
                <w:color w:val="auto"/>
              </w:rPr>
            </w:pPr>
            <w:proofErr w:type="spellStart"/>
            <w:r w:rsidRPr="00347CE9">
              <w:rPr>
                <w:color w:val="auto"/>
              </w:rPr>
              <w:t>Katendrecht’s</w:t>
            </w:r>
            <w:proofErr w:type="spellEnd"/>
            <w:r w:rsidRPr="00347CE9">
              <w:rPr>
                <w:color w:val="auto"/>
              </w:rPr>
              <w:t xml:space="preserve"> location with respect to friends and family</w:t>
            </w:r>
          </w:p>
        </w:tc>
      </w:tr>
      <w:tr w:rsidR="0041447B" w:rsidRPr="00D82A40" w:rsidTr="00724AF2">
        <w:trPr>
          <w:trHeight w:val="354"/>
        </w:trPr>
        <w:tc>
          <w:tcPr>
            <w:cnfStyle w:val="001000000000" w:firstRow="0" w:lastRow="0" w:firstColumn="1" w:lastColumn="0" w:oddVBand="0" w:evenVBand="0" w:oddHBand="0" w:evenHBand="0" w:firstRowFirstColumn="0" w:firstRowLastColumn="0" w:lastRowFirstColumn="0" w:lastRowLastColumn="0"/>
            <w:tcW w:w="3451" w:type="dxa"/>
          </w:tcPr>
          <w:p w:rsidR="0041447B" w:rsidRPr="00347CE9" w:rsidRDefault="0041447B" w:rsidP="00724AF2">
            <w:pPr>
              <w:outlineLvl w:val="0"/>
              <w:rPr>
                <w:color w:val="auto"/>
              </w:rPr>
            </w:pPr>
            <w:proofErr w:type="spellStart"/>
            <w:r w:rsidRPr="00347CE9">
              <w:rPr>
                <w:color w:val="auto"/>
              </w:rPr>
              <w:t>Central_loc</w:t>
            </w:r>
            <w:proofErr w:type="spellEnd"/>
          </w:p>
        </w:tc>
        <w:tc>
          <w:tcPr>
            <w:tcW w:w="5986" w:type="dxa"/>
          </w:tcPr>
          <w:p w:rsidR="0041447B" w:rsidRPr="00347CE9" w:rsidRDefault="0041447B" w:rsidP="00724AF2">
            <w:pPr>
              <w:outlineLvl w:val="0"/>
              <w:cnfStyle w:val="000000000000" w:firstRow="0" w:lastRow="0" w:firstColumn="0" w:lastColumn="0" w:oddVBand="0" w:evenVBand="0" w:oddHBand="0" w:evenHBand="0" w:firstRowFirstColumn="0" w:firstRowLastColumn="0" w:lastRowFirstColumn="0" w:lastRowLastColumn="0"/>
              <w:rPr>
                <w:color w:val="auto"/>
              </w:rPr>
            </w:pPr>
            <w:r w:rsidRPr="00347CE9">
              <w:rPr>
                <w:color w:val="auto"/>
              </w:rPr>
              <w:t xml:space="preserve">Perception of </w:t>
            </w:r>
            <w:proofErr w:type="spellStart"/>
            <w:r w:rsidRPr="00347CE9">
              <w:rPr>
                <w:color w:val="auto"/>
              </w:rPr>
              <w:t>Katendrecht’s</w:t>
            </w:r>
            <w:proofErr w:type="spellEnd"/>
            <w:r w:rsidRPr="00347CE9">
              <w:rPr>
                <w:color w:val="auto"/>
              </w:rPr>
              <w:t xml:space="preserve"> central location</w:t>
            </w:r>
          </w:p>
        </w:tc>
      </w:tr>
    </w:tbl>
    <w:p w:rsidR="0041447B" w:rsidRPr="0041447B" w:rsidRDefault="0041447B" w:rsidP="0041447B">
      <w:pPr>
        <w:outlineLvl w:val="0"/>
      </w:pPr>
      <w:r w:rsidRPr="0041447B">
        <w:t xml:space="preserve">* All on a </w:t>
      </w:r>
      <w:proofErr w:type="spellStart"/>
      <w:r w:rsidRPr="0041447B">
        <w:t>Likert</w:t>
      </w:r>
      <w:proofErr w:type="spellEnd"/>
      <w:r w:rsidRPr="0041447B">
        <w:t>-scale from 1 to 6, strongly disagree to strongly agree respectively</w:t>
      </w:r>
    </w:p>
    <w:p w:rsidR="00BA4966" w:rsidRPr="00F45EFD" w:rsidRDefault="009D3FA3" w:rsidP="00BE086C">
      <w:pPr>
        <w:spacing w:line="360" w:lineRule="auto"/>
        <w:jc w:val="both"/>
        <w:rPr>
          <w:color w:val="1F497D" w:themeColor="text2"/>
        </w:rPr>
      </w:pPr>
      <w:r w:rsidRPr="00F45EFD">
        <w:t>Furthermore, from the survey we can find that the mun</w:t>
      </w:r>
      <w:r w:rsidR="000A79CC" w:rsidRPr="00F45EFD">
        <w:t xml:space="preserve">icipality, brokers, and subsidies </w:t>
      </w:r>
      <w:r w:rsidRPr="00F45EFD">
        <w:t xml:space="preserve">have marginally contributed to the impression towards the neighborhood and the subsequent location choice (see </w:t>
      </w:r>
      <w:r w:rsidR="000D4C41">
        <w:t xml:space="preserve">summary </w:t>
      </w:r>
      <w:r w:rsidRPr="00F45EFD">
        <w:t>appendix</w:t>
      </w:r>
      <w:r w:rsidR="000D4C41">
        <w:t xml:space="preserve"> F</w:t>
      </w:r>
      <w:r w:rsidRPr="00F45EFD">
        <w:t>). On the contrast, approximately 73% of the respondents stated that they expected the house prices to increase</w:t>
      </w:r>
      <w:r w:rsidR="00C7063A" w:rsidRPr="00F45EFD">
        <w:t xml:space="preserve"> in the future</w:t>
      </w:r>
      <w:r w:rsidRPr="00F45EFD">
        <w:t xml:space="preserve"> </w:t>
      </w:r>
      <w:r w:rsidR="00C7063A" w:rsidRPr="00F45EFD">
        <w:t>when</w:t>
      </w:r>
      <w:r w:rsidRPr="00F45EFD">
        <w:t xml:space="preserve"> moving to Katendrecht. Aggregated with the aforementioned positive impression from the media with respect to the urban renewal projects, we suspect that the residents had high expectations of Katendrecht en believed in the </w:t>
      </w:r>
      <w:r w:rsidR="00C7063A" w:rsidRPr="00F45EFD">
        <w:t xml:space="preserve">proposed development. Apparently, the newcomers trusted the regeneration projects and considered the new dwelling also as in investment whereby they overlooked the former perished image of Katendrecht. Furthermore, there is strong support for the statement to consider Katendrecht as an attractive living environment </w:t>
      </w:r>
      <w:r w:rsidR="004D28A6" w:rsidRPr="00F45EFD">
        <w:t xml:space="preserve">prior to moving (Braun, 2008), </w:t>
      </w:r>
      <w:r w:rsidR="00A67E6B" w:rsidRPr="00F45EFD">
        <w:t>however</w:t>
      </w:r>
      <w:r w:rsidR="004D28A6" w:rsidRPr="00F45EFD">
        <w:t xml:space="preserve"> </w:t>
      </w:r>
      <w:r w:rsidR="00A67E6B" w:rsidRPr="00F45EFD">
        <w:t>the living environment</w:t>
      </w:r>
      <w:r w:rsidR="004D28A6" w:rsidRPr="00F45EFD">
        <w:t xml:space="preserve"> seems to have a few recreational facilities</w:t>
      </w:r>
      <w:r w:rsidR="00B17B66" w:rsidRPr="00F45EFD">
        <w:t xml:space="preserve"> and </w:t>
      </w:r>
      <w:r w:rsidR="00A67E6B" w:rsidRPr="00F45EFD">
        <w:t>scores</w:t>
      </w:r>
      <w:r w:rsidR="00B17B66" w:rsidRPr="00F45EFD">
        <w:t xml:space="preserve"> modest in terms of safety</w:t>
      </w:r>
      <w:r w:rsidR="004D28A6" w:rsidRPr="00F45EFD">
        <w:t xml:space="preserve"> (see appendix</w:t>
      </w:r>
      <w:r w:rsidR="000D4C41">
        <w:t xml:space="preserve"> F</w:t>
      </w:r>
      <w:r w:rsidR="004D28A6" w:rsidRPr="00F45EFD">
        <w:t xml:space="preserve">). </w:t>
      </w:r>
      <w:r w:rsidR="00B17B66" w:rsidRPr="00F45EFD">
        <w:t>Lastly, as presumed before, the interviewees claim they have high expectations of the quarter, both before (u=4.5) as after (u=4.8) the decision to move</w:t>
      </w:r>
      <w:r w:rsidR="00A67E6B" w:rsidRPr="00F45EFD">
        <w:t>. Furthermore, th</w:t>
      </w:r>
      <w:r w:rsidR="00B17B66" w:rsidRPr="00F45EFD">
        <w:t>e statement regarding the satisfaction of Katendrecht, scores highest (u=5) after size, quality and satisfaction of the house.</w:t>
      </w:r>
      <w:r w:rsidR="0011243E" w:rsidRPr="00F45EFD">
        <w:t xml:space="preserve"> Apparently, inhabitants do not have (strong) regrets with their relatively new dwelling and neighborhood, although the expectations were high from the beginning. It seems that the residents are satisfie</w:t>
      </w:r>
      <w:r w:rsidR="00CD1E84" w:rsidRPr="00F45EFD">
        <w:t>d but still expect more, which sounds</w:t>
      </w:r>
      <w:r w:rsidR="0011243E" w:rsidRPr="00F45EFD">
        <w:t xml:space="preserve"> logical since the projects where not </w:t>
      </w:r>
      <w:r w:rsidR="00CD1E84" w:rsidRPr="00F45EFD">
        <w:t xml:space="preserve">(fully) </w:t>
      </w:r>
      <w:r w:rsidR="0011243E" w:rsidRPr="00F45EFD">
        <w:t>completed when collecting data.</w:t>
      </w:r>
    </w:p>
    <w:p w:rsidR="00BA4966" w:rsidRPr="00F45EFD" w:rsidRDefault="00DD2D71" w:rsidP="00BE086C">
      <w:pPr>
        <w:spacing w:line="360" w:lineRule="auto"/>
        <w:jc w:val="both"/>
        <w:rPr>
          <w:i/>
          <w:color w:val="4F81BD" w:themeColor="accent1"/>
        </w:rPr>
      </w:pPr>
      <w:r w:rsidRPr="00F45EFD">
        <w:rPr>
          <w:i/>
          <w:color w:val="4F81BD" w:themeColor="accent1"/>
        </w:rPr>
        <w:t>6.</w:t>
      </w:r>
      <w:r w:rsidR="00373D74" w:rsidRPr="00F45EFD">
        <w:rPr>
          <w:i/>
          <w:color w:val="4F81BD" w:themeColor="accent1"/>
        </w:rPr>
        <w:t xml:space="preserve">2: </w:t>
      </w:r>
      <w:r w:rsidR="00BA4966" w:rsidRPr="00F45EFD">
        <w:rPr>
          <w:i/>
          <w:color w:val="4F81BD" w:themeColor="accent1"/>
        </w:rPr>
        <w:t>Correlation analysis</w:t>
      </w:r>
    </w:p>
    <w:p w:rsidR="00F050F2" w:rsidRPr="00F45EFD" w:rsidRDefault="00F80120" w:rsidP="00BE086C">
      <w:pPr>
        <w:spacing w:line="360" w:lineRule="auto"/>
        <w:jc w:val="both"/>
      </w:pPr>
      <w:r w:rsidRPr="00F45EFD">
        <w:t>In the correlations analysis there is a remarkable significant correlation (0</w:t>
      </w:r>
      <w:proofErr w:type="gramStart"/>
      <w:r w:rsidRPr="00F45EFD">
        <w:t>,1753</w:t>
      </w:r>
      <w:proofErr w:type="gramEnd"/>
      <w:r w:rsidRPr="00F45EFD">
        <w:t>) with the satisfaction of Katendrecht and the place before moving to Katendrecht. It seems that the farther the resident comes from, the more satisfied with their new neighborhood. One theoretical explanation is that residents who already lived close to Katendrecht, had at least some knowledge of it, and consequently form their expectations accordingly. Individuals who come from farther away do have a more or less more neutral perspective regarding the quarter and afterwards became quite</w:t>
      </w:r>
      <w:r w:rsidR="005952C0" w:rsidRPr="00F45EFD">
        <w:t xml:space="preserve"> positively</w:t>
      </w:r>
      <w:r w:rsidRPr="00F45EFD">
        <w:t xml:space="preserve"> surprised of the reality.</w:t>
      </w:r>
      <w:r w:rsidR="004E1699" w:rsidRPr="00F45EFD">
        <w:t xml:space="preserve"> Likewise, the statement “I knew Katendrecht before” and place of living </w:t>
      </w:r>
      <w:r w:rsidR="004E1699" w:rsidRPr="00F45EFD">
        <w:lastRenderedPageBreak/>
        <w:t>before are negatively correlated (-0</w:t>
      </w:r>
      <w:proofErr w:type="gramStart"/>
      <w:r w:rsidR="004E1699" w:rsidRPr="00F45EFD">
        <w:t>,1915</w:t>
      </w:r>
      <w:proofErr w:type="gramEnd"/>
      <w:r w:rsidR="004E1699" w:rsidRPr="00F45EFD">
        <w:t xml:space="preserve"> with p-value&lt;0,01).</w:t>
      </w:r>
      <w:r w:rsidR="00F67E2A" w:rsidRPr="00F45EFD">
        <w:t xml:space="preserve"> Furthermore, also the statements “the quarter fitted my personality”, price of the house, arrangement of rooms, quality of the house, size and satisfaction of the house are </w:t>
      </w:r>
      <w:r w:rsidR="005952C0" w:rsidRPr="00F45EFD">
        <w:t xml:space="preserve">significantly </w:t>
      </w:r>
      <w:r w:rsidR="00F67E2A" w:rsidRPr="00F45EFD">
        <w:t>correlated with the satisfaction of Katendrecht. Especially the latter, the satisfaction of the house and the</w:t>
      </w:r>
      <w:r w:rsidR="000A79CC" w:rsidRPr="00F45EFD">
        <w:t xml:space="preserve"> satisfaction of the</w:t>
      </w:r>
      <w:r w:rsidR="00F67E2A" w:rsidRPr="00F45EFD">
        <w:t xml:space="preserve"> quarter are strongly correlated (0</w:t>
      </w:r>
      <w:proofErr w:type="gramStart"/>
      <w:r w:rsidR="00F67E2A" w:rsidRPr="00F45EFD">
        <w:t>,4954</w:t>
      </w:r>
      <w:proofErr w:type="gramEnd"/>
      <w:r w:rsidR="00F67E2A" w:rsidRPr="00F45EFD">
        <w:t>), which ind</w:t>
      </w:r>
      <w:r w:rsidR="005952C0" w:rsidRPr="00F45EFD">
        <w:t>icates residents’</w:t>
      </w:r>
      <w:r w:rsidR="00F67E2A" w:rsidRPr="00F45EFD">
        <w:t xml:space="preserve"> difficulty to </w:t>
      </w:r>
      <w:r w:rsidR="00367DC7" w:rsidRPr="00F45EFD">
        <w:t>separate</w:t>
      </w:r>
      <w:r w:rsidR="00F67E2A" w:rsidRPr="00F45EFD">
        <w:t xml:space="preserve"> their perspective regarding their home and their quarter. </w:t>
      </w:r>
      <w:r w:rsidR="005D1D9A" w:rsidRPr="00F45EFD">
        <w:t xml:space="preserve">Noteworthy, there can be found no correlation with the noticing and effect of advertisements and campaign and the </w:t>
      </w:r>
      <w:r w:rsidR="00E86791" w:rsidRPr="00F45EFD">
        <w:t xml:space="preserve">satisfaction, which is logical as marketing cannot bring satisfaction, it solely triggers wishes, needs, expectations and associations. </w:t>
      </w:r>
      <w:r w:rsidR="00742720" w:rsidRPr="00F45EFD">
        <w:t xml:space="preserve">In addition, also the media did not affect the satisfaction of Katendrecht among residents at Katendrecht. </w:t>
      </w:r>
      <w:r w:rsidR="004377DC" w:rsidRPr="00F45EFD">
        <w:t>Not surprisingly, there is a significant rel</w:t>
      </w:r>
      <w:r w:rsidR="00CD1E84" w:rsidRPr="00F45EFD">
        <w:t xml:space="preserve">ationship with the ante-expectations </w:t>
      </w:r>
      <w:r w:rsidR="004377DC" w:rsidRPr="00F45EFD">
        <w:t>with respect to Katendrecht and the noticing (0</w:t>
      </w:r>
      <w:proofErr w:type="gramStart"/>
      <w:r w:rsidR="004377DC" w:rsidRPr="00F45EFD">
        <w:t>,1829</w:t>
      </w:r>
      <w:proofErr w:type="gramEnd"/>
      <w:r w:rsidR="004377DC" w:rsidRPr="00F45EFD">
        <w:t>) and the impact (0,1963) of advertisements and campaigns of the quarter. Apparently,</w:t>
      </w:r>
      <w:r w:rsidR="00367DC7" w:rsidRPr="00F45EFD">
        <w:t xml:space="preserve"> according to</w:t>
      </w:r>
      <w:r w:rsidR="004377DC" w:rsidRPr="00F45EFD">
        <w:t xml:space="preserve"> </w:t>
      </w:r>
      <w:r w:rsidR="00367DC7" w:rsidRPr="00F45EFD">
        <w:t xml:space="preserve">the correlation analysis </w:t>
      </w:r>
      <w:r w:rsidR="004377DC" w:rsidRPr="00F45EFD">
        <w:t>the marketing of Katendrecht did have an effect on the expectations of individuals prior to moving to Katendrecht which might have triggered their curiosity and the subsequent location choice.</w:t>
      </w:r>
      <w:r w:rsidR="00CD1E84" w:rsidRPr="00F45EFD">
        <w:t xml:space="preserve"> Furthermore, there is a significant (</w:t>
      </w:r>
      <w:r w:rsidR="00D44E32" w:rsidRPr="00F45EFD">
        <w:t>p-value&lt;</w:t>
      </w:r>
      <w:r w:rsidR="00CD1E84" w:rsidRPr="00F45EFD">
        <w:t>0,05) relationship between individuals who state they regard the quality of the quarter more important than the quality of their dwelling</w:t>
      </w:r>
      <w:r w:rsidR="00F050F2" w:rsidRPr="00F45EFD">
        <w:t>,</w:t>
      </w:r>
      <w:r w:rsidR="00CD1E84" w:rsidRPr="00F45EFD">
        <w:t xml:space="preserve"> with both noticing of the </w:t>
      </w:r>
      <w:r w:rsidR="00F050F2" w:rsidRPr="00F45EFD">
        <w:t>advertising and campaigns</w:t>
      </w:r>
      <w:r w:rsidR="00CD1E84" w:rsidRPr="00F45EFD">
        <w:t xml:space="preserve"> (0,1595) </w:t>
      </w:r>
      <w:r w:rsidR="00F050F2" w:rsidRPr="00F45EFD">
        <w:t>as the</w:t>
      </w:r>
      <w:r w:rsidR="00CD1E84" w:rsidRPr="00F45EFD">
        <w:t xml:space="preserve"> positive impression of the marketing (0,1684). This is theoretically logical since individuals who attach more value to the quality of their new quarter </w:t>
      </w:r>
      <w:r w:rsidR="00FE587F" w:rsidRPr="00F45EFD">
        <w:t>compared to</w:t>
      </w:r>
      <w:r w:rsidR="00F050F2" w:rsidRPr="00F45EFD">
        <w:t xml:space="preserve"> their </w:t>
      </w:r>
      <w:r w:rsidR="00CD1E84" w:rsidRPr="00F45EFD">
        <w:t>dwelling</w:t>
      </w:r>
      <w:r w:rsidR="00FE587F" w:rsidRPr="00F45EFD">
        <w:t>, will more extensively study the new place which incre</w:t>
      </w:r>
      <w:r w:rsidR="00F050F2" w:rsidRPr="00F45EFD">
        <w:t>ases the chance to</w:t>
      </w:r>
      <w:r w:rsidR="00FE587F" w:rsidRPr="00F45EFD">
        <w:t xml:space="preserve"> </w:t>
      </w:r>
      <w:r w:rsidR="00F050F2" w:rsidRPr="00F45EFD">
        <w:t>have knowledge of</w:t>
      </w:r>
      <w:r w:rsidR="00FE587F" w:rsidRPr="00F45EFD">
        <w:t xml:space="preserve"> the campaigns and consequently</w:t>
      </w:r>
      <w:r w:rsidR="00F050F2" w:rsidRPr="00F45EFD">
        <w:t xml:space="preserve"> to</w:t>
      </w:r>
      <w:r w:rsidR="00FE587F" w:rsidRPr="00F45EFD">
        <w:t xml:space="preserve"> become positively affected by it.</w:t>
      </w:r>
    </w:p>
    <w:p w:rsidR="00724AF2" w:rsidRDefault="00DD2D71" w:rsidP="00724AF2">
      <w:pPr>
        <w:spacing w:line="360" w:lineRule="auto"/>
        <w:jc w:val="both"/>
        <w:rPr>
          <w:i/>
          <w:color w:val="4F81BD" w:themeColor="accent1"/>
        </w:rPr>
      </w:pPr>
      <w:r w:rsidRPr="00F45EFD">
        <w:rPr>
          <w:i/>
          <w:color w:val="4F81BD" w:themeColor="accent1"/>
        </w:rPr>
        <w:t>6.</w:t>
      </w:r>
      <w:r w:rsidR="00373D74" w:rsidRPr="00F45EFD">
        <w:rPr>
          <w:i/>
          <w:color w:val="4F81BD" w:themeColor="accent1"/>
        </w:rPr>
        <w:t xml:space="preserve">3: </w:t>
      </w:r>
      <w:r w:rsidR="00FE587F" w:rsidRPr="00F45EFD">
        <w:rPr>
          <w:i/>
          <w:color w:val="4F81BD" w:themeColor="accent1"/>
        </w:rPr>
        <w:t xml:space="preserve">The ordered </w:t>
      </w:r>
      <w:r w:rsidR="00D44E32" w:rsidRPr="00F45EFD">
        <w:rPr>
          <w:i/>
          <w:color w:val="4F81BD" w:themeColor="accent1"/>
        </w:rPr>
        <w:t>logistic</w:t>
      </w:r>
      <w:r w:rsidR="00FE587F" w:rsidRPr="00F45EFD">
        <w:rPr>
          <w:i/>
          <w:color w:val="4F81BD" w:themeColor="accent1"/>
        </w:rPr>
        <w:t xml:space="preserve"> model</w:t>
      </w:r>
    </w:p>
    <w:p w:rsidR="00724AF2" w:rsidRPr="00724AF2" w:rsidRDefault="00724AF2" w:rsidP="00724AF2">
      <w:pPr>
        <w:spacing w:line="360" w:lineRule="auto"/>
        <w:contextualSpacing/>
        <w:jc w:val="both"/>
      </w:pPr>
      <w:r>
        <w:t>Table 6.1: Model 1</w:t>
      </w:r>
      <w:r w:rsidR="000D4C41">
        <w:t xml:space="preserve"> (full output see appendix I)</w:t>
      </w:r>
    </w:p>
    <w:tbl>
      <w:tblPr>
        <w:tblStyle w:val="LightShading-Accent11"/>
        <w:tblW w:w="0" w:type="auto"/>
        <w:tblLook w:val="04A0" w:firstRow="1" w:lastRow="0" w:firstColumn="1" w:lastColumn="0" w:noHBand="0" w:noVBand="1"/>
      </w:tblPr>
      <w:tblGrid>
        <w:gridCol w:w="9212"/>
      </w:tblGrid>
      <w:tr w:rsidR="00724AF2" w:rsidRPr="00D35E25" w:rsidTr="00724A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724AF2" w:rsidRPr="00D35E25" w:rsidRDefault="00724AF2" w:rsidP="00700615">
            <w:pPr>
              <w:rPr>
                <w:sz w:val="16"/>
                <w:lang w:val="nl-NL"/>
              </w:rPr>
            </w:pPr>
            <w:r w:rsidRPr="00D35E25">
              <w:rPr>
                <w:sz w:val="16"/>
                <w:lang w:val="nl-NL"/>
              </w:rPr>
              <w:t>Depend</w:t>
            </w:r>
            <w:r w:rsidR="00700615">
              <w:rPr>
                <w:sz w:val="16"/>
                <w:lang w:val="nl-NL"/>
              </w:rPr>
              <w:t>e</w:t>
            </w:r>
            <w:r w:rsidRPr="00D35E25">
              <w:rPr>
                <w:sz w:val="16"/>
                <w:lang w:val="nl-NL"/>
              </w:rPr>
              <w:t>nt variable:</w:t>
            </w:r>
            <w:r>
              <w:rPr>
                <w:sz w:val="16"/>
                <w:lang w:val="nl-NL"/>
              </w:rPr>
              <w:t xml:space="preserve"> Satisfaction of Katendrecht</w:t>
            </w:r>
          </w:p>
        </w:tc>
      </w:tr>
      <w:tr w:rsidR="00724AF2" w:rsidRPr="00D35E25" w:rsidTr="00724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724AF2" w:rsidRPr="00D35E25" w:rsidRDefault="00724AF2" w:rsidP="00724AF2">
            <w:pPr>
              <w:rPr>
                <w:sz w:val="16"/>
                <w:lang w:val="nl-NL"/>
              </w:rPr>
            </w:pPr>
            <w:r>
              <w:rPr>
                <w:b w:val="0"/>
                <w:sz w:val="16"/>
                <w:lang w:val="nl-NL"/>
              </w:rPr>
              <w:t xml:space="preserve">Control </w:t>
            </w:r>
            <w:proofErr w:type="gramStart"/>
            <w:r>
              <w:rPr>
                <w:b w:val="0"/>
                <w:sz w:val="16"/>
                <w:lang w:val="nl-NL"/>
              </w:rPr>
              <w:t xml:space="preserve">variables:         </w:t>
            </w:r>
            <w:proofErr w:type="gramEnd"/>
            <w:r w:rsidRPr="00D35E25">
              <w:rPr>
                <w:b w:val="0"/>
                <w:sz w:val="16"/>
                <w:lang w:val="nl-NL"/>
              </w:rPr>
              <w:tab/>
            </w:r>
            <w:r w:rsidRPr="00D35E25">
              <w:rPr>
                <w:sz w:val="16"/>
                <w:lang w:val="nl-NL"/>
              </w:rPr>
              <w:t xml:space="preserve"> </w:t>
            </w:r>
            <w:r w:rsidRPr="00D35E25">
              <w:rPr>
                <w:sz w:val="16"/>
                <w:lang w:val="nl-NL"/>
              </w:rPr>
              <w:tab/>
              <w:t>Odds Ratio</w:t>
            </w:r>
            <w:r w:rsidRPr="00D35E25">
              <w:rPr>
                <w:sz w:val="16"/>
                <w:lang w:val="nl-NL"/>
              </w:rPr>
              <w:tab/>
              <w:t>Std. Err.</w:t>
            </w:r>
            <w:r w:rsidRPr="00D35E25">
              <w:rPr>
                <w:sz w:val="16"/>
                <w:lang w:val="nl-NL"/>
              </w:rPr>
              <w:tab/>
            </w:r>
            <w:r w:rsidRPr="00D35E25">
              <w:rPr>
                <w:sz w:val="16"/>
                <w:lang w:val="nl-NL"/>
              </w:rPr>
              <w:tab/>
              <w:t>z</w:t>
            </w:r>
            <w:r w:rsidRPr="00D35E25">
              <w:rPr>
                <w:sz w:val="16"/>
                <w:lang w:val="nl-NL"/>
              </w:rPr>
              <w:tab/>
              <w:t>P&gt;z</w:t>
            </w:r>
            <w:r w:rsidRPr="00D35E25">
              <w:rPr>
                <w:sz w:val="16"/>
                <w:lang w:val="nl-NL"/>
              </w:rPr>
              <w:tab/>
              <w:t xml:space="preserve">[95% </w:t>
            </w:r>
            <w:proofErr w:type="spellStart"/>
            <w:r w:rsidRPr="00D35E25">
              <w:rPr>
                <w:sz w:val="16"/>
                <w:lang w:val="nl-NL"/>
              </w:rPr>
              <w:t>Conf.Interval</w:t>
            </w:r>
            <w:proofErr w:type="spellEnd"/>
            <w:r w:rsidRPr="00D35E25">
              <w:rPr>
                <w:sz w:val="16"/>
                <w:lang w:val="nl-NL"/>
              </w:rPr>
              <w:t>]</w:t>
            </w:r>
          </w:p>
        </w:tc>
      </w:tr>
      <w:tr w:rsidR="00724AF2" w:rsidRPr="00D35E25" w:rsidTr="00724AF2">
        <w:tc>
          <w:tcPr>
            <w:cnfStyle w:val="001000000000" w:firstRow="0" w:lastRow="0" w:firstColumn="1" w:lastColumn="0" w:oddVBand="0" w:evenVBand="0" w:oddHBand="0" w:evenHBand="0" w:firstRowFirstColumn="0" w:firstRowLastColumn="0" w:lastRowFirstColumn="0" w:lastRowLastColumn="0"/>
            <w:tcW w:w="9212" w:type="dxa"/>
          </w:tcPr>
          <w:p w:rsidR="00724AF2" w:rsidRPr="008870E8" w:rsidRDefault="00724AF2" w:rsidP="00724AF2">
            <w:pPr>
              <w:rPr>
                <w:b w:val="0"/>
                <w:sz w:val="16"/>
                <w:lang w:val="nl-NL"/>
              </w:rPr>
            </w:pPr>
          </w:p>
        </w:tc>
      </w:tr>
      <w:tr w:rsidR="00724AF2" w:rsidRPr="00D35E25" w:rsidTr="00724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724AF2" w:rsidRPr="008870E8" w:rsidRDefault="00724AF2" w:rsidP="00724AF2">
            <w:pPr>
              <w:rPr>
                <w:b w:val="0"/>
                <w:sz w:val="16"/>
                <w:lang w:val="nl-NL"/>
              </w:rPr>
            </w:pPr>
            <w:r w:rsidRPr="008870E8">
              <w:rPr>
                <w:b w:val="0"/>
                <w:sz w:val="16"/>
                <w:lang w:val="nl-NL"/>
              </w:rPr>
              <w:t xml:space="preserve">Living </w:t>
            </w:r>
            <w:proofErr w:type="spellStart"/>
            <w:r w:rsidRPr="008870E8">
              <w:rPr>
                <w:b w:val="0"/>
                <w:sz w:val="16"/>
                <w:lang w:val="nl-NL"/>
              </w:rPr>
              <w:t>places</w:t>
            </w:r>
            <w:proofErr w:type="spellEnd"/>
            <w:r w:rsidRPr="008870E8">
              <w:rPr>
                <w:b w:val="0"/>
                <w:sz w:val="16"/>
                <w:lang w:val="nl-NL"/>
              </w:rPr>
              <w:t xml:space="preserve"> </w:t>
            </w:r>
            <w:proofErr w:type="spellStart"/>
            <w:r w:rsidRPr="008870E8">
              <w:rPr>
                <w:b w:val="0"/>
                <w:sz w:val="16"/>
                <w:lang w:val="nl-NL"/>
              </w:rPr>
              <w:t>before</w:t>
            </w:r>
            <w:proofErr w:type="spellEnd"/>
            <w:r w:rsidRPr="008870E8">
              <w:rPr>
                <w:b w:val="0"/>
                <w:sz w:val="16"/>
                <w:lang w:val="nl-NL"/>
              </w:rPr>
              <w:t>:</w:t>
            </w:r>
          </w:p>
        </w:tc>
      </w:tr>
      <w:tr w:rsidR="00724AF2" w:rsidRPr="00D35E25" w:rsidTr="00724AF2">
        <w:tc>
          <w:tcPr>
            <w:cnfStyle w:val="001000000000" w:firstRow="0" w:lastRow="0" w:firstColumn="1" w:lastColumn="0" w:oddVBand="0" w:evenVBand="0" w:oddHBand="0" w:evenHBand="0" w:firstRowFirstColumn="0" w:firstRowLastColumn="0" w:lastRowFirstColumn="0" w:lastRowLastColumn="0"/>
            <w:tcW w:w="9212" w:type="dxa"/>
          </w:tcPr>
          <w:p w:rsidR="00724AF2" w:rsidRPr="008870E8" w:rsidRDefault="00724AF2" w:rsidP="00724AF2">
            <w:pPr>
              <w:rPr>
                <w:b w:val="0"/>
                <w:sz w:val="16"/>
                <w:lang w:val="nl-NL"/>
              </w:rPr>
            </w:pPr>
            <w:r w:rsidRPr="008870E8">
              <w:rPr>
                <w:b w:val="0"/>
                <w:sz w:val="16"/>
                <w:lang w:val="nl-NL"/>
              </w:rPr>
              <w:t>Kop van Zuid</w:t>
            </w:r>
            <w:r w:rsidRPr="008870E8">
              <w:rPr>
                <w:b w:val="0"/>
                <w:sz w:val="16"/>
                <w:lang w:val="nl-NL"/>
              </w:rPr>
              <w:tab/>
            </w:r>
            <w:r w:rsidRPr="008870E8">
              <w:rPr>
                <w:b w:val="0"/>
                <w:sz w:val="16"/>
                <w:lang w:val="nl-NL"/>
              </w:rPr>
              <w:tab/>
            </w:r>
            <w:r w:rsidRPr="008870E8">
              <w:rPr>
                <w:b w:val="0"/>
                <w:sz w:val="16"/>
                <w:lang w:val="nl-NL"/>
              </w:rPr>
              <w:tab/>
              <w:t>7238.24</w:t>
            </w:r>
            <w:r w:rsidRPr="008870E8">
              <w:rPr>
                <w:b w:val="0"/>
                <w:sz w:val="16"/>
                <w:lang w:val="nl-NL"/>
              </w:rPr>
              <w:tab/>
            </w:r>
            <w:r w:rsidRPr="008870E8">
              <w:rPr>
                <w:b w:val="0"/>
                <w:sz w:val="16"/>
                <w:lang w:val="nl-NL"/>
              </w:rPr>
              <w:tab/>
              <w:t>17862.91</w:t>
            </w:r>
            <w:r w:rsidRPr="008870E8">
              <w:rPr>
                <w:b w:val="0"/>
                <w:sz w:val="16"/>
                <w:lang w:val="nl-NL"/>
              </w:rPr>
              <w:tab/>
            </w:r>
            <w:r w:rsidRPr="008870E8">
              <w:rPr>
                <w:b w:val="0"/>
                <w:sz w:val="16"/>
                <w:lang w:val="nl-NL"/>
              </w:rPr>
              <w:tab/>
              <w:t>3.60</w:t>
            </w:r>
            <w:r w:rsidRPr="008870E8">
              <w:rPr>
                <w:b w:val="0"/>
                <w:sz w:val="16"/>
                <w:lang w:val="nl-NL"/>
              </w:rPr>
              <w:tab/>
              <w:t>0.000</w:t>
            </w:r>
            <w:r w:rsidRPr="008870E8">
              <w:rPr>
                <w:b w:val="0"/>
                <w:sz w:val="16"/>
                <w:lang w:val="nl-NL"/>
              </w:rPr>
              <w:tab/>
              <w:t>57.41073</w:t>
            </w:r>
            <w:r w:rsidRPr="008870E8">
              <w:rPr>
                <w:b w:val="0"/>
                <w:sz w:val="16"/>
                <w:lang w:val="nl-NL"/>
              </w:rPr>
              <w:tab/>
              <w:t>912584.2</w:t>
            </w:r>
          </w:p>
        </w:tc>
      </w:tr>
      <w:tr w:rsidR="00724AF2" w:rsidRPr="00D35E25" w:rsidTr="00724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724AF2" w:rsidRPr="008870E8" w:rsidRDefault="00724AF2" w:rsidP="00724AF2">
            <w:pPr>
              <w:rPr>
                <w:b w:val="0"/>
                <w:sz w:val="16"/>
                <w:lang w:val="nl-NL"/>
              </w:rPr>
            </w:pPr>
            <w:r w:rsidRPr="008870E8">
              <w:rPr>
                <w:b w:val="0"/>
                <w:sz w:val="16"/>
                <w:lang w:val="nl-NL"/>
              </w:rPr>
              <w:t>Rotterdam Zuid</w:t>
            </w:r>
            <w:r w:rsidRPr="008870E8">
              <w:rPr>
                <w:b w:val="0"/>
                <w:sz w:val="16"/>
                <w:lang w:val="nl-NL"/>
              </w:rPr>
              <w:tab/>
            </w:r>
            <w:r w:rsidRPr="008870E8">
              <w:rPr>
                <w:b w:val="0"/>
                <w:sz w:val="16"/>
                <w:lang w:val="nl-NL"/>
              </w:rPr>
              <w:tab/>
            </w:r>
            <w:r w:rsidRPr="008870E8">
              <w:rPr>
                <w:b w:val="0"/>
                <w:sz w:val="16"/>
                <w:lang w:val="nl-NL"/>
              </w:rPr>
              <w:tab/>
              <w:t>318.7765</w:t>
            </w:r>
            <w:r w:rsidRPr="008870E8">
              <w:rPr>
                <w:b w:val="0"/>
                <w:sz w:val="16"/>
                <w:lang w:val="nl-NL"/>
              </w:rPr>
              <w:tab/>
            </w:r>
            <w:r w:rsidRPr="008870E8">
              <w:rPr>
                <w:b w:val="0"/>
                <w:sz w:val="16"/>
                <w:lang w:val="nl-NL"/>
              </w:rPr>
              <w:tab/>
              <w:t>581.9373</w:t>
            </w:r>
            <w:r w:rsidRPr="008870E8">
              <w:rPr>
                <w:b w:val="0"/>
                <w:sz w:val="16"/>
                <w:lang w:val="nl-NL"/>
              </w:rPr>
              <w:tab/>
            </w:r>
            <w:r w:rsidRPr="008870E8">
              <w:rPr>
                <w:b w:val="0"/>
                <w:sz w:val="16"/>
                <w:lang w:val="nl-NL"/>
              </w:rPr>
              <w:tab/>
              <w:t>3.16</w:t>
            </w:r>
            <w:r w:rsidRPr="008870E8">
              <w:rPr>
                <w:b w:val="0"/>
                <w:sz w:val="16"/>
                <w:lang w:val="nl-NL"/>
              </w:rPr>
              <w:tab/>
              <w:t>0.002</w:t>
            </w:r>
            <w:r w:rsidRPr="008870E8">
              <w:rPr>
                <w:b w:val="0"/>
                <w:sz w:val="16"/>
                <w:lang w:val="nl-NL"/>
              </w:rPr>
              <w:tab/>
              <w:t>8.904079</w:t>
            </w:r>
            <w:r w:rsidRPr="008870E8">
              <w:rPr>
                <w:b w:val="0"/>
                <w:sz w:val="16"/>
                <w:lang w:val="nl-NL"/>
              </w:rPr>
              <w:tab/>
              <w:t>11412.57</w:t>
            </w:r>
          </w:p>
        </w:tc>
      </w:tr>
      <w:tr w:rsidR="00724AF2" w:rsidRPr="00D35E25" w:rsidTr="00724AF2">
        <w:tc>
          <w:tcPr>
            <w:cnfStyle w:val="001000000000" w:firstRow="0" w:lastRow="0" w:firstColumn="1" w:lastColumn="0" w:oddVBand="0" w:evenVBand="0" w:oddHBand="0" w:evenHBand="0" w:firstRowFirstColumn="0" w:firstRowLastColumn="0" w:lastRowFirstColumn="0" w:lastRowLastColumn="0"/>
            <w:tcW w:w="9212" w:type="dxa"/>
          </w:tcPr>
          <w:p w:rsidR="00724AF2" w:rsidRPr="008870E8" w:rsidRDefault="00724AF2" w:rsidP="00724AF2">
            <w:pPr>
              <w:rPr>
                <w:b w:val="0"/>
                <w:sz w:val="16"/>
                <w:lang w:val="nl-NL"/>
              </w:rPr>
            </w:pPr>
            <w:r w:rsidRPr="008870E8">
              <w:rPr>
                <w:b w:val="0"/>
                <w:sz w:val="16"/>
                <w:lang w:val="nl-NL"/>
              </w:rPr>
              <w:t>Rotterdam Centre</w:t>
            </w:r>
            <w:r w:rsidRPr="008870E8">
              <w:rPr>
                <w:b w:val="0"/>
                <w:sz w:val="16"/>
                <w:lang w:val="nl-NL"/>
              </w:rPr>
              <w:tab/>
            </w:r>
            <w:r w:rsidRPr="008870E8">
              <w:rPr>
                <w:b w:val="0"/>
                <w:sz w:val="16"/>
                <w:lang w:val="nl-NL"/>
              </w:rPr>
              <w:tab/>
            </w:r>
            <w:r w:rsidRPr="008870E8">
              <w:rPr>
                <w:b w:val="0"/>
                <w:sz w:val="16"/>
                <w:lang w:val="nl-NL"/>
              </w:rPr>
              <w:tab/>
              <w:t>2765.13</w:t>
            </w:r>
            <w:r w:rsidRPr="008870E8">
              <w:rPr>
                <w:b w:val="0"/>
                <w:sz w:val="16"/>
                <w:lang w:val="nl-NL"/>
              </w:rPr>
              <w:tab/>
            </w:r>
            <w:r w:rsidRPr="008870E8">
              <w:rPr>
                <w:b w:val="0"/>
                <w:sz w:val="16"/>
                <w:lang w:val="nl-NL"/>
              </w:rPr>
              <w:tab/>
              <w:t>5805.657</w:t>
            </w:r>
            <w:r w:rsidRPr="008870E8">
              <w:rPr>
                <w:b w:val="0"/>
                <w:sz w:val="16"/>
                <w:lang w:val="nl-NL"/>
              </w:rPr>
              <w:tab/>
            </w:r>
            <w:r w:rsidRPr="008870E8">
              <w:rPr>
                <w:b w:val="0"/>
                <w:sz w:val="16"/>
                <w:lang w:val="nl-NL"/>
              </w:rPr>
              <w:tab/>
              <w:t>3.77</w:t>
            </w:r>
            <w:r w:rsidRPr="008870E8">
              <w:rPr>
                <w:b w:val="0"/>
                <w:sz w:val="16"/>
                <w:lang w:val="nl-NL"/>
              </w:rPr>
              <w:tab/>
              <w:t>0.000</w:t>
            </w:r>
            <w:r w:rsidRPr="008870E8">
              <w:rPr>
                <w:b w:val="0"/>
                <w:sz w:val="16"/>
                <w:lang w:val="nl-NL"/>
              </w:rPr>
              <w:tab/>
              <w:t>45.13733</w:t>
            </w:r>
            <w:r w:rsidRPr="008870E8">
              <w:rPr>
                <w:b w:val="0"/>
                <w:sz w:val="16"/>
                <w:lang w:val="nl-NL"/>
              </w:rPr>
              <w:tab/>
              <w:t>169392.9</w:t>
            </w:r>
          </w:p>
        </w:tc>
      </w:tr>
      <w:tr w:rsidR="00724AF2" w:rsidRPr="00D35E25" w:rsidTr="00724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724AF2" w:rsidRPr="008870E8" w:rsidRDefault="00724AF2" w:rsidP="00724AF2">
            <w:pPr>
              <w:rPr>
                <w:b w:val="0"/>
                <w:sz w:val="16"/>
                <w:lang w:val="nl-NL"/>
              </w:rPr>
            </w:pPr>
            <w:r w:rsidRPr="008870E8">
              <w:rPr>
                <w:b w:val="0"/>
                <w:sz w:val="16"/>
                <w:lang w:val="nl-NL"/>
              </w:rPr>
              <w:t>Rest of Rotterdam</w:t>
            </w:r>
            <w:r w:rsidRPr="008870E8">
              <w:rPr>
                <w:b w:val="0"/>
                <w:sz w:val="16"/>
                <w:lang w:val="nl-NL"/>
              </w:rPr>
              <w:tab/>
            </w:r>
            <w:r w:rsidRPr="008870E8">
              <w:rPr>
                <w:b w:val="0"/>
                <w:sz w:val="16"/>
                <w:lang w:val="nl-NL"/>
              </w:rPr>
              <w:tab/>
            </w:r>
            <w:r w:rsidRPr="008870E8">
              <w:rPr>
                <w:b w:val="0"/>
                <w:sz w:val="16"/>
                <w:lang w:val="nl-NL"/>
              </w:rPr>
              <w:tab/>
              <w:t>3477.036</w:t>
            </w:r>
            <w:r w:rsidRPr="008870E8">
              <w:rPr>
                <w:b w:val="0"/>
                <w:sz w:val="16"/>
                <w:lang w:val="nl-NL"/>
              </w:rPr>
              <w:tab/>
            </w:r>
            <w:r w:rsidRPr="008870E8">
              <w:rPr>
                <w:b w:val="0"/>
                <w:sz w:val="16"/>
                <w:lang w:val="nl-NL"/>
              </w:rPr>
              <w:tab/>
              <w:t>7238.881</w:t>
            </w:r>
            <w:r w:rsidRPr="008870E8">
              <w:rPr>
                <w:b w:val="0"/>
                <w:sz w:val="16"/>
                <w:lang w:val="nl-NL"/>
              </w:rPr>
              <w:tab/>
            </w:r>
            <w:r w:rsidRPr="008870E8">
              <w:rPr>
                <w:b w:val="0"/>
                <w:sz w:val="16"/>
                <w:lang w:val="nl-NL"/>
              </w:rPr>
              <w:tab/>
              <w:t>3.92</w:t>
            </w:r>
            <w:r w:rsidRPr="008870E8">
              <w:rPr>
                <w:b w:val="0"/>
                <w:sz w:val="16"/>
                <w:lang w:val="nl-NL"/>
              </w:rPr>
              <w:tab/>
              <w:t>0.000</w:t>
            </w:r>
            <w:r w:rsidRPr="008870E8">
              <w:rPr>
                <w:b w:val="0"/>
                <w:sz w:val="16"/>
                <w:lang w:val="nl-NL"/>
              </w:rPr>
              <w:tab/>
              <w:t>58.76018</w:t>
            </w:r>
            <w:r w:rsidRPr="008870E8">
              <w:rPr>
                <w:b w:val="0"/>
                <w:sz w:val="16"/>
                <w:lang w:val="nl-NL"/>
              </w:rPr>
              <w:tab/>
              <w:t>205747.9</w:t>
            </w:r>
          </w:p>
        </w:tc>
      </w:tr>
      <w:tr w:rsidR="00724AF2" w:rsidRPr="00D35E25" w:rsidTr="00724AF2">
        <w:tc>
          <w:tcPr>
            <w:cnfStyle w:val="001000000000" w:firstRow="0" w:lastRow="0" w:firstColumn="1" w:lastColumn="0" w:oddVBand="0" w:evenVBand="0" w:oddHBand="0" w:evenHBand="0" w:firstRowFirstColumn="0" w:firstRowLastColumn="0" w:lastRowFirstColumn="0" w:lastRowLastColumn="0"/>
            <w:tcW w:w="9212" w:type="dxa"/>
          </w:tcPr>
          <w:p w:rsidR="00724AF2" w:rsidRPr="008870E8" w:rsidRDefault="00724AF2" w:rsidP="00724AF2">
            <w:pPr>
              <w:rPr>
                <w:b w:val="0"/>
                <w:sz w:val="16"/>
                <w:lang w:val="nl-NL"/>
              </w:rPr>
            </w:pPr>
            <w:r w:rsidRPr="008870E8">
              <w:rPr>
                <w:b w:val="0"/>
                <w:sz w:val="16"/>
                <w:lang w:val="nl-NL"/>
              </w:rPr>
              <w:t>Rotterdam-Rijnmond</w:t>
            </w:r>
            <w:r w:rsidRPr="008870E8">
              <w:rPr>
                <w:b w:val="0"/>
                <w:sz w:val="16"/>
                <w:lang w:val="nl-NL"/>
              </w:rPr>
              <w:tab/>
            </w:r>
            <w:r w:rsidRPr="008870E8">
              <w:rPr>
                <w:b w:val="0"/>
                <w:sz w:val="16"/>
                <w:lang w:val="nl-NL"/>
              </w:rPr>
              <w:tab/>
            </w:r>
            <w:r w:rsidRPr="008870E8">
              <w:rPr>
                <w:b w:val="0"/>
                <w:sz w:val="16"/>
                <w:lang w:val="nl-NL"/>
              </w:rPr>
              <w:tab/>
              <w:t>678.3786</w:t>
            </w:r>
            <w:r w:rsidRPr="008870E8">
              <w:rPr>
                <w:b w:val="0"/>
                <w:sz w:val="16"/>
                <w:lang w:val="nl-NL"/>
              </w:rPr>
              <w:tab/>
            </w:r>
            <w:r w:rsidRPr="008870E8">
              <w:rPr>
                <w:b w:val="0"/>
                <w:sz w:val="16"/>
                <w:lang w:val="nl-NL"/>
              </w:rPr>
              <w:tab/>
              <w:t>1539.453</w:t>
            </w:r>
            <w:r w:rsidRPr="008870E8">
              <w:rPr>
                <w:b w:val="0"/>
                <w:sz w:val="16"/>
                <w:lang w:val="nl-NL"/>
              </w:rPr>
              <w:tab/>
            </w:r>
            <w:r w:rsidRPr="008870E8">
              <w:rPr>
                <w:b w:val="0"/>
                <w:sz w:val="16"/>
                <w:lang w:val="nl-NL"/>
              </w:rPr>
              <w:tab/>
              <w:t>2.87</w:t>
            </w:r>
            <w:r w:rsidRPr="008870E8">
              <w:rPr>
                <w:b w:val="0"/>
                <w:sz w:val="16"/>
                <w:lang w:val="nl-NL"/>
              </w:rPr>
              <w:tab/>
              <w:t>0.004</w:t>
            </w:r>
            <w:r w:rsidRPr="008870E8">
              <w:rPr>
                <w:b w:val="0"/>
                <w:sz w:val="16"/>
                <w:lang w:val="nl-NL"/>
              </w:rPr>
              <w:tab/>
              <w:t>7.940162</w:t>
            </w:r>
            <w:r w:rsidRPr="008870E8">
              <w:rPr>
                <w:b w:val="0"/>
                <w:sz w:val="16"/>
                <w:lang w:val="nl-NL"/>
              </w:rPr>
              <w:tab/>
              <w:t>57958.2</w:t>
            </w:r>
          </w:p>
        </w:tc>
      </w:tr>
      <w:tr w:rsidR="00724AF2" w:rsidRPr="00D35E25" w:rsidTr="00724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724AF2" w:rsidRPr="008870E8" w:rsidRDefault="00724AF2" w:rsidP="00724AF2">
            <w:pPr>
              <w:rPr>
                <w:b w:val="0"/>
                <w:sz w:val="16"/>
                <w:lang w:val="nl-NL"/>
              </w:rPr>
            </w:pPr>
            <w:r w:rsidRPr="008870E8">
              <w:rPr>
                <w:b w:val="0"/>
                <w:sz w:val="16"/>
                <w:lang w:val="nl-NL"/>
              </w:rPr>
              <w:t>Randstad</w:t>
            </w:r>
            <w:r w:rsidRPr="008870E8">
              <w:rPr>
                <w:b w:val="0"/>
                <w:sz w:val="16"/>
                <w:lang w:val="nl-NL"/>
              </w:rPr>
              <w:tab/>
            </w:r>
            <w:r w:rsidRPr="008870E8">
              <w:rPr>
                <w:b w:val="0"/>
                <w:sz w:val="16"/>
                <w:lang w:val="nl-NL"/>
              </w:rPr>
              <w:tab/>
            </w:r>
            <w:r w:rsidRPr="008870E8">
              <w:rPr>
                <w:b w:val="0"/>
                <w:sz w:val="16"/>
                <w:lang w:val="nl-NL"/>
              </w:rPr>
              <w:tab/>
            </w:r>
            <w:r w:rsidRPr="008870E8">
              <w:rPr>
                <w:b w:val="0"/>
                <w:sz w:val="16"/>
                <w:lang w:val="nl-NL"/>
              </w:rPr>
              <w:tab/>
              <w:t>559.7426</w:t>
            </w:r>
            <w:r w:rsidRPr="008870E8">
              <w:rPr>
                <w:b w:val="0"/>
                <w:sz w:val="16"/>
                <w:lang w:val="nl-NL"/>
              </w:rPr>
              <w:tab/>
            </w:r>
            <w:r w:rsidRPr="008870E8">
              <w:rPr>
                <w:b w:val="0"/>
                <w:sz w:val="16"/>
                <w:lang w:val="nl-NL"/>
              </w:rPr>
              <w:tab/>
              <w:t>1064.481</w:t>
            </w:r>
            <w:r w:rsidRPr="008870E8">
              <w:rPr>
                <w:b w:val="0"/>
                <w:sz w:val="16"/>
                <w:lang w:val="nl-NL"/>
              </w:rPr>
              <w:tab/>
            </w:r>
            <w:r w:rsidRPr="008870E8">
              <w:rPr>
                <w:b w:val="0"/>
                <w:sz w:val="16"/>
                <w:lang w:val="nl-NL"/>
              </w:rPr>
              <w:tab/>
              <w:t>3.33</w:t>
            </w:r>
            <w:r w:rsidRPr="008870E8">
              <w:rPr>
                <w:b w:val="0"/>
                <w:sz w:val="16"/>
                <w:lang w:val="nl-NL"/>
              </w:rPr>
              <w:tab/>
              <w:t>0.001</w:t>
            </w:r>
            <w:r w:rsidRPr="008870E8">
              <w:rPr>
                <w:b w:val="0"/>
                <w:sz w:val="16"/>
                <w:lang w:val="nl-NL"/>
              </w:rPr>
              <w:tab/>
              <w:t>13.46572</w:t>
            </w:r>
            <w:r w:rsidRPr="008870E8">
              <w:rPr>
                <w:b w:val="0"/>
                <w:sz w:val="16"/>
                <w:lang w:val="nl-NL"/>
              </w:rPr>
              <w:tab/>
              <w:t>23267.35</w:t>
            </w:r>
          </w:p>
        </w:tc>
      </w:tr>
      <w:tr w:rsidR="00724AF2" w:rsidRPr="00D35E25" w:rsidTr="00724AF2">
        <w:tc>
          <w:tcPr>
            <w:cnfStyle w:val="001000000000" w:firstRow="0" w:lastRow="0" w:firstColumn="1" w:lastColumn="0" w:oddVBand="0" w:evenVBand="0" w:oddHBand="0" w:evenHBand="0" w:firstRowFirstColumn="0" w:firstRowLastColumn="0" w:lastRowFirstColumn="0" w:lastRowLastColumn="0"/>
            <w:tcW w:w="9212" w:type="dxa"/>
          </w:tcPr>
          <w:p w:rsidR="00724AF2" w:rsidRPr="008870E8" w:rsidRDefault="00724AF2" w:rsidP="00724AF2">
            <w:pPr>
              <w:rPr>
                <w:b w:val="0"/>
                <w:sz w:val="16"/>
                <w:lang w:val="nl-NL"/>
              </w:rPr>
            </w:pPr>
            <w:r w:rsidRPr="008870E8">
              <w:rPr>
                <w:b w:val="0"/>
                <w:sz w:val="16"/>
                <w:lang w:val="nl-NL"/>
              </w:rPr>
              <w:t>Rest of Holland</w:t>
            </w:r>
            <w:r w:rsidRPr="008870E8">
              <w:rPr>
                <w:b w:val="0"/>
                <w:sz w:val="16"/>
                <w:lang w:val="nl-NL"/>
              </w:rPr>
              <w:tab/>
            </w:r>
            <w:r w:rsidRPr="008870E8">
              <w:rPr>
                <w:b w:val="0"/>
                <w:sz w:val="16"/>
                <w:lang w:val="nl-NL"/>
              </w:rPr>
              <w:tab/>
            </w:r>
            <w:r w:rsidRPr="008870E8">
              <w:rPr>
                <w:b w:val="0"/>
                <w:sz w:val="16"/>
                <w:lang w:val="nl-NL"/>
              </w:rPr>
              <w:tab/>
              <w:t>248.427</w:t>
            </w:r>
            <w:r w:rsidRPr="008870E8">
              <w:rPr>
                <w:b w:val="0"/>
                <w:sz w:val="16"/>
                <w:lang w:val="nl-NL"/>
              </w:rPr>
              <w:tab/>
            </w:r>
            <w:r w:rsidRPr="008870E8">
              <w:rPr>
                <w:b w:val="0"/>
                <w:sz w:val="16"/>
                <w:lang w:val="nl-NL"/>
              </w:rPr>
              <w:tab/>
              <w:t>515.9294</w:t>
            </w:r>
            <w:r w:rsidRPr="008870E8">
              <w:rPr>
                <w:b w:val="0"/>
                <w:sz w:val="16"/>
                <w:lang w:val="nl-NL"/>
              </w:rPr>
              <w:tab/>
            </w:r>
            <w:r w:rsidRPr="008870E8">
              <w:rPr>
                <w:b w:val="0"/>
                <w:sz w:val="16"/>
                <w:lang w:val="nl-NL"/>
              </w:rPr>
              <w:tab/>
              <w:t>2.66</w:t>
            </w:r>
            <w:r w:rsidRPr="008870E8">
              <w:rPr>
                <w:b w:val="0"/>
                <w:sz w:val="16"/>
                <w:lang w:val="nl-NL"/>
              </w:rPr>
              <w:tab/>
              <w:t>0.008</w:t>
            </w:r>
            <w:r w:rsidRPr="008870E8">
              <w:rPr>
                <w:b w:val="0"/>
                <w:sz w:val="16"/>
                <w:lang w:val="nl-NL"/>
              </w:rPr>
              <w:tab/>
              <w:t>4.240691</w:t>
            </w:r>
            <w:r w:rsidRPr="008870E8">
              <w:rPr>
                <w:b w:val="0"/>
                <w:sz w:val="16"/>
                <w:lang w:val="nl-NL"/>
              </w:rPr>
              <w:tab/>
              <w:t>14553.28</w:t>
            </w:r>
          </w:p>
          <w:p w:rsidR="00724AF2" w:rsidRPr="008870E8" w:rsidRDefault="00724AF2" w:rsidP="00724AF2">
            <w:pPr>
              <w:rPr>
                <w:b w:val="0"/>
                <w:sz w:val="16"/>
                <w:lang w:val="nl-NL"/>
              </w:rPr>
            </w:pPr>
          </w:p>
        </w:tc>
      </w:tr>
      <w:tr w:rsidR="00724AF2" w:rsidRPr="00D35E25" w:rsidTr="00724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724AF2" w:rsidRPr="008870E8" w:rsidRDefault="00724AF2" w:rsidP="00724AF2">
            <w:pPr>
              <w:rPr>
                <w:b w:val="0"/>
                <w:sz w:val="16"/>
                <w:lang w:val="nl-NL"/>
              </w:rPr>
            </w:pPr>
            <w:r w:rsidRPr="008870E8">
              <w:rPr>
                <w:b w:val="0"/>
                <w:sz w:val="16"/>
                <w:lang w:val="nl-NL"/>
              </w:rPr>
              <w:t>Prior knowledge of Katendrecht</w:t>
            </w:r>
            <w:r w:rsidRPr="008870E8">
              <w:rPr>
                <w:b w:val="0"/>
                <w:sz w:val="16"/>
                <w:lang w:val="nl-NL"/>
              </w:rPr>
              <w:tab/>
            </w:r>
            <w:r w:rsidRPr="008870E8">
              <w:rPr>
                <w:b w:val="0"/>
                <w:sz w:val="16"/>
                <w:lang w:val="nl-NL"/>
              </w:rPr>
              <w:tab/>
              <w:t>1.6431</w:t>
            </w:r>
            <w:r w:rsidRPr="008870E8">
              <w:rPr>
                <w:b w:val="0"/>
                <w:sz w:val="16"/>
                <w:lang w:val="nl-NL"/>
              </w:rPr>
              <w:tab/>
            </w:r>
            <w:r w:rsidRPr="008870E8">
              <w:rPr>
                <w:b w:val="0"/>
                <w:sz w:val="16"/>
                <w:lang w:val="nl-NL"/>
              </w:rPr>
              <w:tab/>
              <w:t>.4077251</w:t>
            </w:r>
            <w:r w:rsidRPr="008870E8">
              <w:rPr>
                <w:b w:val="0"/>
                <w:sz w:val="16"/>
                <w:lang w:val="nl-NL"/>
              </w:rPr>
              <w:tab/>
            </w:r>
            <w:r w:rsidRPr="008870E8">
              <w:rPr>
                <w:b w:val="0"/>
                <w:sz w:val="16"/>
                <w:lang w:val="nl-NL"/>
              </w:rPr>
              <w:tab/>
              <w:t>2.00</w:t>
            </w:r>
            <w:r w:rsidRPr="008870E8">
              <w:rPr>
                <w:b w:val="0"/>
                <w:sz w:val="16"/>
                <w:lang w:val="nl-NL"/>
              </w:rPr>
              <w:tab/>
              <w:t>0.045</w:t>
            </w:r>
            <w:r w:rsidRPr="008870E8">
              <w:rPr>
                <w:b w:val="0"/>
                <w:sz w:val="16"/>
                <w:lang w:val="nl-NL"/>
              </w:rPr>
              <w:tab/>
              <w:t>1.010284</w:t>
            </w:r>
            <w:r w:rsidRPr="008870E8">
              <w:rPr>
                <w:b w:val="0"/>
                <w:sz w:val="16"/>
                <w:lang w:val="nl-NL"/>
              </w:rPr>
              <w:tab/>
              <w:t>2.672295</w:t>
            </w:r>
          </w:p>
        </w:tc>
      </w:tr>
      <w:tr w:rsidR="00724AF2" w:rsidRPr="00D35E25" w:rsidTr="00724AF2">
        <w:tc>
          <w:tcPr>
            <w:cnfStyle w:val="001000000000" w:firstRow="0" w:lastRow="0" w:firstColumn="1" w:lastColumn="0" w:oddVBand="0" w:evenVBand="0" w:oddHBand="0" w:evenHBand="0" w:firstRowFirstColumn="0" w:firstRowLastColumn="0" w:lastRowFirstColumn="0" w:lastRowLastColumn="0"/>
            <w:tcW w:w="9212" w:type="dxa"/>
          </w:tcPr>
          <w:p w:rsidR="00724AF2" w:rsidRPr="008870E8" w:rsidRDefault="00724AF2" w:rsidP="00724AF2">
            <w:pPr>
              <w:rPr>
                <w:b w:val="0"/>
                <w:sz w:val="16"/>
                <w:lang w:val="nl-NL"/>
              </w:rPr>
            </w:pPr>
            <w:r w:rsidRPr="008870E8">
              <w:rPr>
                <w:b w:val="0"/>
                <w:sz w:val="16"/>
                <w:lang w:val="nl-NL"/>
              </w:rPr>
              <w:t>Satisfaction of the house</w:t>
            </w:r>
            <w:r w:rsidRPr="008870E8">
              <w:rPr>
                <w:b w:val="0"/>
                <w:sz w:val="16"/>
                <w:lang w:val="nl-NL"/>
              </w:rPr>
              <w:tab/>
            </w:r>
            <w:r w:rsidRPr="008870E8">
              <w:rPr>
                <w:b w:val="0"/>
                <w:sz w:val="16"/>
                <w:lang w:val="nl-NL"/>
              </w:rPr>
              <w:tab/>
              <w:t>8.425025</w:t>
            </w:r>
            <w:r w:rsidRPr="008870E8">
              <w:rPr>
                <w:b w:val="0"/>
                <w:sz w:val="16"/>
                <w:lang w:val="nl-NL"/>
              </w:rPr>
              <w:tab/>
            </w:r>
            <w:r w:rsidRPr="008870E8">
              <w:rPr>
                <w:b w:val="0"/>
                <w:sz w:val="16"/>
                <w:lang w:val="nl-NL"/>
              </w:rPr>
              <w:tab/>
              <w:t>4.576449</w:t>
            </w:r>
            <w:r w:rsidRPr="008870E8">
              <w:rPr>
                <w:b w:val="0"/>
                <w:sz w:val="16"/>
                <w:lang w:val="nl-NL"/>
              </w:rPr>
              <w:tab/>
            </w:r>
            <w:r w:rsidRPr="008870E8">
              <w:rPr>
                <w:b w:val="0"/>
                <w:sz w:val="16"/>
                <w:lang w:val="nl-NL"/>
              </w:rPr>
              <w:tab/>
              <w:t>3.92</w:t>
            </w:r>
            <w:r w:rsidRPr="008870E8">
              <w:rPr>
                <w:b w:val="0"/>
                <w:sz w:val="16"/>
                <w:lang w:val="nl-NL"/>
              </w:rPr>
              <w:tab/>
              <w:t>0.000</w:t>
            </w:r>
            <w:r w:rsidRPr="008870E8">
              <w:rPr>
                <w:b w:val="0"/>
                <w:sz w:val="16"/>
                <w:lang w:val="nl-NL"/>
              </w:rPr>
              <w:tab/>
              <w:t>2.905367</w:t>
            </w:r>
            <w:r w:rsidRPr="008870E8">
              <w:rPr>
                <w:b w:val="0"/>
                <w:sz w:val="16"/>
                <w:lang w:val="nl-NL"/>
              </w:rPr>
              <w:tab/>
              <w:t>24.43101</w:t>
            </w:r>
          </w:p>
        </w:tc>
      </w:tr>
      <w:tr w:rsidR="00724AF2" w:rsidRPr="00D35E25" w:rsidTr="00724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724AF2" w:rsidRPr="008870E8" w:rsidRDefault="00724AF2" w:rsidP="00724AF2">
            <w:pPr>
              <w:rPr>
                <w:b w:val="0"/>
                <w:sz w:val="16"/>
                <w:lang w:val="nl-NL"/>
              </w:rPr>
            </w:pPr>
            <w:r w:rsidRPr="008870E8">
              <w:rPr>
                <w:b w:val="0"/>
                <w:sz w:val="16"/>
                <w:lang w:val="nl-NL"/>
              </w:rPr>
              <w:t>Central location of Katendrecht</w:t>
            </w:r>
            <w:r w:rsidRPr="008870E8">
              <w:rPr>
                <w:b w:val="0"/>
                <w:sz w:val="16"/>
                <w:lang w:val="nl-NL"/>
              </w:rPr>
              <w:tab/>
            </w:r>
            <w:r w:rsidRPr="008870E8">
              <w:rPr>
                <w:b w:val="0"/>
                <w:sz w:val="16"/>
                <w:lang w:val="nl-NL"/>
              </w:rPr>
              <w:tab/>
              <w:t>2.46004</w:t>
            </w:r>
            <w:r w:rsidRPr="008870E8">
              <w:rPr>
                <w:b w:val="0"/>
                <w:sz w:val="16"/>
                <w:lang w:val="nl-NL"/>
              </w:rPr>
              <w:tab/>
            </w:r>
            <w:r w:rsidRPr="008870E8">
              <w:rPr>
                <w:b w:val="0"/>
                <w:sz w:val="16"/>
                <w:lang w:val="nl-NL"/>
              </w:rPr>
              <w:tab/>
              <w:t>.794705</w:t>
            </w:r>
            <w:r w:rsidRPr="008870E8">
              <w:rPr>
                <w:b w:val="0"/>
                <w:sz w:val="16"/>
                <w:lang w:val="nl-NL"/>
              </w:rPr>
              <w:tab/>
            </w:r>
            <w:r w:rsidRPr="008870E8">
              <w:rPr>
                <w:b w:val="0"/>
                <w:sz w:val="16"/>
                <w:lang w:val="nl-NL"/>
              </w:rPr>
              <w:tab/>
              <w:t>2.79</w:t>
            </w:r>
            <w:r w:rsidRPr="008870E8">
              <w:rPr>
                <w:b w:val="0"/>
                <w:sz w:val="16"/>
                <w:lang w:val="nl-NL"/>
              </w:rPr>
              <w:tab/>
              <w:t>0.005</w:t>
            </w:r>
            <w:r w:rsidRPr="008870E8">
              <w:rPr>
                <w:b w:val="0"/>
                <w:sz w:val="16"/>
                <w:lang w:val="nl-NL"/>
              </w:rPr>
              <w:tab/>
              <w:t>1.306067</w:t>
            </w:r>
            <w:r w:rsidRPr="008870E8">
              <w:rPr>
                <w:b w:val="0"/>
                <w:sz w:val="16"/>
                <w:lang w:val="nl-NL"/>
              </w:rPr>
              <w:tab/>
              <w:t>4.633606</w:t>
            </w:r>
          </w:p>
        </w:tc>
      </w:tr>
      <w:tr w:rsidR="00724AF2" w:rsidRPr="00D35E25" w:rsidTr="00724AF2">
        <w:tc>
          <w:tcPr>
            <w:cnfStyle w:val="001000000000" w:firstRow="0" w:lastRow="0" w:firstColumn="1" w:lastColumn="0" w:oddVBand="0" w:evenVBand="0" w:oddHBand="0" w:evenHBand="0" w:firstRowFirstColumn="0" w:firstRowLastColumn="0" w:lastRowFirstColumn="0" w:lastRowLastColumn="0"/>
            <w:tcW w:w="9212" w:type="dxa"/>
          </w:tcPr>
          <w:p w:rsidR="00724AF2" w:rsidRPr="008870E8" w:rsidRDefault="00724AF2" w:rsidP="00724AF2">
            <w:pPr>
              <w:contextualSpacing/>
              <w:rPr>
                <w:b w:val="0"/>
                <w:sz w:val="16"/>
                <w:lang w:val="nl-NL"/>
              </w:rPr>
            </w:pPr>
            <w:r w:rsidRPr="008870E8">
              <w:rPr>
                <w:b w:val="0"/>
                <w:sz w:val="16"/>
                <w:lang w:val="nl-NL"/>
              </w:rPr>
              <w:t>Positively affected by the</w:t>
            </w:r>
            <w:r w:rsidRPr="008870E8">
              <w:rPr>
                <w:b w:val="0"/>
                <w:sz w:val="16"/>
                <w:lang w:val="nl-NL"/>
              </w:rPr>
              <w:tab/>
            </w:r>
            <w:r w:rsidRPr="008870E8">
              <w:rPr>
                <w:b w:val="0"/>
                <w:sz w:val="16"/>
                <w:lang w:val="nl-NL"/>
              </w:rPr>
              <w:tab/>
              <w:t>.8249928</w:t>
            </w:r>
            <w:r w:rsidRPr="008870E8">
              <w:rPr>
                <w:b w:val="0"/>
                <w:sz w:val="16"/>
                <w:lang w:val="nl-NL"/>
              </w:rPr>
              <w:tab/>
            </w:r>
            <w:r w:rsidRPr="008870E8">
              <w:rPr>
                <w:b w:val="0"/>
                <w:sz w:val="16"/>
                <w:lang w:val="nl-NL"/>
              </w:rPr>
              <w:tab/>
              <w:t>.2810827</w:t>
            </w:r>
            <w:r w:rsidRPr="008870E8">
              <w:rPr>
                <w:b w:val="0"/>
                <w:sz w:val="16"/>
                <w:lang w:val="nl-NL"/>
              </w:rPr>
              <w:tab/>
            </w:r>
            <w:r w:rsidRPr="008870E8">
              <w:rPr>
                <w:b w:val="0"/>
                <w:sz w:val="16"/>
                <w:lang w:val="nl-NL"/>
              </w:rPr>
              <w:tab/>
              <w:t>-0.56</w:t>
            </w:r>
            <w:r w:rsidRPr="008870E8">
              <w:rPr>
                <w:b w:val="0"/>
                <w:sz w:val="16"/>
                <w:lang w:val="nl-NL"/>
              </w:rPr>
              <w:tab/>
              <w:t>0.572</w:t>
            </w:r>
            <w:r w:rsidRPr="008870E8">
              <w:rPr>
                <w:b w:val="0"/>
                <w:sz w:val="16"/>
                <w:lang w:val="nl-NL"/>
              </w:rPr>
              <w:tab/>
              <w:t>.423095</w:t>
            </w:r>
            <w:r w:rsidRPr="008870E8">
              <w:rPr>
                <w:b w:val="0"/>
                <w:sz w:val="16"/>
                <w:lang w:val="nl-NL"/>
              </w:rPr>
              <w:tab/>
              <w:t>1.608653</w:t>
            </w:r>
          </w:p>
        </w:tc>
      </w:tr>
      <w:tr w:rsidR="00724AF2" w:rsidRPr="00D35E25" w:rsidTr="00724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724AF2" w:rsidRPr="008870E8" w:rsidRDefault="00724AF2" w:rsidP="00724AF2">
            <w:pPr>
              <w:contextualSpacing/>
              <w:rPr>
                <w:b w:val="0"/>
                <w:sz w:val="16"/>
                <w:lang w:val="nl-NL"/>
              </w:rPr>
            </w:pPr>
            <w:r w:rsidRPr="008870E8">
              <w:rPr>
                <w:b w:val="0"/>
                <w:sz w:val="16"/>
                <w:lang w:val="nl-NL"/>
              </w:rPr>
              <w:t>advertsing and campaigns of Katendrecht</w:t>
            </w:r>
          </w:p>
        </w:tc>
      </w:tr>
    </w:tbl>
    <w:p w:rsidR="00724AF2" w:rsidRDefault="00724AF2" w:rsidP="00724AF2">
      <w:pPr>
        <w:rPr>
          <w:sz w:val="18"/>
          <w:lang w:val="nl-NL"/>
        </w:rPr>
      </w:pPr>
      <w:proofErr w:type="spellStart"/>
      <w:r>
        <w:rPr>
          <w:sz w:val="18"/>
          <w:lang w:val="nl-NL"/>
        </w:rPr>
        <w:t>Number</w:t>
      </w:r>
      <w:proofErr w:type="spellEnd"/>
      <w:r>
        <w:rPr>
          <w:sz w:val="18"/>
          <w:lang w:val="nl-NL"/>
        </w:rPr>
        <w:t xml:space="preserve"> of obs=65</w:t>
      </w:r>
      <w:r>
        <w:rPr>
          <w:sz w:val="18"/>
          <w:lang w:val="nl-NL"/>
        </w:rPr>
        <w:tab/>
      </w:r>
      <w:r>
        <w:rPr>
          <w:sz w:val="18"/>
          <w:lang w:val="nl-NL"/>
        </w:rPr>
        <w:tab/>
        <w:t>LR chi2(11)=62,53</w:t>
      </w:r>
      <w:r>
        <w:rPr>
          <w:sz w:val="18"/>
          <w:lang w:val="nl-NL"/>
        </w:rPr>
        <w:tab/>
      </w:r>
      <w:r>
        <w:rPr>
          <w:sz w:val="18"/>
          <w:lang w:val="nl-NL"/>
        </w:rPr>
        <w:tab/>
      </w:r>
      <w:proofErr w:type="spellStart"/>
      <w:r>
        <w:rPr>
          <w:sz w:val="18"/>
          <w:lang w:val="nl-NL"/>
        </w:rPr>
        <w:t>Prob</w:t>
      </w:r>
      <w:proofErr w:type="spellEnd"/>
      <w:r>
        <w:rPr>
          <w:sz w:val="18"/>
          <w:lang w:val="nl-NL"/>
        </w:rPr>
        <w:t>&gt;chi2=0,0000</w:t>
      </w:r>
      <w:r>
        <w:rPr>
          <w:sz w:val="18"/>
          <w:lang w:val="nl-NL"/>
        </w:rPr>
        <w:tab/>
      </w:r>
      <w:r>
        <w:rPr>
          <w:sz w:val="18"/>
          <w:lang w:val="nl-NL"/>
        </w:rPr>
        <w:tab/>
        <w:t>Pseudo R2=0,4093</w:t>
      </w:r>
      <w:r>
        <w:rPr>
          <w:sz w:val="18"/>
          <w:lang w:val="nl-NL"/>
        </w:rPr>
        <w:tab/>
      </w:r>
      <w:r>
        <w:rPr>
          <w:sz w:val="18"/>
          <w:lang w:val="nl-NL"/>
        </w:rPr>
        <w:tab/>
      </w:r>
      <w:r>
        <w:rPr>
          <w:sz w:val="18"/>
          <w:lang w:val="nl-NL"/>
        </w:rPr>
        <w:tab/>
      </w:r>
      <w:r>
        <w:rPr>
          <w:sz w:val="18"/>
          <w:lang w:val="nl-NL"/>
        </w:rPr>
        <w:tab/>
      </w:r>
      <w:r>
        <w:rPr>
          <w:sz w:val="18"/>
          <w:lang w:val="nl-NL"/>
        </w:rPr>
        <w:tab/>
      </w:r>
    </w:p>
    <w:p w:rsidR="005769F5" w:rsidRDefault="005769F5" w:rsidP="00724AF2">
      <w:pPr>
        <w:rPr>
          <w:lang w:val="nl-NL"/>
        </w:rPr>
      </w:pPr>
    </w:p>
    <w:p w:rsidR="000D4C41" w:rsidRDefault="005769F5" w:rsidP="00724AF2">
      <w:pPr>
        <w:rPr>
          <w:lang w:val="nl-NL"/>
        </w:rPr>
      </w:pPr>
      <w:proofErr w:type="spellStart"/>
      <w:r w:rsidRPr="005769F5">
        <w:rPr>
          <w:lang w:val="nl-NL"/>
        </w:rPr>
        <w:lastRenderedPageBreak/>
        <w:t>Table</w:t>
      </w:r>
      <w:proofErr w:type="spellEnd"/>
      <w:r w:rsidR="00700615">
        <w:rPr>
          <w:lang w:val="nl-NL"/>
        </w:rPr>
        <w:t xml:space="preserve"> 6.2: Model 2 (</w:t>
      </w:r>
      <w:proofErr w:type="spellStart"/>
      <w:r w:rsidR="00700615">
        <w:rPr>
          <w:lang w:val="nl-NL"/>
        </w:rPr>
        <w:t>added</w:t>
      </w:r>
      <w:proofErr w:type="spellEnd"/>
      <w:r>
        <w:rPr>
          <w:lang w:val="nl-NL"/>
        </w:rPr>
        <w:t xml:space="preserve"> </w:t>
      </w:r>
      <w:proofErr w:type="spellStart"/>
      <w:r>
        <w:rPr>
          <w:lang w:val="nl-NL"/>
        </w:rPr>
        <w:t>Expectations</w:t>
      </w:r>
      <w:proofErr w:type="spellEnd"/>
      <w:r>
        <w:rPr>
          <w:lang w:val="nl-NL"/>
        </w:rPr>
        <w:t xml:space="preserve"> of Katendrecht </w:t>
      </w:r>
      <w:proofErr w:type="spellStart"/>
      <w:r>
        <w:rPr>
          <w:lang w:val="nl-NL"/>
        </w:rPr>
        <w:t>before</w:t>
      </w:r>
      <w:proofErr w:type="spellEnd"/>
      <w:r w:rsidR="00700615">
        <w:rPr>
          <w:lang w:val="nl-NL"/>
        </w:rPr>
        <w:t xml:space="preserve"> </w:t>
      </w:r>
      <w:proofErr w:type="spellStart"/>
      <w:r w:rsidR="00700615">
        <w:rPr>
          <w:lang w:val="nl-NL"/>
        </w:rPr>
        <w:t>to</w:t>
      </w:r>
      <w:proofErr w:type="spellEnd"/>
      <w:r w:rsidR="00700615">
        <w:rPr>
          <w:lang w:val="nl-NL"/>
        </w:rPr>
        <w:t xml:space="preserve"> model 1</w:t>
      </w:r>
      <w:r>
        <w:rPr>
          <w:lang w:val="nl-NL"/>
        </w:rPr>
        <w:t>)</w:t>
      </w:r>
      <w:r w:rsidR="000D4C41">
        <w:rPr>
          <w:lang w:val="nl-NL"/>
        </w:rPr>
        <w:t xml:space="preserve"> </w:t>
      </w:r>
    </w:p>
    <w:p w:rsidR="005769F5" w:rsidRDefault="000D4C41" w:rsidP="00724AF2">
      <w:pPr>
        <w:rPr>
          <w:lang w:val="nl-NL"/>
        </w:rPr>
      </w:pPr>
      <w:r>
        <w:t>(</w:t>
      </w:r>
      <w:proofErr w:type="gramStart"/>
      <w:r>
        <w:t>full</w:t>
      </w:r>
      <w:proofErr w:type="gramEnd"/>
      <w:r>
        <w:t xml:space="preserve"> output see appendix J)</w:t>
      </w:r>
    </w:p>
    <w:tbl>
      <w:tblPr>
        <w:tblStyle w:val="LightShading-Accent11"/>
        <w:tblW w:w="0" w:type="auto"/>
        <w:tblLook w:val="04A0" w:firstRow="1" w:lastRow="0" w:firstColumn="1" w:lastColumn="0" w:noHBand="0" w:noVBand="1"/>
      </w:tblPr>
      <w:tblGrid>
        <w:gridCol w:w="9212"/>
      </w:tblGrid>
      <w:tr w:rsidR="006313F3" w:rsidRPr="006313F3" w:rsidTr="006313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6313F3" w:rsidRPr="006313F3" w:rsidRDefault="006313F3" w:rsidP="00700615">
            <w:pPr>
              <w:rPr>
                <w:sz w:val="16"/>
                <w:lang w:val="nl-NL"/>
              </w:rPr>
            </w:pPr>
            <w:r w:rsidRPr="006313F3">
              <w:rPr>
                <w:sz w:val="16"/>
                <w:lang w:val="nl-NL"/>
              </w:rPr>
              <w:t>Depend</w:t>
            </w:r>
            <w:r w:rsidR="00700615">
              <w:rPr>
                <w:sz w:val="16"/>
                <w:lang w:val="nl-NL"/>
              </w:rPr>
              <w:t>e</w:t>
            </w:r>
            <w:r w:rsidRPr="006313F3">
              <w:rPr>
                <w:sz w:val="16"/>
                <w:lang w:val="nl-NL"/>
              </w:rPr>
              <w:t>nt variable: Satisfaction of Katendrecht</w:t>
            </w:r>
          </w:p>
        </w:tc>
      </w:tr>
      <w:tr w:rsidR="006313F3" w:rsidRPr="006313F3" w:rsidTr="00631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6313F3" w:rsidRPr="006313F3" w:rsidRDefault="006313F3" w:rsidP="006313F3">
            <w:pPr>
              <w:rPr>
                <w:sz w:val="16"/>
                <w:lang w:val="nl-NL"/>
              </w:rPr>
            </w:pPr>
            <w:r w:rsidRPr="006313F3">
              <w:rPr>
                <w:sz w:val="16"/>
                <w:lang w:val="nl-NL"/>
              </w:rPr>
              <w:t xml:space="preserve">Control variables </w:t>
            </w:r>
            <w:r w:rsidRPr="006313F3">
              <w:rPr>
                <w:sz w:val="16"/>
                <w:lang w:val="nl-NL"/>
              </w:rPr>
              <w:tab/>
            </w:r>
            <w:r w:rsidRPr="006313F3">
              <w:rPr>
                <w:sz w:val="16"/>
                <w:lang w:val="nl-NL"/>
              </w:rPr>
              <w:tab/>
            </w:r>
            <w:r w:rsidRPr="006313F3">
              <w:rPr>
                <w:sz w:val="16"/>
                <w:lang w:val="nl-NL"/>
              </w:rPr>
              <w:tab/>
              <w:t>Odds Ratio</w:t>
            </w:r>
            <w:r w:rsidRPr="006313F3">
              <w:rPr>
                <w:sz w:val="16"/>
                <w:lang w:val="nl-NL"/>
              </w:rPr>
              <w:tab/>
              <w:t>Std. Err.</w:t>
            </w:r>
            <w:r w:rsidRPr="006313F3">
              <w:rPr>
                <w:sz w:val="16"/>
                <w:lang w:val="nl-NL"/>
              </w:rPr>
              <w:tab/>
            </w:r>
            <w:r w:rsidRPr="006313F3">
              <w:rPr>
                <w:sz w:val="16"/>
                <w:lang w:val="nl-NL"/>
              </w:rPr>
              <w:tab/>
              <w:t>z</w:t>
            </w:r>
            <w:r w:rsidRPr="006313F3">
              <w:rPr>
                <w:sz w:val="16"/>
                <w:lang w:val="nl-NL"/>
              </w:rPr>
              <w:tab/>
              <w:t>P&gt;z</w:t>
            </w:r>
            <w:r w:rsidRPr="006313F3">
              <w:rPr>
                <w:sz w:val="16"/>
                <w:lang w:val="nl-NL"/>
              </w:rPr>
              <w:tab/>
              <w:t xml:space="preserve">[95% </w:t>
            </w:r>
            <w:proofErr w:type="spellStart"/>
            <w:r w:rsidRPr="006313F3">
              <w:rPr>
                <w:sz w:val="16"/>
                <w:lang w:val="nl-NL"/>
              </w:rPr>
              <w:t>Conf.Interval</w:t>
            </w:r>
            <w:proofErr w:type="spellEnd"/>
            <w:r w:rsidRPr="006313F3">
              <w:rPr>
                <w:sz w:val="16"/>
                <w:lang w:val="nl-NL"/>
              </w:rPr>
              <w:t>]</w:t>
            </w:r>
            <w:r w:rsidRPr="006313F3">
              <w:rPr>
                <w:sz w:val="16"/>
                <w:lang w:val="nl-NL"/>
              </w:rPr>
              <w:tab/>
            </w:r>
            <w:r w:rsidRPr="006313F3">
              <w:rPr>
                <w:sz w:val="16"/>
                <w:lang w:val="nl-NL"/>
              </w:rPr>
              <w:tab/>
            </w:r>
            <w:r w:rsidRPr="006313F3">
              <w:rPr>
                <w:sz w:val="16"/>
                <w:lang w:val="nl-NL"/>
              </w:rPr>
              <w:tab/>
            </w:r>
          </w:p>
        </w:tc>
      </w:tr>
      <w:tr w:rsidR="006313F3" w:rsidRPr="006313F3" w:rsidTr="006313F3">
        <w:tc>
          <w:tcPr>
            <w:cnfStyle w:val="001000000000" w:firstRow="0" w:lastRow="0" w:firstColumn="1" w:lastColumn="0" w:oddVBand="0" w:evenVBand="0" w:oddHBand="0" w:evenHBand="0" w:firstRowFirstColumn="0" w:firstRowLastColumn="0" w:lastRowFirstColumn="0" w:lastRowLastColumn="0"/>
            <w:tcW w:w="9212" w:type="dxa"/>
          </w:tcPr>
          <w:p w:rsidR="006313F3" w:rsidRPr="006313F3" w:rsidRDefault="006313F3" w:rsidP="00007B59">
            <w:pPr>
              <w:rPr>
                <w:b w:val="0"/>
                <w:sz w:val="16"/>
                <w:lang w:val="nl-NL"/>
              </w:rPr>
            </w:pPr>
            <w:r w:rsidRPr="006313F3">
              <w:rPr>
                <w:b w:val="0"/>
                <w:sz w:val="16"/>
                <w:lang w:val="nl-NL"/>
              </w:rPr>
              <w:t xml:space="preserve">Living </w:t>
            </w:r>
            <w:proofErr w:type="spellStart"/>
            <w:r w:rsidRPr="006313F3">
              <w:rPr>
                <w:b w:val="0"/>
                <w:sz w:val="16"/>
                <w:lang w:val="nl-NL"/>
              </w:rPr>
              <w:t>places</w:t>
            </w:r>
            <w:proofErr w:type="spellEnd"/>
            <w:r w:rsidRPr="006313F3">
              <w:rPr>
                <w:b w:val="0"/>
                <w:sz w:val="16"/>
                <w:lang w:val="nl-NL"/>
              </w:rPr>
              <w:t xml:space="preserve"> </w:t>
            </w:r>
            <w:proofErr w:type="spellStart"/>
            <w:r w:rsidRPr="006313F3">
              <w:rPr>
                <w:b w:val="0"/>
                <w:sz w:val="16"/>
                <w:lang w:val="nl-NL"/>
              </w:rPr>
              <w:t>before</w:t>
            </w:r>
            <w:proofErr w:type="spellEnd"/>
            <w:r w:rsidRPr="006313F3">
              <w:rPr>
                <w:b w:val="0"/>
                <w:sz w:val="16"/>
                <w:lang w:val="nl-NL"/>
              </w:rPr>
              <w:tab/>
            </w:r>
          </w:p>
        </w:tc>
      </w:tr>
      <w:tr w:rsidR="006313F3" w:rsidRPr="006313F3" w:rsidTr="00631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6313F3" w:rsidRPr="006313F3" w:rsidRDefault="006313F3" w:rsidP="00007B59">
            <w:pPr>
              <w:rPr>
                <w:b w:val="0"/>
                <w:sz w:val="16"/>
                <w:lang w:val="nl-NL"/>
              </w:rPr>
            </w:pPr>
            <w:r w:rsidRPr="006313F3">
              <w:rPr>
                <w:b w:val="0"/>
                <w:sz w:val="16"/>
                <w:lang w:val="nl-NL"/>
              </w:rPr>
              <w:t>Kop van Zuid</w:t>
            </w:r>
            <w:r w:rsidRPr="006313F3">
              <w:rPr>
                <w:b w:val="0"/>
                <w:sz w:val="16"/>
                <w:lang w:val="nl-NL"/>
              </w:rPr>
              <w:tab/>
            </w:r>
            <w:r w:rsidRPr="006313F3">
              <w:rPr>
                <w:b w:val="0"/>
                <w:sz w:val="16"/>
                <w:lang w:val="nl-NL"/>
              </w:rPr>
              <w:tab/>
            </w:r>
            <w:r w:rsidRPr="006313F3">
              <w:rPr>
                <w:b w:val="0"/>
                <w:sz w:val="16"/>
                <w:lang w:val="nl-NL"/>
              </w:rPr>
              <w:tab/>
              <w:t>7225.674</w:t>
            </w:r>
            <w:r w:rsidRPr="006313F3">
              <w:rPr>
                <w:b w:val="0"/>
                <w:sz w:val="16"/>
                <w:lang w:val="nl-NL"/>
              </w:rPr>
              <w:tab/>
            </w:r>
            <w:r w:rsidRPr="006313F3">
              <w:rPr>
                <w:b w:val="0"/>
                <w:sz w:val="16"/>
                <w:lang w:val="nl-NL"/>
              </w:rPr>
              <w:tab/>
              <w:t>17868.49</w:t>
            </w:r>
            <w:r w:rsidRPr="006313F3">
              <w:rPr>
                <w:b w:val="0"/>
                <w:sz w:val="16"/>
                <w:lang w:val="nl-NL"/>
              </w:rPr>
              <w:tab/>
            </w:r>
            <w:r w:rsidRPr="006313F3">
              <w:rPr>
                <w:b w:val="0"/>
                <w:sz w:val="16"/>
                <w:lang w:val="nl-NL"/>
              </w:rPr>
              <w:tab/>
              <w:t>3.59</w:t>
            </w:r>
            <w:r w:rsidRPr="006313F3">
              <w:rPr>
                <w:b w:val="0"/>
                <w:sz w:val="16"/>
                <w:lang w:val="nl-NL"/>
              </w:rPr>
              <w:tab/>
              <w:t>0.000</w:t>
            </w:r>
            <w:r w:rsidRPr="006313F3">
              <w:rPr>
                <w:b w:val="0"/>
                <w:sz w:val="16"/>
                <w:lang w:val="nl-NL"/>
              </w:rPr>
              <w:tab/>
              <w:t>56.74503</w:t>
            </w:r>
            <w:r w:rsidRPr="006313F3">
              <w:rPr>
                <w:b w:val="0"/>
                <w:sz w:val="16"/>
                <w:lang w:val="nl-NL"/>
              </w:rPr>
              <w:tab/>
              <w:t>920086.9</w:t>
            </w:r>
          </w:p>
        </w:tc>
      </w:tr>
      <w:tr w:rsidR="006313F3" w:rsidRPr="006313F3" w:rsidTr="006313F3">
        <w:tc>
          <w:tcPr>
            <w:cnfStyle w:val="001000000000" w:firstRow="0" w:lastRow="0" w:firstColumn="1" w:lastColumn="0" w:oddVBand="0" w:evenVBand="0" w:oddHBand="0" w:evenHBand="0" w:firstRowFirstColumn="0" w:firstRowLastColumn="0" w:lastRowFirstColumn="0" w:lastRowLastColumn="0"/>
            <w:tcW w:w="9212" w:type="dxa"/>
          </w:tcPr>
          <w:p w:rsidR="006313F3" w:rsidRPr="006313F3" w:rsidRDefault="006313F3" w:rsidP="00007B59">
            <w:pPr>
              <w:rPr>
                <w:b w:val="0"/>
                <w:sz w:val="16"/>
                <w:lang w:val="nl-NL"/>
              </w:rPr>
            </w:pPr>
            <w:r w:rsidRPr="006313F3">
              <w:rPr>
                <w:b w:val="0"/>
                <w:sz w:val="16"/>
                <w:lang w:val="nl-NL"/>
              </w:rPr>
              <w:t>Rotterdam Zuid</w:t>
            </w:r>
            <w:r w:rsidRPr="006313F3">
              <w:rPr>
                <w:b w:val="0"/>
                <w:sz w:val="16"/>
                <w:lang w:val="nl-NL"/>
              </w:rPr>
              <w:tab/>
            </w:r>
            <w:r w:rsidRPr="006313F3">
              <w:rPr>
                <w:b w:val="0"/>
                <w:sz w:val="16"/>
                <w:lang w:val="nl-NL"/>
              </w:rPr>
              <w:tab/>
            </w:r>
            <w:r w:rsidRPr="006313F3">
              <w:rPr>
                <w:b w:val="0"/>
                <w:sz w:val="16"/>
                <w:lang w:val="nl-NL"/>
              </w:rPr>
              <w:tab/>
              <w:t>304.7716</w:t>
            </w:r>
            <w:r w:rsidRPr="006313F3">
              <w:rPr>
                <w:b w:val="0"/>
                <w:sz w:val="16"/>
                <w:lang w:val="nl-NL"/>
              </w:rPr>
              <w:tab/>
            </w:r>
            <w:r w:rsidRPr="006313F3">
              <w:rPr>
                <w:b w:val="0"/>
                <w:sz w:val="16"/>
                <w:lang w:val="nl-NL"/>
              </w:rPr>
              <w:tab/>
              <w:t>557.7077</w:t>
            </w:r>
            <w:r w:rsidRPr="006313F3">
              <w:rPr>
                <w:b w:val="0"/>
                <w:sz w:val="16"/>
                <w:lang w:val="nl-NL"/>
              </w:rPr>
              <w:tab/>
            </w:r>
            <w:r w:rsidRPr="006313F3">
              <w:rPr>
                <w:b w:val="0"/>
                <w:sz w:val="16"/>
                <w:lang w:val="nl-NL"/>
              </w:rPr>
              <w:tab/>
              <w:t>3.13</w:t>
            </w:r>
            <w:r w:rsidRPr="006313F3">
              <w:rPr>
                <w:b w:val="0"/>
                <w:sz w:val="16"/>
                <w:lang w:val="nl-NL"/>
              </w:rPr>
              <w:tab/>
              <w:t>0.002</w:t>
            </w:r>
            <w:r w:rsidRPr="006313F3">
              <w:rPr>
                <w:b w:val="0"/>
                <w:sz w:val="16"/>
                <w:lang w:val="nl-NL"/>
              </w:rPr>
              <w:tab/>
              <w:t>8.440025</w:t>
            </w:r>
            <w:r w:rsidRPr="006313F3">
              <w:rPr>
                <w:b w:val="0"/>
                <w:sz w:val="16"/>
                <w:lang w:val="nl-NL"/>
              </w:rPr>
              <w:tab/>
              <w:t>11005.39</w:t>
            </w:r>
          </w:p>
        </w:tc>
      </w:tr>
      <w:tr w:rsidR="006313F3" w:rsidRPr="006313F3" w:rsidTr="00631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6313F3" w:rsidRPr="006313F3" w:rsidRDefault="006313F3" w:rsidP="00007B59">
            <w:pPr>
              <w:rPr>
                <w:b w:val="0"/>
                <w:sz w:val="16"/>
                <w:lang w:val="nl-NL"/>
              </w:rPr>
            </w:pPr>
            <w:r w:rsidRPr="006313F3">
              <w:rPr>
                <w:b w:val="0"/>
                <w:sz w:val="16"/>
                <w:lang w:val="nl-NL"/>
              </w:rPr>
              <w:t>Rotterdam Centre</w:t>
            </w:r>
            <w:r w:rsidRPr="006313F3">
              <w:rPr>
                <w:b w:val="0"/>
                <w:sz w:val="16"/>
                <w:lang w:val="nl-NL"/>
              </w:rPr>
              <w:tab/>
            </w:r>
            <w:r w:rsidRPr="006313F3">
              <w:rPr>
                <w:b w:val="0"/>
                <w:sz w:val="16"/>
                <w:lang w:val="nl-NL"/>
              </w:rPr>
              <w:tab/>
            </w:r>
            <w:r w:rsidRPr="006313F3">
              <w:rPr>
                <w:b w:val="0"/>
                <w:sz w:val="16"/>
                <w:lang w:val="nl-NL"/>
              </w:rPr>
              <w:tab/>
              <w:t>2463.37</w:t>
            </w:r>
            <w:r w:rsidRPr="006313F3">
              <w:rPr>
                <w:b w:val="0"/>
                <w:sz w:val="16"/>
                <w:lang w:val="nl-NL"/>
              </w:rPr>
              <w:tab/>
            </w:r>
            <w:r w:rsidRPr="006313F3">
              <w:rPr>
                <w:b w:val="0"/>
                <w:sz w:val="16"/>
                <w:lang w:val="nl-NL"/>
              </w:rPr>
              <w:tab/>
              <w:t>5251.375</w:t>
            </w:r>
            <w:r w:rsidRPr="006313F3">
              <w:rPr>
                <w:b w:val="0"/>
                <w:sz w:val="16"/>
                <w:lang w:val="nl-NL"/>
              </w:rPr>
              <w:tab/>
            </w:r>
            <w:r w:rsidRPr="006313F3">
              <w:rPr>
                <w:b w:val="0"/>
                <w:sz w:val="16"/>
                <w:lang w:val="nl-NL"/>
              </w:rPr>
              <w:tab/>
              <w:t>3.66</w:t>
            </w:r>
            <w:r w:rsidRPr="006313F3">
              <w:rPr>
                <w:b w:val="0"/>
                <w:sz w:val="16"/>
                <w:lang w:val="nl-NL"/>
              </w:rPr>
              <w:tab/>
              <w:t>0.000</w:t>
            </w:r>
            <w:r w:rsidRPr="006313F3">
              <w:rPr>
                <w:b w:val="0"/>
                <w:sz w:val="16"/>
                <w:lang w:val="nl-NL"/>
              </w:rPr>
              <w:tab/>
              <w:t>37.75294</w:t>
            </w:r>
            <w:r w:rsidRPr="006313F3">
              <w:rPr>
                <w:b w:val="0"/>
                <w:sz w:val="16"/>
                <w:lang w:val="nl-NL"/>
              </w:rPr>
              <w:tab/>
              <w:t>160734.2</w:t>
            </w:r>
          </w:p>
        </w:tc>
      </w:tr>
      <w:tr w:rsidR="006313F3" w:rsidRPr="006313F3" w:rsidTr="006313F3">
        <w:tc>
          <w:tcPr>
            <w:cnfStyle w:val="001000000000" w:firstRow="0" w:lastRow="0" w:firstColumn="1" w:lastColumn="0" w:oddVBand="0" w:evenVBand="0" w:oddHBand="0" w:evenHBand="0" w:firstRowFirstColumn="0" w:firstRowLastColumn="0" w:lastRowFirstColumn="0" w:lastRowLastColumn="0"/>
            <w:tcW w:w="9212" w:type="dxa"/>
          </w:tcPr>
          <w:p w:rsidR="006313F3" w:rsidRPr="006313F3" w:rsidRDefault="006313F3" w:rsidP="00007B59">
            <w:pPr>
              <w:rPr>
                <w:b w:val="0"/>
                <w:sz w:val="16"/>
                <w:lang w:val="nl-NL"/>
              </w:rPr>
            </w:pPr>
            <w:r w:rsidRPr="006313F3">
              <w:rPr>
                <w:b w:val="0"/>
                <w:sz w:val="16"/>
                <w:lang w:val="nl-NL"/>
              </w:rPr>
              <w:t>Rest of Rotterdam</w:t>
            </w:r>
            <w:r w:rsidRPr="006313F3">
              <w:rPr>
                <w:b w:val="0"/>
                <w:sz w:val="16"/>
                <w:lang w:val="nl-NL"/>
              </w:rPr>
              <w:tab/>
            </w:r>
            <w:r w:rsidRPr="006313F3">
              <w:rPr>
                <w:b w:val="0"/>
                <w:sz w:val="16"/>
                <w:lang w:val="nl-NL"/>
              </w:rPr>
              <w:tab/>
            </w:r>
            <w:r w:rsidRPr="006313F3">
              <w:rPr>
                <w:b w:val="0"/>
                <w:sz w:val="16"/>
                <w:lang w:val="nl-NL"/>
              </w:rPr>
              <w:tab/>
              <w:t>3158.619</w:t>
            </w:r>
            <w:r w:rsidRPr="006313F3">
              <w:rPr>
                <w:b w:val="0"/>
                <w:sz w:val="16"/>
                <w:lang w:val="nl-NL"/>
              </w:rPr>
              <w:tab/>
            </w:r>
            <w:r w:rsidRPr="006313F3">
              <w:rPr>
                <w:b w:val="0"/>
                <w:sz w:val="16"/>
                <w:lang w:val="nl-NL"/>
              </w:rPr>
              <w:tab/>
              <w:t>6650.16</w:t>
            </w:r>
            <w:r w:rsidRPr="006313F3">
              <w:rPr>
                <w:b w:val="0"/>
                <w:sz w:val="16"/>
                <w:lang w:val="nl-NL"/>
              </w:rPr>
              <w:tab/>
            </w:r>
            <w:r w:rsidRPr="006313F3">
              <w:rPr>
                <w:b w:val="0"/>
                <w:sz w:val="16"/>
                <w:lang w:val="nl-NL"/>
              </w:rPr>
              <w:tab/>
              <w:t>3.83</w:t>
            </w:r>
            <w:r w:rsidRPr="006313F3">
              <w:rPr>
                <w:b w:val="0"/>
                <w:sz w:val="16"/>
                <w:lang w:val="nl-NL"/>
              </w:rPr>
              <w:tab/>
              <w:t>0.000</w:t>
            </w:r>
            <w:r w:rsidRPr="006313F3">
              <w:rPr>
                <w:b w:val="0"/>
                <w:sz w:val="16"/>
                <w:lang w:val="nl-NL"/>
              </w:rPr>
              <w:tab/>
              <w:t>50.97729</w:t>
            </w:r>
            <w:r w:rsidRPr="006313F3">
              <w:rPr>
                <w:b w:val="0"/>
                <w:sz w:val="16"/>
                <w:lang w:val="nl-NL"/>
              </w:rPr>
              <w:tab/>
              <w:t>195712.2</w:t>
            </w:r>
          </w:p>
        </w:tc>
      </w:tr>
      <w:tr w:rsidR="006313F3" w:rsidRPr="006313F3" w:rsidTr="00631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6313F3" w:rsidRPr="006313F3" w:rsidRDefault="006313F3" w:rsidP="00007B59">
            <w:pPr>
              <w:rPr>
                <w:b w:val="0"/>
                <w:sz w:val="16"/>
                <w:lang w:val="nl-NL"/>
              </w:rPr>
            </w:pPr>
            <w:r w:rsidRPr="006313F3">
              <w:rPr>
                <w:b w:val="0"/>
                <w:sz w:val="16"/>
                <w:lang w:val="nl-NL"/>
              </w:rPr>
              <w:t>Rotterdam Rijnmond</w:t>
            </w:r>
            <w:r w:rsidRPr="006313F3">
              <w:rPr>
                <w:b w:val="0"/>
                <w:sz w:val="16"/>
                <w:lang w:val="nl-NL"/>
              </w:rPr>
              <w:tab/>
            </w:r>
            <w:r w:rsidRPr="006313F3">
              <w:rPr>
                <w:b w:val="0"/>
                <w:sz w:val="16"/>
                <w:lang w:val="nl-NL"/>
              </w:rPr>
              <w:tab/>
            </w:r>
            <w:r w:rsidRPr="006313F3">
              <w:rPr>
                <w:b w:val="0"/>
                <w:sz w:val="16"/>
                <w:lang w:val="nl-NL"/>
              </w:rPr>
              <w:tab/>
              <w:t>546.2568</w:t>
            </w:r>
            <w:r w:rsidRPr="006313F3">
              <w:rPr>
                <w:b w:val="0"/>
                <w:sz w:val="16"/>
                <w:lang w:val="nl-NL"/>
              </w:rPr>
              <w:tab/>
            </w:r>
            <w:r w:rsidRPr="006313F3">
              <w:rPr>
                <w:b w:val="0"/>
                <w:sz w:val="16"/>
                <w:lang w:val="nl-NL"/>
              </w:rPr>
              <w:tab/>
              <w:t>1293.736</w:t>
            </w:r>
            <w:r w:rsidRPr="006313F3">
              <w:rPr>
                <w:b w:val="0"/>
                <w:sz w:val="16"/>
                <w:lang w:val="nl-NL"/>
              </w:rPr>
              <w:tab/>
            </w:r>
            <w:r w:rsidRPr="006313F3">
              <w:rPr>
                <w:b w:val="0"/>
                <w:sz w:val="16"/>
                <w:lang w:val="nl-NL"/>
              </w:rPr>
              <w:tab/>
              <w:t>2.66</w:t>
            </w:r>
            <w:r w:rsidRPr="006313F3">
              <w:rPr>
                <w:b w:val="0"/>
                <w:sz w:val="16"/>
                <w:lang w:val="nl-NL"/>
              </w:rPr>
              <w:tab/>
              <w:t>0.008</w:t>
            </w:r>
            <w:r w:rsidRPr="006313F3">
              <w:rPr>
                <w:b w:val="0"/>
                <w:sz w:val="16"/>
                <w:lang w:val="nl-NL"/>
              </w:rPr>
              <w:tab/>
              <w:t>5.265504</w:t>
            </w:r>
            <w:r w:rsidRPr="006313F3">
              <w:rPr>
                <w:b w:val="0"/>
                <w:sz w:val="16"/>
                <w:lang w:val="nl-NL"/>
              </w:rPr>
              <w:tab/>
              <w:t>56670.06</w:t>
            </w:r>
          </w:p>
        </w:tc>
      </w:tr>
      <w:tr w:rsidR="006313F3" w:rsidRPr="006313F3" w:rsidTr="006313F3">
        <w:tc>
          <w:tcPr>
            <w:cnfStyle w:val="001000000000" w:firstRow="0" w:lastRow="0" w:firstColumn="1" w:lastColumn="0" w:oddVBand="0" w:evenVBand="0" w:oddHBand="0" w:evenHBand="0" w:firstRowFirstColumn="0" w:firstRowLastColumn="0" w:lastRowFirstColumn="0" w:lastRowLastColumn="0"/>
            <w:tcW w:w="9212" w:type="dxa"/>
          </w:tcPr>
          <w:p w:rsidR="006313F3" w:rsidRPr="006313F3" w:rsidRDefault="006313F3" w:rsidP="00007B59">
            <w:pPr>
              <w:rPr>
                <w:b w:val="0"/>
                <w:sz w:val="16"/>
                <w:lang w:val="nl-NL"/>
              </w:rPr>
            </w:pPr>
            <w:r w:rsidRPr="006313F3">
              <w:rPr>
                <w:b w:val="0"/>
                <w:sz w:val="16"/>
                <w:lang w:val="nl-NL"/>
              </w:rPr>
              <w:t>Randstad</w:t>
            </w:r>
            <w:r w:rsidRPr="006313F3">
              <w:rPr>
                <w:b w:val="0"/>
                <w:sz w:val="16"/>
                <w:lang w:val="nl-NL"/>
              </w:rPr>
              <w:tab/>
            </w:r>
            <w:r w:rsidRPr="006313F3">
              <w:rPr>
                <w:b w:val="0"/>
                <w:sz w:val="16"/>
                <w:lang w:val="nl-NL"/>
              </w:rPr>
              <w:tab/>
            </w:r>
            <w:r w:rsidRPr="006313F3">
              <w:rPr>
                <w:b w:val="0"/>
                <w:sz w:val="16"/>
                <w:lang w:val="nl-NL"/>
              </w:rPr>
              <w:tab/>
            </w:r>
            <w:r w:rsidRPr="006313F3">
              <w:rPr>
                <w:b w:val="0"/>
                <w:sz w:val="16"/>
                <w:lang w:val="nl-NL"/>
              </w:rPr>
              <w:tab/>
              <w:t>496.5309</w:t>
            </w:r>
            <w:r w:rsidRPr="006313F3">
              <w:rPr>
                <w:b w:val="0"/>
                <w:sz w:val="16"/>
                <w:lang w:val="nl-NL"/>
              </w:rPr>
              <w:tab/>
            </w:r>
            <w:r w:rsidRPr="006313F3">
              <w:rPr>
                <w:b w:val="0"/>
                <w:sz w:val="16"/>
                <w:lang w:val="nl-NL"/>
              </w:rPr>
              <w:tab/>
              <w:t>962.6386</w:t>
            </w:r>
            <w:r w:rsidRPr="006313F3">
              <w:rPr>
                <w:b w:val="0"/>
                <w:sz w:val="16"/>
                <w:lang w:val="nl-NL"/>
              </w:rPr>
              <w:tab/>
            </w:r>
            <w:r w:rsidRPr="006313F3">
              <w:rPr>
                <w:b w:val="0"/>
                <w:sz w:val="16"/>
                <w:lang w:val="nl-NL"/>
              </w:rPr>
              <w:tab/>
              <w:t>3.20</w:t>
            </w:r>
            <w:r w:rsidRPr="006313F3">
              <w:rPr>
                <w:b w:val="0"/>
                <w:sz w:val="16"/>
                <w:lang w:val="nl-NL"/>
              </w:rPr>
              <w:tab/>
              <w:t>0.001</w:t>
            </w:r>
            <w:r w:rsidRPr="006313F3">
              <w:rPr>
                <w:b w:val="0"/>
                <w:sz w:val="16"/>
                <w:lang w:val="nl-NL"/>
              </w:rPr>
              <w:tab/>
              <w:t>11.10958</w:t>
            </w:r>
            <w:r w:rsidRPr="006313F3">
              <w:rPr>
                <w:b w:val="0"/>
                <w:sz w:val="16"/>
                <w:lang w:val="nl-NL"/>
              </w:rPr>
              <w:tab/>
              <w:t>22191.92</w:t>
            </w:r>
          </w:p>
        </w:tc>
      </w:tr>
      <w:tr w:rsidR="006313F3" w:rsidRPr="006313F3" w:rsidTr="00631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6313F3" w:rsidRPr="006313F3" w:rsidRDefault="006313F3" w:rsidP="00007B59">
            <w:pPr>
              <w:rPr>
                <w:b w:val="0"/>
                <w:sz w:val="16"/>
                <w:lang w:val="nl-NL"/>
              </w:rPr>
            </w:pPr>
            <w:r w:rsidRPr="006313F3">
              <w:rPr>
                <w:b w:val="0"/>
                <w:sz w:val="16"/>
                <w:lang w:val="nl-NL"/>
              </w:rPr>
              <w:t>Rest of Holland</w:t>
            </w:r>
            <w:r w:rsidRPr="006313F3">
              <w:rPr>
                <w:b w:val="0"/>
                <w:sz w:val="16"/>
                <w:lang w:val="nl-NL"/>
              </w:rPr>
              <w:tab/>
            </w:r>
            <w:r w:rsidRPr="006313F3">
              <w:rPr>
                <w:b w:val="0"/>
                <w:sz w:val="16"/>
                <w:lang w:val="nl-NL"/>
              </w:rPr>
              <w:tab/>
            </w:r>
            <w:r w:rsidRPr="006313F3">
              <w:rPr>
                <w:b w:val="0"/>
                <w:sz w:val="16"/>
                <w:lang w:val="nl-NL"/>
              </w:rPr>
              <w:tab/>
              <w:t>227.0274</w:t>
            </w:r>
            <w:r w:rsidRPr="006313F3">
              <w:rPr>
                <w:b w:val="0"/>
                <w:sz w:val="16"/>
                <w:lang w:val="nl-NL"/>
              </w:rPr>
              <w:tab/>
            </w:r>
            <w:r w:rsidRPr="006313F3">
              <w:rPr>
                <w:b w:val="0"/>
                <w:sz w:val="16"/>
                <w:lang w:val="nl-NL"/>
              </w:rPr>
              <w:tab/>
              <w:t>476.7478</w:t>
            </w:r>
            <w:r w:rsidRPr="006313F3">
              <w:rPr>
                <w:b w:val="0"/>
                <w:sz w:val="16"/>
                <w:lang w:val="nl-NL"/>
              </w:rPr>
              <w:tab/>
            </w:r>
            <w:r w:rsidRPr="006313F3">
              <w:rPr>
                <w:b w:val="0"/>
                <w:sz w:val="16"/>
                <w:lang w:val="nl-NL"/>
              </w:rPr>
              <w:tab/>
              <w:t>2.58</w:t>
            </w:r>
            <w:r w:rsidRPr="006313F3">
              <w:rPr>
                <w:b w:val="0"/>
                <w:sz w:val="16"/>
                <w:lang w:val="nl-NL"/>
              </w:rPr>
              <w:tab/>
              <w:t>0.010</w:t>
            </w:r>
            <w:r w:rsidRPr="006313F3">
              <w:rPr>
                <w:b w:val="0"/>
                <w:sz w:val="16"/>
                <w:lang w:val="nl-NL"/>
              </w:rPr>
              <w:tab/>
              <w:t>3.703325</w:t>
            </w:r>
            <w:r w:rsidRPr="006313F3">
              <w:rPr>
                <w:b w:val="0"/>
                <w:sz w:val="16"/>
                <w:lang w:val="nl-NL"/>
              </w:rPr>
              <w:tab/>
              <w:t>13917.62</w:t>
            </w:r>
          </w:p>
        </w:tc>
      </w:tr>
      <w:tr w:rsidR="006313F3" w:rsidRPr="006313F3" w:rsidTr="006313F3">
        <w:tc>
          <w:tcPr>
            <w:cnfStyle w:val="001000000000" w:firstRow="0" w:lastRow="0" w:firstColumn="1" w:lastColumn="0" w:oddVBand="0" w:evenVBand="0" w:oddHBand="0" w:evenHBand="0" w:firstRowFirstColumn="0" w:firstRowLastColumn="0" w:lastRowFirstColumn="0" w:lastRowLastColumn="0"/>
            <w:tcW w:w="9212" w:type="dxa"/>
          </w:tcPr>
          <w:p w:rsidR="006313F3" w:rsidRPr="006313F3" w:rsidRDefault="006313F3" w:rsidP="00007B59">
            <w:pPr>
              <w:rPr>
                <w:b w:val="0"/>
                <w:sz w:val="16"/>
                <w:lang w:val="nl-NL"/>
              </w:rPr>
            </w:pPr>
            <w:r w:rsidRPr="006313F3">
              <w:rPr>
                <w:b w:val="0"/>
                <w:sz w:val="16"/>
                <w:lang w:val="nl-NL"/>
              </w:rPr>
              <w:tab/>
            </w:r>
          </w:p>
        </w:tc>
      </w:tr>
      <w:tr w:rsidR="006313F3" w:rsidRPr="006313F3" w:rsidTr="00631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6313F3" w:rsidRPr="006313F3" w:rsidRDefault="006313F3" w:rsidP="00007B59">
            <w:pPr>
              <w:rPr>
                <w:b w:val="0"/>
                <w:sz w:val="16"/>
                <w:lang w:val="nl-NL"/>
              </w:rPr>
            </w:pPr>
            <w:r w:rsidRPr="006313F3">
              <w:rPr>
                <w:b w:val="0"/>
                <w:sz w:val="16"/>
                <w:lang w:val="nl-NL"/>
              </w:rPr>
              <w:t>Prior knowledge of Katendrecht</w:t>
            </w:r>
            <w:r w:rsidRPr="006313F3">
              <w:rPr>
                <w:b w:val="0"/>
                <w:sz w:val="16"/>
                <w:lang w:val="nl-NL"/>
              </w:rPr>
              <w:tab/>
            </w:r>
            <w:r w:rsidRPr="006313F3">
              <w:rPr>
                <w:b w:val="0"/>
                <w:sz w:val="16"/>
                <w:lang w:val="nl-NL"/>
              </w:rPr>
              <w:tab/>
              <w:t>1.624343</w:t>
            </w:r>
            <w:r w:rsidRPr="006313F3">
              <w:rPr>
                <w:b w:val="0"/>
                <w:sz w:val="16"/>
                <w:lang w:val="nl-NL"/>
              </w:rPr>
              <w:tab/>
            </w:r>
            <w:r w:rsidRPr="006313F3">
              <w:rPr>
                <w:b w:val="0"/>
                <w:sz w:val="16"/>
                <w:lang w:val="nl-NL"/>
              </w:rPr>
              <w:tab/>
              <w:t>.4075393</w:t>
            </w:r>
            <w:r w:rsidRPr="006313F3">
              <w:rPr>
                <w:b w:val="0"/>
                <w:sz w:val="16"/>
                <w:lang w:val="nl-NL"/>
              </w:rPr>
              <w:tab/>
            </w:r>
            <w:r w:rsidRPr="006313F3">
              <w:rPr>
                <w:b w:val="0"/>
                <w:sz w:val="16"/>
                <w:lang w:val="nl-NL"/>
              </w:rPr>
              <w:tab/>
              <w:t>1.93</w:t>
            </w:r>
            <w:r w:rsidRPr="006313F3">
              <w:rPr>
                <w:b w:val="0"/>
                <w:sz w:val="16"/>
                <w:lang w:val="nl-NL"/>
              </w:rPr>
              <w:tab/>
              <w:t>0.053</w:t>
            </w:r>
            <w:r w:rsidRPr="006313F3">
              <w:rPr>
                <w:b w:val="0"/>
                <w:sz w:val="16"/>
                <w:lang w:val="nl-NL"/>
              </w:rPr>
              <w:tab/>
              <w:t>.9933805</w:t>
            </w:r>
            <w:r w:rsidRPr="006313F3">
              <w:rPr>
                <w:b w:val="0"/>
                <w:sz w:val="16"/>
                <w:lang w:val="nl-NL"/>
              </w:rPr>
              <w:tab/>
              <w:t>2.656072</w:t>
            </w:r>
          </w:p>
        </w:tc>
      </w:tr>
      <w:tr w:rsidR="006313F3" w:rsidRPr="006313F3" w:rsidTr="006313F3">
        <w:tc>
          <w:tcPr>
            <w:cnfStyle w:val="001000000000" w:firstRow="0" w:lastRow="0" w:firstColumn="1" w:lastColumn="0" w:oddVBand="0" w:evenVBand="0" w:oddHBand="0" w:evenHBand="0" w:firstRowFirstColumn="0" w:firstRowLastColumn="0" w:lastRowFirstColumn="0" w:lastRowLastColumn="0"/>
            <w:tcW w:w="9212" w:type="dxa"/>
          </w:tcPr>
          <w:p w:rsidR="006313F3" w:rsidRPr="006313F3" w:rsidRDefault="006313F3" w:rsidP="00007B59">
            <w:pPr>
              <w:rPr>
                <w:b w:val="0"/>
                <w:sz w:val="16"/>
                <w:lang w:val="nl-NL"/>
              </w:rPr>
            </w:pPr>
            <w:r w:rsidRPr="006313F3">
              <w:rPr>
                <w:b w:val="0"/>
                <w:sz w:val="16"/>
                <w:lang w:val="nl-NL"/>
              </w:rPr>
              <w:t>Satisfaction of the house</w:t>
            </w:r>
            <w:r w:rsidRPr="006313F3">
              <w:rPr>
                <w:b w:val="0"/>
                <w:sz w:val="16"/>
                <w:lang w:val="nl-NL"/>
              </w:rPr>
              <w:tab/>
            </w:r>
            <w:r w:rsidRPr="006313F3">
              <w:rPr>
                <w:b w:val="0"/>
                <w:sz w:val="16"/>
                <w:lang w:val="nl-NL"/>
              </w:rPr>
              <w:tab/>
              <w:t>8.388656</w:t>
            </w:r>
            <w:r w:rsidRPr="006313F3">
              <w:rPr>
                <w:b w:val="0"/>
                <w:sz w:val="16"/>
                <w:lang w:val="nl-NL"/>
              </w:rPr>
              <w:tab/>
            </w:r>
            <w:r w:rsidRPr="006313F3">
              <w:rPr>
                <w:b w:val="0"/>
                <w:sz w:val="16"/>
                <w:lang w:val="nl-NL"/>
              </w:rPr>
              <w:tab/>
              <w:t>4.574206</w:t>
            </w:r>
            <w:r w:rsidRPr="006313F3">
              <w:rPr>
                <w:b w:val="0"/>
                <w:sz w:val="16"/>
                <w:lang w:val="nl-NL"/>
              </w:rPr>
              <w:tab/>
            </w:r>
            <w:r w:rsidRPr="006313F3">
              <w:rPr>
                <w:b w:val="0"/>
                <w:sz w:val="16"/>
                <w:lang w:val="nl-NL"/>
              </w:rPr>
              <w:tab/>
              <w:t>3.90</w:t>
            </w:r>
            <w:r w:rsidRPr="006313F3">
              <w:rPr>
                <w:b w:val="0"/>
                <w:sz w:val="16"/>
                <w:lang w:val="nl-NL"/>
              </w:rPr>
              <w:tab/>
              <w:t>0.000</w:t>
            </w:r>
            <w:r w:rsidRPr="006313F3">
              <w:rPr>
                <w:b w:val="0"/>
                <w:sz w:val="16"/>
                <w:lang w:val="nl-NL"/>
              </w:rPr>
              <w:tab/>
              <w:t>2.881013</w:t>
            </w:r>
            <w:r w:rsidRPr="006313F3">
              <w:rPr>
                <w:b w:val="0"/>
                <w:sz w:val="16"/>
                <w:lang w:val="nl-NL"/>
              </w:rPr>
              <w:tab/>
              <w:t>24.42528</w:t>
            </w:r>
          </w:p>
        </w:tc>
      </w:tr>
      <w:tr w:rsidR="006313F3" w:rsidRPr="006313F3" w:rsidTr="00631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6313F3" w:rsidRPr="006313F3" w:rsidRDefault="006313F3" w:rsidP="00007B59">
            <w:pPr>
              <w:rPr>
                <w:b w:val="0"/>
                <w:sz w:val="16"/>
                <w:lang w:val="nl-NL"/>
              </w:rPr>
            </w:pPr>
            <w:r w:rsidRPr="006313F3">
              <w:rPr>
                <w:b w:val="0"/>
                <w:sz w:val="16"/>
                <w:lang w:val="nl-NL"/>
              </w:rPr>
              <w:t>Central location of Katendrecht</w:t>
            </w:r>
            <w:r w:rsidRPr="006313F3">
              <w:rPr>
                <w:b w:val="0"/>
                <w:sz w:val="16"/>
                <w:lang w:val="nl-NL"/>
              </w:rPr>
              <w:tab/>
            </w:r>
            <w:r w:rsidRPr="006313F3">
              <w:rPr>
                <w:b w:val="0"/>
                <w:sz w:val="16"/>
                <w:lang w:val="nl-NL"/>
              </w:rPr>
              <w:tab/>
              <w:t>2.406972</w:t>
            </w:r>
            <w:r w:rsidRPr="006313F3">
              <w:rPr>
                <w:b w:val="0"/>
                <w:sz w:val="16"/>
                <w:lang w:val="nl-NL"/>
              </w:rPr>
              <w:tab/>
            </w:r>
            <w:r w:rsidRPr="006313F3">
              <w:rPr>
                <w:b w:val="0"/>
                <w:sz w:val="16"/>
                <w:lang w:val="nl-NL"/>
              </w:rPr>
              <w:tab/>
              <w:t>.7963039</w:t>
            </w:r>
            <w:r w:rsidRPr="006313F3">
              <w:rPr>
                <w:b w:val="0"/>
                <w:sz w:val="16"/>
                <w:lang w:val="nl-NL"/>
              </w:rPr>
              <w:tab/>
            </w:r>
            <w:r w:rsidRPr="006313F3">
              <w:rPr>
                <w:b w:val="0"/>
                <w:sz w:val="16"/>
                <w:lang w:val="nl-NL"/>
              </w:rPr>
              <w:tab/>
              <w:t>2.66</w:t>
            </w:r>
            <w:r w:rsidRPr="006313F3">
              <w:rPr>
                <w:b w:val="0"/>
                <w:sz w:val="16"/>
                <w:lang w:val="nl-NL"/>
              </w:rPr>
              <w:tab/>
              <w:t>0.008</w:t>
            </w:r>
            <w:r w:rsidRPr="006313F3">
              <w:rPr>
                <w:b w:val="0"/>
                <w:sz w:val="16"/>
                <w:lang w:val="nl-NL"/>
              </w:rPr>
              <w:tab/>
              <w:t>1.258537</w:t>
            </w:r>
            <w:r w:rsidRPr="006313F3">
              <w:rPr>
                <w:b w:val="0"/>
                <w:sz w:val="16"/>
                <w:lang w:val="nl-NL"/>
              </w:rPr>
              <w:tab/>
              <w:t>4.60337</w:t>
            </w:r>
          </w:p>
        </w:tc>
      </w:tr>
      <w:tr w:rsidR="006313F3" w:rsidRPr="006313F3" w:rsidTr="006313F3">
        <w:tc>
          <w:tcPr>
            <w:cnfStyle w:val="001000000000" w:firstRow="0" w:lastRow="0" w:firstColumn="1" w:lastColumn="0" w:oddVBand="0" w:evenVBand="0" w:oddHBand="0" w:evenHBand="0" w:firstRowFirstColumn="0" w:firstRowLastColumn="0" w:lastRowFirstColumn="0" w:lastRowLastColumn="0"/>
            <w:tcW w:w="9212" w:type="dxa"/>
          </w:tcPr>
          <w:p w:rsidR="006313F3" w:rsidRPr="006313F3" w:rsidRDefault="00700615" w:rsidP="006313F3">
            <w:pPr>
              <w:rPr>
                <w:b w:val="0"/>
                <w:sz w:val="16"/>
                <w:lang w:val="nl-NL"/>
              </w:rPr>
            </w:pPr>
            <w:proofErr w:type="spellStart"/>
            <w:r>
              <w:rPr>
                <w:b w:val="0"/>
                <w:sz w:val="16"/>
                <w:lang w:val="nl-NL"/>
              </w:rPr>
              <w:t>Expectations</w:t>
            </w:r>
            <w:proofErr w:type="spellEnd"/>
            <w:r w:rsidR="006313F3" w:rsidRPr="006313F3">
              <w:rPr>
                <w:b w:val="0"/>
                <w:sz w:val="16"/>
                <w:lang w:val="nl-NL"/>
              </w:rPr>
              <w:t xml:space="preserve"> of Katendrecht </w:t>
            </w:r>
            <w:proofErr w:type="spellStart"/>
            <w:r w:rsidR="006313F3" w:rsidRPr="006313F3">
              <w:rPr>
                <w:b w:val="0"/>
                <w:sz w:val="16"/>
                <w:lang w:val="nl-NL"/>
              </w:rPr>
              <w:t>before</w:t>
            </w:r>
            <w:proofErr w:type="spellEnd"/>
            <w:r w:rsidR="006313F3" w:rsidRPr="006313F3">
              <w:rPr>
                <w:b w:val="0"/>
                <w:sz w:val="16"/>
                <w:lang w:val="nl-NL"/>
              </w:rPr>
              <w:tab/>
              <w:t>1.126202</w:t>
            </w:r>
            <w:r w:rsidR="006313F3" w:rsidRPr="006313F3">
              <w:rPr>
                <w:b w:val="0"/>
                <w:sz w:val="16"/>
                <w:lang w:val="nl-NL"/>
              </w:rPr>
              <w:tab/>
            </w:r>
            <w:r w:rsidR="006313F3" w:rsidRPr="006313F3">
              <w:rPr>
                <w:b w:val="0"/>
                <w:sz w:val="16"/>
                <w:lang w:val="nl-NL"/>
              </w:rPr>
              <w:tab/>
              <w:t>.4311356</w:t>
            </w:r>
            <w:r w:rsidR="006313F3" w:rsidRPr="006313F3">
              <w:rPr>
                <w:b w:val="0"/>
                <w:sz w:val="16"/>
                <w:lang w:val="nl-NL"/>
              </w:rPr>
              <w:tab/>
            </w:r>
            <w:r w:rsidR="006313F3" w:rsidRPr="006313F3">
              <w:rPr>
                <w:b w:val="0"/>
                <w:sz w:val="16"/>
                <w:lang w:val="nl-NL"/>
              </w:rPr>
              <w:tab/>
              <w:t>0.31</w:t>
            </w:r>
            <w:r w:rsidR="006313F3" w:rsidRPr="006313F3">
              <w:rPr>
                <w:b w:val="0"/>
                <w:sz w:val="16"/>
                <w:lang w:val="nl-NL"/>
              </w:rPr>
              <w:tab/>
              <w:t>0.756</w:t>
            </w:r>
            <w:r w:rsidR="006313F3" w:rsidRPr="006313F3">
              <w:rPr>
                <w:b w:val="0"/>
                <w:sz w:val="16"/>
                <w:lang w:val="nl-NL"/>
              </w:rPr>
              <w:tab/>
              <w:t>.5318108</w:t>
            </w:r>
            <w:r w:rsidR="006313F3" w:rsidRPr="006313F3">
              <w:rPr>
                <w:b w:val="0"/>
                <w:sz w:val="16"/>
                <w:lang w:val="nl-NL"/>
              </w:rPr>
              <w:tab/>
              <w:t>2.384929</w:t>
            </w:r>
          </w:p>
        </w:tc>
      </w:tr>
      <w:tr w:rsidR="006313F3" w:rsidRPr="006313F3" w:rsidTr="00631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6313F3" w:rsidRPr="006313F3" w:rsidRDefault="006313F3" w:rsidP="006313F3">
            <w:pPr>
              <w:contextualSpacing/>
              <w:rPr>
                <w:b w:val="0"/>
                <w:sz w:val="16"/>
                <w:lang w:val="nl-NL"/>
              </w:rPr>
            </w:pPr>
            <w:r w:rsidRPr="006313F3">
              <w:rPr>
                <w:b w:val="0"/>
                <w:sz w:val="16"/>
                <w:lang w:val="nl-NL"/>
              </w:rPr>
              <w:t>Positively affected of advertising</w:t>
            </w:r>
            <w:r w:rsidRPr="006313F3">
              <w:rPr>
                <w:b w:val="0"/>
                <w:sz w:val="16"/>
                <w:lang w:val="nl-NL"/>
              </w:rPr>
              <w:tab/>
            </w:r>
            <w:r>
              <w:rPr>
                <w:b w:val="0"/>
                <w:sz w:val="16"/>
                <w:lang w:val="nl-NL"/>
              </w:rPr>
              <w:t xml:space="preserve">                   </w:t>
            </w:r>
            <w:r w:rsidRPr="006313F3">
              <w:rPr>
                <w:b w:val="0"/>
                <w:sz w:val="16"/>
                <w:lang w:val="nl-NL"/>
              </w:rPr>
              <w:t>.8028019</w:t>
            </w:r>
            <w:r w:rsidRPr="006313F3">
              <w:rPr>
                <w:b w:val="0"/>
                <w:sz w:val="16"/>
                <w:lang w:val="nl-NL"/>
              </w:rPr>
              <w:tab/>
            </w:r>
            <w:r w:rsidRPr="006313F3">
              <w:rPr>
                <w:b w:val="0"/>
                <w:sz w:val="16"/>
                <w:lang w:val="nl-NL"/>
              </w:rPr>
              <w:tab/>
              <w:t>.2827201</w:t>
            </w:r>
            <w:r w:rsidRPr="006313F3">
              <w:rPr>
                <w:b w:val="0"/>
                <w:sz w:val="16"/>
                <w:lang w:val="nl-NL"/>
              </w:rPr>
              <w:tab/>
            </w:r>
            <w:r w:rsidRPr="006313F3">
              <w:rPr>
                <w:b w:val="0"/>
                <w:sz w:val="16"/>
                <w:lang w:val="nl-NL"/>
              </w:rPr>
              <w:tab/>
              <w:t>-0.62</w:t>
            </w:r>
            <w:r w:rsidRPr="006313F3">
              <w:rPr>
                <w:b w:val="0"/>
                <w:sz w:val="16"/>
                <w:lang w:val="nl-NL"/>
              </w:rPr>
              <w:tab/>
              <w:t>0.533</w:t>
            </w:r>
            <w:r w:rsidRPr="006313F3">
              <w:rPr>
                <w:b w:val="0"/>
                <w:sz w:val="16"/>
                <w:lang w:val="nl-NL"/>
              </w:rPr>
              <w:tab/>
              <w:t>.4025719</w:t>
            </w:r>
            <w:r w:rsidRPr="006313F3">
              <w:rPr>
                <w:b w:val="0"/>
                <w:sz w:val="16"/>
                <w:lang w:val="nl-NL"/>
              </w:rPr>
              <w:tab/>
              <w:t>1.600933</w:t>
            </w:r>
          </w:p>
        </w:tc>
      </w:tr>
      <w:tr w:rsidR="006313F3" w:rsidRPr="006313F3" w:rsidTr="006313F3">
        <w:tc>
          <w:tcPr>
            <w:cnfStyle w:val="001000000000" w:firstRow="0" w:lastRow="0" w:firstColumn="1" w:lastColumn="0" w:oddVBand="0" w:evenVBand="0" w:oddHBand="0" w:evenHBand="0" w:firstRowFirstColumn="0" w:firstRowLastColumn="0" w:lastRowFirstColumn="0" w:lastRowLastColumn="0"/>
            <w:tcW w:w="9212" w:type="dxa"/>
          </w:tcPr>
          <w:p w:rsidR="006313F3" w:rsidRPr="006313F3" w:rsidRDefault="006313F3" w:rsidP="00007B59">
            <w:pPr>
              <w:contextualSpacing/>
              <w:rPr>
                <w:b w:val="0"/>
                <w:sz w:val="16"/>
                <w:lang w:val="nl-NL"/>
              </w:rPr>
            </w:pPr>
            <w:r w:rsidRPr="006313F3">
              <w:rPr>
                <w:b w:val="0"/>
                <w:sz w:val="16"/>
                <w:lang w:val="nl-NL"/>
              </w:rPr>
              <w:t>and campaigns of Katendrecht</w:t>
            </w:r>
          </w:p>
        </w:tc>
      </w:tr>
    </w:tbl>
    <w:p w:rsidR="005769F5" w:rsidRDefault="006313F3" w:rsidP="00724AF2">
      <w:pPr>
        <w:rPr>
          <w:sz w:val="18"/>
          <w:lang w:val="nl-NL"/>
        </w:rPr>
      </w:pPr>
      <w:proofErr w:type="spellStart"/>
      <w:r>
        <w:rPr>
          <w:sz w:val="18"/>
          <w:lang w:val="nl-NL"/>
        </w:rPr>
        <w:t>Number</w:t>
      </w:r>
      <w:proofErr w:type="spellEnd"/>
      <w:r>
        <w:rPr>
          <w:sz w:val="18"/>
          <w:lang w:val="nl-NL"/>
        </w:rPr>
        <w:t xml:space="preserve"> of obs: 65</w:t>
      </w:r>
      <w:r>
        <w:rPr>
          <w:sz w:val="18"/>
          <w:lang w:val="nl-NL"/>
        </w:rPr>
        <w:tab/>
      </w:r>
      <w:r>
        <w:rPr>
          <w:sz w:val="18"/>
          <w:lang w:val="nl-NL"/>
        </w:rPr>
        <w:tab/>
        <w:t>LR Chi2(12)=62,63</w:t>
      </w:r>
      <w:r>
        <w:rPr>
          <w:sz w:val="18"/>
          <w:lang w:val="nl-NL"/>
        </w:rPr>
        <w:tab/>
      </w:r>
      <w:r>
        <w:rPr>
          <w:sz w:val="18"/>
          <w:lang w:val="nl-NL"/>
        </w:rPr>
        <w:tab/>
      </w:r>
      <w:proofErr w:type="spellStart"/>
      <w:r>
        <w:rPr>
          <w:sz w:val="18"/>
          <w:lang w:val="nl-NL"/>
        </w:rPr>
        <w:t>Prob</w:t>
      </w:r>
      <w:proofErr w:type="spellEnd"/>
      <w:r>
        <w:rPr>
          <w:sz w:val="18"/>
          <w:lang w:val="nl-NL"/>
        </w:rPr>
        <w:t>&gt;Chi2=0,0000</w:t>
      </w:r>
      <w:r>
        <w:rPr>
          <w:sz w:val="18"/>
          <w:lang w:val="nl-NL"/>
        </w:rPr>
        <w:tab/>
      </w:r>
      <w:r>
        <w:rPr>
          <w:sz w:val="18"/>
          <w:lang w:val="nl-NL"/>
        </w:rPr>
        <w:tab/>
        <w:t>Pseudo R2= 0,4099</w:t>
      </w:r>
    </w:p>
    <w:p w:rsidR="006313F3" w:rsidRPr="006313F3" w:rsidRDefault="006313F3" w:rsidP="00724AF2">
      <w:pPr>
        <w:rPr>
          <w:sz w:val="18"/>
          <w:lang w:val="nl-NL"/>
        </w:rPr>
      </w:pPr>
    </w:p>
    <w:p w:rsidR="00C17513" w:rsidRPr="00F45EFD" w:rsidRDefault="008D2A6D" w:rsidP="00BE086C">
      <w:pPr>
        <w:spacing w:line="360" w:lineRule="auto"/>
        <w:jc w:val="both"/>
        <w:rPr>
          <w:lang w:eastAsia="nl-NL"/>
        </w:rPr>
      </w:pPr>
      <w:r w:rsidRPr="00F45EFD">
        <w:rPr>
          <w:lang w:eastAsia="nl-NL"/>
        </w:rPr>
        <w:t xml:space="preserve">When running an ordered </w:t>
      </w:r>
      <w:proofErr w:type="spellStart"/>
      <w:r w:rsidRPr="00F45EFD">
        <w:rPr>
          <w:lang w:eastAsia="nl-NL"/>
        </w:rPr>
        <w:t>logit</w:t>
      </w:r>
      <w:proofErr w:type="spellEnd"/>
      <w:r w:rsidRPr="00F45EFD">
        <w:rPr>
          <w:lang w:eastAsia="nl-NL"/>
        </w:rPr>
        <w:t xml:space="preserve"> model with a dependent variable satisfaction level of Katendrecht (</w:t>
      </w:r>
      <w:proofErr w:type="spellStart"/>
      <w:r w:rsidRPr="00F45EFD">
        <w:rPr>
          <w:lang w:eastAsia="nl-NL"/>
        </w:rPr>
        <w:t>stf_ktd</w:t>
      </w:r>
      <w:proofErr w:type="spellEnd"/>
      <w:r w:rsidRPr="00F45EFD">
        <w:rPr>
          <w:lang w:eastAsia="nl-NL"/>
        </w:rPr>
        <w:t xml:space="preserve">) and controlling for </w:t>
      </w:r>
      <w:r w:rsidR="006A7E13">
        <w:rPr>
          <w:lang w:eastAsia="nl-NL"/>
        </w:rPr>
        <w:t>the</w:t>
      </w:r>
      <w:r w:rsidRPr="00F45EFD">
        <w:rPr>
          <w:lang w:eastAsia="nl-NL"/>
        </w:rPr>
        <w:t xml:space="preserve"> varia</w:t>
      </w:r>
      <w:r w:rsidR="00C17513" w:rsidRPr="00F45EFD">
        <w:rPr>
          <w:lang w:eastAsia="nl-NL"/>
        </w:rPr>
        <w:t xml:space="preserve">bles </w:t>
      </w:r>
      <w:r w:rsidR="006A7E13">
        <w:rPr>
          <w:lang w:eastAsia="nl-NL"/>
        </w:rPr>
        <w:t xml:space="preserve">the living place before, prior knowledge of Katendrecht, satisfaction of the house, central location of Katendrecht and the positive impact of advertising and campaigns </w:t>
      </w:r>
      <w:r w:rsidR="00C17513" w:rsidRPr="00F45EFD">
        <w:rPr>
          <w:lang w:eastAsia="nl-NL"/>
        </w:rPr>
        <w:t>(</w:t>
      </w:r>
      <w:r w:rsidR="00724AF2">
        <w:rPr>
          <w:lang w:eastAsia="nl-NL"/>
        </w:rPr>
        <w:t>table 6.1</w:t>
      </w:r>
      <w:r w:rsidRPr="00F45EFD">
        <w:rPr>
          <w:lang w:eastAsia="nl-NL"/>
        </w:rPr>
        <w:t xml:space="preserve">) we first find an interesting </w:t>
      </w:r>
      <w:r w:rsidR="000472D6" w:rsidRPr="00F45EFD">
        <w:rPr>
          <w:lang w:eastAsia="nl-NL"/>
        </w:rPr>
        <w:t xml:space="preserve">significant </w:t>
      </w:r>
      <w:r w:rsidRPr="00F45EFD">
        <w:rPr>
          <w:lang w:eastAsia="nl-NL"/>
        </w:rPr>
        <w:t xml:space="preserve">correlation </w:t>
      </w:r>
      <w:r w:rsidR="000472D6" w:rsidRPr="00F45EFD">
        <w:rPr>
          <w:lang w:eastAsia="nl-NL"/>
        </w:rPr>
        <w:t>(p-value&lt;0</w:t>
      </w:r>
      <w:proofErr w:type="gramStart"/>
      <w:r w:rsidR="000472D6" w:rsidRPr="00F45EFD">
        <w:rPr>
          <w:lang w:eastAsia="nl-NL"/>
        </w:rPr>
        <w:t>,01</w:t>
      </w:r>
      <w:proofErr w:type="gramEnd"/>
      <w:r w:rsidR="000472D6" w:rsidRPr="00F45EFD">
        <w:rPr>
          <w:lang w:eastAsia="nl-NL"/>
        </w:rPr>
        <w:t xml:space="preserve">) </w:t>
      </w:r>
      <w:r w:rsidRPr="00F45EFD">
        <w:rPr>
          <w:lang w:eastAsia="nl-NL"/>
        </w:rPr>
        <w:t>with the former place of living</w:t>
      </w:r>
      <w:r w:rsidR="000472D6" w:rsidRPr="00F45EFD">
        <w:rPr>
          <w:lang w:eastAsia="nl-NL"/>
        </w:rPr>
        <w:t xml:space="preserve"> (category foreign excluded)</w:t>
      </w:r>
      <w:r w:rsidRPr="00F45EFD">
        <w:rPr>
          <w:lang w:eastAsia="nl-NL"/>
        </w:rPr>
        <w:t xml:space="preserve">. </w:t>
      </w:r>
      <w:r w:rsidR="00767024" w:rsidRPr="00F45EFD">
        <w:rPr>
          <w:lang w:eastAsia="nl-NL"/>
        </w:rPr>
        <w:t>The inhabitants</w:t>
      </w:r>
      <w:r w:rsidRPr="00F45EFD">
        <w:rPr>
          <w:lang w:eastAsia="nl-NL"/>
        </w:rPr>
        <w:t xml:space="preserve"> </w:t>
      </w:r>
      <w:r w:rsidR="00767024" w:rsidRPr="00F45EFD">
        <w:rPr>
          <w:lang w:eastAsia="nl-NL"/>
        </w:rPr>
        <w:t>seem to</w:t>
      </w:r>
      <w:r w:rsidRPr="00F45EFD">
        <w:rPr>
          <w:lang w:eastAsia="nl-NL"/>
        </w:rPr>
        <w:t xml:space="preserve"> hold a higher degree of satisfaction of Katendrecht when the place o</w:t>
      </w:r>
      <w:r w:rsidR="000472D6" w:rsidRPr="00F45EFD">
        <w:rPr>
          <w:lang w:eastAsia="nl-NL"/>
        </w:rPr>
        <w:t>f living before is farther away</w:t>
      </w:r>
      <w:r w:rsidR="00F050F2" w:rsidRPr="00F45EFD">
        <w:rPr>
          <w:lang w:eastAsia="nl-NL"/>
        </w:rPr>
        <w:t>. As explained in the correlation analysis</w:t>
      </w:r>
      <w:r w:rsidR="00767024" w:rsidRPr="00F45EFD">
        <w:rPr>
          <w:lang w:eastAsia="nl-NL"/>
        </w:rPr>
        <w:t xml:space="preserve">, </w:t>
      </w:r>
      <w:r w:rsidR="00F050F2" w:rsidRPr="00F45EFD">
        <w:rPr>
          <w:lang w:eastAsia="nl-NL"/>
        </w:rPr>
        <w:t>inhabitants who come from farther away</w:t>
      </w:r>
      <w:r w:rsidR="00767024" w:rsidRPr="00F45EFD">
        <w:rPr>
          <w:lang w:eastAsia="nl-NL"/>
        </w:rPr>
        <w:t xml:space="preserve"> may regard </w:t>
      </w:r>
      <w:r w:rsidR="007E1E52" w:rsidRPr="00F45EFD">
        <w:rPr>
          <w:lang w:eastAsia="nl-NL"/>
        </w:rPr>
        <w:t>their</w:t>
      </w:r>
      <w:r w:rsidR="00767024" w:rsidRPr="00F45EFD">
        <w:rPr>
          <w:lang w:eastAsia="nl-NL"/>
        </w:rPr>
        <w:t xml:space="preserve"> new place as a whole new beginning and experience which makes them excited</w:t>
      </w:r>
      <w:r w:rsidR="00405D52" w:rsidRPr="00F45EFD">
        <w:rPr>
          <w:lang w:eastAsia="nl-NL"/>
        </w:rPr>
        <w:t>. They have a more neutral perspective and neglect the negative associations of people who live closer to Katendrecht. Afterwards, they will be more impressed of the place product which triggers their satisfaction. Furthermore, the model shows</w:t>
      </w:r>
      <w:r w:rsidR="00EB7CA8" w:rsidRPr="00F45EFD">
        <w:rPr>
          <w:lang w:eastAsia="nl-NL"/>
        </w:rPr>
        <w:t xml:space="preserve"> </w:t>
      </w:r>
      <w:r w:rsidR="007E1E52">
        <w:rPr>
          <w:lang w:eastAsia="nl-NL"/>
        </w:rPr>
        <w:t>(</w:t>
      </w:r>
      <w:r w:rsidR="00767024" w:rsidRPr="00F45EFD">
        <w:rPr>
          <w:lang w:eastAsia="nl-NL"/>
        </w:rPr>
        <w:t xml:space="preserve">after excluding respondents who claim they did not notice the advertising and </w:t>
      </w:r>
      <w:r w:rsidR="007E1E52" w:rsidRPr="00F45EFD">
        <w:rPr>
          <w:lang w:eastAsia="nl-NL"/>
        </w:rPr>
        <w:t>campaigns</w:t>
      </w:r>
      <w:r w:rsidR="00767024" w:rsidRPr="00F45EFD">
        <w:rPr>
          <w:lang w:eastAsia="nl-NL"/>
        </w:rPr>
        <w:t xml:space="preserve"> of </w:t>
      </w:r>
      <w:r w:rsidR="007E1E52" w:rsidRPr="00F45EFD">
        <w:rPr>
          <w:lang w:eastAsia="nl-NL"/>
        </w:rPr>
        <w:t>Katendrecht</w:t>
      </w:r>
      <w:r w:rsidR="007E1E52">
        <w:rPr>
          <w:lang w:eastAsia="nl-NL"/>
        </w:rPr>
        <w:t xml:space="preserve">) </w:t>
      </w:r>
      <w:r w:rsidR="00EB7CA8" w:rsidRPr="00F45EFD">
        <w:rPr>
          <w:lang w:eastAsia="nl-NL"/>
        </w:rPr>
        <w:t xml:space="preserve">that the marketing of Katendrecht did not </w:t>
      </w:r>
      <w:r w:rsidR="007E1E52" w:rsidRPr="00F45EFD">
        <w:rPr>
          <w:lang w:eastAsia="nl-NL"/>
        </w:rPr>
        <w:t>have</w:t>
      </w:r>
      <w:r w:rsidR="00EB7CA8" w:rsidRPr="00F45EFD">
        <w:rPr>
          <w:lang w:eastAsia="nl-NL"/>
        </w:rPr>
        <w:t xml:space="preserve"> any impact on the satisfaction level for the quarter. </w:t>
      </w:r>
      <w:r w:rsidR="00767024" w:rsidRPr="00F45EFD">
        <w:rPr>
          <w:lang w:eastAsia="nl-NL"/>
        </w:rPr>
        <w:t xml:space="preserve">Satisfaction is a feeling of </w:t>
      </w:r>
      <w:r w:rsidR="007E1E52" w:rsidRPr="00F45EFD">
        <w:rPr>
          <w:lang w:eastAsia="nl-NL"/>
        </w:rPr>
        <w:t>fulfillment</w:t>
      </w:r>
      <w:r w:rsidR="00767024" w:rsidRPr="00F45EFD">
        <w:rPr>
          <w:lang w:eastAsia="nl-NL"/>
        </w:rPr>
        <w:t xml:space="preserve"> and happiness and logically, some </w:t>
      </w:r>
      <w:r w:rsidR="007E1E52" w:rsidRPr="00F45EFD">
        <w:rPr>
          <w:lang w:eastAsia="nl-NL"/>
        </w:rPr>
        <w:t>portrayals</w:t>
      </w:r>
      <w:r w:rsidR="00767024" w:rsidRPr="00F45EFD">
        <w:rPr>
          <w:lang w:eastAsia="nl-NL"/>
        </w:rPr>
        <w:t xml:space="preserve"> and pictures in the shape of marketing cannot accomplish these senses. </w:t>
      </w:r>
      <w:r w:rsidR="000E1685" w:rsidRPr="00F45EFD">
        <w:rPr>
          <w:lang w:eastAsia="nl-NL"/>
        </w:rPr>
        <w:t>On the contrast, much of the variation in the satisfaction level of Katendrecht is explained by the satisfaction level of the house (p-value&lt;0</w:t>
      </w:r>
      <w:proofErr w:type="gramStart"/>
      <w:r w:rsidR="000E1685" w:rsidRPr="00F45EFD">
        <w:rPr>
          <w:lang w:eastAsia="nl-NL"/>
        </w:rPr>
        <w:t>,01</w:t>
      </w:r>
      <w:proofErr w:type="gramEnd"/>
      <w:r w:rsidR="000E1685" w:rsidRPr="00F45EFD">
        <w:rPr>
          <w:lang w:eastAsia="nl-NL"/>
        </w:rPr>
        <w:t>) en the statement with respect to the central location of the quarter (p-value&lt;0,01). The more the respondents claim they are satisfied with their dwelling and the more they agree with the statement regarding the central location, the more satisfied they are. In addition, agreement with the s</w:t>
      </w:r>
      <w:r w:rsidR="007E1E52">
        <w:rPr>
          <w:lang w:eastAsia="nl-NL"/>
        </w:rPr>
        <w:t>t</w:t>
      </w:r>
      <w:r w:rsidR="000E1685" w:rsidRPr="00F45EFD">
        <w:rPr>
          <w:lang w:eastAsia="nl-NL"/>
        </w:rPr>
        <w:t xml:space="preserve">atement “I knew Katendrecht before” </w:t>
      </w:r>
      <w:r w:rsidR="006F4D24" w:rsidRPr="00F45EFD">
        <w:rPr>
          <w:lang w:eastAsia="nl-NL"/>
        </w:rPr>
        <w:t>is also</w:t>
      </w:r>
      <w:r w:rsidR="000E1685" w:rsidRPr="00F45EFD">
        <w:rPr>
          <w:lang w:eastAsia="nl-NL"/>
        </w:rPr>
        <w:t xml:space="preserve"> significantly (p-value&lt;0</w:t>
      </w:r>
      <w:proofErr w:type="gramStart"/>
      <w:r w:rsidR="000E1685" w:rsidRPr="00F45EFD">
        <w:rPr>
          <w:lang w:eastAsia="nl-NL"/>
        </w:rPr>
        <w:t>,05</w:t>
      </w:r>
      <w:proofErr w:type="gramEnd"/>
      <w:r w:rsidR="000E1685" w:rsidRPr="00F45EFD">
        <w:rPr>
          <w:lang w:eastAsia="nl-NL"/>
        </w:rPr>
        <w:t xml:space="preserve">) affecting the satisfaction. </w:t>
      </w:r>
      <w:r w:rsidR="00405D52" w:rsidRPr="00F45EFD">
        <w:rPr>
          <w:lang w:eastAsia="nl-NL"/>
        </w:rPr>
        <w:t>A theoretical</w:t>
      </w:r>
      <w:r w:rsidR="000E1685" w:rsidRPr="00F45EFD">
        <w:rPr>
          <w:lang w:eastAsia="nl-NL"/>
        </w:rPr>
        <w:t xml:space="preserve"> explanation is that for residents who had a (good) knowledge of Katendrecht before, it will be more likely to make the right decision and consequently be more </w:t>
      </w:r>
      <w:r w:rsidR="000E1685" w:rsidRPr="00F45EFD">
        <w:rPr>
          <w:lang w:eastAsia="nl-NL"/>
        </w:rPr>
        <w:lastRenderedPageBreak/>
        <w:t>satisfied with</w:t>
      </w:r>
      <w:r w:rsidR="006F4D24" w:rsidRPr="00F45EFD">
        <w:rPr>
          <w:lang w:eastAsia="nl-NL"/>
        </w:rPr>
        <w:t xml:space="preserve"> their quarter. For instance, </w:t>
      </w:r>
      <w:proofErr w:type="spellStart"/>
      <w:r w:rsidR="006F4D24" w:rsidRPr="00F45EFD">
        <w:rPr>
          <w:lang w:eastAsia="nl-NL"/>
        </w:rPr>
        <w:t>Sirgy</w:t>
      </w:r>
      <w:proofErr w:type="spellEnd"/>
      <w:r w:rsidR="006F4D24" w:rsidRPr="00F45EFD">
        <w:rPr>
          <w:lang w:eastAsia="nl-NL"/>
        </w:rPr>
        <w:t xml:space="preserve"> et al. (1995</w:t>
      </w:r>
      <w:proofErr w:type="gramStart"/>
      <w:r w:rsidR="006F4D24" w:rsidRPr="00F45EFD">
        <w:rPr>
          <w:lang w:eastAsia="nl-NL"/>
        </w:rPr>
        <w:t>),</w:t>
      </w:r>
      <w:proofErr w:type="gramEnd"/>
      <w:r w:rsidR="006F4D24" w:rsidRPr="00F45EFD">
        <w:rPr>
          <w:lang w:eastAsia="nl-NL"/>
        </w:rPr>
        <w:t xml:space="preserve"> argue the moderators ‘experience’ and ‘involvement’ in the location choice and house preference. Last, when adding the variable “I had high expectations before moving to Katendrecht”, the model does not change significantly which implicates that there is no relationship between the ante-expectations and the satisfaction of Katendrecht</w:t>
      </w:r>
      <w:r w:rsidR="00C65590">
        <w:rPr>
          <w:lang w:eastAsia="nl-NL"/>
        </w:rPr>
        <w:t xml:space="preserve"> (Table 6.2)</w:t>
      </w:r>
      <w:r w:rsidR="006F4D24" w:rsidRPr="00F45EFD">
        <w:rPr>
          <w:lang w:eastAsia="nl-NL"/>
        </w:rPr>
        <w:t>.</w:t>
      </w:r>
      <w:r w:rsidR="00D44E32" w:rsidRPr="00F45EFD">
        <w:rPr>
          <w:lang w:eastAsia="nl-NL"/>
        </w:rPr>
        <w:t xml:space="preserve"> </w:t>
      </w:r>
      <w:r w:rsidR="005F6110" w:rsidRPr="00F45EFD">
        <w:rPr>
          <w:lang w:eastAsia="nl-NL"/>
        </w:rPr>
        <w:t>Logicall</w:t>
      </w:r>
      <w:r w:rsidR="007E1E52">
        <w:rPr>
          <w:lang w:eastAsia="nl-NL"/>
        </w:rPr>
        <w:t>y</w:t>
      </w:r>
      <w:r w:rsidR="005F6110" w:rsidRPr="00F45EFD">
        <w:rPr>
          <w:lang w:eastAsia="nl-NL"/>
        </w:rPr>
        <w:t>, e</w:t>
      </w:r>
      <w:r w:rsidR="00D44E32" w:rsidRPr="00F45EFD">
        <w:rPr>
          <w:lang w:eastAsia="nl-NL"/>
        </w:rPr>
        <w:t>xpectations are anti</w:t>
      </w:r>
      <w:r w:rsidR="007E1E52">
        <w:rPr>
          <w:lang w:eastAsia="nl-NL"/>
        </w:rPr>
        <w:t>ci</w:t>
      </w:r>
      <w:r w:rsidR="00D44E32" w:rsidRPr="00F45EFD">
        <w:rPr>
          <w:lang w:eastAsia="nl-NL"/>
        </w:rPr>
        <w:t>pations on what has to come, which makes it an unfulfilled desire which in turn cannot (fully) bring s</w:t>
      </w:r>
      <w:r w:rsidR="00494DAE" w:rsidRPr="00F45EFD">
        <w:rPr>
          <w:lang w:eastAsia="nl-NL"/>
        </w:rPr>
        <w:t>atisfaction.</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11"/>
        <w:gridCol w:w="477"/>
        <w:gridCol w:w="990"/>
        <w:gridCol w:w="990"/>
        <w:gridCol w:w="491"/>
        <w:gridCol w:w="545"/>
      </w:tblGrid>
      <w:tr w:rsidR="00A477EC" w:rsidRPr="00F45EFD" w:rsidTr="0026034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477EC" w:rsidRPr="00F45EFD" w:rsidRDefault="00A477EC" w:rsidP="00BE086C">
            <w:pPr>
              <w:spacing w:after="0" w:line="240" w:lineRule="auto"/>
              <w:jc w:val="both"/>
              <w:rPr>
                <w:rFonts w:ascii="Times New Roman" w:eastAsia="Times New Roman" w:hAnsi="Times New Roman" w:cs="Times New Roman"/>
                <w:sz w:val="24"/>
                <w:szCs w:val="24"/>
                <w:lang w:eastAsia="nl-NL"/>
              </w:rPr>
            </w:pPr>
            <w:r w:rsidRPr="00F45EFD">
              <w:rPr>
                <w:rFonts w:ascii="Times New Roman" w:eastAsia="Times New Roman" w:hAnsi="Times New Roman" w:cs="Times New Roman"/>
                <w:sz w:val="24"/>
                <w:szCs w:val="24"/>
                <w:lang w:eastAsia="nl-NL"/>
              </w:rPr>
              <w:t>Variable</w:t>
            </w:r>
          </w:p>
        </w:tc>
        <w:tc>
          <w:tcPr>
            <w:tcW w:w="0" w:type="auto"/>
            <w:tcBorders>
              <w:top w:val="outset" w:sz="6" w:space="0" w:color="auto"/>
              <w:left w:val="outset" w:sz="6" w:space="0" w:color="auto"/>
              <w:bottom w:val="outset" w:sz="6" w:space="0" w:color="auto"/>
              <w:right w:val="outset" w:sz="6" w:space="0" w:color="auto"/>
            </w:tcBorders>
            <w:vAlign w:val="center"/>
            <w:hideMark/>
          </w:tcPr>
          <w:p w:rsidR="00A477EC" w:rsidRPr="00F45EFD" w:rsidRDefault="00A477EC" w:rsidP="00BE086C">
            <w:pPr>
              <w:spacing w:after="0" w:line="240" w:lineRule="auto"/>
              <w:jc w:val="both"/>
              <w:rPr>
                <w:rFonts w:ascii="Times New Roman" w:eastAsia="Times New Roman" w:hAnsi="Times New Roman" w:cs="Times New Roman"/>
                <w:sz w:val="24"/>
                <w:szCs w:val="24"/>
                <w:lang w:eastAsia="nl-NL"/>
              </w:rPr>
            </w:pPr>
            <w:proofErr w:type="spellStart"/>
            <w:r w:rsidRPr="00F45EFD">
              <w:rPr>
                <w:rFonts w:ascii="Times New Roman" w:eastAsia="Times New Roman" w:hAnsi="Times New Roman" w:cs="Times New Roman"/>
                <w:sz w:val="24"/>
                <w:szCs w:val="24"/>
                <w:lang w:eastAsia="nl-NL"/>
              </w:rPr>
              <w:t>Obs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A477EC" w:rsidRPr="00F45EFD" w:rsidRDefault="00A477EC" w:rsidP="00BE086C">
            <w:pPr>
              <w:spacing w:after="0" w:line="240" w:lineRule="auto"/>
              <w:jc w:val="both"/>
              <w:rPr>
                <w:rFonts w:ascii="Times New Roman" w:eastAsia="Times New Roman" w:hAnsi="Times New Roman" w:cs="Times New Roman"/>
                <w:sz w:val="24"/>
                <w:szCs w:val="24"/>
                <w:lang w:eastAsia="nl-NL"/>
              </w:rPr>
            </w:pPr>
            <w:r w:rsidRPr="00F45EFD">
              <w:rPr>
                <w:rFonts w:ascii="Times New Roman" w:eastAsia="Times New Roman" w:hAnsi="Times New Roman" w:cs="Times New Roman"/>
                <w:sz w:val="24"/>
                <w:szCs w:val="24"/>
                <w:lang w:eastAsia="nl-NL"/>
              </w:rPr>
              <w:t>Mean</w:t>
            </w:r>
          </w:p>
        </w:tc>
        <w:tc>
          <w:tcPr>
            <w:tcW w:w="0" w:type="auto"/>
            <w:tcBorders>
              <w:top w:val="outset" w:sz="6" w:space="0" w:color="auto"/>
              <w:left w:val="outset" w:sz="6" w:space="0" w:color="auto"/>
              <w:bottom w:val="outset" w:sz="6" w:space="0" w:color="auto"/>
              <w:right w:val="outset" w:sz="6" w:space="0" w:color="auto"/>
            </w:tcBorders>
            <w:vAlign w:val="center"/>
            <w:hideMark/>
          </w:tcPr>
          <w:p w:rsidR="00A477EC" w:rsidRPr="00F45EFD" w:rsidRDefault="00A477EC" w:rsidP="00BE086C">
            <w:pPr>
              <w:spacing w:after="0" w:line="240" w:lineRule="auto"/>
              <w:jc w:val="both"/>
              <w:rPr>
                <w:rFonts w:ascii="Times New Roman" w:eastAsia="Times New Roman" w:hAnsi="Times New Roman" w:cs="Times New Roman"/>
                <w:sz w:val="24"/>
                <w:szCs w:val="24"/>
                <w:lang w:eastAsia="nl-NL"/>
              </w:rPr>
            </w:pPr>
            <w:r w:rsidRPr="00F45EFD">
              <w:rPr>
                <w:rFonts w:ascii="Times New Roman" w:eastAsia="Times New Roman" w:hAnsi="Times New Roman" w:cs="Times New Roman"/>
                <w:sz w:val="24"/>
                <w:szCs w:val="24"/>
                <w:lang w:eastAsia="nl-NL"/>
              </w:rPr>
              <w:t>Std. Dev.</w:t>
            </w:r>
          </w:p>
        </w:tc>
        <w:tc>
          <w:tcPr>
            <w:tcW w:w="0" w:type="auto"/>
            <w:tcBorders>
              <w:top w:val="outset" w:sz="6" w:space="0" w:color="auto"/>
              <w:left w:val="outset" w:sz="6" w:space="0" w:color="auto"/>
              <w:bottom w:val="outset" w:sz="6" w:space="0" w:color="auto"/>
              <w:right w:val="outset" w:sz="6" w:space="0" w:color="auto"/>
            </w:tcBorders>
            <w:vAlign w:val="center"/>
            <w:hideMark/>
          </w:tcPr>
          <w:p w:rsidR="00A477EC" w:rsidRPr="00F45EFD" w:rsidRDefault="00A477EC" w:rsidP="00BE086C">
            <w:pPr>
              <w:spacing w:after="0" w:line="240" w:lineRule="auto"/>
              <w:jc w:val="both"/>
              <w:rPr>
                <w:rFonts w:ascii="Times New Roman" w:eastAsia="Times New Roman" w:hAnsi="Times New Roman" w:cs="Times New Roman"/>
                <w:sz w:val="24"/>
                <w:szCs w:val="24"/>
                <w:lang w:eastAsia="nl-NL"/>
              </w:rPr>
            </w:pPr>
            <w:r w:rsidRPr="00F45EFD">
              <w:rPr>
                <w:rFonts w:ascii="Times New Roman" w:eastAsia="Times New Roman" w:hAnsi="Times New Roman" w:cs="Times New Roman"/>
                <w:sz w:val="24"/>
                <w:szCs w:val="24"/>
                <w:lang w:eastAsia="nl-NL"/>
              </w:rPr>
              <w:t>Min</w:t>
            </w:r>
          </w:p>
        </w:tc>
        <w:tc>
          <w:tcPr>
            <w:tcW w:w="0" w:type="auto"/>
            <w:tcBorders>
              <w:top w:val="outset" w:sz="6" w:space="0" w:color="auto"/>
              <w:left w:val="outset" w:sz="6" w:space="0" w:color="auto"/>
              <w:bottom w:val="outset" w:sz="6" w:space="0" w:color="auto"/>
              <w:right w:val="outset" w:sz="6" w:space="0" w:color="auto"/>
            </w:tcBorders>
            <w:vAlign w:val="center"/>
            <w:hideMark/>
          </w:tcPr>
          <w:p w:rsidR="00A477EC" w:rsidRPr="00F45EFD" w:rsidRDefault="00A477EC" w:rsidP="00BE086C">
            <w:pPr>
              <w:spacing w:after="0" w:line="240" w:lineRule="auto"/>
              <w:jc w:val="both"/>
              <w:rPr>
                <w:rFonts w:ascii="Times New Roman" w:eastAsia="Times New Roman" w:hAnsi="Times New Roman" w:cs="Times New Roman"/>
                <w:sz w:val="24"/>
                <w:szCs w:val="24"/>
                <w:lang w:eastAsia="nl-NL"/>
              </w:rPr>
            </w:pPr>
            <w:r w:rsidRPr="00F45EFD">
              <w:rPr>
                <w:rFonts w:ascii="Times New Roman" w:eastAsia="Times New Roman" w:hAnsi="Times New Roman" w:cs="Times New Roman"/>
                <w:sz w:val="24"/>
                <w:szCs w:val="24"/>
                <w:lang w:eastAsia="nl-NL"/>
              </w:rPr>
              <w:t>Max</w:t>
            </w:r>
          </w:p>
        </w:tc>
      </w:tr>
      <w:tr w:rsidR="00A477EC" w:rsidRPr="00F45EFD" w:rsidTr="0026034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477EC" w:rsidRPr="00F45EFD" w:rsidRDefault="00A477EC" w:rsidP="00BE086C">
            <w:pPr>
              <w:spacing w:after="0" w:line="240" w:lineRule="auto"/>
              <w:jc w:val="both"/>
              <w:rPr>
                <w:rFonts w:ascii="Times New Roman" w:eastAsia="Times New Roman" w:hAnsi="Times New Roman" w:cs="Times New Roman"/>
                <w:sz w:val="24"/>
                <w:szCs w:val="24"/>
                <w:lang w:eastAsia="nl-NL"/>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477EC" w:rsidRPr="00F45EFD" w:rsidRDefault="00A477EC" w:rsidP="00BE086C">
            <w:pPr>
              <w:spacing w:after="0" w:line="240" w:lineRule="auto"/>
              <w:jc w:val="both"/>
              <w:rPr>
                <w:rFonts w:ascii="Times New Roman" w:eastAsia="Times New Roman" w:hAnsi="Times New Roman" w:cs="Times New Roman"/>
                <w:sz w:val="24"/>
                <w:szCs w:val="24"/>
                <w:lang w:eastAsia="nl-NL"/>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477EC" w:rsidRPr="00F45EFD" w:rsidRDefault="00A477EC" w:rsidP="00BE086C">
            <w:pPr>
              <w:spacing w:after="0" w:line="240" w:lineRule="auto"/>
              <w:jc w:val="both"/>
              <w:rPr>
                <w:rFonts w:ascii="Times New Roman" w:eastAsia="Times New Roman" w:hAnsi="Times New Roman" w:cs="Times New Roman"/>
                <w:sz w:val="24"/>
                <w:szCs w:val="24"/>
                <w:lang w:eastAsia="nl-NL"/>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477EC" w:rsidRPr="00F45EFD" w:rsidRDefault="00A477EC" w:rsidP="00BE086C">
            <w:pPr>
              <w:spacing w:after="0" w:line="240" w:lineRule="auto"/>
              <w:jc w:val="both"/>
              <w:rPr>
                <w:rFonts w:ascii="Times New Roman" w:eastAsia="Times New Roman" w:hAnsi="Times New Roman" w:cs="Times New Roman"/>
                <w:sz w:val="24"/>
                <w:szCs w:val="24"/>
                <w:lang w:eastAsia="nl-NL"/>
              </w:rPr>
            </w:pPr>
          </w:p>
        </w:tc>
        <w:tc>
          <w:tcPr>
            <w:tcW w:w="0" w:type="auto"/>
            <w:vAlign w:val="center"/>
            <w:hideMark/>
          </w:tcPr>
          <w:p w:rsidR="00A477EC" w:rsidRPr="00F45EFD" w:rsidRDefault="00A477EC" w:rsidP="00BE086C">
            <w:pPr>
              <w:spacing w:after="0" w:line="240" w:lineRule="auto"/>
              <w:jc w:val="both"/>
              <w:rPr>
                <w:rFonts w:ascii="Times New Roman" w:eastAsia="Times New Roman" w:hAnsi="Times New Roman" w:cs="Times New Roman"/>
                <w:sz w:val="20"/>
                <w:szCs w:val="20"/>
                <w:lang w:eastAsia="nl-NL"/>
              </w:rPr>
            </w:pPr>
          </w:p>
        </w:tc>
        <w:tc>
          <w:tcPr>
            <w:tcW w:w="0" w:type="auto"/>
            <w:vAlign w:val="center"/>
            <w:hideMark/>
          </w:tcPr>
          <w:p w:rsidR="00A477EC" w:rsidRPr="00F45EFD" w:rsidRDefault="00A477EC" w:rsidP="00BE086C">
            <w:pPr>
              <w:spacing w:after="0" w:line="240" w:lineRule="auto"/>
              <w:jc w:val="both"/>
              <w:rPr>
                <w:rFonts w:ascii="Times New Roman" w:eastAsia="Times New Roman" w:hAnsi="Times New Roman" w:cs="Times New Roman"/>
                <w:sz w:val="20"/>
                <w:szCs w:val="20"/>
                <w:lang w:eastAsia="nl-NL"/>
              </w:rPr>
            </w:pPr>
          </w:p>
        </w:tc>
      </w:tr>
      <w:tr w:rsidR="00A477EC" w:rsidRPr="00F45EFD" w:rsidTr="0026034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477EC" w:rsidRPr="00F45EFD" w:rsidRDefault="00C65590" w:rsidP="00BE086C">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Expectations before moving</w:t>
            </w:r>
          </w:p>
        </w:tc>
        <w:tc>
          <w:tcPr>
            <w:tcW w:w="0" w:type="auto"/>
            <w:tcBorders>
              <w:top w:val="outset" w:sz="6" w:space="0" w:color="auto"/>
              <w:left w:val="outset" w:sz="6" w:space="0" w:color="auto"/>
              <w:bottom w:val="outset" w:sz="6" w:space="0" w:color="auto"/>
              <w:right w:val="outset" w:sz="6" w:space="0" w:color="auto"/>
            </w:tcBorders>
            <w:vAlign w:val="center"/>
            <w:hideMark/>
          </w:tcPr>
          <w:p w:rsidR="00A477EC" w:rsidRPr="00F45EFD" w:rsidRDefault="00A477EC" w:rsidP="00BE086C">
            <w:pPr>
              <w:spacing w:after="0" w:line="240" w:lineRule="auto"/>
              <w:jc w:val="both"/>
              <w:rPr>
                <w:rFonts w:ascii="Times New Roman" w:eastAsia="Times New Roman" w:hAnsi="Times New Roman" w:cs="Times New Roman"/>
                <w:sz w:val="24"/>
                <w:szCs w:val="24"/>
                <w:lang w:eastAsia="nl-NL"/>
              </w:rPr>
            </w:pPr>
            <w:r w:rsidRPr="00F45EFD">
              <w:rPr>
                <w:rFonts w:ascii="Times New Roman" w:eastAsia="Times New Roman" w:hAnsi="Times New Roman" w:cs="Times New Roman"/>
                <w:sz w:val="24"/>
                <w:szCs w:val="24"/>
                <w:lang w:eastAsia="nl-NL"/>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A477EC" w:rsidRPr="00F45EFD" w:rsidRDefault="00A477EC" w:rsidP="00BE086C">
            <w:pPr>
              <w:spacing w:after="0" w:line="240" w:lineRule="auto"/>
              <w:jc w:val="both"/>
              <w:rPr>
                <w:rFonts w:ascii="Times New Roman" w:eastAsia="Times New Roman" w:hAnsi="Times New Roman" w:cs="Times New Roman"/>
                <w:sz w:val="24"/>
                <w:szCs w:val="24"/>
                <w:lang w:eastAsia="nl-NL"/>
              </w:rPr>
            </w:pPr>
            <w:r w:rsidRPr="00F45EFD">
              <w:rPr>
                <w:rFonts w:ascii="Times New Roman" w:eastAsia="Times New Roman" w:hAnsi="Times New Roman" w:cs="Times New Roman"/>
                <w:sz w:val="24"/>
                <w:szCs w:val="24"/>
                <w:lang w:eastAsia="nl-NL"/>
              </w:rPr>
              <w:t>4.472222</w:t>
            </w:r>
          </w:p>
        </w:tc>
        <w:tc>
          <w:tcPr>
            <w:tcW w:w="0" w:type="auto"/>
            <w:tcBorders>
              <w:top w:val="outset" w:sz="6" w:space="0" w:color="auto"/>
              <w:left w:val="outset" w:sz="6" w:space="0" w:color="auto"/>
              <w:bottom w:val="outset" w:sz="6" w:space="0" w:color="auto"/>
              <w:right w:val="outset" w:sz="6" w:space="0" w:color="auto"/>
            </w:tcBorders>
            <w:vAlign w:val="center"/>
            <w:hideMark/>
          </w:tcPr>
          <w:p w:rsidR="00A477EC" w:rsidRPr="00F45EFD" w:rsidRDefault="00A477EC" w:rsidP="00BE086C">
            <w:pPr>
              <w:spacing w:after="0" w:line="240" w:lineRule="auto"/>
              <w:jc w:val="both"/>
              <w:rPr>
                <w:rFonts w:ascii="Times New Roman" w:eastAsia="Times New Roman" w:hAnsi="Times New Roman" w:cs="Times New Roman"/>
                <w:sz w:val="24"/>
                <w:szCs w:val="24"/>
                <w:lang w:eastAsia="nl-NL"/>
              </w:rPr>
            </w:pPr>
            <w:r w:rsidRPr="00F45EFD">
              <w:rPr>
                <w:rFonts w:ascii="Times New Roman" w:eastAsia="Times New Roman" w:hAnsi="Times New Roman" w:cs="Times New Roman"/>
                <w:sz w:val="24"/>
                <w:szCs w:val="24"/>
                <w:lang w:eastAsia="nl-NL"/>
              </w:rPr>
              <w:t>1.085355</w:t>
            </w:r>
          </w:p>
        </w:tc>
        <w:tc>
          <w:tcPr>
            <w:tcW w:w="0" w:type="auto"/>
            <w:tcBorders>
              <w:top w:val="outset" w:sz="6" w:space="0" w:color="auto"/>
              <w:left w:val="outset" w:sz="6" w:space="0" w:color="auto"/>
              <w:bottom w:val="outset" w:sz="6" w:space="0" w:color="auto"/>
              <w:right w:val="outset" w:sz="6" w:space="0" w:color="auto"/>
            </w:tcBorders>
            <w:vAlign w:val="center"/>
            <w:hideMark/>
          </w:tcPr>
          <w:p w:rsidR="00A477EC" w:rsidRPr="00F45EFD" w:rsidRDefault="00A477EC" w:rsidP="00BE086C">
            <w:pPr>
              <w:spacing w:after="0" w:line="240" w:lineRule="auto"/>
              <w:jc w:val="both"/>
              <w:rPr>
                <w:rFonts w:ascii="Times New Roman" w:eastAsia="Times New Roman" w:hAnsi="Times New Roman" w:cs="Times New Roman"/>
                <w:sz w:val="24"/>
                <w:szCs w:val="24"/>
                <w:lang w:eastAsia="nl-NL"/>
              </w:rPr>
            </w:pPr>
            <w:r w:rsidRPr="00F45EFD">
              <w:rPr>
                <w:rFonts w:ascii="Times New Roman" w:eastAsia="Times New Roman" w:hAnsi="Times New Roman" w:cs="Times New Roman"/>
                <w:sz w:val="24"/>
                <w:szCs w:val="24"/>
                <w:lang w:eastAsia="nl-N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477EC" w:rsidRPr="00F45EFD" w:rsidRDefault="00A477EC" w:rsidP="00BE086C">
            <w:pPr>
              <w:spacing w:after="0" w:line="240" w:lineRule="auto"/>
              <w:jc w:val="both"/>
              <w:rPr>
                <w:rFonts w:ascii="Times New Roman" w:eastAsia="Times New Roman" w:hAnsi="Times New Roman" w:cs="Times New Roman"/>
                <w:sz w:val="24"/>
                <w:szCs w:val="24"/>
                <w:lang w:eastAsia="nl-NL"/>
              </w:rPr>
            </w:pPr>
            <w:r w:rsidRPr="00F45EFD">
              <w:rPr>
                <w:rFonts w:ascii="Times New Roman" w:eastAsia="Times New Roman" w:hAnsi="Times New Roman" w:cs="Times New Roman"/>
                <w:sz w:val="24"/>
                <w:szCs w:val="24"/>
                <w:lang w:eastAsia="nl-NL"/>
              </w:rPr>
              <w:t>6</w:t>
            </w:r>
          </w:p>
        </w:tc>
      </w:tr>
    </w:tbl>
    <w:p w:rsidR="00EB20F9" w:rsidRDefault="00C65590" w:rsidP="00EB20F9">
      <w:pPr>
        <w:jc w:val="both"/>
      </w:pPr>
      <w:r>
        <w:t>Table 6.3: Variable summary expectations of Katendrecht before moving</w:t>
      </w:r>
    </w:p>
    <w:p w:rsidR="00EB20F9" w:rsidRPr="007172B0" w:rsidRDefault="007172B0" w:rsidP="00EB20F9">
      <w:pPr>
        <w:jc w:val="both"/>
      </w:pPr>
      <w:r>
        <w:t>Table: 6.4: Model 3</w:t>
      </w:r>
      <w:r w:rsidR="000D4C41">
        <w:t xml:space="preserve"> (full output see appendix K)</w:t>
      </w:r>
    </w:p>
    <w:tbl>
      <w:tblPr>
        <w:tblStyle w:val="LightShading-Accent11"/>
        <w:tblW w:w="0" w:type="auto"/>
        <w:tblLook w:val="04A0" w:firstRow="1" w:lastRow="0" w:firstColumn="1" w:lastColumn="0" w:noHBand="0" w:noVBand="1"/>
      </w:tblPr>
      <w:tblGrid>
        <w:gridCol w:w="9212"/>
      </w:tblGrid>
      <w:tr w:rsidR="00EB20F9" w:rsidRPr="00EB20F9" w:rsidTr="00EB2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EB20F9" w:rsidRPr="00EB20F9" w:rsidRDefault="00EB20F9" w:rsidP="00700615">
            <w:pPr>
              <w:spacing w:line="360" w:lineRule="auto"/>
              <w:jc w:val="both"/>
              <w:rPr>
                <w:sz w:val="16"/>
              </w:rPr>
            </w:pPr>
            <w:r w:rsidRPr="00EB20F9">
              <w:rPr>
                <w:sz w:val="16"/>
              </w:rPr>
              <w:t>Depend</w:t>
            </w:r>
            <w:r w:rsidR="00700615">
              <w:rPr>
                <w:sz w:val="16"/>
              </w:rPr>
              <w:t>e</w:t>
            </w:r>
            <w:r w:rsidRPr="00EB20F9">
              <w:rPr>
                <w:sz w:val="16"/>
              </w:rPr>
              <w:t>nt variable: Expectations of Katendrecht before moving</w:t>
            </w:r>
          </w:p>
        </w:tc>
      </w:tr>
      <w:tr w:rsidR="00EB20F9" w:rsidRPr="00EB20F9" w:rsidTr="00EB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EB20F9" w:rsidRPr="00EB20F9" w:rsidRDefault="00EB20F9" w:rsidP="00007B59">
            <w:pPr>
              <w:spacing w:line="360" w:lineRule="auto"/>
              <w:jc w:val="both"/>
              <w:rPr>
                <w:sz w:val="16"/>
              </w:rPr>
            </w:pPr>
            <w:r w:rsidRPr="00EB20F9">
              <w:rPr>
                <w:sz w:val="16"/>
              </w:rPr>
              <w:t>Control variables:</w:t>
            </w:r>
            <w:r w:rsidRPr="00EB20F9">
              <w:rPr>
                <w:sz w:val="16"/>
              </w:rPr>
              <w:tab/>
            </w:r>
            <w:r w:rsidRPr="00EB20F9">
              <w:rPr>
                <w:sz w:val="16"/>
              </w:rPr>
              <w:tab/>
            </w:r>
            <w:r w:rsidRPr="00EB20F9">
              <w:rPr>
                <w:sz w:val="16"/>
              </w:rPr>
              <w:tab/>
              <w:t>Odds Ratio</w:t>
            </w:r>
            <w:r w:rsidRPr="00EB20F9">
              <w:rPr>
                <w:sz w:val="16"/>
              </w:rPr>
              <w:tab/>
              <w:t>Std. Err.</w:t>
            </w:r>
            <w:r w:rsidRPr="00EB20F9">
              <w:rPr>
                <w:sz w:val="16"/>
              </w:rPr>
              <w:tab/>
            </w:r>
            <w:r w:rsidRPr="00EB20F9">
              <w:rPr>
                <w:sz w:val="16"/>
              </w:rPr>
              <w:tab/>
              <w:t>z</w:t>
            </w:r>
            <w:r w:rsidRPr="00EB20F9">
              <w:rPr>
                <w:sz w:val="16"/>
              </w:rPr>
              <w:tab/>
              <w:t>P&gt;z</w:t>
            </w:r>
            <w:r w:rsidRPr="00EB20F9">
              <w:rPr>
                <w:sz w:val="16"/>
              </w:rPr>
              <w:tab/>
              <w:t xml:space="preserve">[95% </w:t>
            </w:r>
            <w:proofErr w:type="spellStart"/>
            <w:r w:rsidRPr="00EB20F9">
              <w:rPr>
                <w:sz w:val="16"/>
              </w:rPr>
              <w:t>Conf.Interval</w:t>
            </w:r>
            <w:proofErr w:type="spellEnd"/>
            <w:r w:rsidRPr="00EB20F9">
              <w:rPr>
                <w:sz w:val="16"/>
              </w:rPr>
              <w:t>]</w:t>
            </w:r>
            <w:r w:rsidRPr="00EB20F9">
              <w:rPr>
                <w:sz w:val="16"/>
              </w:rPr>
              <w:tab/>
            </w:r>
          </w:p>
        </w:tc>
      </w:tr>
      <w:tr w:rsidR="00EB20F9" w:rsidRPr="00EB20F9" w:rsidTr="00EB20F9">
        <w:tc>
          <w:tcPr>
            <w:cnfStyle w:val="001000000000" w:firstRow="0" w:lastRow="0" w:firstColumn="1" w:lastColumn="0" w:oddVBand="0" w:evenVBand="0" w:oddHBand="0" w:evenHBand="0" w:firstRowFirstColumn="0" w:firstRowLastColumn="0" w:lastRowFirstColumn="0" w:lastRowLastColumn="0"/>
            <w:tcW w:w="9212" w:type="dxa"/>
          </w:tcPr>
          <w:p w:rsidR="00EB20F9" w:rsidRPr="00EB20F9" w:rsidRDefault="00EB20F9" w:rsidP="00007B59">
            <w:pPr>
              <w:spacing w:line="360" w:lineRule="auto"/>
              <w:jc w:val="both"/>
              <w:rPr>
                <w:b w:val="0"/>
                <w:sz w:val="16"/>
              </w:rPr>
            </w:pPr>
            <w:r w:rsidRPr="00EB20F9">
              <w:rPr>
                <w:b w:val="0"/>
                <w:sz w:val="16"/>
              </w:rPr>
              <w:t>Living place before</w:t>
            </w:r>
            <w:r>
              <w:rPr>
                <w:b w:val="0"/>
                <w:sz w:val="16"/>
              </w:rPr>
              <w:t>:</w:t>
            </w:r>
            <w:r w:rsidRPr="00EB20F9">
              <w:rPr>
                <w:b w:val="0"/>
                <w:sz w:val="16"/>
              </w:rPr>
              <w:tab/>
            </w:r>
          </w:p>
        </w:tc>
      </w:tr>
      <w:tr w:rsidR="00EB20F9" w:rsidRPr="00EB20F9" w:rsidTr="00EB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EB20F9" w:rsidRPr="00EB20F9" w:rsidRDefault="00EB20F9" w:rsidP="00007B59">
            <w:pPr>
              <w:spacing w:line="360" w:lineRule="auto"/>
              <w:jc w:val="both"/>
              <w:rPr>
                <w:b w:val="0"/>
                <w:sz w:val="16"/>
              </w:rPr>
            </w:pPr>
            <w:r w:rsidRPr="00EB20F9">
              <w:rPr>
                <w:b w:val="0"/>
                <w:sz w:val="16"/>
              </w:rPr>
              <w:t xml:space="preserve">Kop van </w:t>
            </w:r>
            <w:proofErr w:type="spellStart"/>
            <w:r w:rsidRPr="00EB20F9">
              <w:rPr>
                <w:b w:val="0"/>
                <w:sz w:val="16"/>
              </w:rPr>
              <w:t>Zuid</w:t>
            </w:r>
            <w:proofErr w:type="spellEnd"/>
            <w:r w:rsidRPr="00EB20F9">
              <w:rPr>
                <w:b w:val="0"/>
                <w:sz w:val="16"/>
              </w:rPr>
              <w:tab/>
            </w:r>
            <w:r w:rsidRPr="00EB20F9">
              <w:rPr>
                <w:b w:val="0"/>
                <w:sz w:val="16"/>
              </w:rPr>
              <w:tab/>
            </w:r>
            <w:r w:rsidRPr="00EB20F9">
              <w:rPr>
                <w:b w:val="0"/>
                <w:sz w:val="16"/>
              </w:rPr>
              <w:tab/>
              <w:t>1.884484</w:t>
            </w:r>
            <w:r w:rsidRPr="00EB20F9">
              <w:rPr>
                <w:b w:val="0"/>
                <w:sz w:val="16"/>
              </w:rPr>
              <w:tab/>
            </w:r>
            <w:r w:rsidRPr="00EB20F9">
              <w:rPr>
                <w:b w:val="0"/>
                <w:sz w:val="16"/>
              </w:rPr>
              <w:tab/>
              <w:t>2.823624</w:t>
            </w:r>
            <w:r w:rsidRPr="00EB20F9">
              <w:rPr>
                <w:b w:val="0"/>
                <w:sz w:val="16"/>
              </w:rPr>
              <w:tab/>
            </w:r>
            <w:r w:rsidRPr="00EB20F9">
              <w:rPr>
                <w:b w:val="0"/>
                <w:sz w:val="16"/>
              </w:rPr>
              <w:tab/>
              <w:t>0.42</w:t>
            </w:r>
            <w:r w:rsidRPr="00EB20F9">
              <w:rPr>
                <w:b w:val="0"/>
                <w:sz w:val="16"/>
              </w:rPr>
              <w:tab/>
              <w:t>0.672</w:t>
            </w:r>
            <w:r w:rsidRPr="00EB20F9">
              <w:rPr>
                <w:b w:val="0"/>
                <w:sz w:val="16"/>
              </w:rPr>
              <w:tab/>
              <w:t>.0999519</w:t>
            </w:r>
            <w:r w:rsidRPr="00EB20F9">
              <w:rPr>
                <w:b w:val="0"/>
                <w:sz w:val="16"/>
              </w:rPr>
              <w:tab/>
              <w:t>35.52987</w:t>
            </w:r>
          </w:p>
        </w:tc>
      </w:tr>
      <w:tr w:rsidR="00EB20F9" w:rsidRPr="00EB20F9" w:rsidTr="00EB20F9">
        <w:tc>
          <w:tcPr>
            <w:cnfStyle w:val="001000000000" w:firstRow="0" w:lastRow="0" w:firstColumn="1" w:lastColumn="0" w:oddVBand="0" w:evenVBand="0" w:oddHBand="0" w:evenHBand="0" w:firstRowFirstColumn="0" w:firstRowLastColumn="0" w:lastRowFirstColumn="0" w:lastRowLastColumn="0"/>
            <w:tcW w:w="9212" w:type="dxa"/>
          </w:tcPr>
          <w:p w:rsidR="00EB20F9" w:rsidRPr="00EB20F9" w:rsidRDefault="00EB20F9" w:rsidP="00007B59">
            <w:pPr>
              <w:spacing w:line="360" w:lineRule="auto"/>
              <w:jc w:val="both"/>
              <w:rPr>
                <w:b w:val="0"/>
                <w:sz w:val="16"/>
              </w:rPr>
            </w:pPr>
            <w:r w:rsidRPr="00EB20F9">
              <w:rPr>
                <w:b w:val="0"/>
                <w:sz w:val="16"/>
              </w:rPr>
              <w:t xml:space="preserve">Rotterdam </w:t>
            </w:r>
            <w:proofErr w:type="spellStart"/>
            <w:r w:rsidRPr="00EB20F9">
              <w:rPr>
                <w:b w:val="0"/>
                <w:sz w:val="16"/>
              </w:rPr>
              <w:t>Zuid</w:t>
            </w:r>
            <w:proofErr w:type="spellEnd"/>
            <w:r w:rsidRPr="00EB20F9">
              <w:rPr>
                <w:b w:val="0"/>
                <w:sz w:val="16"/>
              </w:rPr>
              <w:tab/>
            </w:r>
            <w:r w:rsidRPr="00EB20F9">
              <w:rPr>
                <w:b w:val="0"/>
                <w:sz w:val="16"/>
              </w:rPr>
              <w:tab/>
            </w:r>
            <w:r w:rsidRPr="00EB20F9">
              <w:rPr>
                <w:b w:val="0"/>
                <w:sz w:val="16"/>
              </w:rPr>
              <w:tab/>
              <w:t>4.260644</w:t>
            </w:r>
            <w:r w:rsidRPr="00EB20F9">
              <w:rPr>
                <w:b w:val="0"/>
                <w:sz w:val="16"/>
              </w:rPr>
              <w:tab/>
            </w:r>
            <w:r w:rsidRPr="00EB20F9">
              <w:rPr>
                <w:b w:val="0"/>
                <w:sz w:val="16"/>
              </w:rPr>
              <w:tab/>
              <w:t>4.658569</w:t>
            </w:r>
            <w:r w:rsidRPr="00EB20F9">
              <w:rPr>
                <w:b w:val="0"/>
                <w:sz w:val="16"/>
              </w:rPr>
              <w:tab/>
            </w:r>
            <w:r w:rsidRPr="00EB20F9">
              <w:rPr>
                <w:b w:val="0"/>
                <w:sz w:val="16"/>
              </w:rPr>
              <w:tab/>
              <w:t>1.33</w:t>
            </w:r>
            <w:r w:rsidRPr="00EB20F9">
              <w:rPr>
                <w:b w:val="0"/>
                <w:sz w:val="16"/>
              </w:rPr>
              <w:tab/>
              <w:t>0.185</w:t>
            </w:r>
            <w:r w:rsidRPr="00EB20F9">
              <w:rPr>
                <w:b w:val="0"/>
                <w:sz w:val="16"/>
              </w:rPr>
              <w:tab/>
              <w:t>.4997759</w:t>
            </w:r>
            <w:r w:rsidRPr="00EB20F9">
              <w:rPr>
                <w:b w:val="0"/>
                <w:sz w:val="16"/>
              </w:rPr>
              <w:tab/>
              <w:t>36.32245</w:t>
            </w:r>
          </w:p>
        </w:tc>
      </w:tr>
      <w:tr w:rsidR="00EB20F9" w:rsidRPr="00EB20F9" w:rsidTr="00EB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EB20F9" w:rsidRPr="00EB20F9" w:rsidRDefault="00EB20F9" w:rsidP="00007B59">
            <w:pPr>
              <w:spacing w:line="360" w:lineRule="auto"/>
              <w:jc w:val="both"/>
              <w:rPr>
                <w:b w:val="0"/>
                <w:sz w:val="16"/>
              </w:rPr>
            </w:pPr>
            <w:r w:rsidRPr="00EB20F9">
              <w:rPr>
                <w:b w:val="0"/>
                <w:sz w:val="16"/>
              </w:rPr>
              <w:t>Rotterdam Centre</w:t>
            </w:r>
            <w:r w:rsidRPr="00EB20F9">
              <w:rPr>
                <w:b w:val="0"/>
                <w:sz w:val="16"/>
              </w:rPr>
              <w:tab/>
            </w:r>
            <w:r w:rsidRPr="00EB20F9">
              <w:rPr>
                <w:b w:val="0"/>
                <w:sz w:val="16"/>
              </w:rPr>
              <w:tab/>
            </w:r>
            <w:r w:rsidRPr="00EB20F9">
              <w:rPr>
                <w:b w:val="0"/>
                <w:sz w:val="16"/>
              </w:rPr>
              <w:tab/>
              <w:t>47.10864</w:t>
            </w:r>
            <w:r w:rsidRPr="00EB20F9">
              <w:rPr>
                <w:b w:val="0"/>
                <w:sz w:val="16"/>
              </w:rPr>
              <w:tab/>
            </w:r>
            <w:r w:rsidRPr="00EB20F9">
              <w:rPr>
                <w:b w:val="0"/>
                <w:sz w:val="16"/>
              </w:rPr>
              <w:tab/>
              <w:t>61.8845</w:t>
            </w:r>
            <w:r w:rsidRPr="00EB20F9">
              <w:rPr>
                <w:b w:val="0"/>
                <w:sz w:val="16"/>
              </w:rPr>
              <w:tab/>
            </w:r>
            <w:r w:rsidRPr="00EB20F9">
              <w:rPr>
                <w:b w:val="0"/>
                <w:sz w:val="16"/>
              </w:rPr>
              <w:tab/>
              <w:t>2.93</w:t>
            </w:r>
            <w:r w:rsidRPr="00EB20F9">
              <w:rPr>
                <w:b w:val="0"/>
                <w:sz w:val="16"/>
              </w:rPr>
              <w:tab/>
              <w:t>0.003</w:t>
            </w:r>
            <w:r w:rsidRPr="00EB20F9">
              <w:rPr>
                <w:b w:val="0"/>
                <w:sz w:val="16"/>
              </w:rPr>
              <w:tab/>
              <w:t>3.588521</w:t>
            </w:r>
            <w:r w:rsidRPr="00EB20F9">
              <w:rPr>
                <w:b w:val="0"/>
                <w:sz w:val="16"/>
              </w:rPr>
              <w:tab/>
              <w:t>618.423</w:t>
            </w:r>
          </w:p>
        </w:tc>
      </w:tr>
      <w:tr w:rsidR="00EB20F9" w:rsidRPr="00EB20F9" w:rsidTr="00EB20F9">
        <w:tc>
          <w:tcPr>
            <w:cnfStyle w:val="001000000000" w:firstRow="0" w:lastRow="0" w:firstColumn="1" w:lastColumn="0" w:oddVBand="0" w:evenVBand="0" w:oddHBand="0" w:evenHBand="0" w:firstRowFirstColumn="0" w:firstRowLastColumn="0" w:lastRowFirstColumn="0" w:lastRowLastColumn="0"/>
            <w:tcW w:w="9212" w:type="dxa"/>
          </w:tcPr>
          <w:p w:rsidR="00EB20F9" w:rsidRPr="00EB20F9" w:rsidRDefault="00EB20F9" w:rsidP="00007B59">
            <w:pPr>
              <w:spacing w:line="360" w:lineRule="auto"/>
              <w:jc w:val="both"/>
              <w:rPr>
                <w:b w:val="0"/>
                <w:sz w:val="16"/>
              </w:rPr>
            </w:pPr>
            <w:r w:rsidRPr="00EB20F9">
              <w:rPr>
                <w:b w:val="0"/>
                <w:sz w:val="16"/>
              </w:rPr>
              <w:t>Rest of Rotterdam</w:t>
            </w:r>
            <w:r w:rsidRPr="00EB20F9">
              <w:rPr>
                <w:b w:val="0"/>
                <w:sz w:val="16"/>
              </w:rPr>
              <w:tab/>
            </w:r>
            <w:r w:rsidRPr="00EB20F9">
              <w:rPr>
                <w:b w:val="0"/>
                <w:sz w:val="16"/>
              </w:rPr>
              <w:tab/>
            </w:r>
            <w:r w:rsidRPr="00EB20F9">
              <w:rPr>
                <w:b w:val="0"/>
                <w:sz w:val="16"/>
              </w:rPr>
              <w:tab/>
              <w:t>12.28981</w:t>
            </w:r>
            <w:r w:rsidRPr="00EB20F9">
              <w:rPr>
                <w:b w:val="0"/>
                <w:sz w:val="16"/>
              </w:rPr>
              <w:tab/>
            </w:r>
            <w:r w:rsidRPr="00EB20F9">
              <w:rPr>
                <w:b w:val="0"/>
                <w:sz w:val="16"/>
              </w:rPr>
              <w:tab/>
              <w:t>13.85404</w:t>
            </w:r>
            <w:r w:rsidRPr="00EB20F9">
              <w:rPr>
                <w:b w:val="0"/>
                <w:sz w:val="16"/>
              </w:rPr>
              <w:tab/>
            </w:r>
            <w:r w:rsidRPr="00EB20F9">
              <w:rPr>
                <w:b w:val="0"/>
                <w:sz w:val="16"/>
              </w:rPr>
              <w:tab/>
              <w:t>2.23</w:t>
            </w:r>
            <w:r w:rsidRPr="00EB20F9">
              <w:rPr>
                <w:b w:val="0"/>
                <w:sz w:val="16"/>
              </w:rPr>
              <w:tab/>
              <w:t>0.026</w:t>
            </w:r>
            <w:r w:rsidRPr="00EB20F9">
              <w:rPr>
                <w:b w:val="0"/>
                <w:sz w:val="16"/>
              </w:rPr>
              <w:tab/>
              <w:t>1.348975</w:t>
            </w:r>
            <w:r w:rsidRPr="00EB20F9">
              <w:rPr>
                <w:b w:val="0"/>
                <w:sz w:val="16"/>
              </w:rPr>
              <w:tab/>
              <w:t>111.966</w:t>
            </w:r>
          </w:p>
        </w:tc>
      </w:tr>
      <w:tr w:rsidR="00EB20F9" w:rsidRPr="00EB20F9" w:rsidTr="00EB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EB20F9" w:rsidRPr="00EB20F9" w:rsidRDefault="00EB20F9" w:rsidP="00007B59">
            <w:pPr>
              <w:spacing w:line="360" w:lineRule="auto"/>
              <w:jc w:val="both"/>
              <w:rPr>
                <w:b w:val="0"/>
                <w:sz w:val="16"/>
              </w:rPr>
            </w:pPr>
            <w:r w:rsidRPr="00EB20F9">
              <w:rPr>
                <w:b w:val="0"/>
                <w:sz w:val="16"/>
              </w:rPr>
              <w:t xml:space="preserve">Rotterdam </w:t>
            </w:r>
            <w:proofErr w:type="spellStart"/>
            <w:r w:rsidRPr="00EB20F9">
              <w:rPr>
                <w:b w:val="0"/>
                <w:sz w:val="16"/>
              </w:rPr>
              <w:t>Rijnmond</w:t>
            </w:r>
            <w:proofErr w:type="spellEnd"/>
            <w:r w:rsidRPr="00EB20F9">
              <w:rPr>
                <w:b w:val="0"/>
                <w:sz w:val="16"/>
              </w:rPr>
              <w:tab/>
            </w:r>
            <w:r w:rsidRPr="00EB20F9">
              <w:rPr>
                <w:b w:val="0"/>
                <w:sz w:val="16"/>
              </w:rPr>
              <w:tab/>
            </w:r>
            <w:r w:rsidRPr="00EB20F9">
              <w:rPr>
                <w:b w:val="0"/>
                <w:sz w:val="16"/>
              </w:rPr>
              <w:tab/>
              <w:t>186.3689</w:t>
            </w:r>
            <w:r w:rsidRPr="00EB20F9">
              <w:rPr>
                <w:b w:val="0"/>
                <w:sz w:val="16"/>
              </w:rPr>
              <w:tab/>
            </w:r>
            <w:r w:rsidRPr="00EB20F9">
              <w:rPr>
                <w:b w:val="0"/>
                <w:sz w:val="16"/>
              </w:rPr>
              <w:tab/>
              <w:t>296.8997</w:t>
            </w:r>
            <w:r w:rsidRPr="00EB20F9">
              <w:rPr>
                <w:b w:val="0"/>
                <w:sz w:val="16"/>
              </w:rPr>
              <w:tab/>
            </w:r>
            <w:r w:rsidRPr="00EB20F9">
              <w:rPr>
                <w:b w:val="0"/>
                <w:sz w:val="16"/>
              </w:rPr>
              <w:tab/>
              <w:t>3.28</w:t>
            </w:r>
            <w:r w:rsidRPr="00EB20F9">
              <w:rPr>
                <w:b w:val="0"/>
                <w:sz w:val="16"/>
              </w:rPr>
              <w:tab/>
              <w:t>0.001</w:t>
            </w:r>
            <w:r w:rsidRPr="00EB20F9">
              <w:rPr>
                <w:b w:val="0"/>
                <w:sz w:val="16"/>
              </w:rPr>
              <w:tab/>
              <w:t>8.210033</w:t>
            </w:r>
            <w:r w:rsidRPr="00EB20F9">
              <w:rPr>
                <w:b w:val="0"/>
                <w:sz w:val="16"/>
              </w:rPr>
              <w:tab/>
              <w:t>4230.598</w:t>
            </w:r>
          </w:p>
        </w:tc>
      </w:tr>
      <w:tr w:rsidR="00EB20F9" w:rsidRPr="00EB20F9" w:rsidTr="00EB20F9">
        <w:tc>
          <w:tcPr>
            <w:cnfStyle w:val="001000000000" w:firstRow="0" w:lastRow="0" w:firstColumn="1" w:lastColumn="0" w:oddVBand="0" w:evenVBand="0" w:oddHBand="0" w:evenHBand="0" w:firstRowFirstColumn="0" w:firstRowLastColumn="0" w:lastRowFirstColumn="0" w:lastRowLastColumn="0"/>
            <w:tcW w:w="9212" w:type="dxa"/>
          </w:tcPr>
          <w:p w:rsidR="00EB20F9" w:rsidRPr="00EB20F9" w:rsidRDefault="00EB20F9" w:rsidP="00007B59">
            <w:pPr>
              <w:spacing w:line="360" w:lineRule="auto"/>
              <w:jc w:val="both"/>
              <w:rPr>
                <w:b w:val="0"/>
                <w:sz w:val="16"/>
              </w:rPr>
            </w:pPr>
            <w:proofErr w:type="spellStart"/>
            <w:r w:rsidRPr="00EB20F9">
              <w:rPr>
                <w:b w:val="0"/>
                <w:sz w:val="16"/>
              </w:rPr>
              <w:t>Randstand</w:t>
            </w:r>
            <w:proofErr w:type="spellEnd"/>
            <w:r w:rsidRPr="00EB20F9">
              <w:rPr>
                <w:b w:val="0"/>
                <w:sz w:val="16"/>
              </w:rPr>
              <w:tab/>
            </w:r>
            <w:r w:rsidRPr="00EB20F9">
              <w:rPr>
                <w:b w:val="0"/>
                <w:sz w:val="16"/>
              </w:rPr>
              <w:tab/>
            </w:r>
            <w:r w:rsidRPr="00EB20F9">
              <w:rPr>
                <w:b w:val="0"/>
                <w:sz w:val="16"/>
              </w:rPr>
              <w:tab/>
              <w:t xml:space="preserve">                    37.82977</w:t>
            </w:r>
            <w:r w:rsidRPr="00EB20F9">
              <w:rPr>
                <w:b w:val="0"/>
                <w:sz w:val="16"/>
              </w:rPr>
              <w:tab/>
            </w:r>
            <w:r w:rsidRPr="00EB20F9">
              <w:rPr>
                <w:b w:val="0"/>
                <w:sz w:val="16"/>
              </w:rPr>
              <w:tab/>
              <w:t>46.18699</w:t>
            </w:r>
            <w:r w:rsidRPr="00EB20F9">
              <w:rPr>
                <w:b w:val="0"/>
                <w:sz w:val="16"/>
              </w:rPr>
              <w:tab/>
            </w:r>
            <w:r w:rsidRPr="00EB20F9">
              <w:rPr>
                <w:b w:val="0"/>
                <w:sz w:val="16"/>
              </w:rPr>
              <w:tab/>
              <w:t>2.98</w:t>
            </w:r>
            <w:r w:rsidRPr="00EB20F9">
              <w:rPr>
                <w:b w:val="0"/>
                <w:sz w:val="16"/>
              </w:rPr>
              <w:tab/>
              <w:t>0.003</w:t>
            </w:r>
            <w:r w:rsidRPr="00EB20F9">
              <w:rPr>
                <w:b w:val="0"/>
                <w:sz w:val="16"/>
              </w:rPr>
              <w:tab/>
              <w:t>3.45611</w:t>
            </w:r>
            <w:r w:rsidRPr="00EB20F9">
              <w:rPr>
                <w:b w:val="0"/>
                <w:sz w:val="16"/>
              </w:rPr>
              <w:tab/>
              <w:t>414.0757</w:t>
            </w:r>
          </w:p>
        </w:tc>
      </w:tr>
      <w:tr w:rsidR="00EB20F9" w:rsidRPr="00EB20F9" w:rsidTr="00EB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EB20F9" w:rsidRPr="00EB20F9" w:rsidRDefault="00EB20F9" w:rsidP="00007B59">
            <w:pPr>
              <w:spacing w:line="360" w:lineRule="auto"/>
              <w:jc w:val="both"/>
              <w:rPr>
                <w:b w:val="0"/>
                <w:sz w:val="16"/>
              </w:rPr>
            </w:pPr>
            <w:r w:rsidRPr="00EB20F9">
              <w:rPr>
                <w:b w:val="0"/>
                <w:sz w:val="16"/>
              </w:rPr>
              <w:t>Rest of Holland</w:t>
            </w:r>
            <w:r w:rsidRPr="00EB20F9">
              <w:rPr>
                <w:b w:val="0"/>
                <w:sz w:val="16"/>
              </w:rPr>
              <w:tab/>
            </w:r>
            <w:r w:rsidRPr="00EB20F9">
              <w:rPr>
                <w:b w:val="0"/>
                <w:sz w:val="16"/>
              </w:rPr>
              <w:tab/>
            </w:r>
            <w:r w:rsidRPr="00EB20F9">
              <w:rPr>
                <w:b w:val="0"/>
                <w:sz w:val="16"/>
              </w:rPr>
              <w:tab/>
              <w:t>11.16278</w:t>
            </w:r>
            <w:r w:rsidRPr="00EB20F9">
              <w:rPr>
                <w:b w:val="0"/>
                <w:sz w:val="16"/>
              </w:rPr>
              <w:tab/>
            </w:r>
            <w:r w:rsidRPr="00EB20F9">
              <w:rPr>
                <w:b w:val="0"/>
                <w:sz w:val="16"/>
              </w:rPr>
              <w:tab/>
              <w:t>15.05736</w:t>
            </w:r>
            <w:r w:rsidRPr="00EB20F9">
              <w:rPr>
                <w:b w:val="0"/>
                <w:sz w:val="16"/>
              </w:rPr>
              <w:tab/>
            </w:r>
            <w:r w:rsidRPr="00EB20F9">
              <w:rPr>
                <w:b w:val="0"/>
                <w:sz w:val="16"/>
              </w:rPr>
              <w:tab/>
              <w:t>1.79</w:t>
            </w:r>
            <w:r w:rsidRPr="00EB20F9">
              <w:rPr>
                <w:b w:val="0"/>
                <w:sz w:val="16"/>
              </w:rPr>
              <w:tab/>
              <w:t>0.074</w:t>
            </w:r>
            <w:r w:rsidRPr="00EB20F9">
              <w:rPr>
                <w:b w:val="0"/>
                <w:sz w:val="16"/>
              </w:rPr>
              <w:tab/>
              <w:t>.7935882</w:t>
            </w:r>
            <w:r w:rsidRPr="00EB20F9">
              <w:rPr>
                <w:b w:val="0"/>
                <w:sz w:val="16"/>
              </w:rPr>
              <w:tab/>
              <w:t>157.018</w:t>
            </w:r>
          </w:p>
        </w:tc>
      </w:tr>
      <w:tr w:rsidR="00EB20F9" w:rsidRPr="00EB20F9" w:rsidTr="00EB20F9">
        <w:tc>
          <w:tcPr>
            <w:cnfStyle w:val="001000000000" w:firstRow="0" w:lastRow="0" w:firstColumn="1" w:lastColumn="0" w:oddVBand="0" w:evenVBand="0" w:oddHBand="0" w:evenHBand="0" w:firstRowFirstColumn="0" w:firstRowLastColumn="0" w:lastRowFirstColumn="0" w:lastRowLastColumn="0"/>
            <w:tcW w:w="9212" w:type="dxa"/>
          </w:tcPr>
          <w:p w:rsidR="00EB20F9" w:rsidRPr="00EB20F9" w:rsidRDefault="00EB20F9" w:rsidP="00007B59">
            <w:pPr>
              <w:spacing w:line="360" w:lineRule="auto"/>
              <w:jc w:val="both"/>
              <w:rPr>
                <w:b w:val="0"/>
                <w:sz w:val="16"/>
              </w:rPr>
            </w:pPr>
            <w:r w:rsidRPr="00EB20F9">
              <w:rPr>
                <w:b w:val="0"/>
                <w:sz w:val="16"/>
              </w:rPr>
              <w:t>Impression of Katend</w:t>
            </w:r>
            <w:r>
              <w:rPr>
                <w:b w:val="0"/>
                <w:sz w:val="16"/>
              </w:rPr>
              <w:t>recht</w:t>
            </w:r>
            <w:r w:rsidRPr="00EB20F9">
              <w:rPr>
                <w:b w:val="0"/>
                <w:sz w:val="16"/>
              </w:rPr>
              <w:tab/>
            </w:r>
            <w:r w:rsidRPr="00EB20F9">
              <w:rPr>
                <w:b w:val="0"/>
                <w:sz w:val="16"/>
              </w:rPr>
              <w:tab/>
              <w:t>1.716802</w:t>
            </w:r>
            <w:r w:rsidRPr="00EB20F9">
              <w:rPr>
                <w:b w:val="0"/>
                <w:sz w:val="16"/>
              </w:rPr>
              <w:tab/>
            </w:r>
            <w:r w:rsidRPr="00EB20F9">
              <w:rPr>
                <w:b w:val="0"/>
                <w:sz w:val="16"/>
              </w:rPr>
              <w:tab/>
              <w:t>.4111613</w:t>
            </w:r>
            <w:r w:rsidRPr="00EB20F9">
              <w:rPr>
                <w:b w:val="0"/>
                <w:sz w:val="16"/>
              </w:rPr>
              <w:tab/>
            </w:r>
            <w:r w:rsidRPr="00EB20F9">
              <w:rPr>
                <w:b w:val="0"/>
                <w:sz w:val="16"/>
              </w:rPr>
              <w:tab/>
              <w:t>2.26</w:t>
            </w:r>
            <w:r w:rsidRPr="00EB20F9">
              <w:rPr>
                <w:b w:val="0"/>
                <w:sz w:val="16"/>
              </w:rPr>
              <w:tab/>
              <w:t>0.024</w:t>
            </w:r>
            <w:r w:rsidRPr="00EB20F9">
              <w:rPr>
                <w:b w:val="0"/>
                <w:sz w:val="16"/>
              </w:rPr>
              <w:tab/>
              <w:t>1.073652</w:t>
            </w:r>
            <w:r w:rsidRPr="00EB20F9">
              <w:rPr>
                <w:b w:val="0"/>
                <w:sz w:val="16"/>
              </w:rPr>
              <w:tab/>
              <w:t>2.745216</w:t>
            </w:r>
          </w:p>
        </w:tc>
      </w:tr>
      <w:tr w:rsidR="00EB20F9" w:rsidRPr="00EB20F9" w:rsidTr="00EB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EB20F9" w:rsidRPr="00EB20F9" w:rsidRDefault="00EB20F9" w:rsidP="00007B59">
            <w:pPr>
              <w:spacing w:line="360" w:lineRule="auto"/>
              <w:jc w:val="both"/>
              <w:rPr>
                <w:b w:val="0"/>
                <w:sz w:val="16"/>
              </w:rPr>
            </w:pPr>
            <w:r w:rsidRPr="00EB20F9">
              <w:rPr>
                <w:b w:val="0"/>
                <w:sz w:val="16"/>
              </w:rPr>
              <w:t>from the media</w:t>
            </w:r>
          </w:p>
        </w:tc>
      </w:tr>
      <w:tr w:rsidR="00EB20F9" w:rsidRPr="00EB20F9" w:rsidTr="00EB20F9">
        <w:tc>
          <w:tcPr>
            <w:cnfStyle w:val="001000000000" w:firstRow="0" w:lastRow="0" w:firstColumn="1" w:lastColumn="0" w:oddVBand="0" w:evenVBand="0" w:oddHBand="0" w:evenHBand="0" w:firstRowFirstColumn="0" w:firstRowLastColumn="0" w:lastRowFirstColumn="0" w:lastRowLastColumn="0"/>
            <w:tcW w:w="9212" w:type="dxa"/>
          </w:tcPr>
          <w:p w:rsidR="00EB20F9" w:rsidRPr="00EB20F9" w:rsidRDefault="00EB20F9" w:rsidP="00007B59">
            <w:pPr>
              <w:spacing w:line="360" w:lineRule="auto"/>
              <w:jc w:val="both"/>
              <w:rPr>
                <w:b w:val="0"/>
                <w:sz w:val="16"/>
              </w:rPr>
            </w:pPr>
            <w:r w:rsidRPr="00EB20F9">
              <w:rPr>
                <w:b w:val="0"/>
                <w:sz w:val="16"/>
              </w:rPr>
              <w:t xml:space="preserve">Impression of renewal projects </w:t>
            </w:r>
            <w:r w:rsidRPr="00EB20F9">
              <w:rPr>
                <w:b w:val="0"/>
                <w:sz w:val="16"/>
              </w:rPr>
              <w:tab/>
            </w:r>
            <w:r w:rsidRPr="00EB20F9">
              <w:rPr>
                <w:b w:val="0"/>
                <w:sz w:val="16"/>
              </w:rPr>
              <w:tab/>
              <w:t>.626815</w:t>
            </w:r>
            <w:r w:rsidRPr="00EB20F9">
              <w:rPr>
                <w:b w:val="0"/>
                <w:sz w:val="16"/>
              </w:rPr>
              <w:tab/>
            </w:r>
            <w:r w:rsidRPr="00EB20F9">
              <w:rPr>
                <w:b w:val="0"/>
                <w:sz w:val="16"/>
              </w:rPr>
              <w:tab/>
              <w:t>.199342</w:t>
            </w:r>
            <w:r w:rsidRPr="00EB20F9">
              <w:rPr>
                <w:b w:val="0"/>
                <w:sz w:val="16"/>
              </w:rPr>
              <w:tab/>
            </w:r>
            <w:r w:rsidRPr="00EB20F9">
              <w:rPr>
                <w:b w:val="0"/>
                <w:sz w:val="16"/>
              </w:rPr>
              <w:tab/>
              <w:t>-1.47</w:t>
            </w:r>
            <w:r w:rsidRPr="00EB20F9">
              <w:rPr>
                <w:b w:val="0"/>
                <w:sz w:val="16"/>
              </w:rPr>
              <w:tab/>
              <w:t>0.142</w:t>
            </w:r>
            <w:r w:rsidRPr="00EB20F9">
              <w:rPr>
                <w:b w:val="0"/>
                <w:sz w:val="16"/>
              </w:rPr>
              <w:tab/>
              <w:t>.3360758</w:t>
            </w:r>
            <w:r w:rsidRPr="00EB20F9">
              <w:rPr>
                <w:b w:val="0"/>
                <w:sz w:val="16"/>
              </w:rPr>
              <w:tab/>
              <w:t>1.169073</w:t>
            </w:r>
          </w:p>
        </w:tc>
      </w:tr>
      <w:tr w:rsidR="00EB20F9" w:rsidRPr="00EB20F9" w:rsidTr="00EB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EB20F9" w:rsidRPr="00EB20F9" w:rsidRDefault="00EB20F9" w:rsidP="00007B59">
            <w:pPr>
              <w:spacing w:line="360" w:lineRule="auto"/>
              <w:jc w:val="both"/>
              <w:rPr>
                <w:b w:val="0"/>
                <w:sz w:val="16"/>
              </w:rPr>
            </w:pPr>
            <w:r w:rsidRPr="00EB20F9">
              <w:rPr>
                <w:b w:val="0"/>
                <w:sz w:val="16"/>
              </w:rPr>
              <w:t>from the media</w:t>
            </w:r>
          </w:p>
        </w:tc>
      </w:tr>
      <w:tr w:rsidR="00EB20F9" w:rsidRPr="00EB20F9" w:rsidTr="00EB20F9">
        <w:tc>
          <w:tcPr>
            <w:cnfStyle w:val="001000000000" w:firstRow="0" w:lastRow="0" w:firstColumn="1" w:lastColumn="0" w:oddVBand="0" w:evenVBand="0" w:oddHBand="0" w:evenHBand="0" w:firstRowFirstColumn="0" w:firstRowLastColumn="0" w:lastRowFirstColumn="0" w:lastRowLastColumn="0"/>
            <w:tcW w:w="9212" w:type="dxa"/>
          </w:tcPr>
          <w:p w:rsidR="00EB20F9" w:rsidRPr="00EB20F9" w:rsidRDefault="00EB20F9" w:rsidP="00007B59">
            <w:pPr>
              <w:spacing w:line="360" w:lineRule="auto"/>
              <w:jc w:val="both"/>
              <w:rPr>
                <w:b w:val="0"/>
                <w:sz w:val="16"/>
              </w:rPr>
            </w:pPr>
            <w:r w:rsidRPr="00EB20F9">
              <w:rPr>
                <w:b w:val="0"/>
                <w:sz w:val="16"/>
              </w:rPr>
              <w:t>Realtors’ house promotion</w:t>
            </w:r>
            <w:r w:rsidRPr="00EB20F9">
              <w:rPr>
                <w:b w:val="0"/>
                <w:sz w:val="16"/>
              </w:rPr>
              <w:tab/>
            </w:r>
            <w:r w:rsidRPr="00EB20F9">
              <w:rPr>
                <w:b w:val="0"/>
                <w:sz w:val="16"/>
              </w:rPr>
              <w:tab/>
              <w:t>.5622059</w:t>
            </w:r>
            <w:r w:rsidRPr="00EB20F9">
              <w:rPr>
                <w:b w:val="0"/>
                <w:sz w:val="16"/>
              </w:rPr>
              <w:tab/>
            </w:r>
            <w:r w:rsidRPr="00EB20F9">
              <w:rPr>
                <w:b w:val="0"/>
                <w:sz w:val="16"/>
              </w:rPr>
              <w:tab/>
              <w:t>.1674573</w:t>
            </w:r>
            <w:r w:rsidRPr="00EB20F9">
              <w:rPr>
                <w:b w:val="0"/>
                <w:sz w:val="16"/>
              </w:rPr>
              <w:tab/>
            </w:r>
            <w:r w:rsidRPr="00EB20F9">
              <w:rPr>
                <w:b w:val="0"/>
                <w:sz w:val="16"/>
              </w:rPr>
              <w:tab/>
              <w:t>-1.93</w:t>
            </w:r>
            <w:r w:rsidRPr="00EB20F9">
              <w:rPr>
                <w:b w:val="0"/>
                <w:sz w:val="16"/>
              </w:rPr>
              <w:tab/>
              <w:t>0.053</w:t>
            </w:r>
            <w:r w:rsidRPr="00EB20F9">
              <w:rPr>
                <w:b w:val="0"/>
                <w:sz w:val="16"/>
              </w:rPr>
              <w:tab/>
              <w:t>.3135874</w:t>
            </w:r>
            <w:r w:rsidRPr="00EB20F9">
              <w:rPr>
                <w:b w:val="0"/>
                <w:sz w:val="16"/>
              </w:rPr>
              <w:tab/>
              <w:t>1.007934</w:t>
            </w:r>
          </w:p>
        </w:tc>
      </w:tr>
      <w:tr w:rsidR="00EB20F9" w:rsidRPr="00EB20F9" w:rsidTr="00EB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EB20F9" w:rsidRPr="00EB20F9" w:rsidRDefault="00EB20F9" w:rsidP="00007B59">
            <w:pPr>
              <w:spacing w:line="360" w:lineRule="auto"/>
              <w:jc w:val="both"/>
              <w:rPr>
                <w:b w:val="0"/>
                <w:sz w:val="16"/>
              </w:rPr>
            </w:pPr>
            <w:proofErr w:type="spellStart"/>
            <w:r w:rsidRPr="00EB20F9">
              <w:rPr>
                <w:b w:val="0"/>
                <w:sz w:val="16"/>
              </w:rPr>
              <w:t>Realtors’s</w:t>
            </w:r>
            <w:proofErr w:type="spellEnd"/>
            <w:r w:rsidRPr="00EB20F9">
              <w:rPr>
                <w:b w:val="0"/>
                <w:sz w:val="16"/>
              </w:rPr>
              <w:t xml:space="preserve"> promo of Katendrecht </w:t>
            </w:r>
            <w:r w:rsidRPr="00EB20F9">
              <w:rPr>
                <w:b w:val="0"/>
                <w:sz w:val="16"/>
              </w:rPr>
              <w:tab/>
              <w:t>2.744275</w:t>
            </w:r>
            <w:r w:rsidRPr="00EB20F9">
              <w:rPr>
                <w:b w:val="0"/>
                <w:sz w:val="16"/>
              </w:rPr>
              <w:tab/>
              <w:t xml:space="preserve">                      1.02494</w:t>
            </w:r>
            <w:r w:rsidRPr="00EB20F9">
              <w:rPr>
                <w:b w:val="0"/>
                <w:sz w:val="16"/>
              </w:rPr>
              <w:tab/>
            </w:r>
            <w:r w:rsidRPr="00EB20F9">
              <w:rPr>
                <w:b w:val="0"/>
                <w:sz w:val="16"/>
              </w:rPr>
              <w:tab/>
              <w:t>2.70</w:t>
            </w:r>
            <w:r w:rsidRPr="00EB20F9">
              <w:rPr>
                <w:b w:val="0"/>
                <w:sz w:val="16"/>
              </w:rPr>
              <w:tab/>
              <w:t>0.007</w:t>
            </w:r>
            <w:r w:rsidRPr="00EB20F9">
              <w:rPr>
                <w:b w:val="0"/>
                <w:sz w:val="16"/>
              </w:rPr>
              <w:tab/>
              <w:t>1.319832</w:t>
            </w:r>
            <w:r w:rsidRPr="00EB20F9">
              <w:rPr>
                <w:b w:val="0"/>
                <w:sz w:val="16"/>
              </w:rPr>
              <w:tab/>
              <w:t>5.706066</w:t>
            </w:r>
          </w:p>
        </w:tc>
      </w:tr>
      <w:tr w:rsidR="00EB20F9" w:rsidRPr="00EB20F9" w:rsidTr="00EB20F9">
        <w:tc>
          <w:tcPr>
            <w:cnfStyle w:val="001000000000" w:firstRow="0" w:lastRow="0" w:firstColumn="1" w:lastColumn="0" w:oddVBand="0" w:evenVBand="0" w:oddHBand="0" w:evenHBand="0" w:firstRowFirstColumn="0" w:firstRowLastColumn="0" w:lastRowFirstColumn="0" w:lastRowLastColumn="0"/>
            <w:tcW w:w="9212" w:type="dxa"/>
          </w:tcPr>
          <w:p w:rsidR="00EB20F9" w:rsidRPr="00EB20F9" w:rsidRDefault="00EB20F9" w:rsidP="00007B59">
            <w:pPr>
              <w:spacing w:line="360" w:lineRule="auto"/>
              <w:jc w:val="both"/>
              <w:rPr>
                <w:b w:val="0"/>
                <w:sz w:val="16"/>
              </w:rPr>
            </w:pPr>
            <w:r w:rsidRPr="00EB20F9">
              <w:rPr>
                <w:b w:val="0"/>
                <w:sz w:val="16"/>
              </w:rPr>
              <w:t>Positively affected of Katendrecht</w:t>
            </w:r>
            <w:r w:rsidRPr="00EB20F9">
              <w:rPr>
                <w:b w:val="0"/>
                <w:sz w:val="16"/>
              </w:rPr>
              <w:tab/>
              <w:t>1.852685</w:t>
            </w:r>
            <w:r w:rsidRPr="00EB20F9">
              <w:rPr>
                <w:b w:val="0"/>
                <w:sz w:val="16"/>
              </w:rPr>
              <w:tab/>
            </w:r>
            <w:r w:rsidRPr="00EB20F9">
              <w:rPr>
                <w:b w:val="0"/>
                <w:sz w:val="16"/>
              </w:rPr>
              <w:tab/>
              <w:t>.5686984</w:t>
            </w:r>
            <w:r w:rsidRPr="00EB20F9">
              <w:rPr>
                <w:b w:val="0"/>
                <w:sz w:val="16"/>
              </w:rPr>
              <w:tab/>
            </w:r>
            <w:r w:rsidRPr="00EB20F9">
              <w:rPr>
                <w:b w:val="0"/>
                <w:sz w:val="16"/>
              </w:rPr>
              <w:tab/>
              <w:t>2.01</w:t>
            </w:r>
            <w:r w:rsidRPr="00EB20F9">
              <w:rPr>
                <w:b w:val="0"/>
                <w:sz w:val="16"/>
              </w:rPr>
              <w:tab/>
              <w:t>0.045</w:t>
            </w:r>
            <w:r w:rsidRPr="00EB20F9">
              <w:rPr>
                <w:b w:val="0"/>
                <w:sz w:val="16"/>
              </w:rPr>
              <w:tab/>
              <w:t>1.01512</w:t>
            </w:r>
            <w:r w:rsidRPr="00EB20F9">
              <w:rPr>
                <w:b w:val="0"/>
                <w:sz w:val="16"/>
              </w:rPr>
              <w:tab/>
              <w:t>3.381315</w:t>
            </w:r>
          </w:p>
        </w:tc>
      </w:tr>
      <w:tr w:rsidR="00EB20F9" w:rsidRPr="00EB20F9" w:rsidTr="00EB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EB20F9" w:rsidRPr="00EB20F9" w:rsidRDefault="00EB20F9" w:rsidP="00007B59">
            <w:pPr>
              <w:spacing w:line="360" w:lineRule="auto"/>
              <w:jc w:val="both"/>
              <w:rPr>
                <w:b w:val="0"/>
                <w:sz w:val="16"/>
              </w:rPr>
            </w:pPr>
            <w:r w:rsidRPr="00EB20F9">
              <w:rPr>
                <w:b w:val="0"/>
                <w:sz w:val="16"/>
              </w:rPr>
              <w:t>via advertising and campaigns</w:t>
            </w:r>
          </w:p>
        </w:tc>
      </w:tr>
    </w:tbl>
    <w:p w:rsidR="00EB20F9" w:rsidRPr="00EB20F9" w:rsidRDefault="00EB20F9" w:rsidP="00BE086C">
      <w:pPr>
        <w:spacing w:line="360" w:lineRule="auto"/>
        <w:jc w:val="both"/>
        <w:rPr>
          <w:sz w:val="18"/>
        </w:rPr>
      </w:pPr>
      <w:r>
        <w:rPr>
          <w:sz w:val="18"/>
        </w:rPr>
        <w:t xml:space="preserve">Number of </w:t>
      </w:r>
      <w:proofErr w:type="spellStart"/>
      <w:r>
        <w:rPr>
          <w:sz w:val="18"/>
        </w:rPr>
        <w:t>obs</w:t>
      </w:r>
      <w:proofErr w:type="spellEnd"/>
      <w:r>
        <w:rPr>
          <w:sz w:val="18"/>
        </w:rPr>
        <w:t>=62</w:t>
      </w:r>
      <w:r>
        <w:rPr>
          <w:sz w:val="18"/>
        </w:rPr>
        <w:tab/>
      </w:r>
      <w:r>
        <w:rPr>
          <w:sz w:val="18"/>
        </w:rPr>
        <w:tab/>
        <w:t xml:space="preserve">LR </w:t>
      </w:r>
      <w:proofErr w:type="gramStart"/>
      <w:r>
        <w:rPr>
          <w:sz w:val="18"/>
        </w:rPr>
        <w:t>chi2(</w:t>
      </w:r>
      <w:proofErr w:type="gramEnd"/>
      <w:r>
        <w:rPr>
          <w:sz w:val="18"/>
        </w:rPr>
        <w:t>12)=35,34</w:t>
      </w:r>
      <w:r>
        <w:rPr>
          <w:sz w:val="18"/>
        </w:rPr>
        <w:tab/>
      </w:r>
      <w:r>
        <w:rPr>
          <w:sz w:val="18"/>
        </w:rPr>
        <w:tab/>
      </w:r>
      <w:proofErr w:type="spellStart"/>
      <w:r>
        <w:rPr>
          <w:sz w:val="18"/>
        </w:rPr>
        <w:t>Prob</w:t>
      </w:r>
      <w:proofErr w:type="spellEnd"/>
      <w:r>
        <w:rPr>
          <w:sz w:val="18"/>
        </w:rPr>
        <w:t>&gt;chi12=0,0004</w:t>
      </w:r>
      <w:r>
        <w:rPr>
          <w:sz w:val="18"/>
        </w:rPr>
        <w:tab/>
      </w:r>
      <w:r>
        <w:rPr>
          <w:sz w:val="18"/>
        </w:rPr>
        <w:tab/>
        <w:t>Pseudo R2=0,2141</w:t>
      </w:r>
    </w:p>
    <w:p w:rsidR="009E151C" w:rsidRDefault="00A477EC" w:rsidP="00BE086C">
      <w:pPr>
        <w:spacing w:line="360" w:lineRule="auto"/>
        <w:jc w:val="both"/>
      </w:pPr>
      <w:r w:rsidRPr="00F45EFD">
        <w:t xml:space="preserve">In </w:t>
      </w:r>
      <w:r w:rsidR="00492DE1">
        <w:t>the third</w:t>
      </w:r>
      <w:r w:rsidRPr="00F45EFD">
        <w:t xml:space="preserve"> model</w:t>
      </w:r>
      <w:r w:rsidR="00651D35">
        <w:t xml:space="preserve"> </w:t>
      </w:r>
      <w:r w:rsidR="00651D35">
        <w:rPr>
          <w:lang w:val="nl-NL"/>
        </w:rPr>
        <w:t>(</w:t>
      </w:r>
      <w:proofErr w:type="spellStart"/>
      <w:r w:rsidR="00492DE1">
        <w:rPr>
          <w:lang w:val="nl-NL"/>
        </w:rPr>
        <w:t>Table</w:t>
      </w:r>
      <w:proofErr w:type="spellEnd"/>
      <w:r w:rsidR="00492DE1">
        <w:rPr>
          <w:lang w:val="nl-NL"/>
        </w:rPr>
        <w:t xml:space="preserve"> 6.4</w:t>
      </w:r>
      <w:r w:rsidR="00651D35">
        <w:rPr>
          <w:lang w:val="nl-NL"/>
        </w:rPr>
        <w:t>)</w:t>
      </w:r>
      <w:r w:rsidRPr="00F45EFD">
        <w:t xml:space="preserve"> we use the dependent variable with respect to the statement; “I had high expectations of Katendrecht”. As mentioned in the data description, in general, inhabitants had high expectations of Katendrecht before moving there (see table above). Of course, these expectations did not arise spontaneously but instead were triggered by external factors. In this ordered logistic model </w:t>
      </w:r>
      <w:r w:rsidR="00B67C78" w:rsidRPr="00F45EFD">
        <w:t>the drivers behind the high expectations are analyzed. First, we have strong evidence</w:t>
      </w:r>
      <w:r w:rsidR="005F6110" w:rsidRPr="00F45EFD">
        <w:t xml:space="preserve"> (p-value&lt;0</w:t>
      </w:r>
      <w:proofErr w:type="gramStart"/>
      <w:r w:rsidR="005F6110" w:rsidRPr="00F45EFD">
        <w:t>,05</w:t>
      </w:r>
      <w:proofErr w:type="gramEnd"/>
      <w:r w:rsidR="005F6110" w:rsidRPr="00F45EFD">
        <w:t>)</w:t>
      </w:r>
      <w:r w:rsidR="00B67C78" w:rsidRPr="00F45EFD">
        <w:t xml:space="preserve"> that for residents who come from Rotterdam-center, the rest of Rotterdam, Rotterdam-</w:t>
      </w:r>
      <w:proofErr w:type="spellStart"/>
      <w:r w:rsidR="00B67C78" w:rsidRPr="00F45EFD">
        <w:t>Rijnmond</w:t>
      </w:r>
      <w:proofErr w:type="spellEnd"/>
      <w:r w:rsidR="00B67C78" w:rsidRPr="00F45EFD">
        <w:t xml:space="preserve"> and the </w:t>
      </w:r>
      <w:proofErr w:type="spellStart"/>
      <w:r w:rsidR="00B67C78" w:rsidRPr="00F45EFD">
        <w:t>Randstad</w:t>
      </w:r>
      <w:proofErr w:type="spellEnd"/>
      <w:r w:rsidR="00B67C78" w:rsidRPr="00F45EFD">
        <w:t xml:space="preserve"> and </w:t>
      </w:r>
      <w:r w:rsidR="005F6110" w:rsidRPr="00F45EFD">
        <w:t>less strong</w:t>
      </w:r>
      <w:r w:rsidR="00B67C78" w:rsidRPr="00F45EFD">
        <w:t xml:space="preserve"> evidence</w:t>
      </w:r>
      <w:r w:rsidR="005F6110" w:rsidRPr="00F45EFD">
        <w:t xml:space="preserve"> (p-value&lt;0,1)</w:t>
      </w:r>
      <w:r w:rsidR="00B67C78" w:rsidRPr="00F45EFD">
        <w:t xml:space="preserve"> for the rest of Holland with high expectatio</w:t>
      </w:r>
      <w:r w:rsidR="005F6110" w:rsidRPr="00F45EFD">
        <w:t>ns with respect to Katendrecht</w:t>
      </w:r>
      <w:r w:rsidR="00B67C78" w:rsidRPr="00F45EFD">
        <w:t xml:space="preserve">. On the contrast, residents who already lived in Katendrecht or, in vicinity, Kop van </w:t>
      </w:r>
      <w:proofErr w:type="spellStart"/>
      <w:r w:rsidR="00B67C78" w:rsidRPr="00F45EFD">
        <w:t>Zuid</w:t>
      </w:r>
      <w:proofErr w:type="spellEnd"/>
      <w:r w:rsidR="00B67C78" w:rsidRPr="00F45EFD">
        <w:t xml:space="preserve"> form less high expectations regarding the quarter. </w:t>
      </w:r>
      <w:r w:rsidR="00913697" w:rsidRPr="00F45EFD">
        <w:t xml:space="preserve">Probably, </w:t>
      </w:r>
      <w:r w:rsidR="00913697" w:rsidRPr="00F45EFD">
        <w:lastRenderedPageBreak/>
        <w:t xml:space="preserve">the fact that these people observe Katendrecht daily, has tempered their expectations. Furthermore, there is significant relationship between the statement “the media gave me a good impression of Katendrecht” and </w:t>
      </w:r>
      <w:r w:rsidR="005F6110" w:rsidRPr="00F45EFD">
        <w:t>ante-</w:t>
      </w:r>
      <w:r w:rsidR="00913697" w:rsidRPr="00F45EFD">
        <w:t>expectations. This result is in contrast to what we first would have expected from the undeveloped quarter Katendrecht. One explanation might be that the place marketing of K</w:t>
      </w:r>
      <w:r w:rsidR="00576207" w:rsidRPr="00F45EFD">
        <w:t>atendrecht</w:t>
      </w:r>
      <w:r w:rsidR="00913697" w:rsidRPr="00F45EFD">
        <w:t xml:space="preserve"> or more specifically</w:t>
      </w:r>
      <w:r w:rsidR="00576207" w:rsidRPr="00F45EFD">
        <w:t>,</w:t>
      </w:r>
      <w:r w:rsidR="00913697" w:rsidRPr="00F45EFD">
        <w:t xml:space="preserve"> the public relations poli</w:t>
      </w:r>
      <w:r w:rsidR="00576207" w:rsidRPr="00F45EFD">
        <w:t xml:space="preserve">cy, might had an influence. We suspect that policy makers were aware of the negative image of Katendrecht and took corrective actions </w:t>
      </w:r>
      <w:r w:rsidR="00E07479" w:rsidRPr="00F45EFD">
        <w:t xml:space="preserve">via public relation policies </w:t>
      </w:r>
      <w:r w:rsidR="00576207" w:rsidRPr="00F45EFD">
        <w:t>in order to shed a more positive l</w:t>
      </w:r>
      <w:r w:rsidR="00E07479" w:rsidRPr="00F45EFD">
        <w:t>ight into the promising quarter (</w:t>
      </w:r>
      <w:proofErr w:type="spellStart"/>
      <w:r w:rsidR="00E07479" w:rsidRPr="00F45EFD">
        <w:t>Avraham</w:t>
      </w:r>
      <w:proofErr w:type="spellEnd"/>
      <w:r w:rsidR="00E07479" w:rsidRPr="00F45EFD">
        <w:t>, 2000). On the contrast, the statement “The media gave me a positive impression about the new dwellings” did not triggered high expectations. Not surprisingly, because the marketing planners’ aim was to promote the quarter of Katendrecht as a whole instead of merely the new dwellings. The municipality wanted to regenerate the entire quarter and establish complete urban renewal. Furthermore, from the model we can derive that also real estate companies have contributed to high expectations. The realtors provided a good impression of the dwelling</w:t>
      </w:r>
      <w:r w:rsidR="005F6110" w:rsidRPr="00F45EFD">
        <w:t>s</w:t>
      </w:r>
      <w:r w:rsidR="00E07479" w:rsidRPr="00F45EFD">
        <w:t xml:space="preserve"> which triggered expectations (p-value&lt;0</w:t>
      </w:r>
      <w:proofErr w:type="gramStart"/>
      <w:r w:rsidR="00E07479" w:rsidRPr="00F45EFD">
        <w:t>,1</w:t>
      </w:r>
      <w:proofErr w:type="gramEnd"/>
      <w:r w:rsidR="00E07479" w:rsidRPr="00F45EFD">
        <w:t xml:space="preserve">) and they also sketched a good impression of the new quarter which triggered expectations more significantly (p-value&lt;0,05). </w:t>
      </w:r>
      <w:r w:rsidR="00127A34" w:rsidRPr="00F45EFD">
        <w:t xml:space="preserve">The fact that the place product was developing made them more able and </w:t>
      </w:r>
      <w:r w:rsidR="005F6110" w:rsidRPr="00F45EFD">
        <w:t>credible</w:t>
      </w:r>
      <w:r w:rsidR="00127A34" w:rsidRPr="00F45EFD">
        <w:t xml:space="preserve"> to praise the quarter. </w:t>
      </w:r>
      <w:r w:rsidR="008D376B" w:rsidRPr="00F45EFD">
        <w:t>Last, the model shows that individuals who did notice the advertising and campaigns of Katendrecht developed a more positive impression of Katendrecht and subsequently the inhabitants developed higher expectations (p-value&lt;0,05). With this respect we can conclude that the place marketing of Katendrecht did indeed triggered higher expectations whereby it</w:t>
      </w:r>
      <w:r w:rsidR="0041374A" w:rsidRPr="00F45EFD">
        <w:t xml:space="preserve"> might have</w:t>
      </w:r>
      <w:r w:rsidR="008D376B" w:rsidRPr="00F45EFD">
        <w:t xml:space="preserve"> affected the respondents’ </w:t>
      </w:r>
      <w:r w:rsidR="0041374A" w:rsidRPr="00F45EFD">
        <w:t xml:space="preserve">subsequent </w:t>
      </w:r>
      <w:r w:rsidR="008D376B" w:rsidRPr="00F45EFD">
        <w:t>location choice.</w:t>
      </w:r>
    </w:p>
    <w:p w:rsidR="00AF749C" w:rsidRDefault="00AF749C" w:rsidP="00BE086C">
      <w:pPr>
        <w:spacing w:line="360" w:lineRule="auto"/>
        <w:jc w:val="both"/>
        <w:rPr>
          <w:i/>
          <w:color w:val="4F81BD" w:themeColor="accent1"/>
        </w:rPr>
      </w:pPr>
      <w:r w:rsidRPr="00AF749C">
        <w:rPr>
          <w:i/>
          <w:color w:val="4F81BD" w:themeColor="accent1"/>
        </w:rPr>
        <w:t>6.4 Testing the models</w:t>
      </w:r>
    </w:p>
    <w:p w:rsidR="00A25250" w:rsidRDefault="00AF749C" w:rsidP="00BE086C">
      <w:pPr>
        <w:spacing w:line="360" w:lineRule="auto"/>
        <w:jc w:val="both"/>
      </w:pPr>
      <w:r>
        <w:t>The method we used for this analysis is, as explained before, the ordered logistic model. In order to have valid results, this model requires that the relationship between each pair of outcome groups is the same.</w:t>
      </w:r>
      <w:r>
        <w:rPr>
          <w:rStyle w:val="apple-converted-space"/>
          <w:rFonts w:ascii="Arial" w:hAnsi="Arial" w:cs="Arial"/>
          <w:color w:val="000000"/>
          <w:sz w:val="20"/>
          <w:szCs w:val="20"/>
        </w:rPr>
        <w:t> </w:t>
      </w:r>
      <w:r w:rsidRPr="00AF749C">
        <w:t>In other words, ordered logistic regression assumes that the coefficients that describe the relationship between, say, the lowest versus all higher categories of the response variable are the same as those that describe the relationship between the next lowest category and all higher categories, etc.</w:t>
      </w:r>
      <w:r w:rsidR="00D77DCC">
        <w:rPr>
          <w:rStyle w:val="FootnoteReference"/>
        </w:rPr>
        <w:footnoteReference w:id="1"/>
      </w:r>
      <w:r>
        <w:t xml:space="preserve"> This requirement is also referred as the proportional odds assumption. In order to test whether the relationships betw</w:t>
      </w:r>
      <w:r w:rsidR="00FB5568">
        <w:t xml:space="preserve">een the categories are the same the </w:t>
      </w:r>
      <w:r w:rsidR="002A0B55">
        <w:t xml:space="preserve">aforementioned </w:t>
      </w:r>
      <w:r w:rsidR="00FB5568">
        <w:t xml:space="preserve">models are tested using </w:t>
      </w:r>
      <w:proofErr w:type="spellStart"/>
      <w:r w:rsidR="00FB5568">
        <w:t>Omodel</w:t>
      </w:r>
      <w:proofErr w:type="spellEnd"/>
      <w:r w:rsidR="001B5C56">
        <w:t xml:space="preserve"> and the Brant </w:t>
      </w:r>
      <w:r w:rsidR="00E67064">
        <w:t>test</w:t>
      </w:r>
      <w:r>
        <w:t xml:space="preserve">. </w:t>
      </w:r>
      <w:r w:rsidR="00007B59">
        <w:t>The first one performs a likelihood ratio test, where the assumptions of proportional odds is not violated when the test</w:t>
      </w:r>
      <w:r w:rsidR="00E67064">
        <w:t xml:space="preserve"> are non-significant. From the </w:t>
      </w:r>
      <w:proofErr w:type="spellStart"/>
      <w:r w:rsidR="00E67064">
        <w:t>Omodel</w:t>
      </w:r>
      <w:proofErr w:type="spellEnd"/>
      <w:r w:rsidR="00E67064">
        <w:t>-</w:t>
      </w:r>
      <w:r w:rsidR="00007B59">
        <w:t>tests we can derive that all three models</w:t>
      </w:r>
      <w:r w:rsidR="00A25250">
        <w:t xml:space="preserve"> </w:t>
      </w:r>
      <w:r w:rsidR="00007B59">
        <w:t>have not</w:t>
      </w:r>
      <w:r w:rsidR="00A25250">
        <w:t xml:space="preserve"> been</w:t>
      </w:r>
      <w:r w:rsidR="00007B59">
        <w:t xml:space="preserve"> violated the proportional odds </w:t>
      </w:r>
      <w:r w:rsidR="00007B59">
        <w:lastRenderedPageBreak/>
        <w:t>assumption</w:t>
      </w:r>
      <w:r w:rsidR="00A25250">
        <w:t xml:space="preserve"> since </w:t>
      </w:r>
      <w:r w:rsidR="0065271D">
        <w:t xml:space="preserve">the results are non-significant </w:t>
      </w:r>
      <w:r w:rsidR="00A25250">
        <w:t>(table 6.5)</w:t>
      </w:r>
      <w:r w:rsidR="0065271D">
        <w:t>. In other words, there is no difference in the coefficients between the models</w:t>
      </w:r>
      <w:r w:rsidR="00543FD2">
        <w:t xml:space="preserve"> (for full </w:t>
      </w:r>
      <w:proofErr w:type="spellStart"/>
      <w:r w:rsidR="00543FD2">
        <w:t>stata</w:t>
      </w:r>
      <w:proofErr w:type="spellEnd"/>
      <w:r w:rsidR="00543FD2">
        <w:t>-output see appendix</w:t>
      </w:r>
      <w:r w:rsidR="000D4C41">
        <w:t xml:space="preserve"> G).</w:t>
      </w:r>
    </w:p>
    <w:p w:rsidR="00A25250" w:rsidRDefault="000D4C41" w:rsidP="00BE086C">
      <w:pPr>
        <w:spacing w:line="360" w:lineRule="auto"/>
        <w:jc w:val="both"/>
      </w:pPr>
      <w:r>
        <w:t xml:space="preserve">Table 6.5: </w:t>
      </w:r>
      <w:proofErr w:type="spellStart"/>
      <w:r>
        <w:t>Omodel</w:t>
      </w:r>
      <w:proofErr w:type="spellEnd"/>
      <w:r>
        <w:t xml:space="preserve"> tests</w:t>
      </w:r>
    </w:p>
    <w:tbl>
      <w:tblPr>
        <w:tblStyle w:val="LightShading-Accent11"/>
        <w:tblW w:w="0" w:type="auto"/>
        <w:tblLook w:val="04A0" w:firstRow="1" w:lastRow="0" w:firstColumn="1" w:lastColumn="0" w:noHBand="0" w:noVBand="1"/>
      </w:tblPr>
      <w:tblGrid>
        <w:gridCol w:w="4644"/>
        <w:gridCol w:w="4644"/>
      </w:tblGrid>
      <w:tr w:rsidR="00A25250" w:rsidTr="00A252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A25250" w:rsidRDefault="00A25250" w:rsidP="00BE086C">
            <w:pPr>
              <w:spacing w:line="360" w:lineRule="auto"/>
              <w:jc w:val="both"/>
            </w:pPr>
            <w:proofErr w:type="spellStart"/>
            <w:r>
              <w:t>Omodel</w:t>
            </w:r>
            <w:proofErr w:type="spellEnd"/>
            <w:r>
              <w:t xml:space="preserve"> tests</w:t>
            </w:r>
          </w:p>
        </w:tc>
        <w:tc>
          <w:tcPr>
            <w:tcW w:w="4644" w:type="dxa"/>
          </w:tcPr>
          <w:p w:rsidR="00A25250" w:rsidRDefault="00A25250" w:rsidP="00BE086C">
            <w:pPr>
              <w:spacing w:line="360" w:lineRule="auto"/>
              <w:jc w:val="both"/>
              <w:cnfStyle w:val="100000000000" w:firstRow="1" w:lastRow="0" w:firstColumn="0" w:lastColumn="0" w:oddVBand="0" w:evenVBand="0" w:oddHBand="0" w:evenHBand="0" w:firstRowFirstColumn="0" w:firstRowLastColumn="0" w:lastRowFirstColumn="0" w:lastRowLastColumn="0"/>
            </w:pPr>
            <w:proofErr w:type="spellStart"/>
            <w:r>
              <w:t>Prob</w:t>
            </w:r>
            <w:proofErr w:type="spellEnd"/>
            <w:r>
              <w:t>&gt;chi2</w:t>
            </w:r>
          </w:p>
        </w:tc>
      </w:tr>
      <w:tr w:rsidR="00A25250" w:rsidTr="00A25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A25250" w:rsidRDefault="00A25250" w:rsidP="00BE086C">
            <w:pPr>
              <w:spacing w:line="360" w:lineRule="auto"/>
              <w:jc w:val="both"/>
            </w:pPr>
            <w:r>
              <w:t>Model 1</w:t>
            </w:r>
          </w:p>
        </w:tc>
        <w:tc>
          <w:tcPr>
            <w:tcW w:w="4644" w:type="dxa"/>
          </w:tcPr>
          <w:p w:rsidR="00A25250" w:rsidRDefault="00A25250" w:rsidP="00BE086C">
            <w:pPr>
              <w:spacing w:line="360" w:lineRule="auto"/>
              <w:jc w:val="both"/>
              <w:cnfStyle w:val="000000100000" w:firstRow="0" w:lastRow="0" w:firstColumn="0" w:lastColumn="0" w:oddVBand="0" w:evenVBand="0" w:oddHBand="1" w:evenHBand="0" w:firstRowFirstColumn="0" w:firstRowLastColumn="0" w:lastRowFirstColumn="0" w:lastRowLastColumn="0"/>
            </w:pPr>
            <w:r>
              <w:t>0,3794</w:t>
            </w:r>
          </w:p>
        </w:tc>
      </w:tr>
      <w:tr w:rsidR="00A25250" w:rsidTr="00A25250">
        <w:tc>
          <w:tcPr>
            <w:cnfStyle w:val="001000000000" w:firstRow="0" w:lastRow="0" w:firstColumn="1" w:lastColumn="0" w:oddVBand="0" w:evenVBand="0" w:oddHBand="0" w:evenHBand="0" w:firstRowFirstColumn="0" w:firstRowLastColumn="0" w:lastRowFirstColumn="0" w:lastRowLastColumn="0"/>
            <w:tcW w:w="4644" w:type="dxa"/>
          </w:tcPr>
          <w:p w:rsidR="00A25250" w:rsidRDefault="00A25250" w:rsidP="00BE086C">
            <w:pPr>
              <w:spacing w:line="360" w:lineRule="auto"/>
              <w:jc w:val="both"/>
            </w:pPr>
            <w:r>
              <w:t>Model 2</w:t>
            </w:r>
          </w:p>
        </w:tc>
        <w:tc>
          <w:tcPr>
            <w:tcW w:w="4644" w:type="dxa"/>
          </w:tcPr>
          <w:p w:rsidR="00A25250" w:rsidRDefault="00A25250" w:rsidP="00BE086C">
            <w:pPr>
              <w:spacing w:line="360" w:lineRule="auto"/>
              <w:jc w:val="both"/>
              <w:cnfStyle w:val="000000000000" w:firstRow="0" w:lastRow="0" w:firstColumn="0" w:lastColumn="0" w:oddVBand="0" w:evenVBand="0" w:oddHBand="0" w:evenHBand="0" w:firstRowFirstColumn="0" w:firstRowLastColumn="0" w:lastRowFirstColumn="0" w:lastRowLastColumn="0"/>
            </w:pPr>
            <w:r>
              <w:t>0,1666</w:t>
            </w:r>
          </w:p>
        </w:tc>
      </w:tr>
      <w:tr w:rsidR="00A25250" w:rsidTr="00A25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A25250" w:rsidRDefault="00A25250" w:rsidP="00BE086C">
            <w:pPr>
              <w:spacing w:line="360" w:lineRule="auto"/>
              <w:jc w:val="both"/>
            </w:pPr>
            <w:r>
              <w:t>Model 3</w:t>
            </w:r>
          </w:p>
        </w:tc>
        <w:tc>
          <w:tcPr>
            <w:tcW w:w="4644" w:type="dxa"/>
          </w:tcPr>
          <w:p w:rsidR="00A25250" w:rsidRDefault="00A25250" w:rsidP="00BE086C">
            <w:pPr>
              <w:spacing w:line="360" w:lineRule="auto"/>
              <w:jc w:val="both"/>
              <w:cnfStyle w:val="000000100000" w:firstRow="0" w:lastRow="0" w:firstColumn="0" w:lastColumn="0" w:oddVBand="0" w:evenVBand="0" w:oddHBand="1" w:evenHBand="0" w:firstRowFirstColumn="0" w:firstRowLastColumn="0" w:lastRowFirstColumn="0" w:lastRowLastColumn="0"/>
            </w:pPr>
            <w:r>
              <w:t>0,1411</w:t>
            </w:r>
          </w:p>
        </w:tc>
      </w:tr>
    </w:tbl>
    <w:p w:rsidR="00700615" w:rsidRDefault="00700615" w:rsidP="00BE086C">
      <w:pPr>
        <w:spacing w:line="360" w:lineRule="auto"/>
        <w:jc w:val="both"/>
      </w:pPr>
    </w:p>
    <w:p w:rsidR="001B5C56" w:rsidRDefault="00E67064" w:rsidP="001B5C56">
      <w:pPr>
        <w:spacing w:line="360" w:lineRule="auto"/>
        <w:jc w:val="both"/>
        <w:rPr>
          <w:lang w:eastAsia="nl-NL"/>
        </w:rPr>
      </w:pPr>
      <w:r>
        <w:t xml:space="preserve">Like explained earlier, when using ordered </w:t>
      </w:r>
      <w:proofErr w:type="spellStart"/>
      <w:r>
        <w:t>logit</w:t>
      </w:r>
      <w:proofErr w:type="spellEnd"/>
      <w:r>
        <w:t xml:space="preserve"> regression, the model assumes that the distance between each category of the outcome is proportional. Violating this assumption might have an impact on the validity of the conclusion. By using the Brant</w:t>
      </w:r>
      <w:r w:rsidR="001B5C56">
        <w:t xml:space="preserve"> </w:t>
      </w:r>
      <w:r>
        <w:t xml:space="preserve">test it can be checked whether the whether the proportional odds (i.e., parallel lines) assumption </w:t>
      </w:r>
      <w:r w:rsidRPr="001B5C56">
        <w:t xml:space="preserve">holds. </w:t>
      </w:r>
      <w:r w:rsidR="001B5C56" w:rsidRPr="001B5C56">
        <w:t xml:space="preserve">In my models I had to do several adaptations in the variables because in the current model </w:t>
      </w:r>
      <w:r w:rsidR="001B5C56" w:rsidRPr="001B5C56">
        <w:rPr>
          <w:lang w:eastAsia="nl-NL"/>
        </w:rPr>
        <w:t>not all independent variables c</w:t>
      </w:r>
      <w:r w:rsidR="001B5C56">
        <w:rPr>
          <w:lang w:eastAsia="nl-NL"/>
        </w:rPr>
        <w:t>ould</w:t>
      </w:r>
      <w:r w:rsidR="001B5C56" w:rsidRPr="001B5C56">
        <w:rPr>
          <w:lang w:eastAsia="nl-NL"/>
        </w:rPr>
        <w:t xml:space="preserve"> be retained in all</w:t>
      </w:r>
      <w:r w:rsidR="001B5C56" w:rsidRPr="001B5C56">
        <w:t xml:space="preserve"> </w:t>
      </w:r>
      <w:r w:rsidR="001B5C56">
        <w:rPr>
          <w:lang w:eastAsia="nl-NL"/>
        </w:rPr>
        <w:t xml:space="preserve">binary </w:t>
      </w:r>
      <w:proofErr w:type="spellStart"/>
      <w:r w:rsidR="001B5C56">
        <w:rPr>
          <w:lang w:eastAsia="nl-NL"/>
        </w:rPr>
        <w:t>logits</w:t>
      </w:r>
      <w:proofErr w:type="spellEnd"/>
      <w:r w:rsidR="00D76C6B">
        <w:rPr>
          <w:lang w:eastAsia="nl-NL"/>
        </w:rPr>
        <w:t xml:space="preserve"> (no sufficient degrees of freedom)</w:t>
      </w:r>
      <w:r w:rsidR="001B5C56">
        <w:rPr>
          <w:lang w:eastAsia="nl-NL"/>
        </w:rPr>
        <w:t>. Therefore, the independent variable “</w:t>
      </w:r>
      <w:proofErr w:type="spellStart"/>
      <w:r w:rsidR="001B5C56">
        <w:rPr>
          <w:lang w:eastAsia="nl-NL"/>
        </w:rPr>
        <w:t>placebefore</w:t>
      </w:r>
      <w:proofErr w:type="spellEnd"/>
      <w:r w:rsidR="001B5C56">
        <w:rPr>
          <w:lang w:eastAsia="nl-NL"/>
        </w:rPr>
        <w:t>” (which has nine categories) has</w:t>
      </w:r>
      <w:r w:rsidR="003107B5">
        <w:rPr>
          <w:lang w:eastAsia="nl-NL"/>
        </w:rPr>
        <w:t xml:space="preserve"> been replaced into a dummy variable with three</w:t>
      </w:r>
      <w:r w:rsidR="001B5C56">
        <w:rPr>
          <w:lang w:eastAsia="nl-NL"/>
        </w:rPr>
        <w:t xml:space="preserve"> categories</w:t>
      </w:r>
      <w:r w:rsidR="00D76C6B">
        <w:rPr>
          <w:lang w:eastAsia="nl-NL"/>
        </w:rPr>
        <w:t>,</w:t>
      </w:r>
      <w:r w:rsidR="001B5C56">
        <w:rPr>
          <w:lang w:eastAsia="nl-NL"/>
        </w:rPr>
        <w:t xml:space="preserve"> namely Rotterdam-South, Rotterdam and </w:t>
      </w:r>
      <w:r w:rsidR="00D76C6B">
        <w:rPr>
          <w:lang w:eastAsia="nl-NL"/>
        </w:rPr>
        <w:t>its</w:t>
      </w:r>
      <w:r w:rsidR="001B5C56">
        <w:rPr>
          <w:lang w:eastAsia="nl-NL"/>
        </w:rPr>
        <w:t xml:space="preserve"> surroundings</w:t>
      </w:r>
      <w:r w:rsidR="00D76C6B">
        <w:rPr>
          <w:lang w:eastAsia="nl-NL"/>
        </w:rPr>
        <w:t xml:space="preserve"> and outer</w:t>
      </w:r>
      <w:r w:rsidR="001B5C56">
        <w:rPr>
          <w:lang w:eastAsia="nl-NL"/>
        </w:rPr>
        <w:t xml:space="preserve"> Rotterdam</w:t>
      </w:r>
      <w:r w:rsidR="003D62B4">
        <w:rPr>
          <w:lang w:eastAsia="nl-NL"/>
        </w:rPr>
        <w:t xml:space="preserve"> in all three models</w:t>
      </w:r>
      <w:r w:rsidR="001B5C56">
        <w:rPr>
          <w:lang w:eastAsia="nl-NL"/>
        </w:rPr>
        <w:t xml:space="preserve">. </w:t>
      </w:r>
      <w:r w:rsidR="005D21A0">
        <w:rPr>
          <w:lang w:eastAsia="nl-NL"/>
        </w:rPr>
        <w:t>In addition, also the dependent variable “satisfaction of Katendrecht</w:t>
      </w:r>
      <w:r w:rsidR="003D62B4">
        <w:rPr>
          <w:lang w:eastAsia="nl-NL"/>
        </w:rPr>
        <w:t>” in model 1 and 2</w:t>
      </w:r>
      <w:r w:rsidR="005D21A0">
        <w:rPr>
          <w:lang w:eastAsia="nl-NL"/>
        </w:rPr>
        <w:t xml:space="preserve"> has been divided into two groups, namely low satisfaction (1,2,3</w:t>
      </w:r>
      <w:r w:rsidR="00D76C6B">
        <w:rPr>
          <w:lang w:eastAsia="nl-NL"/>
        </w:rPr>
        <w:t>) and high satisfaction (4,5,6) and the dependent variable in model 3 “expectations before moving” has been split up in low expectations (1,2,3) and high expectations (1,2,3).</w:t>
      </w:r>
      <w:r w:rsidR="005D21A0">
        <w:rPr>
          <w:lang w:eastAsia="nl-NL"/>
        </w:rPr>
        <w:t xml:space="preserve"> </w:t>
      </w:r>
      <w:r w:rsidR="001B5C56">
        <w:rPr>
          <w:lang w:eastAsia="nl-NL"/>
        </w:rPr>
        <w:t xml:space="preserve">Afterwards, STATA was </w:t>
      </w:r>
      <w:r w:rsidR="005D21A0">
        <w:rPr>
          <w:lang w:eastAsia="nl-NL"/>
        </w:rPr>
        <w:t xml:space="preserve">indeed </w:t>
      </w:r>
      <w:r w:rsidR="001B5C56">
        <w:rPr>
          <w:lang w:eastAsia="nl-NL"/>
        </w:rPr>
        <w:t>able to run the Brant test. The results are provided in the table below.</w:t>
      </w:r>
    </w:p>
    <w:p w:rsidR="001B5C56" w:rsidRDefault="001B5C56" w:rsidP="001B5C56">
      <w:pPr>
        <w:spacing w:line="360" w:lineRule="auto"/>
        <w:jc w:val="both"/>
        <w:rPr>
          <w:lang w:eastAsia="nl-NL"/>
        </w:rPr>
      </w:pPr>
      <w:r>
        <w:rPr>
          <w:lang w:eastAsia="nl-NL"/>
        </w:rPr>
        <w:t>Table 6.6: Brant tests</w:t>
      </w:r>
    </w:p>
    <w:p w:rsidR="00AB6822" w:rsidRPr="00AB6822" w:rsidRDefault="00AB6822" w:rsidP="001B5C56">
      <w:pPr>
        <w:spacing w:line="360" w:lineRule="auto"/>
        <w:jc w:val="both"/>
        <w:rPr>
          <w:sz w:val="20"/>
          <w:lang w:eastAsia="nl-NL"/>
        </w:rPr>
      </w:pPr>
      <w:r w:rsidRPr="00AB6822">
        <w:rPr>
          <w:sz w:val="20"/>
          <w:lang w:eastAsia="nl-NL"/>
        </w:rPr>
        <w:t>Model 1: dependent variable: “satisfaction of Katendrecht”</w:t>
      </w:r>
      <w:r w:rsidRPr="00AB6822">
        <w:rPr>
          <w:sz w:val="20"/>
          <w:lang w:eastAsia="nl-NL"/>
        </w:rPr>
        <w:tab/>
        <w:t>Model 2: Added expectations before to Model 1</w:t>
      </w:r>
    </w:p>
    <w:p w:rsidR="00F36B8D" w:rsidRDefault="00AB6822" w:rsidP="00E67064">
      <w:pPr>
        <w:spacing w:line="360" w:lineRule="auto"/>
        <w:jc w:val="both"/>
        <w:rPr>
          <w:lang w:eastAsia="nl-NL"/>
        </w:rPr>
      </w:pPr>
      <w:r>
        <w:rPr>
          <w:noProof/>
          <w:lang w:val="nl-NL" w:eastAsia="nl-NL"/>
        </w:rPr>
        <w:drawing>
          <wp:inline distT="0" distB="0" distL="0" distR="0" wp14:anchorId="649C51B0" wp14:editId="230993B4">
            <wp:extent cx="2771775" cy="186116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76175" cy="1864117"/>
                    </a:xfrm>
                    <a:prstGeom prst="rect">
                      <a:avLst/>
                    </a:prstGeom>
                  </pic:spPr>
                </pic:pic>
              </a:graphicData>
            </a:graphic>
          </wp:inline>
        </w:drawing>
      </w:r>
      <w:r>
        <w:rPr>
          <w:noProof/>
          <w:lang w:val="nl-NL" w:eastAsia="nl-NL"/>
        </w:rPr>
        <w:t xml:space="preserve">  </w:t>
      </w:r>
      <w:r w:rsidR="008F2E37">
        <w:rPr>
          <w:noProof/>
          <w:lang w:val="nl-NL" w:eastAsia="nl-NL"/>
        </w:rPr>
        <w:drawing>
          <wp:inline distT="0" distB="0" distL="0" distR="0" wp14:anchorId="438216D9" wp14:editId="70B34FDB">
            <wp:extent cx="2592065" cy="1819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00682" cy="1825323"/>
                    </a:xfrm>
                    <a:prstGeom prst="rect">
                      <a:avLst/>
                    </a:prstGeom>
                  </pic:spPr>
                </pic:pic>
              </a:graphicData>
            </a:graphic>
          </wp:inline>
        </w:drawing>
      </w:r>
    </w:p>
    <w:p w:rsidR="00F36B8D" w:rsidRDefault="00AB6822" w:rsidP="00E67064">
      <w:pPr>
        <w:spacing w:line="360" w:lineRule="auto"/>
        <w:jc w:val="both"/>
      </w:pPr>
      <w:r>
        <w:lastRenderedPageBreak/>
        <w:t>Model 3: dependent variable “expectations of Katendrecht before moving”</w:t>
      </w:r>
    </w:p>
    <w:p w:rsidR="001B5C56" w:rsidRPr="00AF749C" w:rsidRDefault="00AB6822" w:rsidP="00E67064">
      <w:pPr>
        <w:spacing w:line="360" w:lineRule="auto"/>
        <w:jc w:val="both"/>
      </w:pPr>
      <w:r>
        <w:rPr>
          <w:noProof/>
          <w:lang w:val="nl-NL" w:eastAsia="nl-NL"/>
        </w:rPr>
        <w:drawing>
          <wp:inline distT="0" distB="0" distL="0" distR="0">
            <wp:extent cx="7416500" cy="188235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22318" cy="1883834"/>
                    </a:xfrm>
                    <a:prstGeom prst="rect">
                      <a:avLst/>
                    </a:prstGeom>
                    <a:noFill/>
                    <a:ln>
                      <a:noFill/>
                    </a:ln>
                  </pic:spPr>
                </pic:pic>
              </a:graphicData>
            </a:graphic>
          </wp:inline>
        </w:drawing>
      </w:r>
    </w:p>
    <w:p w:rsidR="00FF0DD7" w:rsidRPr="00550EF4" w:rsidRDefault="00FF0DD7" w:rsidP="008F2E37">
      <w:pPr>
        <w:spacing w:line="360" w:lineRule="auto"/>
        <w:jc w:val="both"/>
      </w:pPr>
      <w:r>
        <w:t xml:space="preserve">From these test we can derive that model 1 and 3 have not violated the parallel regression assumption as the tests </w:t>
      </w:r>
      <w:r w:rsidR="00DE12C9">
        <w:t xml:space="preserve">statistics are </w:t>
      </w:r>
      <w:r>
        <w:t>non-significant. On the contrast, the significant test statistic</w:t>
      </w:r>
      <w:r w:rsidR="00550EF4">
        <w:t xml:space="preserve"> in Model 2 provides evidence that the parallel regression assumption has been violated</w:t>
      </w:r>
      <w:r w:rsidR="00410D4D">
        <w:t xml:space="preserve"> when α=0</w:t>
      </w:r>
      <w:proofErr w:type="gramStart"/>
      <w:r w:rsidR="00410D4D">
        <w:t>,05</w:t>
      </w:r>
      <w:proofErr w:type="gramEnd"/>
      <w:r w:rsidR="00550EF4">
        <w:t>.</w:t>
      </w:r>
      <w:r w:rsidR="008F2E37">
        <w:t xml:space="preserve"> The Brant test indicates that the influences of the predictor variables</w:t>
      </w:r>
      <w:r w:rsidR="00410D4D">
        <w:t xml:space="preserve"> in model 2</w:t>
      </w:r>
      <w:r w:rsidR="008F2E37">
        <w:t xml:space="preserve"> are not proportional across each category of the satisfaction of Katendrecht. </w:t>
      </w:r>
      <w:r w:rsidR="00410D4D">
        <w:t>By adding the variable “expectations of Katendrecht before moving” to model 1, suddenly the Brant test</w:t>
      </w:r>
      <w:r w:rsidR="00C75114">
        <w:t xml:space="preserve"> in model 2</w:t>
      </w:r>
      <w:r w:rsidR="00410D4D">
        <w:t xml:space="preserve"> becomes significant. Remarkably, only the latter added predictor variable “expectations before” makes the model significant whereas the other variables still do not violate the parallel regression assumption that is, they are indeed  proportional</w:t>
      </w:r>
      <w:r w:rsidR="00C75114">
        <w:t>. Consequently</w:t>
      </w:r>
      <w:r w:rsidR="00A75400">
        <w:t xml:space="preserve">, I could use a model that does not assume proportionality such as gologit2 (generalized ordered </w:t>
      </w:r>
      <w:proofErr w:type="spellStart"/>
      <w:r w:rsidR="00A75400">
        <w:t>logit</w:t>
      </w:r>
      <w:proofErr w:type="spellEnd"/>
      <w:r w:rsidR="00A75400">
        <w:t xml:space="preserve"> models). However, due to the fact that </w:t>
      </w:r>
      <w:r w:rsidR="00A75400">
        <w:t>evidence is provided that the variable “expectations before” is no relevant predictor regarding the satisfaction of Katendrech</w:t>
      </w:r>
      <w:r w:rsidR="00A75400">
        <w:t xml:space="preserve">t and  that model 2 has passed the </w:t>
      </w:r>
      <w:proofErr w:type="spellStart"/>
      <w:r w:rsidR="00A75400">
        <w:t>omodel</w:t>
      </w:r>
      <w:proofErr w:type="spellEnd"/>
      <w:r w:rsidR="00A75400">
        <w:t xml:space="preserve"> test, and last, the</w:t>
      </w:r>
      <w:r w:rsidR="00C75114">
        <w:t xml:space="preserve"> Brant</w:t>
      </w:r>
      <w:r w:rsidR="00A75400">
        <w:t xml:space="preserve"> test is still non-significant when α=0,01 (weak evidence). Also</w:t>
      </w:r>
      <w:r w:rsidR="00550EF4">
        <w:t>, we can</w:t>
      </w:r>
      <w:r w:rsidR="00C75114">
        <w:t xml:space="preserve"> still</w:t>
      </w:r>
      <w:r w:rsidR="00550EF4">
        <w:t xml:space="preserve"> draw stable conclusion</w:t>
      </w:r>
      <w:r w:rsidR="00DE12C9">
        <w:t>s</w:t>
      </w:r>
      <w:r w:rsidR="00550EF4">
        <w:t xml:space="preserve"> since the practical implications</w:t>
      </w:r>
      <w:r w:rsidR="00DE12C9">
        <w:t xml:space="preserve"> of violating this assumption are</w:t>
      </w:r>
      <w:r w:rsidR="00550EF4">
        <w:t xml:space="preserve"> minimal.</w:t>
      </w:r>
      <w:r w:rsidR="00C75114">
        <w:rPr>
          <w:rStyle w:val="FootnoteReference"/>
        </w:rPr>
        <w:footnoteReference w:id="2"/>
      </w:r>
    </w:p>
    <w:p w:rsidR="009E151C" w:rsidRPr="009E151C" w:rsidRDefault="00AF749C" w:rsidP="00BE086C">
      <w:pPr>
        <w:spacing w:line="360" w:lineRule="auto"/>
        <w:jc w:val="both"/>
        <w:rPr>
          <w:i/>
          <w:color w:val="4F81BD" w:themeColor="accent1"/>
        </w:rPr>
      </w:pPr>
      <w:r>
        <w:rPr>
          <w:i/>
          <w:color w:val="4F81BD" w:themeColor="accent1"/>
        </w:rPr>
        <w:t>6.5</w:t>
      </w:r>
      <w:r w:rsidR="009E151C" w:rsidRPr="009E151C">
        <w:rPr>
          <w:i/>
          <w:color w:val="4F81BD" w:themeColor="accent1"/>
        </w:rPr>
        <w:t xml:space="preserve"> Discussion</w:t>
      </w:r>
    </w:p>
    <w:p w:rsidR="009E151C" w:rsidRPr="00724AF2" w:rsidRDefault="009E151C" w:rsidP="009E151C">
      <w:pPr>
        <w:spacing w:line="360" w:lineRule="auto"/>
        <w:jc w:val="both"/>
      </w:pPr>
      <w:r w:rsidRPr="00724AF2">
        <w:t>From the survey analysis I find that approximately 90% of the respondents claim to enjoy middle or high income, all are house owners and only 0</w:t>
      </w:r>
      <w:proofErr w:type="gramStart"/>
      <w:r w:rsidRPr="00724AF2">
        <w:t>,5</w:t>
      </w:r>
      <w:proofErr w:type="gramEnd"/>
      <w:r w:rsidRPr="00724AF2">
        <w:t xml:space="preserve">% state to be unemployed. These facts underscore the succession in attracting prosperous residents to the former poverty-stricken neighborhood Katendrecht. Furthermore, the data shows that most of the respondents state they did not have a good knowledge of Katendrecht which triggers skepticism and abstention regarding their location choice. However, they did claim that living at Katendrecht fits their personality from which we can cautiously conclude that the campaign “Can you handle the Cape” managed to attract that type of </w:t>
      </w:r>
      <w:r w:rsidRPr="00724AF2">
        <w:lastRenderedPageBreak/>
        <w:t>residents who feel familiar with the strong and authentic identity of Katendrecht. As regards to the functional elements, the quality of their house scores very high and they state they consider their home more important than the neighborhood. The latter implicates that the most important reason to move to Katendrecht is because they were very pleased with their dwelling. Furthermore, the analysis shows that 23% stated to (strongly) agree to have noticed the advertising and campaigns of Katendrecht and nearly all of them claim that it had affected their attitude regarding Katendrecht positively. Unfortunately, we cannot conclude how strong the marketing affected their location choice and preference since no data of resident’s who considered, but eventually did not choose for Katendrecht were available. Last, the survey proves that before moving to Katendrecht the future residents had high expectations of the neighborhood and after they moved they are highly satisfied with Katendrecht. This implicates that the expectations have been fulfilled. Next, the drivers of the expectations and satisfaction will be summed.</w:t>
      </w:r>
    </w:p>
    <w:p w:rsidR="00813988" w:rsidRPr="00724AF2" w:rsidRDefault="009E151C" w:rsidP="00BE086C">
      <w:pPr>
        <w:spacing w:line="360" w:lineRule="auto"/>
        <w:jc w:val="both"/>
      </w:pPr>
      <w:r w:rsidRPr="00724AF2">
        <w:t xml:space="preserve">First, both the correlation and the ordered </w:t>
      </w:r>
      <w:proofErr w:type="spellStart"/>
      <w:r w:rsidRPr="00724AF2">
        <w:t>logit</w:t>
      </w:r>
      <w:proofErr w:type="spellEnd"/>
      <w:r w:rsidRPr="00724AF2">
        <w:t xml:space="preserve"> analysis show a significant relationship between satisfaction of Katendrecht and the living place before moving to residents’ new dwelling at Katendrecht. The larger the radius from Katendrecht, the more satisfied the interviewees are. Furthermore, if respondents possess prior knowledge of Katendrecht they appear to be more satisfied which implicates that more involvement and experience increases the chance to choose for a place which will match desires and individuals’ satisfaction. Also, as explained earlier, more functional and tangible factors have a strong impact on the satisfaction level of Katendrecht. In particular, satisfaction of the house and the central location leads to satisfaction of the neighborhood. Last, there can be find no significant direct impact of the marketing of Katendrecht or the ante-expectations to the satisfaction of Katendrecht. However, respondents who did claim they noticed the advertising and campaigns and also mention they became positively affected by it and developed higher expectations regarding the neighborhood. Surprisingly, also the statement “the media gave me a positive impression of Katendrecht” significantly triggered high expectations of Katendrecht. </w:t>
      </w:r>
    </w:p>
    <w:p w:rsidR="0041447B" w:rsidRDefault="0041447B" w:rsidP="00BE086C">
      <w:pPr>
        <w:spacing w:line="360" w:lineRule="auto"/>
        <w:jc w:val="both"/>
        <w:rPr>
          <w:b/>
          <w:color w:val="4F81BD" w:themeColor="accent1"/>
          <w:sz w:val="28"/>
          <w:szCs w:val="28"/>
        </w:rPr>
      </w:pPr>
    </w:p>
    <w:p w:rsidR="0041447B" w:rsidRDefault="0041447B" w:rsidP="00BE086C">
      <w:pPr>
        <w:spacing w:line="360" w:lineRule="auto"/>
        <w:jc w:val="both"/>
        <w:rPr>
          <w:b/>
          <w:color w:val="4F81BD" w:themeColor="accent1"/>
          <w:sz w:val="28"/>
          <w:szCs w:val="28"/>
        </w:rPr>
      </w:pPr>
    </w:p>
    <w:p w:rsidR="0041447B" w:rsidRDefault="0041447B" w:rsidP="00BE086C">
      <w:pPr>
        <w:spacing w:line="360" w:lineRule="auto"/>
        <w:jc w:val="both"/>
        <w:rPr>
          <w:b/>
          <w:color w:val="4F81BD" w:themeColor="accent1"/>
          <w:sz w:val="28"/>
          <w:szCs w:val="28"/>
        </w:rPr>
      </w:pPr>
    </w:p>
    <w:p w:rsidR="00D755B2" w:rsidRDefault="00D755B2" w:rsidP="00BE086C">
      <w:pPr>
        <w:spacing w:line="360" w:lineRule="auto"/>
        <w:jc w:val="both"/>
        <w:rPr>
          <w:b/>
          <w:color w:val="4F81BD" w:themeColor="accent1"/>
          <w:sz w:val="28"/>
          <w:szCs w:val="28"/>
        </w:rPr>
      </w:pPr>
    </w:p>
    <w:p w:rsidR="009E151C" w:rsidRDefault="00CA49BE" w:rsidP="00BE086C">
      <w:pPr>
        <w:spacing w:line="360" w:lineRule="auto"/>
        <w:jc w:val="both"/>
        <w:rPr>
          <w:b/>
          <w:color w:val="4F81BD" w:themeColor="accent1"/>
          <w:sz w:val="28"/>
          <w:szCs w:val="28"/>
        </w:rPr>
      </w:pPr>
      <w:r w:rsidRPr="00CA49BE">
        <w:rPr>
          <w:b/>
          <w:color w:val="4F81BD" w:themeColor="accent1"/>
          <w:sz w:val="28"/>
          <w:szCs w:val="28"/>
        </w:rPr>
        <w:lastRenderedPageBreak/>
        <w:t xml:space="preserve">7: </w:t>
      </w:r>
      <w:r w:rsidR="009E151C">
        <w:rPr>
          <w:b/>
          <w:color w:val="4F81BD" w:themeColor="accent1"/>
          <w:sz w:val="28"/>
          <w:szCs w:val="28"/>
        </w:rPr>
        <w:t>C</w:t>
      </w:r>
      <w:r w:rsidRPr="00CA49BE">
        <w:rPr>
          <w:b/>
          <w:color w:val="4F81BD" w:themeColor="accent1"/>
          <w:sz w:val="28"/>
          <w:szCs w:val="28"/>
        </w:rPr>
        <w:t>onclusions</w:t>
      </w:r>
    </w:p>
    <w:p w:rsidR="009E151C" w:rsidRPr="009E151C" w:rsidRDefault="009E151C" w:rsidP="00BE086C">
      <w:pPr>
        <w:spacing w:line="360" w:lineRule="auto"/>
        <w:jc w:val="both"/>
        <w:rPr>
          <w:i/>
          <w:color w:val="4F81BD" w:themeColor="accent1"/>
        </w:rPr>
      </w:pPr>
      <w:r w:rsidRPr="009E151C">
        <w:rPr>
          <w:i/>
          <w:color w:val="4F81BD" w:themeColor="accent1"/>
        </w:rPr>
        <w:t>7.1</w:t>
      </w:r>
      <w:r>
        <w:rPr>
          <w:i/>
          <w:color w:val="4F81BD" w:themeColor="accent1"/>
        </w:rPr>
        <w:t xml:space="preserve"> Conclusion</w:t>
      </w:r>
    </w:p>
    <w:p w:rsidR="003C54E3" w:rsidRPr="00261694" w:rsidRDefault="003C54E3" w:rsidP="00261694">
      <w:pPr>
        <w:spacing w:line="360" w:lineRule="auto"/>
        <w:jc w:val="both"/>
        <w:rPr>
          <w:rFonts w:cstheme="minorHAnsi"/>
          <w:i/>
          <w:sz w:val="28"/>
          <w:szCs w:val="28"/>
        </w:rPr>
      </w:pPr>
      <w:r>
        <w:t xml:space="preserve">This study has provided a detailed report about whether or not place marketing did have an (indirect) impact on the </w:t>
      </w:r>
      <w:r w:rsidR="008C6805">
        <w:t xml:space="preserve">location choice and subsequent </w:t>
      </w:r>
      <w:r>
        <w:t xml:space="preserve">attraction of target groups to Katendrecht and which factors has driven them to satisfaction. Via an extensive literature on the field of place customers, the goals, place product, the role of the media and by elaborating on factors that affect place branding I have attempted to provide a solid fundamental knowledge in order to have a deep understanding of the empirical research. The interviewing of newly moved residents to the former perished neighborhood Katendrecht is a means of analyzing their motives and perception regarding their future living environment that affected their location choice. By controlling for different variables the explicit role of place marketing can be examined together with </w:t>
      </w:r>
      <w:r w:rsidR="00D61A70">
        <w:t xml:space="preserve">the </w:t>
      </w:r>
      <w:r>
        <w:t xml:space="preserve">subsequent satisfaction and expectations which are considered as a goal of place marketing. </w:t>
      </w:r>
      <w:r w:rsidR="00261694">
        <w:t>Via this study an answer to the following problem statement is provided: “</w:t>
      </w:r>
      <w:r w:rsidR="00261694" w:rsidRPr="00261694">
        <w:rPr>
          <w:rFonts w:cstheme="minorHAnsi"/>
          <w:szCs w:val="28"/>
        </w:rPr>
        <w:t>To what degree did the place marketing of Katendrecht influence the location choice of residents and to what degree did it determine their subsequent satisfaction?</w:t>
      </w:r>
      <w:r w:rsidR="00261694">
        <w:rPr>
          <w:rFonts w:cstheme="minorHAnsi"/>
          <w:szCs w:val="28"/>
        </w:rPr>
        <w:t>”</w:t>
      </w:r>
    </w:p>
    <w:p w:rsidR="003C54E3" w:rsidRDefault="003C54E3" w:rsidP="00BE086C">
      <w:pPr>
        <w:spacing w:line="360" w:lineRule="auto"/>
        <w:jc w:val="both"/>
      </w:pPr>
      <w:r>
        <w:t xml:space="preserve">In the literature is mentioned that increasingly cities, regions, countries etcetera are engaged with place marketing in order to maintain or prosper their competitive position. Place marketing means defining their target customers, developing the place product and establishing communication in order to stimulate favorable associations and perceptions that retains or attracts the target groups. Such favorable images are necessary in order to have a strong place brand identity that will affect consumer attitude and their subsequent behavior. Naturally, individuals are utility-seeking and not surprisingly, they will make their decision to interact with something based on their feelings towards it. Imagine the decision to choose for your future spouse; will you interact if you do not have positive feelings? Similarly, place marketing is a means which tries to influence perceptions of target customers who will have a preference for the location in terms of visiting, living, doing business etcetera. In addition, place marketing also incorporates to design the place product and provide place offerings in a manner which is beneficiary for the community at large. </w:t>
      </w:r>
    </w:p>
    <w:p w:rsidR="003C54E3" w:rsidRDefault="003C54E3" w:rsidP="00BE086C">
      <w:pPr>
        <w:spacing w:line="360" w:lineRule="auto"/>
        <w:jc w:val="both"/>
        <w:rPr>
          <w:rFonts w:cstheme="minorHAnsi"/>
        </w:rPr>
      </w:pPr>
      <w:r>
        <w:rPr>
          <w:rFonts w:cstheme="minorHAnsi"/>
        </w:rPr>
        <w:t xml:space="preserve">By solely logically reasoning one can motivate that the living environment has an important influence on the happiness of residents. Empirically, Florida (2008) finds in his “Place and happiness survey” that the place of residence is considered even more important for individuals’ happiness than their income level. With that respect, potential movers will certainly think twice when they choose a new dwelling and a living environment. They will base their decision not only on functional aspects such </w:t>
      </w:r>
      <w:r>
        <w:rPr>
          <w:rFonts w:cstheme="minorHAnsi"/>
        </w:rPr>
        <w:lastRenderedPageBreak/>
        <w:t>as the size of the house, price, accessibility but maybe even more on emotional factors such as the coziness of the neighborhood, the congruity with the place and the self-concept and the entire image that is sketched in the minds of the consumers. The latter image is formed by messages from the media, advertising, word-of-mouth and individuals own observations and prejudices which become more biased when the individual has less knowledge of the place. In the literature it is explained how place marketing can favorably serve the media, word-of-mouth, current residents and vice versa in order to stimulate a strong brand identity and reduce the image gap. Consequently, the goal is to establish a positive attitude and subsequent residential occupant image that also matches the functional desires such that these will lead to a housing preference and choice (</w:t>
      </w:r>
      <w:proofErr w:type="spellStart"/>
      <w:r>
        <w:rPr>
          <w:rFonts w:cstheme="minorHAnsi"/>
        </w:rPr>
        <w:t>Sirgy</w:t>
      </w:r>
      <w:proofErr w:type="spellEnd"/>
      <w:r>
        <w:rPr>
          <w:rFonts w:cstheme="minorHAnsi"/>
        </w:rPr>
        <w:t xml:space="preserve"> et al., 1995). In the end, the ultimate goal of places is not financial success but the welfare and satisfaction of their residents (</w:t>
      </w:r>
      <w:proofErr w:type="spellStart"/>
      <w:r>
        <w:rPr>
          <w:rFonts w:cstheme="minorHAnsi"/>
        </w:rPr>
        <w:t>Insch</w:t>
      </w:r>
      <w:proofErr w:type="spellEnd"/>
      <w:r>
        <w:rPr>
          <w:rFonts w:cstheme="minorHAnsi"/>
        </w:rPr>
        <w:t xml:space="preserve"> and </w:t>
      </w:r>
      <w:proofErr w:type="spellStart"/>
      <w:r>
        <w:rPr>
          <w:rFonts w:cstheme="minorHAnsi"/>
        </w:rPr>
        <w:t>Florek</w:t>
      </w:r>
      <w:proofErr w:type="spellEnd"/>
      <w:r>
        <w:rPr>
          <w:rFonts w:cstheme="minorHAnsi"/>
        </w:rPr>
        <w:t>, 2008).</w:t>
      </w:r>
    </w:p>
    <w:p w:rsidR="003C54E3" w:rsidRDefault="003C54E3" w:rsidP="00BE086C">
      <w:pPr>
        <w:spacing w:line="360" w:lineRule="auto"/>
        <w:jc w:val="both"/>
      </w:pPr>
      <w:r>
        <w:t>In the earlier mentioned model I have sketched a simple illustration to use place marketing in order to create favorable associations and perceptions to the target groups such that they will develop expectations regarding the place which are preferable and how that affects the subsequent satisfaction. From the collected surveys, the residents at Katendrecht have provided their opinions regarding their place preferences, their image of Katendrecht, their functional expectations with respect to their house and accessibility, the role of friends, family, the media, realtors, the municipality, the perception of the living environment and their expectations and satisfactions with respect to Katendrecht. I have analyzed how the previous mentioned factors have influenced the ante-expectations and the current satisfaction of the residents, but with a special focus on the role of place marketing.</w:t>
      </w:r>
    </w:p>
    <w:p w:rsidR="002B2267" w:rsidRPr="00724AF2" w:rsidRDefault="002B2267" w:rsidP="00BE086C">
      <w:pPr>
        <w:spacing w:line="360" w:lineRule="auto"/>
        <w:jc w:val="both"/>
      </w:pPr>
      <w:r w:rsidRPr="00724AF2">
        <w:t>Via this study I find that the factors that influence the location choice of residents can be broadly distributed in two categories. First, the functional factors and second the symbolic factors. One comes from “the brain</w:t>
      </w:r>
      <w:r w:rsidR="007C3B48" w:rsidRPr="00724AF2">
        <w:t>s</w:t>
      </w:r>
      <w:r w:rsidRPr="00724AF2">
        <w:t xml:space="preserve">” whereas the other comes from “the heart”, respectively. </w:t>
      </w:r>
      <w:r w:rsidR="00945BE1" w:rsidRPr="00724AF2">
        <w:t xml:space="preserve">Hospers (2010) argues “sense of place” to be more important in the preference for a living environment. Nevertheless, potential movers certainly evaluate utilitarian attributes and together with the symbolic factors, they form themselves a final judgment. In more detail, they receive input regarding a dwelling from various resources such as realtors, the media, own observation, friends and family, marketing campaigns and consequently they process this into an output which can be translated as their final preference and choice. However, very often individuals already hold some degree of prejudices regarding a place. Such an image needs to be altered favorably via the previously mentioned </w:t>
      </w:r>
      <w:r w:rsidR="007C3B48" w:rsidRPr="00724AF2">
        <w:t>mediators in order to influence potential residents’ feelings and attitude. Whereas some factors cannot be influenced directly they ca</w:t>
      </w:r>
      <w:r w:rsidR="00D54416" w:rsidRPr="00724AF2">
        <w:t xml:space="preserve">n be steered indirectly. An urban renewal program which is supported with a thoughtful branding campaign can significantly affect the place’s brand </w:t>
      </w:r>
      <w:r w:rsidR="00D54416" w:rsidRPr="00724AF2">
        <w:lastRenderedPageBreak/>
        <w:t xml:space="preserve">identity and subsequently remove the image gap. </w:t>
      </w:r>
      <w:proofErr w:type="spellStart"/>
      <w:r w:rsidR="00D54416" w:rsidRPr="00724AF2">
        <w:t>Kavaratszis</w:t>
      </w:r>
      <w:proofErr w:type="spellEnd"/>
      <w:r w:rsidR="00D54416" w:rsidRPr="00724AF2">
        <w:t xml:space="preserve"> (2004) mentions how the physical primary communications together with the promotional secondary communication can trigger the effective tertiary communication, namely word-of-mouth. To sum up</w:t>
      </w:r>
      <w:r w:rsidR="00053C49" w:rsidRPr="00724AF2">
        <w:t>,</w:t>
      </w:r>
      <w:r w:rsidR="00D54416" w:rsidRPr="00724AF2">
        <w:t xml:space="preserve"> we can conclude that it is necessary to have a common and consistent place product </w:t>
      </w:r>
      <w:r w:rsidR="00053C49" w:rsidRPr="00724AF2">
        <w:t>backed-up by a</w:t>
      </w:r>
      <w:r w:rsidR="00D54416" w:rsidRPr="00724AF2">
        <w:t xml:space="preserve"> place branding campaign such that a credible image is communicated in order to have a favorable brand identity which will</w:t>
      </w:r>
      <w:r w:rsidR="00053C49" w:rsidRPr="00724AF2">
        <w:t xml:space="preserve"> subsequently</w:t>
      </w:r>
      <w:r w:rsidR="00D54416" w:rsidRPr="00724AF2">
        <w:t xml:space="preserve"> trigger </w:t>
      </w:r>
      <w:r w:rsidR="00053C49" w:rsidRPr="00724AF2">
        <w:t>other forms of communication.</w:t>
      </w:r>
    </w:p>
    <w:p w:rsidR="00117AA5" w:rsidRDefault="00AA79E2" w:rsidP="00117AA5">
      <w:pPr>
        <w:spacing w:line="360" w:lineRule="auto"/>
        <w:jc w:val="both"/>
      </w:pPr>
      <w:r>
        <w:t>Finally, regarding</w:t>
      </w:r>
      <w:r w:rsidR="00813988">
        <w:t xml:space="preserve"> the problem statement: </w:t>
      </w:r>
      <w:r w:rsidR="00813988" w:rsidRPr="00813988">
        <w:rPr>
          <w:i/>
        </w:rPr>
        <w:t>“To what degree did the place marketing of Katendrecht influence the location choice of residents and to what degree did it determine their subsequent satisfaction</w:t>
      </w:r>
      <w:r w:rsidR="00813988" w:rsidRPr="00813988">
        <w:rPr>
          <w:rFonts w:cstheme="minorHAnsi"/>
          <w:i/>
        </w:rPr>
        <w:t>?</w:t>
      </w:r>
      <w:r w:rsidR="00813988" w:rsidRPr="00813988">
        <w:rPr>
          <w:i/>
        </w:rPr>
        <w:t>”</w:t>
      </w:r>
      <w:r w:rsidR="00813988">
        <w:rPr>
          <w:i/>
        </w:rPr>
        <w:t>,</w:t>
      </w:r>
      <w:r w:rsidR="00813988">
        <w:t xml:space="preserve"> I find f</w:t>
      </w:r>
      <w:r w:rsidR="00117AA5">
        <w:t>rom this research that place marketing did not impact satisfaction</w:t>
      </w:r>
      <w:r w:rsidR="00231DBA">
        <w:t xml:space="preserve"> directly</w:t>
      </w:r>
      <w:r w:rsidR="00813988">
        <w:t>,</w:t>
      </w:r>
      <w:r w:rsidR="00117AA5">
        <w:t xml:space="preserve"> however it did trigger expectations. People formed associations and perceptions that caused high expectations which presumably affected their location choice. Together with the support for the statement “Katendrecht fitted my personality” I do </w:t>
      </w:r>
      <w:r w:rsidR="00231DBA">
        <w:t>derive</w:t>
      </w:r>
      <w:r w:rsidR="00117AA5">
        <w:t xml:space="preserve"> that the marketing of Katendrecht did manage to attract the targeted customers who fit in the place product whereby a high level of satisfaction for the neighborhood emerged. Although, the analysis reflects such reasoning, the restricted dataset makes it inconclusive. Clearly, the satisfaction level with respect to Katendrecht is particularly affected by the utilitarian attributes of the house and the location and accessibility. However, that does not do injustice to the feasibility of place marketing to generate (positive) expectations and a favorable attitude and thereby impact</w:t>
      </w:r>
      <w:r w:rsidR="00813988">
        <w:t xml:space="preserve"> residents’ location choice and subsequent satisfaction</w:t>
      </w:r>
      <w:r w:rsidR="00231DBA">
        <w:t xml:space="preserve"> due to the fit in the sketched image communication.</w:t>
      </w:r>
    </w:p>
    <w:p w:rsidR="009E151C" w:rsidRPr="009E151C" w:rsidRDefault="009E151C" w:rsidP="00CB24D1">
      <w:pPr>
        <w:spacing w:line="360" w:lineRule="auto"/>
        <w:jc w:val="both"/>
        <w:rPr>
          <w:rFonts w:eastAsia="Times New Roman" w:cstheme="minorHAnsi"/>
          <w:bCs/>
          <w:i/>
          <w:color w:val="4F81BD" w:themeColor="accent1"/>
          <w:spacing w:val="-15"/>
          <w:sz w:val="32"/>
          <w:szCs w:val="24"/>
        </w:rPr>
      </w:pPr>
      <w:r>
        <w:rPr>
          <w:i/>
          <w:color w:val="4F81BD" w:themeColor="accent1"/>
        </w:rPr>
        <w:t>7.2 Policy implications</w:t>
      </w:r>
    </w:p>
    <w:p w:rsidR="00CB24D1" w:rsidRDefault="00CB24D1" w:rsidP="00CB24D1">
      <w:pPr>
        <w:spacing w:line="360" w:lineRule="auto"/>
        <w:jc w:val="both"/>
      </w:pPr>
      <w:r>
        <w:t xml:space="preserve">From this research policy makers and urban planners can draw some useful lessons. The succession of retaining residents and attracting more residents with favorable characteristics determines the success of a place to an important degree. Therefore, a place has to be attractive in the minds of its target customers. Revise the earlier mentioned place growth dynamics by </w:t>
      </w:r>
      <w:proofErr w:type="spellStart"/>
      <w:r>
        <w:t>Kotler</w:t>
      </w:r>
      <w:proofErr w:type="spellEnd"/>
      <w:r>
        <w:t xml:space="preserve"> et al. (1999) where an attractive place makes new industries start up, real estate costs rise, taxes increase </w:t>
      </w:r>
      <w:r>
        <w:tab/>
        <w:t>but also an increase in human capital and the creative class have their contribution (Florida, 2008). Via place marketing, a place can be drawn more favorable in the minds of consumers. By creating a strong brand identity, individuals develop a positive image which attracts them to the place and stimulates interaction. However, this must go hand in hand with place product development, otherwise the credibility of the place would be harmed and such damage in reputation is hard to recover. Therefore, a place marketing campaign must of course be promising but most importantly; be realistic!</w:t>
      </w:r>
    </w:p>
    <w:p w:rsidR="00CB24D1" w:rsidRDefault="00CB24D1" w:rsidP="00CB24D1">
      <w:pPr>
        <w:spacing w:line="360" w:lineRule="auto"/>
        <w:jc w:val="both"/>
      </w:pPr>
      <w:r>
        <w:lastRenderedPageBreak/>
        <w:t xml:space="preserve">A mindset is not easy to change, especially when a place such as Katendrecht has suffered from long-term impoverishment. When people immediately associate a place with negative images this cannot be changed suddenly as the opposite. The image has to be smoothly improved, preferably with different sources of external communication such as an article in a newspaper which mentions a large promising development project of the place, realtors who are eager to promote the place, advertising and campaigns but best of all, word-out-mouth communication. Clearly, there has to be something good to brag about or otherwise the message will not be credible. When the first step, the spreading of a credible message, is done successfully, the mindset will gently start to change. The place’s bad image will be replaced by some trust and an open-mindset that covers the unfavorable associations. Consequently, the potential residents will be willing to deliberately search for information such as on the internet with respect to the place and show more involvement and experience. As a result, their expectations will be stimulated and the location choice and preference will be favorably affected. </w:t>
      </w:r>
    </w:p>
    <w:p w:rsidR="00CB24D1" w:rsidRDefault="00CB24D1" w:rsidP="00CB24D1">
      <w:pPr>
        <w:spacing w:line="360" w:lineRule="auto"/>
        <w:jc w:val="both"/>
      </w:pPr>
      <w:r>
        <w:t xml:space="preserve">The previously mentioned process is exactly what happened in the case of Katendrecht. From the analysis we have find that the advertising and campaigns of Katendrecht did significantly impact the expectations of residents before making the decision to move. Also the media and realtors gave potential residents a positive impression which caused high expectations of Katendrecht. </w:t>
      </w:r>
      <w:r w:rsidR="00716274">
        <w:t>Apparently</w:t>
      </w:r>
      <w:r>
        <w:t>, the attraction of wealthy residents is successful since nearly all the newly built dwellings are sold. Presumably, creating high expectations is necessary in order to attract them. Of course, there is some risk in believing in the promised developments since the succession is not guaranteed. Perhaps, that is exactly why the marketing campaign of Katendrecht was successful. The campaign tried to attract residents who dare and apparently, the right residents were targeted since the current satisfaction level of the neighborhood scores very high. In short, in place development, the place marketing should accompany the place product whereby it is necessary to send credible and realistic images instead of solely telling a fairy tale.</w:t>
      </w:r>
    </w:p>
    <w:p w:rsidR="00690646" w:rsidRPr="009E151C" w:rsidRDefault="009E151C" w:rsidP="00BE086C">
      <w:pPr>
        <w:shd w:val="clear" w:color="auto" w:fill="FFFFFF"/>
        <w:spacing w:after="240" w:line="240" w:lineRule="auto"/>
        <w:jc w:val="both"/>
        <w:outlineLvl w:val="1"/>
        <w:rPr>
          <w:rFonts w:eastAsia="Times New Roman" w:cstheme="minorHAnsi"/>
          <w:bCs/>
          <w:i/>
          <w:color w:val="0070C0"/>
          <w:spacing w:val="-15"/>
          <w:szCs w:val="24"/>
        </w:rPr>
      </w:pPr>
      <w:r>
        <w:rPr>
          <w:rFonts w:eastAsia="Times New Roman" w:cstheme="minorHAnsi"/>
          <w:bCs/>
          <w:i/>
          <w:color w:val="0070C0"/>
          <w:spacing w:val="-15"/>
          <w:szCs w:val="24"/>
        </w:rPr>
        <w:t xml:space="preserve">7.3 </w:t>
      </w:r>
      <w:r w:rsidR="009709A9" w:rsidRPr="009E151C">
        <w:rPr>
          <w:rFonts w:eastAsia="Times New Roman" w:cstheme="minorHAnsi"/>
          <w:bCs/>
          <w:i/>
          <w:color w:val="0070C0"/>
          <w:spacing w:val="-15"/>
          <w:szCs w:val="24"/>
        </w:rPr>
        <w:t>Limitations</w:t>
      </w:r>
    </w:p>
    <w:p w:rsidR="00681393" w:rsidRPr="00F45EFD" w:rsidRDefault="00777EA3" w:rsidP="00BE086C">
      <w:pPr>
        <w:spacing w:line="360" w:lineRule="auto"/>
        <w:jc w:val="both"/>
      </w:pPr>
      <w:r w:rsidRPr="00F45EFD">
        <w:t>The conclusions in this study are made by examining the data from 184 respondents who live in Katendrecht. This number of observations can be a limiting factor which shortens the statistical power of the study. The small data set may result in some relationships to be less strong, insignificant or not be found at all.</w:t>
      </w:r>
      <w:r w:rsidR="008466B4" w:rsidRPr="00F45EFD">
        <w:t xml:space="preserve"> For example, when drawing results regarding the effectiveness of place marketing in Katendrecht, only respondents who claim they did notice some advertising and campaigns were filtered which reduced the number of observations even more to 66.</w:t>
      </w:r>
      <w:r w:rsidRPr="00F45EFD">
        <w:t xml:space="preserve"> Therefore, we </w:t>
      </w:r>
      <w:r w:rsidRPr="00F45EFD">
        <w:lastRenderedPageBreak/>
        <w:t xml:space="preserve">advocate further research to gain a larger dataset which will increase the </w:t>
      </w:r>
      <w:r w:rsidR="00F45EFD" w:rsidRPr="00F45EFD">
        <w:t>reliability</w:t>
      </w:r>
      <w:r w:rsidRPr="00F45EFD">
        <w:t>, credibility</w:t>
      </w:r>
      <w:r w:rsidR="008466B4" w:rsidRPr="00F45EFD">
        <w:t xml:space="preserve"> and applicability of the study.</w:t>
      </w:r>
    </w:p>
    <w:p w:rsidR="008466B4" w:rsidRPr="00F45EFD" w:rsidRDefault="008466B4" w:rsidP="00BE086C">
      <w:pPr>
        <w:spacing w:line="360" w:lineRule="auto"/>
        <w:jc w:val="both"/>
      </w:pPr>
      <w:r w:rsidRPr="00F45EFD">
        <w:t xml:space="preserve">Furthermore, individuals who did not choose to move to Katendrecht are not included in the dataset. When analyzing whether or not the place marketing of Katendrecht did attract people not only motives of inhabitants but also of the </w:t>
      </w:r>
      <w:r w:rsidR="00F45EFD" w:rsidRPr="00F45EFD">
        <w:t>rejecters</w:t>
      </w:r>
      <w:r w:rsidRPr="00F45EFD">
        <w:t xml:space="preserve"> should be taking account of. It would be very useful to draw trustful conclusions when the perceptions and underlying factors of their location choice were examined. First of all, where they targeted and did they notice the advertising and campaigns? What </w:t>
      </w:r>
      <w:r w:rsidR="00F45EFD" w:rsidRPr="00F45EFD">
        <w:t>was their initial impression</w:t>
      </w:r>
      <w:r w:rsidR="0048689F" w:rsidRPr="00F45EFD">
        <w:t xml:space="preserve"> of Katendrecht and did it change afterwards? What attributes could Katendrecht not provide that other places could? Without those respondents we </w:t>
      </w:r>
      <w:r w:rsidR="00F45EFD" w:rsidRPr="00F45EFD">
        <w:t>cannot</w:t>
      </w:r>
      <w:r w:rsidR="0048689F" w:rsidRPr="00F45EFD">
        <w:t xml:space="preserve"> surely conclude that the marketing of Katendrecht was indeed effective and </w:t>
      </w:r>
      <w:r w:rsidR="00F45EFD" w:rsidRPr="00F45EFD">
        <w:t>successful</w:t>
      </w:r>
      <w:r w:rsidR="0048689F" w:rsidRPr="00F45EFD">
        <w:t xml:space="preserve">. In future research it is necessary to take a random (large) sample of people who live in an area where the marketing of Katendrecht was performed in order to measure the efficiency of advertising, campaigns, promotions etcetera. </w:t>
      </w:r>
    </w:p>
    <w:p w:rsidR="00777EA3" w:rsidRPr="00F45EFD" w:rsidRDefault="0048689F" w:rsidP="00BE086C">
      <w:pPr>
        <w:spacing w:line="360" w:lineRule="auto"/>
        <w:jc w:val="both"/>
      </w:pPr>
      <w:r w:rsidRPr="00F45EFD">
        <w:t>In the survey respondents were asked statements regarding their perception of certain spatial attributes in the past</w:t>
      </w:r>
      <w:r w:rsidR="00682C23" w:rsidRPr="00F45EFD">
        <w:t xml:space="preserve"> such that a time frame exists</w:t>
      </w:r>
      <w:r w:rsidRPr="00F45EFD">
        <w:t xml:space="preserve">. </w:t>
      </w:r>
      <w:r w:rsidR="004C3C17" w:rsidRPr="00F45EFD">
        <w:t xml:space="preserve">Asking individuals about events or feelings in the past will </w:t>
      </w:r>
      <w:r w:rsidR="00F45EFD" w:rsidRPr="00F45EFD">
        <w:t>undoubtedly</w:t>
      </w:r>
      <w:r w:rsidR="004C3C17" w:rsidRPr="00F45EFD">
        <w:t xml:space="preserve"> bring a large impact of </w:t>
      </w:r>
      <w:r w:rsidR="00F45EFD" w:rsidRPr="00F45EFD">
        <w:t>judgmental</w:t>
      </w:r>
      <w:r w:rsidR="004C3C17" w:rsidRPr="00F45EFD">
        <w:t xml:space="preserve"> and subjective answers. Naturally, people are emotional and react spontaneously. Questions of the past will result in bias because, logically, individuals will not be able to remember in detail how they felt or thought earlier. One can ask randomly to people what they ate last evening for dinner and most will not even remember. Therefore, the </w:t>
      </w:r>
      <w:r w:rsidR="00F45EFD" w:rsidRPr="00F45EFD">
        <w:t>credibility of</w:t>
      </w:r>
      <w:r w:rsidR="004C3C17" w:rsidRPr="00F45EFD">
        <w:t xml:space="preserve"> the </w:t>
      </w:r>
      <w:r w:rsidR="00F45EFD" w:rsidRPr="00F45EFD">
        <w:t>answers</w:t>
      </w:r>
      <w:r w:rsidR="004C3C17" w:rsidRPr="00F45EFD">
        <w:t xml:space="preserve"> with respect to the statements and the subsequent </w:t>
      </w:r>
      <w:r w:rsidR="00F45EFD" w:rsidRPr="00F45EFD">
        <w:t>reliability</w:t>
      </w:r>
      <w:r w:rsidR="004C3C17" w:rsidRPr="00F45EFD">
        <w:t xml:space="preserve"> of this study </w:t>
      </w:r>
      <w:r w:rsidR="00CF0E36">
        <w:t>lose</w:t>
      </w:r>
      <w:r w:rsidR="00682C23" w:rsidRPr="00F45EFD">
        <w:t xml:space="preserve"> somewhat of its statistical power.</w:t>
      </w:r>
    </w:p>
    <w:p w:rsidR="00682C23" w:rsidRPr="00F45EFD" w:rsidRDefault="00D16204" w:rsidP="00BE086C">
      <w:pPr>
        <w:spacing w:line="360" w:lineRule="auto"/>
        <w:jc w:val="both"/>
      </w:pPr>
      <w:r w:rsidRPr="00F45EFD">
        <w:t xml:space="preserve">Besides the difference in time frame, the questions were stated preferences and not revealed preferences. This implicates that respondents were asked statements about their opinion and their intention not how they really reacted. </w:t>
      </w:r>
      <w:r w:rsidR="00945493" w:rsidRPr="00F45EFD">
        <w:t xml:space="preserve">Although some researchers advocate that the intention to do is a good predictor of the actual behavior (Shim et al., 2001), others argue that such assumptions could not be measured with great certainty (Samuelson, </w:t>
      </w:r>
      <w:r w:rsidR="00945493" w:rsidRPr="00F45EFD">
        <w:rPr>
          <w:lang w:eastAsia="nl-NL"/>
        </w:rPr>
        <w:t>1938). </w:t>
      </w:r>
      <w:r w:rsidR="00945493" w:rsidRPr="00F45EFD">
        <w:t xml:space="preserve">He further, argues revealed preference theory to be a good method for comparing the influence of policies on consumer behavior. Indeed, individuals not always respond like they intended to </w:t>
      </w:r>
      <w:r w:rsidR="00525CB6" w:rsidRPr="00F45EFD">
        <w:t>respond</w:t>
      </w:r>
      <w:r w:rsidR="00945493" w:rsidRPr="00F45EFD">
        <w:t xml:space="preserve"> </w:t>
      </w:r>
      <w:r w:rsidR="00525CB6" w:rsidRPr="00F45EFD">
        <w:t xml:space="preserve">initially </w:t>
      </w:r>
      <w:r w:rsidR="00945493" w:rsidRPr="00F45EFD">
        <w:t>and they are even not fully awa</w:t>
      </w:r>
      <w:r w:rsidR="00525CB6" w:rsidRPr="00F45EFD">
        <w:t xml:space="preserve">re of their consuming behavior. For instance, when people are asked whether a McDonald’s commercial has influenced their attitude and the subsequent behavior, they will most probably deny. However, when their behavior is observed later, it might turn out they pulled over to grab a Big Mac when they drove by. </w:t>
      </w:r>
      <w:r w:rsidR="00AA077F" w:rsidRPr="00F45EFD">
        <w:t xml:space="preserve">To sum up, there will surely be a bias in </w:t>
      </w:r>
      <w:r w:rsidR="00454F6F" w:rsidRPr="00F45EFD">
        <w:t xml:space="preserve">the </w:t>
      </w:r>
      <w:r w:rsidR="00AA077F" w:rsidRPr="00F45EFD">
        <w:t xml:space="preserve">stated preference and revealed preference. Objective observation of the </w:t>
      </w:r>
      <w:r w:rsidR="00454F6F" w:rsidRPr="00F45EFD">
        <w:t>actual</w:t>
      </w:r>
      <w:r w:rsidR="00AA077F" w:rsidRPr="00F45EFD">
        <w:t xml:space="preserve"> consumer behavior will be more </w:t>
      </w:r>
      <w:r w:rsidR="00AA077F" w:rsidRPr="00F45EFD">
        <w:lastRenderedPageBreak/>
        <w:t>reliable; however this is not always possible. In this study, it is not doable to observe the underlying motives because those are statements which are marked by its subjectivity. In short, the method of stated preferences is a good method to study however some error between the stated and revealed preferences could arise which should be taking into account of when drawing conclusions.</w:t>
      </w:r>
    </w:p>
    <w:p w:rsidR="00AA077F" w:rsidRPr="00F45EFD" w:rsidRDefault="00572F38" w:rsidP="00BE086C">
      <w:pPr>
        <w:spacing w:line="360" w:lineRule="auto"/>
        <w:jc w:val="both"/>
      </w:pPr>
      <w:r w:rsidRPr="00F45EFD">
        <w:t xml:space="preserve">Although there are a number of limitations in the study, the results turn out to be in according with the theory and the logics. The data seems to be very reliable and robust because of the committed respondents. Inhabitants of Katendrecht are high-educated and generate high income (65% claims income above modal). Presumably, such people are more involved, committed and rational which </w:t>
      </w:r>
      <w:r w:rsidR="00CF0E36" w:rsidRPr="00F45EFD">
        <w:t>strengthens</w:t>
      </w:r>
      <w:r w:rsidRPr="00F45EFD">
        <w:t xml:space="preserve"> the </w:t>
      </w:r>
      <w:r w:rsidR="00CF0E36" w:rsidRPr="00F45EFD">
        <w:t>reliability</w:t>
      </w:r>
      <w:r w:rsidRPr="00F45EFD">
        <w:t xml:space="preserve"> of the study. Also the fact that a large part of the surveys (118) were collected after personal contact at the door of the respondent, they will be intended to fill in the questionnaires more seriously and sincerely. Therefore</w:t>
      </w:r>
      <w:r w:rsidR="009075CD" w:rsidRPr="00F45EFD">
        <w:t>, it is suggested to stimulate human contact when conducting surveys instead of collecting via a ‘computer’.</w:t>
      </w:r>
    </w:p>
    <w:p w:rsidR="00742720" w:rsidRPr="00F45EFD" w:rsidRDefault="00742720" w:rsidP="00BE086C">
      <w:pPr>
        <w:jc w:val="both"/>
      </w:pPr>
    </w:p>
    <w:p w:rsidR="00742720" w:rsidRPr="00F45EFD" w:rsidRDefault="00742720" w:rsidP="00BE086C">
      <w:pPr>
        <w:jc w:val="both"/>
      </w:pPr>
    </w:p>
    <w:p w:rsidR="00CA49BE" w:rsidRDefault="00CA49BE" w:rsidP="00BE086C">
      <w:pPr>
        <w:shd w:val="clear" w:color="auto" w:fill="FFFFFF"/>
        <w:spacing w:after="240" w:line="240" w:lineRule="auto"/>
        <w:jc w:val="both"/>
        <w:outlineLvl w:val="1"/>
        <w:rPr>
          <w:b/>
          <w:color w:val="4F81BD" w:themeColor="accent1"/>
          <w:sz w:val="32"/>
          <w:szCs w:val="32"/>
        </w:rPr>
      </w:pPr>
    </w:p>
    <w:p w:rsidR="00CA49BE" w:rsidRDefault="00CA49BE" w:rsidP="00BE086C">
      <w:pPr>
        <w:shd w:val="clear" w:color="auto" w:fill="FFFFFF"/>
        <w:spacing w:after="240" w:line="240" w:lineRule="auto"/>
        <w:jc w:val="both"/>
        <w:outlineLvl w:val="1"/>
        <w:rPr>
          <w:rFonts w:eastAsia="Times New Roman" w:cstheme="minorHAnsi"/>
          <w:b/>
          <w:bCs/>
          <w:spacing w:val="-15"/>
          <w:sz w:val="24"/>
          <w:szCs w:val="24"/>
          <w:u w:val="single"/>
        </w:rPr>
      </w:pPr>
    </w:p>
    <w:p w:rsidR="00813988" w:rsidRDefault="00813988" w:rsidP="00BE086C">
      <w:pPr>
        <w:shd w:val="clear" w:color="auto" w:fill="FFFFFF"/>
        <w:spacing w:after="240" w:line="240" w:lineRule="auto"/>
        <w:jc w:val="both"/>
        <w:outlineLvl w:val="1"/>
        <w:rPr>
          <w:rFonts w:eastAsia="Times New Roman" w:cstheme="minorHAnsi"/>
          <w:b/>
          <w:bCs/>
          <w:spacing w:val="-15"/>
          <w:sz w:val="24"/>
          <w:szCs w:val="24"/>
          <w:u w:val="single"/>
        </w:rPr>
      </w:pPr>
    </w:p>
    <w:p w:rsidR="00D755B2" w:rsidRDefault="00D755B2" w:rsidP="00BE086C">
      <w:pPr>
        <w:shd w:val="clear" w:color="auto" w:fill="FFFFFF"/>
        <w:spacing w:after="240" w:line="240" w:lineRule="auto"/>
        <w:jc w:val="both"/>
        <w:outlineLvl w:val="1"/>
        <w:rPr>
          <w:rFonts w:eastAsia="Times New Roman" w:cstheme="minorHAnsi"/>
          <w:b/>
          <w:bCs/>
          <w:spacing w:val="-15"/>
          <w:sz w:val="24"/>
          <w:szCs w:val="24"/>
          <w:u w:val="single"/>
        </w:rPr>
      </w:pPr>
    </w:p>
    <w:p w:rsidR="00D755B2" w:rsidRDefault="00D755B2" w:rsidP="00BE086C">
      <w:pPr>
        <w:shd w:val="clear" w:color="auto" w:fill="FFFFFF"/>
        <w:spacing w:after="240" w:line="240" w:lineRule="auto"/>
        <w:jc w:val="both"/>
        <w:outlineLvl w:val="1"/>
        <w:rPr>
          <w:rFonts w:eastAsia="Times New Roman" w:cstheme="minorHAnsi"/>
          <w:b/>
          <w:bCs/>
          <w:spacing w:val="-15"/>
          <w:sz w:val="24"/>
          <w:szCs w:val="24"/>
          <w:u w:val="single"/>
        </w:rPr>
      </w:pPr>
    </w:p>
    <w:p w:rsidR="00D755B2" w:rsidRDefault="00D755B2" w:rsidP="00BE086C">
      <w:pPr>
        <w:shd w:val="clear" w:color="auto" w:fill="FFFFFF"/>
        <w:spacing w:after="240" w:line="240" w:lineRule="auto"/>
        <w:jc w:val="both"/>
        <w:outlineLvl w:val="1"/>
        <w:rPr>
          <w:rFonts w:eastAsia="Times New Roman" w:cstheme="minorHAnsi"/>
          <w:b/>
          <w:bCs/>
          <w:spacing w:val="-15"/>
          <w:sz w:val="24"/>
          <w:szCs w:val="24"/>
          <w:u w:val="single"/>
        </w:rPr>
      </w:pPr>
    </w:p>
    <w:p w:rsidR="00D755B2" w:rsidRDefault="00D755B2" w:rsidP="00BE086C">
      <w:pPr>
        <w:shd w:val="clear" w:color="auto" w:fill="FFFFFF"/>
        <w:spacing w:after="240" w:line="240" w:lineRule="auto"/>
        <w:jc w:val="both"/>
        <w:outlineLvl w:val="1"/>
        <w:rPr>
          <w:rFonts w:eastAsia="Times New Roman" w:cstheme="minorHAnsi"/>
          <w:b/>
          <w:bCs/>
          <w:spacing w:val="-15"/>
          <w:sz w:val="24"/>
          <w:szCs w:val="24"/>
          <w:u w:val="single"/>
        </w:rPr>
      </w:pPr>
    </w:p>
    <w:p w:rsidR="00D755B2" w:rsidRDefault="00D755B2" w:rsidP="00BE086C">
      <w:pPr>
        <w:shd w:val="clear" w:color="auto" w:fill="FFFFFF"/>
        <w:spacing w:after="240" w:line="240" w:lineRule="auto"/>
        <w:jc w:val="both"/>
        <w:outlineLvl w:val="1"/>
        <w:rPr>
          <w:rFonts w:eastAsia="Times New Roman" w:cstheme="minorHAnsi"/>
          <w:b/>
          <w:bCs/>
          <w:spacing w:val="-15"/>
          <w:sz w:val="24"/>
          <w:szCs w:val="24"/>
          <w:u w:val="single"/>
        </w:rPr>
      </w:pPr>
    </w:p>
    <w:p w:rsidR="00D755B2" w:rsidRDefault="00D755B2" w:rsidP="00BE086C">
      <w:pPr>
        <w:shd w:val="clear" w:color="auto" w:fill="FFFFFF"/>
        <w:spacing w:after="240" w:line="240" w:lineRule="auto"/>
        <w:jc w:val="both"/>
        <w:outlineLvl w:val="1"/>
        <w:rPr>
          <w:rFonts w:eastAsia="Times New Roman" w:cstheme="minorHAnsi"/>
          <w:b/>
          <w:bCs/>
          <w:spacing w:val="-15"/>
          <w:sz w:val="24"/>
          <w:szCs w:val="24"/>
          <w:u w:val="single"/>
        </w:rPr>
      </w:pPr>
    </w:p>
    <w:p w:rsidR="00D755B2" w:rsidRDefault="00D755B2" w:rsidP="00BE086C">
      <w:pPr>
        <w:shd w:val="clear" w:color="auto" w:fill="FFFFFF"/>
        <w:spacing w:after="240" w:line="240" w:lineRule="auto"/>
        <w:jc w:val="both"/>
        <w:outlineLvl w:val="1"/>
        <w:rPr>
          <w:rFonts w:eastAsia="Times New Roman" w:cstheme="minorHAnsi"/>
          <w:b/>
          <w:bCs/>
          <w:spacing w:val="-15"/>
          <w:sz w:val="24"/>
          <w:szCs w:val="24"/>
          <w:u w:val="single"/>
        </w:rPr>
      </w:pPr>
    </w:p>
    <w:p w:rsidR="009E151C" w:rsidRDefault="009E151C" w:rsidP="00BE086C">
      <w:pPr>
        <w:shd w:val="clear" w:color="auto" w:fill="FFFFFF"/>
        <w:spacing w:after="240" w:line="240" w:lineRule="auto"/>
        <w:jc w:val="both"/>
        <w:outlineLvl w:val="1"/>
        <w:rPr>
          <w:rFonts w:eastAsia="Times New Roman" w:cstheme="minorHAnsi"/>
          <w:b/>
          <w:bCs/>
          <w:spacing w:val="-15"/>
          <w:sz w:val="24"/>
          <w:szCs w:val="24"/>
          <w:u w:val="single"/>
        </w:rPr>
      </w:pPr>
    </w:p>
    <w:p w:rsidR="0041324A" w:rsidRDefault="0041324A" w:rsidP="00BE086C">
      <w:pPr>
        <w:shd w:val="clear" w:color="auto" w:fill="FFFFFF"/>
        <w:spacing w:after="240" w:line="240" w:lineRule="auto"/>
        <w:jc w:val="both"/>
        <w:outlineLvl w:val="1"/>
        <w:rPr>
          <w:rFonts w:eastAsia="Times New Roman" w:cstheme="minorHAnsi"/>
          <w:b/>
          <w:bCs/>
          <w:spacing w:val="-15"/>
          <w:sz w:val="24"/>
          <w:szCs w:val="24"/>
          <w:u w:val="single"/>
        </w:rPr>
      </w:pPr>
    </w:p>
    <w:p w:rsidR="00651D35" w:rsidRDefault="00651D35" w:rsidP="00BE086C">
      <w:pPr>
        <w:shd w:val="clear" w:color="auto" w:fill="FFFFFF"/>
        <w:spacing w:after="240" w:line="240" w:lineRule="auto"/>
        <w:jc w:val="both"/>
        <w:outlineLvl w:val="1"/>
        <w:rPr>
          <w:rFonts w:eastAsia="Times New Roman" w:cstheme="minorHAnsi"/>
          <w:b/>
          <w:bCs/>
          <w:color w:val="0070C0"/>
          <w:spacing w:val="-15"/>
          <w:sz w:val="32"/>
          <w:szCs w:val="24"/>
        </w:rPr>
      </w:pPr>
    </w:p>
    <w:p w:rsidR="00D72F3E" w:rsidRDefault="00D72F3E" w:rsidP="00BE086C">
      <w:pPr>
        <w:shd w:val="clear" w:color="auto" w:fill="FFFFFF"/>
        <w:spacing w:after="240" w:line="240" w:lineRule="auto"/>
        <w:jc w:val="both"/>
        <w:outlineLvl w:val="1"/>
        <w:rPr>
          <w:rFonts w:eastAsia="Times New Roman" w:cstheme="minorHAnsi"/>
          <w:b/>
          <w:bCs/>
          <w:color w:val="0070C0"/>
          <w:spacing w:val="-15"/>
          <w:sz w:val="32"/>
          <w:szCs w:val="24"/>
        </w:rPr>
      </w:pPr>
    </w:p>
    <w:p w:rsidR="00B7268C" w:rsidRPr="00690646" w:rsidRDefault="00B7268C" w:rsidP="00BE086C">
      <w:pPr>
        <w:shd w:val="clear" w:color="auto" w:fill="FFFFFF"/>
        <w:spacing w:after="240" w:line="240" w:lineRule="auto"/>
        <w:jc w:val="both"/>
        <w:outlineLvl w:val="1"/>
        <w:rPr>
          <w:rFonts w:eastAsia="Times New Roman" w:cstheme="minorHAnsi"/>
          <w:b/>
          <w:bCs/>
          <w:color w:val="0070C0"/>
          <w:spacing w:val="-15"/>
          <w:sz w:val="32"/>
          <w:szCs w:val="24"/>
        </w:rPr>
      </w:pPr>
      <w:r w:rsidRPr="00F45EFD">
        <w:rPr>
          <w:rFonts w:eastAsia="Times New Roman" w:cstheme="minorHAnsi"/>
          <w:b/>
          <w:bCs/>
          <w:color w:val="0070C0"/>
          <w:spacing w:val="-15"/>
          <w:sz w:val="32"/>
          <w:szCs w:val="24"/>
        </w:rPr>
        <w:lastRenderedPageBreak/>
        <w:t>References</w:t>
      </w:r>
    </w:p>
    <w:p w:rsidR="00801A68" w:rsidRPr="00690646" w:rsidRDefault="00801A68" w:rsidP="00BE086C">
      <w:pPr>
        <w:jc w:val="both"/>
      </w:pPr>
      <w:proofErr w:type="spellStart"/>
      <w:r w:rsidRPr="00690646">
        <w:t>Anholt</w:t>
      </w:r>
      <w:proofErr w:type="spellEnd"/>
      <w:r w:rsidRPr="00690646">
        <w:t xml:space="preserve">, S. (2008) “Place branding: Is it marketing or isn’t it?” Editorial, </w:t>
      </w:r>
      <w:r w:rsidRPr="00690646">
        <w:rPr>
          <w:i/>
          <w:iCs/>
        </w:rPr>
        <w:t xml:space="preserve">Place Branding and Public Diplomacy </w:t>
      </w:r>
      <w:r w:rsidRPr="00690646">
        <w:t xml:space="preserve">vol. </w:t>
      </w:r>
      <w:proofErr w:type="gramStart"/>
      <w:r w:rsidRPr="00690646">
        <w:t>4 No.1, pp. 1-6</w:t>
      </w:r>
      <w:proofErr w:type="gramEnd"/>
    </w:p>
    <w:p w:rsidR="00FD5ED6" w:rsidRPr="00690646" w:rsidRDefault="00801A68" w:rsidP="00BE086C">
      <w:pPr>
        <w:jc w:val="both"/>
        <w:rPr>
          <w:rFonts w:cs="TimesNewRoman"/>
        </w:rPr>
      </w:pPr>
      <w:proofErr w:type="gramStart"/>
      <w:r w:rsidRPr="00690646">
        <w:rPr>
          <w:rFonts w:cs="TimesNewRoman"/>
        </w:rPr>
        <w:t xml:space="preserve">Ashworth, G.J. &amp; </w:t>
      </w:r>
      <w:proofErr w:type="spellStart"/>
      <w:r w:rsidRPr="00690646">
        <w:rPr>
          <w:rFonts w:cs="TimesNewRoman"/>
        </w:rPr>
        <w:t>Goodall</w:t>
      </w:r>
      <w:proofErr w:type="spellEnd"/>
      <w:r w:rsidRPr="00690646">
        <w:rPr>
          <w:rFonts w:cs="TimesNewRoman"/>
        </w:rPr>
        <w:t>, B. (</w:t>
      </w:r>
      <w:proofErr w:type="spellStart"/>
      <w:r w:rsidRPr="00690646">
        <w:rPr>
          <w:rFonts w:cs="TimesNewRoman"/>
        </w:rPr>
        <w:t>Eds</w:t>
      </w:r>
      <w:proofErr w:type="spellEnd"/>
      <w:r w:rsidRPr="00690646">
        <w:rPr>
          <w:rFonts w:cs="TimesNewRoman"/>
        </w:rPr>
        <w:t>).</w:t>
      </w:r>
      <w:proofErr w:type="gramEnd"/>
      <w:r w:rsidRPr="00690646">
        <w:rPr>
          <w:rFonts w:cs="TimesNewRoman"/>
        </w:rPr>
        <w:t xml:space="preserve"> </w:t>
      </w:r>
      <w:proofErr w:type="gramStart"/>
      <w:r w:rsidRPr="00690646">
        <w:rPr>
          <w:rFonts w:cs="TimesNewRoman"/>
        </w:rPr>
        <w:t xml:space="preserve">(1990). </w:t>
      </w:r>
      <w:r w:rsidRPr="00690646">
        <w:rPr>
          <w:rFonts w:cs="TimesNewRoman,Italic"/>
          <w:i/>
          <w:iCs/>
        </w:rPr>
        <w:t>Marketing Tourism Places</w:t>
      </w:r>
      <w:r w:rsidR="00690646">
        <w:rPr>
          <w:rFonts w:cs="TimesNewRoman"/>
        </w:rPr>
        <w:t xml:space="preserve">, </w:t>
      </w:r>
      <w:proofErr w:type="spellStart"/>
      <w:r w:rsidR="00690646">
        <w:rPr>
          <w:rFonts w:cs="TimesNewRoman"/>
        </w:rPr>
        <w:t>Routledge</w:t>
      </w:r>
      <w:proofErr w:type="spellEnd"/>
      <w:r w:rsidR="00690646">
        <w:rPr>
          <w:rFonts w:cs="TimesNewRoman"/>
        </w:rPr>
        <w:t>, London.</w:t>
      </w:r>
      <w:proofErr w:type="gramEnd"/>
    </w:p>
    <w:p w:rsidR="00FD5ED6" w:rsidRPr="00690646" w:rsidRDefault="00801A68" w:rsidP="00BE086C">
      <w:pPr>
        <w:jc w:val="both"/>
        <w:rPr>
          <w:rFonts w:cs="TimesNewRoman"/>
        </w:rPr>
      </w:pPr>
      <w:proofErr w:type="gramStart"/>
      <w:r w:rsidRPr="00690646">
        <w:rPr>
          <w:rFonts w:cs="TimesNewRoman"/>
        </w:rPr>
        <w:t xml:space="preserve">Ashworth, G.J. &amp; </w:t>
      </w:r>
      <w:proofErr w:type="spellStart"/>
      <w:r w:rsidRPr="00690646">
        <w:rPr>
          <w:rFonts w:cs="TimesNewRoman"/>
        </w:rPr>
        <w:t>Voogd</w:t>
      </w:r>
      <w:proofErr w:type="spellEnd"/>
      <w:r w:rsidRPr="00690646">
        <w:rPr>
          <w:rFonts w:cs="TimesNewRoman"/>
        </w:rPr>
        <w:t>, H. (1990).</w:t>
      </w:r>
      <w:proofErr w:type="gramEnd"/>
      <w:r w:rsidRPr="00690646">
        <w:rPr>
          <w:rFonts w:cs="TimesNewRoman"/>
        </w:rPr>
        <w:t xml:space="preserve"> </w:t>
      </w:r>
      <w:proofErr w:type="gramStart"/>
      <w:r w:rsidRPr="00690646">
        <w:rPr>
          <w:rFonts w:cs="TimesNewRoman"/>
        </w:rPr>
        <w:t>Selling the City: Marketing Approaches in Public Sector</w:t>
      </w:r>
      <w:r w:rsidR="00690646">
        <w:rPr>
          <w:rFonts w:cs="TimesNewRoman"/>
        </w:rPr>
        <w:t xml:space="preserve"> Urban Planning.</w:t>
      </w:r>
      <w:proofErr w:type="gramEnd"/>
      <w:r w:rsidR="00690646">
        <w:rPr>
          <w:rFonts w:cs="TimesNewRoman"/>
        </w:rPr>
        <w:t xml:space="preserve"> Belhaven Press</w:t>
      </w:r>
    </w:p>
    <w:p w:rsidR="00801A68" w:rsidRPr="00690646" w:rsidRDefault="00801A68" w:rsidP="00BE086C">
      <w:pPr>
        <w:jc w:val="both"/>
        <w:rPr>
          <w:rFonts w:cs="TimesNewRoman"/>
        </w:rPr>
      </w:pPr>
      <w:proofErr w:type="gramStart"/>
      <w:r w:rsidRPr="00690646">
        <w:rPr>
          <w:rFonts w:cs="TimesNewRoman"/>
        </w:rPr>
        <w:t xml:space="preserve">Ashworth, G.J. &amp; </w:t>
      </w:r>
      <w:proofErr w:type="spellStart"/>
      <w:r w:rsidRPr="00690646">
        <w:rPr>
          <w:rFonts w:cs="TimesNewRoman"/>
        </w:rPr>
        <w:t>Voogd</w:t>
      </w:r>
      <w:proofErr w:type="spellEnd"/>
      <w:r w:rsidRPr="00690646">
        <w:rPr>
          <w:rFonts w:cs="TimesNewRoman"/>
        </w:rPr>
        <w:t>, H. (1994).</w:t>
      </w:r>
      <w:proofErr w:type="gramEnd"/>
      <w:r w:rsidRPr="00690646">
        <w:rPr>
          <w:rFonts w:cs="TimesNewRoman"/>
        </w:rPr>
        <w:t xml:space="preserve"> </w:t>
      </w:r>
      <w:proofErr w:type="gramStart"/>
      <w:r w:rsidRPr="00690646">
        <w:rPr>
          <w:rFonts w:cs="TimesNewRoman"/>
        </w:rPr>
        <w:t>Marketing and Place Promotion, in Gold, J.R. &amp; Ward, S.W. (</w:t>
      </w:r>
      <w:proofErr w:type="spellStart"/>
      <w:r w:rsidRPr="00690646">
        <w:rPr>
          <w:rFonts w:cs="TimesNewRoman"/>
        </w:rPr>
        <w:t>Eds</w:t>
      </w:r>
      <w:proofErr w:type="spellEnd"/>
      <w:r w:rsidRPr="00690646">
        <w:rPr>
          <w:rFonts w:cs="TimesNewRoman"/>
        </w:rPr>
        <w:t>).</w:t>
      </w:r>
      <w:proofErr w:type="gramEnd"/>
      <w:r w:rsidRPr="00690646">
        <w:rPr>
          <w:rFonts w:cs="TimesNewRoman"/>
        </w:rPr>
        <w:t xml:space="preserve"> Place Promotion, the Use of Publicity and Marketing to Sell Towns and Regions, John Wiley &amp; Sons, </w:t>
      </w:r>
      <w:proofErr w:type="spellStart"/>
      <w:r w:rsidRPr="00690646">
        <w:rPr>
          <w:rFonts w:cs="TimesNewRoman"/>
        </w:rPr>
        <w:t>Chichester</w:t>
      </w:r>
      <w:proofErr w:type="spellEnd"/>
      <w:r w:rsidRPr="00690646">
        <w:rPr>
          <w:rFonts w:cs="TimesNewRoman"/>
        </w:rPr>
        <w:t>, pp. 39-52.</w:t>
      </w:r>
    </w:p>
    <w:p w:rsidR="00801A68" w:rsidRPr="00690646" w:rsidRDefault="00801A68" w:rsidP="00BE086C">
      <w:pPr>
        <w:jc w:val="both"/>
        <w:rPr>
          <w:rFonts w:eastAsia="Times New Roman" w:cs="Times New Roman"/>
          <w:lang w:eastAsia="nl-NL"/>
        </w:rPr>
      </w:pPr>
      <w:proofErr w:type="spellStart"/>
      <w:r w:rsidRPr="00690646">
        <w:rPr>
          <w:rFonts w:eastAsia="Times New Roman" w:cs="Times New Roman"/>
          <w:lang w:eastAsia="nl-NL"/>
        </w:rPr>
        <w:t>Avraham</w:t>
      </w:r>
      <w:proofErr w:type="spellEnd"/>
      <w:r w:rsidRPr="00690646">
        <w:rPr>
          <w:rFonts w:eastAsia="Times New Roman" w:cs="Times New Roman"/>
          <w:lang w:eastAsia="nl-NL"/>
        </w:rPr>
        <w:t xml:space="preserve">, E. (2004). </w:t>
      </w:r>
      <w:proofErr w:type="gramStart"/>
      <w:r w:rsidRPr="00690646">
        <w:rPr>
          <w:rFonts w:eastAsia="Times New Roman" w:cs="Times New Roman"/>
          <w:lang w:eastAsia="nl-NL"/>
        </w:rPr>
        <w:t>Media strategies for improving an unfavorable city image.</w:t>
      </w:r>
      <w:proofErr w:type="gramEnd"/>
      <w:r w:rsidRPr="00690646">
        <w:rPr>
          <w:rFonts w:eastAsia="Times New Roman" w:cs="Times New Roman"/>
          <w:lang w:eastAsia="nl-NL"/>
        </w:rPr>
        <w:t xml:space="preserve"> </w:t>
      </w:r>
      <w:r w:rsidRPr="00690646">
        <w:rPr>
          <w:rFonts w:eastAsia="Times New Roman" w:cs="Times New Roman"/>
          <w:i/>
          <w:iCs/>
          <w:lang w:eastAsia="nl-NL"/>
        </w:rPr>
        <w:t>Cities</w:t>
      </w:r>
      <w:r w:rsidRPr="00690646">
        <w:rPr>
          <w:rFonts w:eastAsia="Times New Roman" w:cs="Times New Roman"/>
          <w:lang w:eastAsia="nl-NL"/>
        </w:rPr>
        <w:t xml:space="preserve">, </w:t>
      </w:r>
      <w:r w:rsidRPr="00690646">
        <w:rPr>
          <w:rFonts w:eastAsia="Times New Roman" w:cs="Times New Roman"/>
          <w:i/>
          <w:iCs/>
          <w:lang w:eastAsia="nl-NL"/>
        </w:rPr>
        <w:t>21</w:t>
      </w:r>
      <w:r w:rsidRPr="00690646">
        <w:rPr>
          <w:rFonts w:eastAsia="Times New Roman" w:cs="Times New Roman"/>
          <w:lang w:eastAsia="nl-NL"/>
        </w:rPr>
        <w:t>(6), 471–479.</w:t>
      </w:r>
    </w:p>
    <w:p w:rsidR="00801A68" w:rsidRPr="00690646" w:rsidRDefault="00801A68" w:rsidP="00BE086C">
      <w:pPr>
        <w:jc w:val="both"/>
        <w:rPr>
          <w:rFonts w:eastAsia="Times New Roman" w:cs="Times New Roman"/>
          <w:lang w:eastAsia="nl-NL"/>
        </w:rPr>
      </w:pPr>
      <w:proofErr w:type="spellStart"/>
      <w:r w:rsidRPr="00690646">
        <w:rPr>
          <w:rFonts w:eastAsia="Times New Roman" w:cs="Times New Roman"/>
          <w:lang w:eastAsia="nl-NL"/>
        </w:rPr>
        <w:t>Avraham</w:t>
      </w:r>
      <w:proofErr w:type="spellEnd"/>
      <w:r w:rsidRPr="00690646">
        <w:rPr>
          <w:rFonts w:eastAsia="Times New Roman" w:cs="Times New Roman"/>
          <w:lang w:eastAsia="nl-NL"/>
        </w:rPr>
        <w:t xml:space="preserve">, Eli. </w:t>
      </w:r>
      <w:proofErr w:type="gramStart"/>
      <w:r w:rsidRPr="00690646">
        <w:rPr>
          <w:rFonts w:eastAsia="Times New Roman" w:cs="Times New Roman"/>
          <w:lang w:eastAsia="nl-NL"/>
        </w:rPr>
        <w:t>(2000). Cities and their news media images.</w:t>
      </w:r>
      <w:proofErr w:type="gramEnd"/>
      <w:r w:rsidRPr="00690646">
        <w:rPr>
          <w:rFonts w:eastAsia="Times New Roman" w:cs="Times New Roman"/>
          <w:lang w:eastAsia="nl-NL"/>
        </w:rPr>
        <w:t xml:space="preserve"> </w:t>
      </w:r>
      <w:r w:rsidRPr="00690646">
        <w:rPr>
          <w:rFonts w:eastAsia="Times New Roman" w:cs="Times New Roman"/>
          <w:i/>
          <w:iCs/>
          <w:lang w:eastAsia="nl-NL"/>
        </w:rPr>
        <w:t>Cities</w:t>
      </w:r>
      <w:r w:rsidRPr="00690646">
        <w:rPr>
          <w:rFonts w:eastAsia="Times New Roman" w:cs="Times New Roman"/>
          <w:lang w:eastAsia="nl-NL"/>
        </w:rPr>
        <w:t xml:space="preserve">, </w:t>
      </w:r>
      <w:r w:rsidRPr="00690646">
        <w:rPr>
          <w:rFonts w:eastAsia="Times New Roman" w:cs="Times New Roman"/>
          <w:i/>
          <w:iCs/>
          <w:lang w:eastAsia="nl-NL"/>
        </w:rPr>
        <w:t>17</w:t>
      </w:r>
      <w:r w:rsidRPr="00690646">
        <w:rPr>
          <w:rFonts w:eastAsia="Times New Roman" w:cs="Times New Roman"/>
          <w:lang w:eastAsia="nl-NL"/>
        </w:rPr>
        <w:t>(5), 363–370.</w:t>
      </w:r>
    </w:p>
    <w:p w:rsidR="00FD5ED6" w:rsidRPr="00690646" w:rsidRDefault="00801A68" w:rsidP="00BE086C">
      <w:pPr>
        <w:jc w:val="both"/>
        <w:rPr>
          <w:rFonts w:cs="AdvPS405B6"/>
        </w:rPr>
      </w:pPr>
      <w:r w:rsidRPr="00690646">
        <w:rPr>
          <w:rFonts w:cs="AdvPS405B6"/>
        </w:rPr>
        <w:t xml:space="preserve">Bennett, R. and </w:t>
      </w:r>
      <w:proofErr w:type="spellStart"/>
      <w:r w:rsidRPr="00690646">
        <w:rPr>
          <w:rFonts w:cs="AdvPS405B6"/>
        </w:rPr>
        <w:t>Savani</w:t>
      </w:r>
      <w:proofErr w:type="spellEnd"/>
      <w:r w:rsidRPr="00690646">
        <w:rPr>
          <w:rFonts w:cs="AdvPS405B6"/>
        </w:rPr>
        <w:t>, S. (2003), “The rebranding of city place</w:t>
      </w:r>
      <w:r w:rsidR="00690646">
        <w:rPr>
          <w:rFonts w:cs="AdvPS405B6"/>
        </w:rPr>
        <w:t>s: an international comparative</w:t>
      </w:r>
    </w:p>
    <w:p w:rsidR="00801A68" w:rsidRPr="00690646" w:rsidRDefault="00801A68" w:rsidP="00BE086C">
      <w:pPr>
        <w:jc w:val="both"/>
        <w:rPr>
          <w:rFonts w:cs="TimesNewRoman"/>
        </w:rPr>
      </w:pPr>
      <w:r w:rsidRPr="00471653">
        <w:rPr>
          <w:rFonts w:cs="TimesNewRoman"/>
          <w:lang w:val="nl-NL"/>
        </w:rPr>
        <w:t xml:space="preserve">Berg, L. van den &amp; Klaasen, L. &amp; Meer, J. van der (1990). </w:t>
      </w:r>
      <w:r w:rsidRPr="00690646">
        <w:rPr>
          <w:rFonts w:cs="TimesNewRoman"/>
        </w:rPr>
        <w:t>Marketing Metropolitan Regions, Rotterdam: Erasmus University, EURICUR.</w:t>
      </w:r>
    </w:p>
    <w:p w:rsidR="00801A68" w:rsidRPr="00690646" w:rsidRDefault="00801A68" w:rsidP="00BE086C">
      <w:pPr>
        <w:jc w:val="both"/>
        <w:rPr>
          <w:rFonts w:eastAsia="Times New Roman" w:cs="Times New Roman"/>
          <w:lang w:eastAsia="nl-NL"/>
        </w:rPr>
      </w:pPr>
      <w:r w:rsidRPr="00690646">
        <w:rPr>
          <w:rFonts w:eastAsia="Times New Roman" w:cs="Times New Roman"/>
          <w:lang w:eastAsia="nl-NL"/>
        </w:rPr>
        <w:t>Braun, E. (2010). My City – My Brand : The Role of Residents in Place Branding.</w:t>
      </w:r>
    </w:p>
    <w:p w:rsidR="00801A68" w:rsidRPr="00690646" w:rsidRDefault="00801A68" w:rsidP="00BE086C">
      <w:pPr>
        <w:jc w:val="both"/>
        <w:rPr>
          <w:rFonts w:eastAsia="Times New Roman" w:cs="Times New Roman"/>
          <w:lang w:eastAsia="nl-NL"/>
        </w:rPr>
      </w:pPr>
      <w:r w:rsidRPr="00690646">
        <w:rPr>
          <w:rFonts w:eastAsia="Times New Roman" w:cs="Times New Roman"/>
          <w:lang w:eastAsia="nl-NL"/>
        </w:rPr>
        <w:t xml:space="preserve">Braun, E. (2011). </w:t>
      </w:r>
      <w:proofErr w:type="gramStart"/>
      <w:r w:rsidRPr="00690646">
        <w:rPr>
          <w:rFonts w:eastAsia="Times New Roman" w:cs="Times New Roman"/>
          <w:lang w:eastAsia="nl-NL"/>
        </w:rPr>
        <w:t>Putting city branding into practice.</w:t>
      </w:r>
      <w:proofErr w:type="gramEnd"/>
      <w:r w:rsidRPr="00690646">
        <w:rPr>
          <w:rFonts w:eastAsia="Times New Roman" w:cs="Times New Roman"/>
          <w:lang w:eastAsia="nl-NL"/>
        </w:rPr>
        <w:t xml:space="preserve"> </w:t>
      </w:r>
      <w:r w:rsidRPr="00690646">
        <w:rPr>
          <w:rFonts w:eastAsia="Times New Roman" w:cs="Times New Roman"/>
          <w:i/>
          <w:iCs/>
          <w:lang w:eastAsia="nl-NL"/>
        </w:rPr>
        <w:t>Journal of Brand Management</w:t>
      </w:r>
      <w:r w:rsidRPr="00690646">
        <w:rPr>
          <w:rFonts w:eastAsia="Times New Roman" w:cs="Times New Roman"/>
          <w:lang w:eastAsia="nl-NL"/>
        </w:rPr>
        <w:t xml:space="preserve">, </w:t>
      </w:r>
      <w:r w:rsidRPr="00690646">
        <w:rPr>
          <w:rFonts w:eastAsia="Times New Roman" w:cs="Times New Roman"/>
          <w:i/>
          <w:iCs/>
          <w:lang w:eastAsia="nl-NL"/>
        </w:rPr>
        <w:t>19</w:t>
      </w:r>
      <w:r w:rsidRPr="00690646">
        <w:rPr>
          <w:rFonts w:eastAsia="Times New Roman" w:cs="Times New Roman"/>
          <w:lang w:eastAsia="nl-NL"/>
        </w:rPr>
        <w:t>(4), 257–267</w:t>
      </w:r>
    </w:p>
    <w:p w:rsidR="00801A68" w:rsidRPr="00690646" w:rsidRDefault="00801A68" w:rsidP="00BE086C">
      <w:pPr>
        <w:jc w:val="both"/>
      </w:pPr>
      <w:r w:rsidRPr="00690646">
        <w:t xml:space="preserve">Braun, E., </w:t>
      </w:r>
      <w:r w:rsidR="00FD5ED6" w:rsidRPr="00690646">
        <w:t>(</w:t>
      </w:r>
      <w:r w:rsidRPr="00690646">
        <w:t>2008</w:t>
      </w:r>
      <w:r w:rsidR="00FD5ED6" w:rsidRPr="00690646">
        <w:t>)</w:t>
      </w:r>
      <w:r w:rsidRPr="00690646">
        <w:t xml:space="preserve"> </w:t>
      </w:r>
      <w:r w:rsidRPr="00690646">
        <w:rPr>
          <w:i/>
          <w:iCs/>
        </w:rPr>
        <w:t>City Marketing: Towards an Integrated Approach</w:t>
      </w:r>
      <w:r w:rsidRPr="00690646">
        <w:t>, Erasmus Research Institute of Management, ERIM PhD Series in Research and Management, 142</w:t>
      </w:r>
    </w:p>
    <w:p w:rsidR="00A041FC" w:rsidRPr="00690646" w:rsidRDefault="00A041FC" w:rsidP="00BE086C">
      <w:pPr>
        <w:jc w:val="both"/>
        <w:rPr>
          <w:rFonts w:cs="Arial"/>
          <w:color w:val="222222"/>
          <w:shd w:val="clear" w:color="auto" w:fill="FFFFFF"/>
        </w:rPr>
      </w:pPr>
      <w:r w:rsidRPr="00690646">
        <w:rPr>
          <w:rFonts w:cs="Arial"/>
          <w:color w:val="222222"/>
          <w:shd w:val="clear" w:color="auto" w:fill="FFFFFF"/>
        </w:rPr>
        <w:t>Brereton, F., Clinch, J. P., &amp; Ferreira, S. (2008</w:t>
      </w:r>
      <w:r w:rsidR="00690646">
        <w:rPr>
          <w:rFonts w:cs="Arial"/>
          <w:color w:val="222222"/>
          <w:shd w:val="clear" w:color="auto" w:fill="FFFFFF"/>
        </w:rPr>
        <w:t xml:space="preserve">). </w:t>
      </w:r>
      <w:proofErr w:type="gramStart"/>
      <w:r w:rsidR="00690646">
        <w:rPr>
          <w:rFonts w:cs="Arial"/>
          <w:color w:val="222222"/>
          <w:shd w:val="clear" w:color="auto" w:fill="FFFFFF"/>
        </w:rPr>
        <w:t>Happiness, geography and the e</w:t>
      </w:r>
      <w:r w:rsidRPr="00690646">
        <w:rPr>
          <w:rFonts w:cs="Arial"/>
          <w:color w:val="222222"/>
          <w:shd w:val="clear" w:color="auto" w:fill="FFFFFF"/>
        </w:rPr>
        <w:t>nvironment.</w:t>
      </w:r>
      <w:proofErr w:type="gramEnd"/>
      <w:r w:rsidRPr="00690646">
        <w:rPr>
          <w:rStyle w:val="apple-converted-space"/>
          <w:rFonts w:cs="Arial"/>
          <w:color w:val="222222"/>
          <w:shd w:val="clear" w:color="auto" w:fill="FFFFFF"/>
        </w:rPr>
        <w:t> </w:t>
      </w:r>
      <w:r w:rsidRPr="00690646">
        <w:rPr>
          <w:rFonts w:cs="Arial"/>
          <w:i/>
          <w:iCs/>
          <w:color w:val="222222"/>
          <w:shd w:val="clear" w:color="auto" w:fill="FFFFFF"/>
        </w:rPr>
        <w:t>Ecological Economics</w:t>
      </w:r>
      <w:r w:rsidRPr="00690646">
        <w:rPr>
          <w:rFonts w:cs="Arial"/>
          <w:color w:val="222222"/>
          <w:shd w:val="clear" w:color="auto" w:fill="FFFFFF"/>
        </w:rPr>
        <w:t>,</w:t>
      </w:r>
      <w:r w:rsidRPr="00690646">
        <w:rPr>
          <w:rStyle w:val="apple-converted-space"/>
          <w:rFonts w:cs="Arial"/>
          <w:color w:val="222222"/>
          <w:shd w:val="clear" w:color="auto" w:fill="FFFFFF"/>
        </w:rPr>
        <w:t> </w:t>
      </w:r>
      <w:r w:rsidRPr="00690646">
        <w:rPr>
          <w:rFonts w:cs="Arial"/>
          <w:i/>
          <w:iCs/>
          <w:color w:val="222222"/>
          <w:shd w:val="clear" w:color="auto" w:fill="FFFFFF"/>
        </w:rPr>
        <w:t>65</w:t>
      </w:r>
      <w:r w:rsidRPr="00690646">
        <w:rPr>
          <w:rFonts w:cs="Arial"/>
          <w:color w:val="222222"/>
          <w:shd w:val="clear" w:color="auto" w:fill="FFFFFF"/>
        </w:rPr>
        <w:t>(2), 386-396.</w:t>
      </w:r>
    </w:p>
    <w:p w:rsidR="00FD5ED6" w:rsidRPr="00690646" w:rsidRDefault="00801A68" w:rsidP="00BE086C">
      <w:pPr>
        <w:jc w:val="both"/>
      </w:pPr>
      <w:r w:rsidRPr="00690646">
        <w:t xml:space="preserve">Caldwell, N., </w:t>
      </w:r>
      <w:proofErr w:type="spellStart"/>
      <w:r w:rsidRPr="00690646">
        <w:t>Freire</w:t>
      </w:r>
      <w:proofErr w:type="spellEnd"/>
      <w:r w:rsidRPr="00690646">
        <w:t xml:space="preserve">, J.R. (2004) “The differences between branding a country, a region and a city: Applying the brand box model” </w:t>
      </w:r>
      <w:r w:rsidRPr="00690646">
        <w:rPr>
          <w:i/>
          <w:iCs/>
        </w:rPr>
        <w:t xml:space="preserve">Journal of Brand Management </w:t>
      </w:r>
      <w:r w:rsidR="00690646">
        <w:t>vol. 12 No. 1, pp. 50-61</w:t>
      </w:r>
    </w:p>
    <w:p w:rsidR="00801A68" w:rsidRPr="00690646" w:rsidRDefault="00801A68" w:rsidP="00BE086C">
      <w:pPr>
        <w:jc w:val="both"/>
      </w:pPr>
      <w:r w:rsidRPr="00690646">
        <w:t>David, J., 200</w:t>
      </w:r>
      <w:r w:rsidR="00DD2D71" w:rsidRPr="00690646">
        <w:t>6.</w:t>
      </w:r>
      <w:r w:rsidRPr="00690646">
        <w:t xml:space="preserve"> The Death of Fordism</w:t>
      </w:r>
      <w:proofErr w:type="gramStart"/>
      <w:r w:rsidRPr="00690646">
        <w:t xml:space="preserve">, </w:t>
      </w:r>
      <w:r w:rsidRPr="00690646">
        <w:rPr>
          <w:rFonts w:cs="Tahoma"/>
          <w:color w:val="333333"/>
          <w:shd w:val="clear" w:color="auto" w:fill="FFFFFF"/>
        </w:rPr>
        <w:t>,</w:t>
      </w:r>
      <w:proofErr w:type="gramEnd"/>
      <w:r w:rsidRPr="00690646">
        <w:rPr>
          <w:rFonts w:cs="Tahoma"/>
          <w:color w:val="333333"/>
          <w:shd w:val="clear" w:color="auto" w:fill="FFFFFF"/>
        </w:rPr>
        <w:t xml:space="preserve"> Vol. 29 Issue 18, p57-57, 1/2p, 1 Black and White Photograph</w:t>
      </w:r>
    </w:p>
    <w:p w:rsidR="00801A68" w:rsidRPr="00471653" w:rsidRDefault="00801A68" w:rsidP="00BE086C">
      <w:pPr>
        <w:jc w:val="both"/>
        <w:rPr>
          <w:rFonts w:eastAsia="Times New Roman" w:cs="Times New Roman"/>
          <w:lang w:val="nl-NL" w:eastAsia="nl-NL"/>
        </w:rPr>
      </w:pPr>
      <w:proofErr w:type="spellStart"/>
      <w:r w:rsidRPr="00471653">
        <w:rPr>
          <w:rFonts w:eastAsia="Times New Roman" w:cs="Times New Roman"/>
          <w:lang w:val="nl-NL" w:eastAsia="nl-NL"/>
        </w:rPr>
        <w:t>Doucet</w:t>
      </w:r>
      <w:proofErr w:type="spellEnd"/>
      <w:r w:rsidRPr="00471653">
        <w:rPr>
          <w:rFonts w:eastAsia="Times New Roman" w:cs="Times New Roman"/>
          <w:lang w:val="nl-NL" w:eastAsia="nl-NL"/>
        </w:rPr>
        <w:t xml:space="preserve">, B., Van Kempen, R., &amp; Van </w:t>
      </w:r>
      <w:proofErr w:type="spellStart"/>
      <w:r w:rsidRPr="00471653">
        <w:rPr>
          <w:rFonts w:eastAsia="Times New Roman" w:cs="Times New Roman"/>
          <w:lang w:val="nl-NL" w:eastAsia="nl-NL"/>
        </w:rPr>
        <w:t>Weesep</w:t>
      </w:r>
      <w:proofErr w:type="spellEnd"/>
      <w:r w:rsidRPr="00471653">
        <w:rPr>
          <w:rFonts w:eastAsia="Times New Roman" w:cs="Times New Roman"/>
          <w:lang w:val="nl-NL" w:eastAsia="nl-NL"/>
        </w:rPr>
        <w:t xml:space="preserve">, J. (2011). Resident </w:t>
      </w:r>
      <w:proofErr w:type="spellStart"/>
      <w:r w:rsidRPr="00471653">
        <w:rPr>
          <w:rFonts w:eastAsia="Times New Roman" w:cs="Times New Roman"/>
          <w:lang w:val="nl-NL" w:eastAsia="nl-NL"/>
        </w:rPr>
        <w:t>Perceptions</w:t>
      </w:r>
      <w:proofErr w:type="spellEnd"/>
      <w:r w:rsidRPr="00471653">
        <w:rPr>
          <w:rFonts w:eastAsia="Times New Roman" w:cs="Times New Roman"/>
          <w:lang w:val="nl-NL" w:eastAsia="nl-NL"/>
        </w:rPr>
        <w:t xml:space="preserve"> of </w:t>
      </w:r>
      <w:proofErr w:type="spellStart"/>
      <w:r w:rsidRPr="00471653">
        <w:rPr>
          <w:rFonts w:eastAsia="Times New Roman" w:cs="Times New Roman"/>
          <w:lang w:val="nl-NL" w:eastAsia="nl-NL"/>
        </w:rPr>
        <w:t>Flagship</w:t>
      </w:r>
      <w:proofErr w:type="spellEnd"/>
      <w:r w:rsidRPr="00471653">
        <w:rPr>
          <w:rFonts w:eastAsia="Times New Roman" w:cs="Times New Roman"/>
          <w:lang w:val="nl-NL" w:eastAsia="nl-NL"/>
        </w:rPr>
        <w:t xml:space="preserve"> Waterfront </w:t>
      </w:r>
      <w:proofErr w:type="spellStart"/>
      <w:r w:rsidRPr="00471653">
        <w:rPr>
          <w:rFonts w:eastAsia="Times New Roman" w:cs="Times New Roman"/>
          <w:lang w:val="nl-NL" w:eastAsia="nl-NL"/>
        </w:rPr>
        <w:t>Regeneration</w:t>
      </w:r>
      <w:proofErr w:type="spellEnd"/>
      <w:r w:rsidRPr="00471653">
        <w:rPr>
          <w:rFonts w:eastAsia="Times New Roman" w:cs="Times New Roman"/>
          <w:lang w:val="nl-NL" w:eastAsia="nl-NL"/>
        </w:rPr>
        <w:t xml:space="preserve">: the Case of the Kop Van Zuid in Rotterdam. </w:t>
      </w:r>
      <w:r w:rsidRPr="00471653">
        <w:rPr>
          <w:rFonts w:eastAsia="Times New Roman" w:cs="Times New Roman"/>
          <w:i/>
          <w:iCs/>
          <w:lang w:val="nl-NL" w:eastAsia="nl-NL"/>
        </w:rPr>
        <w:t>Tijdschrift voor Economische en Sociale Geografie</w:t>
      </w:r>
      <w:r w:rsidRPr="00471653">
        <w:rPr>
          <w:rFonts w:eastAsia="Times New Roman" w:cs="Times New Roman"/>
          <w:lang w:val="nl-NL" w:eastAsia="nl-NL"/>
        </w:rPr>
        <w:t xml:space="preserve">, </w:t>
      </w:r>
      <w:r w:rsidRPr="00471653">
        <w:rPr>
          <w:rFonts w:eastAsia="Times New Roman" w:cs="Times New Roman"/>
          <w:i/>
          <w:iCs/>
          <w:lang w:val="nl-NL" w:eastAsia="nl-NL"/>
        </w:rPr>
        <w:t>102</w:t>
      </w:r>
      <w:r w:rsidRPr="00471653">
        <w:rPr>
          <w:rFonts w:eastAsia="Times New Roman" w:cs="Times New Roman"/>
          <w:lang w:val="nl-NL" w:eastAsia="nl-NL"/>
        </w:rPr>
        <w:t>(2), 125–145.</w:t>
      </w:r>
    </w:p>
    <w:p w:rsidR="00801A68" w:rsidRPr="00690646" w:rsidRDefault="00801A68" w:rsidP="00BE086C">
      <w:pPr>
        <w:jc w:val="both"/>
      </w:pPr>
      <w:proofErr w:type="gramStart"/>
      <w:r w:rsidRPr="00690646">
        <w:rPr>
          <w:rFonts w:cs="Bembo"/>
        </w:rPr>
        <w:t>Florida ,</w:t>
      </w:r>
      <w:proofErr w:type="gramEnd"/>
      <w:r w:rsidRPr="00690646">
        <w:rPr>
          <w:rFonts w:cs="Bembo"/>
        </w:rPr>
        <w:t xml:space="preserve"> R . </w:t>
      </w:r>
      <w:proofErr w:type="gramStart"/>
      <w:r w:rsidRPr="00690646">
        <w:rPr>
          <w:rFonts w:cs="Bembo"/>
        </w:rPr>
        <w:t>( 2008</w:t>
      </w:r>
      <w:proofErr w:type="gramEnd"/>
      <w:r w:rsidRPr="00690646">
        <w:rPr>
          <w:rFonts w:cs="Bembo"/>
        </w:rPr>
        <w:t xml:space="preserve"> ) </w:t>
      </w:r>
      <w:r w:rsidRPr="00690646">
        <w:t xml:space="preserve">Who’s Your City? How the Creative Economy is Making Where to Live the Most Important Decision in Your </w:t>
      </w:r>
      <w:proofErr w:type="gramStart"/>
      <w:r w:rsidRPr="00690646">
        <w:t xml:space="preserve">Life </w:t>
      </w:r>
      <w:r w:rsidRPr="00690646">
        <w:rPr>
          <w:rFonts w:cs="Bembo"/>
        </w:rPr>
        <w:t>.</w:t>
      </w:r>
      <w:proofErr w:type="gramEnd"/>
      <w:r w:rsidRPr="00690646">
        <w:rPr>
          <w:rFonts w:cs="Bembo"/>
        </w:rPr>
        <w:t xml:space="preserve"> New York: Basic </w:t>
      </w:r>
      <w:proofErr w:type="gramStart"/>
      <w:r w:rsidRPr="00690646">
        <w:rPr>
          <w:rFonts w:cs="Bembo"/>
        </w:rPr>
        <w:t>Books .</w:t>
      </w:r>
      <w:proofErr w:type="gramEnd"/>
    </w:p>
    <w:p w:rsidR="00801A68" w:rsidRPr="00690646" w:rsidRDefault="00801A68" w:rsidP="00BE086C">
      <w:pPr>
        <w:jc w:val="both"/>
        <w:rPr>
          <w:rFonts w:eastAsia="Times New Roman" w:cs="Times New Roman"/>
          <w:lang w:eastAsia="nl-NL"/>
        </w:rPr>
      </w:pPr>
      <w:proofErr w:type="spellStart"/>
      <w:r w:rsidRPr="00690646">
        <w:rPr>
          <w:rFonts w:eastAsia="Times New Roman" w:cs="Times New Roman"/>
          <w:lang w:eastAsia="nl-NL"/>
        </w:rPr>
        <w:t>Freire</w:t>
      </w:r>
      <w:proofErr w:type="spellEnd"/>
      <w:r w:rsidRPr="00690646">
        <w:rPr>
          <w:rFonts w:eastAsia="Times New Roman" w:cs="Times New Roman"/>
          <w:lang w:eastAsia="nl-NL"/>
        </w:rPr>
        <w:t xml:space="preserve">, J. R. (2007). </w:t>
      </w:r>
      <w:proofErr w:type="gramStart"/>
      <w:r w:rsidRPr="00690646">
        <w:rPr>
          <w:rFonts w:eastAsia="Times New Roman" w:cs="Times New Roman"/>
          <w:lang w:eastAsia="nl-NL"/>
        </w:rPr>
        <w:t>Local People’ a critical dimension for place brands.</w:t>
      </w:r>
      <w:proofErr w:type="gramEnd"/>
      <w:r w:rsidRPr="00690646">
        <w:rPr>
          <w:rFonts w:eastAsia="Times New Roman" w:cs="Times New Roman"/>
          <w:lang w:eastAsia="nl-NL"/>
        </w:rPr>
        <w:t xml:space="preserve"> </w:t>
      </w:r>
      <w:r w:rsidRPr="00690646">
        <w:rPr>
          <w:rFonts w:eastAsia="Times New Roman" w:cs="Times New Roman"/>
          <w:i/>
          <w:iCs/>
          <w:lang w:eastAsia="nl-NL"/>
        </w:rPr>
        <w:t>Journal of Brand Management</w:t>
      </w:r>
      <w:r w:rsidRPr="00690646">
        <w:rPr>
          <w:rFonts w:eastAsia="Times New Roman" w:cs="Times New Roman"/>
          <w:lang w:eastAsia="nl-NL"/>
        </w:rPr>
        <w:t xml:space="preserve">, </w:t>
      </w:r>
      <w:r w:rsidRPr="00690646">
        <w:rPr>
          <w:rFonts w:eastAsia="Times New Roman" w:cs="Times New Roman"/>
          <w:i/>
          <w:iCs/>
          <w:lang w:eastAsia="nl-NL"/>
        </w:rPr>
        <w:t>16</w:t>
      </w:r>
      <w:r w:rsidRPr="00690646">
        <w:rPr>
          <w:rFonts w:eastAsia="Times New Roman" w:cs="Times New Roman"/>
          <w:lang w:eastAsia="nl-NL"/>
        </w:rPr>
        <w:t>(7), 420–438</w:t>
      </w:r>
    </w:p>
    <w:p w:rsidR="00FD5ED6" w:rsidRPr="00690646" w:rsidRDefault="00801A68" w:rsidP="00BE086C">
      <w:pPr>
        <w:jc w:val="both"/>
        <w:rPr>
          <w:rFonts w:cs="AdvPS405B6"/>
        </w:rPr>
      </w:pPr>
      <w:r w:rsidRPr="00690646">
        <w:rPr>
          <w:rFonts w:cs="AdvPS405B6"/>
        </w:rPr>
        <w:t>Gold, J.R. and Ward, S.V. (</w:t>
      </w:r>
      <w:proofErr w:type="spellStart"/>
      <w:r w:rsidRPr="00690646">
        <w:rPr>
          <w:rFonts w:cs="AdvPS405B6"/>
        </w:rPr>
        <w:t>Eds</w:t>
      </w:r>
      <w:proofErr w:type="spellEnd"/>
      <w:r w:rsidRPr="00690646">
        <w:rPr>
          <w:rFonts w:cs="AdvPS405B6"/>
        </w:rPr>
        <w:t xml:space="preserve">) (1994), </w:t>
      </w:r>
      <w:r w:rsidRPr="00690646">
        <w:rPr>
          <w:rFonts w:cs="AdvPS405B7"/>
        </w:rPr>
        <w:t>Place Promotion: The Use of Publicity and Marketing to Sell Towns and Regions</w:t>
      </w:r>
      <w:r w:rsidR="00690646">
        <w:rPr>
          <w:rFonts w:cs="AdvPS405B6"/>
        </w:rPr>
        <w:t xml:space="preserve">, Wiley, </w:t>
      </w:r>
      <w:proofErr w:type="spellStart"/>
      <w:r w:rsidR="00690646">
        <w:rPr>
          <w:rFonts w:cs="AdvPS405B6"/>
        </w:rPr>
        <w:t>Chichester</w:t>
      </w:r>
      <w:proofErr w:type="spellEnd"/>
    </w:p>
    <w:p w:rsidR="00FD5ED6" w:rsidRPr="00690646" w:rsidRDefault="00801A68" w:rsidP="00BE086C">
      <w:pPr>
        <w:jc w:val="both"/>
        <w:rPr>
          <w:rFonts w:cs="CenturyGothic"/>
        </w:rPr>
      </w:pPr>
      <w:proofErr w:type="spellStart"/>
      <w:proofErr w:type="gramStart"/>
      <w:r w:rsidRPr="00690646">
        <w:rPr>
          <w:rFonts w:cs="CenturyGothic"/>
        </w:rPr>
        <w:lastRenderedPageBreak/>
        <w:t>Govers</w:t>
      </w:r>
      <w:proofErr w:type="spellEnd"/>
      <w:r w:rsidRPr="00690646">
        <w:rPr>
          <w:rFonts w:cs="CenturyGothic"/>
        </w:rPr>
        <w:t>, R. &amp; F.</w:t>
      </w:r>
      <w:proofErr w:type="gramEnd"/>
      <w:r w:rsidRPr="00690646">
        <w:rPr>
          <w:rFonts w:cs="CenturyGothic"/>
        </w:rPr>
        <w:t xml:space="preserve"> Go (2009). Place Branding: </w:t>
      </w:r>
      <w:proofErr w:type="spellStart"/>
      <w:r w:rsidRPr="00690646">
        <w:rPr>
          <w:rFonts w:cs="CenturyGothic"/>
        </w:rPr>
        <w:t>Glocal</w:t>
      </w:r>
      <w:proofErr w:type="spellEnd"/>
      <w:r w:rsidRPr="00690646">
        <w:rPr>
          <w:rFonts w:cs="CenturyGothic"/>
        </w:rPr>
        <w:t xml:space="preserve"> Virtual and Physical Identities, Constructed, Imagined and Experienc</w:t>
      </w:r>
      <w:r w:rsidR="00690646">
        <w:rPr>
          <w:rFonts w:cs="CenturyGothic"/>
        </w:rPr>
        <w:t>ed. London: Palgrave Macmillan.</w:t>
      </w:r>
    </w:p>
    <w:p w:rsidR="00801A68" w:rsidRPr="00690646" w:rsidRDefault="00801A68" w:rsidP="00BE086C">
      <w:pPr>
        <w:jc w:val="both"/>
      </w:pPr>
      <w:r w:rsidRPr="00690646">
        <w:t xml:space="preserve">Hankinson, G. (2001). Location Branding: A Study of the Branding Practices of 12 English Cities. </w:t>
      </w:r>
      <w:proofErr w:type="spellStart"/>
      <w:r w:rsidRPr="00690646">
        <w:rPr>
          <w:i/>
          <w:iCs/>
        </w:rPr>
        <w:t>Journall</w:t>
      </w:r>
      <w:proofErr w:type="spellEnd"/>
      <w:r w:rsidRPr="00690646">
        <w:rPr>
          <w:i/>
          <w:iCs/>
        </w:rPr>
        <w:t xml:space="preserve"> of Brand Management 9</w:t>
      </w:r>
      <w:r w:rsidRPr="00690646">
        <w:t>(2), 127-142.</w:t>
      </w:r>
    </w:p>
    <w:p w:rsidR="00801A68" w:rsidRPr="00690646" w:rsidRDefault="00801A68" w:rsidP="00BE086C">
      <w:pPr>
        <w:jc w:val="both"/>
      </w:pPr>
      <w:r w:rsidRPr="00690646">
        <w:t xml:space="preserve">Hankinson, G. (2004a). Relational network brands: towards a conceptual model of place brands. </w:t>
      </w:r>
      <w:proofErr w:type="gramStart"/>
      <w:r w:rsidRPr="00690646">
        <w:rPr>
          <w:i/>
          <w:iCs/>
        </w:rPr>
        <w:t>Journal of Vacation Marketing 10</w:t>
      </w:r>
      <w:r w:rsidRPr="00690646">
        <w:t>(2), 109-21.</w:t>
      </w:r>
      <w:proofErr w:type="gramEnd"/>
    </w:p>
    <w:p w:rsidR="00801A68" w:rsidRPr="00690646" w:rsidRDefault="00801A68" w:rsidP="00BE086C">
      <w:pPr>
        <w:jc w:val="both"/>
        <w:rPr>
          <w:rFonts w:eastAsia="Times New Roman" w:cs="Times New Roman"/>
          <w:lang w:eastAsia="nl-NL"/>
        </w:rPr>
      </w:pPr>
      <w:r w:rsidRPr="00690646">
        <w:rPr>
          <w:rFonts w:eastAsia="Times New Roman" w:cs="Times New Roman"/>
          <w:lang w:eastAsia="nl-NL"/>
        </w:rPr>
        <w:t xml:space="preserve">Hospers, G. (2004). Place Marketing in Europe </w:t>
      </w:r>
      <w:proofErr w:type="gramStart"/>
      <w:r w:rsidRPr="00690646">
        <w:rPr>
          <w:rFonts w:eastAsia="Times New Roman" w:cs="Times New Roman"/>
          <w:lang w:eastAsia="nl-NL"/>
        </w:rPr>
        <w:t>The</w:t>
      </w:r>
      <w:proofErr w:type="gramEnd"/>
      <w:r w:rsidRPr="00690646">
        <w:rPr>
          <w:rFonts w:eastAsia="Times New Roman" w:cs="Times New Roman"/>
          <w:lang w:eastAsia="nl-NL"/>
        </w:rPr>
        <w:t xml:space="preserve"> Branding of the Oresund Region, (October), 5–8.</w:t>
      </w:r>
    </w:p>
    <w:p w:rsidR="00801A68" w:rsidRPr="00471653" w:rsidRDefault="00801A68" w:rsidP="00BE086C">
      <w:pPr>
        <w:jc w:val="both"/>
        <w:rPr>
          <w:lang w:val="nl-NL"/>
        </w:rPr>
      </w:pPr>
      <w:r w:rsidRPr="00690646">
        <w:rPr>
          <w:rFonts w:cs="Times New Roman"/>
        </w:rPr>
        <w:t xml:space="preserve">Hospers, G. (2009). </w:t>
      </w:r>
      <w:proofErr w:type="spellStart"/>
      <w:proofErr w:type="gramStart"/>
      <w:r w:rsidRPr="00690646">
        <w:rPr>
          <w:rFonts w:cs="Times New Roman"/>
          <w:i/>
          <w:iCs/>
        </w:rPr>
        <w:t>Citymarketing</w:t>
      </w:r>
      <w:proofErr w:type="spellEnd"/>
      <w:r w:rsidRPr="00690646">
        <w:rPr>
          <w:rFonts w:cs="Times New Roman"/>
          <w:i/>
          <w:iCs/>
        </w:rPr>
        <w:t xml:space="preserve"> in </w:t>
      </w:r>
      <w:proofErr w:type="spellStart"/>
      <w:r w:rsidRPr="00690646">
        <w:rPr>
          <w:rFonts w:cs="Times New Roman"/>
          <w:i/>
          <w:iCs/>
        </w:rPr>
        <w:t>perspectief</w:t>
      </w:r>
      <w:proofErr w:type="spellEnd"/>
      <w:r w:rsidRPr="00690646">
        <w:rPr>
          <w:rFonts w:cs="Times New Roman"/>
        </w:rPr>
        <w:t>.</w:t>
      </w:r>
      <w:proofErr w:type="gramEnd"/>
      <w:r w:rsidRPr="00690646">
        <w:rPr>
          <w:rFonts w:cs="Times New Roman"/>
        </w:rPr>
        <w:t xml:space="preserve"> </w:t>
      </w:r>
      <w:r w:rsidRPr="00471653">
        <w:rPr>
          <w:rFonts w:cs="Times New Roman"/>
          <w:lang w:val="nl-NL"/>
        </w:rPr>
        <w:t>Lelystad: Wereldschool</w:t>
      </w:r>
    </w:p>
    <w:p w:rsidR="00FD5ED6" w:rsidRPr="00690646" w:rsidRDefault="00801A68" w:rsidP="00BE086C">
      <w:pPr>
        <w:jc w:val="both"/>
        <w:rPr>
          <w:rFonts w:cs="Segoe UI"/>
          <w:color w:val="000000"/>
        </w:rPr>
      </w:pPr>
      <w:r w:rsidRPr="00471653">
        <w:rPr>
          <w:rFonts w:cs="Segoe UI"/>
          <w:color w:val="000000"/>
          <w:lang w:val="nl-NL"/>
        </w:rPr>
        <w:t xml:space="preserve">Hospers, G.J. &amp; Pen, C.J. (2008). </w:t>
      </w:r>
      <w:r w:rsidRPr="00690646">
        <w:rPr>
          <w:rFonts w:cs="Segoe UI"/>
          <w:color w:val="000000"/>
        </w:rPr>
        <w:t xml:space="preserve">A View on Creative Cities </w:t>
      </w:r>
      <w:proofErr w:type="gramStart"/>
      <w:r w:rsidRPr="00690646">
        <w:rPr>
          <w:rFonts w:cs="Segoe UI"/>
          <w:color w:val="000000"/>
        </w:rPr>
        <w:t>Beyond</w:t>
      </w:r>
      <w:proofErr w:type="gramEnd"/>
      <w:r w:rsidRPr="00690646">
        <w:rPr>
          <w:rFonts w:cs="Segoe UI"/>
          <w:color w:val="000000"/>
        </w:rPr>
        <w:t xml:space="preserve"> the Hype. </w:t>
      </w:r>
      <w:r w:rsidRPr="00690646">
        <w:rPr>
          <w:rFonts w:cs="Segoe UI"/>
          <w:i/>
          <w:iCs/>
          <w:color w:val="000000"/>
        </w:rPr>
        <w:t xml:space="preserve">Creativity and Innovation Management, </w:t>
      </w:r>
      <w:r w:rsidR="00690646">
        <w:rPr>
          <w:rFonts w:cs="Segoe UI"/>
          <w:color w:val="000000"/>
        </w:rPr>
        <w:t xml:space="preserve">17(4), 259–270. </w:t>
      </w:r>
    </w:p>
    <w:p w:rsidR="00801A68" w:rsidRPr="00690646" w:rsidRDefault="00801A68" w:rsidP="00BE086C">
      <w:pPr>
        <w:jc w:val="both"/>
        <w:rPr>
          <w:rFonts w:cs="Segoe UI"/>
          <w:color w:val="000000"/>
        </w:rPr>
      </w:pPr>
      <w:r w:rsidRPr="00690646">
        <w:rPr>
          <w:rFonts w:cs="Segoe UI"/>
          <w:color w:val="000000"/>
        </w:rPr>
        <w:t xml:space="preserve">Hospers, G.J. (2010). Making sense of place: from cold to warm </w:t>
      </w:r>
      <w:proofErr w:type="spellStart"/>
      <w:r w:rsidRPr="00690646">
        <w:rPr>
          <w:rFonts w:cs="Segoe UI"/>
          <w:color w:val="000000"/>
        </w:rPr>
        <w:t>citymarketing</w:t>
      </w:r>
      <w:proofErr w:type="spellEnd"/>
      <w:r w:rsidRPr="00690646">
        <w:rPr>
          <w:rFonts w:cs="Segoe UI"/>
          <w:color w:val="000000"/>
        </w:rPr>
        <w:t xml:space="preserve">. </w:t>
      </w:r>
      <w:proofErr w:type="gramStart"/>
      <w:r w:rsidRPr="00690646">
        <w:rPr>
          <w:rFonts w:cs="Segoe UI"/>
          <w:i/>
          <w:iCs/>
          <w:color w:val="000000"/>
        </w:rPr>
        <w:t xml:space="preserve">Journal of place management and development, </w:t>
      </w:r>
      <w:r w:rsidRPr="00690646">
        <w:rPr>
          <w:rFonts w:cs="Segoe UI"/>
          <w:color w:val="000000"/>
        </w:rPr>
        <w:t>3(3), 182-193.</w:t>
      </w:r>
      <w:proofErr w:type="gramEnd"/>
    </w:p>
    <w:p w:rsidR="00801A68" w:rsidRPr="00690646" w:rsidRDefault="00801A68" w:rsidP="00BE086C">
      <w:pPr>
        <w:jc w:val="both"/>
        <w:rPr>
          <w:rFonts w:eastAsia="Times New Roman" w:cs="Times New Roman"/>
          <w:lang w:eastAsia="nl-NL"/>
        </w:rPr>
      </w:pPr>
      <w:proofErr w:type="gramStart"/>
      <w:r w:rsidRPr="00690646">
        <w:rPr>
          <w:rFonts w:eastAsia="Times New Roman" w:cs="Times New Roman"/>
          <w:lang w:eastAsia="nl-NL"/>
        </w:rPr>
        <w:t>Hospers, G.-J.</w:t>
      </w:r>
      <w:proofErr w:type="gramEnd"/>
      <w:r w:rsidRPr="00690646">
        <w:rPr>
          <w:rFonts w:eastAsia="Times New Roman" w:cs="Times New Roman"/>
          <w:lang w:eastAsia="nl-NL"/>
        </w:rPr>
        <w:t xml:space="preserve"> (2010a). Lynch’s The Image of the City after 50 Years: City Marketing Lessons from an Urban Planning Classic. </w:t>
      </w:r>
      <w:proofErr w:type="gramStart"/>
      <w:r w:rsidRPr="00690646">
        <w:rPr>
          <w:rFonts w:eastAsia="Times New Roman" w:cs="Times New Roman"/>
          <w:i/>
          <w:iCs/>
          <w:lang w:eastAsia="nl-NL"/>
        </w:rPr>
        <w:t>European Planning Studies</w:t>
      </w:r>
      <w:r w:rsidRPr="00690646">
        <w:rPr>
          <w:rFonts w:eastAsia="Times New Roman" w:cs="Times New Roman"/>
          <w:lang w:eastAsia="nl-NL"/>
        </w:rPr>
        <w:t xml:space="preserve">, </w:t>
      </w:r>
      <w:r w:rsidRPr="00690646">
        <w:rPr>
          <w:rFonts w:eastAsia="Times New Roman" w:cs="Times New Roman"/>
          <w:i/>
          <w:iCs/>
          <w:lang w:eastAsia="nl-NL"/>
        </w:rPr>
        <w:t>18</w:t>
      </w:r>
      <w:r w:rsidRPr="00690646">
        <w:rPr>
          <w:rFonts w:eastAsia="Times New Roman" w:cs="Times New Roman"/>
          <w:lang w:eastAsia="nl-NL"/>
        </w:rPr>
        <w:t>(12), 2073–2081.</w:t>
      </w:r>
      <w:proofErr w:type="gramEnd"/>
      <w:r w:rsidRPr="00690646">
        <w:rPr>
          <w:rFonts w:eastAsia="Times New Roman" w:cs="Times New Roman"/>
          <w:lang w:eastAsia="nl-NL"/>
        </w:rPr>
        <w:t xml:space="preserve"> </w:t>
      </w:r>
    </w:p>
    <w:p w:rsidR="00801A68" w:rsidRPr="00690646" w:rsidRDefault="00801A68" w:rsidP="00BE086C">
      <w:pPr>
        <w:jc w:val="both"/>
        <w:rPr>
          <w:rFonts w:eastAsia="Times New Roman" w:cs="Times New Roman"/>
          <w:lang w:eastAsia="nl-NL"/>
        </w:rPr>
      </w:pPr>
      <w:proofErr w:type="gramStart"/>
      <w:r w:rsidRPr="00690646">
        <w:rPr>
          <w:rFonts w:eastAsia="Times New Roman" w:cs="Times New Roman"/>
          <w:lang w:eastAsia="nl-NL"/>
        </w:rPr>
        <w:t>Hospers, G.-J.</w:t>
      </w:r>
      <w:proofErr w:type="gramEnd"/>
      <w:r w:rsidRPr="00690646">
        <w:rPr>
          <w:rFonts w:eastAsia="Times New Roman" w:cs="Times New Roman"/>
          <w:lang w:eastAsia="nl-NL"/>
        </w:rPr>
        <w:t xml:space="preserve"> (2010b). </w:t>
      </w:r>
      <w:proofErr w:type="gramStart"/>
      <w:r w:rsidRPr="00690646">
        <w:rPr>
          <w:rFonts w:eastAsia="Times New Roman" w:cs="Times New Roman"/>
          <w:lang w:eastAsia="nl-NL"/>
        </w:rPr>
        <w:t>Spatial</w:t>
      </w:r>
      <w:proofErr w:type="gramEnd"/>
      <w:r w:rsidRPr="00690646">
        <w:rPr>
          <w:rFonts w:eastAsia="Times New Roman" w:cs="Times New Roman"/>
          <w:lang w:eastAsia="nl-NL"/>
        </w:rPr>
        <w:t xml:space="preserve"> self-preference: On the limits of place marketing to attract new residents and firms. </w:t>
      </w:r>
      <w:r w:rsidRPr="00690646">
        <w:rPr>
          <w:rFonts w:eastAsia="Times New Roman" w:cs="Times New Roman"/>
          <w:i/>
          <w:iCs/>
          <w:lang w:eastAsia="nl-NL"/>
        </w:rPr>
        <w:t>Place Branding and Public Diplomacy</w:t>
      </w:r>
      <w:r w:rsidRPr="00690646">
        <w:rPr>
          <w:rFonts w:eastAsia="Times New Roman" w:cs="Times New Roman"/>
          <w:lang w:eastAsia="nl-NL"/>
        </w:rPr>
        <w:t xml:space="preserve">, </w:t>
      </w:r>
      <w:r w:rsidRPr="00690646">
        <w:rPr>
          <w:rFonts w:eastAsia="Times New Roman" w:cs="Times New Roman"/>
          <w:i/>
          <w:iCs/>
          <w:lang w:eastAsia="nl-NL"/>
        </w:rPr>
        <w:t>6</w:t>
      </w:r>
      <w:r w:rsidRPr="00690646">
        <w:rPr>
          <w:rFonts w:eastAsia="Times New Roman" w:cs="Times New Roman"/>
          <w:lang w:eastAsia="nl-NL"/>
        </w:rPr>
        <w:t xml:space="preserve">(4), 280–286. </w:t>
      </w:r>
    </w:p>
    <w:p w:rsidR="00FD5ED6" w:rsidRPr="00690646" w:rsidRDefault="00801A68" w:rsidP="00BE086C">
      <w:pPr>
        <w:jc w:val="both"/>
        <w:rPr>
          <w:rFonts w:cs="Times New Roman"/>
        </w:rPr>
      </w:pPr>
      <w:r w:rsidRPr="00690646">
        <w:rPr>
          <w:rFonts w:cs="Times New Roman"/>
        </w:rPr>
        <w:t xml:space="preserve">Hubbard, P. (2004). Revenge and Justice in the Neoliberal City: Uncovering </w:t>
      </w:r>
      <w:proofErr w:type="spellStart"/>
      <w:r w:rsidRPr="00690646">
        <w:rPr>
          <w:rFonts w:cs="Times New Roman"/>
        </w:rPr>
        <w:t>Masculinist</w:t>
      </w:r>
      <w:proofErr w:type="spellEnd"/>
      <w:r w:rsidRPr="00690646">
        <w:rPr>
          <w:rFonts w:cs="Times New Roman"/>
        </w:rPr>
        <w:t xml:space="preserve"> Agendas. </w:t>
      </w:r>
      <w:r w:rsidRPr="00690646">
        <w:rPr>
          <w:rFonts w:cs="Times New Roman"/>
          <w:i/>
          <w:iCs/>
        </w:rPr>
        <w:t>Antipode 36</w:t>
      </w:r>
      <w:r w:rsidR="00690646">
        <w:rPr>
          <w:rFonts w:cs="Times New Roman"/>
        </w:rPr>
        <w:t>(4), 665-686.</w:t>
      </w:r>
    </w:p>
    <w:p w:rsidR="00FD5ED6" w:rsidRPr="00690646" w:rsidRDefault="00801A68" w:rsidP="00BE086C">
      <w:pPr>
        <w:jc w:val="both"/>
        <w:rPr>
          <w:rFonts w:cs="AdvPS405B6"/>
        </w:rPr>
      </w:pPr>
      <w:proofErr w:type="gramStart"/>
      <w:r w:rsidRPr="00690646">
        <w:rPr>
          <w:rFonts w:cs="AdvPS405B6"/>
        </w:rPr>
        <w:t>Hubbard, P. and Hall, T. (1998), “The entrepreneurial place and the new urban politics”, in Hall, T. and Hubbard, P. (</w:t>
      </w:r>
      <w:proofErr w:type="spellStart"/>
      <w:r w:rsidRPr="00690646">
        <w:rPr>
          <w:rFonts w:cs="AdvPS405B6"/>
        </w:rPr>
        <w:t>Eds</w:t>
      </w:r>
      <w:proofErr w:type="spellEnd"/>
      <w:r w:rsidRPr="00690646">
        <w:rPr>
          <w:rFonts w:cs="AdvPS405B6"/>
        </w:rPr>
        <w:t xml:space="preserve">), </w:t>
      </w:r>
      <w:r w:rsidRPr="00690646">
        <w:rPr>
          <w:rFonts w:cs="AdvPS405B7"/>
        </w:rPr>
        <w:t>The Entrepreneurial Place: Geographies of Politics, Regime and Representation</w:t>
      </w:r>
      <w:r w:rsidR="00690646">
        <w:rPr>
          <w:rFonts w:cs="AdvPS405B6"/>
        </w:rPr>
        <w:t xml:space="preserve">, Wiley, </w:t>
      </w:r>
      <w:proofErr w:type="spellStart"/>
      <w:r w:rsidR="00690646">
        <w:rPr>
          <w:rFonts w:cs="AdvPS405B6"/>
        </w:rPr>
        <w:t>Chichester</w:t>
      </w:r>
      <w:proofErr w:type="spellEnd"/>
      <w:r w:rsidR="00690646">
        <w:rPr>
          <w:rFonts w:cs="AdvPS405B6"/>
        </w:rPr>
        <w:t>, pp. 1-23.</w:t>
      </w:r>
      <w:proofErr w:type="gramEnd"/>
    </w:p>
    <w:p w:rsidR="00801A68" w:rsidRPr="00690646" w:rsidRDefault="00801A68" w:rsidP="00BE086C">
      <w:pPr>
        <w:jc w:val="both"/>
        <w:rPr>
          <w:rFonts w:cs="AdvPS405B6"/>
        </w:rPr>
      </w:pPr>
      <w:proofErr w:type="spellStart"/>
      <w:r w:rsidRPr="00690646">
        <w:rPr>
          <w:rFonts w:cs="AdvPS405B6"/>
        </w:rPr>
        <w:t>Insch</w:t>
      </w:r>
      <w:proofErr w:type="spellEnd"/>
      <w:r w:rsidRPr="00690646">
        <w:rPr>
          <w:rFonts w:cs="AdvPS405B6"/>
        </w:rPr>
        <w:t xml:space="preserve">, A. and </w:t>
      </w:r>
      <w:proofErr w:type="spellStart"/>
      <w:r w:rsidRPr="00690646">
        <w:rPr>
          <w:rFonts w:cs="AdvPS405B6"/>
        </w:rPr>
        <w:t>Florek</w:t>
      </w:r>
      <w:proofErr w:type="spellEnd"/>
      <w:r w:rsidRPr="00690646">
        <w:rPr>
          <w:rFonts w:cs="AdvPS405B6"/>
        </w:rPr>
        <w:t>, M. (2010), “Place satisfaction of city residents: findings and implications for</w:t>
      </w:r>
    </w:p>
    <w:p w:rsidR="00801A68" w:rsidRPr="00690646" w:rsidRDefault="00801A68" w:rsidP="00BE086C">
      <w:pPr>
        <w:jc w:val="both"/>
        <w:rPr>
          <w:rFonts w:eastAsia="Times New Roman" w:cs="Times New Roman"/>
          <w:lang w:eastAsia="nl-NL"/>
        </w:rPr>
      </w:pPr>
      <w:proofErr w:type="spellStart"/>
      <w:proofErr w:type="gramStart"/>
      <w:r w:rsidRPr="00690646">
        <w:rPr>
          <w:rFonts w:eastAsia="Times New Roman" w:cs="Times New Roman"/>
          <w:lang w:eastAsia="nl-NL"/>
        </w:rPr>
        <w:t>Insch</w:t>
      </w:r>
      <w:proofErr w:type="spellEnd"/>
      <w:r w:rsidRPr="00690646">
        <w:rPr>
          <w:rFonts w:eastAsia="Times New Roman" w:cs="Times New Roman"/>
          <w:lang w:eastAsia="nl-NL"/>
        </w:rPr>
        <w:t xml:space="preserve">, A., &amp; </w:t>
      </w:r>
      <w:proofErr w:type="spellStart"/>
      <w:r w:rsidRPr="00690646">
        <w:rPr>
          <w:rFonts w:eastAsia="Times New Roman" w:cs="Times New Roman"/>
          <w:lang w:eastAsia="nl-NL"/>
        </w:rPr>
        <w:t>Florek</w:t>
      </w:r>
      <w:proofErr w:type="spellEnd"/>
      <w:r w:rsidRPr="00690646">
        <w:rPr>
          <w:rFonts w:eastAsia="Times New Roman" w:cs="Times New Roman"/>
          <w:lang w:eastAsia="nl-NL"/>
        </w:rPr>
        <w:t>, M. (2008).</w:t>
      </w:r>
      <w:proofErr w:type="gramEnd"/>
      <w:r w:rsidRPr="00690646">
        <w:rPr>
          <w:rFonts w:eastAsia="Times New Roman" w:cs="Times New Roman"/>
          <w:lang w:eastAsia="nl-NL"/>
        </w:rPr>
        <w:t xml:space="preserve"> A great place to live, work and play: </w:t>
      </w:r>
      <w:proofErr w:type="spellStart"/>
      <w:r w:rsidRPr="00690646">
        <w:rPr>
          <w:rFonts w:eastAsia="Times New Roman" w:cs="Times New Roman"/>
          <w:lang w:eastAsia="nl-NL"/>
        </w:rPr>
        <w:t>Conceptualising</w:t>
      </w:r>
      <w:proofErr w:type="spellEnd"/>
      <w:r w:rsidRPr="00690646">
        <w:rPr>
          <w:rFonts w:eastAsia="Times New Roman" w:cs="Times New Roman"/>
          <w:lang w:eastAsia="nl-NL"/>
        </w:rPr>
        <w:t xml:space="preserve"> place satisfaction in the case of a city’s residents. </w:t>
      </w:r>
      <w:r w:rsidRPr="00690646">
        <w:rPr>
          <w:rFonts w:eastAsia="Times New Roman" w:cs="Times New Roman"/>
          <w:i/>
          <w:iCs/>
          <w:lang w:eastAsia="nl-NL"/>
        </w:rPr>
        <w:t>Journal of Place Management and Development</w:t>
      </w:r>
      <w:r w:rsidRPr="00690646">
        <w:rPr>
          <w:rFonts w:eastAsia="Times New Roman" w:cs="Times New Roman"/>
          <w:lang w:eastAsia="nl-NL"/>
        </w:rPr>
        <w:t xml:space="preserve">, </w:t>
      </w:r>
      <w:r w:rsidRPr="00690646">
        <w:rPr>
          <w:rFonts w:eastAsia="Times New Roman" w:cs="Times New Roman"/>
          <w:i/>
          <w:iCs/>
          <w:lang w:eastAsia="nl-NL"/>
        </w:rPr>
        <w:t>1</w:t>
      </w:r>
      <w:r w:rsidRPr="00690646">
        <w:rPr>
          <w:rFonts w:eastAsia="Times New Roman" w:cs="Times New Roman"/>
          <w:lang w:eastAsia="nl-NL"/>
        </w:rPr>
        <w:t>(2), 138–149.</w:t>
      </w:r>
    </w:p>
    <w:p w:rsidR="00801A68" w:rsidRPr="00690646" w:rsidRDefault="00801A68" w:rsidP="00BE086C">
      <w:pPr>
        <w:jc w:val="both"/>
      </w:pPr>
      <w:proofErr w:type="spellStart"/>
      <w:r w:rsidRPr="00690646">
        <w:t>Kavaratzis</w:t>
      </w:r>
      <w:proofErr w:type="spellEnd"/>
      <w:r w:rsidRPr="00690646">
        <w:t xml:space="preserve">, M. (2004) “From city marketing to city branding: Towards a theoretical framework for developing city brands” </w:t>
      </w:r>
      <w:r w:rsidRPr="00690646">
        <w:rPr>
          <w:i/>
          <w:iCs/>
        </w:rPr>
        <w:t xml:space="preserve">Place Branding </w:t>
      </w:r>
      <w:r w:rsidRPr="00690646">
        <w:t>vol. 1 No. 1, pp. 58-73</w:t>
      </w:r>
    </w:p>
    <w:p w:rsidR="00801A68" w:rsidRPr="00690646" w:rsidRDefault="00801A68" w:rsidP="00BE086C">
      <w:pPr>
        <w:jc w:val="both"/>
        <w:rPr>
          <w:rFonts w:eastAsia="Times New Roman" w:cs="Times New Roman"/>
          <w:lang w:eastAsia="nl-NL"/>
        </w:rPr>
      </w:pPr>
      <w:proofErr w:type="spellStart"/>
      <w:proofErr w:type="gramStart"/>
      <w:r w:rsidRPr="00690646">
        <w:rPr>
          <w:rFonts w:eastAsia="Times New Roman" w:cs="Times New Roman"/>
          <w:lang w:eastAsia="nl-NL"/>
        </w:rPr>
        <w:t>Kavaratzis</w:t>
      </w:r>
      <w:proofErr w:type="spellEnd"/>
      <w:r w:rsidRPr="00690646">
        <w:rPr>
          <w:rFonts w:eastAsia="Times New Roman" w:cs="Times New Roman"/>
          <w:lang w:eastAsia="nl-NL"/>
        </w:rPr>
        <w:t xml:space="preserve">, </w:t>
      </w:r>
      <w:proofErr w:type="spellStart"/>
      <w:r w:rsidRPr="00690646">
        <w:rPr>
          <w:rFonts w:eastAsia="Times New Roman" w:cs="Times New Roman"/>
          <w:lang w:eastAsia="nl-NL"/>
        </w:rPr>
        <w:t>Mihalis</w:t>
      </w:r>
      <w:proofErr w:type="spellEnd"/>
      <w:r w:rsidRPr="00690646">
        <w:rPr>
          <w:rFonts w:eastAsia="Times New Roman" w:cs="Times New Roman"/>
          <w:lang w:eastAsia="nl-NL"/>
        </w:rPr>
        <w:t>, &amp; Ashworth, G. (2008).</w:t>
      </w:r>
      <w:proofErr w:type="gramEnd"/>
      <w:r w:rsidRPr="00690646">
        <w:rPr>
          <w:rFonts w:eastAsia="Times New Roman" w:cs="Times New Roman"/>
          <w:lang w:eastAsia="nl-NL"/>
        </w:rPr>
        <w:t xml:space="preserve"> Place marketing: how did we get here and where are we going? </w:t>
      </w:r>
      <w:r w:rsidRPr="00690646">
        <w:rPr>
          <w:rFonts w:eastAsia="Times New Roman" w:cs="Times New Roman"/>
          <w:i/>
          <w:iCs/>
          <w:lang w:eastAsia="nl-NL"/>
        </w:rPr>
        <w:t>Journal of Place Management and Development</w:t>
      </w:r>
      <w:r w:rsidRPr="00690646">
        <w:rPr>
          <w:rFonts w:eastAsia="Times New Roman" w:cs="Times New Roman"/>
          <w:lang w:eastAsia="nl-NL"/>
        </w:rPr>
        <w:t xml:space="preserve">, </w:t>
      </w:r>
      <w:r w:rsidRPr="00690646">
        <w:rPr>
          <w:rFonts w:eastAsia="Times New Roman" w:cs="Times New Roman"/>
          <w:i/>
          <w:iCs/>
          <w:lang w:eastAsia="nl-NL"/>
        </w:rPr>
        <w:t>1</w:t>
      </w:r>
      <w:r w:rsidRPr="00690646">
        <w:rPr>
          <w:rFonts w:eastAsia="Times New Roman" w:cs="Times New Roman"/>
          <w:lang w:eastAsia="nl-NL"/>
        </w:rPr>
        <w:t xml:space="preserve">(2), 150–165. </w:t>
      </w:r>
    </w:p>
    <w:p w:rsidR="00801A68" w:rsidRPr="00690646" w:rsidRDefault="00801A68" w:rsidP="00BE086C">
      <w:pPr>
        <w:jc w:val="both"/>
        <w:rPr>
          <w:rFonts w:eastAsia="Times New Roman" w:cs="Times New Roman"/>
          <w:lang w:eastAsia="nl-NL"/>
        </w:rPr>
      </w:pPr>
      <w:proofErr w:type="spellStart"/>
      <w:proofErr w:type="gramStart"/>
      <w:r w:rsidRPr="00690646">
        <w:rPr>
          <w:rFonts w:eastAsia="Times New Roman" w:cs="Times New Roman"/>
          <w:lang w:eastAsia="nl-NL"/>
        </w:rPr>
        <w:t>Kavaratzis</w:t>
      </w:r>
      <w:proofErr w:type="spellEnd"/>
      <w:r w:rsidRPr="00690646">
        <w:rPr>
          <w:rFonts w:eastAsia="Times New Roman" w:cs="Times New Roman"/>
          <w:lang w:eastAsia="nl-NL"/>
        </w:rPr>
        <w:t xml:space="preserve">, </w:t>
      </w:r>
      <w:proofErr w:type="spellStart"/>
      <w:r w:rsidRPr="00690646">
        <w:rPr>
          <w:rFonts w:eastAsia="Times New Roman" w:cs="Times New Roman"/>
          <w:lang w:eastAsia="nl-NL"/>
        </w:rPr>
        <w:t>Mihalis</w:t>
      </w:r>
      <w:proofErr w:type="spellEnd"/>
      <w:r w:rsidRPr="00690646">
        <w:rPr>
          <w:rFonts w:eastAsia="Times New Roman" w:cs="Times New Roman"/>
          <w:lang w:eastAsia="nl-NL"/>
        </w:rPr>
        <w:t>, &amp; Ashworth, G. J. (2005).</w:t>
      </w:r>
      <w:proofErr w:type="gramEnd"/>
      <w:r w:rsidRPr="00690646">
        <w:rPr>
          <w:rFonts w:eastAsia="Times New Roman" w:cs="Times New Roman"/>
          <w:lang w:eastAsia="nl-NL"/>
        </w:rPr>
        <w:t xml:space="preserve"> CITY BRANDING : AN EFFECTIVE ASSERTION OF IDENTITY OR A TRANSITORY MARKETING TRICK </w:t>
      </w:r>
      <w:proofErr w:type="gramStart"/>
      <w:r w:rsidRPr="00690646">
        <w:rPr>
          <w:rFonts w:eastAsia="Times New Roman" w:cs="Times New Roman"/>
          <w:lang w:eastAsia="nl-NL"/>
        </w:rPr>
        <w:t>?,</w:t>
      </w:r>
      <w:proofErr w:type="gramEnd"/>
      <w:r w:rsidRPr="00690646">
        <w:rPr>
          <w:rFonts w:eastAsia="Times New Roman" w:cs="Times New Roman"/>
          <w:lang w:eastAsia="nl-NL"/>
        </w:rPr>
        <w:t xml:space="preserve"> </w:t>
      </w:r>
      <w:r w:rsidRPr="00690646">
        <w:rPr>
          <w:rFonts w:eastAsia="Times New Roman" w:cs="Times New Roman"/>
          <w:i/>
          <w:iCs/>
          <w:lang w:eastAsia="nl-NL"/>
        </w:rPr>
        <w:t>96</w:t>
      </w:r>
      <w:r w:rsidRPr="00690646">
        <w:rPr>
          <w:rFonts w:eastAsia="Times New Roman" w:cs="Times New Roman"/>
          <w:lang w:eastAsia="nl-NL"/>
        </w:rPr>
        <w:t>(5), 506–514.</w:t>
      </w:r>
    </w:p>
    <w:p w:rsidR="00FD5ED6" w:rsidRPr="00690646" w:rsidRDefault="00801A68" w:rsidP="00BE086C">
      <w:pPr>
        <w:jc w:val="both"/>
      </w:pPr>
      <w:proofErr w:type="spellStart"/>
      <w:r w:rsidRPr="00690646">
        <w:t>Kotler</w:t>
      </w:r>
      <w:proofErr w:type="spellEnd"/>
      <w:r w:rsidRPr="00690646">
        <w:t xml:space="preserve">, P. , </w:t>
      </w:r>
      <w:proofErr w:type="spellStart"/>
      <w:r w:rsidRPr="00690646">
        <w:t>Asplund</w:t>
      </w:r>
      <w:proofErr w:type="spellEnd"/>
      <w:r w:rsidRPr="00690646">
        <w:t xml:space="preserve">, C., Rein, I., </w:t>
      </w:r>
      <w:proofErr w:type="spellStart"/>
      <w:r w:rsidRPr="00690646">
        <w:t>Heider</w:t>
      </w:r>
      <w:proofErr w:type="spellEnd"/>
      <w:r w:rsidRPr="00690646">
        <w:t>, D. (1999), Marketing places Europe; attracting investments, industries, residents and visitors to European cities, communities, regions and nat</w:t>
      </w:r>
      <w:r w:rsidR="00690646">
        <w:t>ions, Pearson Education, London</w:t>
      </w:r>
    </w:p>
    <w:p w:rsidR="00FD5ED6" w:rsidRPr="00690646" w:rsidRDefault="00801A68" w:rsidP="00BE086C">
      <w:pPr>
        <w:jc w:val="both"/>
        <w:rPr>
          <w:rFonts w:cs="AdvPS405B6"/>
        </w:rPr>
      </w:pPr>
      <w:proofErr w:type="spellStart"/>
      <w:r w:rsidRPr="00690646">
        <w:rPr>
          <w:rFonts w:cs="AdvPS405B6"/>
        </w:rPr>
        <w:lastRenderedPageBreak/>
        <w:t>Kotler</w:t>
      </w:r>
      <w:proofErr w:type="spellEnd"/>
      <w:r w:rsidRPr="00690646">
        <w:rPr>
          <w:rFonts w:cs="AdvPS405B6"/>
        </w:rPr>
        <w:t xml:space="preserve">, P., </w:t>
      </w:r>
      <w:proofErr w:type="spellStart"/>
      <w:r w:rsidRPr="00690646">
        <w:rPr>
          <w:rFonts w:cs="AdvPS405B6"/>
        </w:rPr>
        <w:t>Haider</w:t>
      </w:r>
      <w:proofErr w:type="spellEnd"/>
      <w:r w:rsidRPr="00690646">
        <w:rPr>
          <w:rFonts w:cs="AdvPS405B6"/>
        </w:rPr>
        <w:t xml:space="preserve">, D.H. and Rein, I. (1993), </w:t>
      </w:r>
      <w:r w:rsidRPr="00690646">
        <w:rPr>
          <w:rFonts w:cs="AdvPS405B7"/>
        </w:rPr>
        <w:t>Marketing Places: Attracting Investment, Industry, and Tourism to Cities, States, and Nations</w:t>
      </w:r>
      <w:r w:rsidRPr="00690646">
        <w:rPr>
          <w:rFonts w:cs="AdvPS405B6"/>
        </w:rPr>
        <w:t>, The Free Press, Ne</w:t>
      </w:r>
      <w:r w:rsidR="00690646">
        <w:rPr>
          <w:rFonts w:cs="AdvPS405B6"/>
        </w:rPr>
        <w:t>w York, NY.</w:t>
      </w:r>
    </w:p>
    <w:p w:rsidR="00801A68" w:rsidRPr="00471653" w:rsidRDefault="00801A68" w:rsidP="00BE086C">
      <w:pPr>
        <w:jc w:val="both"/>
        <w:rPr>
          <w:rFonts w:cs="TimesNewRomanPSMT"/>
          <w:lang w:val="nl-NL"/>
        </w:rPr>
      </w:pPr>
      <w:r w:rsidRPr="00471653">
        <w:rPr>
          <w:rFonts w:cs="TimesNewRomanPSMT"/>
          <w:lang w:val="nl-NL"/>
        </w:rPr>
        <w:t xml:space="preserve">Kriekaard, J.A., 1994. </w:t>
      </w:r>
      <w:r w:rsidRPr="00471653">
        <w:rPr>
          <w:rFonts w:cs="TimesNewRomanPS-ItalicMT"/>
          <w:i/>
          <w:iCs/>
          <w:lang w:val="nl-NL"/>
        </w:rPr>
        <w:t xml:space="preserve">Het domein van citymarketing: een bijdrage aan theorieontwikkeling. </w:t>
      </w:r>
      <w:r w:rsidRPr="00471653">
        <w:rPr>
          <w:rFonts w:cs="TimesNewRomanPSMT"/>
          <w:lang w:val="nl-NL"/>
        </w:rPr>
        <w:t>Rotterdam: Rotterdams Instituut voor Bedrijfseconomische Studies, Erasmus Universiteit Rotterdam.</w:t>
      </w:r>
    </w:p>
    <w:p w:rsidR="0029563F" w:rsidRPr="00690646" w:rsidRDefault="00801A68" w:rsidP="00BE086C">
      <w:pPr>
        <w:jc w:val="both"/>
        <w:rPr>
          <w:rFonts w:cstheme="minorHAnsi"/>
        </w:rPr>
      </w:pPr>
      <w:proofErr w:type="spellStart"/>
      <w:r w:rsidRPr="00471653">
        <w:rPr>
          <w:rFonts w:cs="Times New Roman"/>
          <w:lang w:val="nl-NL"/>
        </w:rPr>
        <w:t>Leisen</w:t>
      </w:r>
      <w:proofErr w:type="spellEnd"/>
      <w:r w:rsidRPr="00471653">
        <w:rPr>
          <w:rFonts w:cs="Times New Roman"/>
          <w:lang w:val="nl-NL"/>
        </w:rPr>
        <w:t xml:space="preserve">, B. (2001). </w:t>
      </w:r>
      <w:r w:rsidRPr="00690646">
        <w:rPr>
          <w:rFonts w:cs="Times New Roman"/>
        </w:rPr>
        <w:t xml:space="preserve">Image segmentation: the case of a tourism destination. </w:t>
      </w:r>
      <w:proofErr w:type="gramStart"/>
      <w:r w:rsidRPr="00690646">
        <w:rPr>
          <w:rFonts w:cs="Times New Roman"/>
          <w:i/>
          <w:iCs/>
        </w:rPr>
        <w:t>Journal of services marketing 15</w:t>
      </w:r>
      <w:r w:rsidRPr="00690646">
        <w:rPr>
          <w:rFonts w:cs="Times New Roman"/>
        </w:rPr>
        <w:t>(1), 49-66.</w:t>
      </w:r>
      <w:proofErr w:type="gramEnd"/>
      <w:r w:rsidR="00690646">
        <w:rPr>
          <w:rFonts w:cstheme="minorHAnsi"/>
        </w:rPr>
        <w:t xml:space="preserve"> </w:t>
      </w:r>
    </w:p>
    <w:p w:rsidR="0029563F" w:rsidRPr="00690646" w:rsidRDefault="0029563F" w:rsidP="00BE086C">
      <w:pPr>
        <w:jc w:val="both"/>
        <w:rPr>
          <w:rFonts w:cstheme="minorHAnsi"/>
        </w:rPr>
      </w:pPr>
      <w:proofErr w:type="gramStart"/>
      <w:r w:rsidRPr="00690646">
        <w:rPr>
          <w:rFonts w:cstheme="minorHAnsi"/>
        </w:rPr>
        <w:t>“Meeting the demands of the smarter consumer” IBM Institute for Business Value, January 2010.</w:t>
      </w:r>
      <w:proofErr w:type="gramEnd"/>
    </w:p>
    <w:p w:rsidR="00801A68" w:rsidRPr="00690646" w:rsidRDefault="00801A68" w:rsidP="00BE086C">
      <w:pPr>
        <w:jc w:val="both"/>
        <w:rPr>
          <w:rFonts w:eastAsia="Times New Roman" w:cs="Times New Roman"/>
          <w:lang w:eastAsia="nl-NL"/>
        </w:rPr>
      </w:pPr>
      <w:proofErr w:type="spellStart"/>
      <w:proofErr w:type="gramStart"/>
      <w:r w:rsidRPr="00690646">
        <w:rPr>
          <w:rFonts w:eastAsia="Times New Roman" w:cs="Times New Roman"/>
          <w:lang w:eastAsia="nl-NL"/>
        </w:rPr>
        <w:t>Merrilees</w:t>
      </w:r>
      <w:proofErr w:type="spellEnd"/>
      <w:r w:rsidRPr="00690646">
        <w:rPr>
          <w:rFonts w:eastAsia="Times New Roman" w:cs="Times New Roman"/>
          <w:lang w:eastAsia="nl-NL"/>
        </w:rPr>
        <w:t>, B., Miller, D., &amp; Herington, C. (2009).</w:t>
      </w:r>
      <w:proofErr w:type="gramEnd"/>
      <w:r w:rsidRPr="00690646">
        <w:rPr>
          <w:rFonts w:eastAsia="Times New Roman" w:cs="Times New Roman"/>
          <w:lang w:eastAsia="nl-NL"/>
        </w:rPr>
        <w:t xml:space="preserve"> Antecedents of residents’ city brand attitudes. </w:t>
      </w:r>
      <w:r w:rsidRPr="00690646">
        <w:rPr>
          <w:rFonts w:eastAsia="Times New Roman" w:cs="Times New Roman"/>
          <w:i/>
          <w:iCs/>
          <w:lang w:eastAsia="nl-NL"/>
        </w:rPr>
        <w:t>Journal of Business Research</w:t>
      </w:r>
      <w:r w:rsidRPr="00690646">
        <w:rPr>
          <w:rFonts w:eastAsia="Times New Roman" w:cs="Times New Roman"/>
          <w:lang w:eastAsia="nl-NL"/>
        </w:rPr>
        <w:t xml:space="preserve">, </w:t>
      </w:r>
      <w:r w:rsidRPr="00690646">
        <w:rPr>
          <w:rFonts w:eastAsia="Times New Roman" w:cs="Times New Roman"/>
          <w:i/>
          <w:iCs/>
          <w:lang w:eastAsia="nl-NL"/>
        </w:rPr>
        <w:t>62</w:t>
      </w:r>
      <w:r w:rsidRPr="00690646">
        <w:rPr>
          <w:rFonts w:eastAsia="Times New Roman" w:cs="Times New Roman"/>
          <w:lang w:eastAsia="nl-NL"/>
        </w:rPr>
        <w:t>(3), 362–36</w:t>
      </w:r>
      <w:r w:rsidR="00DD2D71" w:rsidRPr="00690646">
        <w:rPr>
          <w:rFonts w:eastAsia="Times New Roman" w:cs="Times New Roman"/>
          <w:lang w:eastAsia="nl-NL"/>
        </w:rPr>
        <w:t>6.</w:t>
      </w:r>
    </w:p>
    <w:p w:rsidR="00801A68" w:rsidRPr="00690646" w:rsidRDefault="00801A68" w:rsidP="00BE086C">
      <w:pPr>
        <w:jc w:val="both"/>
        <w:rPr>
          <w:rFonts w:eastAsia="Times New Roman" w:cs="Times New Roman"/>
          <w:lang w:eastAsia="nl-NL"/>
        </w:rPr>
      </w:pPr>
      <w:proofErr w:type="spellStart"/>
      <w:r w:rsidRPr="00690646">
        <w:rPr>
          <w:rFonts w:eastAsia="Times New Roman" w:cs="Times New Roman"/>
          <w:lang w:eastAsia="nl-NL"/>
        </w:rPr>
        <w:t>Paddison</w:t>
      </w:r>
      <w:proofErr w:type="spellEnd"/>
      <w:r w:rsidRPr="00690646">
        <w:rPr>
          <w:rFonts w:eastAsia="Times New Roman" w:cs="Times New Roman"/>
          <w:lang w:eastAsia="nl-NL"/>
        </w:rPr>
        <w:t xml:space="preserve">, R. (1993). </w:t>
      </w:r>
      <w:proofErr w:type="gramStart"/>
      <w:r w:rsidRPr="00690646">
        <w:rPr>
          <w:rFonts w:eastAsia="Times New Roman" w:cs="Times New Roman"/>
          <w:lang w:eastAsia="nl-NL"/>
        </w:rPr>
        <w:t>City Marketing, Image Reconstruction and Urban Regeneration.</w:t>
      </w:r>
      <w:proofErr w:type="gramEnd"/>
      <w:r w:rsidRPr="00690646">
        <w:rPr>
          <w:rFonts w:eastAsia="Times New Roman" w:cs="Times New Roman"/>
          <w:lang w:eastAsia="nl-NL"/>
        </w:rPr>
        <w:t xml:space="preserve"> </w:t>
      </w:r>
      <w:r w:rsidRPr="00690646">
        <w:rPr>
          <w:rFonts w:eastAsia="Times New Roman" w:cs="Times New Roman"/>
          <w:i/>
          <w:iCs/>
          <w:lang w:eastAsia="nl-NL"/>
        </w:rPr>
        <w:t>Urban Studies</w:t>
      </w:r>
      <w:r w:rsidRPr="00690646">
        <w:rPr>
          <w:rFonts w:eastAsia="Times New Roman" w:cs="Times New Roman"/>
          <w:lang w:eastAsia="nl-NL"/>
        </w:rPr>
        <w:t xml:space="preserve">, </w:t>
      </w:r>
      <w:r w:rsidRPr="00690646">
        <w:rPr>
          <w:rFonts w:eastAsia="Times New Roman" w:cs="Times New Roman"/>
          <w:i/>
          <w:iCs/>
          <w:lang w:eastAsia="nl-NL"/>
        </w:rPr>
        <w:t>30</w:t>
      </w:r>
      <w:r w:rsidRPr="00690646">
        <w:rPr>
          <w:rFonts w:eastAsia="Times New Roman" w:cs="Times New Roman"/>
          <w:lang w:eastAsia="nl-NL"/>
        </w:rPr>
        <w:t>(2), 339–349</w:t>
      </w:r>
    </w:p>
    <w:p w:rsidR="00801A68" w:rsidRPr="00690646" w:rsidRDefault="00801A68" w:rsidP="00BE086C">
      <w:pPr>
        <w:jc w:val="both"/>
        <w:rPr>
          <w:rFonts w:eastAsia="Times New Roman" w:cs="Times New Roman"/>
          <w:lang w:eastAsia="nl-NL"/>
        </w:rPr>
      </w:pPr>
      <w:proofErr w:type="spellStart"/>
      <w:r w:rsidRPr="00690646">
        <w:rPr>
          <w:rFonts w:eastAsia="Times New Roman" w:cs="Times New Roman"/>
          <w:lang w:eastAsia="nl-NL"/>
        </w:rPr>
        <w:t>Rainisto</w:t>
      </w:r>
      <w:proofErr w:type="spellEnd"/>
      <w:r w:rsidRPr="00690646">
        <w:rPr>
          <w:rFonts w:eastAsia="Times New Roman" w:cs="Times New Roman"/>
          <w:lang w:eastAsia="nl-NL"/>
        </w:rPr>
        <w:t xml:space="preserve">, S. K. (2003). </w:t>
      </w:r>
      <w:r w:rsidRPr="00690646">
        <w:rPr>
          <w:rFonts w:eastAsia="Times New Roman" w:cs="Times New Roman"/>
          <w:i/>
          <w:iCs/>
          <w:lang w:eastAsia="nl-NL"/>
        </w:rPr>
        <w:t>Success Factors of Place Marketing : a Study of Place Marketing Practices in Success Factors of Place Marketing : a Study of Place Marketing Practices in</w:t>
      </w:r>
      <w:r w:rsidRPr="00690646">
        <w:rPr>
          <w:rFonts w:eastAsia="Times New Roman" w:cs="Times New Roman"/>
          <w:lang w:eastAsia="nl-NL"/>
        </w:rPr>
        <w:t xml:space="preserve">. </w:t>
      </w:r>
      <w:r w:rsidRPr="00690646">
        <w:rPr>
          <w:rFonts w:eastAsia="Times New Roman" w:cs="Times New Roman"/>
          <w:i/>
          <w:iCs/>
          <w:lang w:eastAsia="nl-NL"/>
        </w:rPr>
        <w:t>International Business</w:t>
      </w:r>
      <w:r w:rsidRPr="00690646">
        <w:rPr>
          <w:rFonts w:eastAsia="Times New Roman" w:cs="Times New Roman"/>
          <w:lang w:eastAsia="nl-NL"/>
        </w:rPr>
        <w:t xml:space="preserve"> (p. 271). Helsinki University of Technology, Institute of Strategy and International Business</w:t>
      </w:r>
    </w:p>
    <w:p w:rsidR="00945493" w:rsidRPr="00690646" w:rsidRDefault="00801A68" w:rsidP="00BE086C">
      <w:pPr>
        <w:jc w:val="both"/>
        <w:rPr>
          <w:rFonts w:cs="TimesNewRomanPSMT"/>
        </w:rPr>
      </w:pPr>
      <w:proofErr w:type="spellStart"/>
      <w:r w:rsidRPr="00690646">
        <w:rPr>
          <w:rFonts w:cs="TimesNewRomanPSMT"/>
        </w:rPr>
        <w:t>Rainisto</w:t>
      </w:r>
      <w:proofErr w:type="spellEnd"/>
      <w:r w:rsidRPr="00690646">
        <w:rPr>
          <w:rFonts w:cs="TimesNewRomanPSMT"/>
        </w:rPr>
        <w:t xml:space="preserve">, S.K., 2003. </w:t>
      </w:r>
      <w:r w:rsidRPr="00690646">
        <w:rPr>
          <w:rFonts w:cs="TimesNewRomanPS-ItalicMT"/>
          <w:i/>
          <w:iCs/>
        </w:rPr>
        <w:t>Success factors of place marketing: A study of place marketing practices in northern Europe and the United States</w:t>
      </w:r>
      <w:r w:rsidRPr="00690646">
        <w:rPr>
          <w:rFonts w:cs="TimesNewRomanPSMT"/>
        </w:rPr>
        <w:t>. Ph. D. Helsinki: Helsinki University of Technology, Institute of Strat</w:t>
      </w:r>
      <w:r w:rsidR="00690646">
        <w:rPr>
          <w:rFonts w:cs="TimesNewRomanPSMT"/>
        </w:rPr>
        <w:t>egy and International Business.</w:t>
      </w:r>
    </w:p>
    <w:p w:rsidR="00945493" w:rsidRPr="00690646" w:rsidRDefault="00945493" w:rsidP="00BE086C">
      <w:pPr>
        <w:jc w:val="both"/>
        <w:rPr>
          <w:rFonts w:eastAsia="Times New Roman" w:cs="Arial"/>
          <w:color w:val="000000"/>
          <w:lang w:eastAsia="nl-NL"/>
        </w:rPr>
      </w:pPr>
      <w:r w:rsidRPr="00690646">
        <w:rPr>
          <w:rFonts w:eastAsia="Times New Roman" w:cs="Arial"/>
          <w:color w:val="000000"/>
          <w:lang w:eastAsia="nl-NL"/>
        </w:rPr>
        <w:t>Samuelson, P. (1938). </w:t>
      </w:r>
      <w:proofErr w:type="gramStart"/>
      <w:r w:rsidRPr="00690646">
        <w:rPr>
          <w:rFonts w:eastAsia="Times New Roman" w:cs="Arial"/>
          <w:i/>
          <w:iCs/>
          <w:color w:val="000000"/>
          <w:lang w:eastAsia="nl-NL"/>
        </w:rPr>
        <w:t xml:space="preserve">A Note on the Pure Theory of Consumers' </w:t>
      </w:r>
      <w:proofErr w:type="spellStart"/>
      <w:r w:rsidRPr="00690646">
        <w:rPr>
          <w:rFonts w:eastAsia="Times New Roman" w:cs="Arial"/>
          <w:i/>
          <w:iCs/>
          <w:color w:val="000000"/>
          <w:lang w:eastAsia="nl-NL"/>
        </w:rPr>
        <w:t>Behaviour</w:t>
      </w:r>
      <w:proofErr w:type="spellEnd"/>
      <w:r w:rsidRPr="00690646">
        <w:rPr>
          <w:rFonts w:eastAsia="Times New Roman" w:cs="Arial"/>
          <w:i/>
          <w:iCs/>
          <w:color w:val="000000"/>
          <w:lang w:eastAsia="nl-NL"/>
        </w:rPr>
        <w:t>.</w:t>
      </w:r>
      <w:proofErr w:type="gramEnd"/>
      <w:r w:rsidRPr="00690646">
        <w:rPr>
          <w:rFonts w:eastAsia="Times New Roman" w:cs="Arial"/>
          <w:color w:val="000000"/>
          <w:lang w:eastAsia="nl-NL"/>
        </w:rPr>
        <w:t> </w:t>
      </w:r>
      <w:proofErr w:type="spellStart"/>
      <w:r w:rsidRPr="00690646">
        <w:rPr>
          <w:rFonts w:eastAsia="Times New Roman" w:cs="Arial"/>
          <w:color w:val="000000"/>
          <w:lang w:eastAsia="nl-NL"/>
        </w:rPr>
        <w:t>Economica</w:t>
      </w:r>
      <w:proofErr w:type="spellEnd"/>
      <w:r w:rsidRPr="00690646">
        <w:rPr>
          <w:rFonts w:eastAsia="Times New Roman" w:cs="Arial"/>
          <w:color w:val="000000"/>
          <w:lang w:eastAsia="nl-NL"/>
        </w:rPr>
        <w:t xml:space="preserve"> 5:61-71.</w:t>
      </w:r>
    </w:p>
    <w:p w:rsidR="00454F6F" w:rsidRPr="00690646" w:rsidRDefault="00454F6F" w:rsidP="00BE086C">
      <w:pPr>
        <w:jc w:val="both"/>
        <w:rPr>
          <w:rFonts w:cs="Arial"/>
          <w:bCs/>
        </w:rPr>
      </w:pPr>
      <w:r w:rsidRPr="00690646">
        <w:rPr>
          <w:rFonts w:cs="Arial"/>
          <w:bCs/>
        </w:rPr>
        <w:t xml:space="preserve">Shim, S., Mary A. </w:t>
      </w:r>
      <w:proofErr w:type="spellStart"/>
      <w:r w:rsidRPr="00690646">
        <w:rPr>
          <w:rFonts w:cs="Arial"/>
          <w:bCs/>
        </w:rPr>
        <w:t>Eastlick</w:t>
      </w:r>
      <w:proofErr w:type="spellEnd"/>
      <w:r w:rsidRPr="00690646">
        <w:rPr>
          <w:rFonts w:cs="Arial"/>
          <w:bCs/>
        </w:rPr>
        <w:t xml:space="preserve">, Sherry L. </w:t>
      </w:r>
      <w:proofErr w:type="spellStart"/>
      <w:r w:rsidRPr="00690646">
        <w:rPr>
          <w:rFonts w:cs="Arial"/>
          <w:bCs/>
        </w:rPr>
        <w:t>Lotz</w:t>
      </w:r>
      <w:proofErr w:type="spellEnd"/>
      <w:r w:rsidRPr="00690646">
        <w:rPr>
          <w:rFonts w:cs="Arial"/>
          <w:bCs/>
        </w:rPr>
        <w:t xml:space="preserve"> and Patricia Warrington (2001), “An online </w:t>
      </w:r>
      <w:proofErr w:type="spellStart"/>
      <w:r w:rsidRPr="00690646">
        <w:rPr>
          <w:rFonts w:cs="Arial"/>
          <w:bCs/>
        </w:rPr>
        <w:t>prepurchase</w:t>
      </w:r>
      <w:proofErr w:type="spellEnd"/>
      <w:r w:rsidRPr="00690646">
        <w:rPr>
          <w:rFonts w:cs="Arial"/>
          <w:bCs/>
        </w:rPr>
        <w:t xml:space="preserve"> intentions model: The role of intention to search”, </w:t>
      </w:r>
      <w:r w:rsidRPr="00690646">
        <w:rPr>
          <w:rFonts w:cs="Arial"/>
          <w:bCs/>
          <w:i/>
        </w:rPr>
        <w:t>Journal of Retailing</w:t>
      </w:r>
      <w:r w:rsidRPr="00690646">
        <w:rPr>
          <w:rFonts w:cs="Arial"/>
          <w:bCs/>
        </w:rPr>
        <w:t>, 77, 397-416.</w:t>
      </w:r>
    </w:p>
    <w:p w:rsidR="00801A68" w:rsidRPr="00690646" w:rsidRDefault="00801A68" w:rsidP="00BE086C">
      <w:pPr>
        <w:jc w:val="both"/>
        <w:rPr>
          <w:rFonts w:eastAsia="Times New Roman" w:cs="Times New Roman"/>
          <w:lang w:eastAsia="nl-NL"/>
        </w:rPr>
      </w:pPr>
      <w:proofErr w:type="spellStart"/>
      <w:r w:rsidRPr="00690646">
        <w:rPr>
          <w:rFonts w:eastAsia="Times New Roman" w:cs="Times New Roman"/>
          <w:lang w:eastAsia="nl-NL"/>
        </w:rPr>
        <w:t>Sirgy</w:t>
      </w:r>
      <w:proofErr w:type="spellEnd"/>
      <w:r w:rsidRPr="00690646">
        <w:rPr>
          <w:rFonts w:eastAsia="Times New Roman" w:cs="Times New Roman"/>
          <w:lang w:eastAsia="nl-NL"/>
        </w:rPr>
        <w:t xml:space="preserve">, M. J., </w:t>
      </w:r>
      <w:proofErr w:type="spellStart"/>
      <w:r w:rsidRPr="00690646">
        <w:rPr>
          <w:rFonts w:eastAsia="Times New Roman" w:cs="Times New Roman"/>
          <w:lang w:eastAsia="nl-NL"/>
        </w:rPr>
        <w:t>Grzeskowiak</w:t>
      </w:r>
      <w:proofErr w:type="spellEnd"/>
      <w:r w:rsidRPr="00690646">
        <w:rPr>
          <w:rFonts w:eastAsia="Times New Roman" w:cs="Times New Roman"/>
          <w:lang w:eastAsia="nl-NL"/>
        </w:rPr>
        <w:t xml:space="preserve">, S., &amp; Su, C. (2005). </w:t>
      </w:r>
      <w:proofErr w:type="gramStart"/>
      <w:r w:rsidRPr="00690646">
        <w:rPr>
          <w:rFonts w:eastAsia="Times New Roman" w:cs="Times New Roman"/>
          <w:lang w:eastAsia="nl-NL"/>
        </w:rPr>
        <w:t>Explaining housing preference and choice: The role of self-congruity and functional congruity.</w:t>
      </w:r>
      <w:proofErr w:type="gramEnd"/>
      <w:r w:rsidRPr="00690646">
        <w:rPr>
          <w:rFonts w:eastAsia="Times New Roman" w:cs="Times New Roman"/>
          <w:lang w:eastAsia="nl-NL"/>
        </w:rPr>
        <w:t xml:space="preserve"> </w:t>
      </w:r>
      <w:r w:rsidRPr="00690646">
        <w:rPr>
          <w:rFonts w:eastAsia="Times New Roman" w:cs="Times New Roman"/>
          <w:i/>
          <w:iCs/>
          <w:lang w:eastAsia="nl-NL"/>
        </w:rPr>
        <w:t>Journal of Housing and the Built Environment</w:t>
      </w:r>
      <w:r w:rsidRPr="00690646">
        <w:rPr>
          <w:rFonts w:eastAsia="Times New Roman" w:cs="Times New Roman"/>
          <w:lang w:eastAsia="nl-NL"/>
        </w:rPr>
        <w:t xml:space="preserve">, </w:t>
      </w:r>
      <w:r w:rsidRPr="00690646">
        <w:rPr>
          <w:rFonts w:eastAsia="Times New Roman" w:cs="Times New Roman"/>
          <w:i/>
          <w:iCs/>
          <w:lang w:eastAsia="nl-NL"/>
        </w:rPr>
        <w:t>20</w:t>
      </w:r>
      <w:r w:rsidRPr="00690646">
        <w:rPr>
          <w:rFonts w:eastAsia="Times New Roman" w:cs="Times New Roman"/>
          <w:lang w:eastAsia="nl-NL"/>
        </w:rPr>
        <w:t>(4), 329–347</w:t>
      </w:r>
    </w:p>
    <w:p w:rsidR="00801A68" w:rsidRPr="00690646" w:rsidRDefault="00801A68" w:rsidP="00BE086C">
      <w:pPr>
        <w:jc w:val="both"/>
      </w:pPr>
      <w:proofErr w:type="spellStart"/>
      <w:r w:rsidRPr="00690646">
        <w:t>Tasci</w:t>
      </w:r>
      <w:proofErr w:type="spellEnd"/>
      <w:r w:rsidRPr="00690646">
        <w:t xml:space="preserve">, A., </w:t>
      </w:r>
      <w:proofErr w:type="spellStart"/>
      <w:r w:rsidRPr="00690646">
        <w:t>Kozak</w:t>
      </w:r>
      <w:proofErr w:type="spellEnd"/>
      <w:r w:rsidRPr="00690646">
        <w:t xml:space="preserve">, </w:t>
      </w:r>
      <w:proofErr w:type="gramStart"/>
      <w:r w:rsidRPr="00690646">
        <w:t>M</w:t>
      </w:r>
      <w:proofErr w:type="gramEnd"/>
      <w:r w:rsidRPr="00690646">
        <w:t xml:space="preserve">. (2006) “Destination brands vs. destination images: Do we know what we mean?” </w:t>
      </w:r>
      <w:r w:rsidRPr="00690646">
        <w:rPr>
          <w:i/>
          <w:iCs/>
        </w:rPr>
        <w:t xml:space="preserve">Journal of Vacation Marketing </w:t>
      </w:r>
      <w:r w:rsidRPr="00690646">
        <w:t>vol. 12 No. 4, pp. 299-317</w:t>
      </w:r>
    </w:p>
    <w:p w:rsidR="00801A68" w:rsidRPr="00690646" w:rsidRDefault="00801A68" w:rsidP="00BE086C">
      <w:pPr>
        <w:jc w:val="both"/>
      </w:pPr>
      <w:proofErr w:type="spellStart"/>
      <w:r w:rsidRPr="00690646">
        <w:t>Trueman</w:t>
      </w:r>
      <w:proofErr w:type="spellEnd"/>
      <w:r w:rsidRPr="00690646">
        <w:t xml:space="preserve">, M., Cornelius, N., </w:t>
      </w:r>
      <w:proofErr w:type="spellStart"/>
      <w:r w:rsidRPr="00690646">
        <w:t>Killingbeck-Widdup</w:t>
      </w:r>
      <w:proofErr w:type="spellEnd"/>
      <w:r w:rsidRPr="00690646">
        <w:t xml:space="preserve">, A.J. (2007) “Urban corridors and the lost city: Overcoming negative perceptions to reposition city brands” </w:t>
      </w:r>
      <w:r w:rsidRPr="00690646">
        <w:rPr>
          <w:i/>
          <w:iCs/>
        </w:rPr>
        <w:t xml:space="preserve">Journal of Brand Management </w:t>
      </w:r>
      <w:r w:rsidRPr="00690646">
        <w:t>vol. 15 No. 1, pp. 20-31</w:t>
      </w:r>
    </w:p>
    <w:p w:rsidR="00FD5ED6" w:rsidRPr="00690646" w:rsidRDefault="00801A68" w:rsidP="00BE086C">
      <w:pPr>
        <w:jc w:val="both"/>
      </w:pPr>
      <w:r w:rsidRPr="00690646">
        <w:rPr>
          <w:rFonts w:cs="Times New Roman"/>
        </w:rPr>
        <w:t xml:space="preserve">Ward, S. V. (1998). </w:t>
      </w:r>
      <w:proofErr w:type="gramStart"/>
      <w:r w:rsidRPr="00690646">
        <w:rPr>
          <w:rFonts w:cs="Times New Roman"/>
          <w:i/>
          <w:iCs/>
        </w:rPr>
        <w:t>Selling Places: The marketing and promotion of towns and cities 1850- 2000.</w:t>
      </w:r>
      <w:proofErr w:type="gramEnd"/>
      <w:r w:rsidRPr="00690646">
        <w:rPr>
          <w:rFonts w:cs="Times New Roman"/>
          <w:i/>
          <w:iCs/>
        </w:rPr>
        <w:t xml:space="preserve"> </w:t>
      </w:r>
      <w:r w:rsidRPr="00690646">
        <w:rPr>
          <w:rFonts w:cs="Times New Roman"/>
        </w:rPr>
        <w:t xml:space="preserve">London: E &amp; FN </w:t>
      </w:r>
      <w:proofErr w:type="spellStart"/>
      <w:r w:rsidRPr="00690646">
        <w:rPr>
          <w:rFonts w:cs="Times New Roman"/>
        </w:rPr>
        <w:t>Spon</w:t>
      </w:r>
      <w:proofErr w:type="spellEnd"/>
    </w:p>
    <w:p w:rsidR="00801A68" w:rsidRPr="00690646" w:rsidRDefault="00801A68" w:rsidP="00BE086C">
      <w:pPr>
        <w:jc w:val="both"/>
        <w:rPr>
          <w:rFonts w:eastAsia="Times New Roman" w:cs="Times New Roman"/>
          <w:lang w:eastAsia="nl-NL"/>
        </w:rPr>
      </w:pPr>
      <w:proofErr w:type="spellStart"/>
      <w:proofErr w:type="gramStart"/>
      <w:r w:rsidRPr="00690646">
        <w:rPr>
          <w:rFonts w:eastAsia="Times New Roman" w:cs="Times New Roman"/>
          <w:lang w:eastAsia="nl-NL"/>
        </w:rPr>
        <w:t>Zenker</w:t>
      </w:r>
      <w:proofErr w:type="spellEnd"/>
      <w:r w:rsidRPr="00690646">
        <w:rPr>
          <w:rFonts w:eastAsia="Times New Roman" w:cs="Times New Roman"/>
          <w:lang w:eastAsia="nl-NL"/>
        </w:rPr>
        <w:t>, S. (2009).</w:t>
      </w:r>
      <w:proofErr w:type="gramEnd"/>
      <w:r w:rsidRPr="00690646">
        <w:rPr>
          <w:rFonts w:eastAsia="Times New Roman" w:cs="Times New Roman"/>
          <w:lang w:eastAsia="nl-NL"/>
        </w:rPr>
        <w:t xml:space="preserve"> Who’s Your Target? </w:t>
      </w:r>
      <w:proofErr w:type="gramStart"/>
      <w:r w:rsidRPr="00690646">
        <w:rPr>
          <w:rFonts w:eastAsia="Times New Roman" w:cs="Times New Roman"/>
          <w:lang w:eastAsia="nl-NL"/>
        </w:rPr>
        <w:t>The Creative Class as a Target Group for Place Branding.</w:t>
      </w:r>
      <w:proofErr w:type="gramEnd"/>
      <w:r w:rsidRPr="00690646">
        <w:rPr>
          <w:rFonts w:eastAsia="Times New Roman" w:cs="Times New Roman"/>
          <w:lang w:eastAsia="nl-NL"/>
        </w:rPr>
        <w:t xml:space="preserve"> </w:t>
      </w:r>
      <w:r w:rsidRPr="00690646">
        <w:rPr>
          <w:rFonts w:eastAsia="Times New Roman" w:cs="Times New Roman"/>
          <w:i/>
          <w:iCs/>
          <w:lang w:eastAsia="nl-NL"/>
        </w:rPr>
        <w:t>Journal of Place Management and Development</w:t>
      </w:r>
      <w:r w:rsidRPr="00690646">
        <w:rPr>
          <w:rFonts w:eastAsia="Times New Roman" w:cs="Times New Roman"/>
          <w:lang w:eastAsia="nl-NL"/>
        </w:rPr>
        <w:t xml:space="preserve">, </w:t>
      </w:r>
      <w:r w:rsidRPr="00690646">
        <w:rPr>
          <w:rFonts w:eastAsia="Times New Roman" w:cs="Times New Roman"/>
          <w:i/>
          <w:iCs/>
          <w:lang w:eastAsia="nl-NL"/>
        </w:rPr>
        <w:t>2</w:t>
      </w:r>
      <w:r w:rsidRPr="00690646">
        <w:rPr>
          <w:rFonts w:eastAsia="Times New Roman" w:cs="Times New Roman"/>
          <w:lang w:eastAsia="nl-NL"/>
        </w:rPr>
        <w:t xml:space="preserve">(1), 23–32. </w:t>
      </w:r>
    </w:p>
    <w:p w:rsidR="002B2267" w:rsidRDefault="00801A68" w:rsidP="009968D6">
      <w:pPr>
        <w:jc w:val="both"/>
        <w:rPr>
          <w:rFonts w:eastAsia="Times New Roman" w:cs="Times New Roman"/>
          <w:b/>
          <w:color w:val="4F81BD" w:themeColor="accent1"/>
          <w:sz w:val="28"/>
          <w:szCs w:val="28"/>
          <w:lang w:eastAsia="nl-NL"/>
        </w:rPr>
      </w:pPr>
      <w:proofErr w:type="spellStart"/>
      <w:proofErr w:type="gramStart"/>
      <w:r w:rsidRPr="00690646">
        <w:rPr>
          <w:rFonts w:eastAsia="Times New Roman" w:cs="Times New Roman"/>
          <w:lang w:eastAsia="nl-NL"/>
        </w:rPr>
        <w:t>Zenker</w:t>
      </w:r>
      <w:proofErr w:type="spellEnd"/>
      <w:r w:rsidRPr="00690646">
        <w:rPr>
          <w:rFonts w:eastAsia="Times New Roman" w:cs="Times New Roman"/>
          <w:lang w:eastAsia="nl-NL"/>
        </w:rPr>
        <w:t xml:space="preserve">, S., &amp; </w:t>
      </w:r>
      <w:proofErr w:type="spellStart"/>
      <w:r w:rsidRPr="00690646">
        <w:rPr>
          <w:rFonts w:eastAsia="Times New Roman" w:cs="Times New Roman"/>
          <w:lang w:eastAsia="nl-NL"/>
        </w:rPr>
        <w:t>Seigis</w:t>
      </w:r>
      <w:proofErr w:type="spellEnd"/>
      <w:r w:rsidRPr="00690646">
        <w:rPr>
          <w:rFonts w:eastAsia="Times New Roman" w:cs="Times New Roman"/>
          <w:lang w:eastAsia="nl-NL"/>
        </w:rPr>
        <w:t>, A. (2012).</w:t>
      </w:r>
      <w:proofErr w:type="gramEnd"/>
      <w:r w:rsidRPr="00690646">
        <w:rPr>
          <w:rFonts w:eastAsia="Times New Roman" w:cs="Times New Roman"/>
          <w:lang w:eastAsia="nl-NL"/>
        </w:rPr>
        <w:t xml:space="preserve"> Respect and the city: the mediating role of respect in citizen participation. </w:t>
      </w:r>
      <w:r w:rsidRPr="00690646">
        <w:rPr>
          <w:rFonts w:eastAsia="Times New Roman" w:cs="Times New Roman"/>
          <w:i/>
          <w:iCs/>
          <w:lang w:eastAsia="nl-NL"/>
        </w:rPr>
        <w:t>Journal of Place Management and Development</w:t>
      </w:r>
      <w:r w:rsidRPr="00690646">
        <w:rPr>
          <w:rFonts w:eastAsia="Times New Roman" w:cs="Times New Roman"/>
          <w:lang w:eastAsia="nl-NL"/>
        </w:rPr>
        <w:t xml:space="preserve">, </w:t>
      </w:r>
      <w:r w:rsidRPr="00690646">
        <w:rPr>
          <w:rFonts w:eastAsia="Times New Roman" w:cs="Times New Roman"/>
          <w:i/>
          <w:iCs/>
          <w:lang w:eastAsia="nl-NL"/>
        </w:rPr>
        <w:t>5</w:t>
      </w:r>
      <w:r w:rsidRPr="00690646">
        <w:rPr>
          <w:rFonts w:eastAsia="Times New Roman" w:cs="Times New Roman"/>
          <w:lang w:eastAsia="nl-NL"/>
        </w:rPr>
        <w:t>(1), 20–34</w:t>
      </w:r>
      <w:r w:rsidR="009968D6">
        <w:rPr>
          <w:rFonts w:eastAsia="Times New Roman" w:cs="Times New Roman"/>
          <w:lang w:eastAsia="nl-NL"/>
        </w:rPr>
        <w:t xml:space="preserve">. </w:t>
      </w:r>
    </w:p>
    <w:p w:rsidR="002B2267" w:rsidRDefault="002B2267" w:rsidP="00BE086C">
      <w:pPr>
        <w:spacing w:before="100" w:beforeAutospacing="1" w:after="100" w:afterAutospacing="1"/>
        <w:jc w:val="both"/>
        <w:rPr>
          <w:rFonts w:eastAsia="Times New Roman" w:cs="Times New Roman"/>
          <w:b/>
          <w:color w:val="4F81BD" w:themeColor="accent1"/>
          <w:sz w:val="28"/>
          <w:szCs w:val="28"/>
          <w:lang w:eastAsia="nl-NL"/>
        </w:rPr>
      </w:pPr>
    </w:p>
    <w:p w:rsidR="004B4E19" w:rsidRPr="00F45EFD" w:rsidRDefault="004B4E19" w:rsidP="00BE086C">
      <w:pPr>
        <w:spacing w:before="100" w:beforeAutospacing="1" w:after="100" w:afterAutospacing="1"/>
        <w:jc w:val="both"/>
        <w:rPr>
          <w:rFonts w:eastAsia="Times New Roman" w:cs="Times New Roman"/>
          <w:b/>
          <w:color w:val="4F81BD" w:themeColor="accent1"/>
          <w:sz w:val="28"/>
          <w:szCs w:val="28"/>
          <w:lang w:eastAsia="nl-NL"/>
        </w:rPr>
      </w:pPr>
      <w:r w:rsidRPr="00F45EFD">
        <w:rPr>
          <w:rFonts w:eastAsia="Times New Roman" w:cs="Times New Roman"/>
          <w:b/>
          <w:color w:val="4F81BD" w:themeColor="accent1"/>
          <w:sz w:val="28"/>
          <w:szCs w:val="28"/>
          <w:lang w:eastAsia="nl-NL"/>
        </w:rPr>
        <w:lastRenderedPageBreak/>
        <w:t>Appendix</w:t>
      </w:r>
      <w:r w:rsidR="0085061B" w:rsidRPr="00F45EFD">
        <w:rPr>
          <w:rFonts w:eastAsia="Times New Roman" w:cs="Times New Roman"/>
          <w:b/>
          <w:color w:val="4F81BD" w:themeColor="accent1"/>
          <w:sz w:val="28"/>
          <w:szCs w:val="28"/>
          <w:lang w:eastAsia="nl-NL"/>
        </w:rPr>
        <w:t xml:space="preserve"> A</w:t>
      </w:r>
      <w:r w:rsidR="00B33839" w:rsidRPr="00F45EFD">
        <w:rPr>
          <w:rFonts w:eastAsia="Times New Roman" w:cs="Times New Roman"/>
          <w:b/>
          <w:color w:val="4F81BD" w:themeColor="accent1"/>
          <w:sz w:val="28"/>
          <w:szCs w:val="28"/>
          <w:lang w:eastAsia="nl-NL"/>
        </w:rPr>
        <w:t>: Hankinson (2004)</w:t>
      </w:r>
    </w:p>
    <w:p w:rsidR="00C130D4" w:rsidRPr="00F45EFD" w:rsidRDefault="00C130D4" w:rsidP="00BE086C">
      <w:pPr>
        <w:spacing w:before="100" w:beforeAutospacing="1" w:after="100" w:afterAutospacing="1"/>
        <w:jc w:val="both"/>
        <w:rPr>
          <w:rFonts w:eastAsia="Times New Roman" w:cs="Times New Roman"/>
          <w:b/>
          <w:color w:val="4F81BD" w:themeColor="accent1"/>
          <w:sz w:val="28"/>
          <w:szCs w:val="28"/>
          <w:lang w:eastAsia="nl-NL"/>
        </w:rPr>
      </w:pPr>
      <w:r w:rsidRPr="00F45EFD">
        <w:rPr>
          <w:rFonts w:eastAsia="Times New Roman" w:cs="Times New Roman"/>
          <w:b/>
          <w:noProof/>
          <w:color w:val="4F81BD" w:themeColor="accent1"/>
          <w:sz w:val="28"/>
          <w:szCs w:val="28"/>
          <w:lang w:val="nl-NL" w:eastAsia="nl-NL"/>
        </w:rPr>
        <w:drawing>
          <wp:inline distT="0" distB="0" distL="0" distR="0">
            <wp:extent cx="5760720" cy="3928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928300"/>
                    </a:xfrm>
                    <a:prstGeom prst="rect">
                      <a:avLst/>
                    </a:prstGeom>
                    <a:noFill/>
                    <a:ln>
                      <a:noFill/>
                    </a:ln>
                  </pic:spPr>
                </pic:pic>
              </a:graphicData>
            </a:graphic>
          </wp:inline>
        </w:drawing>
      </w:r>
    </w:p>
    <w:p w:rsidR="00C130D4" w:rsidRPr="00F45EFD" w:rsidRDefault="00C130D4" w:rsidP="00BE086C">
      <w:pPr>
        <w:spacing w:before="100" w:beforeAutospacing="1" w:after="100" w:afterAutospacing="1"/>
        <w:jc w:val="both"/>
        <w:rPr>
          <w:rFonts w:eastAsia="Times New Roman" w:cs="Times New Roman"/>
          <w:b/>
          <w:color w:val="4F81BD" w:themeColor="accent1"/>
          <w:sz w:val="28"/>
          <w:szCs w:val="28"/>
          <w:lang w:eastAsia="nl-NL"/>
        </w:rPr>
      </w:pPr>
      <w:r w:rsidRPr="00F45EFD">
        <w:rPr>
          <w:rFonts w:eastAsia="Times New Roman" w:cs="Times New Roman"/>
          <w:b/>
          <w:color w:val="4F81BD" w:themeColor="accent1"/>
          <w:sz w:val="28"/>
          <w:szCs w:val="28"/>
          <w:lang w:eastAsia="nl-NL"/>
        </w:rPr>
        <w:t>Appendix B</w:t>
      </w:r>
      <w:r w:rsidR="00B33839" w:rsidRPr="00F45EFD">
        <w:rPr>
          <w:rFonts w:eastAsia="Times New Roman" w:cs="Times New Roman"/>
          <w:b/>
          <w:color w:val="4F81BD" w:themeColor="accent1"/>
          <w:sz w:val="28"/>
          <w:szCs w:val="28"/>
          <w:lang w:eastAsia="nl-NL"/>
        </w:rPr>
        <w:t xml:space="preserve">: </w:t>
      </w:r>
      <w:proofErr w:type="spellStart"/>
      <w:r w:rsidR="00B33839" w:rsidRPr="00F45EFD">
        <w:rPr>
          <w:rFonts w:eastAsia="Times New Roman" w:cs="Times New Roman"/>
          <w:b/>
          <w:color w:val="4F81BD" w:themeColor="accent1"/>
          <w:sz w:val="28"/>
          <w:szCs w:val="28"/>
          <w:lang w:eastAsia="nl-NL"/>
        </w:rPr>
        <w:t>Kavaratzis</w:t>
      </w:r>
      <w:proofErr w:type="spellEnd"/>
      <w:r w:rsidR="00B33839" w:rsidRPr="00F45EFD">
        <w:rPr>
          <w:rFonts w:eastAsia="Times New Roman" w:cs="Times New Roman"/>
          <w:b/>
          <w:color w:val="4F81BD" w:themeColor="accent1"/>
          <w:sz w:val="28"/>
          <w:szCs w:val="28"/>
          <w:lang w:eastAsia="nl-NL"/>
        </w:rPr>
        <w:t xml:space="preserve"> (2004)</w:t>
      </w:r>
    </w:p>
    <w:p w:rsidR="00C130D4" w:rsidRPr="00F45EFD" w:rsidRDefault="00B33839" w:rsidP="00BE086C">
      <w:pPr>
        <w:spacing w:before="100" w:beforeAutospacing="1" w:after="100" w:afterAutospacing="1"/>
        <w:jc w:val="both"/>
        <w:rPr>
          <w:rFonts w:eastAsia="Times New Roman" w:cs="Times New Roman"/>
          <w:b/>
          <w:color w:val="4F81BD" w:themeColor="accent1"/>
          <w:sz w:val="28"/>
          <w:szCs w:val="28"/>
          <w:lang w:eastAsia="nl-NL"/>
        </w:rPr>
      </w:pPr>
      <w:r w:rsidRPr="00F45EFD">
        <w:rPr>
          <w:rFonts w:eastAsia="Times New Roman" w:cs="Times New Roman"/>
          <w:b/>
          <w:noProof/>
          <w:color w:val="4F81BD" w:themeColor="accent1"/>
          <w:sz w:val="28"/>
          <w:szCs w:val="28"/>
          <w:lang w:val="nl-NL" w:eastAsia="nl-NL"/>
        </w:rPr>
        <w:drawing>
          <wp:inline distT="0" distB="0" distL="0" distR="0">
            <wp:extent cx="5760720" cy="356893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568938"/>
                    </a:xfrm>
                    <a:prstGeom prst="rect">
                      <a:avLst/>
                    </a:prstGeom>
                    <a:noFill/>
                    <a:ln>
                      <a:noFill/>
                    </a:ln>
                  </pic:spPr>
                </pic:pic>
              </a:graphicData>
            </a:graphic>
          </wp:inline>
        </w:drawing>
      </w:r>
    </w:p>
    <w:p w:rsidR="00B33839" w:rsidRPr="00F45EFD" w:rsidRDefault="00B33839" w:rsidP="00BE086C">
      <w:pPr>
        <w:spacing w:before="100" w:beforeAutospacing="1" w:after="100" w:afterAutospacing="1"/>
        <w:jc w:val="both"/>
        <w:rPr>
          <w:rFonts w:eastAsia="Times New Roman" w:cs="Times New Roman"/>
          <w:b/>
          <w:color w:val="4F81BD" w:themeColor="accent1"/>
          <w:sz w:val="28"/>
          <w:szCs w:val="28"/>
          <w:lang w:eastAsia="nl-NL"/>
        </w:rPr>
      </w:pPr>
      <w:r w:rsidRPr="00F45EFD">
        <w:rPr>
          <w:rFonts w:eastAsia="Times New Roman" w:cs="Times New Roman"/>
          <w:b/>
          <w:color w:val="4F81BD" w:themeColor="accent1"/>
          <w:sz w:val="28"/>
          <w:szCs w:val="28"/>
          <w:lang w:eastAsia="nl-NL"/>
        </w:rPr>
        <w:lastRenderedPageBreak/>
        <w:t>Appendix C</w:t>
      </w:r>
    </w:p>
    <w:p w:rsidR="004B4E19" w:rsidRPr="00F45EFD" w:rsidRDefault="004B4E19" w:rsidP="00BE086C">
      <w:pPr>
        <w:spacing w:before="100" w:beforeAutospacing="1" w:after="100" w:afterAutospacing="1"/>
        <w:jc w:val="both"/>
        <w:rPr>
          <w:rFonts w:eastAsia="Times New Roman" w:cs="Times New Roman"/>
          <w:b/>
          <w:color w:val="4F81BD" w:themeColor="accent1"/>
          <w:sz w:val="32"/>
          <w:szCs w:val="32"/>
          <w:lang w:eastAsia="nl-NL"/>
        </w:rPr>
      </w:pPr>
      <w:r w:rsidRPr="00F45EFD">
        <w:rPr>
          <w:rFonts w:eastAsia="Times New Roman" w:cs="Times New Roman"/>
          <w:b/>
          <w:noProof/>
          <w:color w:val="4F81BD" w:themeColor="accent1"/>
          <w:sz w:val="32"/>
          <w:szCs w:val="32"/>
          <w:lang w:val="nl-NL" w:eastAsia="nl-NL"/>
        </w:rPr>
        <w:drawing>
          <wp:inline distT="0" distB="0" distL="0" distR="0">
            <wp:extent cx="5760720" cy="4021598"/>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021598"/>
                    </a:xfrm>
                    <a:prstGeom prst="rect">
                      <a:avLst/>
                    </a:prstGeom>
                    <a:noFill/>
                    <a:ln>
                      <a:noFill/>
                    </a:ln>
                  </pic:spPr>
                </pic:pic>
              </a:graphicData>
            </a:graphic>
          </wp:inline>
        </w:drawing>
      </w:r>
    </w:p>
    <w:p w:rsidR="00D755B2" w:rsidRDefault="004B4E19" w:rsidP="00BE086C">
      <w:pPr>
        <w:spacing w:before="100" w:beforeAutospacing="1" w:after="100" w:afterAutospacing="1"/>
        <w:jc w:val="both"/>
        <w:rPr>
          <w:rFonts w:cstheme="minorHAnsi"/>
        </w:rPr>
      </w:pPr>
      <w:r w:rsidRPr="00F45EFD">
        <w:rPr>
          <w:rFonts w:eastAsia="Times New Roman" w:cs="Times New Roman"/>
          <w:szCs w:val="32"/>
          <w:lang w:eastAsia="nl-NL"/>
        </w:rPr>
        <w:t>Table with the</w:t>
      </w:r>
      <w:r w:rsidR="00552DD4" w:rsidRPr="00F45EFD">
        <w:rPr>
          <w:rFonts w:eastAsia="Times New Roman" w:cs="Times New Roman"/>
          <w:szCs w:val="32"/>
          <w:lang w:eastAsia="nl-NL"/>
        </w:rPr>
        <w:t xml:space="preserve"> different</w:t>
      </w:r>
      <w:r w:rsidRPr="00F45EFD">
        <w:rPr>
          <w:rFonts w:eastAsia="Times New Roman" w:cs="Times New Roman"/>
          <w:szCs w:val="32"/>
          <w:lang w:eastAsia="nl-NL"/>
        </w:rPr>
        <w:t xml:space="preserve"> subareas,</w:t>
      </w:r>
      <w:r w:rsidR="00552DD4" w:rsidRPr="00F45EFD">
        <w:rPr>
          <w:rFonts w:eastAsia="Times New Roman" w:cs="Times New Roman"/>
          <w:szCs w:val="32"/>
          <w:lang w:eastAsia="nl-NL"/>
        </w:rPr>
        <w:t xml:space="preserve"> target groups and the corresponding product </w:t>
      </w:r>
      <w:r w:rsidR="00651D35">
        <w:rPr>
          <w:rFonts w:cstheme="minorHAnsi"/>
        </w:rPr>
        <w:t>(DS+V &amp; OBR; 2005</w:t>
      </w:r>
    </w:p>
    <w:p w:rsidR="00D755B2" w:rsidRDefault="00D755B2" w:rsidP="00BE086C">
      <w:pPr>
        <w:spacing w:before="100" w:beforeAutospacing="1" w:after="100" w:afterAutospacing="1"/>
        <w:jc w:val="both"/>
        <w:rPr>
          <w:rFonts w:eastAsia="Times New Roman" w:cs="Times New Roman"/>
          <w:b/>
          <w:color w:val="4F81BD" w:themeColor="accent1"/>
          <w:sz w:val="28"/>
          <w:szCs w:val="32"/>
          <w:lang w:eastAsia="nl-NL"/>
        </w:rPr>
      </w:pPr>
    </w:p>
    <w:p w:rsidR="00D755B2" w:rsidRDefault="00D755B2" w:rsidP="00BE086C">
      <w:pPr>
        <w:spacing w:before="100" w:beforeAutospacing="1" w:after="100" w:afterAutospacing="1"/>
        <w:jc w:val="both"/>
        <w:rPr>
          <w:rFonts w:eastAsia="Times New Roman" w:cs="Times New Roman"/>
          <w:b/>
          <w:color w:val="4F81BD" w:themeColor="accent1"/>
          <w:sz w:val="28"/>
          <w:szCs w:val="32"/>
          <w:lang w:eastAsia="nl-NL"/>
        </w:rPr>
      </w:pPr>
    </w:p>
    <w:p w:rsidR="00D755B2" w:rsidRDefault="00D755B2" w:rsidP="00BE086C">
      <w:pPr>
        <w:spacing w:before="100" w:beforeAutospacing="1" w:after="100" w:afterAutospacing="1"/>
        <w:jc w:val="both"/>
        <w:rPr>
          <w:rFonts w:eastAsia="Times New Roman" w:cs="Times New Roman"/>
          <w:b/>
          <w:color w:val="4F81BD" w:themeColor="accent1"/>
          <w:sz w:val="28"/>
          <w:szCs w:val="32"/>
          <w:lang w:eastAsia="nl-NL"/>
        </w:rPr>
      </w:pPr>
    </w:p>
    <w:p w:rsidR="00D755B2" w:rsidRDefault="00D755B2" w:rsidP="00BE086C">
      <w:pPr>
        <w:spacing w:before="100" w:beforeAutospacing="1" w:after="100" w:afterAutospacing="1"/>
        <w:jc w:val="both"/>
        <w:rPr>
          <w:rFonts w:eastAsia="Times New Roman" w:cs="Times New Roman"/>
          <w:b/>
          <w:color w:val="4F81BD" w:themeColor="accent1"/>
          <w:sz w:val="28"/>
          <w:szCs w:val="32"/>
          <w:lang w:eastAsia="nl-NL"/>
        </w:rPr>
      </w:pPr>
    </w:p>
    <w:p w:rsidR="00D755B2" w:rsidRDefault="00D755B2" w:rsidP="00BE086C">
      <w:pPr>
        <w:spacing w:before="100" w:beforeAutospacing="1" w:after="100" w:afterAutospacing="1"/>
        <w:jc w:val="both"/>
        <w:rPr>
          <w:rFonts w:eastAsia="Times New Roman" w:cs="Times New Roman"/>
          <w:b/>
          <w:color w:val="4F81BD" w:themeColor="accent1"/>
          <w:sz w:val="28"/>
          <w:szCs w:val="32"/>
          <w:lang w:eastAsia="nl-NL"/>
        </w:rPr>
      </w:pPr>
    </w:p>
    <w:p w:rsidR="00D755B2" w:rsidRDefault="00D755B2" w:rsidP="00BE086C">
      <w:pPr>
        <w:spacing w:before="100" w:beforeAutospacing="1" w:after="100" w:afterAutospacing="1"/>
        <w:jc w:val="both"/>
        <w:rPr>
          <w:rFonts w:eastAsia="Times New Roman" w:cs="Times New Roman"/>
          <w:b/>
          <w:color w:val="4F81BD" w:themeColor="accent1"/>
          <w:sz w:val="28"/>
          <w:szCs w:val="32"/>
          <w:lang w:eastAsia="nl-NL"/>
        </w:rPr>
      </w:pPr>
    </w:p>
    <w:p w:rsidR="00D755B2" w:rsidRDefault="00D755B2" w:rsidP="00BE086C">
      <w:pPr>
        <w:spacing w:before="100" w:beforeAutospacing="1" w:after="100" w:afterAutospacing="1"/>
        <w:jc w:val="both"/>
        <w:rPr>
          <w:rFonts w:eastAsia="Times New Roman" w:cs="Times New Roman"/>
          <w:b/>
          <w:color w:val="4F81BD" w:themeColor="accent1"/>
          <w:sz w:val="28"/>
          <w:szCs w:val="32"/>
          <w:lang w:eastAsia="nl-NL"/>
        </w:rPr>
      </w:pPr>
    </w:p>
    <w:p w:rsidR="00D755B2" w:rsidRDefault="00D755B2" w:rsidP="00BE086C">
      <w:pPr>
        <w:spacing w:before="100" w:beforeAutospacing="1" w:after="100" w:afterAutospacing="1"/>
        <w:jc w:val="both"/>
        <w:rPr>
          <w:rFonts w:eastAsia="Times New Roman" w:cs="Times New Roman"/>
          <w:b/>
          <w:color w:val="4F81BD" w:themeColor="accent1"/>
          <w:sz w:val="28"/>
          <w:szCs w:val="32"/>
          <w:lang w:eastAsia="nl-NL"/>
        </w:rPr>
      </w:pPr>
    </w:p>
    <w:p w:rsidR="00D755B2" w:rsidRDefault="00D755B2" w:rsidP="00BE086C">
      <w:pPr>
        <w:spacing w:before="100" w:beforeAutospacing="1" w:after="100" w:afterAutospacing="1"/>
        <w:jc w:val="both"/>
        <w:rPr>
          <w:rFonts w:eastAsia="Times New Roman" w:cs="Times New Roman"/>
          <w:b/>
          <w:color w:val="4F81BD" w:themeColor="accent1"/>
          <w:sz w:val="28"/>
          <w:szCs w:val="32"/>
          <w:lang w:eastAsia="nl-NL"/>
        </w:rPr>
      </w:pPr>
    </w:p>
    <w:p w:rsidR="009548F1" w:rsidRPr="00D755B2" w:rsidRDefault="000D4C41" w:rsidP="00BE086C">
      <w:pPr>
        <w:spacing w:before="100" w:beforeAutospacing="1" w:after="100" w:afterAutospacing="1"/>
        <w:jc w:val="both"/>
        <w:rPr>
          <w:rFonts w:cstheme="minorHAnsi"/>
        </w:rPr>
      </w:pPr>
      <w:r>
        <w:rPr>
          <w:rFonts w:eastAsia="Times New Roman" w:cs="Times New Roman"/>
          <w:b/>
          <w:color w:val="4F81BD" w:themeColor="accent1"/>
          <w:sz w:val="28"/>
          <w:szCs w:val="32"/>
          <w:lang w:eastAsia="nl-NL"/>
        </w:rPr>
        <w:lastRenderedPageBreak/>
        <w:t>Appendix D</w:t>
      </w:r>
      <w:r w:rsidR="0085061B" w:rsidRPr="00F45EFD">
        <w:rPr>
          <w:rFonts w:eastAsia="Times New Roman" w:cs="Times New Roman"/>
          <w:b/>
          <w:color w:val="4F81BD" w:themeColor="accent1"/>
          <w:sz w:val="28"/>
          <w:szCs w:val="32"/>
          <w:lang w:eastAsia="nl-NL"/>
        </w:rPr>
        <w:t xml:space="preserve">: </w:t>
      </w:r>
      <w:r w:rsidR="009548F1" w:rsidRPr="00F45EFD">
        <w:rPr>
          <w:rFonts w:eastAsia="Times New Roman" w:cs="Times New Roman"/>
          <w:b/>
          <w:color w:val="4F81BD" w:themeColor="accent1"/>
          <w:sz w:val="28"/>
          <w:szCs w:val="32"/>
          <w:lang w:eastAsia="nl-NL"/>
        </w:rPr>
        <w:t>Reference to online survey</w:t>
      </w:r>
    </w:p>
    <w:p w:rsidR="00247BDE" w:rsidRPr="00F45EFD" w:rsidRDefault="00247BDE" w:rsidP="00BE086C">
      <w:pPr>
        <w:spacing w:before="100" w:beforeAutospacing="1" w:after="100" w:afterAutospacing="1"/>
        <w:jc w:val="both"/>
        <w:rPr>
          <w:rFonts w:eastAsia="Times New Roman" w:cs="Times New Roman"/>
          <w:b/>
          <w:color w:val="4F81BD" w:themeColor="accent1"/>
          <w:sz w:val="28"/>
          <w:szCs w:val="32"/>
          <w:lang w:eastAsia="nl-NL"/>
        </w:rPr>
      </w:pPr>
    </w:p>
    <w:p w:rsidR="009548F1" w:rsidRPr="00F45EFD" w:rsidRDefault="009548F1" w:rsidP="00BE086C">
      <w:pPr>
        <w:jc w:val="both"/>
        <w:outlineLvl w:val="0"/>
      </w:pPr>
      <w:r w:rsidRPr="00F45EFD">
        <w:rPr>
          <w:rFonts w:ascii="Arial" w:hAnsi="Arial" w:cs="Arial"/>
          <w:noProof/>
          <w:sz w:val="20"/>
          <w:szCs w:val="20"/>
          <w:lang w:val="nl-NL" w:eastAsia="nl-NL"/>
        </w:rPr>
        <w:drawing>
          <wp:inline distT="0" distB="0" distL="0" distR="0">
            <wp:extent cx="3457575" cy="825335"/>
            <wp:effectExtent l="0" t="0" r="0" b="0"/>
            <wp:docPr id="12" name="Afbeelding 1" descr="http://www.vertaalbureau-perfect.nl/wp-content/uploads/2011/02/Erasmus-Universit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ertaalbureau-perfect.nl/wp-content/uploads/2011/02/Erasmus-Universitei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66405" cy="827443"/>
                    </a:xfrm>
                    <a:prstGeom prst="rect">
                      <a:avLst/>
                    </a:prstGeom>
                    <a:noFill/>
                    <a:ln>
                      <a:noFill/>
                    </a:ln>
                  </pic:spPr>
                </pic:pic>
              </a:graphicData>
            </a:graphic>
          </wp:inline>
        </w:drawing>
      </w:r>
    </w:p>
    <w:p w:rsidR="009548F1" w:rsidRPr="00F45EFD" w:rsidRDefault="009548F1" w:rsidP="00BE086C">
      <w:pPr>
        <w:jc w:val="both"/>
        <w:outlineLvl w:val="0"/>
      </w:pPr>
    </w:p>
    <w:p w:rsidR="009548F1" w:rsidRPr="00471653" w:rsidRDefault="009548F1" w:rsidP="00BE086C">
      <w:pPr>
        <w:jc w:val="both"/>
        <w:outlineLvl w:val="0"/>
        <w:rPr>
          <w:lang w:val="nl-NL"/>
        </w:rPr>
      </w:pPr>
      <w:r w:rsidRPr="00471653">
        <w:rPr>
          <w:lang w:val="nl-NL"/>
        </w:rPr>
        <w:t>Aan de bewoners van dit pand</w:t>
      </w:r>
    </w:p>
    <w:p w:rsidR="009548F1" w:rsidRPr="00471653" w:rsidRDefault="009548F1" w:rsidP="00BE086C">
      <w:pPr>
        <w:jc w:val="both"/>
        <w:rPr>
          <w:lang w:val="nl-NL"/>
        </w:rPr>
      </w:pPr>
    </w:p>
    <w:p w:rsidR="009548F1" w:rsidRPr="00471653" w:rsidRDefault="009548F1" w:rsidP="00BE086C">
      <w:pPr>
        <w:jc w:val="both"/>
        <w:rPr>
          <w:b/>
          <w:lang w:val="nl-NL"/>
        </w:rPr>
      </w:pPr>
      <w:r w:rsidRPr="00471653">
        <w:rPr>
          <w:b/>
          <w:lang w:val="nl-NL"/>
        </w:rPr>
        <w:t>Betreft: Onderzoek woonvoorkeuren Katendrecht</w:t>
      </w:r>
    </w:p>
    <w:p w:rsidR="009548F1" w:rsidRPr="00471653" w:rsidRDefault="009548F1" w:rsidP="00BE086C">
      <w:pPr>
        <w:jc w:val="both"/>
        <w:rPr>
          <w:lang w:val="nl-NL"/>
        </w:rPr>
      </w:pPr>
      <w:r w:rsidRPr="00471653">
        <w:rPr>
          <w:lang w:val="nl-NL"/>
        </w:rPr>
        <w:t>Rotterdam, december 2012</w:t>
      </w:r>
    </w:p>
    <w:p w:rsidR="009548F1" w:rsidRPr="00471653" w:rsidRDefault="009548F1" w:rsidP="00BE086C">
      <w:pPr>
        <w:jc w:val="both"/>
        <w:rPr>
          <w:lang w:val="nl-NL"/>
        </w:rPr>
      </w:pPr>
    </w:p>
    <w:p w:rsidR="009548F1" w:rsidRPr="00471653" w:rsidRDefault="009548F1" w:rsidP="00BE086C">
      <w:pPr>
        <w:jc w:val="both"/>
        <w:rPr>
          <w:lang w:val="nl-NL"/>
        </w:rPr>
      </w:pPr>
      <w:r w:rsidRPr="00471653">
        <w:rPr>
          <w:lang w:val="nl-NL"/>
        </w:rPr>
        <w:t>Geachte heer/mevrouw,</w:t>
      </w:r>
    </w:p>
    <w:p w:rsidR="009548F1" w:rsidRPr="00471653" w:rsidRDefault="009548F1" w:rsidP="00BE086C">
      <w:pPr>
        <w:jc w:val="both"/>
        <w:rPr>
          <w:lang w:val="nl-NL"/>
        </w:rPr>
      </w:pPr>
      <w:r w:rsidRPr="00471653">
        <w:rPr>
          <w:lang w:val="nl-NL"/>
        </w:rPr>
        <w:t xml:space="preserve">Mijn naam is </w:t>
      </w:r>
      <w:proofErr w:type="spellStart"/>
      <w:r w:rsidRPr="00471653">
        <w:rPr>
          <w:lang w:val="nl-NL"/>
        </w:rPr>
        <w:t>Mehmet</w:t>
      </w:r>
      <w:proofErr w:type="spellEnd"/>
      <w:r w:rsidRPr="00471653">
        <w:rPr>
          <w:lang w:val="nl-NL"/>
        </w:rPr>
        <w:t xml:space="preserve"> </w:t>
      </w:r>
      <w:proofErr w:type="spellStart"/>
      <w:r w:rsidRPr="00471653">
        <w:rPr>
          <w:lang w:val="nl-NL"/>
        </w:rPr>
        <w:t>Tekmen</w:t>
      </w:r>
      <w:proofErr w:type="spellEnd"/>
      <w:r w:rsidRPr="00471653">
        <w:rPr>
          <w:lang w:val="nl-NL"/>
        </w:rPr>
        <w:t xml:space="preserve">. In het kader van mijn afstudeerscriptie </w:t>
      </w:r>
      <w:proofErr w:type="spellStart"/>
      <w:r w:rsidRPr="00471653">
        <w:rPr>
          <w:lang w:val="nl-NL"/>
        </w:rPr>
        <w:t>Economics</w:t>
      </w:r>
      <w:proofErr w:type="spellEnd"/>
      <w:r w:rsidRPr="00471653">
        <w:rPr>
          <w:lang w:val="nl-NL"/>
        </w:rPr>
        <w:t xml:space="preserve"> </w:t>
      </w:r>
      <w:proofErr w:type="spellStart"/>
      <w:r w:rsidRPr="00471653">
        <w:rPr>
          <w:lang w:val="nl-NL"/>
        </w:rPr>
        <w:t>and</w:t>
      </w:r>
      <w:proofErr w:type="spellEnd"/>
      <w:r w:rsidRPr="00471653">
        <w:rPr>
          <w:lang w:val="nl-NL"/>
        </w:rPr>
        <w:t xml:space="preserve"> Business doe ik een onderzoek voor de Erasmus Universiteit Rotterdam over de woonvoorkeuren van bewoners op Katendrecht. Graag stel ik u dan ook enkele vragen die ingaan op uw keuze voor Katendrecht. Het interview is bedoeld voor degene(n) die de beslissing </w:t>
      </w:r>
      <w:proofErr w:type="gramStart"/>
      <w:r w:rsidRPr="00471653">
        <w:rPr>
          <w:lang w:val="nl-NL"/>
        </w:rPr>
        <w:t>heeft/hebben</w:t>
      </w:r>
      <w:proofErr w:type="gramEnd"/>
      <w:r w:rsidRPr="00471653">
        <w:rPr>
          <w:lang w:val="nl-NL"/>
        </w:rPr>
        <w:t xml:space="preserve"> genomen om uw huidige woning te betrekken. Graag zou ik u willen vragen de vragenlijst zo volledig mogelijk in te vullen, dit zal slechts enkele minuten van uw tijd vergen. De resultaten zullen anoniem verwerkt worden. </w:t>
      </w:r>
    </w:p>
    <w:p w:rsidR="009548F1" w:rsidRPr="00471653" w:rsidRDefault="00F45EFD" w:rsidP="00BE086C">
      <w:pPr>
        <w:jc w:val="both"/>
        <w:rPr>
          <w:lang w:val="nl-NL"/>
        </w:rPr>
      </w:pPr>
      <w:r w:rsidRPr="00471653">
        <w:rPr>
          <w:lang w:val="nl-NL"/>
        </w:rPr>
        <w:t xml:space="preserve">Wel vraag ik u het volgnummer </w:t>
      </w:r>
      <w:r w:rsidR="009548F1" w:rsidRPr="00471653">
        <w:rPr>
          <w:b/>
          <w:lang w:val="nl-NL"/>
        </w:rPr>
        <w:t>124100</w:t>
      </w:r>
      <w:r w:rsidR="009548F1" w:rsidRPr="00471653">
        <w:rPr>
          <w:lang w:val="nl-NL"/>
        </w:rPr>
        <w:t xml:space="preserve"> in te vullen bij de eerste vraag, dit nummer gebruiken wij om te voorkomen dat enquêtes per abuis dubbel worden verwerkt. </w:t>
      </w:r>
    </w:p>
    <w:p w:rsidR="009548F1" w:rsidRPr="00471653" w:rsidRDefault="009548F1" w:rsidP="00BE086C">
      <w:pPr>
        <w:jc w:val="both"/>
        <w:rPr>
          <w:u w:val="single"/>
          <w:lang w:val="nl-NL"/>
        </w:rPr>
      </w:pPr>
      <w:r w:rsidRPr="00471653">
        <w:rPr>
          <w:u w:val="single"/>
          <w:lang w:val="nl-NL"/>
        </w:rPr>
        <w:t xml:space="preserve">Het interview staat online op </w:t>
      </w:r>
      <w:hyperlink r:id="rId35" w:history="1">
        <w:r w:rsidRPr="00471653">
          <w:rPr>
            <w:rStyle w:val="Hyperlink"/>
            <w:lang w:val="nl-NL"/>
          </w:rPr>
          <w:t>www.thesistools.nl/katendrecht</w:t>
        </w:r>
      </w:hyperlink>
    </w:p>
    <w:p w:rsidR="009548F1" w:rsidRPr="00471653" w:rsidRDefault="009548F1" w:rsidP="00BE086C">
      <w:pPr>
        <w:jc w:val="both"/>
        <w:rPr>
          <w:lang w:val="nl-NL"/>
        </w:rPr>
      </w:pPr>
      <w:r w:rsidRPr="00471653">
        <w:rPr>
          <w:b/>
          <w:lang w:val="nl-NL"/>
        </w:rPr>
        <w:t>Om u te bedanken voor uw medewerking verloot ik onder de respondenten een lot van de nationale staatsloterij ter waarde van euro 25</w:t>
      </w:r>
      <w:r w:rsidR="00F45EFD" w:rsidRPr="00471653">
        <w:rPr>
          <w:b/>
          <w:lang w:val="nl-NL"/>
        </w:rPr>
        <w:t>, -.</w:t>
      </w:r>
      <w:r w:rsidRPr="00471653">
        <w:rPr>
          <w:b/>
          <w:lang w:val="nl-NL"/>
        </w:rPr>
        <w:t xml:space="preserve"> </w:t>
      </w:r>
      <w:r w:rsidRPr="00471653">
        <w:rPr>
          <w:lang w:val="nl-NL"/>
        </w:rPr>
        <w:t xml:space="preserve">Hiervoor heb ik uiteraard een e-mailadres nodig, maar dit zal niet aan de door u ingevulde gegevens worden gekoppeld. De winnaar wordt 15 december 2012 bekend gemaakt. </w:t>
      </w:r>
    </w:p>
    <w:p w:rsidR="009548F1" w:rsidRPr="00471653" w:rsidRDefault="009548F1" w:rsidP="00BE086C">
      <w:pPr>
        <w:jc w:val="both"/>
        <w:rPr>
          <w:lang w:val="nl-NL"/>
        </w:rPr>
      </w:pPr>
      <w:r w:rsidRPr="00471653">
        <w:rPr>
          <w:lang w:val="nl-NL"/>
        </w:rPr>
        <w:t xml:space="preserve">Voor vragen of opmerkingen over dit onderzoek kunt u contact met mij opnemen via 306994mt@eur.nl, of met mijn scriptiebegeleider: Dhr. </w:t>
      </w:r>
      <w:proofErr w:type="gramStart"/>
      <w:r w:rsidRPr="00471653">
        <w:rPr>
          <w:lang w:val="nl-NL"/>
        </w:rPr>
        <w:t xml:space="preserve">drs.  </w:t>
      </w:r>
      <w:proofErr w:type="gramEnd"/>
      <w:r w:rsidRPr="00471653">
        <w:rPr>
          <w:lang w:val="nl-NL"/>
        </w:rPr>
        <w:t>J. van Haaren, 010-4082429 of vanhaaren@ese.eur.nl.</w:t>
      </w:r>
    </w:p>
    <w:p w:rsidR="009548F1" w:rsidRPr="00471653" w:rsidRDefault="00651D35" w:rsidP="00651D35">
      <w:pPr>
        <w:rPr>
          <w:lang w:val="nl-NL"/>
        </w:rPr>
      </w:pPr>
      <w:r>
        <w:rPr>
          <w:lang w:val="nl-NL"/>
        </w:rPr>
        <w:t xml:space="preserve">Bij </w:t>
      </w:r>
      <w:r w:rsidR="009548F1" w:rsidRPr="00471653">
        <w:rPr>
          <w:lang w:val="nl-NL"/>
        </w:rPr>
        <w:t>voorbaat dank.</w:t>
      </w:r>
      <w:r w:rsidR="009548F1" w:rsidRPr="00471653">
        <w:rPr>
          <w:lang w:val="nl-NL"/>
        </w:rPr>
        <w:br/>
        <w:t>Met vriendelijke groet,</w:t>
      </w:r>
    </w:p>
    <w:p w:rsidR="009548F1" w:rsidRPr="00471653" w:rsidRDefault="009548F1" w:rsidP="00BE086C">
      <w:pPr>
        <w:jc w:val="both"/>
        <w:rPr>
          <w:lang w:val="nl-NL"/>
        </w:rPr>
      </w:pPr>
    </w:p>
    <w:p w:rsidR="000D4C41" w:rsidRDefault="00247BDE" w:rsidP="00BE086C">
      <w:pPr>
        <w:jc w:val="both"/>
        <w:outlineLvl w:val="0"/>
        <w:rPr>
          <w:lang w:val="nl-NL"/>
        </w:rPr>
      </w:pPr>
      <w:proofErr w:type="spellStart"/>
      <w:r w:rsidRPr="00471653">
        <w:rPr>
          <w:lang w:val="nl-NL"/>
        </w:rPr>
        <w:t>Mehmet</w:t>
      </w:r>
      <w:proofErr w:type="spellEnd"/>
      <w:r w:rsidRPr="00471653">
        <w:rPr>
          <w:lang w:val="nl-NL"/>
        </w:rPr>
        <w:t xml:space="preserve"> </w:t>
      </w:r>
      <w:proofErr w:type="spellStart"/>
      <w:r w:rsidRPr="00471653">
        <w:rPr>
          <w:lang w:val="nl-NL"/>
        </w:rPr>
        <w:t>Tekmen</w:t>
      </w:r>
      <w:proofErr w:type="spellEnd"/>
    </w:p>
    <w:p w:rsidR="009548F1" w:rsidRPr="000D4C41" w:rsidRDefault="000D4C41" w:rsidP="00BE086C">
      <w:pPr>
        <w:jc w:val="both"/>
        <w:outlineLvl w:val="0"/>
        <w:rPr>
          <w:lang w:val="nl-NL"/>
        </w:rPr>
      </w:pPr>
      <w:bookmarkStart w:id="0" w:name="_GoBack"/>
      <w:bookmarkEnd w:id="0"/>
      <w:r>
        <w:rPr>
          <w:b/>
          <w:color w:val="4F81BD" w:themeColor="accent1"/>
          <w:sz w:val="28"/>
          <w:lang w:val="nl-NL"/>
        </w:rPr>
        <w:lastRenderedPageBreak/>
        <w:t>Appendix E</w:t>
      </w:r>
      <w:r w:rsidR="0085061B" w:rsidRPr="00471653">
        <w:rPr>
          <w:b/>
          <w:color w:val="4F81BD" w:themeColor="accent1"/>
          <w:sz w:val="28"/>
          <w:lang w:val="nl-NL"/>
        </w:rPr>
        <w:t xml:space="preserve">: </w:t>
      </w:r>
      <w:r w:rsidR="009548F1" w:rsidRPr="00471653">
        <w:rPr>
          <w:b/>
          <w:color w:val="4F81BD" w:themeColor="accent1"/>
          <w:sz w:val="28"/>
          <w:lang w:val="nl-NL"/>
        </w:rPr>
        <w:t>Offline survey</w:t>
      </w:r>
    </w:p>
    <w:p w:rsidR="0021487E" w:rsidRPr="00F45EFD" w:rsidRDefault="00B43324" w:rsidP="00BE086C">
      <w:pPr>
        <w:jc w:val="both"/>
        <w:outlineLvl w:val="0"/>
        <w:rPr>
          <w:b/>
          <w:color w:val="4F81BD" w:themeColor="accent1"/>
          <w:sz w:val="28"/>
        </w:rPr>
      </w:pPr>
      <w:r w:rsidRPr="00F45EFD">
        <w:rPr>
          <w:b/>
          <w:noProof/>
          <w:color w:val="4F81BD" w:themeColor="accent1"/>
          <w:sz w:val="28"/>
          <w:lang w:val="nl-NL" w:eastAsia="nl-NL"/>
        </w:rPr>
        <w:drawing>
          <wp:inline distT="0" distB="0" distL="0" distR="0">
            <wp:extent cx="5760720" cy="8226886"/>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8226886"/>
                    </a:xfrm>
                    <a:prstGeom prst="rect">
                      <a:avLst/>
                    </a:prstGeom>
                    <a:noFill/>
                    <a:ln>
                      <a:noFill/>
                    </a:ln>
                  </pic:spPr>
                </pic:pic>
              </a:graphicData>
            </a:graphic>
          </wp:inline>
        </w:drawing>
      </w:r>
    </w:p>
    <w:p w:rsidR="0021487E" w:rsidRPr="00F45EFD" w:rsidRDefault="00B43324" w:rsidP="00BE086C">
      <w:pPr>
        <w:jc w:val="both"/>
        <w:outlineLvl w:val="0"/>
        <w:rPr>
          <w:b/>
          <w:color w:val="4F81BD" w:themeColor="accent1"/>
          <w:sz w:val="28"/>
        </w:rPr>
      </w:pPr>
      <w:r w:rsidRPr="00F45EFD">
        <w:rPr>
          <w:b/>
          <w:noProof/>
          <w:color w:val="4F81BD" w:themeColor="accent1"/>
          <w:sz w:val="28"/>
          <w:lang w:val="nl-NL" w:eastAsia="nl-NL"/>
        </w:rPr>
        <w:lastRenderedPageBreak/>
        <w:drawing>
          <wp:inline distT="0" distB="0" distL="0" distR="0">
            <wp:extent cx="5760720" cy="767935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7679351"/>
                    </a:xfrm>
                    <a:prstGeom prst="rect">
                      <a:avLst/>
                    </a:prstGeom>
                    <a:noFill/>
                    <a:ln>
                      <a:noFill/>
                    </a:ln>
                  </pic:spPr>
                </pic:pic>
              </a:graphicData>
            </a:graphic>
          </wp:inline>
        </w:drawing>
      </w:r>
      <w:r w:rsidRPr="00F45EFD">
        <w:rPr>
          <w:b/>
          <w:color w:val="4F81BD" w:themeColor="accent1"/>
          <w:sz w:val="28"/>
        </w:rPr>
        <w:t xml:space="preserve"> </w:t>
      </w:r>
      <w:r w:rsidRPr="00F45EFD">
        <w:rPr>
          <w:b/>
          <w:noProof/>
          <w:color w:val="4F81BD" w:themeColor="accent1"/>
          <w:sz w:val="28"/>
          <w:lang w:val="nl-NL" w:eastAsia="nl-NL"/>
        </w:rPr>
        <w:lastRenderedPageBreak/>
        <w:drawing>
          <wp:inline distT="0" distB="0" distL="0" distR="0">
            <wp:extent cx="5760720" cy="9313639"/>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9313639"/>
                    </a:xfrm>
                    <a:prstGeom prst="rect">
                      <a:avLst/>
                    </a:prstGeom>
                    <a:noFill/>
                    <a:ln>
                      <a:noFill/>
                    </a:ln>
                  </pic:spPr>
                </pic:pic>
              </a:graphicData>
            </a:graphic>
          </wp:inline>
        </w:drawing>
      </w:r>
      <w:r w:rsidRPr="00F45EFD">
        <w:rPr>
          <w:b/>
          <w:color w:val="4F81BD" w:themeColor="accent1"/>
          <w:sz w:val="28"/>
        </w:rPr>
        <w:t xml:space="preserve"> </w:t>
      </w:r>
      <w:r w:rsidRPr="00F45EFD">
        <w:rPr>
          <w:b/>
          <w:noProof/>
          <w:color w:val="4F81BD" w:themeColor="accent1"/>
          <w:sz w:val="28"/>
          <w:lang w:val="nl-NL" w:eastAsia="nl-NL"/>
        </w:rPr>
        <w:lastRenderedPageBreak/>
        <w:drawing>
          <wp:inline distT="0" distB="0" distL="0" distR="0">
            <wp:extent cx="5760720" cy="9047567"/>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9047567"/>
                    </a:xfrm>
                    <a:prstGeom prst="rect">
                      <a:avLst/>
                    </a:prstGeom>
                    <a:noFill/>
                    <a:ln>
                      <a:noFill/>
                    </a:ln>
                  </pic:spPr>
                </pic:pic>
              </a:graphicData>
            </a:graphic>
          </wp:inline>
        </w:drawing>
      </w:r>
    </w:p>
    <w:p w:rsidR="00B43324" w:rsidRPr="00F45EFD" w:rsidRDefault="0021487E" w:rsidP="00BE086C">
      <w:pPr>
        <w:jc w:val="both"/>
        <w:outlineLvl w:val="0"/>
        <w:rPr>
          <w:b/>
          <w:color w:val="4F81BD" w:themeColor="accent1"/>
          <w:sz w:val="28"/>
        </w:rPr>
      </w:pPr>
      <w:r w:rsidRPr="00F45EFD">
        <w:rPr>
          <w:b/>
          <w:color w:val="4F81BD" w:themeColor="accent1"/>
          <w:sz w:val="28"/>
        </w:rPr>
        <w:lastRenderedPageBreak/>
        <w:t xml:space="preserve">Appendix </w:t>
      </w:r>
      <w:r w:rsidR="000D4C41">
        <w:rPr>
          <w:b/>
          <w:color w:val="4F81BD" w:themeColor="accent1"/>
          <w:sz w:val="28"/>
        </w:rPr>
        <w:t>F</w:t>
      </w:r>
      <w:r w:rsidRPr="00F45EFD">
        <w:rPr>
          <w:b/>
          <w:color w:val="4F81BD" w:themeColor="accent1"/>
          <w:sz w:val="28"/>
        </w:rPr>
        <w:t>: Summary questionnaire</w:t>
      </w:r>
    </w:p>
    <w:p w:rsidR="00F82ACB" w:rsidRPr="00F45EFD" w:rsidRDefault="0021487E" w:rsidP="00BE086C">
      <w:pPr>
        <w:jc w:val="both"/>
        <w:outlineLvl w:val="0"/>
      </w:pPr>
      <w:r w:rsidRPr="00F45EFD">
        <w:rPr>
          <w:noProof/>
          <w:lang w:val="nl-NL" w:eastAsia="nl-NL"/>
        </w:rPr>
        <w:drawing>
          <wp:inline distT="0" distB="0" distL="0" distR="0">
            <wp:extent cx="7348678" cy="851427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54603" cy="8521136"/>
                    </a:xfrm>
                    <a:prstGeom prst="rect">
                      <a:avLst/>
                    </a:prstGeom>
                    <a:noFill/>
                    <a:ln>
                      <a:noFill/>
                    </a:ln>
                  </pic:spPr>
                </pic:pic>
              </a:graphicData>
            </a:graphic>
          </wp:inline>
        </w:drawing>
      </w:r>
    </w:p>
    <w:p w:rsidR="00700615" w:rsidRDefault="000D4C41" w:rsidP="00BE086C">
      <w:pPr>
        <w:jc w:val="both"/>
        <w:outlineLvl w:val="0"/>
        <w:rPr>
          <w:b/>
          <w:color w:val="4F81BD" w:themeColor="accent1"/>
          <w:sz w:val="28"/>
        </w:rPr>
      </w:pPr>
      <w:r>
        <w:rPr>
          <w:b/>
          <w:color w:val="4F81BD" w:themeColor="accent1"/>
          <w:sz w:val="28"/>
        </w:rPr>
        <w:lastRenderedPageBreak/>
        <w:t>Appendix G</w:t>
      </w:r>
      <w:r w:rsidR="00700615">
        <w:rPr>
          <w:b/>
          <w:color w:val="4F81BD" w:themeColor="accent1"/>
          <w:sz w:val="28"/>
        </w:rPr>
        <w:t>: Testing</w:t>
      </w:r>
    </w:p>
    <w:p w:rsidR="00700615" w:rsidRPr="00700615" w:rsidRDefault="00007B59" w:rsidP="00BE086C">
      <w:pPr>
        <w:jc w:val="both"/>
        <w:outlineLvl w:val="0"/>
        <w:rPr>
          <w:sz w:val="18"/>
        </w:rPr>
      </w:pPr>
      <w:proofErr w:type="spellStart"/>
      <w:r>
        <w:rPr>
          <w:sz w:val="18"/>
        </w:rPr>
        <w:t>Om</w:t>
      </w:r>
      <w:r w:rsidR="00700615" w:rsidRPr="00700615">
        <w:rPr>
          <w:sz w:val="18"/>
        </w:rPr>
        <w:t>odel</w:t>
      </w:r>
      <w:proofErr w:type="spellEnd"/>
      <w:r>
        <w:rPr>
          <w:sz w:val="18"/>
        </w:rPr>
        <w:t xml:space="preserve"> test</w:t>
      </w:r>
      <w:r w:rsidR="00700615" w:rsidRPr="00700615">
        <w:rPr>
          <w:sz w:val="18"/>
        </w:rPr>
        <w:t xml:space="preserve"> 1:</w:t>
      </w:r>
      <w:r w:rsidR="00700615">
        <w:rPr>
          <w:sz w:val="18"/>
        </w:rPr>
        <w:t xml:space="preserve"> dependent variable satisfaction of Katendrecht:</w:t>
      </w:r>
    </w:p>
    <w:p w:rsidR="00700615" w:rsidRDefault="00700615" w:rsidP="00BE086C">
      <w:pPr>
        <w:jc w:val="both"/>
        <w:outlineLvl w:val="0"/>
        <w:rPr>
          <w:b/>
          <w:color w:val="4F81BD" w:themeColor="accent1"/>
          <w:sz w:val="28"/>
        </w:rPr>
      </w:pPr>
      <w:r>
        <w:rPr>
          <w:noProof/>
          <w:sz w:val="20"/>
          <w:lang w:val="nl-NL" w:eastAsia="nl-NL"/>
        </w:rPr>
        <w:drawing>
          <wp:inline distT="0" distB="0" distL="0" distR="0">
            <wp:extent cx="6816139" cy="35621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20846" cy="3564644"/>
                    </a:xfrm>
                    <a:prstGeom prst="rect">
                      <a:avLst/>
                    </a:prstGeom>
                    <a:noFill/>
                    <a:ln>
                      <a:noFill/>
                    </a:ln>
                  </pic:spPr>
                </pic:pic>
              </a:graphicData>
            </a:graphic>
          </wp:inline>
        </w:drawing>
      </w:r>
    </w:p>
    <w:p w:rsidR="00700615" w:rsidRDefault="00007B59" w:rsidP="00BE086C">
      <w:pPr>
        <w:jc w:val="both"/>
        <w:outlineLvl w:val="0"/>
        <w:rPr>
          <w:sz w:val="18"/>
        </w:rPr>
      </w:pPr>
      <w:proofErr w:type="spellStart"/>
      <w:r>
        <w:rPr>
          <w:sz w:val="18"/>
        </w:rPr>
        <w:t>Om</w:t>
      </w:r>
      <w:r w:rsidR="00700615" w:rsidRPr="00700615">
        <w:rPr>
          <w:sz w:val="18"/>
        </w:rPr>
        <w:t>odel</w:t>
      </w:r>
      <w:proofErr w:type="spellEnd"/>
      <w:r>
        <w:rPr>
          <w:sz w:val="18"/>
        </w:rPr>
        <w:t xml:space="preserve"> test</w:t>
      </w:r>
      <w:r w:rsidR="00700615" w:rsidRPr="00700615">
        <w:rPr>
          <w:sz w:val="18"/>
        </w:rPr>
        <w:t xml:space="preserve"> 2:</w:t>
      </w:r>
      <w:r w:rsidR="00700615">
        <w:rPr>
          <w:sz w:val="18"/>
        </w:rPr>
        <w:t xml:space="preserve"> added expectations of Katendrecht before moving to model 1</w:t>
      </w:r>
    </w:p>
    <w:p w:rsidR="00700615" w:rsidRDefault="00700615" w:rsidP="00BE086C">
      <w:pPr>
        <w:jc w:val="both"/>
        <w:outlineLvl w:val="0"/>
        <w:rPr>
          <w:sz w:val="18"/>
        </w:rPr>
      </w:pPr>
      <w:r>
        <w:rPr>
          <w:noProof/>
          <w:sz w:val="18"/>
          <w:lang w:val="nl-NL" w:eastAsia="nl-NL"/>
        </w:rPr>
        <w:drawing>
          <wp:inline distT="0" distB="0" distL="0" distR="0">
            <wp:extent cx="7051315" cy="405952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56184" cy="4062331"/>
                    </a:xfrm>
                    <a:prstGeom prst="rect">
                      <a:avLst/>
                    </a:prstGeom>
                    <a:noFill/>
                    <a:ln>
                      <a:noFill/>
                    </a:ln>
                  </pic:spPr>
                </pic:pic>
              </a:graphicData>
            </a:graphic>
          </wp:inline>
        </w:drawing>
      </w:r>
    </w:p>
    <w:p w:rsidR="00700615" w:rsidRDefault="00007B59" w:rsidP="00BE086C">
      <w:pPr>
        <w:jc w:val="both"/>
        <w:outlineLvl w:val="0"/>
        <w:rPr>
          <w:sz w:val="18"/>
        </w:rPr>
      </w:pPr>
      <w:proofErr w:type="spellStart"/>
      <w:r>
        <w:rPr>
          <w:sz w:val="18"/>
        </w:rPr>
        <w:lastRenderedPageBreak/>
        <w:t>Om</w:t>
      </w:r>
      <w:r w:rsidR="00700615">
        <w:rPr>
          <w:sz w:val="18"/>
        </w:rPr>
        <w:t>odel</w:t>
      </w:r>
      <w:proofErr w:type="spellEnd"/>
      <w:r>
        <w:rPr>
          <w:sz w:val="18"/>
        </w:rPr>
        <w:t xml:space="preserve"> test</w:t>
      </w:r>
      <w:r w:rsidR="00700615">
        <w:rPr>
          <w:sz w:val="18"/>
        </w:rPr>
        <w:t xml:space="preserve"> 3: dependent variable </w:t>
      </w:r>
      <w:r>
        <w:rPr>
          <w:sz w:val="18"/>
        </w:rPr>
        <w:t>expectations</w:t>
      </w:r>
      <w:r w:rsidR="00700615">
        <w:rPr>
          <w:sz w:val="18"/>
        </w:rPr>
        <w:t xml:space="preserve"> of Katendrecht before moving</w:t>
      </w:r>
    </w:p>
    <w:p w:rsidR="00007B59" w:rsidRDefault="00007B59" w:rsidP="00BE086C">
      <w:pPr>
        <w:jc w:val="both"/>
        <w:outlineLvl w:val="0"/>
        <w:rPr>
          <w:sz w:val="18"/>
        </w:rPr>
      </w:pPr>
      <w:r>
        <w:rPr>
          <w:noProof/>
          <w:sz w:val="18"/>
          <w:lang w:val="nl-NL" w:eastAsia="nl-NL"/>
        </w:rPr>
        <w:drawing>
          <wp:inline distT="0" distB="0" distL="0" distR="0">
            <wp:extent cx="7081252" cy="3283889"/>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7080884" cy="3283718"/>
                    </a:xfrm>
                    <a:prstGeom prst="rect">
                      <a:avLst/>
                    </a:prstGeom>
                    <a:noFill/>
                    <a:ln w="9525">
                      <a:noFill/>
                      <a:miter lim="800000"/>
                      <a:headEnd/>
                      <a:tailEnd/>
                    </a:ln>
                  </pic:spPr>
                </pic:pic>
              </a:graphicData>
            </a:graphic>
          </wp:inline>
        </w:drawing>
      </w:r>
    </w:p>
    <w:p w:rsidR="00700615" w:rsidRDefault="00700615" w:rsidP="00BE086C">
      <w:pPr>
        <w:jc w:val="both"/>
        <w:outlineLvl w:val="0"/>
        <w:rPr>
          <w:b/>
          <w:color w:val="4F81BD" w:themeColor="accent1"/>
          <w:sz w:val="28"/>
        </w:rPr>
      </w:pPr>
    </w:p>
    <w:p w:rsidR="0041447B" w:rsidRDefault="0041447B" w:rsidP="00BE086C">
      <w:pPr>
        <w:jc w:val="both"/>
        <w:outlineLvl w:val="0"/>
        <w:rPr>
          <w:b/>
          <w:color w:val="4F81BD" w:themeColor="accent1"/>
          <w:sz w:val="28"/>
        </w:rPr>
      </w:pPr>
      <w:r w:rsidRPr="00F45EFD">
        <w:rPr>
          <w:b/>
          <w:color w:val="4F81BD" w:themeColor="accent1"/>
          <w:sz w:val="28"/>
        </w:rPr>
        <w:t xml:space="preserve">Appendix </w:t>
      </w:r>
      <w:r w:rsidR="000D4C41">
        <w:rPr>
          <w:b/>
          <w:color w:val="4F81BD" w:themeColor="accent1"/>
          <w:sz w:val="28"/>
        </w:rPr>
        <w:t>H</w:t>
      </w:r>
      <w:r>
        <w:rPr>
          <w:b/>
          <w:color w:val="4F81BD" w:themeColor="accent1"/>
          <w:sz w:val="28"/>
        </w:rPr>
        <w:t>: Labels</w:t>
      </w:r>
    </w:p>
    <w:tbl>
      <w:tblPr>
        <w:tblStyle w:val="LightShading-Accent11"/>
        <w:tblW w:w="9437" w:type="dxa"/>
        <w:tblLook w:val="04A0" w:firstRow="1" w:lastRow="0" w:firstColumn="1" w:lastColumn="0" w:noHBand="0" w:noVBand="1"/>
      </w:tblPr>
      <w:tblGrid>
        <w:gridCol w:w="3451"/>
        <w:gridCol w:w="5986"/>
      </w:tblGrid>
      <w:tr w:rsidR="0041447B" w:rsidTr="00724AF2">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3451" w:type="dxa"/>
          </w:tcPr>
          <w:p w:rsidR="0041447B" w:rsidRDefault="0041447B" w:rsidP="00724AF2">
            <w:pPr>
              <w:outlineLvl w:val="0"/>
              <w:rPr>
                <w:b w:val="0"/>
                <w:color w:val="4F81BD" w:themeColor="accent1"/>
                <w:sz w:val="28"/>
              </w:rPr>
            </w:pPr>
            <w:r>
              <w:rPr>
                <w:b w:val="0"/>
                <w:color w:val="4F81BD" w:themeColor="accent1"/>
                <w:sz w:val="28"/>
              </w:rPr>
              <w:t>Variable name</w:t>
            </w:r>
          </w:p>
        </w:tc>
        <w:tc>
          <w:tcPr>
            <w:tcW w:w="5986" w:type="dxa"/>
          </w:tcPr>
          <w:p w:rsidR="0041447B" w:rsidRDefault="0041447B" w:rsidP="00724AF2">
            <w:pPr>
              <w:outlineLvl w:val="0"/>
              <w:cnfStyle w:val="100000000000" w:firstRow="1" w:lastRow="0" w:firstColumn="0" w:lastColumn="0" w:oddVBand="0" w:evenVBand="0" w:oddHBand="0" w:evenHBand="0" w:firstRowFirstColumn="0" w:firstRowLastColumn="0" w:lastRowFirstColumn="0" w:lastRowLastColumn="0"/>
              <w:rPr>
                <w:b w:val="0"/>
                <w:color w:val="4F81BD" w:themeColor="accent1"/>
                <w:sz w:val="28"/>
              </w:rPr>
            </w:pPr>
            <w:r>
              <w:rPr>
                <w:b w:val="0"/>
                <w:color w:val="4F81BD" w:themeColor="accent1"/>
                <w:sz w:val="28"/>
              </w:rPr>
              <w:t>Label name*</w:t>
            </w:r>
          </w:p>
        </w:tc>
      </w:tr>
      <w:tr w:rsidR="0041447B" w:rsidRPr="0041447B" w:rsidTr="00724AF2">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3451" w:type="dxa"/>
          </w:tcPr>
          <w:p w:rsidR="0041447B" w:rsidRPr="0041447B" w:rsidRDefault="0041447B" w:rsidP="00724AF2">
            <w:pPr>
              <w:outlineLvl w:val="0"/>
              <w:rPr>
                <w:color w:val="auto"/>
              </w:rPr>
            </w:pPr>
            <w:proofErr w:type="spellStart"/>
            <w:r w:rsidRPr="0041447B">
              <w:rPr>
                <w:color w:val="auto"/>
              </w:rPr>
              <w:t>stf_ktd</w:t>
            </w:r>
            <w:proofErr w:type="spellEnd"/>
          </w:p>
        </w:tc>
        <w:tc>
          <w:tcPr>
            <w:tcW w:w="5986" w:type="dxa"/>
          </w:tcPr>
          <w:p w:rsidR="0041447B" w:rsidRPr="0041447B" w:rsidRDefault="0041447B" w:rsidP="00724AF2">
            <w:pPr>
              <w:outlineLvl w:val="0"/>
              <w:cnfStyle w:val="000000100000" w:firstRow="0" w:lastRow="0" w:firstColumn="0" w:lastColumn="0" w:oddVBand="0" w:evenVBand="0" w:oddHBand="1" w:evenHBand="0" w:firstRowFirstColumn="0" w:firstRowLastColumn="0" w:lastRowFirstColumn="0" w:lastRowLastColumn="0"/>
              <w:rPr>
                <w:color w:val="auto"/>
              </w:rPr>
            </w:pPr>
            <w:r w:rsidRPr="0041447B">
              <w:rPr>
                <w:color w:val="auto"/>
              </w:rPr>
              <w:t>Satisfaction of Katendrecht</w:t>
            </w:r>
          </w:p>
        </w:tc>
      </w:tr>
      <w:tr w:rsidR="0041447B" w:rsidRPr="0041447B" w:rsidTr="00724AF2">
        <w:trPr>
          <w:trHeight w:val="354"/>
        </w:trPr>
        <w:tc>
          <w:tcPr>
            <w:cnfStyle w:val="001000000000" w:firstRow="0" w:lastRow="0" w:firstColumn="1" w:lastColumn="0" w:oddVBand="0" w:evenVBand="0" w:oddHBand="0" w:evenHBand="0" w:firstRowFirstColumn="0" w:firstRowLastColumn="0" w:lastRowFirstColumn="0" w:lastRowLastColumn="0"/>
            <w:tcW w:w="3451" w:type="dxa"/>
          </w:tcPr>
          <w:p w:rsidR="0041447B" w:rsidRPr="0041447B" w:rsidRDefault="0041447B" w:rsidP="00724AF2">
            <w:pPr>
              <w:outlineLvl w:val="0"/>
              <w:rPr>
                <w:color w:val="auto"/>
              </w:rPr>
            </w:pPr>
            <w:proofErr w:type="spellStart"/>
            <w:r w:rsidRPr="0041447B">
              <w:rPr>
                <w:color w:val="auto"/>
              </w:rPr>
              <w:t>placebefore</w:t>
            </w:r>
            <w:proofErr w:type="spellEnd"/>
          </w:p>
        </w:tc>
        <w:tc>
          <w:tcPr>
            <w:tcW w:w="5986" w:type="dxa"/>
          </w:tcPr>
          <w:p w:rsidR="0041447B" w:rsidRPr="0041447B" w:rsidRDefault="0041447B" w:rsidP="00724AF2">
            <w:pPr>
              <w:outlineLvl w:val="0"/>
              <w:cnfStyle w:val="000000000000" w:firstRow="0" w:lastRow="0" w:firstColumn="0" w:lastColumn="0" w:oddVBand="0" w:evenVBand="0" w:oddHBand="0" w:evenHBand="0" w:firstRowFirstColumn="0" w:firstRowLastColumn="0" w:lastRowFirstColumn="0" w:lastRowLastColumn="0"/>
              <w:rPr>
                <w:color w:val="auto"/>
              </w:rPr>
            </w:pPr>
            <w:r w:rsidRPr="0041447B">
              <w:rPr>
                <w:color w:val="auto"/>
              </w:rPr>
              <w:t>The place of living before moving to Katendrecht</w:t>
            </w:r>
          </w:p>
        </w:tc>
      </w:tr>
      <w:tr w:rsidR="0041447B" w:rsidRPr="0041447B" w:rsidTr="00724AF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451" w:type="dxa"/>
          </w:tcPr>
          <w:p w:rsidR="0041447B" w:rsidRPr="0041447B" w:rsidRDefault="0041447B" w:rsidP="00724AF2">
            <w:pPr>
              <w:outlineLvl w:val="0"/>
              <w:rPr>
                <w:color w:val="auto"/>
              </w:rPr>
            </w:pPr>
            <w:proofErr w:type="spellStart"/>
            <w:r w:rsidRPr="0041447B">
              <w:rPr>
                <w:color w:val="auto"/>
              </w:rPr>
              <w:t>prior_know_ktd</w:t>
            </w:r>
            <w:proofErr w:type="spellEnd"/>
          </w:p>
        </w:tc>
        <w:tc>
          <w:tcPr>
            <w:tcW w:w="5986" w:type="dxa"/>
          </w:tcPr>
          <w:p w:rsidR="0041447B" w:rsidRPr="0041447B" w:rsidRDefault="0041447B" w:rsidP="00724AF2">
            <w:pPr>
              <w:outlineLvl w:val="0"/>
              <w:cnfStyle w:val="000000100000" w:firstRow="0" w:lastRow="0" w:firstColumn="0" w:lastColumn="0" w:oddVBand="0" w:evenVBand="0" w:oddHBand="1" w:evenHBand="0" w:firstRowFirstColumn="0" w:firstRowLastColumn="0" w:lastRowFirstColumn="0" w:lastRowLastColumn="0"/>
              <w:rPr>
                <w:color w:val="auto"/>
              </w:rPr>
            </w:pPr>
            <w:r w:rsidRPr="0041447B">
              <w:rPr>
                <w:color w:val="auto"/>
              </w:rPr>
              <w:t>Degree of prior knowledge of Katendrecht</w:t>
            </w:r>
          </w:p>
        </w:tc>
      </w:tr>
      <w:tr w:rsidR="0041447B" w:rsidRPr="0041447B" w:rsidTr="00724AF2">
        <w:trPr>
          <w:trHeight w:val="354"/>
        </w:trPr>
        <w:tc>
          <w:tcPr>
            <w:cnfStyle w:val="001000000000" w:firstRow="0" w:lastRow="0" w:firstColumn="1" w:lastColumn="0" w:oddVBand="0" w:evenVBand="0" w:oddHBand="0" w:evenHBand="0" w:firstRowFirstColumn="0" w:firstRowLastColumn="0" w:lastRowFirstColumn="0" w:lastRowLastColumn="0"/>
            <w:tcW w:w="3451" w:type="dxa"/>
          </w:tcPr>
          <w:p w:rsidR="0041447B" w:rsidRPr="0041447B" w:rsidRDefault="0041447B" w:rsidP="00724AF2">
            <w:pPr>
              <w:outlineLvl w:val="0"/>
              <w:rPr>
                <w:color w:val="auto"/>
              </w:rPr>
            </w:pPr>
            <w:proofErr w:type="spellStart"/>
            <w:r w:rsidRPr="0041447B">
              <w:rPr>
                <w:color w:val="auto"/>
              </w:rPr>
              <w:t>stf_house</w:t>
            </w:r>
            <w:proofErr w:type="spellEnd"/>
          </w:p>
        </w:tc>
        <w:tc>
          <w:tcPr>
            <w:tcW w:w="5986" w:type="dxa"/>
          </w:tcPr>
          <w:p w:rsidR="0041447B" w:rsidRPr="0041447B" w:rsidRDefault="0041447B" w:rsidP="00724AF2">
            <w:pPr>
              <w:outlineLvl w:val="0"/>
              <w:cnfStyle w:val="000000000000" w:firstRow="0" w:lastRow="0" w:firstColumn="0" w:lastColumn="0" w:oddVBand="0" w:evenVBand="0" w:oddHBand="0" w:evenHBand="0" w:firstRowFirstColumn="0" w:firstRowLastColumn="0" w:lastRowFirstColumn="0" w:lastRowLastColumn="0"/>
              <w:rPr>
                <w:color w:val="auto"/>
              </w:rPr>
            </w:pPr>
            <w:r w:rsidRPr="0041447B">
              <w:rPr>
                <w:color w:val="auto"/>
              </w:rPr>
              <w:t>The satisfaction of the current dwelling</w:t>
            </w:r>
          </w:p>
        </w:tc>
      </w:tr>
      <w:tr w:rsidR="0041447B" w:rsidRPr="0041447B" w:rsidTr="00724AF2">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3451" w:type="dxa"/>
          </w:tcPr>
          <w:p w:rsidR="0041447B" w:rsidRPr="0041447B" w:rsidRDefault="00AA065D" w:rsidP="00724AF2">
            <w:pPr>
              <w:outlineLvl w:val="0"/>
              <w:rPr>
                <w:color w:val="auto"/>
              </w:rPr>
            </w:pPr>
            <w:proofErr w:type="spellStart"/>
            <w:r>
              <w:rPr>
                <w:color w:val="auto"/>
              </w:rPr>
              <w:t>c</w:t>
            </w:r>
            <w:r w:rsidR="0041447B" w:rsidRPr="0041447B">
              <w:rPr>
                <w:color w:val="auto"/>
              </w:rPr>
              <w:t>entral_loc</w:t>
            </w:r>
            <w:proofErr w:type="spellEnd"/>
          </w:p>
        </w:tc>
        <w:tc>
          <w:tcPr>
            <w:tcW w:w="5986" w:type="dxa"/>
          </w:tcPr>
          <w:p w:rsidR="0041447B" w:rsidRPr="0041447B" w:rsidRDefault="0041447B" w:rsidP="00724AF2">
            <w:pPr>
              <w:outlineLvl w:val="0"/>
              <w:cnfStyle w:val="000000100000" w:firstRow="0" w:lastRow="0" w:firstColumn="0" w:lastColumn="0" w:oddVBand="0" w:evenVBand="0" w:oddHBand="1" w:evenHBand="0" w:firstRowFirstColumn="0" w:firstRowLastColumn="0" w:lastRowFirstColumn="0" w:lastRowLastColumn="0"/>
              <w:rPr>
                <w:color w:val="auto"/>
              </w:rPr>
            </w:pPr>
            <w:r w:rsidRPr="0041447B">
              <w:rPr>
                <w:color w:val="auto"/>
              </w:rPr>
              <w:t>Centrally located Katendrecht</w:t>
            </w:r>
          </w:p>
        </w:tc>
      </w:tr>
      <w:tr w:rsidR="0041447B" w:rsidRPr="0041447B" w:rsidTr="00724AF2">
        <w:trPr>
          <w:trHeight w:val="708"/>
        </w:trPr>
        <w:tc>
          <w:tcPr>
            <w:cnfStyle w:val="001000000000" w:firstRow="0" w:lastRow="0" w:firstColumn="1" w:lastColumn="0" w:oddVBand="0" w:evenVBand="0" w:oddHBand="0" w:evenHBand="0" w:firstRowFirstColumn="0" w:firstRowLastColumn="0" w:lastRowFirstColumn="0" w:lastRowLastColumn="0"/>
            <w:tcW w:w="3451" w:type="dxa"/>
          </w:tcPr>
          <w:p w:rsidR="0041447B" w:rsidRPr="0041447B" w:rsidRDefault="0041447B" w:rsidP="00724AF2">
            <w:pPr>
              <w:outlineLvl w:val="0"/>
              <w:rPr>
                <w:color w:val="auto"/>
              </w:rPr>
            </w:pPr>
            <w:proofErr w:type="spellStart"/>
            <w:r w:rsidRPr="0041447B">
              <w:rPr>
                <w:color w:val="auto"/>
              </w:rPr>
              <w:t>pos_impact_ktd</w:t>
            </w:r>
            <w:proofErr w:type="spellEnd"/>
          </w:p>
        </w:tc>
        <w:tc>
          <w:tcPr>
            <w:tcW w:w="5986" w:type="dxa"/>
          </w:tcPr>
          <w:p w:rsidR="0041447B" w:rsidRPr="0041447B" w:rsidRDefault="0041447B" w:rsidP="00724AF2">
            <w:pPr>
              <w:outlineLvl w:val="0"/>
              <w:cnfStyle w:val="000000000000" w:firstRow="0" w:lastRow="0" w:firstColumn="0" w:lastColumn="0" w:oddVBand="0" w:evenVBand="0" w:oddHBand="0" w:evenHBand="0" w:firstRowFirstColumn="0" w:firstRowLastColumn="0" w:lastRowFirstColumn="0" w:lastRowLastColumn="0"/>
              <w:rPr>
                <w:color w:val="auto"/>
              </w:rPr>
            </w:pPr>
            <w:r w:rsidRPr="0041447B">
              <w:rPr>
                <w:color w:val="auto"/>
              </w:rPr>
              <w:t>The positive attitude due to the noticing of the marketing campaigns and advertising</w:t>
            </w:r>
          </w:p>
        </w:tc>
      </w:tr>
      <w:tr w:rsidR="0041447B" w:rsidRPr="0041447B" w:rsidTr="00724AF2">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451" w:type="dxa"/>
          </w:tcPr>
          <w:p w:rsidR="0041447B" w:rsidRPr="0041447B" w:rsidRDefault="0041447B" w:rsidP="00724AF2">
            <w:pPr>
              <w:outlineLvl w:val="0"/>
              <w:rPr>
                <w:color w:val="auto"/>
              </w:rPr>
            </w:pPr>
            <w:proofErr w:type="spellStart"/>
            <w:r w:rsidRPr="0041447B">
              <w:rPr>
                <w:color w:val="auto"/>
              </w:rPr>
              <w:t>high_exp_before</w:t>
            </w:r>
            <w:proofErr w:type="spellEnd"/>
          </w:p>
        </w:tc>
        <w:tc>
          <w:tcPr>
            <w:tcW w:w="5986" w:type="dxa"/>
          </w:tcPr>
          <w:p w:rsidR="0041447B" w:rsidRPr="0041447B" w:rsidRDefault="0041447B" w:rsidP="00724AF2">
            <w:pPr>
              <w:outlineLvl w:val="0"/>
              <w:cnfStyle w:val="000000100000" w:firstRow="0" w:lastRow="0" w:firstColumn="0" w:lastColumn="0" w:oddVBand="0" w:evenVBand="0" w:oddHBand="1" w:evenHBand="0" w:firstRowFirstColumn="0" w:firstRowLastColumn="0" w:lastRowFirstColumn="0" w:lastRowLastColumn="0"/>
              <w:rPr>
                <w:color w:val="auto"/>
              </w:rPr>
            </w:pPr>
            <w:r w:rsidRPr="0041447B">
              <w:rPr>
                <w:color w:val="auto"/>
              </w:rPr>
              <w:t>Expectations of Katendrecht before moving</w:t>
            </w:r>
          </w:p>
        </w:tc>
      </w:tr>
      <w:tr w:rsidR="0041447B" w:rsidRPr="0041447B" w:rsidTr="00724AF2">
        <w:trPr>
          <w:trHeight w:val="338"/>
        </w:trPr>
        <w:tc>
          <w:tcPr>
            <w:cnfStyle w:val="001000000000" w:firstRow="0" w:lastRow="0" w:firstColumn="1" w:lastColumn="0" w:oddVBand="0" w:evenVBand="0" w:oddHBand="0" w:evenHBand="0" w:firstRowFirstColumn="0" w:firstRowLastColumn="0" w:lastRowFirstColumn="0" w:lastRowLastColumn="0"/>
            <w:tcW w:w="3451" w:type="dxa"/>
          </w:tcPr>
          <w:p w:rsidR="0041447B" w:rsidRPr="0041447B" w:rsidRDefault="0041447B" w:rsidP="00724AF2">
            <w:pPr>
              <w:outlineLvl w:val="0"/>
              <w:rPr>
                <w:color w:val="auto"/>
              </w:rPr>
            </w:pPr>
            <w:proofErr w:type="spellStart"/>
            <w:r w:rsidRPr="0041447B">
              <w:rPr>
                <w:color w:val="auto"/>
              </w:rPr>
              <w:t>media_pos_ktd</w:t>
            </w:r>
            <w:proofErr w:type="spellEnd"/>
          </w:p>
        </w:tc>
        <w:tc>
          <w:tcPr>
            <w:tcW w:w="5986" w:type="dxa"/>
          </w:tcPr>
          <w:p w:rsidR="0041447B" w:rsidRPr="0041447B" w:rsidRDefault="0041447B" w:rsidP="00724AF2">
            <w:pPr>
              <w:outlineLvl w:val="0"/>
              <w:cnfStyle w:val="000000000000" w:firstRow="0" w:lastRow="0" w:firstColumn="0" w:lastColumn="0" w:oddVBand="0" w:evenVBand="0" w:oddHBand="0" w:evenHBand="0" w:firstRowFirstColumn="0" w:firstRowLastColumn="0" w:lastRowFirstColumn="0" w:lastRowLastColumn="0"/>
              <w:rPr>
                <w:color w:val="auto"/>
              </w:rPr>
            </w:pPr>
            <w:r w:rsidRPr="0041447B">
              <w:rPr>
                <w:color w:val="auto"/>
              </w:rPr>
              <w:t>A positive impression from the media regarding Katendrecht</w:t>
            </w:r>
          </w:p>
        </w:tc>
      </w:tr>
      <w:tr w:rsidR="0041447B" w:rsidRPr="0041447B" w:rsidTr="00724AF2">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451" w:type="dxa"/>
          </w:tcPr>
          <w:p w:rsidR="0041447B" w:rsidRPr="0041447B" w:rsidRDefault="0041447B" w:rsidP="00724AF2">
            <w:pPr>
              <w:outlineLvl w:val="0"/>
              <w:rPr>
                <w:color w:val="auto"/>
              </w:rPr>
            </w:pPr>
            <w:proofErr w:type="spellStart"/>
            <w:r w:rsidRPr="0041447B">
              <w:rPr>
                <w:color w:val="auto"/>
              </w:rPr>
              <w:t>media_pos_newproj</w:t>
            </w:r>
            <w:proofErr w:type="spellEnd"/>
          </w:p>
        </w:tc>
        <w:tc>
          <w:tcPr>
            <w:tcW w:w="5986" w:type="dxa"/>
          </w:tcPr>
          <w:p w:rsidR="0041447B" w:rsidRPr="0041447B" w:rsidRDefault="0041447B" w:rsidP="00724AF2">
            <w:pPr>
              <w:outlineLvl w:val="0"/>
              <w:cnfStyle w:val="000000100000" w:firstRow="0" w:lastRow="0" w:firstColumn="0" w:lastColumn="0" w:oddVBand="0" w:evenVBand="0" w:oddHBand="1" w:evenHBand="0" w:firstRowFirstColumn="0" w:firstRowLastColumn="0" w:lastRowFirstColumn="0" w:lastRowLastColumn="0"/>
              <w:rPr>
                <w:color w:val="auto"/>
              </w:rPr>
            </w:pPr>
            <w:r w:rsidRPr="0041447B">
              <w:rPr>
                <w:color w:val="auto"/>
              </w:rPr>
              <w:t>A positive impression from the media regarding the urban renewal projects</w:t>
            </w:r>
          </w:p>
        </w:tc>
      </w:tr>
      <w:tr w:rsidR="0041447B" w:rsidRPr="0041447B" w:rsidTr="00724AF2">
        <w:trPr>
          <w:trHeight w:val="338"/>
        </w:trPr>
        <w:tc>
          <w:tcPr>
            <w:cnfStyle w:val="001000000000" w:firstRow="0" w:lastRow="0" w:firstColumn="1" w:lastColumn="0" w:oddVBand="0" w:evenVBand="0" w:oddHBand="0" w:evenHBand="0" w:firstRowFirstColumn="0" w:firstRowLastColumn="0" w:lastRowFirstColumn="0" w:lastRowLastColumn="0"/>
            <w:tcW w:w="3451" w:type="dxa"/>
          </w:tcPr>
          <w:p w:rsidR="0041447B" w:rsidRPr="0041447B" w:rsidRDefault="0041447B" w:rsidP="00724AF2">
            <w:pPr>
              <w:outlineLvl w:val="0"/>
              <w:rPr>
                <w:color w:val="auto"/>
              </w:rPr>
            </w:pPr>
            <w:proofErr w:type="spellStart"/>
            <w:r w:rsidRPr="0041447B">
              <w:rPr>
                <w:color w:val="auto"/>
              </w:rPr>
              <w:t>realt_pos_house</w:t>
            </w:r>
            <w:proofErr w:type="spellEnd"/>
          </w:p>
        </w:tc>
        <w:tc>
          <w:tcPr>
            <w:tcW w:w="5986" w:type="dxa"/>
          </w:tcPr>
          <w:p w:rsidR="0041447B" w:rsidRPr="0041447B" w:rsidRDefault="0041447B" w:rsidP="00724AF2">
            <w:pPr>
              <w:outlineLvl w:val="0"/>
              <w:cnfStyle w:val="000000000000" w:firstRow="0" w:lastRow="0" w:firstColumn="0" w:lastColumn="0" w:oddVBand="0" w:evenVBand="0" w:oddHBand="0" w:evenHBand="0" w:firstRowFirstColumn="0" w:firstRowLastColumn="0" w:lastRowFirstColumn="0" w:lastRowLastColumn="0"/>
              <w:rPr>
                <w:color w:val="auto"/>
              </w:rPr>
            </w:pPr>
            <w:r w:rsidRPr="0041447B">
              <w:rPr>
                <w:color w:val="auto"/>
              </w:rPr>
              <w:t>The realtors provided a good impression of the dwelling</w:t>
            </w:r>
          </w:p>
        </w:tc>
      </w:tr>
      <w:tr w:rsidR="0041447B" w:rsidRPr="0041447B" w:rsidTr="00724AF2">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451" w:type="dxa"/>
          </w:tcPr>
          <w:p w:rsidR="0041447B" w:rsidRPr="0041447B" w:rsidRDefault="0041447B" w:rsidP="00724AF2">
            <w:pPr>
              <w:outlineLvl w:val="0"/>
              <w:rPr>
                <w:color w:val="auto"/>
              </w:rPr>
            </w:pPr>
            <w:proofErr w:type="spellStart"/>
            <w:r w:rsidRPr="0041447B">
              <w:rPr>
                <w:color w:val="auto"/>
              </w:rPr>
              <w:t>realt_pos_ktd</w:t>
            </w:r>
            <w:proofErr w:type="spellEnd"/>
          </w:p>
        </w:tc>
        <w:tc>
          <w:tcPr>
            <w:tcW w:w="5986" w:type="dxa"/>
          </w:tcPr>
          <w:p w:rsidR="0041447B" w:rsidRPr="0041447B" w:rsidRDefault="0041447B" w:rsidP="00724AF2">
            <w:pPr>
              <w:outlineLvl w:val="0"/>
              <w:cnfStyle w:val="000000100000" w:firstRow="0" w:lastRow="0" w:firstColumn="0" w:lastColumn="0" w:oddVBand="0" w:evenVBand="0" w:oddHBand="1" w:evenHBand="0" w:firstRowFirstColumn="0" w:firstRowLastColumn="0" w:lastRowFirstColumn="0" w:lastRowLastColumn="0"/>
              <w:rPr>
                <w:color w:val="auto"/>
              </w:rPr>
            </w:pPr>
            <w:r w:rsidRPr="0041447B">
              <w:rPr>
                <w:color w:val="auto"/>
              </w:rPr>
              <w:t>The realtors provided a good impression of Katendrecht</w:t>
            </w:r>
          </w:p>
        </w:tc>
      </w:tr>
    </w:tbl>
    <w:p w:rsidR="0041447B" w:rsidRPr="0041447B" w:rsidRDefault="0041447B" w:rsidP="0041447B">
      <w:pPr>
        <w:outlineLvl w:val="0"/>
      </w:pPr>
      <w:r w:rsidRPr="0041447B">
        <w:t xml:space="preserve">* All </w:t>
      </w:r>
      <w:r w:rsidR="00AA065D">
        <w:t xml:space="preserve">variables are </w:t>
      </w:r>
      <w:r w:rsidRPr="0041447B">
        <w:t xml:space="preserve">on a </w:t>
      </w:r>
      <w:proofErr w:type="spellStart"/>
      <w:r w:rsidRPr="0041447B">
        <w:t>Likert</w:t>
      </w:r>
      <w:proofErr w:type="spellEnd"/>
      <w:r w:rsidRPr="0041447B">
        <w:t xml:space="preserve">-scale from 1 to </w:t>
      </w:r>
      <w:proofErr w:type="gramStart"/>
      <w:r w:rsidRPr="0041447B">
        <w:t>6,</w:t>
      </w:r>
      <w:proofErr w:type="gramEnd"/>
      <w:r w:rsidR="00AA065D">
        <w:t xml:space="preserve"> from</w:t>
      </w:r>
      <w:r w:rsidRPr="0041447B">
        <w:t xml:space="preserve"> strongly disagree to strongly agree respectively</w:t>
      </w:r>
      <w:r w:rsidR="00AA065D">
        <w:t>, except for place before living at Katendrecht which is divided into nine categories.</w:t>
      </w:r>
    </w:p>
    <w:p w:rsidR="00007B59" w:rsidRDefault="00007B59" w:rsidP="00BE086C">
      <w:pPr>
        <w:jc w:val="both"/>
        <w:outlineLvl w:val="0"/>
        <w:rPr>
          <w:b/>
          <w:color w:val="4F81BD" w:themeColor="accent1"/>
          <w:sz w:val="28"/>
        </w:rPr>
      </w:pPr>
    </w:p>
    <w:p w:rsidR="00007B59" w:rsidRDefault="00007B59" w:rsidP="00BE086C">
      <w:pPr>
        <w:jc w:val="both"/>
        <w:outlineLvl w:val="0"/>
        <w:rPr>
          <w:b/>
          <w:color w:val="4F81BD" w:themeColor="accent1"/>
          <w:sz w:val="28"/>
        </w:rPr>
      </w:pPr>
    </w:p>
    <w:p w:rsidR="00F45EFD" w:rsidRPr="00F45EFD" w:rsidRDefault="00543FD2" w:rsidP="00BE086C">
      <w:pPr>
        <w:jc w:val="both"/>
        <w:outlineLvl w:val="0"/>
        <w:rPr>
          <w:b/>
          <w:color w:val="4F81BD" w:themeColor="accent1"/>
          <w:sz w:val="28"/>
        </w:rPr>
      </w:pPr>
      <w:r>
        <w:rPr>
          <w:b/>
          <w:color w:val="4F81BD" w:themeColor="accent1"/>
          <w:sz w:val="28"/>
        </w:rPr>
        <w:lastRenderedPageBreak/>
        <w:t xml:space="preserve">Appendix </w:t>
      </w:r>
      <w:r w:rsidR="000D4C41">
        <w:rPr>
          <w:b/>
          <w:color w:val="4F81BD" w:themeColor="accent1"/>
          <w:sz w:val="28"/>
        </w:rPr>
        <w:t>I</w:t>
      </w:r>
      <w:r w:rsidR="00F82ACB" w:rsidRPr="00F45EFD">
        <w:rPr>
          <w:b/>
          <w:color w:val="4F81BD" w:themeColor="accent1"/>
          <w:sz w:val="28"/>
        </w:rPr>
        <w:t xml:space="preserve">: Model 1 (dependent variable “satisfaction </w:t>
      </w:r>
      <w:r w:rsidR="00F45EFD" w:rsidRPr="00F45EFD">
        <w:rPr>
          <w:b/>
          <w:color w:val="4F81BD" w:themeColor="accent1"/>
          <w:sz w:val="28"/>
        </w:rPr>
        <w:t>K</w:t>
      </w:r>
      <w:r w:rsidR="0041447B">
        <w:rPr>
          <w:b/>
          <w:color w:val="4F81BD" w:themeColor="accent1"/>
          <w:sz w:val="28"/>
        </w:rPr>
        <w:t>atendrecht”)</w:t>
      </w:r>
    </w:p>
    <w:p w:rsidR="0041447B" w:rsidRDefault="00C17513" w:rsidP="0041447B">
      <w:pPr>
        <w:tabs>
          <w:tab w:val="left" w:pos="2404"/>
        </w:tabs>
        <w:jc w:val="both"/>
      </w:pPr>
      <w:r w:rsidRPr="00F45EFD">
        <w:rPr>
          <w:noProof/>
          <w:lang w:val="nl-NL" w:eastAsia="nl-NL"/>
        </w:rPr>
        <w:drawing>
          <wp:inline distT="0" distB="0" distL="0" distR="0">
            <wp:extent cx="7020741" cy="454273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45063" cy="4558476"/>
                    </a:xfrm>
                    <a:prstGeom prst="rect">
                      <a:avLst/>
                    </a:prstGeom>
                    <a:noFill/>
                    <a:ln>
                      <a:noFill/>
                    </a:ln>
                  </pic:spPr>
                </pic:pic>
              </a:graphicData>
            </a:graphic>
          </wp:inline>
        </w:drawing>
      </w:r>
    </w:p>
    <w:p w:rsidR="000D4C41" w:rsidRDefault="000D4C41" w:rsidP="00BE086C">
      <w:pPr>
        <w:tabs>
          <w:tab w:val="left" w:pos="2404"/>
        </w:tabs>
        <w:jc w:val="both"/>
        <w:rPr>
          <w:b/>
          <w:color w:val="4F81BD" w:themeColor="accent1"/>
          <w:sz w:val="28"/>
        </w:rPr>
      </w:pPr>
    </w:p>
    <w:p w:rsidR="000D4C41" w:rsidRDefault="000D4C41" w:rsidP="00BE086C">
      <w:pPr>
        <w:tabs>
          <w:tab w:val="left" w:pos="2404"/>
        </w:tabs>
        <w:jc w:val="both"/>
        <w:rPr>
          <w:b/>
          <w:color w:val="4F81BD" w:themeColor="accent1"/>
          <w:sz w:val="28"/>
        </w:rPr>
      </w:pPr>
    </w:p>
    <w:p w:rsidR="000D4C41" w:rsidRDefault="000D4C41" w:rsidP="00BE086C">
      <w:pPr>
        <w:tabs>
          <w:tab w:val="left" w:pos="2404"/>
        </w:tabs>
        <w:jc w:val="both"/>
        <w:rPr>
          <w:b/>
          <w:color w:val="4F81BD" w:themeColor="accent1"/>
          <w:sz w:val="28"/>
        </w:rPr>
      </w:pPr>
    </w:p>
    <w:p w:rsidR="000D4C41" w:rsidRDefault="000D4C41" w:rsidP="00BE086C">
      <w:pPr>
        <w:tabs>
          <w:tab w:val="left" w:pos="2404"/>
        </w:tabs>
        <w:jc w:val="both"/>
        <w:rPr>
          <w:b/>
          <w:color w:val="4F81BD" w:themeColor="accent1"/>
          <w:sz w:val="28"/>
        </w:rPr>
      </w:pPr>
    </w:p>
    <w:p w:rsidR="000D4C41" w:rsidRDefault="000D4C41" w:rsidP="00BE086C">
      <w:pPr>
        <w:tabs>
          <w:tab w:val="left" w:pos="2404"/>
        </w:tabs>
        <w:jc w:val="both"/>
        <w:rPr>
          <w:b/>
          <w:color w:val="4F81BD" w:themeColor="accent1"/>
          <w:sz w:val="28"/>
        </w:rPr>
      </w:pPr>
    </w:p>
    <w:p w:rsidR="000D4C41" w:rsidRDefault="000D4C41" w:rsidP="00BE086C">
      <w:pPr>
        <w:tabs>
          <w:tab w:val="left" w:pos="2404"/>
        </w:tabs>
        <w:jc w:val="both"/>
        <w:rPr>
          <w:b/>
          <w:color w:val="4F81BD" w:themeColor="accent1"/>
          <w:sz w:val="28"/>
        </w:rPr>
      </w:pPr>
    </w:p>
    <w:p w:rsidR="000D4C41" w:rsidRDefault="000D4C41" w:rsidP="00BE086C">
      <w:pPr>
        <w:tabs>
          <w:tab w:val="left" w:pos="2404"/>
        </w:tabs>
        <w:jc w:val="both"/>
        <w:rPr>
          <w:b/>
          <w:color w:val="4F81BD" w:themeColor="accent1"/>
          <w:sz w:val="28"/>
        </w:rPr>
      </w:pPr>
    </w:p>
    <w:p w:rsidR="000D4C41" w:rsidRDefault="000D4C41" w:rsidP="00BE086C">
      <w:pPr>
        <w:tabs>
          <w:tab w:val="left" w:pos="2404"/>
        </w:tabs>
        <w:jc w:val="both"/>
        <w:rPr>
          <w:b/>
          <w:color w:val="4F81BD" w:themeColor="accent1"/>
          <w:sz w:val="28"/>
        </w:rPr>
      </w:pPr>
    </w:p>
    <w:p w:rsidR="000D4C41" w:rsidRDefault="000D4C41" w:rsidP="00BE086C">
      <w:pPr>
        <w:tabs>
          <w:tab w:val="left" w:pos="2404"/>
        </w:tabs>
        <w:jc w:val="both"/>
        <w:rPr>
          <w:b/>
          <w:color w:val="4F81BD" w:themeColor="accent1"/>
          <w:sz w:val="28"/>
        </w:rPr>
      </w:pPr>
    </w:p>
    <w:p w:rsidR="000D4C41" w:rsidRDefault="000D4C41" w:rsidP="00BE086C">
      <w:pPr>
        <w:tabs>
          <w:tab w:val="left" w:pos="2404"/>
        </w:tabs>
        <w:jc w:val="both"/>
        <w:rPr>
          <w:b/>
          <w:color w:val="4F81BD" w:themeColor="accent1"/>
          <w:sz w:val="28"/>
        </w:rPr>
      </w:pPr>
    </w:p>
    <w:p w:rsidR="00007B59" w:rsidRDefault="0041447B" w:rsidP="00BE086C">
      <w:pPr>
        <w:tabs>
          <w:tab w:val="left" w:pos="2404"/>
        </w:tabs>
        <w:jc w:val="both"/>
        <w:rPr>
          <w:b/>
          <w:color w:val="4F81BD" w:themeColor="accent1"/>
          <w:sz w:val="28"/>
        </w:rPr>
      </w:pPr>
      <w:r>
        <w:rPr>
          <w:b/>
          <w:color w:val="4F81BD" w:themeColor="accent1"/>
          <w:sz w:val="28"/>
        </w:rPr>
        <w:lastRenderedPageBreak/>
        <w:t xml:space="preserve">Appendix </w:t>
      </w:r>
      <w:r w:rsidR="000D4C41">
        <w:rPr>
          <w:b/>
          <w:color w:val="4F81BD" w:themeColor="accent1"/>
          <w:sz w:val="28"/>
        </w:rPr>
        <w:t>J</w:t>
      </w:r>
      <w:r w:rsidR="00F45EFD" w:rsidRPr="00F45EFD">
        <w:rPr>
          <w:b/>
          <w:color w:val="4F81BD" w:themeColor="accent1"/>
          <w:sz w:val="28"/>
        </w:rPr>
        <w:t>: Model 2 (dependent variable “satisfaction Katendrecht” added expectations before)</w:t>
      </w:r>
    </w:p>
    <w:p w:rsidR="00C17513" w:rsidRPr="00F45EFD" w:rsidRDefault="00C17513" w:rsidP="00BE086C">
      <w:pPr>
        <w:tabs>
          <w:tab w:val="left" w:pos="2404"/>
        </w:tabs>
        <w:jc w:val="both"/>
      </w:pPr>
      <w:r w:rsidRPr="00F45EFD">
        <w:rPr>
          <w:noProof/>
          <w:lang w:val="nl-NL" w:eastAsia="nl-NL"/>
        </w:rPr>
        <w:drawing>
          <wp:inline distT="0" distB="0" distL="0" distR="0">
            <wp:extent cx="8142756" cy="556403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52720" cy="5570846"/>
                    </a:xfrm>
                    <a:prstGeom prst="rect">
                      <a:avLst/>
                    </a:prstGeom>
                    <a:noFill/>
                    <a:ln>
                      <a:noFill/>
                    </a:ln>
                  </pic:spPr>
                </pic:pic>
              </a:graphicData>
            </a:graphic>
          </wp:inline>
        </w:drawing>
      </w:r>
    </w:p>
    <w:p w:rsidR="00C17513" w:rsidRPr="00F45EFD" w:rsidRDefault="00C17513" w:rsidP="00BE086C">
      <w:pPr>
        <w:tabs>
          <w:tab w:val="left" w:pos="2404"/>
        </w:tabs>
        <w:jc w:val="both"/>
      </w:pPr>
    </w:p>
    <w:p w:rsidR="00C17513" w:rsidRPr="00F45EFD" w:rsidRDefault="00C17513" w:rsidP="00BE086C">
      <w:pPr>
        <w:tabs>
          <w:tab w:val="left" w:pos="2404"/>
        </w:tabs>
        <w:jc w:val="both"/>
      </w:pPr>
    </w:p>
    <w:p w:rsidR="00C17513" w:rsidRPr="00F45EFD" w:rsidRDefault="00C17513" w:rsidP="00BE086C">
      <w:pPr>
        <w:tabs>
          <w:tab w:val="left" w:pos="2404"/>
        </w:tabs>
        <w:jc w:val="both"/>
      </w:pPr>
    </w:p>
    <w:p w:rsidR="00C17513" w:rsidRPr="00F45EFD" w:rsidRDefault="00C17513" w:rsidP="00BE086C">
      <w:pPr>
        <w:tabs>
          <w:tab w:val="left" w:pos="2404"/>
        </w:tabs>
        <w:jc w:val="both"/>
      </w:pPr>
    </w:p>
    <w:p w:rsidR="00C17513" w:rsidRPr="00F45EFD" w:rsidRDefault="00C17513" w:rsidP="00BE086C">
      <w:pPr>
        <w:tabs>
          <w:tab w:val="left" w:pos="2404"/>
        </w:tabs>
        <w:jc w:val="both"/>
      </w:pPr>
    </w:p>
    <w:p w:rsidR="00C17513" w:rsidRPr="00F45EFD" w:rsidRDefault="00C17513" w:rsidP="00BE086C">
      <w:pPr>
        <w:tabs>
          <w:tab w:val="left" w:pos="2404"/>
        </w:tabs>
        <w:jc w:val="both"/>
      </w:pPr>
    </w:p>
    <w:p w:rsidR="00C17513" w:rsidRPr="00F45EFD" w:rsidRDefault="00C17513" w:rsidP="00BE086C">
      <w:pPr>
        <w:tabs>
          <w:tab w:val="left" w:pos="2404"/>
        </w:tabs>
        <w:jc w:val="both"/>
      </w:pPr>
    </w:p>
    <w:p w:rsidR="00C17513" w:rsidRPr="00F45EFD" w:rsidRDefault="00C17513" w:rsidP="00BE086C">
      <w:pPr>
        <w:tabs>
          <w:tab w:val="left" w:pos="2404"/>
        </w:tabs>
        <w:jc w:val="both"/>
      </w:pPr>
    </w:p>
    <w:p w:rsidR="00F45EFD" w:rsidRPr="00F45EFD" w:rsidRDefault="00F45EFD" w:rsidP="00BE086C">
      <w:pPr>
        <w:jc w:val="both"/>
        <w:outlineLvl w:val="0"/>
        <w:rPr>
          <w:b/>
          <w:color w:val="4F81BD" w:themeColor="accent1"/>
          <w:sz w:val="28"/>
        </w:rPr>
      </w:pPr>
      <w:r w:rsidRPr="00F45EFD">
        <w:rPr>
          <w:b/>
          <w:color w:val="4F81BD" w:themeColor="accent1"/>
          <w:sz w:val="28"/>
        </w:rPr>
        <w:lastRenderedPageBreak/>
        <w:t>Appendix</w:t>
      </w:r>
      <w:r w:rsidR="00543FD2">
        <w:rPr>
          <w:b/>
          <w:color w:val="4F81BD" w:themeColor="accent1"/>
          <w:sz w:val="28"/>
        </w:rPr>
        <w:t xml:space="preserve"> </w:t>
      </w:r>
      <w:r w:rsidR="000D4C41">
        <w:rPr>
          <w:b/>
          <w:color w:val="4F81BD" w:themeColor="accent1"/>
          <w:sz w:val="28"/>
        </w:rPr>
        <w:t>K</w:t>
      </w:r>
      <w:r w:rsidRPr="00F45EFD">
        <w:rPr>
          <w:b/>
          <w:color w:val="4F81BD" w:themeColor="accent1"/>
          <w:sz w:val="28"/>
        </w:rPr>
        <w:t>: Model 3 (dependent variable “ante-expectations Katendrecht”)</w:t>
      </w:r>
    </w:p>
    <w:p w:rsidR="00C17513" w:rsidRPr="00F45EFD" w:rsidRDefault="00C17513" w:rsidP="00BE086C">
      <w:pPr>
        <w:tabs>
          <w:tab w:val="left" w:pos="2404"/>
        </w:tabs>
        <w:jc w:val="both"/>
      </w:pPr>
    </w:p>
    <w:p w:rsidR="00D63773" w:rsidRPr="00F45EFD" w:rsidRDefault="00C17513" w:rsidP="00BE086C">
      <w:pPr>
        <w:tabs>
          <w:tab w:val="left" w:pos="2404"/>
        </w:tabs>
        <w:jc w:val="both"/>
      </w:pPr>
      <w:r w:rsidRPr="00F45EFD">
        <w:rPr>
          <w:noProof/>
          <w:lang w:val="nl-NL" w:eastAsia="nl-NL"/>
        </w:rPr>
        <w:drawing>
          <wp:inline distT="0" distB="0" distL="0" distR="0">
            <wp:extent cx="8398506" cy="543464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10272" cy="5442255"/>
                    </a:xfrm>
                    <a:prstGeom prst="rect">
                      <a:avLst/>
                    </a:prstGeom>
                    <a:noFill/>
                    <a:ln>
                      <a:noFill/>
                    </a:ln>
                  </pic:spPr>
                </pic:pic>
              </a:graphicData>
            </a:graphic>
          </wp:inline>
        </w:drawing>
      </w:r>
    </w:p>
    <w:p w:rsidR="00D63773" w:rsidRPr="00F45EFD" w:rsidRDefault="00D63773" w:rsidP="00BE086C">
      <w:pPr>
        <w:tabs>
          <w:tab w:val="left" w:pos="2404"/>
        </w:tabs>
        <w:jc w:val="both"/>
      </w:pPr>
    </w:p>
    <w:sectPr w:rsidR="00D63773" w:rsidRPr="00F45EFD" w:rsidSect="009709A9">
      <w:footerReference w:type="default" r:id="rId4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10A" w:rsidRDefault="00CB010A" w:rsidP="00190968">
      <w:pPr>
        <w:spacing w:after="0" w:line="240" w:lineRule="auto"/>
      </w:pPr>
      <w:r>
        <w:separator/>
      </w:r>
    </w:p>
  </w:endnote>
  <w:endnote w:type="continuationSeparator" w:id="0">
    <w:p w:rsidR="00CB010A" w:rsidRDefault="00CB010A" w:rsidP="001909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dvPS405B6">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AdvPS94BA">
    <w:panose1 w:val="00000000000000000000"/>
    <w:charset w:val="00"/>
    <w:family w:val="roman"/>
    <w:notTrueType/>
    <w:pitch w:val="default"/>
    <w:sig w:usb0="00000003" w:usb1="00000000" w:usb2="00000000" w:usb3="00000000" w:csb0="00000001" w:csb1="00000000"/>
  </w:font>
  <w:font w:name="Bembo">
    <w:panose1 w:val="00000000000000000000"/>
    <w:charset w:val="00"/>
    <w:family w:val="roman"/>
    <w:notTrueType/>
    <w:pitch w:val="default"/>
    <w:sig w:usb0="00000003" w:usb1="00000000" w:usb2="00000000" w:usb3="00000000" w:csb0="00000001" w:csb1="00000000"/>
  </w:font>
  <w:font w:name="AdvPS6F00">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dvPSX0080">
    <w:panose1 w:val="00000000000000000000"/>
    <w:charset w:val="00"/>
    <w:family w:val="roman"/>
    <w:notTrueType/>
    <w:pitch w:val="default"/>
    <w:sig w:usb0="00000003" w:usb1="00000000" w:usb2="00000000" w:usb3="00000000" w:csb0="00000001" w:csb1="00000000"/>
  </w:font>
  <w:font w:name="Bembo-Italic">
    <w:panose1 w:val="00000000000000000000"/>
    <w:charset w:val="00"/>
    <w:family w:val="roman"/>
    <w:notTrueType/>
    <w:pitch w:val="default"/>
    <w:sig w:usb0="00000003" w:usb1="00000000" w:usb2="00000000" w:usb3="00000000" w:csb0="00000001" w:csb1="00000000"/>
  </w:font>
  <w:font w:name="NewBaskerville-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vPS405B7">
    <w:panose1 w:val="00000000000000000000"/>
    <w:charset w:val="00"/>
    <w:family w:val="swiss"/>
    <w:notTrueType/>
    <w:pitch w:val="default"/>
    <w:sig w:usb0="00000003" w:usb1="00000000" w:usb2="00000000" w:usb3="00000000" w:csb0="00000001" w:csb1="00000000"/>
  </w:font>
  <w:font w:name="CenturyGothic">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223777"/>
      <w:docPartObj>
        <w:docPartGallery w:val="Page Numbers (Bottom of Page)"/>
        <w:docPartUnique/>
      </w:docPartObj>
    </w:sdtPr>
    <w:sdtContent>
      <w:p w:rsidR="008F2E37" w:rsidRDefault="008F2E37">
        <w:pPr>
          <w:pStyle w:val="Footer"/>
          <w:jc w:val="right"/>
        </w:pPr>
        <w:r>
          <w:fldChar w:fldCharType="begin"/>
        </w:r>
        <w:r>
          <w:instrText>PAGE   \* MERGEFORMAT</w:instrText>
        </w:r>
        <w:r>
          <w:fldChar w:fldCharType="separate"/>
        </w:r>
        <w:r w:rsidR="00D755B2" w:rsidRPr="00D755B2">
          <w:rPr>
            <w:noProof/>
            <w:lang w:val="nl-NL"/>
          </w:rPr>
          <w:t>62</w:t>
        </w:r>
        <w:r>
          <w:rPr>
            <w:noProof/>
            <w:lang w:val="nl-NL"/>
          </w:rPr>
          <w:fldChar w:fldCharType="end"/>
        </w:r>
      </w:p>
    </w:sdtContent>
  </w:sdt>
  <w:p w:rsidR="008F2E37" w:rsidRDefault="008F2E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10A" w:rsidRDefault="00CB010A" w:rsidP="00190968">
      <w:pPr>
        <w:spacing w:after="0" w:line="240" w:lineRule="auto"/>
      </w:pPr>
      <w:r>
        <w:separator/>
      </w:r>
    </w:p>
  </w:footnote>
  <w:footnote w:type="continuationSeparator" w:id="0">
    <w:p w:rsidR="00CB010A" w:rsidRDefault="00CB010A" w:rsidP="00190968">
      <w:pPr>
        <w:spacing w:after="0" w:line="240" w:lineRule="auto"/>
      </w:pPr>
      <w:r>
        <w:continuationSeparator/>
      </w:r>
    </w:p>
  </w:footnote>
  <w:footnote w:id="1">
    <w:p w:rsidR="008F2E37" w:rsidRDefault="008F2E37">
      <w:pPr>
        <w:pStyle w:val="FootnoteText"/>
      </w:pPr>
      <w:r>
        <w:rPr>
          <w:rStyle w:val="FootnoteReference"/>
        </w:rPr>
        <w:footnoteRef/>
      </w:r>
      <w:r>
        <w:t xml:space="preserve"> </w:t>
      </w:r>
      <w:r w:rsidRPr="00D77DCC">
        <w:t>http://www.ats.ucla.edu/stat/stata/dae/ologit.htm</w:t>
      </w:r>
    </w:p>
  </w:footnote>
  <w:footnote w:id="2">
    <w:p w:rsidR="00C75114" w:rsidRPr="00C75114" w:rsidRDefault="00C75114">
      <w:pPr>
        <w:pStyle w:val="FootnoteText"/>
        <w:rPr>
          <w:lang w:val="nl-NL"/>
        </w:rPr>
      </w:pPr>
      <w:r w:rsidRPr="00C75114">
        <w:rPr>
          <w:rStyle w:val="FootnoteReference"/>
        </w:rPr>
        <w:footnoteRef/>
      </w:r>
      <w:hyperlink r:id="rId1" w:history="1">
        <w:r w:rsidRPr="00C75114">
          <w:rPr>
            <w:rStyle w:val="Hyperlink"/>
            <w:color w:val="auto"/>
            <w:u w:val="none"/>
          </w:rPr>
          <w:t>http://www.utexas.edu/cola/centers/prc/_files/cs/Spring2013_Brown_Introduction%20Multinomial%20%20Ordinal%20Models.pdf</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A7ADD"/>
    <w:multiLevelType w:val="hybridMultilevel"/>
    <w:tmpl w:val="8B3E6286"/>
    <w:lvl w:ilvl="0" w:tplc="CBDA1C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6314F8"/>
    <w:multiLevelType w:val="hybridMultilevel"/>
    <w:tmpl w:val="C750C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780525"/>
    <w:multiLevelType w:val="hybridMultilevel"/>
    <w:tmpl w:val="0BC61362"/>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3">
    <w:nsid w:val="25655C42"/>
    <w:multiLevelType w:val="multilevel"/>
    <w:tmpl w:val="1D28F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54B3B15"/>
    <w:multiLevelType w:val="hybridMultilevel"/>
    <w:tmpl w:val="51024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4D621B"/>
    <w:multiLevelType w:val="hybridMultilevel"/>
    <w:tmpl w:val="880A86F4"/>
    <w:lvl w:ilvl="0" w:tplc="BAC813CA">
      <w:start w:val="1"/>
      <w:numFmt w:val="decimal"/>
      <w:lvlText w:val="%1."/>
      <w:lvlJc w:val="left"/>
      <w:pPr>
        <w:ind w:left="720" w:hanging="360"/>
      </w:pPr>
      <w:rPr>
        <w:rFonts w:asciiTheme="minorHAnsi" w:eastAsia="Times New Roman"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406FAB"/>
    <w:multiLevelType w:val="hybridMultilevel"/>
    <w:tmpl w:val="6E9829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719B1207"/>
    <w:multiLevelType w:val="hybridMultilevel"/>
    <w:tmpl w:val="9D508E9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73C94A0E"/>
    <w:multiLevelType w:val="hybridMultilevel"/>
    <w:tmpl w:val="9F88A8F4"/>
    <w:lvl w:ilvl="0" w:tplc="FAC4B4B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B0B2FD9"/>
    <w:multiLevelType w:val="hybridMultilevel"/>
    <w:tmpl w:val="53C8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6"/>
  </w:num>
  <w:num w:numId="5">
    <w:abstractNumId w:val="9"/>
  </w:num>
  <w:num w:numId="6">
    <w:abstractNumId w:val="4"/>
  </w:num>
  <w:num w:numId="7">
    <w:abstractNumId w:val="1"/>
  </w:num>
  <w:num w:numId="8">
    <w:abstractNumId w:val="7"/>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F06F1"/>
    <w:rsid w:val="00000E43"/>
    <w:rsid w:val="00001752"/>
    <w:rsid w:val="00001C8B"/>
    <w:rsid w:val="00001F58"/>
    <w:rsid w:val="0000227A"/>
    <w:rsid w:val="00002C3F"/>
    <w:rsid w:val="00007B59"/>
    <w:rsid w:val="00014394"/>
    <w:rsid w:val="00014B55"/>
    <w:rsid w:val="0002577A"/>
    <w:rsid w:val="00025A39"/>
    <w:rsid w:val="00035116"/>
    <w:rsid w:val="00037CE2"/>
    <w:rsid w:val="000416B0"/>
    <w:rsid w:val="000472D6"/>
    <w:rsid w:val="00047B6B"/>
    <w:rsid w:val="0005382C"/>
    <w:rsid w:val="00053C49"/>
    <w:rsid w:val="00054BC5"/>
    <w:rsid w:val="000601E9"/>
    <w:rsid w:val="00061F67"/>
    <w:rsid w:val="00062416"/>
    <w:rsid w:val="000637DD"/>
    <w:rsid w:val="00067586"/>
    <w:rsid w:val="0007097E"/>
    <w:rsid w:val="00071590"/>
    <w:rsid w:val="00073B12"/>
    <w:rsid w:val="00077225"/>
    <w:rsid w:val="00081A27"/>
    <w:rsid w:val="00081BDF"/>
    <w:rsid w:val="000823EB"/>
    <w:rsid w:val="00083764"/>
    <w:rsid w:val="00087B87"/>
    <w:rsid w:val="00087DF5"/>
    <w:rsid w:val="00096D1C"/>
    <w:rsid w:val="000A5BFB"/>
    <w:rsid w:val="000A6A91"/>
    <w:rsid w:val="000A79CC"/>
    <w:rsid w:val="000B1BD5"/>
    <w:rsid w:val="000B4BF2"/>
    <w:rsid w:val="000B4FB3"/>
    <w:rsid w:val="000C0F75"/>
    <w:rsid w:val="000C4949"/>
    <w:rsid w:val="000C5467"/>
    <w:rsid w:val="000C6EBC"/>
    <w:rsid w:val="000C6EE5"/>
    <w:rsid w:val="000C77F0"/>
    <w:rsid w:val="000D4C41"/>
    <w:rsid w:val="000D6288"/>
    <w:rsid w:val="000D7DEE"/>
    <w:rsid w:val="000E1685"/>
    <w:rsid w:val="000E36A6"/>
    <w:rsid w:val="000E3968"/>
    <w:rsid w:val="000E51B6"/>
    <w:rsid w:val="000E7388"/>
    <w:rsid w:val="000E7517"/>
    <w:rsid w:val="000F06F1"/>
    <w:rsid w:val="00104EB7"/>
    <w:rsid w:val="0011243E"/>
    <w:rsid w:val="00117AA5"/>
    <w:rsid w:val="00124532"/>
    <w:rsid w:val="00124E33"/>
    <w:rsid w:val="00125525"/>
    <w:rsid w:val="00126251"/>
    <w:rsid w:val="0012750A"/>
    <w:rsid w:val="001278A7"/>
    <w:rsid w:val="00127A34"/>
    <w:rsid w:val="00131069"/>
    <w:rsid w:val="001348B3"/>
    <w:rsid w:val="001421A2"/>
    <w:rsid w:val="00143DE2"/>
    <w:rsid w:val="00146BD5"/>
    <w:rsid w:val="001545BA"/>
    <w:rsid w:val="00155ADD"/>
    <w:rsid w:val="00155B7C"/>
    <w:rsid w:val="00157084"/>
    <w:rsid w:val="001601B0"/>
    <w:rsid w:val="00160E74"/>
    <w:rsid w:val="00161252"/>
    <w:rsid w:val="00161F69"/>
    <w:rsid w:val="0016426E"/>
    <w:rsid w:val="00166091"/>
    <w:rsid w:val="001700D5"/>
    <w:rsid w:val="001753C4"/>
    <w:rsid w:val="00176547"/>
    <w:rsid w:val="0018192F"/>
    <w:rsid w:val="00190968"/>
    <w:rsid w:val="00191771"/>
    <w:rsid w:val="00192C27"/>
    <w:rsid w:val="00192F6C"/>
    <w:rsid w:val="00193DD9"/>
    <w:rsid w:val="00194A97"/>
    <w:rsid w:val="00194F86"/>
    <w:rsid w:val="001A7A3E"/>
    <w:rsid w:val="001B0D4D"/>
    <w:rsid w:val="001B26F9"/>
    <w:rsid w:val="001B5C56"/>
    <w:rsid w:val="001C02FA"/>
    <w:rsid w:val="001C481F"/>
    <w:rsid w:val="001C721F"/>
    <w:rsid w:val="001E27B6"/>
    <w:rsid w:val="001E6E93"/>
    <w:rsid w:val="001F095A"/>
    <w:rsid w:val="001F26C3"/>
    <w:rsid w:val="001F6F41"/>
    <w:rsid w:val="00204586"/>
    <w:rsid w:val="00205E2C"/>
    <w:rsid w:val="002104DE"/>
    <w:rsid w:val="002119C1"/>
    <w:rsid w:val="00212892"/>
    <w:rsid w:val="0021487E"/>
    <w:rsid w:val="00214BA5"/>
    <w:rsid w:val="002153B7"/>
    <w:rsid w:val="00217BB5"/>
    <w:rsid w:val="00222132"/>
    <w:rsid w:val="00222EA2"/>
    <w:rsid w:val="00224063"/>
    <w:rsid w:val="002256CA"/>
    <w:rsid w:val="00225F3C"/>
    <w:rsid w:val="00231DBA"/>
    <w:rsid w:val="002365B2"/>
    <w:rsid w:val="002407AF"/>
    <w:rsid w:val="00240BB8"/>
    <w:rsid w:val="00245A87"/>
    <w:rsid w:val="00247BDE"/>
    <w:rsid w:val="00252CAB"/>
    <w:rsid w:val="0025644F"/>
    <w:rsid w:val="00256681"/>
    <w:rsid w:val="00260340"/>
    <w:rsid w:val="00261694"/>
    <w:rsid w:val="00267A40"/>
    <w:rsid w:val="00275826"/>
    <w:rsid w:val="00276747"/>
    <w:rsid w:val="00276B2B"/>
    <w:rsid w:val="00282B2D"/>
    <w:rsid w:val="002834BF"/>
    <w:rsid w:val="00286279"/>
    <w:rsid w:val="00290941"/>
    <w:rsid w:val="002939F0"/>
    <w:rsid w:val="0029563F"/>
    <w:rsid w:val="002962C8"/>
    <w:rsid w:val="002A056D"/>
    <w:rsid w:val="002A0B55"/>
    <w:rsid w:val="002A5066"/>
    <w:rsid w:val="002B1931"/>
    <w:rsid w:val="002B2267"/>
    <w:rsid w:val="002B580C"/>
    <w:rsid w:val="002B5D3D"/>
    <w:rsid w:val="002B6E24"/>
    <w:rsid w:val="002C5850"/>
    <w:rsid w:val="002D05E5"/>
    <w:rsid w:val="002D301F"/>
    <w:rsid w:val="002D628F"/>
    <w:rsid w:val="002E1282"/>
    <w:rsid w:val="002E1749"/>
    <w:rsid w:val="002E2523"/>
    <w:rsid w:val="002E2CFD"/>
    <w:rsid w:val="002F35FF"/>
    <w:rsid w:val="002F40FE"/>
    <w:rsid w:val="002F41E0"/>
    <w:rsid w:val="002F5B5B"/>
    <w:rsid w:val="0030382B"/>
    <w:rsid w:val="00310379"/>
    <w:rsid w:val="003107B5"/>
    <w:rsid w:val="00311278"/>
    <w:rsid w:val="00315DA3"/>
    <w:rsid w:val="0031644D"/>
    <w:rsid w:val="00316E7A"/>
    <w:rsid w:val="00324DE5"/>
    <w:rsid w:val="00330415"/>
    <w:rsid w:val="0033251F"/>
    <w:rsid w:val="00334101"/>
    <w:rsid w:val="00340870"/>
    <w:rsid w:val="0034363C"/>
    <w:rsid w:val="003460AF"/>
    <w:rsid w:val="003533FE"/>
    <w:rsid w:val="00355A69"/>
    <w:rsid w:val="00356B5C"/>
    <w:rsid w:val="00361E05"/>
    <w:rsid w:val="003628A8"/>
    <w:rsid w:val="00363342"/>
    <w:rsid w:val="00365246"/>
    <w:rsid w:val="00365E54"/>
    <w:rsid w:val="00366E22"/>
    <w:rsid w:val="00367DC7"/>
    <w:rsid w:val="00372774"/>
    <w:rsid w:val="003733A4"/>
    <w:rsid w:val="00373D74"/>
    <w:rsid w:val="00377972"/>
    <w:rsid w:val="00381426"/>
    <w:rsid w:val="00383A68"/>
    <w:rsid w:val="00393290"/>
    <w:rsid w:val="00393453"/>
    <w:rsid w:val="00395A1C"/>
    <w:rsid w:val="00396984"/>
    <w:rsid w:val="003A30E5"/>
    <w:rsid w:val="003A4942"/>
    <w:rsid w:val="003A5F0D"/>
    <w:rsid w:val="003B042C"/>
    <w:rsid w:val="003B0DA0"/>
    <w:rsid w:val="003B51B9"/>
    <w:rsid w:val="003B56F0"/>
    <w:rsid w:val="003B590C"/>
    <w:rsid w:val="003C54E3"/>
    <w:rsid w:val="003C5539"/>
    <w:rsid w:val="003C58C9"/>
    <w:rsid w:val="003C7DC8"/>
    <w:rsid w:val="003D4E2F"/>
    <w:rsid w:val="003D51B2"/>
    <w:rsid w:val="003D62B4"/>
    <w:rsid w:val="003E4FC1"/>
    <w:rsid w:val="003E5C4E"/>
    <w:rsid w:val="003F0038"/>
    <w:rsid w:val="004007BE"/>
    <w:rsid w:val="00404281"/>
    <w:rsid w:val="00405D45"/>
    <w:rsid w:val="00405D52"/>
    <w:rsid w:val="0040781A"/>
    <w:rsid w:val="00410D4D"/>
    <w:rsid w:val="00411B6A"/>
    <w:rsid w:val="004129E1"/>
    <w:rsid w:val="0041324A"/>
    <w:rsid w:val="0041374A"/>
    <w:rsid w:val="0041447B"/>
    <w:rsid w:val="0041704D"/>
    <w:rsid w:val="00420842"/>
    <w:rsid w:val="004234DC"/>
    <w:rsid w:val="00423CB1"/>
    <w:rsid w:val="004257E3"/>
    <w:rsid w:val="004276E6"/>
    <w:rsid w:val="00432420"/>
    <w:rsid w:val="00436C34"/>
    <w:rsid w:val="004377DC"/>
    <w:rsid w:val="00441789"/>
    <w:rsid w:val="00441D02"/>
    <w:rsid w:val="0044276B"/>
    <w:rsid w:val="0045374A"/>
    <w:rsid w:val="00454F6F"/>
    <w:rsid w:val="004553DD"/>
    <w:rsid w:val="00471653"/>
    <w:rsid w:val="00483F5A"/>
    <w:rsid w:val="00484BC7"/>
    <w:rsid w:val="00485391"/>
    <w:rsid w:val="0048689F"/>
    <w:rsid w:val="00492DE1"/>
    <w:rsid w:val="00493738"/>
    <w:rsid w:val="00494C3B"/>
    <w:rsid w:val="00494DAE"/>
    <w:rsid w:val="0049577D"/>
    <w:rsid w:val="00495CFF"/>
    <w:rsid w:val="004A4754"/>
    <w:rsid w:val="004A5696"/>
    <w:rsid w:val="004A7F34"/>
    <w:rsid w:val="004B3E97"/>
    <w:rsid w:val="004B4E19"/>
    <w:rsid w:val="004B5A64"/>
    <w:rsid w:val="004C17B2"/>
    <w:rsid w:val="004C2106"/>
    <w:rsid w:val="004C2C47"/>
    <w:rsid w:val="004C3C17"/>
    <w:rsid w:val="004D0395"/>
    <w:rsid w:val="004D28A6"/>
    <w:rsid w:val="004D6846"/>
    <w:rsid w:val="004D7382"/>
    <w:rsid w:val="004E0AC3"/>
    <w:rsid w:val="004E1699"/>
    <w:rsid w:val="004E2770"/>
    <w:rsid w:val="004E3DFB"/>
    <w:rsid w:val="004E6319"/>
    <w:rsid w:val="004E66D0"/>
    <w:rsid w:val="004E785A"/>
    <w:rsid w:val="004F2461"/>
    <w:rsid w:val="005010BA"/>
    <w:rsid w:val="00503213"/>
    <w:rsid w:val="005067BF"/>
    <w:rsid w:val="0051031C"/>
    <w:rsid w:val="00513E94"/>
    <w:rsid w:val="00517006"/>
    <w:rsid w:val="005172C3"/>
    <w:rsid w:val="0051741B"/>
    <w:rsid w:val="0052156F"/>
    <w:rsid w:val="00523B12"/>
    <w:rsid w:val="00524060"/>
    <w:rsid w:val="00525CB6"/>
    <w:rsid w:val="005269DB"/>
    <w:rsid w:val="0053466B"/>
    <w:rsid w:val="005376AA"/>
    <w:rsid w:val="005419B8"/>
    <w:rsid w:val="00543FD2"/>
    <w:rsid w:val="005479FF"/>
    <w:rsid w:val="00547BAC"/>
    <w:rsid w:val="00550141"/>
    <w:rsid w:val="00550EF4"/>
    <w:rsid w:val="00552DD4"/>
    <w:rsid w:val="0055340B"/>
    <w:rsid w:val="00556CC3"/>
    <w:rsid w:val="00561542"/>
    <w:rsid w:val="00566F2F"/>
    <w:rsid w:val="005716A8"/>
    <w:rsid w:val="00572F38"/>
    <w:rsid w:val="00574DF9"/>
    <w:rsid w:val="00576207"/>
    <w:rsid w:val="005769F5"/>
    <w:rsid w:val="00585B3C"/>
    <w:rsid w:val="005905DA"/>
    <w:rsid w:val="00590751"/>
    <w:rsid w:val="00592288"/>
    <w:rsid w:val="005952C0"/>
    <w:rsid w:val="005A0F89"/>
    <w:rsid w:val="005A1635"/>
    <w:rsid w:val="005A26C8"/>
    <w:rsid w:val="005A330E"/>
    <w:rsid w:val="005B37C9"/>
    <w:rsid w:val="005B5D11"/>
    <w:rsid w:val="005C3F0D"/>
    <w:rsid w:val="005C4C8F"/>
    <w:rsid w:val="005D164B"/>
    <w:rsid w:val="005D1D9A"/>
    <w:rsid w:val="005D21A0"/>
    <w:rsid w:val="005D4845"/>
    <w:rsid w:val="005D6FC6"/>
    <w:rsid w:val="005E18C7"/>
    <w:rsid w:val="005E501A"/>
    <w:rsid w:val="005F6110"/>
    <w:rsid w:val="005F65C1"/>
    <w:rsid w:val="006026D4"/>
    <w:rsid w:val="00603B43"/>
    <w:rsid w:val="00603DE2"/>
    <w:rsid w:val="0060697E"/>
    <w:rsid w:val="00610BD6"/>
    <w:rsid w:val="00614E81"/>
    <w:rsid w:val="00615519"/>
    <w:rsid w:val="006202D6"/>
    <w:rsid w:val="00620515"/>
    <w:rsid w:val="00625874"/>
    <w:rsid w:val="00630102"/>
    <w:rsid w:val="006313F3"/>
    <w:rsid w:val="00646277"/>
    <w:rsid w:val="00650DF3"/>
    <w:rsid w:val="00651D35"/>
    <w:rsid w:val="0065271D"/>
    <w:rsid w:val="006535D3"/>
    <w:rsid w:val="00654806"/>
    <w:rsid w:val="00656D23"/>
    <w:rsid w:val="00663A3E"/>
    <w:rsid w:val="006707BB"/>
    <w:rsid w:val="00670D0F"/>
    <w:rsid w:val="006738C2"/>
    <w:rsid w:val="006745D6"/>
    <w:rsid w:val="00675861"/>
    <w:rsid w:val="006779D7"/>
    <w:rsid w:val="0068053B"/>
    <w:rsid w:val="00681393"/>
    <w:rsid w:val="00682C23"/>
    <w:rsid w:val="00683348"/>
    <w:rsid w:val="00685788"/>
    <w:rsid w:val="006873AB"/>
    <w:rsid w:val="00687845"/>
    <w:rsid w:val="00690646"/>
    <w:rsid w:val="00692FCE"/>
    <w:rsid w:val="00695CF0"/>
    <w:rsid w:val="006A0A17"/>
    <w:rsid w:val="006A10EA"/>
    <w:rsid w:val="006A1339"/>
    <w:rsid w:val="006A17EF"/>
    <w:rsid w:val="006A29BA"/>
    <w:rsid w:val="006A7E13"/>
    <w:rsid w:val="006B74D1"/>
    <w:rsid w:val="006C1A98"/>
    <w:rsid w:val="006C35EE"/>
    <w:rsid w:val="006C5059"/>
    <w:rsid w:val="006C642F"/>
    <w:rsid w:val="006C77F6"/>
    <w:rsid w:val="006D304E"/>
    <w:rsid w:val="006D3291"/>
    <w:rsid w:val="006D725F"/>
    <w:rsid w:val="006D7CC5"/>
    <w:rsid w:val="006E0B41"/>
    <w:rsid w:val="006E1B26"/>
    <w:rsid w:val="006E2715"/>
    <w:rsid w:val="006E2983"/>
    <w:rsid w:val="006E5DBA"/>
    <w:rsid w:val="006E6DEB"/>
    <w:rsid w:val="006F43FE"/>
    <w:rsid w:val="006F4D24"/>
    <w:rsid w:val="006F54CA"/>
    <w:rsid w:val="006F6C0F"/>
    <w:rsid w:val="00700615"/>
    <w:rsid w:val="00700B28"/>
    <w:rsid w:val="00701385"/>
    <w:rsid w:val="00701663"/>
    <w:rsid w:val="00703755"/>
    <w:rsid w:val="007047AE"/>
    <w:rsid w:val="00706A26"/>
    <w:rsid w:val="007102F4"/>
    <w:rsid w:val="0071053A"/>
    <w:rsid w:val="00711865"/>
    <w:rsid w:val="007140CC"/>
    <w:rsid w:val="00716274"/>
    <w:rsid w:val="007172B0"/>
    <w:rsid w:val="00720D60"/>
    <w:rsid w:val="007219BA"/>
    <w:rsid w:val="00721D02"/>
    <w:rsid w:val="00724AF2"/>
    <w:rsid w:val="007253AE"/>
    <w:rsid w:val="00725787"/>
    <w:rsid w:val="00726058"/>
    <w:rsid w:val="00726B0C"/>
    <w:rsid w:val="00742720"/>
    <w:rsid w:val="00747F20"/>
    <w:rsid w:val="007524BA"/>
    <w:rsid w:val="00756C8B"/>
    <w:rsid w:val="00760AE4"/>
    <w:rsid w:val="00767024"/>
    <w:rsid w:val="007707CB"/>
    <w:rsid w:val="00770CBD"/>
    <w:rsid w:val="00776EE5"/>
    <w:rsid w:val="00776FE7"/>
    <w:rsid w:val="00777EA3"/>
    <w:rsid w:val="0079012F"/>
    <w:rsid w:val="00791EC8"/>
    <w:rsid w:val="007969C9"/>
    <w:rsid w:val="00797303"/>
    <w:rsid w:val="00797519"/>
    <w:rsid w:val="007A27B3"/>
    <w:rsid w:val="007A2A17"/>
    <w:rsid w:val="007A3E8E"/>
    <w:rsid w:val="007A7D0D"/>
    <w:rsid w:val="007B3FA9"/>
    <w:rsid w:val="007B4CB3"/>
    <w:rsid w:val="007C37BD"/>
    <w:rsid w:val="007C3B48"/>
    <w:rsid w:val="007C7745"/>
    <w:rsid w:val="007D47CF"/>
    <w:rsid w:val="007D5EFA"/>
    <w:rsid w:val="007E011D"/>
    <w:rsid w:val="007E1E52"/>
    <w:rsid w:val="007E4194"/>
    <w:rsid w:val="007E747E"/>
    <w:rsid w:val="007E7BD9"/>
    <w:rsid w:val="008005CE"/>
    <w:rsid w:val="00801A68"/>
    <w:rsid w:val="00811245"/>
    <w:rsid w:val="00813988"/>
    <w:rsid w:val="00813F9F"/>
    <w:rsid w:val="00821280"/>
    <w:rsid w:val="008213A5"/>
    <w:rsid w:val="00822A80"/>
    <w:rsid w:val="008238DB"/>
    <w:rsid w:val="00824662"/>
    <w:rsid w:val="008458FA"/>
    <w:rsid w:val="008466B4"/>
    <w:rsid w:val="0085061B"/>
    <w:rsid w:val="008570F2"/>
    <w:rsid w:val="0086011F"/>
    <w:rsid w:val="008679FD"/>
    <w:rsid w:val="008723A9"/>
    <w:rsid w:val="00877EBF"/>
    <w:rsid w:val="00880E75"/>
    <w:rsid w:val="008815DC"/>
    <w:rsid w:val="008829E5"/>
    <w:rsid w:val="00897C89"/>
    <w:rsid w:val="008A045B"/>
    <w:rsid w:val="008B2A52"/>
    <w:rsid w:val="008C1536"/>
    <w:rsid w:val="008C15BD"/>
    <w:rsid w:val="008C6805"/>
    <w:rsid w:val="008D2A6D"/>
    <w:rsid w:val="008D376B"/>
    <w:rsid w:val="008D5692"/>
    <w:rsid w:val="008D5E1D"/>
    <w:rsid w:val="008D681A"/>
    <w:rsid w:val="008E255B"/>
    <w:rsid w:val="008E374E"/>
    <w:rsid w:val="008F1DC0"/>
    <w:rsid w:val="008F2E37"/>
    <w:rsid w:val="008F7FDB"/>
    <w:rsid w:val="00900347"/>
    <w:rsid w:val="009018EC"/>
    <w:rsid w:val="00904561"/>
    <w:rsid w:val="009075CD"/>
    <w:rsid w:val="00910AEC"/>
    <w:rsid w:val="00913697"/>
    <w:rsid w:val="00916159"/>
    <w:rsid w:val="009176B0"/>
    <w:rsid w:val="00917C29"/>
    <w:rsid w:val="00925B13"/>
    <w:rsid w:val="00926161"/>
    <w:rsid w:val="009262BF"/>
    <w:rsid w:val="00930547"/>
    <w:rsid w:val="00932C9E"/>
    <w:rsid w:val="009339C2"/>
    <w:rsid w:val="00937058"/>
    <w:rsid w:val="0094248D"/>
    <w:rsid w:val="0094427A"/>
    <w:rsid w:val="009445F2"/>
    <w:rsid w:val="00945493"/>
    <w:rsid w:val="00945BE1"/>
    <w:rsid w:val="00946AE1"/>
    <w:rsid w:val="00950ACB"/>
    <w:rsid w:val="00953010"/>
    <w:rsid w:val="009548F1"/>
    <w:rsid w:val="00955089"/>
    <w:rsid w:val="00957259"/>
    <w:rsid w:val="009573E1"/>
    <w:rsid w:val="00961103"/>
    <w:rsid w:val="00961BF9"/>
    <w:rsid w:val="009628AE"/>
    <w:rsid w:val="00966FD0"/>
    <w:rsid w:val="00967872"/>
    <w:rsid w:val="009709A9"/>
    <w:rsid w:val="00977BD4"/>
    <w:rsid w:val="009815E4"/>
    <w:rsid w:val="00987862"/>
    <w:rsid w:val="009933AB"/>
    <w:rsid w:val="00994BCC"/>
    <w:rsid w:val="009968D6"/>
    <w:rsid w:val="009A3D2D"/>
    <w:rsid w:val="009A525B"/>
    <w:rsid w:val="009A7893"/>
    <w:rsid w:val="009A7CF0"/>
    <w:rsid w:val="009B2CD0"/>
    <w:rsid w:val="009B6411"/>
    <w:rsid w:val="009C2BC9"/>
    <w:rsid w:val="009D0CD5"/>
    <w:rsid w:val="009D35B6"/>
    <w:rsid w:val="009D3FA3"/>
    <w:rsid w:val="009E151C"/>
    <w:rsid w:val="009E1952"/>
    <w:rsid w:val="009E2D10"/>
    <w:rsid w:val="009E772C"/>
    <w:rsid w:val="00A022E2"/>
    <w:rsid w:val="00A041FC"/>
    <w:rsid w:val="00A0498A"/>
    <w:rsid w:val="00A06E32"/>
    <w:rsid w:val="00A0776A"/>
    <w:rsid w:val="00A149D4"/>
    <w:rsid w:val="00A25250"/>
    <w:rsid w:val="00A258E2"/>
    <w:rsid w:val="00A3072F"/>
    <w:rsid w:val="00A32787"/>
    <w:rsid w:val="00A33D59"/>
    <w:rsid w:val="00A351D7"/>
    <w:rsid w:val="00A35583"/>
    <w:rsid w:val="00A36A29"/>
    <w:rsid w:val="00A40000"/>
    <w:rsid w:val="00A426A4"/>
    <w:rsid w:val="00A42E39"/>
    <w:rsid w:val="00A477EC"/>
    <w:rsid w:val="00A53AC1"/>
    <w:rsid w:val="00A545C7"/>
    <w:rsid w:val="00A55CD4"/>
    <w:rsid w:val="00A56601"/>
    <w:rsid w:val="00A571CF"/>
    <w:rsid w:val="00A654D2"/>
    <w:rsid w:val="00A65E02"/>
    <w:rsid w:val="00A65F07"/>
    <w:rsid w:val="00A67E6B"/>
    <w:rsid w:val="00A701F2"/>
    <w:rsid w:val="00A70C5D"/>
    <w:rsid w:val="00A73322"/>
    <w:rsid w:val="00A75400"/>
    <w:rsid w:val="00A76C74"/>
    <w:rsid w:val="00A86B89"/>
    <w:rsid w:val="00A8762B"/>
    <w:rsid w:val="00A900EC"/>
    <w:rsid w:val="00A9383F"/>
    <w:rsid w:val="00A94C2C"/>
    <w:rsid w:val="00AA065D"/>
    <w:rsid w:val="00AA077F"/>
    <w:rsid w:val="00AA0941"/>
    <w:rsid w:val="00AA2AAA"/>
    <w:rsid w:val="00AA53B3"/>
    <w:rsid w:val="00AA5B94"/>
    <w:rsid w:val="00AA68A9"/>
    <w:rsid w:val="00AA77EF"/>
    <w:rsid w:val="00AA79E2"/>
    <w:rsid w:val="00AB13A9"/>
    <w:rsid w:val="00AB1BEA"/>
    <w:rsid w:val="00AB1CFE"/>
    <w:rsid w:val="00AB59AA"/>
    <w:rsid w:val="00AB60E0"/>
    <w:rsid w:val="00AB6822"/>
    <w:rsid w:val="00AB7EB3"/>
    <w:rsid w:val="00AC0742"/>
    <w:rsid w:val="00AC57BF"/>
    <w:rsid w:val="00AC5BC7"/>
    <w:rsid w:val="00AD3879"/>
    <w:rsid w:val="00AD3A70"/>
    <w:rsid w:val="00AD4B99"/>
    <w:rsid w:val="00AE2EA5"/>
    <w:rsid w:val="00AE3C48"/>
    <w:rsid w:val="00AE3FD8"/>
    <w:rsid w:val="00AE7252"/>
    <w:rsid w:val="00AF0901"/>
    <w:rsid w:val="00AF1A1C"/>
    <w:rsid w:val="00AF2D16"/>
    <w:rsid w:val="00AF5A35"/>
    <w:rsid w:val="00AF749C"/>
    <w:rsid w:val="00B00BA8"/>
    <w:rsid w:val="00B06F6E"/>
    <w:rsid w:val="00B079D7"/>
    <w:rsid w:val="00B106E8"/>
    <w:rsid w:val="00B10BD2"/>
    <w:rsid w:val="00B110DB"/>
    <w:rsid w:val="00B13892"/>
    <w:rsid w:val="00B17B66"/>
    <w:rsid w:val="00B2052C"/>
    <w:rsid w:val="00B20D2F"/>
    <w:rsid w:val="00B21014"/>
    <w:rsid w:val="00B227EB"/>
    <w:rsid w:val="00B236E6"/>
    <w:rsid w:val="00B27AF4"/>
    <w:rsid w:val="00B33587"/>
    <w:rsid w:val="00B33839"/>
    <w:rsid w:val="00B43324"/>
    <w:rsid w:val="00B438C3"/>
    <w:rsid w:val="00B45990"/>
    <w:rsid w:val="00B46C77"/>
    <w:rsid w:val="00B50DD2"/>
    <w:rsid w:val="00B50F1C"/>
    <w:rsid w:val="00B53B6E"/>
    <w:rsid w:val="00B61993"/>
    <w:rsid w:val="00B63A50"/>
    <w:rsid w:val="00B67C78"/>
    <w:rsid w:val="00B71CFC"/>
    <w:rsid w:val="00B7268C"/>
    <w:rsid w:val="00B738F5"/>
    <w:rsid w:val="00B75C7D"/>
    <w:rsid w:val="00B77203"/>
    <w:rsid w:val="00B819BF"/>
    <w:rsid w:val="00B86C3C"/>
    <w:rsid w:val="00B86DF0"/>
    <w:rsid w:val="00B9334C"/>
    <w:rsid w:val="00B937D3"/>
    <w:rsid w:val="00B95411"/>
    <w:rsid w:val="00B9670D"/>
    <w:rsid w:val="00BA08CB"/>
    <w:rsid w:val="00BA1A91"/>
    <w:rsid w:val="00BA38FC"/>
    <w:rsid w:val="00BA4966"/>
    <w:rsid w:val="00BA6216"/>
    <w:rsid w:val="00BA77D3"/>
    <w:rsid w:val="00BB0F38"/>
    <w:rsid w:val="00BB3E84"/>
    <w:rsid w:val="00BC02E3"/>
    <w:rsid w:val="00BC0C90"/>
    <w:rsid w:val="00BC63F0"/>
    <w:rsid w:val="00BC7A90"/>
    <w:rsid w:val="00BD0EE4"/>
    <w:rsid w:val="00BD1C40"/>
    <w:rsid w:val="00BD4266"/>
    <w:rsid w:val="00BD5862"/>
    <w:rsid w:val="00BE0115"/>
    <w:rsid w:val="00BE03B2"/>
    <w:rsid w:val="00BE086C"/>
    <w:rsid w:val="00BE0BED"/>
    <w:rsid w:val="00BE0FF5"/>
    <w:rsid w:val="00BE1949"/>
    <w:rsid w:val="00BF0B93"/>
    <w:rsid w:val="00BF3320"/>
    <w:rsid w:val="00BF5A14"/>
    <w:rsid w:val="00C004D2"/>
    <w:rsid w:val="00C00EF4"/>
    <w:rsid w:val="00C06FD7"/>
    <w:rsid w:val="00C130D4"/>
    <w:rsid w:val="00C136B3"/>
    <w:rsid w:val="00C17513"/>
    <w:rsid w:val="00C2200C"/>
    <w:rsid w:val="00C32FA3"/>
    <w:rsid w:val="00C34CFE"/>
    <w:rsid w:val="00C36043"/>
    <w:rsid w:val="00C4063D"/>
    <w:rsid w:val="00C43042"/>
    <w:rsid w:val="00C50DFF"/>
    <w:rsid w:val="00C53170"/>
    <w:rsid w:val="00C56BB8"/>
    <w:rsid w:val="00C63129"/>
    <w:rsid w:val="00C64F7A"/>
    <w:rsid w:val="00C65224"/>
    <w:rsid w:val="00C652C3"/>
    <w:rsid w:val="00C65590"/>
    <w:rsid w:val="00C7063A"/>
    <w:rsid w:val="00C74742"/>
    <w:rsid w:val="00C75114"/>
    <w:rsid w:val="00C82653"/>
    <w:rsid w:val="00C83CC1"/>
    <w:rsid w:val="00C840C8"/>
    <w:rsid w:val="00C85898"/>
    <w:rsid w:val="00C9046F"/>
    <w:rsid w:val="00C92AD3"/>
    <w:rsid w:val="00C92FE9"/>
    <w:rsid w:val="00C942EE"/>
    <w:rsid w:val="00C943AF"/>
    <w:rsid w:val="00C96B75"/>
    <w:rsid w:val="00CA2D2B"/>
    <w:rsid w:val="00CA49BE"/>
    <w:rsid w:val="00CB010A"/>
    <w:rsid w:val="00CB24D1"/>
    <w:rsid w:val="00CB2915"/>
    <w:rsid w:val="00CB5EFE"/>
    <w:rsid w:val="00CC6837"/>
    <w:rsid w:val="00CD05CC"/>
    <w:rsid w:val="00CD0BAB"/>
    <w:rsid w:val="00CD101B"/>
    <w:rsid w:val="00CD1E84"/>
    <w:rsid w:val="00CD5B51"/>
    <w:rsid w:val="00CE0794"/>
    <w:rsid w:val="00CF0E36"/>
    <w:rsid w:val="00CF3AC4"/>
    <w:rsid w:val="00CF4889"/>
    <w:rsid w:val="00CF7ECC"/>
    <w:rsid w:val="00D10244"/>
    <w:rsid w:val="00D15021"/>
    <w:rsid w:val="00D16204"/>
    <w:rsid w:val="00D20214"/>
    <w:rsid w:val="00D25875"/>
    <w:rsid w:val="00D2740F"/>
    <w:rsid w:val="00D3266A"/>
    <w:rsid w:val="00D32CA9"/>
    <w:rsid w:val="00D442BF"/>
    <w:rsid w:val="00D44413"/>
    <w:rsid w:val="00D44CB8"/>
    <w:rsid w:val="00D44E32"/>
    <w:rsid w:val="00D506F9"/>
    <w:rsid w:val="00D520F7"/>
    <w:rsid w:val="00D52AEE"/>
    <w:rsid w:val="00D5363B"/>
    <w:rsid w:val="00D53ED4"/>
    <w:rsid w:val="00D54416"/>
    <w:rsid w:val="00D54C5B"/>
    <w:rsid w:val="00D6108B"/>
    <w:rsid w:val="00D61A70"/>
    <w:rsid w:val="00D61B71"/>
    <w:rsid w:val="00D622AE"/>
    <w:rsid w:val="00D623AC"/>
    <w:rsid w:val="00D63773"/>
    <w:rsid w:val="00D72F3E"/>
    <w:rsid w:val="00D75442"/>
    <w:rsid w:val="00D754AC"/>
    <w:rsid w:val="00D755B2"/>
    <w:rsid w:val="00D75AF2"/>
    <w:rsid w:val="00D76C6B"/>
    <w:rsid w:val="00D7728A"/>
    <w:rsid w:val="00D77DCC"/>
    <w:rsid w:val="00D81602"/>
    <w:rsid w:val="00D83B72"/>
    <w:rsid w:val="00D870A2"/>
    <w:rsid w:val="00D908C6"/>
    <w:rsid w:val="00D91943"/>
    <w:rsid w:val="00DA0997"/>
    <w:rsid w:val="00DA3839"/>
    <w:rsid w:val="00DA5522"/>
    <w:rsid w:val="00DA57E6"/>
    <w:rsid w:val="00DB0EC9"/>
    <w:rsid w:val="00DB50C1"/>
    <w:rsid w:val="00DB6BEF"/>
    <w:rsid w:val="00DC383D"/>
    <w:rsid w:val="00DD1FD0"/>
    <w:rsid w:val="00DD2D71"/>
    <w:rsid w:val="00DD478E"/>
    <w:rsid w:val="00DE12C9"/>
    <w:rsid w:val="00DE33D7"/>
    <w:rsid w:val="00DE3EEE"/>
    <w:rsid w:val="00DE6885"/>
    <w:rsid w:val="00DE7138"/>
    <w:rsid w:val="00DE784E"/>
    <w:rsid w:val="00DF2D66"/>
    <w:rsid w:val="00DF35F4"/>
    <w:rsid w:val="00DF569A"/>
    <w:rsid w:val="00E0065C"/>
    <w:rsid w:val="00E0240E"/>
    <w:rsid w:val="00E02DD8"/>
    <w:rsid w:val="00E05389"/>
    <w:rsid w:val="00E07479"/>
    <w:rsid w:val="00E1190F"/>
    <w:rsid w:val="00E1228C"/>
    <w:rsid w:val="00E128DF"/>
    <w:rsid w:val="00E173E8"/>
    <w:rsid w:val="00E23E73"/>
    <w:rsid w:val="00E2649B"/>
    <w:rsid w:val="00E34AC5"/>
    <w:rsid w:val="00E359A1"/>
    <w:rsid w:val="00E3721D"/>
    <w:rsid w:val="00E409D9"/>
    <w:rsid w:val="00E426C5"/>
    <w:rsid w:val="00E430AB"/>
    <w:rsid w:val="00E4408C"/>
    <w:rsid w:val="00E51094"/>
    <w:rsid w:val="00E55774"/>
    <w:rsid w:val="00E61442"/>
    <w:rsid w:val="00E64783"/>
    <w:rsid w:val="00E66444"/>
    <w:rsid w:val="00E67064"/>
    <w:rsid w:val="00E70C8C"/>
    <w:rsid w:val="00E72318"/>
    <w:rsid w:val="00E74636"/>
    <w:rsid w:val="00E75065"/>
    <w:rsid w:val="00E82059"/>
    <w:rsid w:val="00E83F9B"/>
    <w:rsid w:val="00E83FCF"/>
    <w:rsid w:val="00E84166"/>
    <w:rsid w:val="00E86791"/>
    <w:rsid w:val="00E870C5"/>
    <w:rsid w:val="00E93E37"/>
    <w:rsid w:val="00E94F59"/>
    <w:rsid w:val="00EA16E3"/>
    <w:rsid w:val="00EA35E9"/>
    <w:rsid w:val="00EA4ADB"/>
    <w:rsid w:val="00EB1DFF"/>
    <w:rsid w:val="00EB20F9"/>
    <w:rsid w:val="00EB7CA8"/>
    <w:rsid w:val="00EC001B"/>
    <w:rsid w:val="00EC041A"/>
    <w:rsid w:val="00EC23CE"/>
    <w:rsid w:val="00EC613C"/>
    <w:rsid w:val="00ED18BF"/>
    <w:rsid w:val="00ED231F"/>
    <w:rsid w:val="00ED255E"/>
    <w:rsid w:val="00ED29E4"/>
    <w:rsid w:val="00ED2B36"/>
    <w:rsid w:val="00ED3FDB"/>
    <w:rsid w:val="00EE0E13"/>
    <w:rsid w:val="00EE3456"/>
    <w:rsid w:val="00EE4CA0"/>
    <w:rsid w:val="00EE698D"/>
    <w:rsid w:val="00EF27FA"/>
    <w:rsid w:val="00EF4C10"/>
    <w:rsid w:val="00EF4F61"/>
    <w:rsid w:val="00F00394"/>
    <w:rsid w:val="00F03E06"/>
    <w:rsid w:val="00F050F2"/>
    <w:rsid w:val="00F121AA"/>
    <w:rsid w:val="00F16F15"/>
    <w:rsid w:val="00F20CC8"/>
    <w:rsid w:val="00F22351"/>
    <w:rsid w:val="00F264E4"/>
    <w:rsid w:val="00F26ECA"/>
    <w:rsid w:val="00F3487C"/>
    <w:rsid w:val="00F36B8D"/>
    <w:rsid w:val="00F37033"/>
    <w:rsid w:val="00F3792E"/>
    <w:rsid w:val="00F45EFD"/>
    <w:rsid w:val="00F46205"/>
    <w:rsid w:val="00F46C13"/>
    <w:rsid w:val="00F55C94"/>
    <w:rsid w:val="00F61B4A"/>
    <w:rsid w:val="00F61C50"/>
    <w:rsid w:val="00F66499"/>
    <w:rsid w:val="00F674AE"/>
    <w:rsid w:val="00F67E2A"/>
    <w:rsid w:val="00F72748"/>
    <w:rsid w:val="00F77642"/>
    <w:rsid w:val="00F80120"/>
    <w:rsid w:val="00F82ACB"/>
    <w:rsid w:val="00F82D60"/>
    <w:rsid w:val="00F8693D"/>
    <w:rsid w:val="00F872A9"/>
    <w:rsid w:val="00F8738E"/>
    <w:rsid w:val="00FA62DC"/>
    <w:rsid w:val="00FB230D"/>
    <w:rsid w:val="00FB345F"/>
    <w:rsid w:val="00FB4422"/>
    <w:rsid w:val="00FB5568"/>
    <w:rsid w:val="00FB6C83"/>
    <w:rsid w:val="00FC3B57"/>
    <w:rsid w:val="00FC474D"/>
    <w:rsid w:val="00FC5830"/>
    <w:rsid w:val="00FC7DF3"/>
    <w:rsid w:val="00FD4923"/>
    <w:rsid w:val="00FD5ED6"/>
    <w:rsid w:val="00FE1010"/>
    <w:rsid w:val="00FE1514"/>
    <w:rsid w:val="00FE2715"/>
    <w:rsid w:val="00FE587F"/>
    <w:rsid w:val="00FF0DD7"/>
    <w:rsid w:val="00FF2373"/>
    <w:rsid w:val="00FF30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E75"/>
    <w:rPr>
      <w:lang w:val="en-US"/>
    </w:rPr>
  </w:style>
  <w:style w:type="paragraph" w:styleId="Heading1">
    <w:name w:val="heading 1"/>
    <w:basedOn w:val="Normal"/>
    <w:link w:val="Heading1Char"/>
    <w:uiPriority w:val="9"/>
    <w:qFormat/>
    <w:rsid w:val="009548F1"/>
    <w:pPr>
      <w:spacing w:before="100" w:beforeAutospacing="1" w:after="100" w:afterAutospacing="1" w:line="240" w:lineRule="auto"/>
      <w:outlineLvl w:val="0"/>
    </w:pPr>
    <w:rPr>
      <w:rFonts w:ascii="Times New Roman" w:eastAsia="Times New Roman" w:hAnsi="Times New Roman" w:cs="Times New Roman"/>
      <w:b/>
      <w:bCs/>
      <w:kern w:val="36"/>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06F1"/>
    <w:pPr>
      <w:ind w:left="720"/>
      <w:contextualSpacing/>
    </w:pPr>
  </w:style>
  <w:style w:type="character" w:styleId="CommentReference">
    <w:name w:val="annotation reference"/>
    <w:basedOn w:val="DefaultParagraphFont"/>
    <w:uiPriority w:val="99"/>
    <w:semiHidden/>
    <w:unhideWhenUsed/>
    <w:rsid w:val="00880E75"/>
    <w:rPr>
      <w:sz w:val="16"/>
      <w:szCs w:val="16"/>
    </w:rPr>
  </w:style>
  <w:style w:type="paragraph" w:styleId="CommentText">
    <w:name w:val="annotation text"/>
    <w:basedOn w:val="Normal"/>
    <w:link w:val="CommentTextChar"/>
    <w:uiPriority w:val="99"/>
    <w:semiHidden/>
    <w:unhideWhenUsed/>
    <w:rsid w:val="00880E75"/>
    <w:pPr>
      <w:spacing w:line="240" w:lineRule="auto"/>
    </w:pPr>
    <w:rPr>
      <w:sz w:val="20"/>
      <w:szCs w:val="20"/>
    </w:rPr>
  </w:style>
  <w:style w:type="character" w:customStyle="1" w:styleId="CommentTextChar">
    <w:name w:val="Comment Text Char"/>
    <w:basedOn w:val="DefaultParagraphFont"/>
    <w:link w:val="CommentText"/>
    <w:uiPriority w:val="99"/>
    <w:semiHidden/>
    <w:rsid w:val="00880E75"/>
    <w:rPr>
      <w:sz w:val="20"/>
      <w:szCs w:val="20"/>
      <w:lang w:val="en-US"/>
    </w:rPr>
  </w:style>
  <w:style w:type="paragraph" w:styleId="BalloonText">
    <w:name w:val="Balloon Text"/>
    <w:basedOn w:val="Normal"/>
    <w:link w:val="BalloonTextChar"/>
    <w:unhideWhenUsed/>
    <w:rsid w:val="00880E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80E75"/>
    <w:rPr>
      <w:rFonts w:ascii="Tahoma" w:hAnsi="Tahoma" w:cs="Tahoma"/>
      <w:sz w:val="16"/>
      <w:szCs w:val="16"/>
      <w:lang w:val="en-US"/>
    </w:rPr>
  </w:style>
  <w:style w:type="paragraph" w:styleId="CommentSubject">
    <w:name w:val="annotation subject"/>
    <w:basedOn w:val="CommentText"/>
    <w:next w:val="CommentText"/>
    <w:link w:val="CommentSubjectChar"/>
    <w:uiPriority w:val="99"/>
    <w:semiHidden/>
    <w:unhideWhenUsed/>
    <w:rsid w:val="00104EB7"/>
    <w:rPr>
      <w:b/>
      <w:bCs/>
    </w:rPr>
  </w:style>
  <w:style w:type="character" w:customStyle="1" w:styleId="CommentSubjectChar">
    <w:name w:val="Comment Subject Char"/>
    <w:basedOn w:val="CommentTextChar"/>
    <w:link w:val="CommentSubject"/>
    <w:uiPriority w:val="99"/>
    <w:semiHidden/>
    <w:rsid w:val="00104EB7"/>
    <w:rPr>
      <w:b/>
      <w:bCs/>
      <w:sz w:val="20"/>
      <w:szCs w:val="20"/>
      <w:lang w:val="en-US"/>
    </w:rPr>
  </w:style>
  <w:style w:type="character" w:styleId="Hyperlink">
    <w:name w:val="Hyperlink"/>
    <w:basedOn w:val="DefaultParagraphFont"/>
    <w:uiPriority w:val="99"/>
    <w:unhideWhenUsed/>
    <w:rsid w:val="00AA2AAA"/>
    <w:rPr>
      <w:color w:val="0000FF"/>
      <w:u w:val="single"/>
    </w:rPr>
  </w:style>
  <w:style w:type="paragraph" w:styleId="Header">
    <w:name w:val="header"/>
    <w:basedOn w:val="Normal"/>
    <w:link w:val="HeaderChar"/>
    <w:uiPriority w:val="99"/>
    <w:unhideWhenUsed/>
    <w:rsid w:val="00190968"/>
    <w:pPr>
      <w:tabs>
        <w:tab w:val="center" w:pos="4536"/>
        <w:tab w:val="right" w:pos="9072"/>
      </w:tabs>
      <w:spacing w:after="0" w:line="240" w:lineRule="auto"/>
    </w:pPr>
  </w:style>
  <w:style w:type="character" w:customStyle="1" w:styleId="HeaderChar">
    <w:name w:val="Header Char"/>
    <w:basedOn w:val="DefaultParagraphFont"/>
    <w:link w:val="Header"/>
    <w:uiPriority w:val="99"/>
    <w:rsid w:val="00190968"/>
    <w:rPr>
      <w:lang w:val="en-GB"/>
    </w:rPr>
  </w:style>
  <w:style w:type="paragraph" w:styleId="Footer">
    <w:name w:val="footer"/>
    <w:basedOn w:val="Normal"/>
    <w:link w:val="FooterChar"/>
    <w:uiPriority w:val="99"/>
    <w:unhideWhenUsed/>
    <w:rsid w:val="00190968"/>
    <w:pPr>
      <w:tabs>
        <w:tab w:val="center" w:pos="4536"/>
        <w:tab w:val="right" w:pos="9072"/>
      </w:tabs>
      <w:spacing w:after="0" w:line="240" w:lineRule="auto"/>
    </w:pPr>
  </w:style>
  <w:style w:type="character" w:customStyle="1" w:styleId="FooterChar">
    <w:name w:val="Footer Char"/>
    <w:basedOn w:val="DefaultParagraphFont"/>
    <w:link w:val="Footer"/>
    <w:uiPriority w:val="99"/>
    <w:rsid w:val="00190968"/>
    <w:rPr>
      <w:lang w:val="en-GB"/>
    </w:rPr>
  </w:style>
  <w:style w:type="paragraph" w:styleId="NoSpacing">
    <w:name w:val="No Spacing"/>
    <w:uiPriority w:val="1"/>
    <w:qFormat/>
    <w:rsid w:val="004F2461"/>
    <w:pPr>
      <w:spacing w:after="0" w:line="240" w:lineRule="auto"/>
    </w:pPr>
    <w:rPr>
      <w:lang w:val="en-GB"/>
    </w:rPr>
  </w:style>
  <w:style w:type="paragraph" w:styleId="NormalWeb">
    <w:name w:val="Normal (Web)"/>
    <w:basedOn w:val="Normal"/>
    <w:uiPriority w:val="99"/>
    <w:unhideWhenUsed/>
    <w:rsid w:val="007E7BD9"/>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apple-converted-space">
    <w:name w:val="apple-converted-space"/>
    <w:basedOn w:val="DefaultParagraphFont"/>
    <w:rsid w:val="007E7BD9"/>
  </w:style>
  <w:style w:type="character" w:styleId="Emphasis">
    <w:name w:val="Emphasis"/>
    <w:basedOn w:val="DefaultParagraphFont"/>
    <w:uiPriority w:val="20"/>
    <w:qFormat/>
    <w:rsid w:val="007E7BD9"/>
    <w:rPr>
      <w:i/>
      <w:iCs/>
    </w:rPr>
  </w:style>
  <w:style w:type="paragraph" w:customStyle="1" w:styleId="Default">
    <w:name w:val="Default"/>
    <w:rsid w:val="00801A68"/>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9548F1"/>
    <w:rPr>
      <w:rFonts w:ascii="Times New Roman" w:eastAsia="Times New Roman" w:hAnsi="Times New Roman" w:cs="Times New Roman"/>
      <w:b/>
      <w:bCs/>
      <w:kern w:val="36"/>
      <w:sz w:val="27"/>
      <w:szCs w:val="27"/>
      <w:lang w:val="en-US"/>
    </w:rPr>
  </w:style>
  <w:style w:type="paragraph" w:styleId="FootnoteText">
    <w:name w:val="footnote text"/>
    <w:basedOn w:val="Normal"/>
    <w:link w:val="FootnoteTextChar"/>
    <w:uiPriority w:val="99"/>
    <w:semiHidden/>
    <w:unhideWhenUsed/>
    <w:rsid w:val="002956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563F"/>
    <w:rPr>
      <w:sz w:val="20"/>
      <w:szCs w:val="20"/>
      <w:lang w:val="en-US"/>
    </w:rPr>
  </w:style>
  <w:style w:type="character" w:styleId="FootnoteReference">
    <w:name w:val="footnote reference"/>
    <w:basedOn w:val="DefaultParagraphFont"/>
    <w:uiPriority w:val="99"/>
    <w:semiHidden/>
    <w:unhideWhenUsed/>
    <w:rsid w:val="0029563F"/>
    <w:rPr>
      <w:vertAlign w:val="superscript"/>
    </w:rPr>
  </w:style>
  <w:style w:type="character" w:styleId="Strong">
    <w:name w:val="Strong"/>
    <w:basedOn w:val="DefaultParagraphFont"/>
    <w:uiPriority w:val="22"/>
    <w:qFormat/>
    <w:rsid w:val="00432420"/>
    <w:rPr>
      <w:b/>
      <w:bCs/>
    </w:rPr>
  </w:style>
  <w:style w:type="character" w:styleId="FollowedHyperlink">
    <w:name w:val="FollowedHyperlink"/>
    <w:basedOn w:val="DefaultParagraphFont"/>
    <w:uiPriority w:val="99"/>
    <w:semiHidden/>
    <w:unhideWhenUsed/>
    <w:rsid w:val="00E84166"/>
    <w:rPr>
      <w:color w:val="800080" w:themeColor="followedHyperlink"/>
      <w:u w:val="single"/>
    </w:rPr>
  </w:style>
  <w:style w:type="table" w:customStyle="1" w:styleId="LightShading-Accent11">
    <w:name w:val="Light Shading - Accent 11"/>
    <w:basedOn w:val="TableNormal"/>
    <w:uiPriority w:val="60"/>
    <w:rsid w:val="002B580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6313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1B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nl-NL" w:eastAsia="nl-NL"/>
    </w:rPr>
  </w:style>
  <w:style w:type="character" w:customStyle="1" w:styleId="HTMLPreformattedChar">
    <w:name w:val="HTML Preformatted Char"/>
    <w:basedOn w:val="DefaultParagraphFont"/>
    <w:link w:val="HTMLPreformatted"/>
    <w:uiPriority w:val="99"/>
    <w:semiHidden/>
    <w:rsid w:val="001B5C56"/>
    <w:rPr>
      <w:rFonts w:ascii="Courier New" w:eastAsia="Times New Roman" w:hAnsi="Courier New" w:cs="Courier New"/>
      <w:sz w:val="20"/>
      <w:szCs w:val="20"/>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E75"/>
    <w:rPr>
      <w:lang w:val="en-US"/>
    </w:rPr>
  </w:style>
  <w:style w:type="paragraph" w:styleId="Heading1">
    <w:name w:val="heading 1"/>
    <w:basedOn w:val="Normal"/>
    <w:link w:val="Heading1Char"/>
    <w:uiPriority w:val="9"/>
    <w:qFormat/>
    <w:rsid w:val="009548F1"/>
    <w:pPr>
      <w:spacing w:before="100" w:beforeAutospacing="1" w:after="100" w:afterAutospacing="1" w:line="240" w:lineRule="auto"/>
      <w:outlineLvl w:val="0"/>
    </w:pPr>
    <w:rPr>
      <w:rFonts w:ascii="Times New Roman" w:eastAsia="Times New Roman" w:hAnsi="Times New Roman" w:cs="Times New Roman"/>
      <w:b/>
      <w:bCs/>
      <w:kern w:val="36"/>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06F1"/>
    <w:pPr>
      <w:ind w:left="720"/>
      <w:contextualSpacing/>
    </w:pPr>
  </w:style>
  <w:style w:type="character" w:styleId="CommentReference">
    <w:name w:val="annotation reference"/>
    <w:basedOn w:val="DefaultParagraphFont"/>
    <w:uiPriority w:val="99"/>
    <w:semiHidden/>
    <w:unhideWhenUsed/>
    <w:rsid w:val="00880E75"/>
    <w:rPr>
      <w:sz w:val="16"/>
      <w:szCs w:val="16"/>
    </w:rPr>
  </w:style>
  <w:style w:type="paragraph" w:styleId="CommentText">
    <w:name w:val="annotation text"/>
    <w:basedOn w:val="Normal"/>
    <w:link w:val="CommentTextChar"/>
    <w:uiPriority w:val="99"/>
    <w:semiHidden/>
    <w:unhideWhenUsed/>
    <w:rsid w:val="00880E75"/>
    <w:pPr>
      <w:spacing w:line="240" w:lineRule="auto"/>
    </w:pPr>
    <w:rPr>
      <w:sz w:val="20"/>
      <w:szCs w:val="20"/>
    </w:rPr>
  </w:style>
  <w:style w:type="character" w:customStyle="1" w:styleId="CommentTextChar">
    <w:name w:val="Comment Text Char"/>
    <w:basedOn w:val="DefaultParagraphFont"/>
    <w:link w:val="CommentText"/>
    <w:uiPriority w:val="99"/>
    <w:semiHidden/>
    <w:rsid w:val="00880E75"/>
    <w:rPr>
      <w:sz w:val="20"/>
      <w:szCs w:val="20"/>
      <w:lang w:val="en-US"/>
    </w:rPr>
  </w:style>
  <w:style w:type="paragraph" w:styleId="BalloonText">
    <w:name w:val="Balloon Text"/>
    <w:basedOn w:val="Normal"/>
    <w:link w:val="BalloonTextChar"/>
    <w:unhideWhenUsed/>
    <w:rsid w:val="00880E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80E75"/>
    <w:rPr>
      <w:rFonts w:ascii="Tahoma" w:hAnsi="Tahoma" w:cs="Tahoma"/>
      <w:sz w:val="16"/>
      <w:szCs w:val="16"/>
      <w:lang w:val="en-US"/>
    </w:rPr>
  </w:style>
  <w:style w:type="paragraph" w:styleId="CommentSubject">
    <w:name w:val="annotation subject"/>
    <w:basedOn w:val="CommentText"/>
    <w:next w:val="CommentText"/>
    <w:link w:val="CommentSubjectChar"/>
    <w:uiPriority w:val="99"/>
    <w:semiHidden/>
    <w:unhideWhenUsed/>
    <w:rsid w:val="00104EB7"/>
    <w:rPr>
      <w:b/>
      <w:bCs/>
    </w:rPr>
  </w:style>
  <w:style w:type="character" w:customStyle="1" w:styleId="CommentSubjectChar">
    <w:name w:val="Comment Subject Char"/>
    <w:basedOn w:val="CommentTextChar"/>
    <w:link w:val="CommentSubject"/>
    <w:uiPriority w:val="99"/>
    <w:semiHidden/>
    <w:rsid w:val="00104EB7"/>
    <w:rPr>
      <w:b/>
      <w:bCs/>
      <w:sz w:val="20"/>
      <w:szCs w:val="20"/>
      <w:lang w:val="en-US"/>
    </w:rPr>
  </w:style>
  <w:style w:type="character" w:styleId="Hyperlink">
    <w:name w:val="Hyperlink"/>
    <w:basedOn w:val="DefaultParagraphFont"/>
    <w:uiPriority w:val="99"/>
    <w:semiHidden/>
    <w:unhideWhenUsed/>
    <w:rsid w:val="00AA2AAA"/>
    <w:rPr>
      <w:color w:val="0000FF"/>
      <w:u w:val="single"/>
    </w:rPr>
  </w:style>
  <w:style w:type="paragraph" w:styleId="Header">
    <w:name w:val="header"/>
    <w:basedOn w:val="Normal"/>
    <w:link w:val="HeaderChar"/>
    <w:uiPriority w:val="99"/>
    <w:unhideWhenUsed/>
    <w:rsid w:val="00190968"/>
    <w:pPr>
      <w:tabs>
        <w:tab w:val="center" w:pos="4536"/>
        <w:tab w:val="right" w:pos="9072"/>
      </w:tabs>
      <w:spacing w:after="0" w:line="240" w:lineRule="auto"/>
    </w:pPr>
  </w:style>
  <w:style w:type="character" w:customStyle="1" w:styleId="HeaderChar">
    <w:name w:val="Header Char"/>
    <w:basedOn w:val="DefaultParagraphFont"/>
    <w:link w:val="Header"/>
    <w:uiPriority w:val="99"/>
    <w:rsid w:val="00190968"/>
    <w:rPr>
      <w:lang w:val="en-GB"/>
    </w:rPr>
  </w:style>
  <w:style w:type="paragraph" w:styleId="Footer">
    <w:name w:val="footer"/>
    <w:basedOn w:val="Normal"/>
    <w:link w:val="FooterChar"/>
    <w:uiPriority w:val="99"/>
    <w:unhideWhenUsed/>
    <w:rsid w:val="00190968"/>
    <w:pPr>
      <w:tabs>
        <w:tab w:val="center" w:pos="4536"/>
        <w:tab w:val="right" w:pos="9072"/>
      </w:tabs>
      <w:spacing w:after="0" w:line="240" w:lineRule="auto"/>
    </w:pPr>
  </w:style>
  <w:style w:type="character" w:customStyle="1" w:styleId="FooterChar">
    <w:name w:val="Footer Char"/>
    <w:basedOn w:val="DefaultParagraphFont"/>
    <w:link w:val="Footer"/>
    <w:uiPriority w:val="99"/>
    <w:rsid w:val="00190968"/>
    <w:rPr>
      <w:lang w:val="en-GB"/>
    </w:rPr>
  </w:style>
  <w:style w:type="paragraph" w:styleId="NoSpacing">
    <w:name w:val="No Spacing"/>
    <w:uiPriority w:val="1"/>
    <w:qFormat/>
    <w:rsid w:val="004F2461"/>
    <w:pPr>
      <w:spacing w:after="0" w:line="240" w:lineRule="auto"/>
    </w:pPr>
    <w:rPr>
      <w:lang w:val="en-GB"/>
    </w:rPr>
  </w:style>
  <w:style w:type="paragraph" w:styleId="NormalWeb">
    <w:name w:val="Normal (Web)"/>
    <w:basedOn w:val="Normal"/>
    <w:uiPriority w:val="99"/>
    <w:unhideWhenUsed/>
    <w:rsid w:val="007E7BD9"/>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apple-converted-space">
    <w:name w:val="apple-converted-space"/>
    <w:basedOn w:val="DefaultParagraphFont"/>
    <w:rsid w:val="007E7BD9"/>
  </w:style>
  <w:style w:type="character" w:styleId="Emphasis">
    <w:name w:val="Emphasis"/>
    <w:basedOn w:val="DefaultParagraphFont"/>
    <w:uiPriority w:val="20"/>
    <w:qFormat/>
    <w:rsid w:val="007E7BD9"/>
    <w:rPr>
      <w:i/>
      <w:iCs/>
    </w:rPr>
  </w:style>
  <w:style w:type="paragraph" w:customStyle="1" w:styleId="Default">
    <w:name w:val="Default"/>
    <w:rsid w:val="00801A68"/>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9548F1"/>
    <w:rPr>
      <w:rFonts w:ascii="Times New Roman" w:eastAsia="Times New Roman" w:hAnsi="Times New Roman" w:cs="Times New Roman"/>
      <w:b/>
      <w:bCs/>
      <w:kern w:val="36"/>
      <w:sz w:val="27"/>
      <w:szCs w:val="27"/>
      <w:lang w:val="en-US"/>
    </w:rPr>
  </w:style>
  <w:style w:type="paragraph" w:styleId="FootnoteText">
    <w:name w:val="footnote text"/>
    <w:basedOn w:val="Normal"/>
    <w:link w:val="FootnoteTextChar"/>
    <w:uiPriority w:val="99"/>
    <w:semiHidden/>
    <w:unhideWhenUsed/>
    <w:rsid w:val="002956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563F"/>
    <w:rPr>
      <w:sz w:val="20"/>
      <w:szCs w:val="20"/>
      <w:lang w:val="en-US"/>
    </w:rPr>
  </w:style>
  <w:style w:type="character" w:styleId="FootnoteReference">
    <w:name w:val="footnote reference"/>
    <w:basedOn w:val="DefaultParagraphFont"/>
    <w:uiPriority w:val="99"/>
    <w:semiHidden/>
    <w:unhideWhenUsed/>
    <w:rsid w:val="0029563F"/>
    <w:rPr>
      <w:vertAlign w:val="superscript"/>
    </w:rPr>
  </w:style>
  <w:style w:type="character" w:styleId="Strong">
    <w:name w:val="Strong"/>
    <w:basedOn w:val="DefaultParagraphFont"/>
    <w:uiPriority w:val="22"/>
    <w:qFormat/>
    <w:rsid w:val="00432420"/>
    <w:rPr>
      <w:b/>
      <w:bCs/>
    </w:rPr>
  </w:style>
  <w:style w:type="character" w:styleId="FollowedHyperlink">
    <w:name w:val="FollowedHyperlink"/>
    <w:basedOn w:val="DefaultParagraphFont"/>
    <w:uiPriority w:val="99"/>
    <w:semiHidden/>
    <w:unhideWhenUsed/>
    <w:rsid w:val="00E84166"/>
    <w:rPr>
      <w:color w:val="800080" w:themeColor="followedHyperlink"/>
      <w:u w:val="single"/>
    </w:rPr>
  </w:style>
  <w:style w:type="table" w:styleId="LightShading-Accent11">
    <w:name w:val="Light Shading Accent 1"/>
    <w:basedOn w:val="TableNormal"/>
    <w:uiPriority w:val="60"/>
    <w:rsid w:val="002B580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6313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1661">
      <w:bodyDiv w:val="1"/>
      <w:marLeft w:val="0"/>
      <w:marRight w:val="0"/>
      <w:marTop w:val="0"/>
      <w:marBottom w:val="0"/>
      <w:divBdr>
        <w:top w:val="none" w:sz="0" w:space="0" w:color="auto"/>
        <w:left w:val="none" w:sz="0" w:space="0" w:color="auto"/>
        <w:bottom w:val="none" w:sz="0" w:space="0" w:color="auto"/>
        <w:right w:val="none" w:sz="0" w:space="0" w:color="auto"/>
      </w:divBdr>
    </w:div>
    <w:div w:id="207452203">
      <w:bodyDiv w:val="1"/>
      <w:marLeft w:val="0"/>
      <w:marRight w:val="0"/>
      <w:marTop w:val="0"/>
      <w:marBottom w:val="0"/>
      <w:divBdr>
        <w:top w:val="none" w:sz="0" w:space="0" w:color="auto"/>
        <w:left w:val="none" w:sz="0" w:space="0" w:color="auto"/>
        <w:bottom w:val="none" w:sz="0" w:space="0" w:color="auto"/>
        <w:right w:val="none" w:sz="0" w:space="0" w:color="auto"/>
      </w:divBdr>
    </w:div>
    <w:div w:id="344019759">
      <w:bodyDiv w:val="1"/>
      <w:marLeft w:val="0"/>
      <w:marRight w:val="0"/>
      <w:marTop w:val="0"/>
      <w:marBottom w:val="0"/>
      <w:divBdr>
        <w:top w:val="none" w:sz="0" w:space="0" w:color="auto"/>
        <w:left w:val="none" w:sz="0" w:space="0" w:color="auto"/>
        <w:bottom w:val="none" w:sz="0" w:space="0" w:color="auto"/>
        <w:right w:val="none" w:sz="0" w:space="0" w:color="auto"/>
      </w:divBdr>
      <w:divsChild>
        <w:div w:id="1833639475">
          <w:marLeft w:val="0"/>
          <w:marRight w:val="0"/>
          <w:marTop w:val="0"/>
          <w:marBottom w:val="0"/>
          <w:divBdr>
            <w:top w:val="none" w:sz="0" w:space="0" w:color="auto"/>
            <w:left w:val="none" w:sz="0" w:space="0" w:color="auto"/>
            <w:bottom w:val="none" w:sz="0" w:space="0" w:color="auto"/>
            <w:right w:val="none" w:sz="0" w:space="0" w:color="auto"/>
          </w:divBdr>
        </w:div>
      </w:divsChild>
    </w:div>
    <w:div w:id="400255694">
      <w:bodyDiv w:val="1"/>
      <w:marLeft w:val="0"/>
      <w:marRight w:val="0"/>
      <w:marTop w:val="0"/>
      <w:marBottom w:val="0"/>
      <w:divBdr>
        <w:top w:val="none" w:sz="0" w:space="0" w:color="auto"/>
        <w:left w:val="none" w:sz="0" w:space="0" w:color="auto"/>
        <w:bottom w:val="none" w:sz="0" w:space="0" w:color="auto"/>
        <w:right w:val="none" w:sz="0" w:space="0" w:color="auto"/>
      </w:divBdr>
    </w:div>
    <w:div w:id="467555573">
      <w:bodyDiv w:val="1"/>
      <w:marLeft w:val="0"/>
      <w:marRight w:val="0"/>
      <w:marTop w:val="0"/>
      <w:marBottom w:val="0"/>
      <w:divBdr>
        <w:top w:val="none" w:sz="0" w:space="0" w:color="auto"/>
        <w:left w:val="none" w:sz="0" w:space="0" w:color="auto"/>
        <w:bottom w:val="none" w:sz="0" w:space="0" w:color="auto"/>
        <w:right w:val="none" w:sz="0" w:space="0" w:color="auto"/>
      </w:divBdr>
    </w:div>
    <w:div w:id="525218047">
      <w:bodyDiv w:val="1"/>
      <w:marLeft w:val="0"/>
      <w:marRight w:val="0"/>
      <w:marTop w:val="0"/>
      <w:marBottom w:val="0"/>
      <w:divBdr>
        <w:top w:val="none" w:sz="0" w:space="0" w:color="auto"/>
        <w:left w:val="none" w:sz="0" w:space="0" w:color="auto"/>
        <w:bottom w:val="none" w:sz="0" w:space="0" w:color="auto"/>
        <w:right w:val="none" w:sz="0" w:space="0" w:color="auto"/>
      </w:divBdr>
    </w:div>
    <w:div w:id="905845227">
      <w:bodyDiv w:val="1"/>
      <w:marLeft w:val="0"/>
      <w:marRight w:val="0"/>
      <w:marTop w:val="0"/>
      <w:marBottom w:val="0"/>
      <w:divBdr>
        <w:top w:val="none" w:sz="0" w:space="0" w:color="auto"/>
        <w:left w:val="none" w:sz="0" w:space="0" w:color="auto"/>
        <w:bottom w:val="none" w:sz="0" w:space="0" w:color="auto"/>
        <w:right w:val="none" w:sz="0" w:space="0" w:color="auto"/>
      </w:divBdr>
    </w:div>
    <w:div w:id="940990276">
      <w:bodyDiv w:val="1"/>
      <w:marLeft w:val="0"/>
      <w:marRight w:val="0"/>
      <w:marTop w:val="0"/>
      <w:marBottom w:val="0"/>
      <w:divBdr>
        <w:top w:val="none" w:sz="0" w:space="0" w:color="auto"/>
        <w:left w:val="none" w:sz="0" w:space="0" w:color="auto"/>
        <w:bottom w:val="none" w:sz="0" w:space="0" w:color="auto"/>
        <w:right w:val="none" w:sz="0" w:space="0" w:color="auto"/>
      </w:divBdr>
    </w:div>
    <w:div w:id="960847408">
      <w:bodyDiv w:val="1"/>
      <w:marLeft w:val="0"/>
      <w:marRight w:val="0"/>
      <w:marTop w:val="0"/>
      <w:marBottom w:val="0"/>
      <w:divBdr>
        <w:top w:val="none" w:sz="0" w:space="0" w:color="auto"/>
        <w:left w:val="none" w:sz="0" w:space="0" w:color="auto"/>
        <w:bottom w:val="none" w:sz="0" w:space="0" w:color="auto"/>
        <w:right w:val="none" w:sz="0" w:space="0" w:color="auto"/>
      </w:divBdr>
      <w:divsChild>
        <w:div w:id="2063287794">
          <w:marLeft w:val="0"/>
          <w:marRight w:val="0"/>
          <w:marTop w:val="150"/>
          <w:marBottom w:val="0"/>
          <w:divBdr>
            <w:top w:val="none" w:sz="0" w:space="0" w:color="auto"/>
            <w:left w:val="none" w:sz="0" w:space="0" w:color="auto"/>
            <w:bottom w:val="none" w:sz="0" w:space="0" w:color="auto"/>
            <w:right w:val="none" w:sz="0" w:space="0" w:color="auto"/>
          </w:divBdr>
        </w:div>
        <w:div w:id="1606692418">
          <w:marLeft w:val="0"/>
          <w:marRight w:val="0"/>
          <w:marTop w:val="150"/>
          <w:marBottom w:val="0"/>
          <w:divBdr>
            <w:top w:val="none" w:sz="0" w:space="0" w:color="auto"/>
            <w:left w:val="none" w:sz="0" w:space="0" w:color="auto"/>
            <w:bottom w:val="none" w:sz="0" w:space="0" w:color="auto"/>
            <w:right w:val="none" w:sz="0" w:space="0" w:color="auto"/>
          </w:divBdr>
        </w:div>
      </w:divsChild>
    </w:div>
    <w:div w:id="1819881299">
      <w:bodyDiv w:val="1"/>
      <w:marLeft w:val="0"/>
      <w:marRight w:val="0"/>
      <w:marTop w:val="0"/>
      <w:marBottom w:val="0"/>
      <w:divBdr>
        <w:top w:val="none" w:sz="0" w:space="0" w:color="auto"/>
        <w:left w:val="none" w:sz="0" w:space="0" w:color="auto"/>
        <w:bottom w:val="none" w:sz="0" w:space="0" w:color="auto"/>
        <w:right w:val="none" w:sz="0" w:space="0" w:color="auto"/>
      </w:divBdr>
    </w:div>
    <w:div w:id="212526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3.emf"/><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29.emf"/><Relationship Id="rId46"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emf"/><Relationship Id="rId49"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5.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hyperlink" Target="http://www.thesistools.nl/katendrecht" TargetMode="External"/><Relationship Id="rId43" Type="http://schemas.openxmlformats.org/officeDocument/2006/relationships/image" Target="media/image34.emf"/><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utexas.edu/cola/centers/prc/_files/cs/Spring2013_Brown_Introduction%20Multinomial%20%20Ordinal%20Models.pdf"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A94E30-D46F-4BD3-AD76-897797163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10319</TotalTime>
  <Pages>1</Pages>
  <Words>22624</Words>
  <Characters>124432</Characters>
  <Application>Microsoft Office Word</Application>
  <DocSecurity>0</DocSecurity>
  <Lines>1036</Lines>
  <Paragraphs>293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146763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Mehmet</dc:creator>
  <cp:lastModifiedBy>Mehmet</cp:lastModifiedBy>
  <cp:revision>424</cp:revision>
  <cp:lastPrinted>2013-07-31T11:37:00Z</cp:lastPrinted>
  <dcterms:created xsi:type="dcterms:W3CDTF">2012-08-27T12:04:00Z</dcterms:created>
  <dcterms:modified xsi:type="dcterms:W3CDTF">2013-08-09T13:00:00Z</dcterms:modified>
</cp:coreProperties>
</file>