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444" w:rsidRPr="00DB54E5" w:rsidRDefault="00623D54" w:rsidP="00DB54E5">
      <w:pPr>
        <w:pStyle w:val="NoSpacing"/>
        <w:spacing w:line="360" w:lineRule="auto"/>
        <w:rPr>
          <w:rFonts w:ascii="Times New Roman" w:hAnsi="Times New Roman" w:cs="Times New Roman"/>
          <w:b/>
          <w:color w:val="3333CC"/>
          <w:sz w:val="46"/>
          <w:szCs w:val="46"/>
        </w:rPr>
      </w:pPr>
      <w:r w:rsidRPr="00623D54">
        <w:rPr>
          <w:rFonts w:ascii="Times New Roman" w:hAnsi="Times New Roman" w:cs="Times New Roman"/>
          <w:b/>
          <w:noProof/>
          <w:color w:val="3333CC"/>
          <w:sz w:val="48"/>
          <w:szCs w:val="24"/>
          <w:lang w:val="nl-NL" w:eastAsia="nl-NL"/>
        </w:rPr>
        <w:pict>
          <v:rect id="Rechthoek 20" o:spid="_x0000_s1026" style="position:absolute;margin-left:-.75pt;margin-top:1.5pt;width:210.15pt;height:787.2pt;flip:x;z-index:25166028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" o:allowincell="f" fillcolor="#365f91 [2404]" strokecolor="#4bacc6 [3208]" strokeweight="2pt">
            <v:textbox inset="21.6pt,21.6pt,21.6pt,21.6pt">
              <w:txbxContent>
                <w:p w:rsidR="00610B7A" w:rsidRPr="00CB3395" w:rsidRDefault="00610B7A" w:rsidP="00487444">
                  <w:pPr>
                    <w:pStyle w:val="NoSpacing"/>
                    <w:spacing w:line="360" w:lineRule="auto"/>
                    <w:rPr>
                      <w:rFonts w:ascii="Times New Roman" w:hAnsi="Times New Roman" w:cs="Times New Roman"/>
                      <w:color w:val="FFFFFF" w:themeColor="background1"/>
                      <w:sz w:val="24"/>
                      <w:szCs w:val="24"/>
                    </w:rPr>
                  </w:pPr>
                </w:p>
                <w:p w:rsidR="00610B7A" w:rsidRPr="00CB3395" w:rsidRDefault="00610B7A" w:rsidP="00487444">
                  <w:pPr>
                    <w:pStyle w:val="NoSpacing"/>
                    <w:spacing w:line="360" w:lineRule="auto"/>
                    <w:rPr>
                      <w:rFonts w:ascii="Times New Roman" w:hAnsi="Times New Roman" w:cs="Times New Roman"/>
                      <w:color w:val="FFFFFF" w:themeColor="background1"/>
                      <w:sz w:val="24"/>
                      <w:szCs w:val="24"/>
                    </w:rPr>
                  </w:pPr>
                </w:p>
                <w:p w:rsidR="00610B7A" w:rsidRPr="00CB3395" w:rsidRDefault="00610B7A" w:rsidP="00487444">
                  <w:pPr>
                    <w:pStyle w:val="NoSpacing"/>
                    <w:spacing w:line="360" w:lineRule="auto"/>
                    <w:rPr>
                      <w:rFonts w:ascii="Times New Roman" w:hAnsi="Times New Roman" w:cs="Times New Roman"/>
                      <w:color w:val="FFFFFF" w:themeColor="background1"/>
                      <w:sz w:val="24"/>
                      <w:szCs w:val="24"/>
                    </w:rPr>
                  </w:pPr>
                </w:p>
                <w:p w:rsidR="00610B7A" w:rsidRPr="00CB3395" w:rsidRDefault="00610B7A" w:rsidP="00487444">
                  <w:pPr>
                    <w:pStyle w:val="NoSpacing"/>
                    <w:spacing w:line="360" w:lineRule="auto"/>
                    <w:rPr>
                      <w:rFonts w:ascii="Times New Roman" w:hAnsi="Times New Roman" w:cs="Times New Roman"/>
                      <w:color w:val="FFFFFF" w:themeColor="background1"/>
                      <w:sz w:val="24"/>
                      <w:szCs w:val="24"/>
                    </w:rPr>
                  </w:pPr>
                </w:p>
                <w:p w:rsidR="00610B7A" w:rsidRPr="00CB3395" w:rsidRDefault="00610B7A" w:rsidP="00487444">
                  <w:pPr>
                    <w:pStyle w:val="NoSpacing"/>
                    <w:spacing w:line="360" w:lineRule="auto"/>
                    <w:rPr>
                      <w:rFonts w:ascii="Times New Roman" w:hAnsi="Times New Roman" w:cs="Times New Roman"/>
                      <w:color w:val="FFFFFF" w:themeColor="background1"/>
                      <w:sz w:val="24"/>
                      <w:szCs w:val="24"/>
                    </w:rPr>
                  </w:pPr>
                </w:p>
                <w:p w:rsidR="00610B7A" w:rsidRPr="00CB3395" w:rsidRDefault="00610B7A" w:rsidP="00487444">
                  <w:pPr>
                    <w:pStyle w:val="NoSpacing"/>
                    <w:spacing w:line="360" w:lineRule="auto"/>
                    <w:rPr>
                      <w:rFonts w:ascii="Times New Roman" w:hAnsi="Times New Roman" w:cs="Times New Roman"/>
                      <w:color w:val="FFFFFF" w:themeColor="background1"/>
                      <w:sz w:val="24"/>
                      <w:szCs w:val="24"/>
                    </w:rPr>
                  </w:pPr>
                </w:p>
                <w:p w:rsidR="00610B7A" w:rsidRPr="00CB3395" w:rsidRDefault="00610B7A" w:rsidP="00487444">
                  <w:pPr>
                    <w:pStyle w:val="NoSpacing"/>
                    <w:spacing w:line="360" w:lineRule="auto"/>
                    <w:rPr>
                      <w:rFonts w:ascii="Times New Roman" w:hAnsi="Times New Roman" w:cs="Times New Roman"/>
                      <w:color w:val="FFFFFF" w:themeColor="background1"/>
                      <w:sz w:val="24"/>
                      <w:szCs w:val="24"/>
                    </w:rPr>
                  </w:pPr>
                </w:p>
                <w:p w:rsidR="00610B7A" w:rsidRPr="00CB3395" w:rsidRDefault="00610B7A" w:rsidP="00487444">
                  <w:pPr>
                    <w:pStyle w:val="NoSpacing"/>
                    <w:spacing w:line="360" w:lineRule="auto"/>
                    <w:rPr>
                      <w:rFonts w:ascii="Times New Roman" w:hAnsi="Times New Roman" w:cs="Times New Roman"/>
                      <w:color w:val="FFFFFF" w:themeColor="background1"/>
                      <w:sz w:val="24"/>
                      <w:szCs w:val="24"/>
                    </w:rPr>
                  </w:pPr>
                </w:p>
                <w:p w:rsidR="00610B7A" w:rsidRPr="00CB3395" w:rsidRDefault="00610B7A" w:rsidP="00487444">
                  <w:pPr>
                    <w:pStyle w:val="NoSpacing"/>
                    <w:spacing w:line="360" w:lineRule="auto"/>
                    <w:rPr>
                      <w:rFonts w:ascii="Times New Roman" w:hAnsi="Times New Roman" w:cs="Times New Roman"/>
                      <w:color w:val="FFFFFF" w:themeColor="background1"/>
                      <w:sz w:val="24"/>
                      <w:szCs w:val="24"/>
                    </w:rPr>
                  </w:pPr>
                </w:p>
                <w:p w:rsidR="00610B7A" w:rsidRPr="00CB3395" w:rsidRDefault="00610B7A" w:rsidP="00487444">
                  <w:pPr>
                    <w:pStyle w:val="NoSpacing"/>
                    <w:spacing w:line="360" w:lineRule="auto"/>
                    <w:rPr>
                      <w:rFonts w:ascii="Times New Roman" w:hAnsi="Times New Roman" w:cs="Times New Roman"/>
                      <w:color w:val="FFFFFF" w:themeColor="background1"/>
                      <w:sz w:val="24"/>
                      <w:szCs w:val="24"/>
                    </w:rPr>
                  </w:pPr>
                </w:p>
                <w:p w:rsidR="00610B7A" w:rsidRPr="00CB3395" w:rsidRDefault="00610B7A" w:rsidP="00487444">
                  <w:pPr>
                    <w:pStyle w:val="NoSpacing"/>
                    <w:spacing w:line="360" w:lineRule="auto"/>
                    <w:rPr>
                      <w:rFonts w:ascii="Times New Roman" w:hAnsi="Times New Roman" w:cs="Times New Roman"/>
                      <w:color w:val="FFFFFF" w:themeColor="background1"/>
                      <w:sz w:val="24"/>
                      <w:szCs w:val="24"/>
                    </w:rPr>
                  </w:pPr>
                </w:p>
                <w:p w:rsidR="00610B7A" w:rsidRPr="00CB3395" w:rsidRDefault="00610B7A" w:rsidP="00487444">
                  <w:pPr>
                    <w:pStyle w:val="NoSpacing"/>
                    <w:spacing w:line="360" w:lineRule="auto"/>
                    <w:rPr>
                      <w:rFonts w:ascii="Times New Roman" w:hAnsi="Times New Roman" w:cs="Times New Roman"/>
                      <w:color w:val="FFFFFF" w:themeColor="background1"/>
                      <w:sz w:val="24"/>
                      <w:szCs w:val="24"/>
                    </w:rPr>
                  </w:pPr>
                </w:p>
                <w:p w:rsidR="00610B7A" w:rsidRPr="00CB3395" w:rsidRDefault="00610B7A" w:rsidP="00487444">
                  <w:pPr>
                    <w:pStyle w:val="NoSpacing"/>
                    <w:spacing w:line="360" w:lineRule="auto"/>
                    <w:rPr>
                      <w:rFonts w:ascii="Times New Roman" w:hAnsi="Times New Roman" w:cs="Times New Roman"/>
                      <w:color w:val="FFFFFF" w:themeColor="background1"/>
                      <w:sz w:val="24"/>
                      <w:szCs w:val="24"/>
                    </w:rPr>
                  </w:pPr>
                </w:p>
                <w:p w:rsidR="00610B7A" w:rsidRDefault="00610B7A" w:rsidP="00487444">
                  <w:pPr>
                    <w:pStyle w:val="NoSpacing"/>
                    <w:spacing w:line="360" w:lineRule="auto"/>
                    <w:rPr>
                      <w:rFonts w:ascii="Times New Roman" w:hAnsi="Times New Roman" w:cs="Times New Roman"/>
                      <w:color w:val="FFFFFF" w:themeColor="background1"/>
                      <w:sz w:val="24"/>
                      <w:szCs w:val="24"/>
                    </w:rPr>
                  </w:pPr>
                </w:p>
                <w:p w:rsidR="00610B7A" w:rsidRDefault="00610B7A" w:rsidP="00487444">
                  <w:pPr>
                    <w:pStyle w:val="NoSpacing"/>
                    <w:spacing w:line="360" w:lineRule="auto"/>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Master Thesis Accounting, Auditing, and Control</w:t>
                  </w:r>
                </w:p>
                <w:p w:rsidR="00610B7A" w:rsidRDefault="00610B7A" w:rsidP="00487444">
                  <w:pPr>
                    <w:pStyle w:val="NoSpacing"/>
                    <w:spacing w:line="360" w:lineRule="auto"/>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FEB11032-12</w:t>
                  </w:r>
                </w:p>
                <w:p w:rsidR="00610B7A" w:rsidRDefault="00610B7A" w:rsidP="00487444">
                  <w:pPr>
                    <w:pStyle w:val="NoSpacing"/>
                    <w:spacing w:line="360" w:lineRule="auto"/>
                    <w:rPr>
                      <w:rFonts w:ascii="Times New Roman" w:hAnsi="Times New Roman" w:cs="Times New Roman"/>
                      <w:color w:val="FFFFFF" w:themeColor="background1"/>
                      <w:sz w:val="24"/>
                      <w:szCs w:val="24"/>
                    </w:rPr>
                  </w:pPr>
                </w:p>
                <w:p w:rsidR="00610B7A" w:rsidRPr="00CB3395" w:rsidRDefault="00610B7A" w:rsidP="00487444">
                  <w:pPr>
                    <w:pStyle w:val="NoSpacing"/>
                    <w:spacing w:line="360" w:lineRule="auto"/>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June 2013</w:t>
                  </w:r>
                </w:p>
                <w:p w:rsidR="00610B7A" w:rsidRDefault="00610B7A" w:rsidP="00487444">
                  <w:pPr>
                    <w:pStyle w:val="NoSpacing"/>
                    <w:spacing w:line="360" w:lineRule="auto"/>
                    <w:rPr>
                      <w:rFonts w:ascii="Times New Roman" w:hAnsi="Times New Roman" w:cs="Times New Roman"/>
                      <w:color w:val="FFFFFF" w:themeColor="background1"/>
                      <w:sz w:val="24"/>
                      <w:szCs w:val="24"/>
                    </w:rPr>
                  </w:pPr>
                </w:p>
                <w:p w:rsidR="00610B7A" w:rsidRPr="00B27FD4" w:rsidRDefault="00610B7A" w:rsidP="00487444">
                  <w:pPr>
                    <w:pStyle w:val="NoSpacing"/>
                    <w:spacing w:line="360" w:lineRule="auto"/>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Author</w:t>
                  </w:r>
                  <w:r w:rsidRPr="00B27FD4">
                    <w:rPr>
                      <w:rFonts w:ascii="Times New Roman" w:hAnsi="Times New Roman" w:cs="Times New Roman"/>
                      <w:color w:val="FFFFFF" w:themeColor="background1"/>
                      <w:sz w:val="24"/>
                      <w:szCs w:val="24"/>
                    </w:rPr>
                    <w:t xml:space="preserve">: </w:t>
                  </w:r>
                </w:p>
                <w:p w:rsidR="00610B7A" w:rsidRPr="006D56F5" w:rsidRDefault="00610B7A" w:rsidP="00487444">
                  <w:pPr>
                    <w:pStyle w:val="NoSpacing"/>
                    <w:spacing w:line="360" w:lineRule="auto"/>
                    <w:rPr>
                      <w:rFonts w:ascii="Times New Roman" w:hAnsi="Times New Roman" w:cs="Times New Roman"/>
                      <w:color w:val="FFFFFF" w:themeColor="background1"/>
                      <w:sz w:val="24"/>
                      <w:szCs w:val="24"/>
                    </w:rPr>
                  </w:pPr>
                  <w:r w:rsidRPr="006D56F5">
                    <w:rPr>
                      <w:rFonts w:ascii="Times New Roman" w:hAnsi="Times New Roman" w:cs="Times New Roman"/>
                      <w:color w:val="FFFFFF" w:themeColor="background1"/>
                      <w:sz w:val="24"/>
                      <w:szCs w:val="24"/>
                    </w:rPr>
                    <w:t xml:space="preserve">S.A. van </w:t>
                  </w:r>
                  <w:proofErr w:type="spellStart"/>
                  <w:r w:rsidRPr="006D56F5">
                    <w:rPr>
                      <w:rFonts w:ascii="Times New Roman" w:hAnsi="Times New Roman" w:cs="Times New Roman"/>
                      <w:color w:val="FFFFFF" w:themeColor="background1"/>
                      <w:sz w:val="24"/>
                      <w:szCs w:val="24"/>
                    </w:rPr>
                    <w:t>Iperen</w:t>
                  </w:r>
                  <w:proofErr w:type="spellEnd"/>
                  <w:r w:rsidRPr="006D56F5">
                    <w:rPr>
                      <w:rFonts w:ascii="Times New Roman" w:hAnsi="Times New Roman" w:cs="Times New Roman"/>
                      <w:color w:val="FFFFFF" w:themeColor="background1"/>
                      <w:sz w:val="24"/>
                      <w:szCs w:val="24"/>
                    </w:rPr>
                    <w:t xml:space="preserve"> 332493</w:t>
                  </w:r>
                </w:p>
                <w:p w:rsidR="00610B7A" w:rsidRPr="006D56F5" w:rsidRDefault="00610B7A" w:rsidP="00487444">
                  <w:pPr>
                    <w:pStyle w:val="NoSpacing"/>
                    <w:spacing w:line="360" w:lineRule="auto"/>
                    <w:rPr>
                      <w:rFonts w:ascii="Times New Roman" w:hAnsi="Times New Roman" w:cs="Times New Roman"/>
                      <w:color w:val="FFFFFF" w:themeColor="background1"/>
                      <w:sz w:val="24"/>
                      <w:szCs w:val="24"/>
                    </w:rPr>
                  </w:pPr>
                </w:p>
                <w:p w:rsidR="00610B7A" w:rsidRPr="006D56F5" w:rsidRDefault="00610B7A" w:rsidP="00487444">
                  <w:pPr>
                    <w:pStyle w:val="NoSpacing"/>
                    <w:spacing w:line="360" w:lineRule="auto"/>
                    <w:rPr>
                      <w:rFonts w:ascii="Times New Roman" w:hAnsi="Times New Roman" w:cs="Times New Roman"/>
                      <w:color w:val="FFFFFF" w:themeColor="background1"/>
                      <w:sz w:val="24"/>
                      <w:szCs w:val="24"/>
                    </w:rPr>
                  </w:pPr>
                  <w:r w:rsidRPr="006D56F5">
                    <w:rPr>
                      <w:rFonts w:ascii="Times New Roman" w:hAnsi="Times New Roman" w:cs="Times New Roman"/>
                      <w:color w:val="FFFFFF" w:themeColor="background1"/>
                      <w:sz w:val="24"/>
                      <w:szCs w:val="24"/>
                    </w:rPr>
                    <w:t>Erasmus University Rotterdam</w:t>
                  </w:r>
                </w:p>
                <w:p w:rsidR="00610B7A" w:rsidRPr="00CB3395" w:rsidRDefault="00610B7A" w:rsidP="00487444">
                  <w:pPr>
                    <w:pStyle w:val="NoSpacing"/>
                    <w:spacing w:line="360" w:lineRule="auto"/>
                    <w:rPr>
                      <w:rFonts w:ascii="Times New Roman" w:hAnsi="Times New Roman" w:cs="Times New Roman"/>
                      <w:color w:val="FFFFFF" w:themeColor="background1"/>
                      <w:sz w:val="24"/>
                      <w:szCs w:val="24"/>
                    </w:rPr>
                  </w:pPr>
                  <w:r w:rsidRPr="00CB3395">
                    <w:rPr>
                      <w:rFonts w:ascii="Times New Roman" w:hAnsi="Times New Roman" w:cs="Times New Roman"/>
                      <w:color w:val="FFFFFF" w:themeColor="background1"/>
                      <w:sz w:val="24"/>
                      <w:szCs w:val="24"/>
                    </w:rPr>
                    <w:t>Thesis supervisor:</w:t>
                  </w:r>
                </w:p>
                <w:p w:rsidR="00610B7A" w:rsidRPr="006D56F5" w:rsidRDefault="00610B7A" w:rsidP="00487444">
                  <w:pPr>
                    <w:pStyle w:val="NoSpacing"/>
                    <w:spacing w:line="360" w:lineRule="auto"/>
                    <w:rPr>
                      <w:rFonts w:ascii="Times New Roman" w:hAnsi="Times New Roman" w:cs="Times New Roman"/>
                      <w:color w:val="FFFFFF" w:themeColor="background1"/>
                      <w:sz w:val="24"/>
                      <w:szCs w:val="24"/>
                      <w:lang w:val="nl-NL"/>
                    </w:rPr>
                  </w:pPr>
                  <w:r w:rsidRPr="006D56F5">
                    <w:rPr>
                      <w:rFonts w:ascii="Times New Roman" w:hAnsi="Times New Roman" w:cs="Times New Roman"/>
                      <w:color w:val="FFFFFF" w:themeColor="background1"/>
                      <w:sz w:val="24"/>
                      <w:szCs w:val="24"/>
                      <w:lang w:val="nl-NL"/>
                    </w:rPr>
                    <w:t>Dr. Sc. Ind. A.H. van der Boom</w:t>
                  </w:r>
                </w:p>
                <w:p w:rsidR="00610B7A" w:rsidRPr="00B27FD4" w:rsidRDefault="00610B7A" w:rsidP="00487444">
                  <w:pPr>
                    <w:pStyle w:val="NoSpacing"/>
                    <w:spacing w:line="360" w:lineRule="auto"/>
                    <w:rPr>
                      <w:rFonts w:ascii="Times New Roman" w:hAnsi="Times New Roman" w:cs="Times New Roman"/>
                      <w:color w:val="FFFFFF" w:themeColor="background1"/>
                      <w:sz w:val="24"/>
                      <w:szCs w:val="24"/>
                    </w:rPr>
                  </w:pPr>
                  <w:r w:rsidRPr="00B27FD4">
                    <w:rPr>
                      <w:rFonts w:ascii="Times New Roman" w:hAnsi="Times New Roman" w:cs="Times New Roman"/>
                      <w:color w:val="FFFFFF" w:themeColor="background1"/>
                      <w:sz w:val="24"/>
                      <w:szCs w:val="24"/>
                    </w:rPr>
                    <w:t>Second reader:</w:t>
                  </w:r>
                </w:p>
                <w:p w:rsidR="00610B7A" w:rsidRPr="00B27FD4" w:rsidRDefault="00610B7A" w:rsidP="00487444">
                  <w:pPr>
                    <w:pStyle w:val="NoSpacing"/>
                    <w:spacing w:line="360" w:lineRule="auto"/>
                    <w:rPr>
                      <w:rFonts w:ascii="Times New Roman" w:hAnsi="Times New Roman" w:cs="Times New Roman"/>
                      <w:color w:val="FFFFFF" w:themeColor="background1"/>
                      <w:sz w:val="24"/>
                      <w:szCs w:val="24"/>
                    </w:rPr>
                  </w:pPr>
                  <w:r w:rsidRPr="00B27FD4">
                    <w:rPr>
                      <w:rFonts w:ascii="Times New Roman" w:hAnsi="Times New Roman" w:cs="Times New Roman"/>
                      <w:color w:val="FFFFFF" w:themeColor="background1"/>
                      <w:sz w:val="24"/>
                      <w:szCs w:val="24"/>
                    </w:rPr>
                    <w:t>-----------------------------------</w:t>
                  </w:r>
                </w:p>
                <w:p w:rsidR="00610B7A" w:rsidRPr="00B27FD4" w:rsidRDefault="00610B7A" w:rsidP="00487444">
                  <w:pPr>
                    <w:pStyle w:val="NoSpacing"/>
                    <w:spacing w:line="360" w:lineRule="auto"/>
                    <w:rPr>
                      <w:rFonts w:ascii="Times New Roman" w:hAnsi="Times New Roman" w:cs="Times New Roman"/>
                      <w:color w:val="FFFFFF" w:themeColor="background1"/>
                      <w:sz w:val="24"/>
                      <w:szCs w:val="24"/>
                    </w:rPr>
                  </w:pPr>
                </w:p>
                <w:p w:rsidR="00610B7A" w:rsidRPr="00CB3395" w:rsidRDefault="00610B7A" w:rsidP="00487444">
                  <w:pPr>
                    <w:pStyle w:val="NoSpacing"/>
                    <w:spacing w:line="360" w:lineRule="auto"/>
                    <w:rPr>
                      <w:rFonts w:ascii="Times New Roman" w:hAnsi="Times New Roman" w:cs="Times New Roman"/>
                      <w:color w:val="FFFFFF" w:themeColor="background1"/>
                      <w:sz w:val="24"/>
                      <w:szCs w:val="24"/>
                    </w:rPr>
                  </w:pPr>
                  <w:r w:rsidRPr="00CB3395">
                    <w:rPr>
                      <w:rFonts w:ascii="Times New Roman" w:hAnsi="Times New Roman" w:cs="Times New Roman"/>
                      <w:color w:val="FFFFFF" w:themeColor="background1"/>
                      <w:sz w:val="24"/>
                      <w:szCs w:val="24"/>
                    </w:rPr>
                    <w:t>KPMG de Meern</w:t>
                  </w:r>
                </w:p>
                <w:p w:rsidR="00610B7A" w:rsidRPr="00CB3395" w:rsidRDefault="00610B7A" w:rsidP="00487444">
                  <w:pPr>
                    <w:pStyle w:val="NoSpacing"/>
                    <w:spacing w:line="360" w:lineRule="auto"/>
                    <w:rPr>
                      <w:rFonts w:ascii="Times New Roman" w:hAnsi="Times New Roman" w:cs="Times New Roman"/>
                      <w:color w:val="FFFFFF" w:themeColor="background1"/>
                      <w:sz w:val="24"/>
                      <w:szCs w:val="24"/>
                    </w:rPr>
                  </w:pPr>
                  <w:r w:rsidRPr="00CB3395">
                    <w:rPr>
                      <w:rFonts w:ascii="Times New Roman" w:hAnsi="Times New Roman" w:cs="Times New Roman"/>
                      <w:color w:val="FFFFFF" w:themeColor="background1"/>
                      <w:sz w:val="24"/>
                      <w:szCs w:val="24"/>
                    </w:rPr>
                    <w:t>Thesis supervisor:</w:t>
                  </w:r>
                </w:p>
                <w:p w:rsidR="00610B7A" w:rsidRPr="00CB3395" w:rsidRDefault="00610B7A" w:rsidP="00487444">
                  <w:pPr>
                    <w:pStyle w:val="NoSpacing"/>
                    <w:spacing w:line="360" w:lineRule="auto"/>
                    <w:rPr>
                      <w:rFonts w:ascii="Times New Roman" w:hAnsi="Times New Roman" w:cs="Times New Roman"/>
                      <w:color w:val="FFFFFF" w:themeColor="background1"/>
                      <w:sz w:val="24"/>
                      <w:szCs w:val="24"/>
                    </w:rPr>
                  </w:pPr>
                  <w:r w:rsidRPr="00CB3395">
                    <w:rPr>
                      <w:rFonts w:ascii="Times New Roman" w:hAnsi="Times New Roman" w:cs="Times New Roman"/>
                      <w:color w:val="FFFFFF" w:themeColor="background1"/>
                      <w:sz w:val="24"/>
                      <w:szCs w:val="24"/>
                    </w:rPr>
                    <w:t>Mr. Y. Davidsson</w:t>
                  </w:r>
                </w:p>
                <w:p w:rsidR="00610B7A" w:rsidRPr="00CB3395" w:rsidRDefault="00610B7A" w:rsidP="00487444">
                  <w:pPr>
                    <w:pStyle w:val="NoSpacing"/>
                    <w:spacing w:line="360" w:lineRule="auto"/>
                    <w:rPr>
                      <w:rFonts w:ascii="Times New Roman" w:hAnsi="Times New Roman" w:cs="Times New Roman"/>
                      <w:color w:val="FFFFFF" w:themeColor="background1"/>
                      <w:sz w:val="24"/>
                      <w:szCs w:val="24"/>
                    </w:rPr>
                  </w:pPr>
                </w:p>
                <w:p w:rsidR="00610B7A" w:rsidRPr="00CB3395" w:rsidRDefault="00610B7A" w:rsidP="00487444">
                  <w:pPr>
                    <w:pStyle w:val="NoSpacing"/>
                    <w:spacing w:line="360" w:lineRule="auto"/>
                    <w:rPr>
                      <w:rFonts w:ascii="Times New Roman" w:hAnsi="Times New Roman" w:cs="Times New Roman"/>
                      <w:color w:val="FFFFFF" w:themeColor="background1"/>
                      <w:sz w:val="24"/>
                      <w:szCs w:val="24"/>
                    </w:rPr>
                  </w:pPr>
                </w:p>
                <w:p w:rsidR="00610B7A" w:rsidRPr="00CB3395" w:rsidRDefault="00610B7A" w:rsidP="00487444">
                  <w:pPr>
                    <w:pStyle w:val="NoSpacing"/>
                    <w:spacing w:line="360" w:lineRule="auto"/>
                    <w:rPr>
                      <w:rFonts w:ascii="Times New Roman" w:hAnsi="Times New Roman" w:cs="Times New Roman"/>
                      <w:color w:val="FFFFFF" w:themeColor="background1"/>
                      <w:sz w:val="24"/>
                      <w:szCs w:val="24"/>
                    </w:rPr>
                  </w:pPr>
                </w:p>
                <w:p w:rsidR="00610B7A" w:rsidRPr="00CB3395" w:rsidRDefault="00610B7A" w:rsidP="00487444">
                  <w:pPr>
                    <w:pStyle w:val="NoSpacing"/>
                    <w:spacing w:line="360" w:lineRule="auto"/>
                    <w:rPr>
                      <w:rFonts w:ascii="Times New Roman" w:hAnsi="Times New Roman" w:cs="Times New Roman"/>
                      <w:color w:val="FFFFFF" w:themeColor="background1"/>
                      <w:sz w:val="24"/>
                      <w:szCs w:val="24"/>
                    </w:rPr>
                  </w:pPr>
                </w:p>
                <w:p w:rsidR="00610B7A" w:rsidRPr="00CB3395" w:rsidRDefault="00610B7A" w:rsidP="00487444">
                  <w:pPr>
                    <w:spacing w:line="360" w:lineRule="auto"/>
                    <w:rPr>
                      <w:rFonts w:ascii="Times New Roman" w:hAnsi="Times New Roman" w:cs="Times New Roman"/>
                      <w:color w:val="FFFFFF" w:themeColor="background1"/>
                      <w:sz w:val="24"/>
                      <w:szCs w:val="24"/>
                    </w:rPr>
                  </w:pPr>
                </w:p>
                <w:p w:rsidR="00610B7A" w:rsidRPr="00CB3395" w:rsidRDefault="00610B7A" w:rsidP="00487444">
                  <w:pPr>
                    <w:spacing w:line="360" w:lineRule="auto"/>
                    <w:rPr>
                      <w:color w:val="FFFFFF" w:themeColor="background1"/>
                      <w:sz w:val="18"/>
                      <w:szCs w:val="18"/>
                    </w:rPr>
                  </w:pPr>
                </w:p>
                <w:p w:rsidR="00610B7A" w:rsidRPr="00CB3395" w:rsidRDefault="00610B7A" w:rsidP="00487444">
                  <w:pPr>
                    <w:spacing w:line="360" w:lineRule="auto"/>
                    <w:rPr>
                      <w:color w:val="FFFFFF" w:themeColor="background1"/>
                      <w:sz w:val="18"/>
                      <w:szCs w:val="18"/>
                    </w:rPr>
                  </w:pPr>
                </w:p>
                <w:p w:rsidR="00610B7A" w:rsidRPr="00CB3395" w:rsidRDefault="00610B7A" w:rsidP="00487444">
                  <w:pPr>
                    <w:spacing w:line="360" w:lineRule="auto"/>
                    <w:rPr>
                      <w:color w:val="FFFFFF" w:themeColor="background1"/>
                      <w:sz w:val="18"/>
                      <w:szCs w:val="18"/>
                    </w:rPr>
                  </w:pPr>
                </w:p>
                <w:p w:rsidR="00610B7A" w:rsidRPr="00CB3395" w:rsidRDefault="00610B7A" w:rsidP="00487444">
                  <w:pPr>
                    <w:spacing w:line="360" w:lineRule="auto"/>
                    <w:rPr>
                      <w:color w:val="FFFFFF" w:themeColor="background1"/>
                      <w:sz w:val="18"/>
                      <w:szCs w:val="18"/>
                    </w:rPr>
                  </w:pPr>
                </w:p>
                <w:p w:rsidR="00610B7A" w:rsidRPr="00CB3395" w:rsidRDefault="00610B7A" w:rsidP="00487444">
                  <w:pPr>
                    <w:spacing w:line="360" w:lineRule="auto"/>
                    <w:rPr>
                      <w:color w:val="FFFFFF" w:themeColor="background1"/>
                      <w:sz w:val="18"/>
                      <w:szCs w:val="18"/>
                    </w:rPr>
                  </w:pPr>
                </w:p>
                <w:p w:rsidR="00610B7A" w:rsidRPr="00CB3395" w:rsidRDefault="00610B7A" w:rsidP="00487444">
                  <w:pPr>
                    <w:spacing w:line="360" w:lineRule="auto"/>
                    <w:rPr>
                      <w:color w:val="FFFFFF" w:themeColor="background1"/>
                      <w:sz w:val="18"/>
                      <w:szCs w:val="18"/>
                    </w:rPr>
                  </w:pPr>
                </w:p>
                <w:p w:rsidR="00610B7A" w:rsidRPr="00CB3395" w:rsidRDefault="00610B7A" w:rsidP="00487444">
                  <w:pPr>
                    <w:spacing w:line="360" w:lineRule="auto"/>
                    <w:rPr>
                      <w:color w:val="FFFFFF" w:themeColor="background1"/>
                      <w:sz w:val="18"/>
                      <w:szCs w:val="18"/>
                    </w:rPr>
                  </w:pPr>
                </w:p>
                <w:p w:rsidR="00610B7A" w:rsidRPr="00CB3395" w:rsidRDefault="00610B7A" w:rsidP="00487444">
                  <w:pPr>
                    <w:spacing w:line="360" w:lineRule="auto"/>
                    <w:rPr>
                      <w:color w:val="FFFFFF" w:themeColor="background1"/>
                      <w:sz w:val="18"/>
                      <w:szCs w:val="18"/>
                    </w:rPr>
                  </w:pPr>
                </w:p>
                <w:p w:rsidR="00610B7A" w:rsidRPr="00CB3395" w:rsidRDefault="00610B7A" w:rsidP="00487444">
                  <w:pPr>
                    <w:spacing w:line="360" w:lineRule="auto"/>
                    <w:rPr>
                      <w:color w:val="FFFFFF" w:themeColor="background1"/>
                      <w:sz w:val="18"/>
                      <w:szCs w:val="18"/>
                    </w:rPr>
                  </w:pPr>
                </w:p>
                <w:p w:rsidR="00610B7A" w:rsidRPr="00CB3395" w:rsidRDefault="00610B7A" w:rsidP="00487444">
                  <w:pPr>
                    <w:spacing w:line="360" w:lineRule="auto"/>
                    <w:rPr>
                      <w:color w:val="FFFFFF" w:themeColor="background1"/>
                      <w:sz w:val="18"/>
                      <w:szCs w:val="18"/>
                    </w:rPr>
                  </w:pPr>
                </w:p>
                <w:p w:rsidR="00610B7A" w:rsidRPr="00CB3395" w:rsidRDefault="00610B7A" w:rsidP="00487444">
                  <w:pPr>
                    <w:spacing w:line="360" w:lineRule="auto"/>
                    <w:rPr>
                      <w:color w:val="FFFFFF" w:themeColor="background1"/>
                      <w:sz w:val="18"/>
                      <w:szCs w:val="18"/>
                    </w:rPr>
                  </w:pPr>
                </w:p>
                <w:p w:rsidR="00610B7A" w:rsidRPr="00CB3395" w:rsidRDefault="00610B7A" w:rsidP="00487444">
                  <w:pPr>
                    <w:spacing w:line="360" w:lineRule="auto"/>
                    <w:rPr>
                      <w:color w:val="FFFFFF" w:themeColor="background1"/>
                      <w:sz w:val="18"/>
                      <w:szCs w:val="18"/>
                    </w:rPr>
                  </w:pPr>
                </w:p>
                <w:p w:rsidR="00610B7A" w:rsidRPr="00CB3395" w:rsidRDefault="00610B7A" w:rsidP="00487444">
                  <w:pPr>
                    <w:spacing w:line="360" w:lineRule="auto"/>
                    <w:rPr>
                      <w:color w:val="FFFFFF" w:themeColor="background1"/>
                      <w:sz w:val="18"/>
                      <w:szCs w:val="18"/>
                    </w:rPr>
                  </w:pPr>
                </w:p>
                <w:p w:rsidR="00610B7A" w:rsidRPr="00CB3395" w:rsidRDefault="00610B7A" w:rsidP="00487444">
                  <w:pPr>
                    <w:spacing w:line="360" w:lineRule="auto"/>
                    <w:rPr>
                      <w:color w:val="FFFFFF" w:themeColor="background1"/>
                      <w:sz w:val="18"/>
                      <w:szCs w:val="18"/>
                    </w:rPr>
                  </w:pPr>
                </w:p>
                <w:p w:rsidR="00610B7A" w:rsidRPr="00CB3395" w:rsidRDefault="00610B7A" w:rsidP="00487444">
                  <w:pPr>
                    <w:spacing w:line="360" w:lineRule="auto"/>
                    <w:rPr>
                      <w:color w:val="FFFFFF" w:themeColor="background1"/>
                      <w:sz w:val="18"/>
                      <w:szCs w:val="18"/>
                    </w:rPr>
                  </w:pPr>
                </w:p>
                <w:p w:rsidR="00610B7A" w:rsidRPr="00CB3395" w:rsidRDefault="00610B7A" w:rsidP="00487444">
                  <w:pPr>
                    <w:spacing w:line="360" w:lineRule="auto"/>
                    <w:rPr>
                      <w:color w:val="FFFFFF" w:themeColor="background1"/>
                      <w:sz w:val="18"/>
                      <w:szCs w:val="18"/>
                    </w:rPr>
                  </w:pPr>
                </w:p>
                <w:p w:rsidR="00610B7A" w:rsidRPr="00CB3395" w:rsidRDefault="00610B7A" w:rsidP="00487444">
                  <w:pPr>
                    <w:spacing w:line="360" w:lineRule="auto"/>
                    <w:rPr>
                      <w:color w:val="FFFFFF" w:themeColor="background1"/>
                      <w:sz w:val="18"/>
                      <w:szCs w:val="18"/>
                    </w:rPr>
                  </w:pPr>
                </w:p>
                <w:p w:rsidR="00610B7A" w:rsidRPr="00CB3395" w:rsidRDefault="00610B7A" w:rsidP="00487444">
                  <w:pPr>
                    <w:spacing w:line="360" w:lineRule="auto"/>
                    <w:rPr>
                      <w:color w:val="FFFFFF" w:themeColor="background1"/>
                      <w:sz w:val="18"/>
                      <w:szCs w:val="18"/>
                    </w:rPr>
                  </w:pPr>
                </w:p>
                <w:p w:rsidR="00610B7A" w:rsidRPr="00CB3395" w:rsidRDefault="00610B7A" w:rsidP="00487444">
                  <w:pPr>
                    <w:spacing w:line="360" w:lineRule="auto"/>
                    <w:rPr>
                      <w:color w:val="FFFFFF" w:themeColor="background1"/>
                      <w:sz w:val="18"/>
                      <w:szCs w:val="18"/>
                    </w:rPr>
                  </w:pPr>
                </w:p>
                <w:p w:rsidR="00610B7A" w:rsidRPr="00CB3395" w:rsidRDefault="00610B7A" w:rsidP="00487444">
                  <w:pPr>
                    <w:spacing w:line="360" w:lineRule="auto"/>
                    <w:rPr>
                      <w:color w:val="FFFFFF" w:themeColor="background1"/>
                      <w:sz w:val="18"/>
                      <w:szCs w:val="18"/>
                    </w:rPr>
                  </w:pPr>
                </w:p>
                <w:p w:rsidR="00610B7A" w:rsidRPr="00CB3395" w:rsidRDefault="00610B7A" w:rsidP="00487444">
                  <w:pPr>
                    <w:spacing w:line="360" w:lineRule="auto"/>
                    <w:rPr>
                      <w:color w:val="FFFFFF" w:themeColor="background1"/>
                      <w:sz w:val="18"/>
                      <w:szCs w:val="18"/>
                    </w:rPr>
                  </w:pPr>
                </w:p>
                <w:p w:rsidR="00610B7A" w:rsidRPr="00CB3395" w:rsidRDefault="00610B7A" w:rsidP="00487444">
                  <w:pPr>
                    <w:spacing w:line="360" w:lineRule="auto"/>
                    <w:rPr>
                      <w:color w:val="FFFFFF" w:themeColor="background1"/>
                      <w:sz w:val="18"/>
                      <w:szCs w:val="18"/>
                    </w:rPr>
                  </w:pPr>
                </w:p>
                <w:p w:rsidR="00610B7A" w:rsidRPr="00CB3395" w:rsidRDefault="00610B7A" w:rsidP="00487444">
                  <w:pPr>
                    <w:spacing w:line="360" w:lineRule="auto"/>
                    <w:rPr>
                      <w:color w:val="FFFFFF" w:themeColor="background1"/>
                      <w:sz w:val="18"/>
                      <w:szCs w:val="18"/>
                    </w:rPr>
                  </w:pPr>
                </w:p>
              </w:txbxContent>
            </v:textbox>
            <w10:wrap type="square" anchorx="page" anchory="page"/>
          </v:rect>
        </w:pict>
      </w:r>
      <w:r w:rsidR="00487444" w:rsidRPr="00DB54E5">
        <w:rPr>
          <w:rFonts w:ascii="Times New Roman" w:hAnsi="Times New Roman" w:cs="Times New Roman"/>
          <w:b/>
          <w:color w:val="3333CC"/>
          <w:sz w:val="46"/>
          <w:szCs w:val="46"/>
        </w:rPr>
        <w:t xml:space="preserve">Unconditional conservatism in code law European high- and low-technology industries </w:t>
      </w:r>
      <w:r w:rsidR="00B92DA3">
        <w:rPr>
          <w:rFonts w:ascii="Times New Roman" w:hAnsi="Times New Roman" w:cs="Times New Roman"/>
          <w:b/>
          <w:color w:val="3333CC"/>
          <w:sz w:val="46"/>
          <w:szCs w:val="46"/>
        </w:rPr>
        <w:t>in times with and without</w:t>
      </w:r>
      <w:r w:rsidR="00487444" w:rsidRPr="00DB54E5">
        <w:rPr>
          <w:rFonts w:ascii="Times New Roman" w:hAnsi="Times New Roman" w:cs="Times New Roman"/>
          <w:b/>
          <w:color w:val="3333CC"/>
          <w:sz w:val="46"/>
          <w:szCs w:val="46"/>
        </w:rPr>
        <w:t xml:space="preserve"> economic turmoil</w:t>
      </w:r>
    </w:p>
    <w:p w:rsidR="00487444" w:rsidRPr="00D91F7A" w:rsidRDefault="00487444" w:rsidP="00487444">
      <w:pPr>
        <w:pStyle w:val="NoSpacing"/>
        <w:spacing w:line="360" w:lineRule="auto"/>
        <w:rPr>
          <w:rFonts w:ascii="Times New Roman" w:hAnsi="Times New Roman" w:cs="Times New Roman"/>
          <w:b/>
          <w:color w:val="3333CC"/>
          <w:sz w:val="24"/>
          <w:szCs w:val="24"/>
        </w:rPr>
      </w:pPr>
    </w:p>
    <w:p w:rsidR="007D0F00" w:rsidRPr="007D0F00" w:rsidRDefault="00062A5D" w:rsidP="00062A5D">
      <w:pPr>
        <w:pStyle w:val="NoSpacing"/>
        <w:spacing w:line="360" w:lineRule="auto"/>
        <w:jc w:val="both"/>
        <w:rPr>
          <w:rFonts w:ascii="Times New Roman" w:hAnsi="Times New Roman" w:cs="Times New Roman"/>
          <w:sz w:val="20"/>
          <w:szCs w:val="20"/>
        </w:rPr>
      </w:pPr>
      <w:r w:rsidRPr="007D0F00">
        <w:rPr>
          <w:rFonts w:ascii="Times New Roman" w:hAnsi="Times New Roman" w:cs="Times New Roman"/>
          <w:b/>
          <w:sz w:val="20"/>
          <w:szCs w:val="20"/>
        </w:rPr>
        <w:t xml:space="preserve">Abstract: </w:t>
      </w:r>
      <w:r w:rsidRPr="007D0F00">
        <w:rPr>
          <w:rFonts w:ascii="Times New Roman" w:hAnsi="Times New Roman" w:cs="Times New Roman"/>
          <w:sz w:val="20"/>
          <w:szCs w:val="20"/>
        </w:rPr>
        <w:t xml:space="preserve">Within this study the difference in the level of unconditional conservatism in code law European listed firms in low-technology industries and high-technology industries is studied. It is expected that the level of unconditional conservatism is higher in high-technology industries due to regulations around research and development expenses. Furthermore it is studied whether the level of unconditional conservatism is different in times with economic turmoil compared with times without economic turmoil. To study this </w:t>
      </w:r>
      <w:r w:rsidR="00156D24">
        <w:rPr>
          <w:rFonts w:ascii="Times New Roman" w:hAnsi="Times New Roman" w:cs="Times New Roman"/>
          <w:sz w:val="20"/>
          <w:szCs w:val="20"/>
        </w:rPr>
        <w:t xml:space="preserve">a normal and </w:t>
      </w:r>
      <w:r w:rsidRPr="007D0F00">
        <w:rPr>
          <w:rFonts w:ascii="Times New Roman" w:hAnsi="Times New Roman" w:cs="Times New Roman"/>
          <w:sz w:val="20"/>
          <w:szCs w:val="20"/>
        </w:rPr>
        <w:t>an adapted earnings-ret</w:t>
      </w:r>
      <w:r w:rsidR="00156D24">
        <w:rPr>
          <w:rFonts w:ascii="Times New Roman" w:hAnsi="Times New Roman" w:cs="Times New Roman"/>
          <w:sz w:val="20"/>
          <w:szCs w:val="20"/>
        </w:rPr>
        <w:t xml:space="preserve">urn regression of </w:t>
      </w:r>
      <w:proofErr w:type="spellStart"/>
      <w:r w:rsidR="00156D24">
        <w:rPr>
          <w:rFonts w:ascii="Times New Roman" w:hAnsi="Times New Roman" w:cs="Times New Roman"/>
          <w:sz w:val="20"/>
          <w:szCs w:val="20"/>
        </w:rPr>
        <w:t>Basu</w:t>
      </w:r>
      <w:proofErr w:type="spellEnd"/>
      <w:r w:rsidR="00156D24">
        <w:rPr>
          <w:rFonts w:ascii="Times New Roman" w:hAnsi="Times New Roman" w:cs="Times New Roman"/>
          <w:sz w:val="20"/>
          <w:szCs w:val="20"/>
        </w:rPr>
        <w:t xml:space="preserve"> (1997) are</w:t>
      </w:r>
      <w:r w:rsidRPr="007D0F00">
        <w:rPr>
          <w:rFonts w:ascii="Times New Roman" w:hAnsi="Times New Roman" w:cs="Times New Roman"/>
          <w:sz w:val="20"/>
          <w:szCs w:val="20"/>
        </w:rPr>
        <w:t xml:space="preserve"> used including a dummy variable to define the times with economic turmoil and the times without economic turmoil. </w:t>
      </w:r>
      <w:r w:rsidR="00F43F48" w:rsidRPr="007D0F00">
        <w:rPr>
          <w:rFonts w:ascii="Times New Roman" w:hAnsi="Times New Roman" w:cs="Times New Roman"/>
          <w:sz w:val="20"/>
          <w:szCs w:val="20"/>
        </w:rPr>
        <w:t xml:space="preserve">The results of this study show that there is a </w:t>
      </w:r>
      <w:r w:rsidR="00B470BC">
        <w:rPr>
          <w:rFonts w:ascii="Times New Roman" w:hAnsi="Times New Roman" w:cs="Times New Roman"/>
          <w:sz w:val="20"/>
          <w:szCs w:val="20"/>
        </w:rPr>
        <w:t xml:space="preserve">significant </w:t>
      </w:r>
      <w:r w:rsidR="00F43F48" w:rsidRPr="007D0F00">
        <w:rPr>
          <w:rFonts w:ascii="Times New Roman" w:hAnsi="Times New Roman" w:cs="Times New Roman"/>
          <w:sz w:val="20"/>
          <w:szCs w:val="20"/>
        </w:rPr>
        <w:t xml:space="preserve">higher level of unconditional conservatism in high-technology industries compared with low-technology industries. For </w:t>
      </w:r>
      <w:r w:rsidR="00A649D9">
        <w:rPr>
          <w:rFonts w:ascii="Times New Roman" w:hAnsi="Times New Roman" w:cs="Times New Roman"/>
          <w:sz w:val="20"/>
          <w:szCs w:val="20"/>
        </w:rPr>
        <w:t xml:space="preserve">low-technology industries as well as for </w:t>
      </w:r>
      <w:r w:rsidR="00F43F48" w:rsidRPr="007D0F00">
        <w:rPr>
          <w:rFonts w:ascii="Times New Roman" w:hAnsi="Times New Roman" w:cs="Times New Roman"/>
          <w:sz w:val="20"/>
          <w:szCs w:val="20"/>
        </w:rPr>
        <w:t xml:space="preserve">high-technology industries a </w:t>
      </w:r>
      <w:r w:rsidR="00B470BC">
        <w:rPr>
          <w:rFonts w:ascii="Times New Roman" w:hAnsi="Times New Roman" w:cs="Times New Roman"/>
          <w:sz w:val="20"/>
          <w:szCs w:val="20"/>
        </w:rPr>
        <w:t xml:space="preserve">significant </w:t>
      </w:r>
      <w:r w:rsidR="00F43F48" w:rsidRPr="007D0F00">
        <w:rPr>
          <w:rFonts w:ascii="Times New Roman" w:hAnsi="Times New Roman" w:cs="Times New Roman"/>
          <w:sz w:val="20"/>
          <w:szCs w:val="20"/>
        </w:rPr>
        <w:t>lower level of unconditional conservatism is found within times with economic turmoil compared with times without economic turmoil. The results of this study could be useful for standard setters, managers, investors and other stakeholders.</w:t>
      </w:r>
    </w:p>
    <w:p w:rsidR="007D0F00" w:rsidRPr="007D0F00" w:rsidRDefault="007D0F00" w:rsidP="00062A5D">
      <w:pPr>
        <w:pStyle w:val="NoSpacing"/>
        <w:spacing w:line="360" w:lineRule="auto"/>
        <w:jc w:val="both"/>
        <w:rPr>
          <w:rFonts w:ascii="Times New Roman" w:hAnsi="Times New Roman" w:cs="Times New Roman"/>
          <w:sz w:val="20"/>
          <w:szCs w:val="20"/>
        </w:rPr>
      </w:pPr>
    </w:p>
    <w:p w:rsidR="007D0F00" w:rsidRPr="007D0F00" w:rsidRDefault="007D0F00" w:rsidP="00062A5D">
      <w:pPr>
        <w:pStyle w:val="NoSpacing"/>
        <w:spacing w:line="360" w:lineRule="auto"/>
        <w:jc w:val="both"/>
        <w:rPr>
          <w:rFonts w:ascii="Times New Roman" w:hAnsi="Times New Roman" w:cs="Times New Roman"/>
          <w:sz w:val="20"/>
          <w:szCs w:val="20"/>
        </w:rPr>
      </w:pPr>
      <w:r w:rsidRPr="007D0F00">
        <w:rPr>
          <w:rFonts w:ascii="Times New Roman" w:hAnsi="Times New Roman" w:cs="Times New Roman"/>
          <w:b/>
          <w:sz w:val="20"/>
          <w:szCs w:val="20"/>
        </w:rPr>
        <w:t xml:space="preserve">Keywords: </w:t>
      </w:r>
      <w:r w:rsidRPr="007D0F00">
        <w:rPr>
          <w:rFonts w:ascii="Times New Roman" w:hAnsi="Times New Roman" w:cs="Times New Roman"/>
          <w:sz w:val="20"/>
          <w:szCs w:val="20"/>
        </w:rPr>
        <w:t>unconditional conservatism; low-technology industries; high-technology industries; economic turmoil</w:t>
      </w:r>
      <w:r w:rsidR="00E638A9">
        <w:rPr>
          <w:rFonts w:ascii="Times New Roman" w:hAnsi="Times New Roman" w:cs="Times New Roman"/>
          <w:sz w:val="20"/>
          <w:szCs w:val="20"/>
        </w:rPr>
        <w:t>; code law European listed firms</w:t>
      </w:r>
    </w:p>
    <w:p w:rsidR="007D0F00" w:rsidRPr="007D0F00" w:rsidRDefault="007D0F00" w:rsidP="00062A5D">
      <w:pPr>
        <w:pStyle w:val="NoSpacing"/>
        <w:spacing w:line="360" w:lineRule="auto"/>
        <w:jc w:val="both"/>
        <w:rPr>
          <w:rFonts w:ascii="Times New Roman" w:hAnsi="Times New Roman" w:cs="Times New Roman"/>
          <w:sz w:val="20"/>
          <w:szCs w:val="20"/>
        </w:rPr>
      </w:pPr>
    </w:p>
    <w:p w:rsidR="00487444" w:rsidRPr="00DB54E5" w:rsidRDefault="007D0F00" w:rsidP="00062A5D">
      <w:pPr>
        <w:pStyle w:val="NoSpacing"/>
        <w:spacing w:line="360" w:lineRule="auto"/>
        <w:jc w:val="both"/>
        <w:rPr>
          <w:rFonts w:ascii="Times New Roman" w:hAnsi="Times New Roman" w:cs="Times New Roman"/>
          <w:b/>
          <w:sz w:val="24"/>
          <w:szCs w:val="24"/>
        </w:rPr>
      </w:pPr>
      <w:r w:rsidRPr="007D0F00">
        <w:rPr>
          <w:rFonts w:ascii="Times New Roman" w:hAnsi="Times New Roman" w:cs="Times New Roman"/>
          <w:b/>
          <w:sz w:val="20"/>
          <w:szCs w:val="20"/>
        </w:rPr>
        <w:t xml:space="preserve">Data availability: </w:t>
      </w:r>
      <w:r w:rsidRPr="007D0F00">
        <w:rPr>
          <w:rFonts w:ascii="Times New Roman" w:hAnsi="Times New Roman" w:cs="Times New Roman"/>
          <w:sz w:val="20"/>
          <w:szCs w:val="20"/>
        </w:rPr>
        <w:t xml:space="preserve">All data is </w:t>
      </w:r>
      <w:r w:rsidR="00E638A9">
        <w:rPr>
          <w:rFonts w:ascii="Times New Roman" w:hAnsi="Times New Roman" w:cs="Times New Roman"/>
          <w:sz w:val="20"/>
          <w:szCs w:val="20"/>
        </w:rPr>
        <w:t xml:space="preserve">available at </w:t>
      </w:r>
      <w:proofErr w:type="spellStart"/>
      <w:r w:rsidR="00E638A9">
        <w:rPr>
          <w:rFonts w:ascii="Times New Roman" w:hAnsi="Times New Roman" w:cs="Times New Roman"/>
          <w:sz w:val="20"/>
          <w:szCs w:val="20"/>
        </w:rPr>
        <w:t>CompuS</w:t>
      </w:r>
      <w:r w:rsidRPr="007D0F00">
        <w:rPr>
          <w:rFonts w:ascii="Times New Roman" w:hAnsi="Times New Roman" w:cs="Times New Roman"/>
          <w:sz w:val="20"/>
          <w:szCs w:val="20"/>
        </w:rPr>
        <w:t>tat</w:t>
      </w:r>
      <w:proofErr w:type="spellEnd"/>
      <w:r w:rsidRPr="007D0F00">
        <w:rPr>
          <w:rFonts w:ascii="Times New Roman" w:hAnsi="Times New Roman" w:cs="Times New Roman"/>
          <w:sz w:val="20"/>
          <w:szCs w:val="20"/>
        </w:rPr>
        <w:t xml:space="preserve"> Global and </w:t>
      </w:r>
      <w:proofErr w:type="spellStart"/>
      <w:r w:rsidRPr="007D0F00">
        <w:rPr>
          <w:rFonts w:ascii="Times New Roman" w:hAnsi="Times New Roman" w:cs="Times New Roman"/>
          <w:sz w:val="20"/>
          <w:szCs w:val="20"/>
        </w:rPr>
        <w:t>Datastream</w:t>
      </w:r>
      <w:proofErr w:type="spellEnd"/>
      <w:r w:rsidRPr="007D0F00">
        <w:rPr>
          <w:rFonts w:ascii="Times New Roman" w:hAnsi="Times New Roman" w:cs="Times New Roman"/>
          <w:sz w:val="20"/>
          <w:szCs w:val="20"/>
        </w:rPr>
        <w:t>.</w:t>
      </w:r>
      <w:r w:rsidR="00487444" w:rsidRPr="00DB54E5">
        <w:rPr>
          <w:rFonts w:ascii="Times New Roman" w:hAnsi="Times New Roman" w:cs="Times New Roman"/>
          <w:b/>
          <w:sz w:val="24"/>
          <w:szCs w:val="24"/>
        </w:rPr>
        <w:br w:type="page"/>
      </w:r>
    </w:p>
    <w:p w:rsidR="00592230" w:rsidRDefault="00432028" w:rsidP="00432028">
      <w:pPr>
        <w:pStyle w:val="Heading1"/>
        <w:spacing w:line="360" w:lineRule="auto"/>
        <w:rPr>
          <w:rFonts w:ascii="Times New Roman" w:hAnsi="Times New Roman" w:cs="Times New Roman"/>
          <w:b w:val="0"/>
          <w:color w:val="3333CC"/>
          <w:sz w:val="24"/>
          <w:szCs w:val="24"/>
        </w:rPr>
      </w:pPr>
      <w:bookmarkStart w:id="0" w:name="_Toc358974353"/>
      <w:r>
        <w:rPr>
          <w:rFonts w:ascii="Times New Roman" w:hAnsi="Times New Roman" w:cs="Times New Roman"/>
          <w:color w:val="3333CC"/>
        </w:rPr>
        <w:lastRenderedPageBreak/>
        <w:t>Preface</w:t>
      </w:r>
      <w:bookmarkEnd w:id="0"/>
      <w:r w:rsidR="004F7536">
        <w:rPr>
          <w:rFonts w:ascii="Times New Roman" w:hAnsi="Times New Roman" w:cs="Times New Roman"/>
          <w:color w:val="3333CC"/>
        </w:rPr>
        <w:t xml:space="preserve"> </w:t>
      </w:r>
    </w:p>
    <w:p w:rsidR="00B1289F" w:rsidRDefault="00661480" w:rsidP="00661480">
      <w:pPr>
        <w:pStyle w:val="NoSpacing"/>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First</w:t>
      </w:r>
      <w:r w:rsidR="00610B7A">
        <w:rPr>
          <w:rFonts w:ascii="Times New Roman" w:hAnsi="Times New Roman" w:cs="Times New Roman"/>
          <w:color w:val="000000" w:themeColor="text1"/>
          <w:sz w:val="24"/>
          <w:szCs w:val="24"/>
        </w:rPr>
        <w:t xml:space="preserve"> of all, I would like to express my gratitude for everyone who</w:t>
      </w:r>
      <w:r>
        <w:rPr>
          <w:rFonts w:ascii="Times New Roman" w:hAnsi="Times New Roman" w:cs="Times New Roman"/>
          <w:color w:val="000000" w:themeColor="text1"/>
          <w:sz w:val="24"/>
          <w:szCs w:val="24"/>
        </w:rPr>
        <w:t xml:space="preserve"> helped me. </w:t>
      </w:r>
      <w:r w:rsidR="006F7FBB">
        <w:rPr>
          <w:rFonts w:ascii="Times New Roman" w:hAnsi="Times New Roman" w:cs="Times New Roman"/>
          <w:color w:val="000000" w:themeColor="text1"/>
          <w:sz w:val="24"/>
          <w:szCs w:val="24"/>
        </w:rPr>
        <w:t xml:space="preserve">Especially I would like to thank Dr. Sc. Ind. A.H. van der Boom for </w:t>
      </w:r>
      <w:r w:rsidR="00610B7A">
        <w:rPr>
          <w:rFonts w:ascii="Times New Roman" w:hAnsi="Times New Roman" w:cs="Times New Roman"/>
          <w:color w:val="000000" w:themeColor="text1"/>
          <w:sz w:val="24"/>
          <w:szCs w:val="24"/>
        </w:rPr>
        <w:t>supervising my master thesis</w:t>
      </w:r>
      <w:r w:rsidR="006F7FBB">
        <w:rPr>
          <w:rFonts w:ascii="Times New Roman" w:hAnsi="Times New Roman" w:cs="Times New Roman"/>
          <w:color w:val="000000" w:themeColor="text1"/>
          <w:sz w:val="24"/>
          <w:szCs w:val="24"/>
        </w:rPr>
        <w:t xml:space="preserve"> and applying a good structure within </w:t>
      </w:r>
      <w:r w:rsidR="00610B7A">
        <w:rPr>
          <w:rFonts w:ascii="Times New Roman" w:hAnsi="Times New Roman" w:cs="Times New Roman"/>
          <w:color w:val="000000" w:themeColor="text1"/>
          <w:sz w:val="24"/>
          <w:szCs w:val="24"/>
        </w:rPr>
        <w:t>it</w:t>
      </w:r>
      <w:r w:rsidR="006F7FBB">
        <w:rPr>
          <w:rFonts w:ascii="Times New Roman" w:hAnsi="Times New Roman" w:cs="Times New Roman"/>
          <w:color w:val="000000" w:themeColor="text1"/>
          <w:sz w:val="24"/>
          <w:szCs w:val="24"/>
        </w:rPr>
        <w:t xml:space="preserve">. I really appreciated the time </w:t>
      </w:r>
      <w:r w:rsidR="00997329">
        <w:rPr>
          <w:rFonts w:ascii="Times New Roman" w:hAnsi="Times New Roman" w:cs="Times New Roman"/>
          <w:color w:val="000000" w:themeColor="text1"/>
          <w:sz w:val="24"/>
          <w:szCs w:val="24"/>
        </w:rPr>
        <w:t xml:space="preserve">Mr. van der Boom </w:t>
      </w:r>
      <w:r w:rsidR="00610B7A">
        <w:rPr>
          <w:rFonts w:ascii="Times New Roman" w:hAnsi="Times New Roman" w:cs="Times New Roman"/>
          <w:color w:val="000000" w:themeColor="text1"/>
          <w:sz w:val="24"/>
          <w:szCs w:val="24"/>
        </w:rPr>
        <w:t>invested in</w:t>
      </w:r>
      <w:r w:rsidR="00997329">
        <w:rPr>
          <w:rFonts w:ascii="Times New Roman" w:hAnsi="Times New Roman" w:cs="Times New Roman"/>
          <w:color w:val="000000" w:themeColor="text1"/>
          <w:sz w:val="24"/>
          <w:szCs w:val="24"/>
        </w:rPr>
        <w:t xml:space="preserve"> me. Besides I would like to thank KPMG de Meern for giving me the opportunity </w:t>
      </w:r>
      <w:r w:rsidR="00610B7A">
        <w:rPr>
          <w:rFonts w:ascii="Times New Roman" w:hAnsi="Times New Roman" w:cs="Times New Roman"/>
          <w:color w:val="000000" w:themeColor="text1"/>
          <w:sz w:val="24"/>
          <w:szCs w:val="24"/>
        </w:rPr>
        <w:t>to write</w:t>
      </w:r>
      <w:r w:rsidR="00997329">
        <w:rPr>
          <w:rFonts w:ascii="Times New Roman" w:hAnsi="Times New Roman" w:cs="Times New Roman"/>
          <w:color w:val="000000" w:themeColor="text1"/>
          <w:sz w:val="24"/>
          <w:szCs w:val="24"/>
        </w:rPr>
        <w:t xml:space="preserve"> my</w:t>
      </w:r>
      <w:r w:rsidR="00847FCD">
        <w:rPr>
          <w:rFonts w:ascii="Times New Roman" w:hAnsi="Times New Roman" w:cs="Times New Roman"/>
          <w:color w:val="000000" w:themeColor="text1"/>
          <w:sz w:val="24"/>
          <w:szCs w:val="24"/>
        </w:rPr>
        <w:t xml:space="preserve"> thesis at their office. </w:t>
      </w:r>
      <w:r w:rsidR="00610B7A">
        <w:rPr>
          <w:rFonts w:ascii="Times New Roman" w:hAnsi="Times New Roman" w:cs="Times New Roman"/>
          <w:color w:val="000000" w:themeColor="text1"/>
          <w:sz w:val="24"/>
          <w:szCs w:val="24"/>
        </w:rPr>
        <w:t>It really</w:t>
      </w:r>
      <w:r w:rsidR="00847FCD">
        <w:rPr>
          <w:rFonts w:ascii="Times New Roman" w:hAnsi="Times New Roman" w:cs="Times New Roman"/>
          <w:color w:val="000000" w:themeColor="text1"/>
          <w:sz w:val="24"/>
          <w:szCs w:val="24"/>
        </w:rPr>
        <w:t xml:space="preserve"> helped me t</w:t>
      </w:r>
      <w:r w:rsidR="003A2472">
        <w:rPr>
          <w:rFonts w:ascii="Times New Roman" w:hAnsi="Times New Roman" w:cs="Times New Roman"/>
          <w:color w:val="000000" w:themeColor="text1"/>
          <w:sz w:val="24"/>
          <w:szCs w:val="24"/>
        </w:rPr>
        <w:t xml:space="preserve">o work productively. </w:t>
      </w:r>
      <w:r w:rsidR="00847FCD">
        <w:rPr>
          <w:rFonts w:ascii="Times New Roman" w:hAnsi="Times New Roman" w:cs="Times New Roman"/>
          <w:color w:val="000000" w:themeColor="text1"/>
          <w:sz w:val="24"/>
          <w:szCs w:val="24"/>
        </w:rPr>
        <w:t xml:space="preserve">I would like to thank Mr. Y. Davidsson for giving advice. Furthermore, I would like to thank all my colleagues </w:t>
      </w:r>
      <w:r w:rsidR="00B1289F">
        <w:rPr>
          <w:rFonts w:ascii="Times New Roman" w:hAnsi="Times New Roman" w:cs="Times New Roman"/>
          <w:color w:val="000000" w:themeColor="text1"/>
          <w:sz w:val="24"/>
          <w:szCs w:val="24"/>
        </w:rPr>
        <w:t>at KPMG de Meern</w:t>
      </w:r>
      <w:r w:rsidR="00610B7A">
        <w:rPr>
          <w:rFonts w:ascii="Times New Roman" w:hAnsi="Times New Roman" w:cs="Times New Roman"/>
          <w:color w:val="000000" w:themeColor="text1"/>
          <w:sz w:val="24"/>
          <w:szCs w:val="24"/>
        </w:rPr>
        <w:t>.</w:t>
      </w:r>
      <w:r w:rsidR="00B1289F">
        <w:rPr>
          <w:rFonts w:ascii="Times New Roman" w:hAnsi="Times New Roman" w:cs="Times New Roman"/>
          <w:color w:val="000000" w:themeColor="text1"/>
          <w:sz w:val="24"/>
          <w:szCs w:val="24"/>
        </w:rPr>
        <w:t xml:space="preserve"> </w:t>
      </w:r>
      <w:r w:rsidR="00610B7A">
        <w:rPr>
          <w:rFonts w:ascii="Times New Roman" w:hAnsi="Times New Roman" w:cs="Times New Roman"/>
          <w:color w:val="000000" w:themeColor="text1"/>
          <w:sz w:val="24"/>
          <w:szCs w:val="24"/>
        </w:rPr>
        <w:t>I really enjoyed working there</w:t>
      </w:r>
      <w:r w:rsidR="00B1289F">
        <w:rPr>
          <w:rFonts w:ascii="Times New Roman" w:hAnsi="Times New Roman" w:cs="Times New Roman"/>
          <w:color w:val="000000" w:themeColor="text1"/>
          <w:sz w:val="24"/>
          <w:szCs w:val="24"/>
        </w:rPr>
        <w:t xml:space="preserve">. </w:t>
      </w:r>
    </w:p>
    <w:p w:rsidR="00B1289F" w:rsidRDefault="00B1289F" w:rsidP="00661480">
      <w:pPr>
        <w:pStyle w:val="NoSpacing"/>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I would also like to thank the data team from the Erasmus University, especially Judith, for helping me collecting the data needed for my master t</w:t>
      </w:r>
      <w:r w:rsidR="00126DFC">
        <w:rPr>
          <w:rFonts w:ascii="Times New Roman" w:hAnsi="Times New Roman" w:cs="Times New Roman"/>
          <w:color w:val="000000" w:themeColor="text1"/>
          <w:sz w:val="24"/>
          <w:szCs w:val="24"/>
        </w:rPr>
        <w:t>hesis. Finding the data in co-operation with the data team</w:t>
      </w:r>
      <w:r>
        <w:rPr>
          <w:rFonts w:ascii="Times New Roman" w:hAnsi="Times New Roman" w:cs="Times New Roman"/>
          <w:color w:val="000000" w:themeColor="text1"/>
          <w:sz w:val="24"/>
          <w:szCs w:val="24"/>
        </w:rPr>
        <w:t xml:space="preserve"> was a big eye-opener and </w:t>
      </w:r>
      <w:r w:rsidR="00610B7A">
        <w:rPr>
          <w:rFonts w:ascii="Times New Roman" w:hAnsi="Times New Roman" w:cs="Times New Roman"/>
          <w:color w:val="000000" w:themeColor="text1"/>
          <w:sz w:val="24"/>
          <w:szCs w:val="24"/>
        </w:rPr>
        <w:t>it helped me a lot</w:t>
      </w:r>
      <w:r>
        <w:rPr>
          <w:rFonts w:ascii="Times New Roman" w:hAnsi="Times New Roman" w:cs="Times New Roman"/>
          <w:color w:val="000000" w:themeColor="text1"/>
          <w:sz w:val="24"/>
          <w:szCs w:val="24"/>
        </w:rPr>
        <w:t>. Furthermore, I would like to thank the second reader for giving me some extra advice and giving me the opportunity to improve my master thesis.</w:t>
      </w:r>
    </w:p>
    <w:p w:rsidR="00BC3722" w:rsidRDefault="00B1289F" w:rsidP="00661480">
      <w:pPr>
        <w:pStyle w:val="NoSpacing"/>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Finally, I would like to thank all my family and friends for lis</w:t>
      </w:r>
      <w:r w:rsidR="00C90250">
        <w:rPr>
          <w:rFonts w:ascii="Times New Roman" w:hAnsi="Times New Roman" w:cs="Times New Roman"/>
          <w:color w:val="000000" w:themeColor="text1"/>
          <w:sz w:val="24"/>
          <w:szCs w:val="24"/>
        </w:rPr>
        <w:t xml:space="preserve">tening to my ideas </w:t>
      </w:r>
      <w:r w:rsidR="00BC3722">
        <w:rPr>
          <w:rFonts w:ascii="Times New Roman" w:hAnsi="Times New Roman" w:cs="Times New Roman"/>
          <w:color w:val="000000" w:themeColor="text1"/>
          <w:sz w:val="24"/>
          <w:szCs w:val="24"/>
        </w:rPr>
        <w:t xml:space="preserve">and </w:t>
      </w:r>
      <w:r w:rsidR="00122B1D">
        <w:rPr>
          <w:rFonts w:ascii="Times New Roman" w:hAnsi="Times New Roman" w:cs="Times New Roman"/>
          <w:color w:val="000000" w:themeColor="text1"/>
          <w:sz w:val="24"/>
          <w:szCs w:val="24"/>
        </w:rPr>
        <w:t>supporting me during</w:t>
      </w:r>
      <w:r w:rsidR="00BC3722">
        <w:rPr>
          <w:rFonts w:ascii="Times New Roman" w:hAnsi="Times New Roman" w:cs="Times New Roman"/>
          <w:color w:val="000000" w:themeColor="text1"/>
          <w:sz w:val="24"/>
          <w:szCs w:val="24"/>
        </w:rPr>
        <w:t xml:space="preserve"> my study at the</w:t>
      </w:r>
      <w:r w:rsidR="003A2472">
        <w:rPr>
          <w:rFonts w:ascii="Times New Roman" w:hAnsi="Times New Roman" w:cs="Times New Roman"/>
          <w:color w:val="000000" w:themeColor="text1"/>
          <w:sz w:val="24"/>
          <w:szCs w:val="24"/>
        </w:rPr>
        <w:t xml:space="preserve"> Erasmus University. </w:t>
      </w:r>
      <w:r w:rsidR="00BC3722">
        <w:rPr>
          <w:rFonts w:ascii="Times New Roman" w:hAnsi="Times New Roman" w:cs="Times New Roman"/>
          <w:color w:val="000000" w:themeColor="text1"/>
          <w:sz w:val="24"/>
          <w:szCs w:val="24"/>
        </w:rPr>
        <w:t>I would</w:t>
      </w:r>
      <w:r w:rsidR="003A2472">
        <w:rPr>
          <w:rFonts w:ascii="Times New Roman" w:hAnsi="Times New Roman" w:cs="Times New Roman"/>
          <w:color w:val="000000" w:themeColor="text1"/>
          <w:sz w:val="24"/>
          <w:szCs w:val="24"/>
        </w:rPr>
        <w:t xml:space="preserve"> really</w:t>
      </w:r>
      <w:r w:rsidR="00BC3722">
        <w:rPr>
          <w:rFonts w:ascii="Times New Roman" w:hAnsi="Times New Roman" w:cs="Times New Roman"/>
          <w:color w:val="000000" w:themeColor="text1"/>
          <w:sz w:val="24"/>
          <w:szCs w:val="24"/>
        </w:rPr>
        <w:t xml:space="preserve"> like to thank my parents for giving me the opportunity to study and </w:t>
      </w:r>
      <w:proofErr w:type="spellStart"/>
      <w:r w:rsidR="00BC3722">
        <w:rPr>
          <w:rFonts w:ascii="Times New Roman" w:hAnsi="Times New Roman" w:cs="Times New Roman"/>
          <w:color w:val="000000" w:themeColor="text1"/>
          <w:sz w:val="24"/>
          <w:szCs w:val="24"/>
        </w:rPr>
        <w:t>Stijn</w:t>
      </w:r>
      <w:proofErr w:type="spellEnd"/>
      <w:r w:rsidR="00BC3722">
        <w:rPr>
          <w:rFonts w:ascii="Times New Roman" w:hAnsi="Times New Roman" w:cs="Times New Roman"/>
          <w:color w:val="000000" w:themeColor="text1"/>
          <w:sz w:val="24"/>
          <w:szCs w:val="24"/>
        </w:rPr>
        <w:t xml:space="preserve"> for the</w:t>
      </w:r>
      <w:r w:rsidR="00122B1D">
        <w:rPr>
          <w:rFonts w:ascii="Times New Roman" w:hAnsi="Times New Roman" w:cs="Times New Roman"/>
          <w:color w:val="000000" w:themeColor="text1"/>
          <w:sz w:val="24"/>
          <w:szCs w:val="24"/>
        </w:rPr>
        <w:t xml:space="preserve"> support he gave</w:t>
      </w:r>
      <w:r w:rsidR="00126DFC">
        <w:rPr>
          <w:rFonts w:ascii="Times New Roman" w:hAnsi="Times New Roman" w:cs="Times New Roman"/>
          <w:color w:val="000000" w:themeColor="text1"/>
          <w:sz w:val="24"/>
          <w:szCs w:val="24"/>
        </w:rPr>
        <w:t xml:space="preserve"> me </w:t>
      </w:r>
      <w:r w:rsidR="00122B1D">
        <w:rPr>
          <w:rFonts w:ascii="Times New Roman" w:hAnsi="Times New Roman" w:cs="Times New Roman"/>
          <w:color w:val="000000" w:themeColor="text1"/>
          <w:sz w:val="24"/>
          <w:szCs w:val="24"/>
        </w:rPr>
        <w:t>to succeed</w:t>
      </w:r>
      <w:r w:rsidR="00BC3722">
        <w:rPr>
          <w:rFonts w:ascii="Times New Roman" w:hAnsi="Times New Roman" w:cs="Times New Roman"/>
          <w:color w:val="000000" w:themeColor="text1"/>
          <w:sz w:val="24"/>
          <w:szCs w:val="24"/>
        </w:rPr>
        <w:t xml:space="preserve"> my study.</w:t>
      </w:r>
    </w:p>
    <w:p w:rsidR="00592230" w:rsidRDefault="00592230" w:rsidP="00661480">
      <w:pPr>
        <w:pStyle w:val="NoSpacing"/>
        <w:spacing w:line="360" w:lineRule="auto"/>
        <w:jc w:val="both"/>
      </w:pPr>
      <w:bookmarkStart w:id="1" w:name="_GoBack"/>
      <w:r>
        <w:br w:type="page"/>
      </w:r>
    </w:p>
    <w:p w:rsidR="00487444" w:rsidRPr="004F7536" w:rsidRDefault="004F7536" w:rsidP="004F7536">
      <w:pPr>
        <w:rPr>
          <w:rFonts w:ascii="Times New Roman" w:hAnsi="Times New Roman" w:cs="Times New Roman"/>
          <w:b/>
          <w:color w:val="0041C4"/>
          <w:sz w:val="32"/>
          <w:szCs w:val="24"/>
        </w:rPr>
      </w:pPr>
      <w:r>
        <w:rPr>
          <w:rFonts w:ascii="Times New Roman" w:hAnsi="Times New Roman" w:cs="Times New Roman"/>
          <w:b/>
          <w:color w:val="3333CC"/>
          <w:sz w:val="28"/>
        </w:rPr>
        <w:lastRenderedPageBreak/>
        <w:t>Table of contents</w:t>
      </w:r>
    </w:p>
    <w:bookmarkEnd w:id="1" w:displacedByCustomXml="next"/>
    <w:sdt>
      <w:sdtPr>
        <w:id w:val="26805044"/>
        <w:docPartObj>
          <w:docPartGallery w:val="Table of Contents"/>
          <w:docPartUnique/>
        </w:docPartObj>
      </w:sdtPr>
      <w:sdtContent>
        <w:p w:rsidR="00AD12EC" w:rsidRDefault="00623D54">
          <w:pPr>
            <w:pStyle w:val="TOC1"/>
            <w:tabs>
              <w:tab w:val="right" w:leader="dot" w:pos="9350"/>
            </w:tabs>
            <w:rPr>
              <w:rFonts w:eastAsiaTheme="minorEastAsia"/>
              <w:noProof/>
              <w:lang w:val="en-GB" w:eastAsia="en-GB"/>
            </w:rPr>
          </w:pPr>
          <w:r>
            <w:fldChar w:fldCharType="begin"/>
          </w:r>
          <w:r w:rsidR="00487444">
            <w:instrText xml:space="preserve"> TOC \o "1-3" \h \z \u </w:instrText>
          </w:r>
          <w:r>
            <w:fldChar w:fldCharType="separate"/>
          </w:r>
          <w:hyperlink w:anchor="_Toc358974353" w:history="1">
            <w:r w:rsidR="00AD12EC" w:rsidRPr="00EF6C48">
              <w:rPr>
                <w:rStyle w:val="Hyperlink"/>
                <w:rFonts w:ascii="Times New Roman" w:hAnsi="Times New Roman" w:cs="Times New Roman"/>
                <w:noProof/>
              </w:rPr>
              <w:t>Preface</w:t>
            </w:r>
            <w:r w:rsidR="00AD12EC">
              <w:rPr>
                <w:noProof/>
                <w:webHidden/>
              </w:rPr>
              <w:tab/>
            </w:r>
            <w:r>
              <w:rPr>
                <w:noProof/>
                <w:webHidden/>
              </w:rPr>
              <w:fldChar w:fldCharType="begin"/>
            </w:r>
            <w:r w:rsidR="00AD12EC">
              <w:rPr>
                <w:noProof/>
                <w:webHidden/>
              </w:rPr>
              <w:instrText xml:space="preserve"> PAGEREF _Toc358974353 \h </w:instrText>
            </w:r>
            <w:r>
              <w:rPr>
                <w:noProof/>
                <w:webHidden/>
              </w:rPr>
            </w:r>
            <w:r>
              <w:rPr>
                <w:noProof/>
                <w:webHidden/>
              </w:rPr>
              <w:fldChar w:fldCharType="separate"/>
            </w:r>
            <w:r w:rsidR="00AD12EC">
              <w:rPr>
                <w:noProof/>
                <w:webHidden/>
              </w:rPr>
              <w:t>2</w:t>
            </w:r>
            <w:r>
              <w:rPr>
                <w:noProof/>
                <w:webHidden/>
              </w:rPr>
              <w:fldChar w:fldCharType="end"/>
            </w:r>
          </w:hyperlink>
        </w:p>
        <w:p w:rsidR="00AD12EC" w:rsidRDefault="00623D54">
          <w:pPr>
            <w:pStyle w:val="TOC1"/>
            <w:tabs>
              <w:tab w:val="right" w:leader="dot" w:pos="9350"/>
            </w:tabs>
            <w:rPr>
              <w:rFonts w:eastAsiaTheme="minorEastAsia"/>
              <w:noProof/>
              <w:lang w:val="en-GB" w:eastAsia="en-GB"/>
            </w:rPr>
          </w:pPr>
          <w:hyperlink w:anchor="_Toc358974354" w:history="1">
            <w:r w:rsidR="00AD12EC" w:rsidRPr="00EF6C48">
              <w:rPr>
                <w:rStyle w:val="Hyperlink"/>
                <w:rFonts w:ascii="Times New Roman" w:hAnsi="Times New Roman" w:cs="Times New Roman"/>
                <w:noProof/>
              </w:rPr>
              <w:t>1. Introduction</w:t>
            </w:r>
            <w:r w:rsidR="00AD12EC">
              <w:rPr>
                <w:noProof/>
                <w:webHidden/>
              </w:rPr>
              <w:tab/>
            </w:r>
            <w:r>
              <w:rPr>
                <w:noProof/>
                <w:webHidden/>
              </w:rPr>
              <w:fldChar w:fldCharType="begin"/>
            </w:r>
            <w:r w:rsidR="00AD12EC">
              <w:rPr>
                <w:noProof/>
                <w:webHidden/>
              </w:rPr>
              <w:instrText xml:space="preserve"> PAGEREF _Toc358974354 \h </w:instrText>
            </w:r>
            <w:r>
              <w:rPr>
                <w:noProof/>
                <w:webHidden/>
              </w:rPr>
            </w:r>
            <w:r>
              <w:rPr>
                <w:noProof/>
                <w:webHidden/>
              </w:rPr>
              <w:fldChar w:fldCharType="separate"/>
            </w:r>
            <w:r w:rsidR="00AD12EC">
              <w:rPr>
                <w:noProof/>
                <w:webHidden/>
              </w:rPr>
              <w:t>6</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355" w:history="1">
            <w:r w:rsidR="00AD12EC" w:rsidRPr="00EF6C48">
              <w:rPr>
                <w:rStyle w:val="Hyperlink"/>
                <w:rFonts w:ascii="Times New Roman" w:hAnsi="Times New Roman" w:cs="Times New Roman"/>
                <w:noProof/>
              </w:rPr>
              <w:t>§1.1 Introduction to main theme and sub theme</w:t>
            </w:r>
            <w:r w:rsidR="00AD12EC">
              <w:rPr>
                <w:noProof/>
                <w:webHidden/>
              </w:rPr>
              <w:tab/>
            </w:r>
            <w:r>
              <w:rPr>
                <w:noProof/>
                <w:webHidden/>
              </w:rPr>
              <w:fldChar w:fldCharType="begin"/>
            </w:r>
            <w:r w:rsidR="00AD12EC">
              <w:rPr>
                <w:noProof/>
                <w:webHidden/>
              </w:rPr>
              <w:instrText xml:space="preserve"> PAGEREF _Toc358974355 \h </w:instrText>
            </w:r>
            <w:r>
              <w:rPr>
                <w:noProof/>
                <w:webHidden/>
              </w:rPr>
            </w:r>
            <w:r>
              <w:rPr>
                <w:noProof/>
                <w:webHidden/>
              </w:rPr>
              <w:fldChar w:fldCharType="separate"/>
            </w:r>
            <w:r w:rsidR="00AD12EC">
              <w:rPr>
                <w:noProof/>
                <w:webHidden/>
              </w:rPr>
              <w:t>6</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356" w:history="1">
            <w:r w:rsidR="00AD12EC" w:rsidRPr="00EF6C48">
              <w:rPr>
                <w:rStyle w:val="Hyperlink"/>
                <w:rFonts w:ascii="Times New Roman" w:hAnsi="Times New Roman" w:cs="Times New Roman"/>
                <w:noProof/>
              </w:rPr>
              <w:t>§1.2 Relevance</w:t>
            </w:r>
            <w:r w:rsidR="00AD12EC">
              <w:rPr>
                <w:noProof/>
                <w:webHidden/>
              </w:rPr>
              <w:tab/>
            </w:r>
            <w:r>
              <w:rPr>
                <w:noProof/>
                <w:webHidden/>
              </w:rPr>
              <w:fldChar w:fldCharType="begin"/>
            </w:r>
            <w:r w:rsidR="00AD12EC">
              <w:rPr>
                <w:noProof/>
                <w:webHidden/>
              </w:rPr>
              <w:instrText xml:space="preserve"> PAGEREF _Toc358974356 \h </w:instrText>
            </w:r>
            <w:r>
              <w:rPr>
                <w:noProof/>
                <w:webHidden/>
              </w:rPr>
            </w:r>
            <w:r>
              <w:rPr>
                <w:noProof/>
                <w:webHidden/>
              </w:rPr>
              <w:fldChar w:fldCharType="separate"/>
            </w:r>
            <w:r w:rsidR="00AD12EC">
              <w:rPr>
                <w:noProof/>
                <w:webHidden/>
              </w:rPr>
              <w:t>7</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357" w:history="1">
            <w:r w:rsidR="00AD12EC" w:rsidRPr="00EF6C48">
              <w:rPr>
                <w:rStyle w:val="Hyperlink"/>
                <w:rFonts w:ascii="Times New Roman" w:hAnsi="Times New Roman" w:cs="Times New Roman"/>
                <w:noProof/>
              </w:rPr>
              <w:t>§1.3 Main research question and sub questions</w:t>
            </w:r>
            <w:r w:rsidR="00AD12EC">
              <w:rPr>
                <w:noProof/>
                <w:webHidden/>
              </w:rPr>
              <w:tab/>
            </w:r>
            <w:r>
              <w:rPr>
                <w:noProof/>
                <w:webHidden/>
              </w:rPr>
              <w:fldChar w:fldCharType="begin"/>
            </w:r>
            <w:r w:rsidR="00AD12EC">
              <w:rPr>
                <w:noProof/>
                <w:webHidden/>
              </w:rPr>
              <w:instrText xml:space="preserve"> PAGEREF _Toc358974357 \h </w:instrText>
            </w:r>
            <w:r>
              <w:rPr>
                <w:noProof/>
                <w:webHidden/>
              </w:rPr>
            </w:r>
            <w:r>
              <w:rPr>
                <w:noProof/>
                <w:webHidden/>
              </w:rPr>
              <w:fldChar w:fldCharType="separate"/>
            </w:r>
            <w:r w:rsidR="00AD12EC">
              <w:rPr>
                <w:noProof/>
                <w:webHidden/>
              </w:rPr>
              <w:t>8</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358" w:history="1">
            <w:r w:rsidR="00AD12EC" w:rsidRPr="00EF6C48">
              <w:rPr>
                <w:rStyle w:val="Hyperlink"/>
                <w:rFonts w:ascii="Times New Roman" w:hAnsi="Times New Roman" w:cs="Times New Roman"/>
                <w:noProof/>
              </w:rPr>
              <w:t>§1.4 Structure of the paper</w:t>
            </w:r>
            <w:r w:rsidR="00AD12EC">
              <w:rPr>
                <w:noProof/>
                <w:webHidden/>
              </w:rPr>
              <w:tab/>
            </w:r>
            <w:r>
              <w:rPr>
                <w:noProof/>
                <w:webHidden/>
              </w:rPr>
              <w:fldChar w:fldCharType="begin"/>
            </w:r>
            <w:r w:rsidR="00AD12EC">
              <w:rPr>
                <w:noProof/>
                <w:webHidden/>
              </w:rPr>
              <w:instrText xml:space="preserve"> PAGEREF _Toc358974358 \h </w:instrText>
            </w:r>
            <w:r>
              <w:rPr>
                <w:noProof/>
                <w:webHidden/>
              </w:rPr>
            </w:r>
            <w:r>
              <w:rPr>
                <w:noProof/>
                <w:webHidden/>
              </w:rPr>
              <w:fldChar w:fldCharType="separate"/>
            </w:r>
            <w:r w:rsidR="00AD12EC">
              <w:rPr>
                <w:noProof/>
                <w:webHidden/>
              </w:rPr>
              <w:t>9</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359" w:history="1">
            <w:r w:rsidR="00AD12EC" w:rsidRPr="00EF6C48">
              <w:rPr>
                <w:rStyle w:val="Hyperlink"/>
                <w:rFonts w:ascii="Times New Roman" w:hAnsi="Times New Roman" w:cs="Times New Roman"/>
                <w:noProof/>
              </w:rPr>
              <w:t>§1.5 Summary</w:t>
            </w:r>
            <w:r w:rsidR="00AD12EC">
              <w:rPr>
                <w:noProof/>
                <w:webHidden/>
              </w:rPr>
              <w:tab/>
            </w:r>
            <w:r>
              <w:rPr>
                <w:noProof/>
                <w:webHidden/>
              </w:rPr>
              <w:fldChar w:fldCharType="begin"/>
            </w:r>
            <w:r w:rsidR="00AD12EC">
              <w:rPr>
                <w:noProof/>
                <w:webHidden/>
              </w:rPr>
              <w:instrText xml:space="preserve"> PAGEREF _Toc358974359 \h </w:instrText>
            </w:r>
            <w:r>
              <w:rPr>
                <w:noProof/>
                <w:webHidden/>
              </w:rPr>
            </w:r>
            <w:r>
              <w:rPr>
                <w:noProof/>
                <w:webHidden/>
              </w:rPr>
              <w:fldChar w:fldCharType="separate"/>
            </w:r>
            <w:r w:rsidR="00AD12EC">
              <w:rPr>
                <w:noProof/>
                <w:webHidden/>
              </w:rPr>
              <w:t>10</w:t>
            </w:r>
            <w:r>
              <w:rPr>
                <w:noProof/>
                <w:webHidden/>
              </w:rPr>
              <w:fldChar w:fldCharType="end"/>
            </w:r>
          </w:hyperlink>
        </w:p>
        <w:p w:rsidR="00AD12EC" w:rsidRDefault="00623D54">
          <w:pPr>
            <w:pStyle w:val="TOC1"/>
            <w:tabs>
              <w:tab w:val="right" w:leader="dot" w:pos="9350"/>
            </w:tabs>
            <w:rPr>
              <w:rFonts w:eastAsiaTheme="minorEastAsia"/>
              <w:noProof/>
              <w:lang w:val="en-GB" w:eastAsia="en-GB"/>
            </w:rPr>
          </w:pPr>
          <w:hyperlink w:anchor="_Toc358974360" w:history="1">
            <w:r w:rsidR="00AD12EC" w:rsidRPr="00EF6C48">
              <w:rPr>
                <w:rStyle w:val="Hyperlink"/>
                <w:rFonts w:ascii="Times New Roman" w:hAnsi="Times New Roman" w:cs="Times New Roman"/>
                <w:noProof/>
              </w:rPr>
              <w:t>2. Background</w:t>
            </w:r>
            <w:r w:rsidR="00AD12EC">
              <w:rPr>
                <w:noProof/>
                <w:webHidden/>
              </w:rPr>
              <w:tab/>
            </w:r>
            <w:r>
              <w:rPr>
                <w:noProof/>
                <w:webHidden/>
              </w:rPr>
              <w:fldChar w:fldCharType="begin"/>
            </w:r>
            <w:r w:rsidR="00AD12EC">
              <w:rPr>
                <w:noProof/>
                <w:webHidden/>
              </w:rPr>
              <w:instrText xml:space="preserve"> PAGEREF _Toc358974360 \h </w:instrText>
            </w:r>
            <w:r>
              <w:rPr>
                <w:noProof/>
                <w:webHidden/>
              </w:rPr>
            </w:r>
            <w:r>
              <w:rPr>
                <w:noProof/>
                <w:webHidden/>
              </w:rPr>
              <w:fldChar w:fldCharType="separate"/>
            </w:r>
            <w:r w:rsidR="00AD12EC">
              <w:rPr>
                <w:noProof/>
                <w:webHidden/>
              </w:rPr>
              <w:t>11</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361" w:history="1">
            <w:r w:rsidR="00AD12EC" w:rsidRPr="00EF6C48">
              <w:rPr>
                <w:rStyle w:val="Hyperlink"/>
                <w:rFonts w:ascii="Times New Roman" w:hAnsi="Times New Roman" w:cs="Times New Roman"/>
                <w:noProof/>
              </w:rPr>
              <w:t>§2.1 Background information</w:t>
            </w:r>
            <w:r w:rsidR="00AD12EC">
              <w:rPr>
                <w:noProof/>
                <w:webHidden/>
              </w:rPr>
              <w:tab/>
            </w:r>
            <w:r>
              <w:rPr>
                <w:noProof/>
                <w:webHidden/>
              </w:rPr>
              <w:fldChar w:fldCharType="begin"/>
            </w:r>
            <w:r w:rsidR="00AD12EC">
              <w:rPr>
                <w:noProof/>
                <w:webHidden/>
              </w:rPr>
              <w:instrText xml:space="preserve"> PAGEREF _Toc358974361 \h </w:instrText>
            </w:r>
            <w:r>
              <w:rPr>
                <w:noProof/>
                <w:webHidden/>
              </w:rPr>
            </w:r>
            <w:r>
              <w:rPr>
                <w:noProof/>
                <w:webHidden/>
              </w:rPr>
              <w:fldChar w:fldCharType="separate"/>
            </w:r>
            <w:r w:rsidR="00AD12EC">
              <w:rPr>
                <w:noProof/>
                <w:webHidden/>
              </w:rPr>
              <w:t>11</w:t>
            </w:r>
            <w:r>
              <w:rPr>
                <w:noProof/>
                <w:webHidden/>
              </w:rPr>
              <w:fldChar w:fldCharType="end"/>
            </w:r>
          </w:hyperlink>
        </w:p>
        <w:p w:rsidR="00AD12EC" w:rsidRDefault="00623D54">
          <w:pPr>
            <w:pStyle w:val="TOC3"/>
            <w:tabs>
              <w:tab w:val="right" w:leader="dot" w:pos="9350"/>
            </w:tabs>
            <w:rPr>
              <w:rFonts w:eastAsiaTheme="minorEastAsia"/>
              <w:noProof/>
              <w:lang w:val="en-GB" w:eastAsia="en-GB"/>
            </w:rPr>
          </w:pPr>
          <w:hyperlink w:anchor="_Toc358974362" w:history="1">
            <w:r w:rsidR="00AD12EC" w:rsidRPr="00EF6C48">
              <w:rPr>
                <w:rStyle w:val="Hyperlink"/>
                <w:rFonts w:ascii="Times New Roman" w:hAnsi="Times New Roman" w:cs="Times New Roman"/>
                <w:noProof/>
              </w:rPr>
              <w:t>Conservatism</w:t>
            </w:r>
            <w:r w:rsidR="00AD12EC">
              <w:rPr>
                <w:noProof/>
                <w:webHidden/>
              </w:rPr>
              <w:tab/>
            </w:r>
            <w:r>
              <w:rPr>
                <w:noProof/>
                <w:webHidden/>
              </w:rPr>
              <w:fldChar w:fldCharType="begin"/>
            </w:r>
            <w:r w:rsidR="00AD12EC">
              <w:rPr>
                <w:noProof/>
                <w:webHidden/>
              </w:rPr>
              <w:instrText xml:space="preserve"> PAGEREF _Toc358974362 \h </w:instrText>
            </w:r>
            <w:r>
              <w:rPr>
                <w:noProof/>
                <w:webHidden/>
              </w:rPr>
            </w:r>
            <w:r>
              <w:rPr>
                <w:noProof/>
                <w:webHidden/>
              </w:rPr>
              <w:fldChar w:fldCharType="separate"/>
            </w:r>
            <w:r w:rsidR="00AD12EC">
              <w:rPr>
                <w:noProof/>
                <w:webHidden/>
              </w:rPr>
              <w:t>11</w:t>
            </w:r>
            <w:r>
              <w:rPr>
                <w:noProof/>
                <w:webHidden/>
              </w:rPr>
              <w:fldChar w:fldCharType="end"/>
            </w:r>
          </w:hyperlink>
        </w:p>
        <w:p w:rsidR="00AD12EC" w:rsidRDefault="00623D54">
          <w:pPr>
            <w:pStyle w:val="TOC3"/>
            <w:tabs>
              <w:tab w:val="right" w:leader="dot" w:pos="9350"/>
            </w:tabs>
            <w:rPr>
              <w:rFonts w:eastAsiaTheme="minorEastAsia"/>
              <w:noProof/>
              <w:lang w:val="en-GB" w:eastAsia="en-GB"/>
            </w:rPr>
          </w:pPr>
          <w:hyperlink w:anchor="_Toc358974363" w:history="1">
            <w:r w:rsidR="00AD12EC" w:rsidRPr="00EF6C48">
              <w:rPr>
                <w:rStyle w:val="Hyperlink"/>
                <w:rFonts w:ascii="Times New Roman" w:hAnsi="Times New Roman" w:cs="Times New Roman"/>
                <w:noProof/>
              </w:rPr>
              <w:t>High- and low-technology industries</w:t>
            </w:r>
            <w:r w:rsidR="00AD12EC">
              <w:rPr>
                <w:noProof/>
                <w:webHidden/>
              </w:rPr>
              <w:tab/>
            </w:r>
            <w:r>
              <w:rPr>
                <w:noProof/>
                <w:webHidden/>
              </w:rPr>
              <w:fldChar w:fldCharType="begin"/>
            </w:r>
            <w:r w:rsidR="00AD12EC">
              <w:rPr>
                <w:noProof/>
                <w:webHidden/>
              </w:rPr>
              <w:instrText xml:space="preserve"> PAGEREF _Toc358974363 \h </w:instrText>
            </w:r>
            <w:r>
              <w:rPr>
                <w:noProof/>
                <w:webHidden/>
              </w:rPr>
            </w:r>
            <w:r>
              <w:rPr>
                <w:noProof/>
                <w:webHidden/>
              </w:rPr>
              <w:fldChar w:fldCharType="separate"/>
            </w:r>
            <w:r w:rsidR="00AD12EC">
              <w:rPr>
                <w:noProof/>
                <w:webHidden/>
              </w:rPr>
              <w:t>13</w:t>
            </w:r>
            <w:r>
              <w:rPr>
                <w:noProof/>
                <w:webHidden/>
              </w:rPr>
              <w:fldChar w:fldCharType="end"/>
            </w:r>
          </w:hyperlink>
        </w:p>
        <w:p w:rsidR="00AD12EC" w:rsidRDefault="00623D54">
          <w:pPr>
            <w:pStyle w:val="TOC3"/>
            <w:tabs>
              <w:tab w:val="right" w:leader="dot" w:pos="9350"/>
            </w:tabs>
            <w:rPr>
              <w:rFonts w:eastAsiaTheme="minorEastAsia"/>
              <w:noProof/>
              <w:lang w:val="en-GB" w:eastAsia="en-GB"/>
            </w:rPr>
          </w:pPr>
          <w:hyperlink w:anchor="_Toc358974364" w:history="1">
            <w:r w:rsidR="00AD12EC" w:rsidRPr="00EF6C48">
              <w:rPr>
                <w:rStyle w:val="Hyperlink"/>
                <w:rFonts w:ascii="Times New Roman" w:hAnsi="Times New Roman" w:cs="Times New Roman"/>
                <w:noProof/>
              </w:rPr>
              <w:t>Economic turmoil</w:t>
            </w:r>
            <w:r w:rsidR="00AD12EC">
              <w:rPr>
                <w:noProof/>
                <w:webHidden/>
              </w:rPr>
              <w:tab/>
            </w:r>
            <w:r>
              <w:rPr>
                <w:noProof/>
                <w:webHidden/>
              </w:rPr>
              <w:fldChar w:fldCharType="begin"/>
            </w:r>
            <w:r w:rsidR="00AD12EC">
              <w:rPr>
                <w:noProof/>
                <w:webHidden/>
              </w:rPr>
              <w:instrText xml:space="preserve"> PAGEREF _Toc358974364 \h </w:instrText>
            </w:r>
            <w:r>
              <w:rPr>
                <w:noProof/>
                <w:webHidden/>
              </w:rPr>
            </w:r>
            <w:r>
              <w:rPr>
                <w:noProof/>
                <w:webHidden/>
              </w:rPr>
              <w:fldChar w:fldCharType="separate"/>
            </w:r>
            <w:r w:rsidR="00AD12EC">
              <w:rPr>
                <w:noProof/>
                <w:webHidden/>
              </w:rPr>
              <w:t>13</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365" w:history="1">
            <w:r w:rsidR="00AD12EC" w:rsidRPr="00EF6C48">
              <w:rPr>
                <w:rStyle w:val="Hyperlink"/>
                <w:rFonts w:ascii="Times New Roman" w:hAnsi="Times New Roman" w:cs="Times New Roman"/>
                <w:noProof/>
              </w:rPr>
              <w:t>§2.2 Research approaches relevant for this study</w:t>
            </w:r>
            <w:r w:rsidR="00AD12EC">
              <w:rPr>
                <w:noProof/>
                <w:webHidden/>
              </w:rPr>
              <w:tab/>
            </w:r>
            <w:r>
              <w:rPr>
                <w:noProof/>
                <w:webHidden/>
              </w:rPr>
              <w:fldChar w:fldCharType="begin"/>
            </w:r>
            <w:r w:rsidR="00AD12EC">
              <w:rPr>
                <w:noProof/>
                <w:webHidden/>
              </w:rPr>
              <w:instrText xml:space="preserve"> PAGEREF _Toc358974365 \h </w:instrText>
            </w:r>
            <w:r>
              <w:rPr>
                <w:noProof/>
                <w:webHidden/>
              </w:rPr>
            </w:r>
            <w:r>
              <w:rPr>
                <w:noProof/>
                <w:webHidden/>
              </w:rPr>
              <w:fldChar w:fldCharType="separate"/>
            </w:r>
            <w:r w:rsidR="00AD12EC">
              <w:rPr>
                <w:noProof/>
                <w:webHidden/>
              </w:rPr>
              <w:t>13</w:t>
            </w:r>
            <w:r>
              <w:rPr>
                <w:noProof/>
                <w:webHidden/>
              </w:rPr>
              <w:fldChar w:fldCharType="end"/>
            </w:r>
          </w:hyperlink>
        </w:p>
        <w:p w:rsidR="00AD12EC" w:rsidRDefault="00623D54">
          <w:pPr>
            <w:pStyle w:val="TOC3"/>
            <w:tabs>
              <w:tab w:val="right" w:leader="dot" w:pos="9350"/>
            </w:tabs>
            <w:rPr>
              <w:rFonts w:eastAsiaTheme="minorEastAsia"/>
              <w:noProof/>
              <w:lang w:val="en-GB" w:eastAsia="en-GB"/>
            </w:rPr>
          </w:pPr>
          <w:hyperlink w:anchor="_Toc358974366" w:history="1">
            <w:r w:rsidR="00AD12EC" w:rsidRPr="00EF6C48">
              <w:rPr>
                <w:rStyle w:val="Hyperlink"/>
                <w:rFonts w:ascii="Times New Roman" w:hAnsi="Times New Roman" w:cs="Times New Roman"/>
                <w:noProof/>
              </w:rPr>
              <w:t>Market based accounting research</w:t>
            </w:r>
            <w:r w:rsidR="00AD12EC">
              <w:rPr>
                <w:noProof/>
                <w:webHidden/>
              </w:rPr>
              <w:tab/>
            </w:r>
            <w:r>
              <w:rPr>
                <w:noProof/>
                <w:webHidden/>
              </w:rPr>
              <w:fldChar w:fldCharType="begin"/>
            </w:r>
            <w:r w:rsidR="00AD12EC">
              <w:rPr>
                <w:noProof/>
                <w:webHidden/>
              </w:rPr>
              <w:instrText xml:space="preserve"> PAGEREF _Toc358974366 \h </w:instrText>
            </w:r>
            <w:r>
              <w:rPr>
                <w:noProof/>
                <w:webHidden/>
              </w:rPr>
            </w:r>
            <w:r>
              <w:rPr>
                <w:noProof/>
                <w:webHidden/>
              </w:rPr>
              <w:fldChar w:fldCharType="separate"/>
            </w:r>
            <w:r w:rsidR="00AD12EC">
              <w:rPr>
                <w:noProof/>
                <w:webHidden/>
              </w:rPr>
              <w:t>13</w:t>
            </w:r>
            <w:r>
              <w:rPr>
                <w:noProof/>
                <w:webHidden/>
              </w:rPr>
              <w:fldChar w:fldCharType="end"/>
            </w:r>
          </w:hyperlink>
        </w:p>
        <w:p w:rsidR="00AD12EC" w:rsidRDefault="00623D54">
          <w:pPr>
            <w:pStyle w:val="TOC3"/>
            <w:tabs>
              <w:tab w:val="right" w:leader="dot" w:pos="9350"/>
            </w:tabs>
            <w:rPr>
              <w:rFonts w:eastAsiaTheme="minorEastAsia"/>
              <w:noProof/>
              <w:lang w:val="en-GB" w:eastAsia="en-GB"/>
            </w:rPr>
          </w:pPr>
          <w:hyperlink w:anchor="_Toc358974367" w:history="1">
            <w:r w:rsidR="00AD12EC" w:rsidRPr="00EF6C48">
              <w:rPr>
                <w:rStyle w:val="Hyperlink"/>
                <w:rFonts w:ascii="Times New Roman" w:hAnsi="Times New Roman" w:cs="Times New Roman"/>
                <w:noProof/>
              </w:rPr>
              <w:t>Agency theory</w:t>
            </w:r>
            <w:r w:rsidR="00AD12EC">
              <w:rPr>
                <w:noProof/>
                <w:webHidden/>
              </w:rPr>
              <w:tab/>
            </w:r>
            <w:r>
              <w:rPr>
                <w:noProof/>
                <w:webHidden/>
              </w:rPr>
              <w:fldChar w:fldCharType="begin"/>
            </w:r>
            <w:r w:rsidR="00AD12EC">
              <w:rPr>
                <w:noProof/>
                <w:webHidden/>
              </w:rPr>
              <w:instrText xml:space="preserve"> PAGEREF _Toc358974367 \h </w:instrText>
            </w:r>
            <w:r>
              <w:rPr>
                <w:noProof/>
                <w:webHidden/>
              </w:rPr>
            </w:r>
            <w:r>
              <w:rPr>
                <w:noProof/>
                <w:webHidden/>
              </w:rPr>
              <w:fldChar w:fldCharType="separate"/>
            </w:r>
            <w:r w:rsidR="00AD12EC">
              <w:rPr>
                <w:noProof/>
                <w:webHidden/>
              </w:rPr>
              <w:t>13</w:t>
            </w:r>
            <w:r>
              <w:rPr>
                <w:noProof/>
                <w:webHidden/>
              </w:rPr>
              <w:fldChar w:fldCharType="end"/>
            </w:r>
          </w:hyperlink>
        </w:p>
        <w:p w:rsidR="00AD12EC" w:rsidRDefault="00623D54">
          <w:pPr>
            <w:pStyle w:val="TOC3"/>
            <w:tabs>
              <w:tab w:val="right" w:leader="dot" w:pos="9350"/>
            </w:tabs>
            <w:rPr>
              <w:rFonts w:eastAsiaTheme="minorEastAsia"/>
              <w:noProof/>
              <w:lang w:val="en-GB" w:eastAsia="en-GB"/>
            </w:rPr>
          </w:pPr>
          <w:hyperlink w:anchor="_Toc358974368" w:history="1">
            <w:r w:rsidR="00AD12EC" w:rsidRPr="00EF6C48">
              <w:rPr>
                <w:rStyle w:val="Hyperlink"/>
                <w:rFonts w:ascii="Times New Roman" w:hAnsi="Times New Roman" w:cs="Times New Roman"/>
                <w:noProof/>
              </w:rPr>
              <w:t>Positive accounting theory</w:t>
            </w:r>
            <w:r w:rsidR="00AD12EC">
              <w:rPr>
                <w:noProof/>
                <w:webHidden/>
              </w:rPr>
              <w:tab/>
            </w:r>
            <w:r>
              <w:rPr>
                <w:noProof/>
                <w:webHidden/>
              </w:rPr>
              <w:fldChar w:fldCharType="begin"/>
            </w:r>
            <w:r w:rsidR="00AD12EC">
              <w:rPr>
                <w:noProof/>
                <w:webHidden/>
              </w:rPr>
              <w:instrText xml:space="preserve"> PAGEREF _Toc358974368 \h </w:instrText>
            </w:r>
            <w:r>
              <w:rPr>
                <w:noProof/>
                <w:webHidden/>
              </w:rPr>
            </w:r>
            <w:r>
              <w:rPr>
                <w:noProof/>
                <w:webHidden/>
              </w:rPr>
              <w:fldChar w:fldCharType="separate"/>
            </w:r>
            <w:r w:rsidR="00AD12EC">
              <w:rPr>
                <w:noProof/>
                <w:webHidden/>
              </w:rPr>
              <w:t>14</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369" w:history="1">
            <w:r w:rsidR="00AD12EC" w:rsidRPr="00EF6C48">
              <w:rPr>
                <w:rStyle w:val="Hyperlink"/>
                <w:rFonts w:ascii="Times New Roman" w:hAnsi="Times New Roman" w:cs="Times New Roman"/>
                <w:noProof/>
              </w:rPr>
              <w:t>§2.3 Chosen research approach</w:t>
            </w:r>
            <w:r w:rsidR="00AD12EC">
              <w:rPr>
                <w:noProof/>
                <w:webHidden/>
              </w:rPr>
              <w:tab/>
            </w:r>
            <w:r>
              <w:rPr>
                <w:noProof/>
                <w:webHidden/>
              </w:rPr>
              <w:fldChar w:fldCharType="begin"/>
            </w:r>
            <w:r w:rsidR="00AD12EC">
              <w:rPr>
                <w:noProof/>
                <w:webHidden/>
              </w:rPr>
              <w:instrText xml:space="preserve"> PAGEREF _Toc358974369 \h </w:instrText>
            </w:r>
            <w:r>
              <w:rPr>
                <w:noProof/>
                <w:webHidden/>
              </w:rPr>
            </w:r>
            <w:r>
              <w:rPr>
                <w:noProof/>
                <w:webHidden/>
              </w:rPr>
              <w:fldChar w:fldCharType="separate"/>
            </w:r>
            <w:r w:rsidR="00AD12EC">
              <w:rPr>
                <w:noProof/>
                <w:webHidden/>
              </w:rPr>
              <w:t>15</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370" w:history="1">
            <w:r w:rsidR="00AD12EC" w:rsidRPr="00EF6C48">
              <w:rPr>
                <w:rStyle w:val="Hyperlink"/>
                <w:rFonts w:ascii="Times New Roman" w:hAnsi="Times New Roman" w:cs="Times New Roman"/>
                <w:noProof/>
              </w:rPr>
              <w:t>§2.4 Summary</w:t>
            </w:r>
            <w:r w:rsidR="00AD12EC">
              <w:rPr>
                <w:noProof/>
                <w:webHidden/>
              </w:rPr>
              <w:tab/>
            </w:r>
            <w:r>
              <w:rPr>
                <w:noProof/>
                <w:webHidden/>
              </w:rPr>
              <w:fldChar w:fldCharType="begin"/>
            </w:r>
            <w:r w:rsidR="00AD12EC">
              <w:rPr>
                <w:noProof/>
                <w:webHidden/>
              </w:rPr>
              <w:instrText xml:space="preserve"> PAGEREF _Toc358974370 \h </w:instrText>
            </w:r>
            <w:r>
              <w:rPr>
                <w:noProof/>
                <w:webHidden/>
              </w:rPr>
            </w:r>
            <w:r>
              <w:rPr>
                <w:noProof/>
                <w:webHidden/>
              </w:rPr>
              <w:fldChar w:fldCharType="separate"/>
            </w:r>
            <w:r w:rsidR="00AD12EC">
              <w:rPr>
                <w:noProof/>
                <w:webHidden/>
              </w:rPr>
              <w:t>16</w:t>
            </w:r>
            <w:r>
              <w:rPr>
                <w:noProof/>
                <w:webHidden/>
              </w:rPr>
              <w:fldChar w:fldCharType="end"/>
            </w:r>
          </w:hyperlink>
        </w:p>
        <w:p w:rsidR="00AD12EC" w:rsidRDefault="00623D54">
          <w:pPr>
            <w:pStyle w:val="TOC1"/>
            <w:tabs>
              <w:tab w:val="right" w:leader="dot" w:pos="9350"/>
            </w:tabs>
            <w:rPr>
              <w:rFonts w:eastAsiaTheme="minorEastAsia"/>
              <w:noProof/>
              <w:lang w:val="en-GB" w:eastAsia="en-GB"/>
            </w:rPr>
          </w:pPr>
          <w:hyperlink w:anchor="_Toc358974371" w:history="1">
            <w:r w:rsidR="00AD12EC" w:rsidRPr="00EF6C48">
              <w:rPr>
                <w:rStyle w:val="Hyperlink"/>
                <w:rFonts w:ascii="Times New Roman" w:hAnsi="Times New Roman" w:cs="Times New Roman"/>
                <w:noProof/>
              </w:rPr>
              <w:t>3. Literature study</w:t>
            </w:r>
            <w:r w:rsidR="00AD12EC">
              <w:rPr>
                <w:noProof/>
                <w:webHidden/>
              </w:rPr>
              <w:tab/>
            </w:r>
            <w:r>
              <w:rPr>
                <w:noProof/>
                <w:webHidden/>
              </w:rPr>
              <w:fldChar w:fldCharType="begin"/>
            </w:r>
            <w:r w:rsidR="00AD12EC">
              <w:rPr>
                <w:noProof/>
                <w:webHidden/>
              </w:rPr>
              <w:instrText xml:space="preserve"> PAGEREF _Toc358974371 \h </w:instrText>
            </w:r>
            <w:r>
              <w:rPr>
                <w:noProof/>
                <w:webHidden/>
              </w:rPr>
            </w:r>
            <w:r>
              <w:rPr>
                <w:noProof/>
                <w:webHidden/>
              </w:rPr>
              <w:fldChar w:fldCharType="separate"/>
            </w:r>
            <w:r w:rsidR="00AD12EC">
              <w:rPr>
                <w:noProof/>
                <w:webHidden/>
              </w:rPr>
              <w:t>17</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372" w:history="1">
            <w:r w:rsidR="00AD12EC" w:rsidRPr="00EF6C48">
              <w:rPr>
                <w:rStyle w:val="Hyperlink"/>
                <w:rFonts w:ascii="Times New Roman" w:hAnsi="Times New Roman" w:cs="Times New Roman"/>
                <w:noProof/>
              </w:rPr>
              <w:t>§3.1 Conservatism</w:t>
            </w:r>
            <w:r w:rsidR="00AD12EC">
              <w:rPr>
                <w:noProof/>
                <w:webHidden/>
              </w:rPr>
              <w:tab/>
            </w:r>
            <w:r>
              <w:rPr>
                <w:noProof/>
                <w:webHidden/>
              </w:rPr>
              <w:fldChar w:fldCharType="begin"/>
            </w:r>
            <w:r w:rsidR="00AD12EC">
              <w:rPr>
                <w:noProof/>
                <w:webHidden/>
              </w:rPr>
              <w:instrText xml:space="preserve"> PAGEREF _Toc358974372 \h </w:instrText>
            </w:r>
            <w:r>
              <w:rPr>
                <w:noProof/>
                <w:webHidden/>
              </w:rPr>
            </w:r>
            <w:r>
              <w:rPr>
                <w:noProof/>
                <w:webHidden/>
              </w:rPr>
              <w:fldChar w:fldCharType="separate"/>
            </w:r>
            <w:r w:rsidR="00AD12EC">
              <w:rPr>
                <w:noProof/>
                <w:webHidden/>
              </w:rPr>
              <w:t>17</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373" w:history="1">
            <w:r w:rsidR="00AD12EC" w:rsidRPr="00EF6C48">
              <w:rPr>
                <w:rStyle w:val="Hyperlink"/>
                <w:rFonts w:ascii="Times New Roman" w:hAnsi="Times New Roman" w:cs="Times New Roman"/>
                <w:noProof/>
              </w:rPr>
              <w:t>§3.2 Conservatism in association with technology industries in times of non economic turmoil</w:t>
            </w:r>
            <w:r w:rsidR="00AD12EC">
              <w:rPr>
                <w:noProof/>
                <w:webHidden/>
              </w:rPr>
              <w:tab/>
            </w:r>
            <w:r>
              <w:rPr>
                <w:noProof/>
                <w:webHidden/>
              </w:rPr>
              <w:fldChar w:fldCharType="begin"/>
            </w:r>
            <w:r w:rsidR="00AD12EC">
              <w:rPr>
                <w:noProof/>
                <w:webHidden/>
              </w:rPr>
              <w:instrText xml:space="preserve"> PAGEREF _Toc358974373 \h </w:instrText>
            </w:r>
            <w:r>
              <w:rPr>
                <w:noProof/>
                <w:webHidden/>
              </w:rPr>
            </w:r>
            <w:r>
              <w:rPr>
                <w:noProof/>
                <w:webHidden/>
              </w:rPr>
              <w:fldChar w:fldCharType="separate"/>
            </w:r>
            <w:r w:rsidR="00AD12EC">
              <w:rPr>
                <w:noProof/>
                <w:webHidden/>
              </w:rPr>
              <w:t>21</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374" w:history="1">
            <w:r w:rsidR="00AD12EC" w:rsidRPr="00EF6C48">
              <w:rPr>
                <w:rStyle w:val="Hyperlink"/>
                <w:rFonts w:ascii="Times New Roman" w:hAnsi="Times New Roman" w:cs="Times New Roman"/>
                <w:noProof/>
              </w:rPr>
              <w:t>§3.3 Conservatism in times of economic turmoil</w:t>
            </w:r>
            <w:r w:rsidR="00AD12EC">
              <w:rPr>
                <w:noProof/>
                <w:webHidden/>
              </w:rPr>
              <w:tab/>
            </w:r>
            <w:r>
              <w:rPr>
                <w:noProof/>
                <w:webHidden/>
              </w:rPr>
              <w:fldChar w:fldCharType="begin"/>
            </w:r>
            <w:r w:rsidR="00AD12EC">
              <w:rPr>
                <w:noProof/>
                <w:webHidden/>
              </w:rPr>
              <w:instrText xml:space="preserve"> PAGEREF _Toc358974374 \h </w:instrText>
            </w:r>
            <w:r>
              <w:rPr>
                <w:noProof/>
                <w:webHidden/>
              </w:rPr>
            </w:r>
            <w:r>
              <w:rPr>
                <w:noProof/>
                <w:webHidden/>
              </w:rPr>
              <w:fldChar w:fldCharType="separate"/>
            </w:r>
            <w:r w:rsidR="00AD12EC">
              <w:rPr>
                <w:noProof/>
                <w:webHidden/>
              </w:rPr>
              <w:t>24</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375" w:history="1">
            <w:r w:rsidR="00AD12EC" w:rsidRPr="00EF6C48">
              <w:rPr>
                <w:rStyle w:val="Hyperlink"/>
                <w:rFonts w:ascii="Times New Roman" w:hAnsi="Times New Roman" w:cs="Times New Roman"/>
                <w:noProof/>
              </w:rPr>
              <w:t>§3.4 Elements of prior literature that will be used for this study</w:t>
            </w:r>
            <w:r w:rsidR="00AD12EC">
              <w:rPr>
                <w:noProof/>
                <w:webHidden/>
              </w:rPr>
              <w:tab/>
            </w:r>
            <w:r>
              <w:rPr>
                <w:noProof/>
                <w:webHidden/>
              </w:rPr>
              <w:fldChar w:fldCharType="begin"/>
            </w:r>
            <w:r w:rsidR="00AD12EC">
              <w:rPr>
                <w:noProof/>
                <w:webHidden/>
              </w:rPr>
              <w:instrText xml:space="preserve"> PAGEREF _Toc358974375 \h </w:instrText>
            </w:r>
            <w:r>
              <w:rPr>
                <w:noProof/>
                <w:webHidden/>
              </w:rPr>
            </w:r>
            <w:r>
              <w:rPr>
                <w:noProof/>
                <w:webHidden/>
              </w:rPr>
              <w:fldChar w:fldCharType="separate"/>
            </w:r>
            <w:r w:rsidR="00AD12EC">
              <w:rPr>
                <w:noProof/>
                <w:webHidden/>
              </w:rPr>
              <w:t>26</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376" w:history="1">
            <w:r w:rsidR="00AD12EC" w:rsidRPr="00EF6C48">
              <w:rPr>
                <w:rStyle w:val="Hyperlink"/>
                <w:rFonts w:ascii="Times New Roman" w:hAnsi="Times New Roman" w:cs="Times New Roman"/>
                <w:noProof/>
              </w:rPr>
              <w:t>§3.5 Summary</w:t>
            </w:r>
            <w:r w:rsidR="00AD12EC">
              <w:rPr>
                <w:noProof/>
                <w:webHidden/>
              </w:rPr>
              <w:tab/>
            </w:r>
            <w:r>
              <w:rPr>
                <w:noProof/>
                <w:webHidden/>
              </w:rPr>
              <w:fldChar w:fldCharType="begin"/>
            </w:r>
            <w:r w:rsidR="00AD12EC">
              <w:rPr>
                <w:noProof/>
                <w:webHidden/>
              </w:rPr>
              <w:instrText xml:space="preserve"> PAGEREF _Toc358974376 \h </w:instrText>
            </w:r>
            <w:r>
              <w:rPr>
                <w:noProof/>
                <w:webHidden/>
              </w:rPr>
            </w:r>
            <w:r>
              <w:rPr>
                <w:noProof/>
                <w:webHidden/>
              </w:rPr>
              <w:fldChar w:fldCharType="separate"/>
            </w:r>
            <w:r w:rsidR="00AD12EC">
              <w:rPr>
                <w:noProof/>
                <w:webHidden/>
              </w:rPr>
              <w:t>27</w:t>
            </w:r>
            <w:r>
              <w:rPr>
                <w:noProof/>
                <w:webHidden/>
              </w:rPr>
              <w:fldChar w:fldCharType="end"/>
            </w:r>
          </w:hyperlink>
        </w:p>
        <w:p w:rsidR="00AD12EC" w:rsidRDefault="00623D54">
          <w:pPr>
            <w:pStyle w:val="TOC1"/>
            <w:tabs>
              <w:tab w:val="right" w:leader="dot" w:pos="9350"/>
            </w:tabs>
            <w:rPr>
              <w:rFonts w:eastAsiaTheme="minorEastAsia"/>
              <w:noProof/>
              <w:lang w:val="en-GB" w:eastAsia="en-GB"/>
            </w:rPr>
          </w:pPr>
          <w:hyperlink w:anchor="_Toc358974377" w:history="1">
            <w:r w:rsidR="00AD12EC" w:rsidRPr="00EF6C48">
              <w:rPr>
                <w:rStyle w:val="Hyperlink"/>
                <w:rFonts w:ascii="Times New Roman" w:hAnsi="Times New Roman" w:cs="Times New Roman"/>
                <w:noProof/>
              </w:rPr>
              <w:t>4. Hypotheses</w:t>
            </w:r>
            <w:r w:rsidR="00AD12EC">
              <w:rPr>
                <w:noProof/>
                <w:webHidden/>
              </w:rPr>
              <w:tab/>
            </w:r>
            <w:r>
              <w:rPr>
                <w:noProof/>
                <w:webHidden/>
              </w:rPr>
              <w:fldChar w:fldCharType="begin"/>
            </w:r>
            <w:r w:rsidR="00AD12EC">
              <w:rPr>
                <w:noProof/>
                <w:webHidden/>
              </w:rPr>
              <w:instrText xml:space="preserve"> PAGEREF _Toc358974377 \h </w:instrText>
            </w:r>
            <w:r>
              <w:rPr>
                <w:noProof/>
                <w:webHidden/>
              </w:rPr>
            </w:r>
            <w:r>
              <w:rPr>
                <w:noProof/>
                <w:webHidden/>
              </w:rPr>
              <w:fldChar w:fldCharType="separate"/>
            </w:r>
            <w:r w:rsidR="00AD12EC">
              <w:rPr>
                <w:noProof/>
                <w:webHidden/>
              </w:rPr>
              <w:t>28</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378" w:history="1">
            <w:r w:rsidR="00AD12EC" w:rsidRPr="00EF6C48">
              <w:rPr>
                <w:rStyle w:val="Hyperlink"/>
                <w:rFonts w:ascii="Times New Roman" w:hAnsi="Times New Roman" w:cs="Times New Roman"/>
                <w:noProof/>
              </w:rPr>
              <w:t>§4.1 Hypotheses</w:t>
            </w:r>
            <w:r w:rsidR="00AD12EC">
              <w:rPr>
                <w:noProof/>
                <w:webHidden/>
              </w:rPr>
              <w:tab/>
            </w:r>
            <w:r>
              <w:rPr>
                <w:noProof/>
                <w:webHidden/>
              </w:rPr>
              <w:fldChar w:fldCharType="begin"/>
            </w:r>
            <w:r w:rsidR="00AD12EC">
              <w:rPr>
                <w:noProof/>
                <w:webHidden/>
              </w:rPr>
              <w:instrText xml:space="preserve"> PAGEREF _Toc358974378 \h </w:instrText>
            </w:r>
            <w:r>
              <w:rPr>
                <w:noProof/>
                <w:webHidden/>
              </w:rPr>
            </w:r>
            <w:r>
              <w:rPr>
                <w:noProof/>
                <w:webHidden/>
              </w:rPr>
              <w:fldChar w:fldCharType="separate"/>
            </w:r>
            <w:r w:rsidR="00AD12EC">
              <w:rPr>
                <w:noProof/>
                <w:webHidden/>
              </w:rPr>
              <w:t>28</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379" w:history="1">
            <w:r w:rsidR="00AD12EC" w:rsidRPr="00EF6C48">
              <w:rPr>
                <w:rStyle w:val="Hyperlink"/>
                <w:rFonts w:ascii="Times New Roman" w:hAnsi="Times New Roman" w:cs="Times New Roman"/>
                <w:noProof/>
              </w:rPr>
              <w:t>§4.2 Summary</w:t>
            </w:r>
            <w:r w:rsidR="00AD12EC">
              <w:rPr>
                <w:noProof/>
                <w:webHidden/>
              </w:rPr>
              <w:tab/>
            </w:r>
            <w:r>
              <w:rPr>
                <w:noProof/>
                <w:webHidden/>
              </w:rPr>
              <w:fldChar w:fldCharType="begin"/>
            </w:r>
            <w:r w:rsidR="00AD12EC">
              <w:rPr>
                <w:noProof/>
                <w:webHidden/>
              </w:rPr>
              <w:instrText xml:space="preserve"> PAGEREF _Toc358974379 \h </w:instrText>
            </w:r>
            <w:r>
              <w:rPr>
                <w:noProof/>
                <w:webHidden/>
              </w:rPr>
            </w:r>
            <w:r>
              <w:rPr>
                <w:noProof/>
                <w:webHidden/>
              </w:rPr>
              <w:fldChar w:fldCharType="separate"/>
            </w:r>
            <w:r w:rsidR="00AD12EC">
              <w:rPr>
                <w:noProof/>
                <w:webHidden/>
              </w:rPr>
              <w:t>29</w:t>
            </w:r>
            <w:r>
              <w:rPr>
                <w:noProof/>
                <w:webHidden/>
              </w:rPr>
              <w:fldChar w:fldCharType="end"/>
            </w:r>
          </w:hyperlink>
        </w:p>
        <w:p w:rsidR="00AD12EC" w:rsidRDefault="00623D54">
          <w:pPr>
            <w:pStyle w:val="TOC1"/>
            <w:tabs>
              <w:tab w:val="right" w:leader="dot" w:pos="9350"/>
            </w:tabs>
            <w:rPr>
              <w:rFonts w:eastAsiaTheme="minorEastAsia"/>
              <w:noProof/>
              <w:lang w:val="en-GB" w:eastAsia="en-GB"/>
            </w:rPr>
          </w:pPr>
          <w:hyperlink w:anchor="_Toc358974380" w:history="1">
            <w:r w:rsidR="00AD12EC" w:rsidRPr="00EF6C48">
              <w:rPr>
                <w:rStyle w:val="Hyperlink"/>
                <w:rFonts w:ascii="Times New Roman" w:hAnsi="Times New Roman" w:cs="Times New Roman"/>
                <w:noProof/>
              </w:rPr>
              <w:t>5. Research design</w:t>
            </w:r>
            <w:r w:rsidR="00AD12EC">
              <w:rPr>
                <w:noProof/>
                <w:webHidden/>
              </w:rPr>
              <w:tab/>
            </w:r>
            <w:r>
              <w:rPr>
                <w:noProof/>
                <w:webHidden/>
              </w:rPr>
              <w:fldChar w:fldCharType="begin"/>
            </w:r>
            <w:r w:rsidR="00AD12EC">
              <w:rPr>
                <w:noProof/>
                <w:webHidden/>
              </w:rPr>
              <w:instrText xml:space="preserve"> PAGEREF _Toc358974380 \h </w:instrText>
            </w:r>
            <w:r>
              <w:rPr>
                <w:noProof/>
                <w:webHidden/>
              </w:rPr>
            </w:r>
            <w:r>
              <w:rPr>
                <w:noProof/>
                <w:webHidden/>
              </w:rPr>
              <w:fldChar w:fldCharType="separate"/>
            </w:r>
            <w:r w:rsidR="00AD12EC">
              <w:rPr>
                <w:noProof/>
                <w:webHidden/>
              </w:rPr>
              <w:t>30</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381" w:history="1">
            <w:r w:rsidR="00AD12EC" w:rsidRPr="00EF6C48">
              <w:rPr>
                <w:rStyle w:val="Hyperlink"/>
                <w:rFonts w:ascii="Times New Roman" w:hAnsi="Times New Roman" w:cs="Times New Roman"/>
                <w:noProof/>
              </w:rPr>
              <w:t>§5.1 Research method and model</w:t>
            </w:r>
            <w:r w:rsidR="00AD12EC">
              <w:rPr>
                <w:noProof/>
                <w:webHidden/>
              </w:rPr>
              <w:tab/>
            </w:r>
            <w:r>
              <w:rPr>
                <w:noProof/>
                <w:webHidden/>
              </w:rPr>
              <w:fldChar w:fldCharType="begin"/>
            </w:r>
            <w:r w:rsidR="00AD12EC">
              <w:rPr>
                <w:noProof/>
                <w:webHidden/>
              </w:rPr>
              <w:instrText xml:space="preserve"> PAGEREF _Toc358974381 \h </w:instrText>
            </w:r>
            <w:r>
              <w:rPr>
                <w:noProof/>
                <w:webHidden/>
              </w:rPr>
            </w:r>
            <w:r>
              <w:rPr>
                <w:noProof/>
                <w:webHidden/>
              </w:rPr>
              <w:fldChar w:fldCharType="separate"/>
            </w:r>
            <w:r w:rsidR="00AD12EC">
              <w:rPr>
                <w:noProof/>
                <w:webHidden/>
              </w:rPr>
              <w:t>30</w:t>
            </w:r>
            <w:r>
              <w:rPr>
                <w:noProof/>
                <w:webHidden/>
              </w:rPr>
              <w:fldChar w:fldCharType="end"/>
            </w:r>
          </w:hyperlink>
        </w:p>
        <w:p w:rsidR="00AD12EC" w:rsidRDefault="00623D54">
          <w:pPr>
            <w:pStyle w:val="TOC3"/>
            <w:tabs>
              <w:tab w:val="right" w:leader="dot" w:pos="9350"/>
            </w:tabs>
            <w:rPr>
              <w:rFonts w:eastAsiaTheme="minorEastAsia"/>
              <w:noProof/>
              <w:lang w:val="en-GB" w:eastAsia="en-GB"/>
            </w:rPr>
          </w:pPr>
          <w:hyperlink w:anchor="_Toc358974382" w:history="1">
            <w:r w:rsidR="00AD12EC" w:rsidRPr="00EF6C48">
              <w:rPr>
                <w:rStyle w:val="Hyperlink"/>
                <w:rFonts w:ascii="Times New Roman" w:hAnsi="Times New Roman" w:cs="Times New Roman"/>
                <w:noProof/>
              </w:rPr>
              <w:t>Basu model (1997)</w:t>
            </w:r>
            <w:r w:rsidR="00AD12EC">
              <w:rPr>
                <w:noProof/>
                <w:webHidden/>
              </w:rPr>
              <w:tab/>
            </w:r>
            <w:r>
              <w:rPr>
                <w:noProof/>
                <w:webHidden/>
              </w:rPr>
              <w:fldChar w:fldCharType="begin"/>
            </w:r>
            <w:r w:rsidR="00AD12EC">
              <w:rPr>
                <w:noProof/>
                <w:webHidden/>
              </w:rPr>
              <w:instrText xml:space="preserve"> PAGEREF _Toc358974382 \h </w:instrText>
            </w:r>
            <w:r>
              <w:rPr>
                <w:noProof/>
                <w:webHidden/>
              </w:rPr>
            </w:r>
            <w:r>
              <w:rPr>
                <w:noProof/>
                <w:webHidden/>
              </w:rPr>
              <w:fldChar w:fldCharType="separate"/>
            </w:r>
            <w:r w:rsidR="00AD12EC">
              <w:rPr>
                <w:noProof/>
                <w:webHidden/>
              </w:rPr>
              <w:t>30</w:t>
            </w:r>
            <w:r>
              <w:rPr>
                <w:noProof/>
                <w:webHidden/>
              </w:rPr>
              <w:fldChar w:fldCharType="end"/>
            </w:r>
          </w:hyperlink>
        </w:p>
        <w:p w:rsidR="00AD12EC" w:rsidRDefault="00623D54">
          <w:pPr>
            <w:pStyle w:val="TOC3"/>
            <w:tabs>
              <w:tab w:val="right" w:leader="dot" w:pos="9350"/>
            </w:tabs>
            <w:rPr>
              <w:rFonts w:eastAsiaTheme="minorEastAsia"/>
              <w:noProof/>
              <w:lang w:val="en-GB" w:eastAsia="en-GB"/>
            </w:rPr>
          </w:pPr>
          <w:hyperlink w:anchor="_Toc358974383" w:history="1">
            <w:r w:rsidR="00AD12EC" w:rsidRPr="00EF6C48">
              <w:rPr>
                <w:rStyle w:val="Hyperlink"/>
                <w:rFonts w:ascii="Times New Roman" w:hAnsi="Times New Roman" w:cs="Times New Roman"/>
                <w:noProof/>
              </w:rPr>
              <w:t>First hypothesis</w:t>
            </w:r>
            <w:r w:rsidR="00AD12EC">
              <w:rPr>
                <w:noProof/>
                <w:webHidden/>
              </w:rPr>
              <w:tab/>
            </w:r>
            <w:r>
              <w:rPr>
                <w:noProof/>
                <w:webHidden/>
              </w:rPr>
              <w:fldChar w:fldCharType="begin"/>
            </w:r>
            <w:r w:rsidR="00AD12EC">
              <w:rPr>
                <w:noProof/>
                <w:webHidden/>
              </w:rPr>
              <w:instrText xml:space="preserve"> PAGEREF _Toc358974383 \h </w:instrText>
            </w:r>
            <w:r>
              <w:rPr>
                <w:noProof/>
                <w:webHidden/>
              </w:rPr>
            </w:r>
            <w:r>
              <w:rPr>
                <w:noProof/>
                <w:webHidden/>
              </w:rPr>
              <w:fldChar w:fldCharType="separate"/>
            </w:r>
            <w:r w:rsidR="00AD12EC">
              <w:rPr>
                <w:noProof/>
                <w:webHidden/>
              </w:rPr>
              <w:t>31</w:t>
            </w:r>
            <w:r>
              <w:rPr>
                <w:noProof/>
                <w:webHidden/>
              </w:rPr>
              <w:fldChar w:fldCharType="end"/>
            </w:r>
          </w:hyperlink>
        </w:p>
        <w:p w:rsidR="00AD12EC" w:rsidRDefault="00623D54">
          <w:pPr>
            <w:pStyle w:val="TOC3"/>
            <w:tabs>
              <w:tab w:val="right" w:leader="dot" w:pos="9350"/>
            </w:tabs>
            <w:rPr>
              <w:rFonts w:eastAsiaTheme="minorEastAsia"/>
              <w:noProof/>
              <w:lang w:val="en-GB" w:eastAsia="en-GB"/>
            </w:rPr>
          </w:pPr>
          <w:hyperlink w:anchor="_Toc358974384" w:history="1">
            <w:r w:rsidR="00AD12EC" w:rsidRPr="00EF6C48">
              <w:rPr>
                <w:rStyle w:val="Hyperlink"/>
                <w:rFonts w:ascii="Times New Roman" w:hAnsi="Times New Roman" w:cs="Times New Roman"/>
                <w:noProof/>
              </w:rPr>
              <w:t>Second hypothesis</w:t>
            </w:r>
            <w:r w:rsidR="00AD12EC">
              <w:rPr>
                <w:noProof/>
                <w:webHidden/>
              </w:rPr>
              <w:tab/>
            </w:r>
            <w:r>
              <w:rPr>
                <w:noProof/>
                <w:webHidden/>
              </w:rPr>
              <w:fldChar w:fldCharType="begin"/>
            </w:r>
            <w:r w:rsidR="00AD12EC">
              <w:rPr>
                <w:noProof/>
                <w:webHidden/>
              </w:rPr>
              <w:instrText xml:space="preserve"> PAGEREF _Toc358974384 \h </w:instrText>
            </w:r>
            <w:r>
              <w:rPr>
                <w:noProof/>
                <w:webHidden/>
              </w:rPr>
            </w:r>
            <w:r>
              <w:rPr>
                <w:noProof/>
                <w:webHidden/>
              </w:rPr>
              <w:fldChar w:fldCharType="separate"/>
            </w:r>
            <w:r w:rsidR="00AD12EC">
              <w:rPr>
                <w:noProof/>
                <w:webHidden/>
              </w:rPr>
              <w:t>33</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385" w:history="1">
            <w:r w:rsidR="00AD12EC" w:rsidRPr="00EF6C48">
              <w:rPr>
                <w:rStyle w:val="Hyperlink"/>
                <w:rFonts w:ascii="Times New Roman" w:hAnsi="Times New Roman" w:cs="Times New Roman"/>
                <w:noProof/>
              </w:rPr>
              <w:t>§5.2 Sample</w:t>
            </w:r>
            <w:r w:rsidR="00AD12EC">
              <w:rPr>
                <w:noProof/>
                <w:webHidden/>
              </w:rPr>
              <w:tab/>
            </w:r>
            <w:r>
              <w:rPr>
                <w:noProof/>
                <w:webHidden/>
              </w:rPr>
              <w:fldChar w:fldCharType="begin"/>
            </w:r>
            <w:r w:rsidR="00AD12EC">
              <w:rPr>
                <w:noProof/>
                <w:webHidden/>
              </w:rPr>
              <w:instrText xml:space="preserve"> PAGEREF _Toc358974385 \h </w:instrText>
            </w:r>
            <w:r>
              <w:rPr>
                <w:noProof/>
                <w:webHidden/>
              </w:rPr>
            </w:r>
            <w:r>
              <w:rPr>
                <w:noProof/>
                <w:webHidden/>
              </w:rPr>
              <w:fldChar w:fldCharType="separate"/>
            </w:r>
            <w:r w:rsidR="00AD12EC">
              <w:rPr>
                <w:noProof/>
                <w:webHidden/>
              </w:rPr>
              <w:t>37</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386" w:history="1">
            <w:r w:rsidR="00AD12EC" w:rsidRPr="00EF6C48">
              <w:rPr>
                <w:rStyle w:val="Hyperlink"/>
                <w:rFonts w:ascii="Times New Roman" w:hAnsi="Times New Roman" w:cs="Times New Roman"/>
                <w:noProof/>
              </w:rPr>
              <w:t>§5.3 Data collection</w:t>
            </w:r>
            <w:r w:rsidR="00AD12EC">
              <w:rPr>
                <w:noProof/>
                <w:webHidden/>
              </w:rPr>
              <w:tab/>
            </w:r>
            <w:r>
              <w:rPr>
                <w:noProof/>
                <w:webHidden/>
              </w:rPr>
              <w:fldChar w:fldCharType="begin"/>
            </w:r>
            <w:r w:rsidR="00AD12EC">
              <w:rPr>
                <w:noProof/>
                <w:webHidden/>
              </w:rPr>
              <w:instrText xml:space="preserve"> PAGEREF _Toc358974386 \h </w:instrText>
            </w:r>
            <w:r>
              <w:rPr>
                <w:noProof/>
                <w:webHidden/>
              </w:rPr>
            </w:r>
            <w:r>
              <w:rPr>
                <w:noProof/>
                <w:webHidden/>
              </w:rPr>
              <w:fldChar w:fldCharType="separate"/>
            </w:r>
            <w:r w:rsidR="00AD12EC">
              <w:rPr>
                <w:noProof/>
                <w:webHidden/>
              </w:rPr>
              <w:t>37</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387" w:history="1">
            <w:r w:rsidR="00AD12EC" w:rsidRPr="00EF6C48">
              <w:rPr>
                <w:rStyle w:val="Hyperlink"/>
                <w:rFonts w:ascii="Times New Roman" w:hAnsi="Times New Roman" w:cs="Times New Roman"/>
                <w:noProof/>
              </w:rPr>
              <w:t>§5.4 Statistical analysis</w:t>
            </w:r>
            <w:r w:rsidR="00AD12EC">
              <w:rPr>
                <w:noProof/>
                <w:webHidden/>
              </w:rPr>
              <w:tab/>
            </w:r>
            <w:r>
              <w:rPr>
                <w:noProof/>
                <w:webHidden/>
              </w:rPr>
              <w:fldChar w:fldCharType="begin"/>
            </w:r>
            <w:r w:rsidR="00AD12EC">
              <w:rPr>
                <w:noProof/>
                <w:webHidden/>
              </w:rPr>
              <w:instrText xml:space="preserve"> PAGEREF _Toc358974387 \h </w:instrText>
            </w:r>
            <w:r>
              <w:rPr>
                <w:noProof/>
                <w:webHidden/>
              </w:rPr>
            </w:r>
            <w:r>
              <w:rPr>
                <w:noProof/>
                <w:webHidden/>
              </w:rPr>
              <w:fldChar w:fldCharType="separate"/>
            </w:r>
            <w:r w:rsidR="00AD12EC">
              <w:rPr>
                <w:noProof/>
                <w:webHidden/>
              </w:rPr>
              <w:t>38</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388" w:history="1">
            <w:r w:rsidR="00AD12EC" w:rsidRPr="00EF6C48">
              <w:rPr>
                <w:rStyle w:val="Hyperlink"/>
                <w:rFonts w:ascii="Times New Roman" w:hAnsi="Times New Roman" w:cs="Times New Roman"/>
                <w:noProof/>
              </w:rPr>
              <w:t>§5.5 Attainability</w:t>
            </w:r>
            <w:r w:rsidR="00AD12EC">
              <w:rPr>
                <w:noProof/>
                <w:webHidden/>
              </w:rPr>
              <w:tab/>
            </w:r>
            <w:r>
              <w:rPr>
                <w:noProof/>
                <w:webHidden/>
              </w:rPr>
              <w:fldChar w:fldCharType="begin"/>
            </w:r>
            <w:r w:rsidR="00AD12EC">
              <w:rPr>
                <w:noProof/>
                <w:webHidden/>
              </w:rPr>
              <w:instrText xml:space="preserve"> PAGEREF _Toc358974388 \h </w:instrText>
            </w:r>
            <w:r>
              <w:rPr>
                <w:noProof/>
                <w:webHidden/>
              </w:rPr>
            </w:r>
            <w:r>
              <w:rPr>
                <w:noProof/>
                <w:webHidden/>
              </w:rPr>
              <w:fldChar w:fldCharType="separate"/>
            </w:r>
            <w:r w:rsidR="00AD12EC">
              <w:rPr>
                <w:noProof/>
                <w:webHidden/>
              </w:rPr>
              <w:t>40</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389" w:history="1">
            <w:r w:rsidR="00AD12EC" w:rsidRPr="00EF6C48">
              <w:rPr>
                <w:rStyle w:val="Hyperlink"/>
                <w:rFonts w:ascii="Times New Roman" w:hAnsi="Times New Roman" w:cs="Times New Roman"/>
                <w:noProof/>
              </w:rPr>
              <w:t>§5.6 Summary</w:t>
            </w:r>
            <w:r w:rsidR="00AD12EC">
              <w:rPr>
                <w:noProof/>
                <w:webHidden/>
              </w:rPr>
              <w:tab/>
            </w:r>
            <w:r>
              <w:rPr>
                <w:noProof/>
                <w:webHidden/>
              </w:rPr>
              <w:fldChar w:fldCharType="begin"/>
            </w:r>
            <w:r w:rsidR="00AD12EC">
              <w:rPr>
                <w:noProof/>
                <w:webHidden/>
              </w:rPr>
              <w:instrText xml:space="preserve"> PAGEREF _Toc358974389 \h </w:instrText>
            </w:r>
            <w:r>
              <w:rPr>
                <w:noProof/>
                <w:webHidden/>
              </w:rPr>
            </w:r>
            <w:r>
              <w:rPr>
                <w:noProof/>
                <w:webHidden/>
              </w:rPr>
              <w:fldChar w:fldCharType="separate"/>
            </w:r>
            <w:r w:rsidR="00AD12EC">
              <w:rPr>
                <w:noProof/>
                <w:webHidden/>
              </w:rPr>
              <w:t>40</w:t>
            </w:r>
            <w:r>
              <w:rPr>
                <w:noProof/>
                <w:webHidden/>
              </w:rPr>
              <w:fldChar w:fldCharType="end"/>
            </w:r>
          </w:hyperlink>
        </w:p>
        <w:p w:rsidR="00AD12EC" w:rsidRDefault="00623D54">
          <w:pPr>
            <w:pStyle w:val="TOC1"/>
            <w:tabs>
              <w:tab w:val="right" w:leader="dot" w:pos="9350"/>
            </w:tabs>
            <w:rPr>
              <w:rFonts w:eastAsiaTheme="minorEastAsia"/>
              <w:noProof/>
              <w:lang w:val="en-GB" w:eastAsia="en-GB"/>
            </w:rPr>
          </w:pPr>
          <w:hyperlink w:anchor="_Toc358974390" w:history="1">
            <w:r w:rsidR="00AD12EC" w:rsidRPr="00EF6C48">
              <w:rPr>
                <w:rStyle w:val="Hyperlink"/>
                <w:rFonts w:ascii="Times New Roman" w:hAnsi="Times New Roman" w:cs="Times New Roman"/>
                <w:noProof/>
              </w:rPr>
              <w:t>6. Results</w:t>
            </w:r>
            <w:r w:rsidR="00AD12EC">
              <w:rPr>
                <w:noProof/>
                <w:webHidden/>
              </w:rPr>
              <w:tab/>
            </w:r>
            <w:r>
              <w:rPr>
                <w:noProof/>
                <w:webHidden/>
              </w:rPr>
              <w:fldChar w:fldCharType="begin"/>
            </w:r>
            <w:r w:rsidR="00AD12EC">
              <w:rPr>
                <w:noProof/>
                <w:webHidden/>
              </w:rPr>
              <w:instrText xml:space="preserve"> PAGEREF _Toc358974390 \h </w:instrText>
            </w:r>
            <w:r>
              <w:rPr>
                <w:noProof/>
                <w:webHidden/>
              </w:rPr>
            </w:r>
            <w:r>
              <w:rPr>
                <w:noProof/>
                <w:webHidden/>
              </w:rPr>
              <w:fldChar w:fldCharType="separate"/>
            </w:r>
            <w:r w:rsidR="00AD12EC">
              <w:rPr>
                <w:noProof/>
                <w:webHidden/>
              </w:rPr>
              <w:t>41</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391" w:history="1">
            <w:r w:rsidR="00AD12EC" w:rsidRPr="00EF6C48">
              <w:rPr>
                <w:rStyle w:val="Hyperlink"/>
                <w:rFonts w:ascii="Times New Roman" w:hAnsi="Times New Roman" w:cs="Times New Roman"/>
                <w:noProof/>
              </w:rPr>
              <w:t>§6.1 Research and development expenses</w:t>
            </w:r>
            <w:r w:rsidR="00AD12EC">
              <w:rPr>
                <w:noProof/>
                <w:webHidden/>
              </w:rPr>
              <w:tab/>
            </w:r>
            <w:r>
              <w:rPr>
                <w:noProof/>
                <w:webHidden/>
              </w:rPr>
              <w:fldChar w:fldCharType="begin"/>
            </w:r>
            <w:r w:rsidR="00AD12EC">
              <w:rPr>
                <w:noProof/>
                <w:webHidden/>
              </w:rPr>
              <w:instrText xml:space="preserve"> PAGEREF _Toc358974391 \h </w:instrText>
            </w:r>
            <w:r>
              <w:rPr>
                <w:noProof/>
                <w:webHidden/>
              </w:rPr>
            </w:r>
            <w:r>
              <w:rPr>
                <w:noProof/>
                <w:webHidden/>
              </w:rPr>
              <w:fldChar w:fldCharType="separate"/>
            </w:r>
            <w:r w:rsidR="00AD12EC">
              <w:rPr>
                <w:noProof/>
                <w:webHidden/>
              </w:rPr>
              <w:t>41</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392" w:history="1">
            <w:r w:rsidR="00AD12EC" w:rsidRPr="00EF6C48">
              <w:rPr>
                <w:rStyle w:val="Hyperlink"/>
                <w:rFonts w:ascii="Times New Roman" w:hAnsi="Times New Roman" w:cs="Times New Roman"/>
                <w:noProof/>
              </w:rPr>
              <w:t>§6.2 Hypothesis 1</w:t>
            </w:r>
            <w:r w:rsidR="00AD12EC">
              <w:rPr>
                <w:noProof/>
                <w:webHidden/>
              </w:rPr>
              <w:tab/>
            </w:r>
            <w:r>
              <w:rPr>
                <w:noProof/>
                <w:webHidden/>
              </w:rPr>
              <w:fldChar w:fldCharType="begin"/>
            </w:r>
            <w:r w:rsidR="00AD12EC">
              <w:rPr>
                <w:noProof/>
                <w:webHidden/>
              </w:rPr>
              <w:instrText xml:space="preserve"> PAGEREF _Toc358974392 \h </w:instrText>
            </w:r>
            <w:r>
              <w:rPr>
                <w:noProof/>
                <w:webHidden/>
              </w:rPr>
            </w:r>
            <w:r>
              <w:rPr>
                <w:noProof/>
                <w:webHidden/>
              </w:rPr>
              <w:fldChar w:fldCharType="separate"/>
            </w:r>
            <w:r w:rsidR="00AD12EC">
              <w:rPr>
                <w:noProof/>
                <w:webHidden/>
              </w:rPr>
              <w:t>42</w:t>
            </w:r>
            <w:r>
              <w:rPr>
                <w:noProof/>
                <w:webHidden/>
              </w:rPr>
              <w:fldChar w:fldCharType="end"/>
            </w:r>
          </w:hyperlink>
        </w:p>
        <w:p w:rsidR="00AD12EC" w:rsidRDefault="00623D54">
          <w:pPr>
            <w:pStyle w:val="TOC3"/>
            <w:tabs>
              <w:tab w:val="right" w:leader="dot" w:pos="9350"/>
            </w:tabs>
            <w:rPr>
              <w:rFonts w:eastAsiaTheme="minorEastAsia"/>
              <w:noProof/>
              <w:lang w:val="en-GB" w:eastAsia="en-GB"/>
            </w:rPr>
          </w:pPr>
          <w:hyperlink w:anchor="_Toc358974393" w:history="1">
            <w:r w:rsidR="00AD12EC" w:rsidRPr="00EF6C48">
              <w:rPr>
                <w:rStyle w:val="Hyperlink"/>
                <w:rFonts w:ascii="Times New Roman" w:hAnsi="Times New Roman" w:cs="Times New Roman"/>
                <w:noProof/>
              </w:rPr>
              <w:t>Normal earnings-return regression of Basu (1997) – low-technology</w:t>
            </w:r>
            <w:r w:rsidR="00AD12EC">
              <w:rPr>
                <w:noProof/>
                <w:webHidden/>
              </w:rPr>
              <w:tab/>
            </w:r>
            <w:r>
              <w:rPr>
                <w:noProof/>
                <w:webHidden/>
              </w:rPr>
              <w:fldChar w:fldCharType="begin"/>
            </w:r>
            <w:r w:rsidR="00AD12EC">
              <w:rPr>
                <w:noProof/>
                <w:webHidden/>
              </w:rPr>
              <w:instrText xml:space="preserve"> PAGEREF _Toc358974393 \h </w:instrText>
            </w:r>
            <w:r>
              <w:rPr>
                <w:noProof/>
                <w:webHidden/>
              </w:rPr>
            </w:r>
            <w:r>
              <w:rPr>
                <w:noProof/>
                <w:webHidden/>
              </w:rPr>
              <w:fldChar w:fldCharType="separate"/>
            </w:r>
            <w:r w:rsidR="00AD12EC">
              <w:rPr>
                <w:noProof/>
                <w:webHidden/>
              </w:rPr>
              <w:t>42</w:t>
            </w:r>
            <w:r>
              <w:rPr>
                <w:noProof/>
                <w:webHidden/>
              </w:rPr>
              <w:fldChar w:fldCharType="end"/>
            </w:r>
          </w:hyperlink>
        </w:p>
        <w:p w:rsidR="00AD12EC" w:rsidRDefault="00623D54">
          <w:pPr>
            <w:pStyle w:val="TOC3"/>
            <w:tabs>
              <w:tab w:val="right" w:leader="dot" w:pos="9350"/>
            </w:tabs>
            <w:rPr>
              <w:rFonts w:eastAsiaTheme="minorEastAsia"/>
              <w:noProof/>
              <w:lang w:val="en-GB" w:eastAsia="en-GB"/>
            </w:rPr>
          </w:pPr>
          <w:hyperlink w:anchor="_Toc358974394" w:history="1">
            <w:r w:rsidR="00AD12EC" w:rsidRPr="00EF6C48">
              <w:rPr>
                <w:rStyle w:val="Hyperlink"/>
                <w:rFonts w:ascii="Times New Roman" w:hAnsi="Times New Roman" w:cs="Times New Roman"/>
                <w:noProof/>
              </w:rPr>
              <w:t>Normal earnings-return regression of Basu (1997) – high-technology</w:t>
            </w:r>
            <w:r w:rsidR="00AD12EC">
              <w:rPr>
                <w:noProof/>
                <w:webHidden/>
              </w:rPr>
              <w:tab/>
            </w:r>
            <w:r>
              <w:rPr>
                <w:noProof/>
                <w:webHidden/>
              </w:rPr>
              <w:fldChar w:fldCharType="begin"/>
            </w:r>
            <w:r w:rsidR="00AD12EC">
              <w:rPr>
                <w:noProof/>
                <w:webHidden/>
              </w:rPr>
              <w:instrText xml:space="preserve"> PAGEREF _Toc358974394 \h </w:instrText>
            </w:r>
            <w:r>
              <w:rPr>
                <w:noProof/>
                <w:webHidden/>
              </w:rPr>
            </w:r>
            <w:r>
              <w:rPr>
                <w:noProof/>
                <w:webHidden/>
              </w:rPr>
              <w:fldChar w:fldCharType="separate"/>
            </w:r>
            <w:r w:rsidR="00AD12EC">
              <w:rPr>
                <w:noProof/>
                <w:webHidden/>
              </w:rPr>
              <w:t>44</w:t>
            </w:r>
            <w:r>
              <w:rPr>
                <w:noProof/>
                <w:webHidden/>
              </w:rPr>
              <w:fldChar w:fldCharType="end"/>
            </w:r>
          </w:hyperlink>
        </w:p>
        <w:p w:rsidR="00AD12EC" w:rsidRDefault="00623D54">
          <w:pPr>
            <w:pStyle w:val="TOC3"/>
            <w:tabs>
              <w:tab w:val="right" w:leader="dot" w:pos="9350"/>
            </w:tabs>
            <w:rPr>
              <w:rFonts w:eastAsiaTheme="minorEastAsia"/>
              <w:noProof/>
              <w:lang w:val="en-GB" w:eastAsia="en-GB"/>
            </w:rPr>
          </w:pPr>
          <w:hyperlink w:anchor="_Toc358974395" w:history="1">
            <w:r w:rsidR="00AD12EC" w:rsidRPr="00EF6C48">
              <w:rPr>
                <w:rStyle w:val="Hyperlink"/>
                <w:rFonts w:ascii="Times New Roman" w:hAnsi="Times New Roman" w:cs="Times New Roman"/>
                <w:noProof/>
              </w:rPr>
              <w:t>Two sample one-tailed t-test normal earnings-return regression of Basu (1997)</w:t>
            </w:r>
            <w:r w:rsidR="00AD12EC">
              <w:rPr>
                <w:noProof/>
                <w:webHidden/>
              </w:rPr>
              <w:tab/>
            </w:r>
            <w:r>
              <w:rPr>
                <w:noProof/>
                <w:webHidden/>
              </w:rPr>
              <w:fldChar w:fldCharType="begin"/>
            </w:r>
            <w:r w:rsidR="00AD12EC">
              <w:rPr>
                <w:noProof/>
                <w:webHidden/>
              </w:rPr>
              <w:instrText xml:space="preserve"> PAGEREF _Toc358974395 \h </w:instrText>
            </w:r>
            <w:r>
              <w:rPr>
                <w:noProof/>
                <w:webHidden/>
              </w:rPr>
            </w:r>
            <w:r>
              <w:rPr>
                <w:noProof/>
                <w:webHidden/>
              </w:rPr>
              <w:fldChar w:fldCharType="separate"/>
            </w:r>
            <w:r w:rsidR="00AD12EC">
              <w:rPr>
                <w:noProof/>
                <w:webHidden/>
              </w:rPr>
              <w:t>45</w:t>
            </w:r>
            <w:r>
              <w:rPr>
                <w:noProof/>
                <w:webHidden/>
              </w:rPr>
              <w:fldChar w:fldCharType="end"/>
            </w:r>
          </w:hyperlink>
        </w:p>
        <w:p w:rsidR="00AD12EC" w:rsidRDefault="00623D54">
          <w:pPr>
            <w:pStyle w:val="TOC3"/>
            <w:tabs>
              <w:tab w:val="right" w:leader="dot" w:pos="9350"/>
            </w:tabs>
            <w:rPr>
              <w:rFonts w:eastAsiaTheme="minorEastAsia"/>
              <w:noProof/>
              <w:lang w:val="en-GB" w:eastAsia="en-GB"/>
            </w:rPr>
          </w:pPr>
          <w:hyperlink w:anchor="_Toc358974396" w:history="1">
            <w:r w:rsidR="00AD12EC" w:rsidRPr="00EF6C48">
              <w:rPr>
                <w:rStyle w:val="Hyperlink"/>
                <w:rFonts w:ascii="Times New Roman" w:hAnsi="Times New Roman" w:cs="Times New Roman"/>
                <w:noProof/>
              </w:rPr>
              <w:t>First adapted earnings-return regression of Basu (1997) – low-technology</w:t>
            </w:r>
            <w:r w:rsidR="00AD12EC">
              <w:rPr>
                <w:noProof/>
                <w:webHidden/>
              </w:rPr>
              <w:tab/>
            </w:r>
            <w:r>
              <w:rPr>
                <w:noProof/>
                <w:webHidden/>
              </w:rPr>
              <w:fldChar w:fldCharType="begin"/>
            </w:r>
            <w:r w:rsidR="00AD12EC">
              <w:rPr>
                <w:noProof/>
                <w:webHidden/>
              </w:rPr>
              <w:instrText xml:space="preserve"> PAGEREF _Toc358974396 \h </w:instrText>
            </w:r>
            <w:r>
              <w:rPr>
                <w:noProof/>
                <w:webHidden/>
              </w:rPr>
            </w:r>
            <w:r>
              <w:rPr>
                <w:noProof/>
                <w:webHidden/>
              </w:rPr>
              <w:fldChar w:fldCharType="separate"/>
            </w:r>
            <w:r w:rsidR="00AD12EC">
              <w:rPr>
                <w:noProof/>
                <w:webHidden/>
              </w:rPr>
              <w:t>46</w:t>
            </w:r>
            <w:r>
              <w:rPr>
                <w:noProof/>
                <w:webHidden/>
              </w:rPr>
              <w:fldChar w:fldCharType="end"/>
            </w:r>
          </w:hyperlink>
        </w:p>
        <w:p w:rsidR="00AD12EC" w:rsidRDefault="00623D54">
          <w:pPr>
            <w:pStyle w:val="TOC3"/>
            <w:tabs>
              <w:tab w:val="right" w:leader="dot" w:pos="9350"/>
            </w:tabs>
            <w:rPr>
              <w:rFonts w:eastAsiaTheme="minorEastAsia"/>
              <w:noProof/>
              <w:lang w:val="en-GB" w:eastAsia="en-GB"/>
            </w:rPr>
          </w:pPr>
          <w:hyperlink w:anchor="_Toc358974397" w:history="1">
            <w:r w:rsidR="00AD12EC" w:rsidRPr="00EF6C48">
              <w:rPr>
                <w:rStyle w:val="Hyperlink"/>
                <w:rFonts w:ascii="Times New Roman" w:hAnsi="Times New Roman" w:cs="Times New Roman"/>
                <w:noProof/>
              </w:rPr>
              <w:t>First adapted earnings-return regression of Basu (1997) – high-technology</w:t>
            </w:r>
            <w:r w:rsidR="00AD12EC">
              <w:rPr>
                <w:noProof/>
                <w:webHidden/>
              </w:rPr>
              <w:tab/>
            </w:r>
            <w:r>
              <w:rPr>
                <w:noProof/>
                <w:webHidden/>
              </w:rPr>
              <w:fldChar w:fldCharType="begin"/>
            </w:r>
            <w:r w:rsidR="00AD12EC">
              <w:rPr>
                <w:noProof/>
                <w:webHidden/>
              </w:rPr>
              <w:instrText xml:space="preserve"> PAGEREF _Toc358974397 \h </w:instrText>
            </w:r>
            <w:r>
              <w:rPr>
                <w:noProof/>
                <w:webHidden/>
              </w:rPr>
            </w:r>
            <w:r>
              <w:rPr>
                <w:noProof/>
                <w:webHidden/>
              </w:rPr>
              <w:fldChar w:fldCharType="separate"/>
            </w:r>
            <w:r w:rsidR="00AD12EC">
              <w:rPr>
                <w:noProof/>
                <w:webHidden/>
              </w:rPr>
              <w:t>47</w:t>
            </w:r>
            <w:r>
              <w:rPr>
                <w:noProof/>
                <w:webHidden/>
              </w:rPr>
              <w:fldChar w:fldCharType="end"/>
            </w:r>
          </w:hyperlink>
        </w:p>
        <w:p w:rsidR="00AD12EC" w:rsidRDefault="00623D54">
          <w:pPr>
            <w:pStyle w:val="TOC3"/>
            <w:tabs>
              <w:tab w:val="right" w:leader="dot" w:pos="9350"/>
            </w:tabs>
            <w:rPr>
              <w:rFonts w:eastAsiaTheme="minorEastAsia"/>
              <w:noProof/>
              <w:lang w:val="en-GB" w:eastAsia="en-GB"/>
            </w:rPr>
          </w:pPr>
          <w:hyperlink w:anchor="_Toc358974398" w:history="1">
            <w:r w:rsidR="00AD12EC" w:rsidRPr="00EF6C48">
              <w:rPr>
                <w:rStyle w:val="Hyperlink"/>
                <w:rFonts w:ascii="Times New Roman" w:hAnsi="Times New Roman" w:cs="Times New Roman"/>
                <w:noProof/>
              </w:rPr>
              <w:t>Two sample one-tailed t-test first adapted earnings-return regression of Basu (1997)</w:t>
            </w:r>
            <w:r w:rsidR="00AD12EC">
              <w:rPr>
                <w:noProof/>
                <w:webHidden/>
              </w:rPr>
              <w:tab/>
            </w:r>
            <w:r>
              <w:rPr>
                <w:noProof/>
                <w:webHidden/>
              </w:rPr>
              <w:fldChar w:fldCharType="begin"/>
            </w:r>
            <w:r w:rsidR="00AD12EC">
              <w:rPr>
                <w:noProof/>
                <w:webHidden/>
              </w:rPr>
              <w:instrText xml:space="preserve"> PAGEREF _Toc358974398 \h </w:instrText>
            </w:r>
            <w:r>
              <w:rPr>
                <w:noProof/>
                <w:webHidden/>
              </w:rPr>
            </w:r>
            <w:r>
              <w:rPr>
                <w:noProof/>
                <w:webHidden/>
              </w:rPr>
              <w:fldChar w:fldCharType="separate"/>
            </w:r>
            <w:r w:rsidR="00AD12EC">
              <w:rPr>
                <w:noProof/>
                <w:webHidden/>
              </w:rPr>
              <w:t>49</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399" w:history="1">
            <w:r w:rsidR="00AD12EC" w:rsidRPr="00EF6C48">
              <w:rPr>
                <w:rStyle w:val="Hyperlink"/>
                <w:rFonts w:ascii="Times New Roman" w:hAnsi="Times New Roman" w:cs="Times New Roman"/>
                <w:noProof/>
              </w:rPr>
              <w:t>§6.3 Hypothesis 2</w:t>
            </w:r>
            <w:r w:rsidR="00AD12EC">
              <w:rPr>
                <w:noProof/>
                <w:webHidden/>
              </w:rPr>
              <w:tab/>
            </w:r>
            <w:r>
              <w:rPr>
                <w:noProof/>
                <w:webHidden/>
              </w:rPr>
              <w:fldChar w:fldCharType="begin"/>
            </w:r>
            <w:r w:rsidR="00AD12EC">
              <w:rPr>
                <w:noProof/>
                <w:webHidden/>
              </w:rPr>
              <w:instrText xml:space="preserve"> PAGEREF _Toc358974399 \h </w:instrText>
            </w:r>
            <w:r>
              <w:rPr>
                <w:noProof/>
                <w:webHidden/>
              </w:rPr>
            </w:r>
            <w:r>
              <w:rPr>
                <w:noProof/>
                <w:webHidden/>
              </w:rPr>
              <w:fldChar w:fldCharType="separate"/>
            </w:r>
            <w:r w:rsidR="00AD12EC">
              <w:rPr>
                <w:noProof/>
                <w:webHidden/>
              </w:rPr>
              <w:t>50</w:t>
            </w:r>
            <w:r>
              <w:rPr>
                <w:noProof/>
                <w:webHidden/>
              </w:rPr>
              <w:fldChar w:fldCharType="end"/>
            </w:r>
          </w:hyperlink>
        </w:p>
        <w:p w:rsidR="00AD12EC" w:rsidRDefault="00623D54">
          <w:pPr>
            <w:pStyle w:val="TOC3"/>
            <w:tabs>
              <w:tab w:val="right" w:leader="dot" w:pos="9350"/>
            </w:tabs>
            <w:rPr>
              <w:rFonts w:eastAsiaTheme="minorEastAsia"/>
              <w:noProof/>
              <w:lang w:val="en-GB" w:eastAsia="en-GB"/>
            </w:rPr>
          </w:pPr>
          <w:hyperlink w:anchor="_Toc358974400" w:history="1">
            <w:r w:rsidR="00AD12EC" w:rsidRPr="00EF6C48">
              <w:rPr>
                <w:rStyle w:val="Hyperlink"/>
                <w:rFonts w:ascii="Times New Roman" w:hAnsi="Times New Roman" w:cs="Times New Roman"/>
                <w:noProof/>
              </w:rPr>
              <w:t>Second adapted earnings-return regression of Basu (1997) – low-technology</w:t>
            </w:r>
            <w:r w:rsidR="00AD12EC">
              <w:rPr>
                <w:noProof/>
                <w:webHidden/>
              </w:rPr>
              <w:tab/>
            </w:r>
            <w:r>
              <w:rPr>
                <w:noProof/>
                <w:webHidden/>
              </w:rPr>
              <w:fldChar w:fldCharType="begin"/>
            </w:r>
            <w:r w:rsidR="00AD12EC">
              <w:rPr>
                <w:noProof/>
                <w:webHidden/>
              </w:rPr>
              <w:instrText xml:space="preserve"> PAGEREF _Toc358974400 \h </w:instrText>
            </w:r>
            <w:r>
              <w:rPr>
                <w:noProof/>
                <w:webHidden/>
              </w:rPr>
            </w:r>
            <w:r>
              <w:rPr>
                <w:noProof/>
                <w:webHidden/>
              </w:rPr>
              <w:fldChar w:fldCharType="separate"/>
            </w:r>
            <w:r w:rsidR="00AD12EC">
              <w:rPr>
                <w:noProof/>
                <w:webHidden/>
              </w:rPr>
              <w:t>50</w:t>
            </w:r>
            <w:r>
              <w:rPr>
                <w:noProof/>
                <w:webHidden/>
              </w:rPr>
              <w:fldChar w:fldCharType="end"/>
            </w:r>
          </w:hyperlink>
        </w:p>
        <w:p w:rsidR="00AD12EC" w:rsidRDefault="00623D54">
          <w:pPr>
            <w:pStyle w:val="TOC3"/>
            <w:tabs>
              <w:tab w:val="right" w:leader="dot" w:pos="9350"/>
            </w:tabs>
            <w:rPr>
              <w:rFonts w:eastAsiaTheme="minorEastAsia"/>
              <w:noProof/>
              <w:lang w:val="en-GB" w:eastAsia="en-GB"/>
            </w:rPr>
          </w:pPr>
          <w:hyperlink w:anchor="_Toc358974402" w:history="1">
            <w:r w:rsidR="00AD12EC" w:rsidRPr="00EF6C48">
              <w:rPr>
                <w:rStyle w:val="Hyperlink"/>
                <w:rFonts w:ascii="Times New Roman" w:hAnsi="Times New Roman" w:cs="Times New Roman"/>
                <w:noProof/>
              </w:rPr>
              <w:t>Second adapted earnings-return regression of Basu (1997) – high-technology</w:t>
            </w:r>
            <w:r w:rsidR="00AD12EC">
              <w:rPr>
                <w:noProof/>
                <w:webHidden/>
              </w:rPr>
              <w:tab/>
            </w:r>
            <w:r>
              <w:rPr>
                <w:noProof/>
                <w:webHidden/>
              </w:rPr>
              <w:fldChar w:fldCharType="begin"/>
            </w:r>
            <w:r w:rsidR="00AD12EC">
              <w:rPr>
                <w:noProof/>
                <w:webHidden/>
              </w:rPr>
              <w:instrText xml:space="preserve"> PAGEREF _Toc358974402 \h </w:instrText>
            </w:r>
            <w:r>
              <w:rPr>
                <w:noProof/>
                <w:webHidden/>
              </w:rPr>
            </w:r>
            <w:r>
              <w:rPr>
                <w:noProof/>
                <w:webHidden/>
              </w:rPr>
              <w:fldChar w:fldCharType="separate"/>
            </w:r>
            <w:r w:rsidR="00AD12EC">
              <w:rPr>
                <w:noProof/>
                <w:webHidden/>
              </w:rPr>
              <w:t>52</w:t>
            </w:r>
            <w:r>
              <w:rPr>
                <w:noProof/>
                <w:webHidden/>
              </w:rPr>
              <w:fldChar w:fldCharType="end"/>
            </w:r>
          </w:hyperlink>
        </w:p>
        <w:p w:rsidR="00AD12EC" w:rsidRDefault="00623D54">
          <w:pPr>
            <w:pStyle w:val="TOC3"/>
            <w:tabs>
              <w:tab w:val="right" w:leader="dot" w:pos="9350"/>
            </w:tabs>
            <w:rPr>
              <w:rFonts w:eastAsiaTheme="minorEastAsia"/>
              <w:noProof/>
              <w:lang w:val="en-GB" w:eastAsia="en-GB"/>
            </w:rPr>
          </w:pPr>
          <w:hyperlink w:anchor="_Toc358974404" w:history="1">
            <w:r w:rsidR="00AD12EC" w:rsidRPr="00EF6C48">
              <w:rPr>
                <w:rStyle w:val="Hyperlink"/>
                <w:rFonts w:ascii="Times New Roman" w:hAnsi="Times New Roman" w:cs="Times New Roman"/>
                <w:noProof/>
              </w:rPr>
              <w:t>Third adapted earnings-return regression of Basu (1997) – low-technology</w:t>
            </w:r>
            <w:r w:rsidR="00AD12EC">
              <w:rPr>
                <w:noProof/>
                <w:webHidden/>
              </w:rPr>
              <w:tab/>
            </w:r>
            <w:r>
              <w:rPr>
                <w:noProof/>
                <w:webHidden/>
              </w:rPr>
              <w:fldChar w:fldCharType="begin"/>
            </w:r>
            <w:r w:rsidR="00AD12EC">
              <w:rPr>
                <w:noProof/>
                <w:webHidden/>
              </w:rPr>
              <w:instrText xml:space="preserve"> PAGEREF _Toc358974404 \h </w:instrText>
            </w:r>
            <w:r>
              <w:rPr>
                <w:noProof/>
                <w:webHidden/>
              </w:rPr>
            </w:r>
            <w:r>
              <w:rPr>
                <w:noProof/>
                <w:webHidden/>
              </w:rPr>
              <w:fldChar w:fldCharType="separate"/>
            </w:r>
            <w:r w:rsidR="00AD12EC">
              <w:rPr>
                <w:noProof/>
                <w:webHidden/>
              </w:rPr>
              <w:t>54</w:t>
            </w:r>
            <w:r>
              <w:rPr>
                <w:noProof/>
                <w:webHidden/>
              </w:rPr>
              <w:fldChar w:fldCharType="end"/>
            </w:r>
          </w:hyperlink>
        </w:p>
        <w:p w:rsidR="00AD12EC" w:rsidRDefault="00623D54">
          <w:pPr>
            <w:pStyle w:val="TOC3"/>
            <w:tabs>
              <w:tab w:val="right" w:leader="dot" w:pos="9350"/>
            </w:tabs>
            <w:rPr>
              <w:rFonts w:eastAsiaTheme="minorEastAsia"/>
              <w:noProof/>
              <w:lang w:val="en-GB" w:eastAsia="en-GB"/>
            </w:rPr>
          </w:pPr>
          <w:hyperlink w:anchor="_Toc358974406" w:history="1">
            <w:r w:rsidR="00AD12EC" w:rsidRPr="00EF6C48">
              <w:rPr>
                <w:rStyle w:val="Hyperlink"/>
                <w:rFonts w:ascii="Times New Roman" w:hAnsi="Times New Roman" w:cs="Times New Roman"/>
                <w:noProof/>
              </w:rPr>
              <w:t>Third adapted earnings-return regression of Basu (1997) – high-technology</w:t>
            </w:r>
            <w:r w:rsidR="00AD12EC">
              <w:rPr>
                <w:noProof/>
                <w:webHidden/>
              </w:rPr>
              <w:tab/>
            </w:r>
            <w:r>
              <w:rPr>
                <w:noProof/>
                <w:webHidden/>
              </w:rPr>
              <w:fldChar w:fldCharType="begin"/>
            </w:r>
            <w:r w:rsidR="00AD12EC">
              <w:rPr>
                <w:noProof/>
                <w:webHidden/>
              </w:rPr>
              <w:instrText xml:space="preserve"> PAGEREF _Toc358974406 \h </w:instrText>
            </w:r>
            <w:r>
              <w:rPr>
                <w:noProof/>
                <w:webHidden/>
              </w:rPr>
            </w:r>
            <w:r>
              <w:rPr>
                <w:noProof/>
                <w:webHidden/>
              </w:rPr>
              <w:fldChar w:fldCharType="separate"/>
            </w:r>
            <w:r w:rsidR="00AD12EC">
              <w:rPr>
                <w:noProof/>
                <w:webHidden/>
              </w:rPr>
              <w:t>56</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408" w:history="1">
            <w:r w:rsidR="00AD12EC" w:rsidRPr="00EF6C48">
              <w:rPr>
                <w:rStyle w:val="Hyperlink"/>
                <w:rFonts w:ascii="Times New Roman" w:hAnsi="Times New Roman" w:cs="Times New Roman"/>
                <w:noProof/>
              </w:rPr>
              <w:t>§6.4 Summary</w:t>
            </w:r>
            <w:r w:rsidR="00AD12EC">
              <w:rPr>
                <w:noProof/>
                <w:webHidden/>
              </w:rPr>
              <w:tab/>
            </w:r>
            <w:r>
              <w:rPr>
                <w:noProof/>
                <w:webHidden/>
              </w:rPr>
              <w:fldChar w:fldCharType="begin"/>
            </w:r>
            <w:r w:rsidR="00AD12EC">
              <w:rPr>
                <w:noProof/>
                <w:webHidden/>
              </w:rPr>
              <w:instrText xml:space="preserve"> PAGEREF _Toc358974408 \h </w:instrText>
            </w:r>
            <w:r>
              <w:rPr>
                <w:noProof/>
                <w:webHidden/>
              </w:rPr>
            </w:r>
            <w:r>
              <w:rPr>
                <w:noProof/>
                <w:webHidden/>
              </w:rPr>
              <w:fldChar w:fldCharType="separate"/>
            </w:r>
            <w:r w:rsidR="00AD12EC">
              <w:rPr>
                <w:noProof/>
                <w:webHidden/>
              </w:rPr>
              <w:t>58</w:t>
            </w:r>
            <w:r>
              <w:rPr>
                <w:noProof/>
                <w:webHidden/>
              </w:rPr>
              <w:fldChar w:fldCharType="end"/>
            </w:r>
          </w:hyperlink>
        </w:p>
        <w:p w:rsidR="00AD12EC" w:rsidRDefault="00623D54">
          <w:pPr>
            <w:pStyle w:val="TOC1"/>
            <w:tabs>
              <w:tab w:val="right" w:leader="dot" w:pos="9350"/>
            </w:tabs>
            <w:rPr>
              <w:rFonts w:eastAsiaTheme="minorEastAsia"/>
              <w:noProof/>
              <w:lang w:val="en-GB" w:eastAsia="en-GB"/>
            </w:rPr>
          </w:pPr>
          <w:hyperlink w:anchor="_Toc358974409" w:history="1">
            <w:r w:rsidR="00AD12EC" w:rsidRPr="00EF6C48">
              <w:rPr>
                <w:rStyle w:val="Hyperlink"/>
                <w:rFonts w:ascii="Times New Roman" w:hAnsi="Times New Roman" w:cs="Times New Roman"/>
                <w:noProof/>
              </w:rPr>
              <w:t>7. Analysis</w:t>
            </w:r>
            <w:r w:rsidR="00AD12EC">
              <w:rPr>
                <w:noProof/>
                <w:webHidden/>
              </w:rPr>
              <w:tab/>
            </w:r>
            <w:r>
              <w:rPr>
                <w:noProof/>
                <w:webHidden/>
              </w:rPr>
              <w:fldChar w:fldCharType="begin"/>
            </w:r>
            <w:r w:rsidR="00AD12EC">
              <w:rPr>
                <w:noProof/>
                <w:webHidden/>
              </w:rPr>
              <w:instrText xml:space="preserve"> PAGEREF _Toc358974409 \h </w:instrText>
            </w:r>
            <w:r>
              <w:rPr>
                <w:noProof/>
                <w:webHidden/>
              </w:rPr>
            </w:r>
            <w:r>
              <w:rPr>
                <w:noProof/>
                <w:webHidden/>
              </w:rPr>
              <w:fldChar w:fldCharType="separate"/>
            </w:r>
            <w:r w:rsidR="00AD12EC">
              <w:rPr>
                <w:noProof/>
                <w:webHidden/>
              </w:rPr>
              <w:t>60</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410" w:history="1">
            <w:r w:rsidR="00AD12EC" w:rsidRPr="00EF6C48">
              <w:rPr>
                <w:rStyle w:val="Hyperlink"/>
                <w:rFonts w:ascii="Times New Roman" w:hAnsi="Times New Roman" w:cs="Times New Roman"/>
                <w:noProof/>
              </w:rPr>
              <w:t>§7.1 Hypothesis 1</w:t>
            </w:r>
            <w:r w:rsidR="00AD12EC">
              <w:rPr>
                <w:noProof/>
                <w:webHidden/>
              </w:rPr>
              <w:tab/>
            </w:r>
            <w:r>
              <w:rPr>
                <w:noProof/>
                <w:webHidden/>
              </w:rPr>
              <w:fldChar w:fldCharType="begin"/>
            </w:r>
            <w:r w:rsidR="00AD12EC">
              <w:rPr>
                <w:noProof/>
                <w:webHidden/>
              </w:rPr>
              <w:instrText xml:space="preserve"> PAGEREF _Toc358974410 \h </w:instrText>
            </w:r>
            <w:r>
              <w:rPr>
                <w:noProof/>
                <w:webHidden/>
              </w:rPr>
            </w:r>
            <w:r>
              <w:rPr>
                <w:noProof/>
                <w:webHidden/>
              </w:rPr>
              <w:fldChar w:fldCharType="separate"/>
            </w:r>
            <w:r w:rsidR="00AD12EC">
              <w:rPr>
                <w:noProof/>
                <w:webHidden/>
              </w:rPr>
              <w:t>60</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411" w:history="1">
            <w:r w:rsidR="00AD12EC" w:rsidRPr="00EF6C48">
              <w:rPr>
                <w:rStyle w:val="Hyperlink"/>
                <w:rFonts w:ascii="Times New Roman" w:hAnsi="Times New Roman" w:cs="Times New Roman"/>
                <w:noProof/>
              </w:rPr>
              <w:t>§7.2 Hypothesis 2</w:t>
            </w:r>
            <w:r w:rsidR="00AD12EC">
              <w:rPr>
                <w:noProof/>
                <w:webHidden/>
              </w:rPr>
              <w:tab/>
            </w:r>
            <w:r>
              <w:rPr>
                <w:noProof/>
                <w:webHidden/>
              </w:rPr>
              <w:fldChar w:fldCharType="begin"/>
            </w:r>
            <w:r w:rsidR="00AD12EC">
              <w:rPr>
                <w:noProof/>
                <w:webHidden/>
              </w:rPr>
              <w:instrText xml:space="preserve"> PAGEREF _Toc358974411 \h </w:instrText>
            </w:r>
            <w:r>
              <w:rPr>
                <w:noProof/>
                <w:webHidden/>
              </w:rPr>
            </w:r>
            <w:r>
              <w:rPr>
                <w:noProof/>
                <w:webHidden/>
              </w:rPr>
              <w:fldChar w:fldCharType="separate"/>
            </w:r>
            <w:r w:rsidR="00AD12EC">
              <w:rPr>
                <w:noProof/>
                <w:webHidden/>
              </w:rPr>
              <w:t>61</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412" w:history="1">
            <w:r w:rsidR="00AD12EC" w:rsidRPr="00EF6C48">
              <w:rPr>
                <w:rStyle w:val="Hyperlink"/>
                <w:rFonts w:ascii="Times New Roman" w:hAnsi="Times New Roman" w:cs="Times New Roman"/>
                <w:noProof/>
              </w:rPr>
              <w:t>§7.3 Summary</w:t>
            </w:r>
            <w:r w:rsidR="00AD12EC">
              <w:rPr>
                <w:noProof/>
                <w:webHidden/>
              </w:rPr>
              <w:tab/>
            </w:r>
            <w:r>
              <w:rPr>
                <w:noProof/>
                <w:webHidden/>
              </w:rPr>
              <w:fldChar w:fldCharType="begin"/>
            </w:r>
            <w:r w:rsidR="00AD12EC">
              <w:rPr>
                <w:noProof/>
                <w:webHidden/>
              </w:rPr>
              <w:instrText xml:space="preserve"> PAGEREF _Toc358974412 \h </w:instrText>
            </w:r>
            <w:r>
              <w:rPr>
                <w:noProof/>
                <w:webHidden/>
              </w:rPr>
            </w:r>
            <w:r>
              <w:rPr>
                <w:noProof/>
                <w:webHidden/>
              </w:rPr>
              <w:fldChar w:fldCharType="separate"/>
            </w:r>
            <w:r w:rsidR="00AD12EC">
              <w:rPr>
                <w:noProof/>
                <w:webHidden/>
              </w:rPr>
              <w:t>63</w:t>
            </w:r>
            <w:r>
              <w:rPr>
                <w:noProof/>
                <w:webHidden/>
              </w:rPr>
              <w:fldChar w:fldCharType="end"/>
            </w:r>
          </w:hyperlink>
        </w:p>
        <w:p w:rsidR="00AD12EC" w:rsidRDefault="00623D54">
          <w:pPr>
            <w:pStyle w:val="TOC1"/>
            <w:tabs>
              <w:tab w:val="right" w:leader="dot" w:pos="9350"/>
            </w:tabs>
            <w:rPr>
              <w:rFonts w:eastAsiaTheme="minorEastAsia"/>
              <w:noProof/>
              <w:lang w:val="en-GB" w:eastAsia="en-GB"/>
            </w:rPr>
          </w:pPr>
          <w:hyperlink w:anchor="_Toc358974413" w:history="1">
            <w:r w:rsidR="00AD12EC" w:rsidRPr="00EF6C48">
              <w:rPr>
                <w:rStyle w:val="Hyperlink"/>
                <w:rFonts w:ascii="Times New Roman" w:hAnsi="Times New Roman" w:cs="Times New Roman"/>
                <w:noProof/>
              </w:rPr>
              <w:t>8. Summary and conclusion</w:t>
            </w:r>
            <w:r w:rsidR="00AD12EC">
              <w:rPr>
                <w:noProof/>
                <w:webHidden/>
              </w:rPr>
              <w:tab/>
            </w:r>
            <w:r>
              <w:rPr>
                <w:noProof/>
                <w:webHidden/>
              </w:rPr>
              <w:fldChar w:fldCharType="begin"/>
            </w:r>
            <w:r w:rsidR="00AD12EC">
              <w:rPr>
                <w:noProof/>
                <w:webHidden/>
              </w:rPr>
              <w:instrText xml:space="preserve"> PAGEREF _Toc358974413 \h </w:instrText>
            </w:r>
            <w:r>
              <w:rPr>
                <w:noProof/>
                <w:webHidden/>
              </w:rPr>
            </w:r>
            <w:r>
              <w:rPr>
                <w:noProof/>
                <w:webHidden/>
              </w:rPr>
              <w:fldChar w:fldCharType="separate"/>
            </w:r>
            <w:r w:rsidR="00AD12EC">
              <w:rPr>
                <w:noProof/>
                <w:webHidden/>
              </w:rPr>
              <w:t>64</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414" w:history="1">
            <w:r w:rsidR="00AD12EC" w:rsidRPr="00EF6C48">
              <w:rPr>
                <w:rStyle w:val="Hyperlink"/>
                <w:rFonts w:ascii="Times New Roman" w:hAnsi="Times New Roman" w:cs="Times New Roman"/>
                <w:noProof/>
              </w:rPr>
              <w:t>§8.1 Summary</w:t>
            </w:r>
            <w:r w:rsidR="00AD12EC">
              <w:rPr>
                <w:noProof/>
                <w:webHidden/>
              </w:rPr>
              <w:tab/>
            </w:r>
            <w:r>
              <w:rPr>
                <w:noProof/>
                <w:webHidden/>
              </w:rPr>
              <w:fldChar w:fldCharType="begin"/>
            </w:r>
            <w:r w:rsidR="00AD12EC">
              <w:rPr>
                <w:noProof/>
                <w:webHidden/>
              </w:rPr>
              <w:instrText xml:space="preserve"> PAGEREF _Toc358974414 \h </w:instrText>
            </w:r>
            <w:r>
              <w:rPr>
                <w:noProof/>
                <w:webHidden/>
              </w:rPr>
            </w:r>
            <w:r>
              <w:rPr>
                <w:noProof/>
                <w:webHidden/>
              </w:rPr>
              <w:fldChar w:fldCharType="separate"/>
            </w:r>
            <w:r w:rsidR="00AD12EC">
              <w:rPr>
                <w:noProof/>
                <w:webHidden/>
              </w:rPr>
              <w:t>64</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415" w:history="1">
            <w:r w:rsidR="00AD12EC" w:rsidRPr="00EF6C48">
              <w:rPr>
                <w:rStyle w:val="Hyperlink"/>
                <w:rFonts w:ascii="Times New Roman" w:hAnsi="Times New Roman" w:cs="Times New Roman"/>
                <w:noProof/>
              </w:rPr>
              <w:t>§8.2 Main conclusion and contribution</w:t>
            </w:r>
            <w:r w:rsidR="00AD12EC">
              <w:rPr>
                <w:noProof/>
                <w:webHidden/>
              </w:rPr>
              <w:tab/>
            </w:r>
            <w:r>
              <w:rPr>
                <w:noProof/>
                <w:webHidden/>
              </w:rPr>
              <w:fldChar w:fldCharType="begin"/>
            </w:r>
            <w:r w:rsidR="00AD12EC">
              <w:rPr>
                <w:noProof/>
                <w:webHidden/>
              </w:rPr>
              <w:instrText xml:space="preserve"> PAGEREF _Toc358974415 \h </w:instrText>
            </w:r>
            <w:r>
              <w:rPr>
                <w:noProof/>
                <w:webHidden/>
              </w:rPr>
            </w:r>
            <w:r>
              <w:rPr>
                <w:noProof/>
                <w:webHidden/>
              </w:rPr>
              <w:fldChar w:fldCharType="separate"/>
            </w:r>
            <w:r w:rsidR="00AD12EC">
              <w:rPr>
                <w:noProof/>
                <w:webHidden/>
              </w:rPr>
              <w:t>65</w:t>
            </w:r>
            <w:r>
              <w:rPr>
                <w:noProof/>
                <w:webHidden/>
              </w:rPr>
              <w:fldChar w:fldCharType="end"/>
            </w:r>
          </w:hyperlink>
        </w:p>
        <w:p w:rsidR="00AD12EC" w:rsidRDefault="00623D54">
          <w:pPr>
            <w:pStyle w:val="TOC3"/>
            <w:tabs>
              <w:tab w:val="right" w:leader="dot" w:pos="9350"/>
            </w:tabs>
            <w:rPr>
              <w:rFonts w:eastAsiaTheme="minorEastAsia"/>
              <w:noProof/>
              <w:lang w:val="en-GB" w:eastAsia="en-GB"/>
            </w:rPr>
          </w:pPr>
          <w:hyperlink w:anchor="_Toc358974416" w:history="1">
            <w:r w:rsidR="00AD12EC" w:rsidRPr="00EF6C48">
              <w:rPr>
                <w:rStyle w:val="Hyperlink"/>
                <w:rFonts w:ascii="Times New Roman" w:hAnsi="Times New Roman" w:cs="Times New Roman"/>
                <w:noProof/>
              </w:rPr>
              <w:t>Main conclusion</w:t>
            </w:r>
            <w:r w:rsidR="00AD12EC">
              <w:rPr>
                <w:noProof/>
                <w:webHidden/>
              </w:rPr>
              <w:tab/>
            </w:r>
            <w:r>
              <w:rPr>
                <w:noProof/>
                <w:webHidden/>
              </w:rPr>
              <w:fldChar w:fldCharType="begin"/>
            </w:r>
            <w:r w:rsidR="00AD12EC">
              <w:rPr>
                <w:noProof/>
                <w:webHidden/>
              </w:rPr>
              <w:instrText xml:space="preserve"> PAGEREF _Toc358974416 \h </w:instrText>
            </w:r>
            <w:r>
              <w:rPr>
                <w:noProof/>
                <w:webHidden/>
              </w:rPr>
            </w:r>
            <w:r>
              <w:rPr>
                <w:noProof/>
                <w:webHidden/>
              </w:rPr>
              <w:fldChar w:fldCharType="separate"/>
            </w:r>
            <w:r w:rsidR="00AD12EC">
              <w:rPr>
                <w:noProof/>
                <w:webHidden/>
              </w:rPr>
              <w:t>65</w:t>
            </w:r>
            <w:r>
              <w:rPr>
                <w:noProof/>
                <w:webHidden/>
              </w:rPr>
              <w:fldChar w:fldCharType="end"/>
            </w:r>
          </w:hyperlink>
        </w:p>
        <w:p w:rsidR="00AD12EC" w:rsidRDefault="00623D54">
          <w:pPr>
            <w:pStyle w:val="TOC3"/>
            <w:tabs>
              <w:tab w:val="right" w:leader="dot" w:pos="9350"/>
            </w:tabs>
            <w:rPr>
              <w:rFonts w:eastAsiaTheme="minorEastAsia"/>
              <w:noProof/>
              <w:lang w:val="en-GB" w:eastAsia="en-GB"/>
            </w:rPr>
          </w:pPr>
          <w:hyperlink w:anchor="_Toc358974417" w:history="1">
            <w:r w:rsidR="00AD12EC" w:rsidRPr="00EF6C48">
              <w:rPr>
                <w:rStyle w:val="Hyperlink"/>
                <w:rFonts w:ascii="Times New Roman" w:hAnsi="Times New Roman" w:cs="Times New Roman"/>
                <w:noProof/>
              </w:rPr>
              <w:t>Contribution</w:t>
            </w:r>
            <w:r w:rsidR="00AD12EC">
              <w:rPr>
                <w:noProof/>
                <w:webHidden/>
              </w:rPr>
              <w:tab/>
            </w:r>
            <w:r>
              <w:rPr>
                <w:noProof/>
                <w:webHidden/>
              </w:rPr>
              <w:fldChar w:fldCharType="begin"/>
            </w:r>
            <w:r w:rsidR="00AD12EC">
              <w:rPr>
                <w:noProof/>
                <w:webHidden/>
              </w:rPr>
              <w:instrText xml:space="preserve"> PAGEREF _Toc358974417 \h </w:instrText>
            </w:r>
            <w:r>
              <w:rPr>
                <w:noProof/>
                <w:webHidden/>
              </w:rPr>
            </w:r>
            <w:r>
              <w:rPr>
                <w:noProof/>
                <w:webHidden/>
              </w:rPr>
              <w:fldChar w:fldCharType="separate"/>
            </w:r>
            <w:r w:rsidR="00AD12EC">
              <w:rPr>
                <w:noProof/>
                <w:webHidden/>
              </w:rPr>
              <w:t>66</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418" w:history="1">
            <w:r w:rsidR="00AD12EC" w:rsidRPr="00EF6C48">
              <w:rPr>
                <w:rStyle w:val="Hyperlink"/>
                <w:rFonts w:ascii="Times New Roman" w:hAnsi="Times New Roman" w:cs="Times New Roman"/>
                <w:noProof/>
              </w:rPr>
              <w:t>§8.3 Limitations</w:t>
            </w:r>
            <w:r w:rsidR="00AD12EC">
              <w:rPr>
                <w:noProof/>
                <w:webHidden/>
              </w:rPr>
              <w:tab/>
            </w:r>
            <w:r>
              <w:rPr>
                <w:noProof/>
                <w:webHidden/>
              </w:rPr>
              <w:fldChar w:fldCharType="begin"/>
            </w:r>
            <w:r w:rsidR="00AD12EC">
              <w:rPr>
                <w:noProof/>
                <w:webHidden/>
              </w:rPr>
              <w:instrText xml:space="preserve"> PAGEREF _Toc358974418 \h </w:instrText>
            </w:r>
            <w:r>
              <w:rPr>
                <w:noProof/>
                <w:webHidden/>
              </w:rPr>
            </w:r>
            <w:r>
              <w:rPr>
                <w:noProof/>
                <w:webHidden/>
              </w:rPr>
              <w:fldChar w:fldCharType="separate"/>
            </w:r>
            <w:r w:rsidR="00AD12EC">
              <w:rPr>
                <w:noProof/>
                <w:webHidden/>
              </w:rPr>
              <w:t>66</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419" w:history="1">
            <w:r w:rsidR="00AD12EC" w:rsidRPr="00EF6C48">
              <w:rPr>
                <w:rStyle w:val="Hyperlink"/>
                <w:rFonts w:ascii="Times New Roman" w:hAnsi="Times New Roman" w:cs="Times New Roman"/>
                <w:noProof/>
              </w:rPr>
              <w:t>§8.4 Suggestions for further research</w:t>
            </w:r>
            <w:r w:rsidR="00AD12EC">
              <w:rPr>
                <w:noProof/>
                <w:webHidden/>
              </w:rPr>
              <w:tab/>
            </w:r>
            <w:r>
              <w:rPr>
                <w:noProof/>
                <w:webHidden/>
              </w:rPr>
              <w:fldChar w:fldCharType="begin"/>
            </w:r>
            <w:r w:rsidR="00AD12EC">
              <w:rPr>
                <w:noProof/>
                <w:webHidden/>
              </w:rPr>
              <w:instrText xml:space="preserve"> PAGEREF _Toc358974419 \h </w:instrText>
            </w:r>
            <w:r>
              <w:rPr>
                <w:noProof/>
                <w:webHidden/>
              </w:rPr>
            </w:r>
            <w:r>
              <w:rPr>
                <w:noProof/>
                <w:webHidden/>
              </w:rPr>
              <w:fldChar w:fldCharType="separate"/>
            </w:r>
            <w:r w:rsidR="00AD12EC">
              <w:rPr>
                <w:noProof/>
                <w:webHidden/>
              </w:rPr>
              <w:t>67</w:t>
            </w:r>
            <w:r>
              <w:rPr>
                <w:noProof/>
                <w:webHidden/>
              </w:rPr>
              <w:fldChar w:fldCharType="end"/>
            </w:r>
          </w:hyperlink>
        </w:p>
        <w:p w:rsidR="00AD12EC" w:rsidRDefault="00623D54">
          <w:pPr>
            <w:pStyle w:val="TOC2"/>
            <w:tabs>
              <w:tab w:val="right" w:leader="dot" w:pos="9350"/>
            </w:tabs>
            <w:rPr>
              <w:rFonts w:eastAsiaTheme="minorEastAsia"/>
              <w:noProof/>
              <w:lang w:val="en-GB" w:eastAsia="en-GB"/>
            </w:rPr>
          </w:pPr>
          <w:hyperlink w:anchor="_Toc358974420" w:history="1">
            <w:r w:rsidR="00AD12EC" w:rsidRPr="00EF6C48">
              <w:rPr>
                <w:rStyle w:val="Hyperlink"/>
                <w:rFonts w:ascii="Times New Roman" w:hAnsi="Times New Roman" w:cs="Times New Roman"/>
                <w:noProof/>
              </w:rPr>
              <w:t>§8.5 Summary</w:t>
            </w:r>
            <w:r w:rsidR="00AD12EC">
              <w:rPr>
                <w:noProof/>
                <w:webHidden/>
              </w:rPr>
              <w:tab/>
            </w:r>
            <w:r>
              <w:rPr>
                <w:noProof/>
                <w:webHidden/>
              </w:rPr>
              <w:fldChar w:fldCharType="begin"/>
            </w:r>
            <w:r w:rsidR="00AD12EC">
              <w:rPr>
                <w:noProof/>
                <w:webHidden/>
              </w:rPr>
              <w:instrText xml:space="preserve"> PAGEREF _Toc358974420 \h </w:instrText>
            </w:r>
            <w:r>
              <w:rPr>
                <w:noProof/>
                <w:webHidden/>
              </w:rPr>
            </w:r>
            <w:r>
              <w:rPr>
                <w:noProof/>
                <w:webHidden/>
              </w:rPr>
              <w:fldChar w:fldCharType="separate"/>
            </w:r>
            <w:r w:rsidR="00AD12EC">
              <w:rPr>
                <w:noProof/>
                <w:webHidden/>
              </w:rPr>
              <w:t>68</w:t>
            </w:r>
            <w:r>
              <w:rPr>
                <w:noProof/>
                <w:webHidden/>
              </w:rPr>
              <w:fldChar w:fldCharType="end"/>
            </w:r>
          </w:hyperlink>
        </w:p>
        <w:p w:rsidR="00AD12EC" w:rsidRDefault="00623D54">
          <w:pPr>
            <w:pStyle w:val="TOC1"/>
            <w:tabs>
              <w:tab w:val="right" w:leader="dot" w:pos="9350"/>
            </w:tabs>
            <w:rPr>
              <w:rFonts w:eastAsiaTheme="minorEastAsia"/>
              <w:noProof/>
              <w:lang w:val="en-GB" w:eastAsia="en-GB"/>
            </w:rPr>
          </w:pPr>
          <w:hyperlink w:anchor="_Toc358974421" w:history="1">
            <w:r w:rsidR="00AD12EC" w:rsidRPr="00EF6C48">
              <w:rPr>
                <w:rStyle w:val="Hyperlink"/>
                <w:rFonts w:ascii="Times New Roman" w:hAnsi="Times New Roman" w:cs="Times New Roman"/>
                <w:noProof/>
              </w:rPr>
              <w:t>References</w:t>
            </w:r>
            <w:r w:rsidR="00AD12EC">
              <w:rPr>
                <w:noProof/>
                <w:webHidden/>
              </w:rPr>
              <w:tab/>
            </w:r>
            <w:r>
              <w:rPr>
                <w:noProof/>
                <w:webHidden/>
              </w:rPr>
              <w:fldChar w:fldCharType="begin"/>
            </w:r>
            <w:r w:rsidR="00AD12EC">
              <w:rPr>
                <w:noProof/>
                <w:webHidden/>
              </w:rPr>
              <w:instrText xml:space="preserve"> PAGEREF _Toc358974421 \h </w:instrText>
            </w:r>
            <w:r>
              <w:rPr>
                <w:noProof/>
                <w:webHidden/>
              </w:rPr>
            </w:r>
            <w:r>
              <w:rPr>
                <w:noProof/>
                <w:webHidden/>
              </w:rPr>
              <w:fldChar w:fldCharType="separate"/>
            </w:r>
            <w:r w:rsidR="00AD12EC">
              <w:rPr>
                <w:noProof/>
                <w:webHidden/>
              </w:rPr>
              <w:t>69</w:t>
            </w:r>
            <w:r>
              <w:rPr>
                <w:noProof/>
                <w:webHidden/>
              </w:rPr>
              <w:fldChar w:fldCharType="end"/>
            </w:r>
          </w:hyperlink>
        </w:p>
        <w:p w:rsidR="00AD12EC" w:rsidRDefault="00623D54">
          <w:pPr>
            <w:pStyle w:val="TOC1"/>
            <w:tabs>
              <w:tab w:val="right" w:leader="dot" w:pos="9350"/>
            </w:tabs>
            <w:rPr>
              <w:rFonts w:eastAsiaTheme="minorEastAsia"/>
              <w:noProof/>
              <w:lang w:val="en-GB" w:eastAsia="en-GB"/>
            </w:rPr>
          </w:pPr>
          <w:hyperlink w:anchor="_Toc358974422" w:history="1">
            <w:r w:rsidR="00AD12EC" w:rsidRPr="00EF6C48">
              <w:rPr>
                <w:rStyle w:val="Hyperlink"/>
                <w:rFonts w:ascii="Times New Roman" w:hAnsi="Times New Roman" w:cs="Times New Roman"/>
                <w:noProof/>
              </w:rPr>
              <w:t>Appendix A: Literature review</w:t>
            </w:r>
            <w:r w:rsidR="00AD12EC">
              <w:rPr>
                <w:noProof/>
                <w:webHidden/>
              </w:rPr>
              <w:tab/>
            </w:r>
            <w:r>
              <w:rPr>
                <w:noProof/>
                <w:webHidden/>
              </w:rPr>
              <w:fldChar w:fldCharType="begin"/>
            </w:r>
            <w:r w:rsidR="00AD12EC">
              <w:rPr>
                <w:noProof/>
                <w:webHidden/>
              </w:rPr>
              <w:instrText xml:space="preserve"> PAGEREF _Toc358974422 \h </w:instrText>
            </w:r>
            <w:r>
              <w:rPr>
                <w:noProof/>
                <w:webHidden/>
              </w:rPr>
            </w:r>
            <w:r>
              <w:rPr>
                <w:noProof/>
                <w:webHidden/>
              </w:rPr>
              <w:fldChar w:fldCharType="separate"/>
            </w:r>
            <w:r w:rsidR="00AD12EC">
              <w:rPr>
                <w:noProof/>
                <w:webHidden/>
              </w:rPr>
              <w:t>73</w:t>
            </w:r>
            <w:r>
              <w:rPr>
                <w:noProof/>
                <w:webHidden/>
              </w:rPr>
              <w:fldChar w:fldCharType="end"/>
            </w:r>
          </w:hyperlink>
        </w:p>
        <w:p w:rsidR="00AD12EC" w:rsidRDefault="00623D54">
          <w:pPr>
            <w:pStyle w:val="TOC1"/>
            <w:tabs>
              <w:tab w:val="right" w:leader="dot" w:pos="9350"/>
            </w:tabs>
            <w:rPr>
              <w:rFonts w:eastAsiaTheme="minorEastAsia"/>
              <w:noProof/>
              <w:lang w:val="en-GB" w:eastAsia="en-GB"/>
            </w:rPr>
          </w:pPr>
          <w:hyperlink w:anchor="_Toc358974423" w:history="1">
            <w:r w:rsidR="00AD12EC" w:rsidRPr="00EF6C48">
              <w:rPr>
                <w:rStyle w:val="Hyperlink"/>
                <w:rFonts w:ascii="Times New Roman" w:hAnsi="Times New Roman" w:cs="Times New Roman"/>
                <w:noProof/>
              </w:rPr>
              <w:t xml:space="preserve">Appendix B: Industries included in high- and low-technology samples (three-digit </w:t>
            </w:r>
            <w:r w:rsidR="00AD12EC" w:rsidRPr="00EF6C48">
              <w:rPr>
                <w:rStyle w:val="Hyperlink"/>
                <w:rFonts w:ascii="Times New Roman" w:hAnsi="Times New Roman" w:cs="Times New Roman"/>
                <w:i/>
                <w:noProof/>
              </w:rPr>
              <w:t>SIC</w:t>
            </w:r>
            <w:r w:rsidR="00AD12EC" w:rsidRPr="00EF6C48">
              <w:rPr>
                <w:rStyle w:val="Hyperlink"/>
                <w:rFonts w:ascii="Times New Roman" w:hAnsi="Times New Roman" w:cs="Times New Roman"/>
                <w:noProof/>
              </w:rPr>
              <w:t xml:space="preserve"> codes)</w:t>
            </w:r>
            <w:r w:rsidR="00AD12EC">
              <w:rPr>
                <w:noProof/>
                <w:webHidden/>
              </w:rPr>
              <w:tab/>
            </w:r>
            <w:r>
              <w:rPr>
                <w:noProof/>
                <w:webHidden/>
              </w:rPr>
              <w:fldChar w:fldCharType="begin"/>
            </w:r>
            <w:r w:rsidR="00AD12EC">
              <w:rPr>
                <w:noProof/>
                <w:webHidden/>
              </w:rPr>
              <w:instrText xml:space="preserve"> PAGEREF _Toc358974423 \h </w:instrText>
            </w:r>
            <w:r>
              <w:rPr>
                <w:noProof/>
                <w:webHidden/>
              </w:rPr>
            </w:r>
            <w:r>
              <w:rPr>
                <w:noProof/>
                <w:webHidden/>
              </w:rPr>
              <w:fldChar w:fldCharType="separate"/>
            </w:r>
            <w:r w:rsidR="00AD12EC">
              <w:rPr>
                <w:noProof/>
                <w:webHidden/>
              </w:rPr>
              <w:t>76</w:t>
            </w:r>
            <w:r>
              <w:rPr>
                <w:noProof/>
                <w:webHidden/>
              </w:rPr>
              <w:fldChar w:fldCharType="end"/>
            </w:r>
          </w:hyperlink>
        </w:p>
        <w:p w:rsidR="00AD12EC" w:rsidRDefault="00623D54">
          <w:pPr>
            <w:pStyle w:val="TOC1"/>
            <w:tabs>
              <w:tab w:val="right" w:leader="dot" w:pos="9350"/>
            </w:tabs>
            <w:rPr>
              <w:rFonts w:eastAsiaTheme="minorEastAsia"/>
              <w:noProof/>
              <w:lang w:val="en-GB" w:eastAsia="en-GB"/>
            </w:rPr>
          </w:pPr>
          <w:hyperlink w:anchor="_Toc358974424" w:history="1">
            <w:r w:rsidR="00AD12EC" w:rsidRPr="00EF6C48">
              <w:rPr>
                <w:rStyle w:val="Hyperlink"/>
                <w:rFonts w:ascii="Times New Roman" w:hAnsi="Times New Roman" w:cs="Times New Roman"/>
                <w:noProof/>
              </w:rPr>
              <w:t xml:space="preserve">Appendix C: Industries included in high- and low-technology samples (four-digit </w:t>
            </w:r>
            <w:r w:rsidR="00AD12EC" w:rsidRPr="00EF6C48">
              <w:rPr>
                <w:rStyle w:val="Hyperlink"/>
                <w:rFonts w:ascii="Times New Roman" w:hAnsi="Times New Roman" w:cs="Times New Roman"/>
                <w:i/>
                <w:noProof/>
              </w:rPr>
              <w:t xml:space="preserve">SIC </w:t>
            </w:r>
            <w:r w:rsidR="00AD12EC" w:rsidRPr="00EF6C48">
              <w:rPr>
                <w:rStyle w:val="Hyperlink"/>
                <w:rFonts w:ascii="Times New Roman" w:hAnsi="Times New Roman" w:cs="Times New Roman"/>
                <w:noProof/>
              </w:rPr>
              <w:t>codes)</w:t>
            </w:r>
            <w:r w:rsidR="00AD12EC">
              <w:rPr>
                <w:noProof/>
                <w:webHidden/>
              </w:rPr>
              <w:tab/>
            </w:r>
            <w:r>
              <w:rPr>
                <w:noProof/>
                <w:webHidden/>
              </w:rPr>
              <w:fldChar w:fldCharType="begin"/>
            </w:r>
            <w:r w:rsidR="00AD12EC">
              <w:rPr>
                <w:noProof/>
                <w:webHidden/>
              </w:rPr>
              <w:instrText xml:space="preserve"> PAGEREF _Toc358974424 \h </w:instrText>
            </w:r>
            <w:r>
              <w:rPr>
                <w:noProof/>
                <w:webHidden/>
              </w:rPr>
            </w:r>
            <w:r>
              <w:rPr>
                <w:noProof/>
                <w:webHidden/>
              </w:rPr>
              <w:fldChar w:fldCharType="separate"/>
            </w:r>
            <w:r w:rsidR="00AD12EC">
              <w:rPr>
                <w:noProof/>
                <w:webHidden/>
              </w:rPr>
              <w:t>77</w:t>
            </w:r>
            <w:r>
              <w:rPr>
                <w:noProof/>
                <w:webHidden/>
              </w:rPr>
              <w:fldChar w:fldCharType="end"/>
            </w:r>
          </w:hyperlink>
        </w:p>
        <w:p w:rsidR="00AD12EC" w:rsidRDefault="00623D54">
          <w:pPr>
            <w:pStyle w:val="TOC1"/>
            <w:tabs>
              <w:tab w:val="right" w:leader="dot" w:pos="9350"/>
            </w:tabs>
            <w:rPr>
              <w:rFonts w:eastAsiaTheme="minorEastAsia"/>
              <w:noProof/>
              <w:lang w:val="en-GB" w:eastAsia="en-GB"/>
            </w:rPr>
          </w:pPr>
          <w:hyperlink w:anchor="_Toc358974425" w:history="1">
            <w:r w:rsidR="00AD12EC" w:rsidRPr="00EF6C48">
              <w:rPr>
                <w:rStyle w:val="Hyperlink"/>
                <w:rFonts w:ascii="Times New Roman" w:hAnsi="Times New Roman" w:cs="Times New Roman"/>
                <w:noProof/>
              </w:rPr>
              <w:t>Appendix D: Normal earnings-return regression of Basu (1997) - LT</w:t>
            </w:r>
            <w:r w:rsidR="00AD12EC">
              <w:rPr>
                <w:noProof/>
                <w:webHidden/>
              </w:rPr>
              <w:tab/>
            </w:r>
            <w:r>
              <w:rPr>
                <w:noProof/>
                <w:webHidden/>
              </w:rPr>
              <w:fldChar w:fldCharType="begin"/>
            </w:r>
            <w:r w:rsidR="00AD12EC">
              <w:rPr>
                <w:noProof/>
                <w:webHidden/>
              </w:rPr>
              <w:instrText xml:space="preserve"> PAGEREF _Toc358974425 \h </w:instrText>
            </w:r>
            <w:r>
              <w:rPr>
                <w:noProof/>
                <w:webHidden/>
              </w:rPr>
            </w:r>
            <w:r>
              <w:rPr>
                <w:noProof/>
                <w:webHidden/>
              </w:rPr>
              <w:fldChar w:fldCharType="separate"/>
            </w:r>
            <w:r w:rsidR="00AD12EC">
              <w:rPr>
                <w:noProof/>
                <w:webHidden/>
              </w:rPr>
              <w:t>81</w:t>
            </w:r>
            <w:r>
              <w:rPr>
                <w:noProof/>
                <w:webHidden/>
              </w:rPr>
              <w:fldChar w:fldCharType="end"/>
            </w:r>
          </w:hyperlink>
        </w:p>
        <w:p w:rsidR="00AD12EC" w:rsidRDefault="00623D54">
          <w:pPr>
            <w:pStyle w:val="TOC1"/>
            <w:tabs>
              <w:tab w:val="right" w:leader="dot" w:pos="9350"/>
            </w:tabs>
            <w:rPr>
              <w:rFonts w:eastAsiaTheme="minorEastAsia"/>
              <w:noProof/>
              <w:lang w:val="en-GB" w:eastAsia="en-GB"/>
            </w:rPr>
          </w:pPr>
          <w:hyperlink w:anchor="_Toc358974426" w:history="1">
            <w:r w:rsidR="00AD12EC" w:rsidRPr="00EF6C48">
              <w:rPr>
                <w:rStyle w:val="Hyperlink"/>
                <w:rFonts w:ascii="Times New Roman" w:hAnsi="Times New Roman" w:cs="Times New Roman"/>
                <w:noProof/>
              </w:rPr>
              <w:t>Appendix E: Normal earnings-return regression of Basu (1997) - HT</w:t>
            </w:r>
            <w:r w:rsidR="00AD12EC">
              <w:rPr>
                <w:noProof/>
                <w:webHidden/>
              </w:rPr>
              <w:tab/>
            </w:r>
            <w:r>
              <w:rPr>
                <w:noProof/>
                <w:webHidden/>
              </w:rPr>
              <w:fldChar w:fldCharType="begin"/>
            </w:r>
            <w:r w:rsidR="00AD12EC">
              <w:rPr>
                <w:noProof/>
                <w:webHidden/>
              </w:rPr>
              <w:instrText xml:space="preserve"> PAGEREF _Toc358974426 \h </w:instrText>
            </w:r>
            <w:r>
              <w:rPr>
                <w:noProof/>
                <w:webHidden/>
              </w:rPr>
            </w:r>
            <w:r>
              <w:rPr>
                <w:noProof/>
                <w:webHidden/>
              </w:rPr>
              <w:fldChar w:fldCharType="separate"/>
            </w:r>
            <w:r w:rsidR="00AD12EC">
              <w:rPr>
                <w:noProof/>
                <w:webHidden/>
              </w:rPr>
              <w:t>83</w:t>
            </w:r>
            <w:r>
              <w:rPr>
                <w:noProof/>
                <w:webHidden/>
              </w:rPr>
              <w:fldChar w:fldCharType="end"/>
            </w:r>
          </w:hyperlink>
        </w:p>
        <w:p w:rsidR="00AD12EC" w:rsidRDefault="00623D54">
          <w:pPr>
            <w:pStyle w:val="TOC1"/>
            <w:tabs>
              <w:tab w:val="right" w:leader="dot" w:pos="9350"/>
            </w:tabs>
            <w:rPr>
              <w:rFonts w:eastAsiaTheme="minorEastAsia"/>
              <w:noProof/>
              <w:lang w:val="en-GB" w:eastAsia="en-GB"/>
            </w:rPr>
          </w:pPr>
          <w:hyperlink w:anchor="_Toc358974427" w:history="1">
            <w:r w:rsidR="00AD12EC" w:rsidRPr="00EF6C48">
              <w:rPr>
                <w:rStyle w:val="Hyperlink"/>
                <w:rFonts w:ascii="Times New Roman" w:hAnsi="Times New Roman" w:cs="Times New Roman"/>
                <w:noProof/>
              </w:rPr>
              <w:t>Appendix F: First adapted earnings-return regression of Basu (1997) - LT</w:t>
            </w:r>
            <w:r w:rsidR="00AD12EC">
              <w:rPr>
                <w:noProof/>
                <w:webHidden/>
              </w:rPr>
              <w:tab/>
            </w:r>
            <w:r>
              <w:rPr>
                <w:noProof/>
                <w:webHidden/>
              </w:rPr>
              <w:fldChar w:fldCharType="begin"/>
            </w:r>
            <w:r w:rsidR="00AD12EC">
              <w:rPr>
                <w:noProof/>
                <w:webHidden/>
              </w:rPr>
              <w:instrText xml:space="preserve"> PAGEREF _Toc358974427 \h </w:instrText>
            </w:r>
            <w:r>
              <w:rPr>
                <w:noProof/>
                <w:webHidden/>
              </w:rPr>
            </w:r>
            <w:r>
              <w:rPr>
                <w:noProof/>
                <w:webHidden/>
              </w:rPr>
              <w:fldChar w:fldCharType="separate"/>
            </w:r>
            <w:r w:rsidR="00AD12EC">
              <w:rPr>
                <w:noProof/>
                <w:webHidden/>
              </w:rPr>
              <w:t>85</w:t>
            </w:r>
            <w:r>
              <w:rPr>
                <w:noProof/>
                <w:webHidden/>
              </w:rPr>
              <w:fldChar w:fldCharType="end"/>
            </w:r>
          </w:hyperlink>
        </w:p>
        <w:p w:rsidR="00AD12EC" w:rsidRDefault="00623D54">
          <w:pPr>
            <w:pStyle w:val="TOC1"/>
            <w:tabs>
              <w:tab w:val="right" w:leader="dot" w:pos="9350"/>
            </w:tabs>
            <w:rPr>
              <w:rFonts w:eastAsiaTheme="minorEastAsia"/>
              <w:noProof/>
              <w:lang w:val="en-GB" w:eastAsia="en-GB"/>
            </w:rPr>
          </w:pPr>
          <w:hyperlink w:anchor="_Toc358974428" w:history="1">
            <w:r w:rsidR="00AD12EC" w:rsidRPr="00EF6C48">
              <w:rPr>
                <w:rStyle w:val="Hyperlink"/>
                <w:rFonts w:ascii="Times New Roman" w:hAnsi="Times New Roman" w:cs="Times New Roman"/>
                <w:noProof/>
              </w:rPr>
              <w:t>Appendix G: First adapted earnings-return regression of Basu (1997) - HT</w:t>
            </w:r>
            <w:r w:rsidR="00AD12EC">
              <w:rPr>
                <w:noProof/>
                <w:webHidden/>
              </w:rPr>
              <w:tab/>
            </w:r>
            <w:r>
              <w:rPr>
                <w:noProof/>
                <w:webHidden/>
              </w:rPr>
              <w:fldChar w:fldCharType="begin"/>
            </w:r>
            <w:r w:rsidR="00AD12EC">
              <w:rPr>
                <w:noProof/>
                <w:webHidden/>
              </w:rPr>
              <w:instrText xml:space="preserve"> PAGEREF _Toc358974428 \h </w:instrText>
            </w:r>
            <w:r>
              <w:rPr>
                <w:noProof/>
                <w:webHidden/>
              </w:rPr>
            </w:r>
            <w:r>
              <w:rPr>
                <w:noProof/>
                <w:webHidden/>
              </w:rPr>
              <w:fldChar w:fldCharType="separate"/>
            </w:r>
            <w:r w:rsidR="00AD12EC">
              <w:rPr>
                <w:noProof/>
                <w:webHidden/>
              </w:rPr>
              <w:t>87</w:t>
            </w:r>
            <w:r>
              <w:rPr>
                <w:noProof/>
                <w:webHidden/>
              </w:rPr>
              <w:fldChar w:fldCharType="end"/>
            </w:r>
          </w:hyperlink>
        </w:p>
        <w:p w:rsidR="00AD12EC" w:rsidRDefault="00623D54">
          <w:pPr>
            <w:pStyle w:val="TOC1"/>
            <w:tabs>
              <w:tab w:val="right" w:leader="dot" w:pos="9350"/>
            </w:tabs>
            <w:rPr>
              <w:rFonts w:eastAsiaTheme="minorEastAsia"/>
              <w:noProof/>
              <w:lang w:val="en-GB" w:eastAsia="en-GB"/>
            </w:rPr>
          </w:pPr>
          <w:hyperlink w:anchor="_Toc358974429" w:history="1">
            <w:r w:rsidR="00AD12EC" w:rsidRPr="00EF6C48">
              <w:rPr>
                <w:rStyle w:val="Hyperlink"/>
                <w:rFonts w:ascii="Times New Roman" w:hAnsi="Times New Roman" w:cs="Times New Roman"/>
                <w:noProof/>
              </w:rPr>
              <w:t>Appendix H: Second adapted earnings-return regression of Basu (1997) - LT</w:t>
            </w:r>
            <w:r w:rsidR="00AD12EC">
              <w:rPr>
                <w:noProof/>
                <w:webHidden/>
              </w:rPr>
              <w:tab/>
            </w:r>
            <w:r>
              <w:rPr>
                <w:noProof/>
                <w:webHidden/>
              </w:rPr>
              <w:fldChar w:fldCharType="begin"/>
            </w:r>
            <w:r w:rsidR="00AD12EC">
              <w:rPr>
                <w:noProof/>
                <w:webHidden/>
              </w:rPr>
              <w:instrText xml:space="preserve"> PAGEREF _Toc358974429 \h </w:instrText>
            </w:r>
            <w:r>
              <w:rPr>
                <w:noProof/>
                <w:webHidden/>
              </w:rPr>
            </w:r>
            <w:r>
              <w:rPr>
                <w:noProof/>
                <w:webHidden/>
              </w:rPr>
              <w:fldChar w:fldCharType="separate"/>
            </w:r>
            <w:r w:rsidR="00AD12EC">
              <w:rPr>
                <w:noProof/>
                <w:webHidden/>
              </w:rPr>
              <w:t>89</w:t>
            </w:r>
            <w:r>
              <w:rPr>
                <w:noProof/>
                <w:webHidden/>
              </w:rPr>
              <w:fldChar w:fldCharType="end"/>
            </w:r>
          </w:hyperlink>
        </w:p>
        <w:p w:rsidR="00AD12EC" w:rsidRDefault="00623D54">
          <w:pPr>
            <w:pStyle w:val="TOC1"/>
            <w:tabs>
              <w:tab w:val="right" w:leader="dot" w:pos="9350"/>
            </w:tabs>
            <w:rPr>
              <w:rFonts w:eastAsiaTheme="minorEastAsia"/>
              <w:noProof/>
              <w:lang w:val="en-GB" w:eastAsia="en-GB"/>
            </w:rPr>
          </w:pPr>
          <w:hyperlink w:anchor="_Toc358974430" w:history="1">
            <w:r w:rsidR="00AD12EC" w:rsidRPr="00EF6C48">
              <w:rPr>
                <w:rStyle w:val="Hyperlink"/>
                <w:rFonts w:ascii="Times New Roman" w:hAnsi="Times New Roman" w:cs="Times New Roman"/>
                <w:noProof/>
              </w:rPr>
              <w:t>Appendix I: Second adapted earnings-return regression of Basu (1997) - HT</w:t>
            </w:r>
            <w:r w:rsidR="00AD12EC">
              <w:rPr>
                <w:noProof/>
                <w:webHidden/>
              </w:rPr>
              <w:tab/>
            </w:r>
            <w:r>
              <w:rPr>
                <w:noProof/>
                <w:webHidden/>
              </w:rPr>
              <w:fldChar w:fldCharType="begin"/>
            </w:r>
            <w:r w:rsidR="00AD12EC">
              <w:rPr>
                <w:noProof/>
                <w:webHidden/>
              </w:rPr>
              <w:instrText xml:space="preserve"> PAGEREF _Toc358974430 \h </w:instrText>
            </w:r>
            <w:r>
              <w:rPr>
                <w:noProof/>
                <w:webHidden/>
              </w:rPr>
            </w:r>
            <w:r>
              <w:rPr>
                <w:noProof/>
                <w:webHidden/>
              </w:rPr>
              <w:fldChar w:fldCharType="separate"/>
            </w:r>
            <w:r w:rsidR="00AD12EC">
              <w:rPr>
                <w:noProof/>
                <w:webHidden/>
              </w:rPr>
              <w:t>91</w:t>
            </w:r>
            <w:r>
              <w:rPr>
                <w:noProof/>
                <w:webHidden/>
              </w:rPr>
              <w:fldChar w:fldCharType="end"/>
            </w:r>
          </w:hyperlink>
        </w:p>
        <w:p w:rsidR="00AD12EC" w:rsidRDefault="00623D54">
          <w:pPr>
            <w:pStyle w:val="TOC1"/>
            <w:tabs>
              <w:tab w:val="right" w:leader="dot" w:pos="9350"/>
            </w:tabs>
            <w:rPr>
              <w:rFonts w:eastAsiaTheme="minorEastAsia"/>
              <w:noProof/>
              <w:lang w:val="en-GB" w:eastAsia="en-GB"/>
            </w:rPr>
          </w:pPr>
          <w:hyperlink w:anchor="_Toc358974431" w:history="1">
            <w:r w:rsidR="00AD12EC" w:rsidRPr="00EF6C48">
              <w:rPr>
                <w:rStyle w:val="Hyperlink"/>
                <w:rFonts w:ascii="Times New Roman" w:hAnsi="Times New Roman" w:cs="Times New Roman"/>
                <w:noProof/>
              </w:rPr>
              <w:t>Appendix J: Third adapted earnings-return regression of Basu (1997) - LT</w:t>
            </w:r>
            <w:r w:rsidR="00AD12EC">
              <w:rPr>
                <w:noProof/>
                <w:webHidden/>
              </w:rPr>
              <w:tab/>
            </w:r>
            <w:r>
              <w:rPr>
                <w:noProof/>
                <w:webHidden/>
              </w:rPr>
              <w:fldChar w:fldCharType="begin"/>
            </w:r>
            <w:r w:rsidR="00AD12EC">
              <w:rPr>
                <w:noProof/>
                <w:webHidden/>
              </w:rPr>
              <w:instrText xml:space="preserve"> PAGEREF _Toc358974431 \h </w:instrText>
            </w:r>
            <w:r>
              <w:rPr>
                <w:noProof/>
                <w:webHidden/>
              </w:rPr>
            </w:r>
            <w:r>
              <w:rPr>
                <w:noProof/>
                <w:webHidden/>
              </w:rPr>
              <w:fldChar w:fldCharType="separate"/>
            </w:r>
            <w:r w:rsidR="00AD12EC">
              <w:rPr>
                <w:noProof/>
                <w:webHidden/>
              </w:rPr>
              <w:t>93</w:t>
            </w:r>
            <w:r>
              <w:rPr>
                <w:noProof/>
                <w:webHidden/>
              </w:rPr>
              <w:fldChar w:fldCharType="end"/>
            </w:r>
          </w:hyperlink>
        </w:p>
        <w:p w:rsidR="00AD12EC" w:rsidRDefault="00623D54">
          <w:pPr>
            <w:pStyle w:val="TOC1"/>
            <w:tabs>
              <w:tab w:val="right" w:leader="dot" w:pos="9350"/>
            </w:tabs>
            <w:rPr>
              <w:rFonts w:eastAsiaTheme="minorEastAsia"/>
              <w:noProof/>
              <w:lang w:val="en-GB" w:eastAsia="en-GB"/>
            </w:rPr>
          </w:pPr>
          <w:hyperlink w:anchor="_Toc358974432" w:history="1">
            <w:r w:rsidR="00AD12EC" w:rsidRPr="00EF6C48">
              <w:rPr>
                <w:rStyle w:val="Hyperlink"/>
                <w:rFonts w:ascii="Times New Roman" w:hAnsi="Times New Roman" w:cs="Times New Roman"/>
                <w:noProof/>
              </w:rPr>
              <w:t>Appendix K: Third adapted earnings-return regression of Basu (1997) - HT</w:t>
            </w:r>
            <w:r w:rsidR="00AD12EC">
              <w:rPr>
                <w:noProof/>
                <w:webHidden/>
              </w:rPr>
              <w:tab/>
            </w:r>
            <w:r>
              <w:rPr>
                <w:noProof/>
                <w:webHidden/>
              </w:rPr>
              <w:fldChar w:fldCharType="begin"/>
            </w:r>
            <w:r w:rsidR="00AD12EC">
              <w:rPr>
                <w:noProof/>
                <w:webHidden/>
              </w:rPr>
              <w:instrText xml:space="preserve"> PAGEREF _Toc358974432 \h </w:instrText>
            </w:r>
            <w:r>
              <w:rPr>
                <w:noProof/>
                <w:webHidden/>
              </w:rPr>
            </w:r>
            <w:r>
              <w:rPr>
                <w:noProof/>
                <w:webHidden/>
              </w:rPr>
              <w:fldChar w:fldCharType="separate"/>
            </w:r>
            <w:r w:rsidR="00AD12EC">
              <w:rPr>
                <w:noProof/>
                <w:webHidden/>
              </w:rPr>
              <w:t>95</w:t>
            </w:r>
            <w:r>
              <w:rPr>
                <w:noProof/>
                <w:webHidden/>
              </w:rPr>
              <w:fldChar w:fldCharType="end"/>
            </w:r>
          </w:hyperlink>
        </w:p>
        <w:p w:rsidR="00AD12EC" w:rsidRDefault="00623D54">
          <w:pPr>
            <w:pStyle w:val="TOC1"/>
            <w:tabs>
              <w:tab w:val="right" w:leader="dot" w:pos="9350"/>
            </w:tabs>
            <w:rPr>
              <w:rFonts w:eastAsiaTheme="minorEastAsia"/>
              <w:noProof/>
              <w:lang w:val="en-GB" w:eastAsia="en-GB"/>
            </w:rPr>
          </w:pPr>
          <w:hyperlink w:anchor="_Toc358974433" w:history="1">
            <w:r w:rsidR="00AD12EC" w:rsidRPr="00EF6C48">
              <w:rPr>
                <w:rStyle w:val="Hyperlink"/>
                <w:rFonts w:ascii="Times New Roman" w:hAnsi="Times New Roman" w:cs="Times New Roman"/>
                <w:noProof/>
              </w:rPr>
              <w:t>Appendix L: Two sample one-tailed t-test</w:t>
            </w:r>
            <w:r w:rsidR="00AD12EC">
              <w:rPr>
                <w:noProof/>
                <w:webHidden/>
              </w:rPr>
              <w:tab/>
            </w:r>
            <w:r>
              <w:rPr>
                <w:noProof/>
                <w:webHidden/>
              </w:rPr>
              <w:fldChar w:fldCharType="begin"/>
            </w:r>
            <w:r w:rsidR="00AD12EC">
              <w:rPr>
                <w:noProof/>
                <w:webHidden/>
              </w:rPr>
              <w:instrText xml:space="preserve"> PAGEREF _Toc358974433 \h </w:instrText>
            </w:r>
            <w:r>
              <w:rPr>
                <w:noProof/>
                <w:webHidden/>
              </w:rPr>
            </w:r>
            <w:r>
              <w:rPr>
                <w:noProof/>
                <w:webHidden/>
              </w:rPr>
              <w:fldChar w:fldCharType="separate"/>
            </w:r>
            <w:r w:rsidR="00AD12EC">
              <w:rPr>
                <w:noProof/>
                <w:webHidden/>
              </w:rPr>
              <w:t>97</w:t>
            </w:r>
            <w:r>
              <w:rPr>
                <w:noProof/>
                <w:webHidden/>
              </w:rPr>
              <w:fldChar w:fldCharType="end"/>
            </w:r>
          </w:hyperlink>
        </w:p>
        <w:p w:rsidR="00487444" w:rsidRDefault="00623D54" w:rsidP="00487444">
          <w:r>
            <w:fldChar w:fldCharType="end"/>
          </w:r>
        </w:p>
      </w:sdtContent>
    </w:sdt>
    <w:p w:rsidR="00487444" w:rsidRDefault="00487444" w:rsidP="00487444">
      <w:pPr>
        <w:rPr>
          <w:rFonts w:ascii="Times New Roman" w:eastAsiaTheme="majorEastAsia" w:hAnsi="Times New Roman" w:cs="Times New Roman"/>
          <w:b/>
          <w:bCs/>
          <w:color w:val="3333CC"/>
          <w:sz w:val="28"/>
          <w:szCs w:val="28"/>
        </w:rPr>
      </w:pPr>
      <w:bookmarkStart w:id="2" w:name="_Toc350952799"/>
      <w:r>
        <w:rPr>
          <w:rFonts w:ascii="Times New Roman" w:hAnsi="Times New Roman" w:cs="Times New Roman"/>
          <w:color w:val="3333CC"/>
        </w:rPr>
        <w:br w:type="page"/>
      </w:r>
    </w:p>
    <w:p w:rsidR="00487444" w:rsidRDefault="00487444" w:rsidP="00487444">
      <w:pPr>
        <w:pStyle w:val="Heading1"/>
        <w:spacing w:line="360" w:lineRule="auto"/>
        <w:rPr>
          <w:rFonts w:ascii="Times New Roman" w:hAnsi="Times New Roman" w:cs="Times New Roman"/>
          <w:color w:val="3333CC"/>
        </w:rPr>
      </w:pPr>
      <w:bookmarkStart w:id="3" w:name="_Toc358974354"/>
      <w:r w:rsidRPr="00FC75A9">
        <w:rPr>
          <w:rFonts w:ascii="Times New Roman" w:hAnsi="Times New Roman" w:cs="Times New Roman"/>
          <w:color w:val="3333CC"/>
        </w:rPr>
        <w:lastRenderedPageBreak/>
        <w:t>1. Introduction</w:t>
      </w:r>
      <w:bookmarkEnd w:id="2"/>
      <w:bookmarkEnd w:id="3"/>
    </w:p>
    <w:p w:rsidR="00487444" w:rsidRPr="008C6610" w:rsidRDefault="00487444" w:rsidP="00487444">
      <w:pPr>
        <w:pStyle w:val="Heading2"/>
        <w:spacing w:before="0" w:line="360" w:lineRule="auto"/>
      </w:pPr>
      <w:bookmarkStart w:id="4" w:name="_Toc358974355"/>
      <w:r w:rsidRPr="00FC75A9">
        <w:rPr>
          <w:rFonts w:ascii="Times New Roman" w:hAnsi="Times New Roman" w:cs="Times New Roman"/>
          <w:color w:val="3333CC"/>
          <w:sz w:val="24"/>
          <w:szCs w:val="24"/>
        </w:rPr>
        <w:t>§</w:t>
      </w:r>
      <w:r>
        <w:rPr>
          <w:rFonts w:ascii="Times New Roman" w:hAnsi="Times New Roman" w:cs="Times New Roman"/>
          <w:color w:val="3333CC"/>
          <w:sz w:val="24"/>
          <w:szCs w:val="24"/>
        </w:rPr>
        <w:t>1</w:t>
      </w:r>
      <w:r w:rsidRPr="00FC75A9">
        <w:rPr>
          <w:rFonts w:ascii="Times New Roman" w:hAnsi="Times New Roman" w:cs="Times New Roman"/>
          <w:color w:val="3333CC"/>
          <w:sz w:val="24"/>
          <w:szCs w:val="24"/>
        </w:rPr>
        <w:t xml:space="preserve">.1 </w:t>
      </w:r>
      <w:r>
        <w:rPr>
          <w:rFonts w:ascii="Times New Roman" w:hAnsi="Times New Roman" w:cs="Times New Roman"/>
          <w:color w:val="3333CC"/>
          <w:sz w:val="24"/>
          <w:szCs w:val="24"/>
        </w:rPr>
        <w:t>Introduction to main theme and sub theme</w:t>
      </w:r>
      <w:bookmarkEnd w:id="4"/>
    </w:p>
    <w:p w:rsidR="00487444" w:rsidRDefault="00487444" w:rsidP="00487444">
      <w:pPr>
        <w:pStyle w:val="NoSpacing"/>
        <w:spacing w:line="360" w:lineRule="auto"/>
        <w:ind w:firstLine="720"/>
        <w:jc w:val="both"/>
        <w:rPr>
          <w:rFonts w:ascii="Times New Roman" w:hAnsi="Times New Roman" w:cs="Times New Roman"/>
          <w:sz w:val="24"/>
          <w:szCs w:val="24"/>
        </w:rPr>
      </w:pPr>
      <w:r w:rsidRPr="003F361D">
        <w:rPr>
          <w:rFonts w:ascii="Times New Roman" w:hAnsi="Times New Roman" w:cs="Times New Roman"/>
          <w:sz w:val="24"/>
          <w:szCs w:val="24"/>
        </w:rPr>
        <w:t xml:space="preserve">Technology is becoming increasingly important for our world. </w:t>
      </w:r>
      <w:proofErr w:type="spellStart"/>
      <w:r w:rsidRPr="003F361D">
        <w:rPr>
          <w:rFonts w:ascii="Times New Roman" w:hAnsi="Times New Roman" w:cs="Times New Roman"/>
          <w:sz w:val="24"/>
          <w:szCs w:val="24"/>
        </w:rPr>
        <w:t>Naisbitt</w:t>
      </w:r>
      <w:proofErr w:type="spellEnd"/>
      <w:r w:rsidRPr="003F361D">
        <w:rPr>
          <w:rFonts w:ascii="Times New Roman" w:hAnsi="Times New Roman" w:cs="Times New Roman"/>
          <w:sz w:val="24"/>
          <w:szCs w:val="24"/>
        </w:rPr>
        <w:t xml:space="preserve"> </w:t>
      </w:r>
      <w:r>
        <w:rPr>
          <w:rFonts w:ascii="Times New Roman" w:hAnsi="Times New Roman" w:cs="Times New Roman"/>
          <w:sz w:val="24"/>
          <w:szCs w:val="24"/>
        </w:rPr>
        <w:t xml:space="preserve">(ASCD 1983) mentioned high-tech as </w:t>
      </w:r>
      <w:r w:rsidRPr="003F361D">
        <w:rPr>
          <w:rFonts w:ascii="Times New Roman" w:hAnsi="Times New Roman" w:cs="Times New Roman"/>
          <w:sz w:val="24"/>
          <w:szCs w:val="24"/>
        </w:rPr>
        <w:t>megatren</w:t>
      </w:r>
      <w:r>
        <w:rPr>
          <w:rFonts w:ascii="Times New Roman" w:hAnsi="Times New Roman" w:cs="Times New Roman"/>
          <w:sz w:val="24"/>
          <w:szCs w:val="24"/>
        </w:rPr>
        <w:t xml:space="preserve">d </w:t>
      </w:r>
      <w:r w:rsidRPr="003F361D">
        <w:rPr>
          <w:rFonts w:ascii="Times New Roman" w:hAnsi="Times New Roman" w:cs="Times New Roman"/>
          <w:sz w:val="24"/>
          <w:szCs w:val="24"/>
        </w:rPr>
        <w:t>and transforming the direction of our lives</w:t>
      </w:r>
      <w:r>
        <w:rPr>
          <w:rFonts w:ascii="Times New Roman" w:hAnsi="Times New Roman" w:cs="Times New Roman"/>
          <w:sz w:val="24"/>
          <w:szCs w:val="24"/>
        </w:rPr>
        <w:t xml:space="preserve"> already in 1982</w:t>
      </w:r>
      <w:r w:rsidRPr="003F361D">
        <w:rPr>
          <w:rFonts w:ascii="Times New Roman" w:hAnsi="Times New Roman" w:cs="Times New Roman"/>
          <w:sz w:val="24"/>
          <w:szCs w:val="24"/>
        </w:rPr>
        <w:t>. Assoc</w:t>
      </w:r>
      <w:r>
        <w:rPr>
          <w:rFonts w:ascii="Times New Roman" w:hAnsi="Times New Roman" w:cs="Times New Roman"/>
          <w:sz w:val="24"/>
          <w:szCs w:val="24"/>
        </w:rPr>
        <w:t>iated with high-technology industries</w:t>
      </w:r>
      <w:r w:rsidRPr="003F361D">
        <w:rPr>
          <w:rFonts w:ascii="Times New Roman" w:hAnsi="Times New Roman" w:cs="Times New Roman"/>
          <w:sz w:val="24"/>
          <w:szCs w:val="24"/>
        </w:rPr>
        <w:t xml:space="preserve"> </w:t>
      </w:r>
      <w:r>
        <w:rPr>
          <w:rFonts w:ascii="Times New Roman" w:hAnsi="Times New Roman" w:cs="Times New Roman"/>
          <w:sz w:val="24"/>
          <w:szCs w:val="24"/>
        </w:rPr>
        <w:t>is the high amount of research and development in these industries</w:t>
      </w:r>
      <w:r w:rsidRPr="003F361D">
        <w:rPr>
          <w:rFonts w:ascii="Times New Roman" w:hAnsi="Times New Roman" w:cs="Times New Roman"/>
          <w:sz w:val="24"/>
          <w:szCs w:val="24"/>
        </w:rPr>
        <w:t xml:space="preserve"> compare</w:t>
      </w:r>
      <w:r>
        <w:rPr>
          <w:rFonts w:ascii="Times New Roman" w:hAnsi="Times New Roman" w:cs="Times New Roman"/>
          <w:sz w:val="24"/>
          <w:szCs w:val="24"/>
        </w:rPr>
        <w:t>d with other low-technology industries (Chandra et al. 2004). Due to</w:t>
      </w:r>
      <w:r w:rsidRPr="003F361D">
        <w:rPr>
          <w:rFonts w:ascii="Times New Roman" w:hAnsi="Times New Roman" w:cs="Times New Roman"/>
          <w:sz w:val="24"/>
          <w:szCs w:val="24"/>
        </w:rPr>
        <w:t xml:space="preserve"> the current accounting guidelines, I</w:t>
      </w:r>
      <w:r>
        <w:rPr>
          <w:rFonts w:ascii="Times New Roman" w:hAnsi="Times New Roman" w:cs="Times New Roman"/>
          <w:sz w:val="24"/>
          <w:szCs w:val="24"/>
        </w:rPr>
        <w:t xml:space="preserve">nternational </w:t>
      </w:r>
      <w:r w:rsidRPr="003F361D">
        <w:rPr>
          <w:rFonts w:ascii="Times New Roman" w:hAnsi="Times New Roman" w:cs="Times New Roman"/>
          <w:sz w:val="24"/>
          <w:szCs w:val="24"/>
        </w:rPr>
        <w:t>A</w:t>
      </w:r>
      <w:r>
        <w:rPr>
          <w:rFonts w:ascii="Times New Roman" w:hAnsi="Times New Roman" w:cs="Times New Roman"/>
          <w:sz w:val="24"/>
          <w:szCs w:val="24"/>
        </w:rPr>
        <w:t xml:space="preserve">ccounting </w:t>
      </w:r>
      <w:r w:rsidRPr="003F361D">
        <w:rPr>
          <w:rFonts w:ascii="Times New Roman" w:hAnsi="Times New Roman" w:cs="Times New Roman"/>
          <w:sz w:val="24"/>
          <w:szCs w:val="24"/>
        </w:rPr>
        <w:t>S</w:t>
      </w:r>
      <w:r>
        <w:rPr>
          <w:rFonts w:ascii="Times New Roman" w:hAnsi="Times New Roman" w:cs="Times New Roman"/>
          <w:sz w:val="24"/>
          <w:szCs w:val="24"/>
        </w:rPr>
        <w:t>tandards (IAS)</w:t>
      </w:r>
      <w:r w:rsidRPr="003F361D">
        <w:rPr>
          <w:rFonts w:ascii="Times New Roman" w:hAnsi="Times New Roman" w:cs="Times New Roman"/>
          <w:sz w:val="24"/>
          <w:szCs w:val="24"/>
        </w:rPr>
        <w:t xml:space="preserve"> 38</w:t>
      </w:r>
      <w:r>
        <w:rPr>
          <w:rFonts w:ascii="Times New Roman" w:hAnsi="Times New Roman" w:cs="Times New Roman"/>
          <w:sz w:val="24"/>
          <w:szCs w:val="24"/>
        </w:rPr>
        <w:t xml:space="preserve">: Intangible Assets and Financial Accounting Standards (FAS) 142: Goodwill and Other Intangible Assets, intangible assets are typically not recognized or the fair value of intangible assets is not mentioned within the financial statements (Barth et al. 2002). It should be noted </w:t>
      </w:r>
      <w:r w:rsidR="005A348D">
        <w:rPr>
          <w:rFonts w:ascii="Times New Roman" w:hAnsi="Times New Roman" w:cs="Times New Roman"/>
          <w:sz w:val="24"/>
          <w:szCs w:val="24"/>
        </w:rPr>
        <w:t xml:space="preserve">that </w:t>
      </w:r>
      <w:r>
        <w:rPr>
          <w:rFonts w:ascii="Times New Roman" w:hAnsi="Times New Roman" w:cs="Times New Roman"/>
          <w:sz w:val="24"/>
          <w:szCs w:val="24"/>
        </w:rPr>
        <w:t>there are some differences between IAS 38 and FAS 142. Following IAS 38 the research costs should</w:t>
      </w:r>
      <w:r w:rsidR="005A348D">
        <w:rPr>
          <w:rFonts w:ascii="Times New Roman" w:hAnsi="Times New Roman" w:cs="Times New Roman"/>
          <w:sz w:val="24"/>
          <w:szCs w:val="24"/>
        </w:rPr>
        <w:t xml:space="preserve"> immediately</w:t>
      </w:r>
      <w:r>
        <w:rPr>
          <w:rFonts w:ascii="Times New Roman" w:hAnsi="Times New Roman" w:cs="Times New Roman"/>
          <w:sz w:val="24"/>
          <w:szCs w:val="24"/>
        </w:rPr>
        <w:t xml:space="preserve"> be expensed and development costs should be capitalized when certain technical and commercial feasibility criteria are met, initially at cost and subsequently against cost or using the revaluation model. Furthermore, IAS 38 requires a company to recognize an intangible asset whe</w:t>
      </w:r>
      <w:r w:rsidR="00BC2886">
        <w:rPr>
          <w:rFonts w:ascii="Times New Roman" w:hAnsi="Times New Roman" w:cs="Times New Roman"/>
          <w:sz w:val="24"/>
          <w:szCs w:val="24"/>
        </w:rPr>
        <w:t>n it</w:t>
      </w:r>
      <w:r>
        <w:rPr>
          <w:rFonts w:ascii="Times New Roman" w:hAnsi="Times New Roman" w:cs="Times New Roman"/>
          <w:sz w:val="24"/>
          <w:szCs w:val="24"/>
        </w:rPr>
        <w:t xml:space="preserve"> is purchased </w:t>
      </w:r>
      <w:r w:rsidR="00BC2886">
        <w:rPr>
          <w:rFonts w:ascii="Times New Roman" w:hAnsi="Times New Roman" w:cs="Times New Roman"/>
          <w:sz w:val="24"/>
          <w:szCs w:val="24"/>
        </w:rPr>
        <w:t>and sometimes when it is</w:t>
      </w:r>
      <w:r>
        <w:rPr>
          <w:rFonts w:ascii="Times New Roman" w:hAnsi="Times New Roman" w:cs="Times New Roman"/>
          <w:sz w:val="24"/>
          <w:szCs w:val="24"/>
        </w:rPr>
        <w:t xml:space="preserve"> self-generated. (Deloitte 2013) On the other hand, FAS 142 require</w:t>
      </w:r>
      <w:r w:rsidR="005A348D">
        <w:rPr>
          <w:rFonts w:ascii="Times New Roman" w:hAnsi="Times New Roman" w:cs="Times New Roman"/>
          <w:sz w:val="24"/>
          <w:szCs w:val="24"/>
        </w:rPr>
        <w:t>s</w:t>
      </w:r>
      <w:r>
        <w:rPr>
          <w:rFonts w:ascii="Times New Roman" w:hAnsi="Times New Roman" w:cs="Times New Roman"/>
          <w:sz w:val="24"/>
          <w:szCs w:val="24"/>
        </w:rPr>
        <w:t xml:space="preserve"> entities </w:t>
      </w:r>
      <w:r w:rsidR="00BC2886">
        <w:rPr>
          <w:rFonts w:ascii="Times New Roman" w:hAnsi="Times New Roman" w:cs="Times New Roman"/>
          <w:sz w:val="24"/>
          <w:szCs w:val="24"/>
        </w:rPr>
        <w:t xml:space="preserve">nearly always </w:t>
      </w:r>
      <w:r>
        <w:rPr>
          <w:rFonts w:ascii="Times New Roman" w:hAnsi="Times New Roman" w:cs="Times New Roman"/>
          <w:sz w:val="24"/>
          <w:szCs w:val="24"/>
        </w:rPr>
        <w:t>to expense all costs related to the internal development of intangibles.</w:t>
      </w:r>
      <w:r w:rsidR="00BC2886">
        <w:rPr>
          <w:rFonts w:ascii="Times New Roman" w:hAnsi="Times New Roman" w:cs="Times New Roman"/>
          <w:sz w:val="24"/>
          <w:szCs w:val="24"/>
        </w:rPr>
        <w:t xml:space="preserve"> Within FAS 142 it is sometimes possible to recognize self-generated intangibles, however significantly less compared with IAS 38.</w:t>
      </w:r>
      <w:r>
        <w:rPr>
          <w:rFonts w:ascii="Times New Roman" w:hAnsi="Times New Roman" w:cs="Times New Roman"/>
          <w:sz w:val="24"/>
          <w:szCs w:val="24"/>
        </w:rPr>
        <w:t xml:space="preserve"> (</w:t>
      </w:r>
      <w:r w:rsidR="00BC2886">
        <w:rPr>
          <w:rFonts w:ascii="Times New Roman" w:hAnsi="Times New Roman" w:cs="Times New Roman"/>
          <w:sz w:val="24"/>
          <w:szCs w:val="24"/>
        </w:rPr>
        <w:t xml:space="preserve">Deloitte 2013; </w:t>
      </w:r>
      <w:r>
        <w:rPr>
          <w:rFonts w:ascii="Times New Roman" w:hAnsi="Times New Roman" w:cs="Times New Roman"/>
          <w:sz w:val="24"/>
          <w:szCs w:val="24"/>
        </w:rPr>
        <w:t>FASB 2001)</w:t>
      </w:r>
    </w:p>
    <w:p w:rsidR="00487444" w:rsidRPr="00E419F0"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Another trend is the increasing use of conservatism in financial accounting. Conservatism is better known as </w:t>
      </w:r>
      <w:r w:rsidRPr="00473440">
        <w:rPr>
          <w:rFonts w:ascii="Times New Roman" w:hAnsi="Times New Roman" w:cs="Times New Roman"/>
          <w:i/>
          <w:sz w:val="24"/>
          <w:szCs w:val="24"/>
        </w:rPr>
        <w:t>“anticipate no profit, but anticipate all losses”</w:t>
      </w:r>
      <w:r>
        <w:rPr>
          <w:rFonts w:ascii="Times New Roman" w:hAnsi="Times New Roman" w:cs="Times New Roman"/>
          <w:sz w:val="24"/>
          <w:szCs w:val="24"/>
        </w:rPr>
        <w:t xml:space="preserve"> (Watts 2003a, 208). Other evidence of prior research associates the understatement of net assets, the behavior of earnings and accruals, and the earnings/stock return relation with conservatism in US financial reporting. (Watts </w:t>
      </w:r>
      <w:r w:rsidRPr="006F447B">
        <w:rPr>
          <w:rFonts w:ascii="Times New Roman" w:hAnsi="Times New Roman" w:cs="Times New Roman"/>
          <w:sz w:val="24"/>
          <w:szCs w:val="24"/>
        </w:rPr>
        <w:t xml:space="preserve">2003a and 2003b) </w:t>
      </w:r>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Finally, a subsection of interest is the association studied by several authors between high-technology industries and conservatism. A study of Chandra et al. (2004) combined the increasing trend of conservatism in US firms during a sample period of 1982 up to 2002 and the influence of Statement of Financial Accounting Standards (SFAS) 2 on this trend. SFAS 2 is an accounting standard around research and development costs. Out of this study can be concluded that SFAS 2 is especially related with news independent conservatism, also known as unconditional conservatism, in high-technology industries</w:t>
      </w:r>
      <w:r w:rsidR="002100E8">
        <w:rPr>
          <w:rFonts w:ascii="Times New Roman" w:hAnsi="Times New Roman" w:cs="Times New Roman"/>
          <w:sz w:val="24"/>
          <w:szCs w:val="24"/>
        </w:rPr>
        <w:t xml:space="preserve"> (see §2.1)</w:t>
      </w:r>
      <w:r>
        <w:rPr>
          <w:rFonts w:ascii="Times New Roman" w:hAnsi="Times New Roman" w:cs="Times New Roman"/>
          <w:sz w:val="24"/>
          <w:szCs w:val="24"/>
        </w:rPr>
        <w:t xml:space="preserve">. Another type of conservatism is news dependent conservatism, also known as conditional conservatism (see </w:t>
      </w:r>
      <w:r>
        <w:rPr>
          <w:rFonts w:ascii="Times New Roman" w:hAnsi="Times New Roman" w:cs="Times New Roman"/>
          <w:sz w:val="24"/>
          <w:szCs w:val="24"/>
        </w:rPr>
        <w:lastRenderedPageBreak/>
        <w:t>§2.1). The use of unconditional conservatism in high-technology industries is related to the high amount of research and development in these industries. This results, partly due to the current regulation, in an understatement of net assets. This is why the results of the study of Chandra et al. (2004) suggests that the Financial Accounting Standards Board (FASB) should make some revision in their regulations with the intention to provide more unbiased financial statements to stakeholders. The association found within this study is emphasized in the later study of Chandra (2011).</w:t>
      </w:r>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Based on the studies of Chandra et al. (2004) and Chandra (2011) only unconditional conservatism and European code law countries will be taken into account in this study. This because in the studies of Chandra et al. (2004) and Chandra (2011) is found that unconditional conservatism can especially be related to high-technology industries in Europe instead of conditional conservatism, since conditional conservatism (as measured with shareholder litigations) is mainly present in common law countries. A higher level of conditional conservatism in common law countries is due to a higher shareholder protection within these countries through civil litigation (Ball et al. 2000). Using a conservative way of accounting could reduce several costs including litigation costs (see §2.1). </w:t>
      </w:r>
      <w:r w:rsidRPr="00117E39">
        <w:rPr>
          <w:rFonts w:ascii="Times New Roman" w:hAnsi="Times New Roman" w:cs="Times New Roman"/>
          <w:sz w:val="24"/>
          <w:szCs w:val="24"/>
        </w:rPr>
        <w:t>Most European countries are based upon code law excluding the United Kingdom, Ireland and Scotland (</w:t>
      </w:r>
      <w:proofErr w:type="spellStart"/>
      <w:r w:rsidRPr="00117E39">
        <w:rPr>
          <w:rFonts w:ascii="Times New Roman" w:hAnsi="Times New Roman" w:cs="Times New Roman"/>
          <w:sz w:val="24"/>
          <w:szCs w:val="24"/>
        </w:rPr>
        <w:t>Hertel</w:t>
      </w:r>
      <w:proofErr w:type="spellEnd"/>
      <w:r w:rsidRPr="00117E39">
        <w:rPr>
          <w:rFonts w:ascii="Times New Roman" w:hAnsi="Times New Roman" w:cs="Times New Roman"/>
          <w:sz w:val="24"/>
          <w:szCs w:val="24"/>
        </w:rPr>
        <w:t xml:space="preserve"> 2009). Furthermore</w:t>
      </w:r>
      <w:r>
        <w:rPr>
          <w:rFonts w:ascii="Times New Roman" w:hAnsi="Times New Roman" w:cs="Times New Roman"/>
          <w:sz w:val="24"/>
          <w:szCs w:val="24"/>
        </w:rPr>
        <w:t>, based on a limitation of a study of Kwon et al. (2006) also the association between unconditional conservatism and economic turmoil will be investigated. Mixed results related to this association are found in prior literature. One study concluded that more conservatism will be used since there will be an increased focus on downside risk by managers as well as by auditors (Jenkins et al. 2009). Another study found a significant decrease in the use of conservatism in times of economic turmoil (</w:t>
      </w:r>
      <w:proofErr w:type="spellStart"/>
      <w:r>
        <w:rPr>
          <w:rFonts w:ascii="Times New Roman" w:hAnsi="Times New Roman" w:cs="Times New Roman"/>
          <w:sz w:val="24"/>
          <w:szCs w:val="24"/>
        </w:rPr>
        <w:t>Gul</w:t>
      </w:r>
      <w:proofErr w:type="spellEnd"/>
      <w:r>
        <w:rPr>
          <w:rFonts w:ascii="Times New Roman" w:hAnsi="Times New Roman" w:cs="Times New Roman"/>
          <w:sz w:val="24"/>
          <w:szCs w:val="24"/>
        </w:rPr>
        <w:t xml:space="preserve"> et al. 2002).</w:t>
      </w:r>
    </w:p>
    <w:p w:rsidR="00487444" w:rsidRDefault="00487444" w:rsidP="00487444">
      <w:pPr>
        <w:pStyle w:val="NoSpacing"/>
        <w:spacing w:line="360" w:lineRule="auto"/>
        <w:jc w:val="both"/>
        <w:rPr>
          <w:rFonts w:ascii="Times New Roman" w:hAnsi="Times New Roman" w:cs="Times New Roman"/>
          <w:sz w:val="24"/>
          <w:szCs w:val="24"/>
        </w:rPr>
      </w:pPr>
    </w:p>
    <w:p w:rsidR="00487444" w:rsidRDefault="00487444" w:rsidP="00487444">
      <w:pPr>
        <w:pStyle w:val="Heading2"/>
        <w:spacing w:before="0" w:line="360" w:lineRule="auto"/>
        <w:rPr>
          <w:rFonts w:ascii="Times New Roman" w:hAnsi="Times New Roman" w:cs="Times New Roman"/>
          <w:color w:val="3333CC"/>
          <w:sz w:val="24"/>
          <w:szCs w:val="24"/>
        </w:rPr>
      </w:pPr>
      <w:bookmarkStart w:id="5" w:name="_Toc358974356"/>
      <w:r>
        <w:rPr>
          <w:rFonts w:ascii="Times New Roman" w:hAnsi="Times New Roman" w:cs="Times New Roman"/>
          <w:color w:val="3333CC"/>
          <w:sz w:val="24"/>
          <w:szCs w:val="24"/>
        </w:rPr>
        <w:t>§1.2</w:t>
      </w:r>
      <w:r w:rsidRPr="00FC75A9">
        <w:rPr>
          <w:rFonts w:ascii="Times New Roman" w:hAnsi="Times New Roman" w:cs="Times New Roman"/>
          <w:color w:val="3333CC"/>
          <w:sz w:val="24"/>
          <w:szCs w:val="24"/>
        </w:rPr>
        <w:t xml:space="preserve"> </w:t>
      </w:r>
      <w:r>
        <w:rPr>
          <w:rFonts w:ascii="Times New Roman" w:hAnsi="Times New Roman" w:cs="Times New Roman"/>
          <w:color w:val="3333CC"/>
          <w:sz w:val="24"/>
          <w:szCs w:val="24"/>
        </w:rPr>
        <w:t>Relevance</w:t>
      </w:r>
      <w:bookmarkEnd w:id="5"/>
    </w:p>
    <w:p w:rsidR="00487444"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association of interest within this study is the association between unconditional conservatism and high- and low-technology industries in code law European countries. Kwon et al. (2006) for example tested significant differences in the level of conservatism between high-technology and low-technology firms. However, a limitation mentioned in the study of Kwon et al. (2006) is that the results could be different when testing it in times of economic turmoil. The </w:t>
      </w:r>
      <w:r>
        <w:rPr>
          <w:rFonts w:ascii="Times New Roman" w:hAnsi="Times New Roman" w:cs="Times New Roman"/>
          <w:sz w:val="24"/>
          <w:szCs w:val="24"/>
        </w:rPr>
        <w:lastRenderedPageBreak/>
        <w:t>level of conservatism in times of economic turmoil is tested before (</w:t>
      </w:r>
      <w:proofErr w:type="spellStart"/>
      <w:r>
        <w:rPr>
          <w:rFonts w:ascii="Times New Roman" w:hAnsi="Times New Roman" w:cs="Times New Roman"/>
          <w:sz w:val="24"/>
          <w:szCs w:val="24"/>
        </w:rPr>
        <w:t>Gul</w:t>
      </w:r>
      <w:proofErr w:type="spellEnd"/>
      <w:r>
        <w:rPr>
          <w:rFonts w:ascii="Times New Roman" w:hAnsi="Times New Roman" w:cs="Times New Roman"/>
          <w:sz w:val="24"/>
          <w:szCs w:val="24"/>
        </w:rPr>
        <w:t xml:space="preserve"> et al. 2002; Francis et al. 2011), however these studies are based upon an Asian sample and an US sample. </w:t>
      </w:r>
    </w:p>
    <w:p w:rsidR="00487444"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So especially, testing these relations for European code law countries could be highly interesting. Other accounting principles are applied in European code law countries compared with the US or Asia, so the relations found within this study could have other implications for standard setters, managers and stakeholders in European code law countries than in the US what especially has been widely studied in prior literature. An example of other accounting regulations related to research and development is the expensing of research as well as development under SFAS 2, and the expensing of research and the capitalizing of development when certain criteria are met under IAS 38 (Deloitte 2013; FASB 1974). Differences in accounting regulations could be partly explained by the legal system applied in different countries (see §2.1).</w:t>
      </w:r>
    </w:p>
    <w:p w:rsidR="00487444"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Overall this thesis could be interesting for standard setters, because an adjustment of their regulations towards the more increasing trend of conservatism in combination with high-technology industries, could ensure that the value relevance of information is ensured as Chandra et al. (2004) also suggested in their research. Besides that, this study could also be interesting for managers. Based on this managers could adjust their structure of the financial statement attributing to </w:t>
      </w:r>
      <w:r w:rsidR="00374BE9">
        <w:rPr>
          <w:rFonts w:ascii="Times New Roman" w:hAnsi="Times New Roman" w:cs="Times New Roman"/>
          <w:sz w:val="24"/>
          <w:szCs w:val="24"/>
        </w:rPr>
        <w:t xml:space="preserve">an </w:t>
      </w:r>
      <w:r>
        <w:rPr>
          <w:rFonts w:ascii="Times New Roman" w:hAnsi="Times New Roman" w:cs="Times New Roman"/>
          <w:sz w:val="24"/>
          <w:szCs w:val="24"/>
        </w:rPr>
        <w:t>increase</w:t>
      </w:r>
      <w:r w:rsidR="00374BE9">
        <w:rPr>
          <w:rFonts w:ascii="Times New Roman" w:hAnsi="Times New Roman" w:cs="Times New Roman"/>
          <w:sz w:val="24"/>
          <w:szCs w:val="24"/>
        </w:rPr>
        <w:t xml:space="preserve"> in</w:t>
      </w:r>
      <w:r>
        <w:rPr>
          <w:rFonts w:ascii="Times New Roman" w:hAnsi="Times New Roman" w:cs="Times New Roman"/>
          <w:sz w:val="24"/>
          <w:szCs w:val="24"/>
        </w:rPr>
        <w:t xml:space="preserve"> the value relevance of information for their stakeholders. Furthermore, this study can be interesting for stakeholders because it could improve their future earnings analysis. Finally, this study could be important as when investors, managers and regulators can better understand the bias included in accounting numbers, they could enhance the usefulness of their decision making processes (Chandra 2011, 288). </w:t>
      </w:r>
    </w:p>
    <w:p w:rsidR="00487444" w:rsidRDefault="00487444" w:rsidP="00487444">
      <w:pPr>
        <w:pStyle w:val="NoSpacing"/>
        <w:spacing w:line="360" w:lineRule="auto"/>
        <w:jc w:val="both"/>
        <w:rPr>
          <w:rFonts w:ascii="Times New Roman" w:hAnsi="Times New Roman" w:cs="Times New Roman"/>
          <w:sz w:val="24"/>
          <w:szCs w:val="24"/>
        </w:rPr>
      </w:pPr>
    </w:p>
    <w:p w:rsidR="00487444" w:rsidRDefault="00487444" w:rsidP="00487444">
      <w:pPr>
        <w:pStyle w:val="Heading2"/>
        <w:spacing w:before="0" w:line="360" w:lineRule="auto"/>
        <w:rPr>
          <w:rFonts w:ascii="Times New Roman" w:hAnsi="Times New Roman" w:cs="Times New Roman"/>
          <w:sz w:val="24"/>
          <w:szCs w:val="24"/>
        </w:rPr>
      </w:pPr>
      <w:bookmarkStart w:id="6" w:name="_Toc358974357"/>
      <w:r>
        <w:rPr>
          <w:rFonts w:ascii="Times New Roman" w:hAnsi="Times New Roman" w:cs="Times New Roman"/>
          <w:color w:val="3333CC"/>
          <w:sz w:val="24"/>
          <w:szCs w:val="24"/>
        </w:rPr>
        <w:t>§1.3</w:t>
      </w:r>
      <w:r w:rsidRPr="00FC75A9">
        <w:rPr>
          <w:rFonts w:ascii="Times New Roman" w:hAnsi="Times New Roman" w:cs="Times New Roman"/>
          <w:color w:val="3333CC"/>
          <w:sz w:val="24"/>
          <w:szCs w:val="24"/>
        </w:rPr>
        <w:t xml:space="preserve"> </w:t>
      </w:r>
      <w:r>
        <w:rPr>
          <w:rFonts w:ascii="Times New Roman" w:hAnsi="Times New Roman" w:cs="Times New Roman"/>
          <w:color w:val="3333CC"/>
          <w:sz w:val="24"/>
          <w:szCs w:val="24"/>
        </w:rPr>
        <w:t>Main research question and sub questions</w:t>
      </w:r>
      <w:bookmarkEnd w:id="6"/>
    </w:p>
    <w:p w:rsidR="00487444" w:rsidRDefault="00487444" w:rsidP="00487444">
      <w:pPr>
        <w:pStyle w:val="NoSpacing"/>
        <w:spacing w:line="360" w:lineRule="auto"/>
        <w:ind w:firstLine="720"/>
        <w:jc w:val="both"/>
        <w:rPr>
          <w:rFonts w:ascii="Times New Roman" w:hAnsi="Times New Roman" w:cs="Times New Roman"/>
          <w:b/>
          <w:i/>
          <w:sz w:val="24"/>
          <w:szCs w:val="24"/>
        </w:rPr>
      </w:pPr>
      <w:r>
        <w:rPr>
          <w:rFonts w:ascii="Times New Roman" w:hAnsi="Times New Roman" w:cs="Times New Roman"/>
          <w:sz w:val="24"/>
          <w:szCs w:val="24"/>
        </w:rPr>
        <w:t xml:space="preserve">Based on and inspired by prior literature, this thesis contains the following main research question: </w:t>
      </w:r>
      <w:r>
        <w:rPr>
          <w:rFonts w:ascii="Times New Roman" w:hAnsi="Times New Roman" w:cs="Times New Roman"/>
          <w:b/>
          <w:i/>
          <w:sz w:val="24"/>
          <w:szCs w:val="24"/>
        </w:rPr>
        <w:t xml:space="preserve">Is </w:t>
      </w:r>
      <w:r w:rsidR="00323136">
        <w:rPr>
          <w:rFonts w:ascii="Times New Roman" w:hAnsi="Times New Roman" w:cs="Times New Roman"/>
          <w:b/>
          <w:i/>
          <w:sz w:val="24"/>
          <w:szCs w:val="24"/>
        </w:rPr>
        <w:t xml:space="preserve">the level of </w:t>
      </w:r>
      <w:r>
        <w:rPr>
          <w:rFonts w:ascii="Times New Roman" w:hAnsi="Times New Roman" w:cs="Times New Roman"/>
          <w:b/>
          <w:i/>
          <w:sz w:val="24"/>
          <w:szCs w:val="24"/>
        </w:rPr>
        <w:t>unconditional conservatism significantly different in high-technology industries compared with low-technology industries and in times of economic turmoil compared with economic times without economic turmoil in European code law countries?</w:t>
      </w:r>
    </w:p>
    <w:p w:rsidR="00487444" w:rsidRDefault="00487444" w:rsidP="00487444">
      <w:pPr>
        <w:pStyle w:val="NoSpacing"/>
        <w:spacing w:line="360" w:lineRule="auto"/>
        <w:jc w:val="both"/>
        <w:rPr>
          <w:rFonts w:ascii="Times New Roman" w:hAnsi="Times New Roman" w:cs="Times New Roman"/>
          <w:b/>
          <w:sz w:val="24"/>
          <w:szCs w:val="24"/>
        </w:rPr>
      </w:pPr>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This main research question will be studied on basis of the following sub questions:</w:t>
      </w:r>
    </w:p>
    <w:p w:rsidR="00487444" w:rsidRDefault="00487444" w:rsidP="00487444">
      <w:pPr>
        <w:pStyle w:val="NoSpacing"/>
        <w:numPr>
          <w:ilvl w:val="1"/>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Which definition of conservatism, high- and low-technology industries and economic turmoil will be used within this study?</w:t>
      </w:r>
    </w:p>
    <w:p w:rsidR="00487444" w:rsidRDefault="00487444" w:rsidP="00487444">
      <w:pPr>
        <w:pStyle w:val="NoSpacing"/>
        <w:numPr>
          <w:ilvl w:val="1"/>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Which research approaches will be used for this study?</w:t>
      </w:r>
    </w:p>
    <w:p w:rsidR="00487444" w:rsidRDefault="00487444" w:rsidP="00487444">
      <w:pPr>
        <w:pStyle w:val="NoSpacing"/>
        <w:numPr>
          <w:ilvl w:val="1"/>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What has been studied in prior literature related to conservatism, high- and low-technology industries and economic turmoil related to the subject of this study?</w:t>
      </w:r>
    </w:p>
    <w:p w:rsidR="00487444" w:rsidRDefault="00487444" w:rsidP="00487444">
      <w:pPr>
        <w:pStyle w:val="NoSpacing"/>
        <w:numPr>
          <w:ilvl w:val="1"/>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Which hypotheses based on</w:t>
      </w:r>
      <w:r w:rsidR="002100E8">
        <w:rPr>
          <w:rFonts w:ascii="Times New Roman" w:hAnsi="Times New Roman" w:cs="Times New Roman"/>
          <w:sz w:val="24"/>
          <w:szCs w:val="24"/>
        </w:rPr>
        <w:t xml:space="preserve"> the main research question and</w:t>
      </w:r>
      <w:r>
        <w:rPr>
          <w:rFonts w:ascii="Times New Roman" w:hAnsi="Times New Roman" w:cs="Times New Roman"/>
          <w:sz w:val="24"/>
          <w:szCs w:val="24"/>
        </w:rPr>
        <w:t xml:space="preserve"> prior literature will be used for this study?</w:t>
      </w:r>
    </w:p>
    <w:p w:rsidR="00487444" w:rsidRDefault="00487444" w:rsidP="00487444">
      <w:pPr>
        <w:pStyle w:val="NoSpacing"/>
        <w:numPr>
          <w:ilvl w:val="1"/>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What research design could be used to study the associations of interest within this study?</w:t>
      </w:r>
    </w:p>
    <w:p w:rsidR="00487444" w:rsidRDefault="00487444" w:rsidP="00487444">
      <w:pPr>
        <w:pStyle w:val="NoSpacing"/>
        <w:numPr>
          <w:ilvl w:val="1"/>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What are the results derived from the empirical research?</w:t>
      </w:r>
    </w:p>
    <w:p w:rsidR="00487444" w:rsidRDefault="00487444" w:rsidP="00487444">
      <w:pPr>
        <w:pStyle w:val="NoSpacing"/>
        <w:numPr>
          <w:ilvl w:val="1"/>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What are the differences between the expectations and outcomes of the study?</w:t>
      </w:r>
    </w:p>
    <w:p w:rsidR="00487444" w:rsidRDefault="00487444" w:rsidP="00487444">
      <w:pPr>
        <w:pStyle w:val="NoSpacing"/>
        <w:numPr>
          <w:ilvl w:val="1"/>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What are the conclusions</w:t>
      </w:r>
      <w:r w:rsidR="000E3067">
        <w:rPr>
          <w:rFonts w:ascii="Times New Roman" w:hAnsi="Times New Roman" w:cs="Times New Roman"/>
          <w:sz w:val="24"/>
          <w:szCs w:val="24"/>
        </w:rPr>
        <w:t xml:space="preserve"> and</w:t>
      </w:r>
      <w:r>
        <w:rPr>
          <w:rFonts w:ascii="Times New Roman" w:hAnsi="Times New Roman" w:cs="Times New Roman"/>
          <w:sz w:val="24"/>
          <w:szCs w:val="24"/>
        </w:rPr>
        <w:t xml:space="preserve"> limitations of this study</w:t>
      </w:r>
      <w:r w:rsidR="000E3067">
        <w:rPr>
          <w:rFonts w:ascii="Times New Roman" w:hAnsi="Times New Roman" w:cs="Times New Roman"/>
          <w:sz w:val="24"/>
          <w:szCs w:val="24"/>
        </w:rPr>
        <w:t>,</w:t>
      </w:r>
      <w:r>
        <w:rPr>
          <w:rFonts w:ascii="Times New Roman" w:hAnsi="Times New Roman" w:cs="Times New Roman"/>
          <w:sz w:val="24"/>
          <w:szCs w:val="24"/>
        </w:rPr>
        <w:t xml:space="preserve"> and possible suggestions for further research?</w:t>
      </w:r>
    </w:p>
    <w:p w:rsidR="00487444" w:rsidRDefault="00487444" w:rsidP="00487444">
      <w:pPr>
        <w:pStyle w:val="NoSpacing"/>
        <w:spacing w:line="360" w:lineRule="auto"/>
        <w:ind w:left="340"/>
        <w:jc w:val="both"/>
        <w:rPr>
          <w:rFonts w:ascii="Times New Roman" w:hAnsi="Times New Roman" w:cs="Times New Roman"/>
          <w:sz w:val="24"/>
          <w:szCs w:val="24"/>
        </w:rPr>
      </w:pPr>
    </w:p>
    <w:p w:rsidR="00487444" w:rsidRDefault="00487444" w:rsidP="00487444">
      <w:pPr>
        <w:pStyle w:val="NoSpacing"/>
        <w:spacing w:line="360" w:lineRule="auto"/>
        <w:ind w:left="340"/>
        <w:jc w:val="both"/>
        <w:rPr>
          <w:rFonts w:ascii="Times New Roman" w:hAnsi="Times New Roman" w:cs="Times New Roman"/>
          <w:sz w:val="24"/>
          <w:szCs w:val="24"/>
        </w:rPr>
      </w:pPr>
      <w:r>
        <w:rPr>
          <w:rFonts w:ascii="Times New Roman" w:hAnsi="Times New Roman" w:cs="Times New Roman"/>
          <w:sz w:val="24"/>
          <w:szCs w:val="24"/>
        </w:rPr>
        <w:t xml:space="preserve">To study the main research question and sub questions, a sample period from 2005 up to </w:t>
      </w:r>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2011 will be used. 2005 up to 2007 will be included in the economic time sample without economic turmoil and 2008 up to 2011 in the times of economic turmoil sample (see §2.1). </w:t>
      </w:r>
      <w:r w:rsidRPr="008375B5">
        <w:rPr>
          <w:rFonts w:ascii="Times New Roman" w:hAnsi="Times New Roman" w:cs="Times New Roman"/>
          <w:sz w:val="24"/>
          <w:szCs w:val="24"/>
        </w:rPr>
        <w:t xml:space="preserve">The chosen European code law countries are </w:t>
      </w:r>
      <w:r>
        <w:rPr>
          <w:rFonts w:ascii="Times New Roman" w:hAnsi="Times New Roman" w:cs="Times New Roman"/>
          <w:sz w:val="24"/>
          <w:szCs w:val="24"/>
        </w:rPr>
        <w:t>Finland</w:t>
      </w:r>
      <w:r w:rsidRPr="008375B5">
        <w:rPr>
          <w:rFonts w:ascii="Times New Roman" w:hAnsi="Times New Roman" w:cs="Times New Roman"/>
          <w:sz w:val="24"/>
          <w:szCs w:val="24"/>
        </w:rPr>
        <w:t>, Germany, France, Spain, Portugal and Greece.</w:t>
      </w:r>
      <w:r>
        <w:rPr>
          <w:rFonts w:ascii="Times New Roman" w:hAnsi="Times New Roman" w:cs="Times New Roman"/>
          <w:sz w:val="24"/>
          <w:szCs w:val="24"/>
        </w:rPr>
        <w:t xml:space="preserve"> These countries are chosen to have countries from each part of Europe (north, east, west and south) and to have an equal amount of countries with really severe problems during the economic turmoil and less severe problems during the economic turmoil (</w:t>
      </w:r>
      <w:proofErr w:type="spellStart"/>
      <w:r>
        <w:rPr>
          <w:rFonts w:ascii="Times New Roman" w:hAnsi="Times New Roman" w:cs="Times New Roman"/>
          <w:sz w:val="24"/>
          <w:szCs w:val="24"/>
        </w:rPr>
        <w:t>EuropaNU</w:t>
      </w:r>
      <w:proofErr w:type="spellEnd"/>
      <w:r>
        <w:rPr>
          <w:rFonts w:ascii="Times New Roman" w:hAnsi="Times New Roman" w:cs="Times New Roman"/>
          <w:sz w:val="24"/>
          <w:szCs w:val="24"/>
        </w:rPr>
        <w:t xml:space="preserve"> 2013) (see §2.1). The total sample consists of 3756 firm year observations (see §5.3). The level of unconditional conservatism will be tested based on the earnings-return regression of </w:t>
      </w:r>
      <w:proofErr w:type="spellStart"/>
      <w:r>
        <w:rPr>
          <w:rFonts w:ascii="Times New Roman" w:hAnsi="Times New Roman" w:cs="Times New Roman"/>
          <w:sz w:val="24"/>
          <w:szCs w:val="24"/>
        </w:rPr>
        <w:t>Basu</w:t>
      </w:r>
      <w:proofErr w:type="spellEnd"/>
      <w:r>
        <w:rPr>
          <w:rFonts w:ascii="Times New Roman" w:hAnsi="Times New Roman" w:cs="Times New Roman"/>
          <w:sz w:val="24"/>
          <w:szCs w:val="24"/>
        </w:rPr>
        <w:t xml:space="preserve"> (1997) as often used in prior literature (Chandra et a. 2004; Chandra 2011; </w:t>
      </w:r>
      <w:proofErr w:type="spellStart"/>
      <w:r>
        <w:rPr>
          <w:rFonts w:ascii="Times New Roman" w:hAnsi="Times New Roman" w:cs="Times New Roman"/>
          <w:sz w:val="24"/>
          <w:szCs w:val="24"/>
        </w:rPr>
        <w:t>Gul</w:t>
      </w:r>
      <w:proofErr w:type="spellEnd"/>
      <w:r>
        <w:rPr>
          <w:rFonts w:ascii="Times New Roman" w:hAnsi="Times New Roman" w:cs="Times New Roman"/>
          <w:sz w:val="24"/>
          <w:szCs w:val="24"/>
        </w:rPr>
        <w:t xml:space="preserve"> et al. 2002) (see §5.1).</w:t>
      </w:r>
    </w:p>
    <w:p w:rsidR="00487444" w:rsidRDefault="00487444" w:rsidP="00487444">
      <w:pPr>
        <w:pStyle w:val="Heading2"/>
        <w:spacing w:before="0" w:line="360" w:lineRule="auto"/>
        <w:rPr>
          <w:rFonts w:ascii="Times New Roman" w:hAnsi="Times New Roman" w:cs="Times New Roman"/>
          <w:color w:val="3333CC"/>
          <w:sz w:val="24"/>
          <w:szCs w:val="24"/>
        </w:rPr>
      </w:pPr>
    </w:p>
    <w:p w:rsidR="00487444" w:rsidRDefault="00487444" w:rsidP="00487444">
      <w:pPr>
        <w:pStyle w:val="Heading2"/>
        <w:spacing w:before="0" w:line="360" w:lineRule="auto"/>
        <w:rPr>
          <w:rFonts w:ascii="Times New Roman" w:hAnsi="Times New Roman" w:cs="Times New Roman"/>
          <w:color w:val="3333CC"/>
          <w:sz w:val="24"/>
          <w:szCs w:val="24"/>
        </w:rPr>
      </w:pPr>
      <w:bookmarkStart w:id="7" w:name="_Toc358974358"/>
      <w:r>
        <w:rPr>
          <w:rFonts w:ascii="Times New Roman" w:hAnsi="Times New Roman" w:cs="Times New Roman"/>
          <w:color w:val="3333CC"/>
          <w:sz w:val="24"/>
          <w:szCs w:val="24"/>
        </w:rPr>
        <w:t>§1.4</w:t>
      </w:r>
      <w:r w:rsidRPr="00FC75A9">
        <w:rPr>
          <w:rFonts w:ascii="Times New Roman" w:hAnsi="Times New Roman" w:cs="Times New Roman"/>
          <w:color w:val="3333CC"/>
          <w:sz w:val="24"/>
          <w:szCs w:val="24"/>
        </w:rPr>
        <w:t xml:space="preserve"> </w:t>
      </w:r>
      <w:r>
        <w:rPr>
          <w:rFonts w:ascii="Times New Roman" w:hAnsi="Times New Roman" w:cs="Times New Roman"/>
          <w:color w:val="3333CC"/>
          <w:sz w:val="24"/>
          <w:szCs w:val="24"/>
        </w:rPr>
        <w:t>Structure of the paper</w:t>
      </w:r>
      <w:bookmarkEnd w:id="7"/>
    </w:p>
    <w:p w:rsidR="00487444"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rPr>
        <w:t>Within this study only unconditional conservatism will be used in European code law countries b</w:t>
      </w:r>
      <w:r>
        <w:rPr>
          <w:rFonts w:ascii="Times New Roman" w:hAnsi="Times New Roman" w:cs="Times New Roman"/>
          <w:sz w:val="24"/>
          <w:szCs w:val="24"/>
        </w:rPr>
        <w:t>ased on the studies of Chandra et al. (2004) and Chandra (2011) as mentioned above (see §1.1) and further elucidated in §2.1. High- and low-technology</w:t>
      </w:r>
      <w:r w:rsidR="00015E55">
        <w:rPr>
          <w:rFonts w:ascii="Times New Roman" w:hAnsi="Times New Roman" w:cs="Times New Roman"/>
          <w:sz w:val="24"/>
          <w:szCs w:val="24"/>
        </w:rPr>
        <w:t xml:space="preserve"> industries will be based on </w:t>
      </w:r>
      <w:r w:rsidR="00015E55">
        <w:rPr>
          <w:rFonts w:ascii="Times New Roman" w:hAnsi="Times New Roman" w:cs="Times New Roman"/>
          <w:i/>
          <w:sz w:val="24"/>
          <w:szCs w:val="24"/>
        </w:rPr>
        <w:t xml:space="preserve">SIC </w:t>
      </w:r>
      <w:r>
        <w:rPr>
          <w:rFonts w:ascii="Times New Roman" w:hAnsi="Times New Roman" w:cs="Times New Roman"/>
          <w:sz w:val="24"/>
          <w:szCs w:val="24"/>
        </w:rPr>
        <w:t xml:space="preserve">codes identified in the study of Francis and </w:t>
      </w:r>
      <w:proofErr w:type="spellStart"/>
      <w:r>
        <w:rPr>
          <w:rFonts w:ascii="Times New Roman" w:hAnsi="Times New Roman" w:cs="Times New Roman"/>
          <w:sz w:val="24"/>
          <w:szCs w:val="24"/>
        </w:rPr>
        <w:t>Schipper</w:t>
      </w:r>
      <w:proofErr w:type="spellEnd"/>
      <w:r>
        <w:rPr>
          <w:rFonts w:ascii="Times New Roman" w:hAnsi="Times New Roman" w:cs="Times New Roman"/>
          <w:sz w:val="24"/>
          <w:szCs w:val="24"/>
        </w:rPr>
        <w:t xml:space="preserve"> (1999) since this is used often in prior literature (Chandra et al. 2004; Chandra 2011; and Kwon et al; 2006). Furthermore, this study will use the market based approach in combination with the agency theory and positive accounting theory</w:t>
      </w:r>
      <w:r w:rsidR="0055756C">
        <w:rPr>
          <w:rFonts w:ascii="Times New Roman" w:hAnsi="Times New Roman" w:cs="Times New Roman"/>
          <w:sz w:val="24"/>
          <w:szCs w:val="24"/>
        </w:rPr>
        <w:t xml:space="preserve"> as a theoretical foundation. All relevant</w:t>
      </w:r>
      <w:r>
        <w:rPr>
          <w:rFonts w:ascii="Times New Roman" w:hAnsi="Times New Roman" w:cs="Times New Roman"/>
          <w:sz w:val="24"/>
          <w:szCs w:val="24"/>
        </w:rPr>
        <w:t xml:space="preserve"> aspects</w:t>
      </w:r>
      <w:r w:rsidR="0055756C">
        <w:rPr>
          <w:rFonts w:ascii="Times New Roman" w:hAnsi="Times New Roman" w:cs="Times New Roman"/>
          <w:sz w:val="24"/>
          <w:szCs w:val="24"/>
        </w:rPr>
        <w:t xml:space="preserve"> of this foundation</w:t>
      </w:r>
      <w:r>
        <w:rPr>
          <w:rFonts w:ascii="Times New Roman" w:hAnsi="Times New Roman" w:cs="Times New Roman"/>
          <w:sz w:val="24"/>
          <w:szCs w:val="24"/>
        </w:rPr>
        <w:t xml:space="preserve"> will be explained more in §2.1.</w:t>
      </w:r>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 remainder of the thesis is organized as follows. Chapter 2 contains some background information about the main concepts</w:t>
      </w:r>
      <w:r w:rsidR="00D35D09">
        <w:rPr>
          <w:rFonts w:ascii="Times New Roman" w:hAnsi="Times New Roman" w:cs="Times New Roman"/>
          <w:sz w:val="24"/>
          <w:szCs w:val="24"/>
        </w:rPr>
        <w:t>, main definitions</w:t>
      </w:r>
      <w:r>
        <w:rPr>
          <w:rFonts w:ascii="Times New Roman" w:hAnsi="Times New Roman" w:cs="Times New Roman"/>
          <w:sz w:val="24"/>
          <w:szCs w:val="24"/>
        </w:rPr>
        <w:t xml:space="preserve"> and main research approaches used that could be relevant for this thesis. Chapter 3 describes a literature review that has been done on different subtopics, as partly outlined in the introduction of this study. Furthermore, this chapter describes which parts of prior literature will be used for this thesis. Chapter 4 contains the development of hypotheses </w:t>
      </w:r>
      <w:r w:rsidR="00D35D09">
        <w:rPr>
          <w:rFonts w:ascii="Times New Roman" w:hAnsi="Times New Roman" w:cs="Times New Roman"/>
          <w:sz w:val="24"/>
          <w:szCs w:val="24"/>
        </w:rPr>
        <w:t>based</w:t>
      </w:r>
      <w:r w:rsidR="00B470BC">
        <w:rPr>
          <w:rFonts w:ascii="Times New Roman" w:hAnsi="Times New Roman" w:cs="Times New Roman"/>
          <w:sz w:val="24"/>
          <w:szCs w:val="24"/>
        </w:rPr>
        <w:t xml:space="preserve"> on the main research question and </w:t>
      </w:r>
      <w:r w:rsidR="00D35D09">
        <w:rPr>
          <w:rFonts w:ascii="Times New Roman" w:hAnsi="Times New Roman" w:cs="Times New Roman"/>
          <w:sz w:val="24"/>
          <w:szCs w:val="24"/>
        </w:rPr>
        <w:t xml:space="preserve">prior literature </w:t>
      </w:r>
      <w:r>
        <w:rPr>
          <w:rFonts w:ascii="Times New Roman" w:hAnsi="Times New Roman" w:cs="Times New Roman"/>
          <w:sz w:val="24"/>
          <w:szCs w:val="24"/>
        </w:rPr>
        <w:t>that will be used within this thesis. Chapter 5 embraces the following topics</w:t>
      </w:r>
      <w:r w:rsidR="00D35D09">
        <w:rPr>
          <w:rFonts w:ascii="Times New Roman" w:hAnsi="Times New Roman" w:cs="Times New Roman"/>
          <w:sz w:val="24"/>
          <w:szCs w:val="24"/>
        </w:rPr>
        <w:t xml:space="preserve"> to study the association</w:t>
      </w:r>
      <w:r w:rsidR="00B470BC">
        <w:rPr>
          <w:rFonts w:ascii="Times New Roman" w:hAnsi="Times New Roman" w:cs="Times New Roman"/>
          <w:sz w:val="24"/>
          <w:szCs w:val="24"/>
        </w:rPr>
        <w:t>s</w:t>
      </w:r>
      <w:r w:rsidR="00D35D09">
        <w:rPr>
          <w:rFonts w:ascii="Times New Roman" w:hAnsi="Times New Roman" w:cs="Times New Roman"/>
          <w:sz w:val="24"/>
          <w:szCs w:val="24"/>
        </w:rPr>
        <w:t xml:space="preserve"> of interest within this study</w:t>
      </w:r>
      <w:r>
        <w:rPr>
          <w:rFonts w:ascii="Times New Roman" w:hAnsi="Times New Roman" w:cs="Times New Roman"/>
          <w:sz w:val="24"/>
          <w:szCs w:val="24"/>
        </w:rPr>
        <w:t>: the</w:t>
      </w:r>
      <w:r w:rsidR="00D35D09">
        <w:rPr>
          <w:rFonts w:ascii="Times New Roman" w:hAnsi="Times New Roman" w:cs="Times New Roman"/>
          <w:sz w:val="24"/>
          <w:szCs w:val="24"/>
        </w:rPr>
        <w:t xml:space="preserve"> research method and model, </w:t>
      </w:r>
      <w:r>
        <w:rPr>
          <w:rFonts w:ascii="Times New Roman" w:hAnsi="Times New Roman" w:cs="Times New Roman"/>
          <w:sz w:val="24"/>
          <w:szCs w:val="24"/>
        </w:rPr>
        <w:t xml:space="preserve">the sample/data selection and descriptive statistics of this thesis. Chapter 6 describes the empirical research </w:t>
      </w:r>
      <w:r w:rsidR="00AF2FDA">
        <w:rPr>
          <w:rFonts w:ascii="Times New Roman" w:hAnsi="Times New Roman" w:cs="Times New Roman"/>
          <w:sz w:val="24"/>
          <w:szCs w:val="24"/>
        </w:rPr>
        <w:t xml:space="preserve">used </w:t>
      </w:r>
      <w:r>
        <w:rPr>
          <w:rFonts w:ascii="Times New Roman" w:hAnsi="Times New Roman" w:cs="Times New Roman"/>
          <w:sz w:val="24"/>
          <w:szCs w:val="24"/>
        </w:rPr>
        <w:t xml:space="preserve">and results </w:t>
      </w:r>
      <w:r w:rsidR="00AF2FDA">
        <w:rPr>
          <w:rFonts w:ascii="Times New Roman" w:hAnsi="Times New Roman" w:cs="Times New Roman"/>
          <w:sz w:val="24"/>
          <w:szCs w:val="24"/>
        </w:rPr>
        <w:t>of the study done</w:t>
      </w:r>
      <w:r>
        <w:rPr>
          <w:rFonts w:ascii="Times New Roman" w:hAnsi="Times New Roman" w:cs="Times New Roman"/>
          <w:sz w:val="24"/>
          <w:szCs w:val="24"/>
        </w:rPr>
        <w:t xml:space="preserve"> </w:t>
      </w:r>
      <w:r w:rsidR="00AF2FDA">
        <w:rPr>
          <w:rFonts w:ascii="Times New Roman" w:hAnsi="Times New Roman" w:cs="Times New Roman"/>
          <w:sz w:val="24"/>
          <w:szCs w:val="24"/>
        </w:rPr>
        <w:t xml:space="preserve">within </w:t>
      </w:r>
      <w:r>
        <w:rPr>
          <w:rFonts w:ascii="Times New Roman" w:hAnsi="Times New Roman" w:cs="Times New Roman"/>
          <w:sz w:val="24"/>
          <w:szCs w:val="24"/>
        </w:rPr>
        <w:t xml:space="preserve">this thesis. Chapter 7 will contain an analysis of the results </w:t>
      </w:r>
      <w:r w:rsidR="00AF2FDA">
        <w:rPr>
          <w:rFonts w:ascii="Times New Roman" w:hAnsi="Times New Roman" w:cs="Times New Roman"/>
          <w:sz w:val="24"/>
          <w:szCs w:val="24"/>
        </w:rPr>
        <w:t xml:space="preserve">found </w:t>
      </w:r>
      <w:r>
        <w:rPr>
          <w:rFonts w:ascii="Times New Roman" w:hAnsi="Times New Roman" w:cs="Times New Roman"/>
          <w:sz w:val="24"/>
          <w:szCs w:val="24"/>
        </w:rPr>
        <w:t>in chapter 6. Finally, chapter 8 summarizes and concludes the findings of the research done within this thesis and will contain some limitations of this thesis and suggestions for further research.</w:t>
      </w:r>
    </w:p>
    <w:p w:rsidR="00487444" w:rsidRDefault="00487444" w:rsidP="00487444">
      <w:pPr>
        <w:pStyle w:val="NoSpacing"/>
        <w:spacing w:line="360" w:lineRule="auto"/>
        <w:jc w:val="both"/>
        <w:rPr>
          <w:rFonts w:ascii="Times New Roman" w:hAnsi="Times New Roman" w:cs="Times New Roman"/>
          <w:sz w:val="24"/>
          <w:szCs w:val="24"/>
        </w:rPr>
      </w:pPr>
    </w:p>
    <w:p w:rsidR="00487444" w:rsidRDefault="00487444" w:rsidP="00487444">
      <w:pPr>
        <w:pStyle w:val="Heading2"/>
        <w:spacing w:before="0" w:line="360" w:lineRule="auto"/>
        <w:rPr>
          <w:rFonts w:ascii="Times New Roman" w:hAnsi="Times New Roman" w:cs="Times New Roman"/>
          <w:color w:val="3333CC"/>
          <w:sz w:val="24"/>
          <w:szCs w:val="24"/>
        </w:rPr>
      </w:pPr>
      <w:bookmarkStart w:id="8" w:name="_Toc358974359"/>
      <w:r>
        <w:rPr>
          <w:rFonts w:ascii="Times New Roman" w:hAnsi="Times New Roman" w:cs="Times New Roman"/>
          <w:color w:val="3333CC"/>
          <w:sz w:val="24"/>
          <w:szCs w:val="24"/>
        </w:rPr>
        <w:t>§1.5</w:t>
      </w:r>
      <w:r w:rsidRPr="00FC75A9">
        <w:rPr>
          <w:rFonts w:ascii="Times New Roman" w:hAnsi="Times New Roman" w:cs="Times New Roman"/>
          <w:color w:val="3333CC"/>
          <w:sz w:val="24"/>
          <w:szCs w:val="24"/>
        </w:rPr>
        <w:t xml:space="preserve"> </w:t>
      </w:r>
      <w:r>
        <w:rPr>
          <w:rFonts w:ascii="Times New Roman" w:hAnsi="Times New Roman" w:cs="Times New Roman"/>
          <w:color w:val="3333CC"/>
          <w:sz w:val="24"/>
          <w:szCs w:val="24"/>
        </w:rPr>
        <w:t>Summary</w:t>
      </w:r>
      <w:bookmarkEnd w:id="8"/>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In this chapter the introduction to the main theme and sub themes (unconditional conservatism, high- and low-technology industries, times of economic turmoil and European code law countries) are described. This study could be relevant since most of prior literature studied conservatism in the US. Especially since different rules are applied in the US than in Europe according to research and development costs, this study could lead to different results than prior literature. Also studying the association in times of economic turmoil could lead to different results. The main research question and sub questions are described within this chapter and will be used to study the main theme and sub themes. A sample period from 2005 up to 2011 is chosen and the sample include</w:t>
      </w:r>
      <w:r w:rsidR="00AF0FE9">
        <w:rPr>
          <w:rFonts w:ascii="Times New Roman" w:hAnsi="Times New Roman" w:cs="Times New Roman"/>
          <w:sz w:val="24"/>
          <w:szCs w:val="24"/>
        </w:rPr>
        <w:t>s</w:t>
      </w:r>
      <w:r>
        <w:rPr>
          <w:rFonts w:ascii="Times New Roman" w:hAnsi="Times New Roman" w:cs="Times New Roman"/>
          <w:sz w:val="24"/>
          <w:szCs w:val="24"/>
        </w:rPr>
        <w:t xml:space="preserve"> Finland, Germany, France, Spain, Portugal and Greece. Lastly, the structure of the paper is described.</w:t>
      </w:r>
    </w:p>
    <w:p w:rsidR="00487444" w:rsidRDefault="00487444" w:rsidP="00487444">
      <w:pPr>
        <w:pStyle w:val="Heading1"/>
        <w:spacing w:before="0" w:line="360" w:lineRule="auto"/>
        <w:rPr>
          <w:rFonts w:ascii="Times New Roman" w:hAnsi="Times New Roman" w:cs="Times New Roman"/>
          <w:color w:val="3333CC"/>
        </w:rPr>
      </w:pPr>
    </w:p>
    <w:p w:rsidR="00487444" w:rsidRDefault="00487444" w:rsidP="00487444">
      <w:pPr>
        <w:rPr>
          <w:rFonts w:ascii="Times New Roman" w:eastAsiaTheme="majorEastAsia" w:hAnsi="Times New Roman" w:cs="Times New Roman"/>
          <w:b/>
          <w:bCs/>
          <w:color w:val="3333CC"/>
          <w:sz w:val="28"/>
          <w:szCs w:val="28"/>
        </w:rPr>
      </w:pPr>
      <w:r>
        <w:rPr>
          <w:rFonts w:ascii="Times New Roman" w:hAnsi="Times New Roman" w:cs="Times New Roman"/>
          <w:color w:val="3333CC"/>
        </w:rPr>
        <w:br w:type="page"/>
      </w:r>
    </w:p>
    <w:p w:rsidR="00487444" w:rsidRDefault="00487444" w:rsidP="00487444">
      <w:pPr>
        <w:pStyle w:val="Heading1"/>
        <w:spacing w:before="0" w:line="360" w:lineRule="auto"/>
        <w:rPr>
          <w:rFonts w:ascii="Times New Roman" w:hAnsi="Times New Roman" w:cs="Times New Roman"/>
          <w:color w:val="3333CC"/>
        </w:rPr>
      </w:pPr>
      <w:bookmarkStart w:id="9" w:name="_Toc358974360"/>
      <w:r w:rsidRPr="00FC75A9">
        <w:rPr>
          <w:rFonts w:ascii="Times New Roman" w:hAnsi="Times New Roman" w:cs="Times New Roman"/>
          <w:color w:val="3333CC"/>
        </w:rPr>
        <w:lastRenderedPageBreak/>
        <w:t>2. Background</w:t>
      </w:r>
      <w:bookmarkEnd w:id="9"/>
    </w:p>
    <w:p w:rsidR="00487444"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Within this subsection, first of all different aspects that will be investigated within this thesis are described. Thereafter, the agency theory will be discussed in relation with the use of conservatism. Lastly, research approaches used in prior literature and this thesis will be described.</w:t>
      </w:r>
    </w:p>
    <w:p w:rsidR="00487444" w:rsidRDefault="00487444" w:rsidP="00487444">
      <w:pPr>
        <w:rPr>
          <w:rFonts w:ascii="Times New Roman" w:eastAsiaTheme="majorEastAsia" w:hAnsi="Times New Roman" w:cs="Times New Roman"/>
          <w:b/>
          <w:bCs/>
          <w:color w:val="3333CC"/>
          <w:sz w:val="24"/>
          <w:szCs w:val="24"/>
        </w:rPr>
      </w:pPr>
    </w:p>
    <w:p w:rsidR="00487444" w:rsidRPr="00FC75A9" w:rsidRDefault="00487444" w:rsidP="00487444">
      <w:pPr>
        <w:pStyle w:val="Heading2"/>
        <w:spacing w:before="0" w:line="360" w:lineRule="auto"/>
        <w:rPr>
          <w:rFonts w:ascii="Times New Roman" w:hAnsi="Times New Roman" w:cs="Times New Roman"/>
          <w:color w:val="3333CC"/>
          <w:sz w:val="24"/>
          <w:szCs w:val="24"/>
        </w:rPr>
      </w:pPr>
      <w:bookmarkStart w:id="10" w:name="_Toc358974361"/>
      <w:r w:rsidRPr="00FC75A9">
        <w:rPr>
          <w:rFonts w:ascii="Times New Roman" w:hAnsi="Times New Roman" w:cs="Times New Roman"/>
          <w:color w:val="3333CC"/>
          <w:sz w:val="24"/>
          <w:szCs w:val="24"/>
        </w:rPr>
        <w:t xml:space="preserve">§2.1 </w:t>
      </w:r>
      <w:r>
        <w:rPr>
          <w:rFonts w:ascii="Times New Roman" w:hAnsi="Times New Roman" w:cs="Times New Roman"/>
          <w:color w:val="3333CC"/>
          <w:sz w:val="24"/>
          <w:szCs w:val="24"/>
        </w:rPr>
        <w:t>Background information</w:t>
      </w:r>
      <w:bookmarkEnd w:id="10"/>
    </w:p>
    <w:p w:rsidR="00487444" w:rsidRPr="00A2145A" w:rsidRDefault="00487444" w:rsidP="00A2145A">
      <w:pPr>
        <w:pStyle w:val="Heading3"/>
        <w:spacing w:line="360" w:lineRule="auto"/>
        <w:jc w:val="both"/>
        <w:rPr>
          <w:rFonts w:ascii="Times New Roman" w:hAnsi="Times New Roman" w:cs="Times New Roman"/>
          <w:b w:val="0"/>
          <w:color w:val="auto"/>
          <w:sz w:val="24"/>
          <w:u w:val="single"/>
        </w:rPr>
      </w:pPr>
      <w:bookmarkStart w:id="11" w:name="_Toc358974362"/>
      <w:r w:rsidRPr="00A2145A">
        <w:rPr>
          <w:rFonts w:ascii="Times New Roman" w:hAnsi="Times New Roman" w:cs="Times New Roman"/>
          <w:b w:val="0"/>
          <w:color w:val="auto"/>
          <w:sz w:val="24"/>
          <w:u w:val="single"/>
        </w:rPr>
        <w:t>Conservatism</w:t>
      </w:r>
      <w:bookmarkEnd w:id="11"/>
    </w:p>
    <w:p w:rsidR="00487444"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Conservatism is mostly described as </w:t>
      </w:r>
      <w:r w:rsidRPr="00473440">
        <w:rPr>
          <w:rFonts w:ascii="Times New Roman" w:hAnsi="Times New Roman" w:cs="Times New Roman"/>
          <w:i/>
          <w:sz w:val="24"/>
          <w:szCs w:val="24"/>
        </w:rPr>
        <w:t>“anticipate no profit, but anticipate all losses”</w:t>
      </w:r>
      <w:r>
        <w:rPr>
          <w:rFonts w:ascii="Times New Roman" w:hAnsi="Times New Roman" w:cs="Times New Roman"/>
          <w:sz w:val="24"/>
          <w:szCs w:val="24"/>
        </w:rPr>
        <w:t xml:space="preserve"> (Watts 2003a, 208). An important consequence of using conservatism in financial statements is the understatement of net assets and therewith the understatement of earnings. The understatement of net assets is associated with expensing the costs for research and development</w:t>
      </w:r>
      <w:r w:rsidRPr="00095B18">
        <w:rPr>
          <w:rFonts w:ascii="Times New Roman" w:hAnsi="Times New Roman" w:cs="Times New Roman"/>
          <w:sz w:val="24"/>
          <w:szCs w:val="24"/>
        </w:rPr>
        <w:t xml:space="preserve"> </w:t>
      </w:r>
      <w:r>
        <w:rPr>
          <w:rFonts w:ascii="Times New Roman" w:hAnsi="Times New Roman" w:cs="Times New Roman"/>
          <w:sz w:val="24"/>
          <w:szCs w:val="24"/>
        </w:rPr>
        <w:t xml:space="preserve">of internally generated intangibles, a different approach has been taken within different accounting regulations (see §1.1), leading to an incomplete capitalization of all costs related to research and development. Expensing a major part or all costs belonging to research and development leads to overspending resulting in an understatement of earnings. </w:t>
      </w:r>
    </w:p>
    <w:p w:rsidR="00487444"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Four main explanations for conservatism according to Watts (2003a) are contracting, shareholder litigation, taxation and accounting regulation. Contracting shall bring conservatism due to information asymmetry and therewith the associated agency costs (see §2.2). Contracts are often made to overcome these agency costs and to fulfill the contracts’ arrangements timely information is needed. This often leads towards a conservative way of accounting since all information should be verifiable, while earnings and net assets measures could not be verified in a facile way. </w:t>
      </w:r>
      <w:r w:rsidR="009C0E29">
        <w:rPr>
          <w:rFonts w:ascii="Times New Roman" w:hAnsi="Times New Roman" w:cs="Times New Roman"/>
          <w:sz w:val="24"/>
          <w:szCs w:val="24"/>
        </w:rPr>
        <w:t>The risk of s</w:t>
      </w:r>
      <w:r>
        <w:rPr>
          <w:rFonts w:ascii="Times New Roman" w:hAnsi="Times New Roman" w:cs="Times New Roman"/>
          <w:sz w:val="24"/>
          <w:szCs w:val="24"/>
        </w:rPr>
        <w:t>hareholder litigation, as a second explanation for conservatism, will be higher when assets and earnings are overstated. The expected litigation costs related to this are also higher when assets and earnings are overstated than in the situation assets and earnings are understated. These reasons lead to a more frequent use of conservatism. Thirdly, earnings will be deferred to defer tax payments. Lastly, accounting regulation could lead to conservatism since losses from overstated assets and earnings are more observable than gains from understated assets and earnings leading to higher political costs. To minimize these political costs a more conservative way of accounting is often encouraged within accounting regulations.</w:t>
      </w:r>
    </w:p>
    <w:p w:rsidR="00487444" w:rsidRPr="00FE264F"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Conservatism can be divided into conditional conservatism (also known as news dependent conservatism) and unconditional conservatism (also known as news independent conservatism). The understatement of net assets is better known as unconditional conservatism since it is a continuous way of financial accounting </w:t>
      </w:r>
      <w:r w:rsidR="009C0E29">
        <w:rPr>
          <w:rFonts w:ascii="Times New Roman" w:hAnsi="Times New Roman" w:cs="Times New Roman"/>
          <w:sz w:val="24"/>
          <w:szCs w:val="24"/>
        </w:rPr>
        <w:t xml:space="preserve">(e.g. valuation at historical cost) </w:t>
      </w:r>
      <w:r>
        <w:rPr>
          <w:rFonts w:ascii="Times New Roman" w:hAnsi="Times New Roman" w:cs="Times New Roman"/>
          <w:sz w:val="24"/>
          <w:szCs w:val="24"/>
        </w:rPr>
        <w:t xml:space="preserve">chosen by managers of the company and it does not depend on an economic news event. Conditional conservatism is in contrast with unconditional conservatism related to events and it entails a faster recognition of bad news than good news. (Chandra et al. 2004; Chandra 2011; Beaver and Ryan 2005) </w:t>
      </w:r>
      <w:r w:rsidRPr="00C45FDA">
        <w:rPr>
          <w:rFonts w:ascii="Times New Roman" w:hAnsi="Times New Roman" w:cs="Times New Roman"/>
          <w:i/>
          <w:sz w:val="24"/>
          <w:szCs w:val="24"/>
        </w:rPr>
        <w:t>“It is likely that the two types of conservatism have different costs and benefits to different parties, and that these cost-benefit tradeoffs influence the choice between the two types of conservatism in different environments.”</w:t>
      </w:r>
      <w:r>
        <w:rPr>
          <w:rFonts w:ascii="Times New Roman" w:hAnsi="Times New Roman" w:cs="Times New Roman"/>
          <w:sz w:val="24"/>
          <w:szCs w:val="24"/>
        </w:rPr>
        <w:t xml:space="preserve"> (</w:t>
      </w:r>
      <w:proofErr w:type="spellStart"/>
      <w:r>
        <w:rPr>
          <w:rFonts w:ascii="Times New Roman" w:hAnsi="Times New Roman" w:cs="Times New Roman"/>
          <w:sz w:val="24"/>
          <w:szCs w:val="24"/>
        </w:rPr>
        <w:t>Basu</w:t>
      </w:r>
      <w:proofErr w:type="spellEnd"/>
      <w:r>
        <w:rPr>
          <w:rFonts w:ascii="Times New Roman" w:hAnsi="Times New Roman" w:cs="Times New Roman"/>
          <w:sz w:val="24"/>
          <w:szCs w:val="24"/>
        </w:rPr>
        <w:t xml:space="preserve"> 2005, 313). This means that companies use both types of conservatism determined on basis of the height of for example agency costs, litigation costs and political costs. These costs are inter alia dependent upon the environment of a company. Moreover, in the studies of Chandra et al. </w:t>
      </w:r>
      <w:r w:rsidR="000844C7">
        <w:rPr>
          <w:rFonts w:ascii="Times New Roman" w:hAnsi="Times New Roman" w:cs="Times New Roman"/>
          <w:sz w:val="24"/>
          <w:szCs w:val="24"/>
        </w:rPr>
        <w:t>(</w:t>
      </w:r>
      <w:r>
        <w:rPr>
          <w:rFonts w:ascii="Times New Roman" w:hAnsi="Times New Roman" w:cs="Times New Roman"/>
          <w:sz w:val="24"/>
          <w:szCs w:val="24"/>
        </w:rPr>
        <w:t>2004</w:t>
      </w:r>
      <w:r w:rsidR="000844C7">
        <w:rPr>
          <w:rFonts w:ascii="Times New Roman" w:hAnsi="Times New Roman" w:cs="Times New Roman"/>
          <w:sz w:val="24"/>
          <w:szCs w:val="24"/>
        </w:rPr>
        <w:t>)</w:t>
      </w:r>
      <w:r>
        <w:rPr>
          <w:rFonts w:ascii="Times New Roman" w:hAnsi="Times New Roman" w:cs="Times New Roman"/>
          <w:sz w:val="24"/>
          <w:szCs w:val="24"/>
        </w:rPr>
        <w:t xml:space="preserve"> and Chandra </w:t>
      </w:r>
      <w:r w:rsidR="000844C7">
        <w:rPr>
          <w:rFonts w:ascii="Times New Roman" w:hAnsi="Times New Roman" w:cs="Times New Roman"/>
          <w:sz w:val="24"/>
          <w:szCs w:val="24"/>
        </w:rPr>
        <w:t>(</w:t>
      </w:r>
      <w:r>
        <w:rPr>
          <w:rFonts w:ascii="Times New Roman" w:hAnsi="Times New Roman" w:cs="Times New Roman"/>
          <w:sz w:val="24"/>
          <w:szCs w:val="24"/>
        </w:rPr>
        <w:t>2011</w:t>
      </w:r>
      <w:r w:rsidR="000844C7">
        <w:rPr>
          <w:rFonts w:ascii="Times New Roman" w:hAnsi="Times New Roman" w:cs="Times New Roman"/>
          <w:sz w:val="24"/>
          <w:szCs w:val="24"/>
        </w:rPr>
        <w:t>)</w:t>
      </w:r>
      <w:r>
        <w:rPr>
          <w:rFonts w:ascii="Times New Roman" w:hAnsi="Times New Roman" w:cs="Times New Roman"/>
          <w:sz w:val="24"/>
          <w:szCs w:val="24"/>
        </w:rPr>
        <w:t xml:space="preserve"> is found that unconditional conservatism can especially be related to high-technology industries in Europe instead of conditional conservatism, since conditional conservatism (as measured with shareholder litigations) is mainly present in common law countries. A higher level of conditional conservatism in common law countries is due to a higher shareholder protection within these countries through civil litigation (Ball et al. 2000). Using a conservative way of accounting could reduce several costs including litigation costs (see above). </w:t>
      </w:r>
      <w:r w:rsidRPr="001262B9">
        <w:rPr>
          <w:rFonts w:ascii="Times New Roman" w:hAnsi="Times New Roman" w:cs="Times New Roman"/>
          <w:sz w:val="24"/>
          <w:szCs w:val="24"/>
        </w:rPr>
        <w:t>Most European countries are based upon code law excluding the United Kingdom, Ireland and Scotland (</w:t>
      </w:r>
      <w:proofErr w:type="spellStart"/>
      <w:r w:rsidRPr="001262B9">
        <w:rPr>
          <w:rFonts w:ascii="Times New Roman" w:hAnsi="Times New Roman" w:cs="Times New Roman"/>
          <w:sz w:val="24"/>
          <w:szCs w:val="24"/>
        </w:rPr>
        <w:t>Hertel</w:t>
      </w:r>
      <w:proofErr w:type="spellEnd"/>
      <w:r w:rsidRPr="001262B9">
        <w:rPr>
          <w:rFonts w:ascii="Times New Roman" w:hAnsi="Times New Roman" w:cs="Times New Roman"/>
          <w:sz w:val="24"/>
          <w:szCs w:val="24"/>
        </w:rPr>
        <w:t xml:space="preserve"> 2009).</w:t>
      </w:r>
      <w:r>
        <w:rPr>
          <w:rFonts w:ascii="Times New Roman" w:hAnsi="Times New Roman" w:cs="Times New Roman"/>
          <w:sz w:val="24"/>
          <w:szCs w:val="24"/>
        </w:rPr>
        <w:t xml:space="preserve"> The difference between common law countries and code law countries is the legal system applied. Common law countries for example face a higher shareholder litigation due to a higher shareholder protection in these countries. Furthermore, accounting rules and practices are more determined in the private sector within common law countries than in code law countries. In code law countries there is a higher political influence on the accounting practices applied. Moreover, code law countries give more opportunities to managers to decide at which time some expenses or revenues are included, for example when managers are deferring expenses related to research and development. </w:t>
      </w:r>
      <w:r w:rsidRPr="00FE264F">
        <w:rPr>
          <w:rFonts w:ascii="Times New Roman" w:hAnsi="Times New Roman" w:cs="Times New Roman"/>
          <w:sz w:val="24"/>
          <w:szCs w:val="24"/>
        </w:rPr>
        <w:t xml:space="preserve">(Ball et al. 2000) </w:t>
      </w:r>
    </w:p>
    <w:p w:rsidR="00487444" w:rsidRDefault="00487444" w:rsidP="00487444">
      <w:pPr>
        <w:pStyle w:val="NoSpacing"/>
        <w:spacing w:line="360" w:lineRule="auto"/>
        <w:jc w:val="both"/>
        <w:rPr>
          <w:rFonts w:ascii="Times New Roman" w:hAnsi="Times New Roman" w:cs="Times New Roman"/>
          <w:i/>
          <w:sz w:val="24"/>
          <w:szCs w:val="24"/>
        </w:rPr>
      </w:pPr>
    </w:p>
    <w:p w:rsidR="00487444" w:rsidRDefault="00487444" w:rsidP="00487444">
      <w:pPr>
        <w:pStyle w:val="NoSpacing"/>
        <w:spacing w:line="360" w:lineRule="auto"/>
        <w:jc w:val="both"/>
        <w:rPr>
          <w:rFonts w:ascii="Times New Roman" w:hAnsi="Times New Roman" w:cs="Times New Roman"/>
          <w:i/>
          <w:sz w:val="24"/>
          <w:szCs w:val="24"/>
        </w:rPr>
      </w:pPr>
    </w:p>
    <w:p w:rsidR="00487444" w:rsidRDefault="00487444" w:rsidP="00487444">
      <w:pPr>
        <w:pStyle w:val="NoSpacing"/>
        <w:spacing w:line="360" w:lineRule="auto"/>
        <w:jc w:val="both"/>
        <w:rPr>
          <w:rFonts w:ascii="Times New Roman" w:hAnsi="Times New Roman" w:cs="Times New Roman"/>
          <w:i/>
          <w:sz w:val="24"/>
          <w:szCs w:val="24"/>
        </w:rPr>
      </w:pPr>
    </w:p>
    <w:p w:rsidR="00487444" w:rsidRPr="00A2145A" w:rsidRDefault="00487444" w:rsidP="00A2145A">
      <w:pPr>
        <w:pStyle w:val="Heading3"/>
        <w:spacing w:line="360" w:lineRule="auto"/>
        <w:jc w:val="both"/>
        <w:rPr>
          <w:rFonts w:ascii="Times New Roman" w:hAnsi="Times New Roman" w:cs="Times New Roman"/>
          <w:b w:val="0"/>
          <w:color w:val="auto"/>
          <w:sz w:val="24"/>
          <w:u w:val="single"/>
        </w:rPr>
      </w:pPr>
      <w:bookmarkStart w:id="12" w:name="_Toc358974363"/>
      <w:r w:rsidRPr="00A2145A">
        <w:rPr>
          <w:rFonts w:ascii="Times New Roman" w:hAnsi="Times New Roman" w:cs="Times New Roman"/>
          <w:b w:val="0"/>
          <w:color w:val="auto"/>
          <w:sz w:val="24"/>
          <w:u w:val="single"/>
        </w:rPr>
        <w:lastRenderedPageBreak/>
        <w:t>High- and low-technology industries</w:t>
      </w:r>
      <w:bookmarkEnd w:id="12"/>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Most prior literature defined high-technology industries as firms included in the computer, electronics, pharmaceutical, and telecommunications industries (Chandra et al. 2004; Chandra 2011; and Kwon et al. 2006). Moreover, Francis and </w:t>
      </w:r>
      <w:proofErr w:type="spellStart"/>
      <w:r>
        <w:rPr>
          <w:rFonts w:ascii="Times New Roman" w:hAnsi="Times New Roman" w:cs="Times New Roman"/>
          <w:sz w:val="24"/>
          <w:szCs w:val="24"/>
        </w:rPr>
        <w:t>Schipper</w:t>
      </w:r>
      <w:proofErr w:type="spellEnd"/>
      <w:r>
        <w:rPr>
          <w:rFonts w:ascii="Times New Roman" w:hAnsi="Times New Roman" w:cs="Times New Roman"/>
          <w:sz w:val="24"/>
          <w:szCs w:val="24"/>
        </w:rPr>
        <w:t xml:space="preserve"> (1999) define in their study a division of industries in high-technology and low-technology samples (see Appendix B). </w:t>
      </w:r>
      <w:r w:rsidRPr="003F361D">
        <w:rPr>
          <w:rFonts w:ascii="Times New Roman" w:hAnsi="Times New Roman" w:cs="Times New Roman"/>
          <w:sz w:val="24"/>
          <w:szCs w:val="24"/>
        </w:rPr>
        <w:t>Assoc</w:t>
      </w:r>
      <w:r>
        <w:rPr>
          <w:rFonts w:ascii="Times New Roman" w:hAnsi="Times New Roman" w:cs="Times New Roman"/>
          <w:sz w:val="24"/>
          <w:szCs w:val="24"/>
        </w:rPr>
        <w:t>iated with high-technology industries</w:t>
      </w:r>
      <w:r w:rsidRPr="003F361D">
        <w:rPr>
          <w:rFonts w:ascii="Times New Roman" w:hAnsi="Times New Roman" w:cs="Times New Roman"/>
          <w:sz w:val="24"/>
          <w:szCs w:val="24"/>
        </w:rPr>
        <w:t xml:space="preserve"> </w:t>
      </w:r>
      <w:r>
        <w:rPr>
          <w:rFonts w:ascii="Times New Roman" w:hAnsi="Times New Roman" w:cs="Times New Roman"/>
          <w:sz w:val="24"/>
          <w:szCs w:val="24"/>
        </w:rPr>
        <w:t>is the high amount of research and development in these industries</w:t>
      </w:r>
      <w:r w:rsidRPr="003F361D">
        <w:rPr>
          <w:rFonts w:ascii="Times New Roman" w:hAnsi="Times New Roman" w:cs="Times New Roman"/>
          <w:sz w:val="24"/>
          <w:szCs w:val="24"/>
        </w:rPr>
        <w:t xml:space="preserve"> compare</w:t>
      </w:r>
      <w:r>
        <w:rPr>
          <w:rFonts w:ascii="Times New Roman" w:hAnsi="Times New Roman" w:cs="Times New Roman"/>
          <w:sz w:val="24"/>
          <w:szCs w:val="24"/>
        </w:rPr>
        <w:t xml:space="preserve">d with low-technology industries (Chandra et al. 2004). </w:t>
      </w:r>
    </w:p>
    <w:p w:rsidR="00487444" w:rsidRPr="00A2145A" w:rsidRDefault="00487444" w:rsidP="00A2145A">
      <w:pPr>
        <w:pStyle w:val="Heading3"/>
        <w:spacing w:line="360" w:lineRule="auto"/>
        <w:jc w:val="both"/>
        <w:rPr>
          <w:rFonts w:ascii="Times New Roman" w:hAnsi="Times New Roman" w:cs="Times New Roman"/>
          <w:b w:val="0"/>
          <w:color w:val="auto"/>
          <w:sz w:val="24"/>
          <w:u w:val="single"/>
        </w:rPr>
      </w:pPr>
      <w:bookmarkStart w:id="13" w:name="_Toc358974364"/>
      <w:r w:rsidRPr="00A2145A">
        <w:rPr>
          <w:rFonts w:ascii="Times New Roman" w:hAnsi="Times New Roman" w:cs="Times New Roman"/>
          <w:b w:val="0"/>
          <w:color w:val="auto"/>
          <w:sz w:val="24"/>
          <w:u w:val="single"/>
        </w:rPr>
        <w:t>Economic turmoil</w:t>
      </w:r>
      <w:bookmarkEnd w:id="13"/>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In Europe the first signs of economic turmoil expressed themselves in November 2008. Especially south-European countries have large financial problems and some of these south-European countries have requested European support. (</w:t>
      </w:r>
      <w:proofErr w:type="spellStart"/>
      <w:r>
        <w:rPr>
          <w:rFonts w:ascii="Times New Roman" w:hAnsi="Times New Roman" w:cs="Times New Roman"/>
          <w:sz w:val="24"/>
          <w:szCs w:val="24"/>
        </w:rPr>
        <w:t>EuropaNU</w:t>
      </w:r>
      <w:proofErr w:type="spellEnd"/>
      <w:r>
        <w:rPr>
          <w:rFonts w:ascii="Times New Roman" w:hAnsi="Times New Roman" w:cs="Times New Roman"/>
          <w:sz w:val="24"/>
          <w:szCs w:val="24"/>
        </w:rPr>
        <w:t xml:space="preserve"> 2013) To have an equal amount of countries with really severe problems during the economic turmoil and less severe problems during the economic turmoil, three countries that requested Eu</w:t>
      </w:r>
      <w:r w:rsidR="00471D1E">
        <w:rPr>
          <w:rFonts w:ascii="Times New Roman" w:hAnsi="Times New Roman" w:cs="Times New Roman"/>
          <w:sz w:val="24"/>
          <w:szCs w:val="24"/>
        </w:rPr>
        <w:t>ropean support (Spain, Portugal</w:t>
      </w:r>
      <w:r>
        <w:rPr>
          <w:rFonts w:ascii="Times New Roman" w:hAnsi="Times New Roman" w:cs="Times New Roman"/>
          <w:sz w:val="24"/>
          <w:szCs w:val="24"/>
        </w:rPr>
        <w:t xml:space="preserve"> and Greece) and three countries that did not requested European suppo</w:t>
      </w:r>
      <w:r w:rsidR="00471D1E">
        <w:rPr>
          <w:rFonts w:ascii="Times New Roman" w:hAnsi="Times New Roman" w:cs="Times New Roman"/>
          <w:sz w:val="24"/>
          <w:szCs w:val="24"/>
        </w:rPr>
        <w:t>rt are chosen (Finland, Germany</w:t>
      </w:r>
      <w:r>
        <w:rPr>
          <w:rFonts w:ascii="Times New Roman" w:hAnsi="Times New Roman" w:cs="Times New Roman"/>
          <w:sz w:val="24"/>
          <w:szCs w:val="24"/>
        </w:rPr>
        <w:t xml:space="preserve"> and France).</w:t>
      </w:r>
    </w:p>
    <w:p w:rsidR="00487444" w:rsidRPr="001D7529" w:rsidRDefault="00487444" w:rsidP="00487444">
      <w:pPr>
        <w:pStyle w:val="NoSpacing"/>
        <w:spacing w:line="360" w:lineRule="auto"/>
        <w:jc w:val="both"/>
      </w:pPr>
    </w:p>
    <w:p w:rsidR="00487444" w:rsidRDefault="00487444" w:rsidP="00487444">
      <w:pPr>
        <w:pStyle w:val="Heading2"/>
        <w:spacing w:before="0" w:line="360" w:lineRule="auto"/>
        <w:rPr>
          <w:rFonts w:ascii="Times New Roman" w:hAnsi="Times New Roman" w:cs="Times New Roman"/>
          <w:color w:val="3333CC"/>
          <w:sz w:val="24"/>
          <w:szCs w:val="24"/>
        </w:rPr>
      </w:pPr>
      <w:bookmarkStart w:id="14" w:name="_Toc358974365"/>
      <w:r w:rsidRPr="00FC75A9">
        <w:rPr>
          <w:rFonts w:ascii="Times New Roman" w:hAnsi="Times New Roman" w:cs="Times New Roman"/>
          <w:color w:val="3333CC"/>
          <w:sz w:val="24"/>
          <w:szCs w:val="24"/>
        </w:rPr>
        <w:t>§2.</w:t>
      </w:r>
      <w:r>
        <w:rPr>
          <w:rFonts w:ascii="Times New Roman" w:hAnsi="Times New Roman" w:cs="Times New Roman"/>
          <w:color w:val="3333CC"/>
          <w:sz w:val="24"/>
          <w:szCs w:val="24"/>
        </w:rPr>
        <w:t>2 Research approaches relevant for this study</w:t>
      </w:r>
      <w:bookmarkEnd w:id="14"/>
    </w:p>
    <w:p w:rsidR="00487444"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Within prior research related to unconditional conservatism, high-technology industries and economic turmoil, mostly market based accounting research is used in combination with positive accounting theory. Almost all prior literature used archival data for their empirical research.</w:t>
      </w:r>
    </w:p>
    <w:p w:rsidR="00487444" w:rsidRPr="00D51C0E" w:rsidRDefault="00487444" w:rsidP="00D51C0E">
      <w:pPr>
        <w:pStyle w:val="Heading3"/>
        <w:spacing w:line="360" w:lineRule="auto"/>
        <w:jc w:val="both"/>
        <w:rPr>
          <w:rFonts w:ascii="Times New Roman" w:hAnsi="Times New Roman" w:cs="Times New Roman"/>
          <w:b w:val="0"/>
          <w:color w:val="auto"/>
          <w:sz w:val="24"/>
          <w:szCs w:val="24"/>
          <w:u w:val="single"/>
        </w:rPr>
      </w:pPr>
      <w:bookmarkStart w:id="15" w:name="_Toc358974366"/>
      <w:r w:rsidRPr="00D51C0E">
        <w:rPr>
          <w:rFonts w:ascii="Times New Roman" w:hAnsi="Times New Roman" w:cs="Times New Roman"/>
          <w:b w:val="0"/>
          <w:color w:val="auto"/>
          <w:sz w:val="24"/>
          <w:szCs w:val="24"/>
          <w:u w:val="single"/>
        </w:rPr>
        <w:t>Market based accounting research</w:t>
      </w:r>
      <w:bookmarkEnd w:id="15"/>
    </w:p>
    <w:p w:rsidR="00487444" w:rsidRPr="00F816F9"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market based accounting research is a research approach that studies the relationship between publicly disclosed accounting information and the reflection of this in stock prices and stock trade volume on major stock exchanges. (Lev and </w:t>
      </w:r>
      <w:proofErr w:type="spellStart"/>
      <w:r>
        <w:rPr>
          <w:rFonts w:ascii="Times New Roman" w:hAnsi="Times New Roman" w:cs="Times New Roman"/>
          <w:sz w:val="24"/>
          <w:szCs w:val="24"/>
        </w:rPr>
        <w:t>Ohlson</w:t>
      </w:r>
      <w:proofErr w:type="spellEnd"/>
      <w:r>
        <w:rPr>
          <w:rFonts w:ascii="Times New Roman" w:hAnsi="Times New Roman" w:cs="Times New Roman"/>
          <w:sz w:val="24"/>
          <w:szCs w:val="24"/>
        </w:rPr>
        <w:t xml:space="preserve"> 1982)</w:t>
      </w:r>
    </w:p>
    <w:p w:rsidR="00487444" w:rsidRPr="00D51C0E" w:rsidRDefault="00487444" w:rsidP="00D51C0E">
      <w:pPr>
        <w:pStyle w:val="Heading3"/>
        <w:spacing w:line="360" w:lineRule="auto"/>
        <w:jc w:val="both"/>
        <w:rPr>
          <w:rFonts w:ascii="Times New Roman" w:hAnsi="Times New Roman" w:cs="Times New Roman"/>
          <w:b w:val="0"/>
          <w:color w:val="auto"/>
          <w:u w:val="single"/>
        </w:rPr>
      </w:pPr>
      <w:bookmarkStart w:id="16" w:name="_Toc358974367"/>
      <w:r w:rsidRPr="00D51C0E">
        <w:rPr>
          <w:rFonts w:ascii="Times New Roman" w:hAnsi="Times New Roman" w:cs="Times New Roman"/>
          <w:b w:val="0"/>
          <w:color w:val="auto"/>
          <w:sz w:val="24"/>
          <w:u w:val="single"/>
        </w:rPr>
        <w:t>Agency theory</w:t>
      </w:r>
      <w:bookmarkEnd w:id="16"/>
    </w:p>
    <w:p w:rsidR="00487444"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Especially one theory is useful in explaining the fundamental basis of financial statements and the use of conservative accounting within these financial statements, the agency theory (</w:t>
      </w:r>
      <w:proofErr w:type="spellStart"/>
      <w:r>
        <w:rPr>
          <w:rFonts w:ascii="Times New Roman" w:hAnsi="Times New Roman" w:cs="Times New Roman"/>
          <w:sz w:val="24"/>
          <w:szCs w:val="24"/>
        </w:rPr>
        <w:t>Palepu</w:t>
      </w:r>
      <w:proofErr w:type="spellEnd"/>
      <w:r>
        <w:rPr>
          <w:rFonts w:ascii="Times New Roman" w:hAnsi="Times New Roman" w:cs="Times New Roman"/>
          <w:sz w:val="24"/>
          <w:szCs w:val="24"/>
        </w:rPr>
        <w:t xml:space="preserve"> et al. 2010; Watts 2003a). The agency theory can be explained as the principal-agent problem. The agent (the company) and the principal (for example shareholders or lenders) </w:t>
      </w:r>
      <w:r>
        <w:rPr>
          <w:rFonts w:ascii="Times New Roman" w:hAnsi="Times New Roman" w:cs="Times New Roman"/>
          <w:sz w:val="24"/>
          <w:szCs w:val="24"/>
        </w:rPr>
        <w:lastRenderedPageBreak/>
        <w:t xml:space="preserve">will be exposed to an asymmetry of information and personal utility maximization of both parties. So, the interest of the agent (the company) and the principal (for example shareholders or lenders) are not aligned and often it is difficult for the principal to verify if the intentions and actions of management are justified. Often some divergence between the agent and the principal is established. To overcome part of this divergence between the agent and the principal some alignment is needed resulting in agency costs. These agency costs can be divided into: monitoring costs and costs of risk and rewards for the principal, bonding costs for the agent and a residual loss for both parties. To make sure the agent acts in a favorable way for the principal, the principal could monitor the agent leading to monitoring costs. Bonding costs could arise when the agent has to convince the principal about the validity of his actions. However, the interest of both parties could not always be fully aligned leading towards a residual loss. (Jensen and Mackling 1976) The agency theory could be used to understand the reasons of applying conservative accounting in financial statements. To decrease the exposure to litigation by shareholders or lenders, managers and auditors will use a more conservative way of accounting in the financial statements leading towards a decrease in the agency costs and other related costs mentioned above (Watts 2003a and 2003b). </w:t>
      </w:r>
    </w:p>
    <w:p w:rsidR="00487444" w:rsidRPr="00215EF6" w:rsidRDefault="00487444" w:rsidP="00215EF6">
      <w:pPr>
        <w:pStyle w:val="Heading3"/>
        <w:spacing w:line="360" w:lineRule="auto"/>
        <w:jc w:val="both"/>
        <w:rPr>
          <w:rFonts w:ascii="Times New Roman" w:hAnsi="Times New Roman" w:cs="Times New Roman"/>
          <w:b w:val="0"/>
          <w:color w:val="auto"/>
          <w:sz w:val="24"/>
          <w:u w:val="single"/>
        </w:rPr>
      </w:pPr>
      <w:bookmarkStart w:id="17" w:name="_Toc358974368"/>
      <w:r w:rsidRPr="00215EF6">
        <w:rPr>
          <w:rFonts w:ascii="Times New Roman" w:hAnsi="Times New Roman" w:cs="Times New Roman"/>
          <w:b w:val="0"/>
          <w:color w:val="auto"/>
          <w:sz w:val="24"/>
          <w:u w:val="single"/>
        </w:rPr>
        <w:t>Positive accounting theory</w:t>
      </w:r>
      <w:bookmarkEnd w:id="17"/>
    </w:p>
    <w:p w:rsidR="00487444"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Positive accounting theory describes, explains and predicts the accounting choices of managers. Some factors like taxes, regulation, management compensation plans, bookkeeping costs and political costs are likely to have an effect on this behavior. Within positive accounting theory it is assumed that individuals act in a way to maximize their personal utility. Therefore, the interests of individuals will not always coincide as previously explained within the agency theory. (Watts and Zimmerman 1978) Three hypotheses were developed by Watts and Zimmermann (1990) to explain and predict whether a manager would support or would not support a particular accounting method:</w:t>
      </w:r>
    </w:p>
    <w:p w:rsidR="00487444" w:rsidRDefault="00487444" w:rsidP="00487444">
      <w:pPr>
        <w:pStyle w:val="NoSpacing"/>
        <w:spacing w:line="360" w:lineRule="auto"/>
        <w:jc w:val="both"/>
        <w:rPr>
          <w:rFonts w:ascii="Times New Roman" w:hAnsi="Times New Roman" w:cs="Times New Roman"/>
          <w:sz w:val="24"/>
          <w:szCs w:val="24"/>
        </w:rPr>
      </w:pPr>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1. Bonus plan hypothesis;</w:t>
      </w:r>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Management compensation sometimes is partly dependent upon managers performance. To measure managers performance some accounting measures are used like earnings and earnings per share. Managers have the incentive to influence these accounting measures using the most </w:t>
      </w:r>
      <w:r>
        <w:rPr>
          <w:rFonts w:ascii="Times New Roman" w:hAnsi="Times New Roman" w:cs="Times New Roman"/>
          <w:sz w:val="24"/>
          <w:szCs w:val="24"/>
        </w:rPr>
        <w:lastRenderedPageBreak/>
        <w:t xml:space="preserve">favorable accounting methods in their opinion, so often to increase current bonus compensation. (Watts and Zimmerman 1990) </w:t>
      </w:r>
    </w:p>
    <w:p w:rsidR="00487444" w:rsidRDefault="00487444" w:rsidP="00487444">
      <w:pPr>
        <w:pStyle w:val="NoSpacing"/>
        <w:spacing w:line="360" w:lineRule="auto"/>
        <w:jc w:val="both"/>
        <w:rPr>
          <w:rFonts w:ascii="Times New Roman" w:hAnsi="Times New Roman" w:cs="Times New Roman"/>
          <w:sz w:val="24"/>
          <w:szCs w:val="24"/>
        </w:rPr>
      </w:pPr>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2. Debt covenant hypothesis;</w:t>
      </w:r>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To align the interests of management as debt holder and another party as lender a contract will be signed with some explicit arrangements. Within these explicit arrangements the lender wants to make sure the creditworthiness of the company. The debt covenant hypothesis state that managers have an incentive to influence some accounting measures like the debt to equity ratio to influence the creditworthiness of a company. Different accounting methods will be used to achieve this. Especially when the debt to equity ratio is very high, managers are very likely to use accounting methods to increase earnings. (Watts and Zimmerman 1990)</w:t>
      </w:r>
    </w:p>
    <w:p w:rsidR="00487444" w:rsidRDefault="00487444" w:rsidP="00487444">
      <w:pPr>
        <w:pStyle w:val="NoSpacing"/>
        <w:spacing w:line="360" w:lineRule="auto"/>
        <w:jc w:val="both"/>
        <w:rPr>
          <w:rFonts w:ascii="Times New Roman" w:hAnsi="Times New Roman" w:cs="Times New Roman"/>
          <w:sz w:val="24"/>
          <w:szCs w:val="24"/>
        </w:rPr>
      </w:pPr>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3. Political cost hypothesis.</w:t>
      </w:r>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Especi</w:t>
      </w:r>
      <w:r w:rsidR="003F75A1">
        <w:rPr>
          <w:rFonts w:ascii="Times New Roman" w:hAnsi="Times New Roman" w:cs="Times New Roman"/>
          <w:sz w:val="24"/>
          <w:szCs w:val="24"/>
        </w:rPr>
        <w:t>ally large companies, measured with</w:t>
      </w:r>
      <w:r>
        <w:rPr>
          <w:rFonts w:ascii="Times New Roman" w:hAnsi="Times New Roman" w:cs="Times New Roman"/>
          <w:sz w:val="24"/>
          <w:szCs w:val="24"/>
        </w:rPr>
        <w:t xml:space="preserve"> the amount of earnings, will attract attention from outside parties. Often it is seen as undesirable by a company and therefore managers of the company will influence different accounting measures stated in the financial reports, thereby manipulating possible consequences. It is seen undesirable by companies due to the cost of information and monitoring. (Watts and Zimmerman 1990)</w:t>
      </w:r>
    </w:p>
    <w:p w:rsidR="00487444" w:rsidRDefault="00487444" w:rsidP="00487444">
      <w:pPr>
        <w:pStyle w:val="NoSpacing"/>
        <w:spacing w:line="360" w:lineRule="auto"/>
        <w:jc w:val="both"/>
        <w:rPr>
          <w:rFonts w:ascii="Times New Roman" w:hAnsi="Times New Roman" w:cs="Times New Roman"/>
          <w:sz w:val="24"/>
          <w:szCs w:val="24"/>
        </w:rPr>
      </w:pPr>
    </w:p>
    <w:p w:rsidR="00487444"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These hypotheses are somewhat nuanced in a study of Graham et al. (2005). Within this study is found that managers most often use real transactions to manipulate earnings instead of using different accounting methods. Managers are more likely to take actions that will have negative long-term consequences for the company than using different accounting methods to manipulate earnings. So to conclude, managers do use accounting methods to manipulate earnings but it is not the only way to influence earnings.</w:t>
      </w:r>
    </w:p>
    <w:p w:rsidR="00487444" w:rsidRDefault="00487444" w:rsidP="00487444">
      <w:pPr>
        <w:pStyle w:val="NoSpacing"/>
        <w:spacing w:line="360" w:lineRule="auto"/>
        <w:jc w:val="both"/>
        <w:rPr>
          <w:rFonts w:ascii="Times New Roman" w:hAnsi="Times New Roman" w:cs="Times New Roman"/>
          <w:sz w:val="24"/>
          <w:szCs w:val="24"/>
        </w:rPr>
      </w:pPr>
    </w:p>
    <w:p w:rsidR="00487444" w:rsidRDefault="00487444" w:rsidP="00487444">
      <w:pPr>
        <w:pStyle w:val="Heading2"/>
        <w:spacing w:before="0" w:line="360" w:lineRule="auto"/>
        <w:rPr>
          <w:rFonts w:ascii="Times New Roman" w:hAnsi="Times New Roman" w:cs="Times New Roman"/>
          <w:color w:val="3333CC"/>
          <w:sz w:val="24"/>
          <w:szCs w:val="24"/>
        </w:rPr>
      </w:pPr>
      <w:bookmarkStart w:id="18" w:name="_Toc358974369"/>
      <w:r w:rsidRPr="00FC75A9">
        <w:rPr>
          <w:rFonts w:ascii="Times New Roman" w:hAnsi="Times New Roman" w:cs="Times New Roman"/>
          <w:color w:val="3333CC"/>
          <w:sz w:val="24"/>
          <w:szCs w:val="24"/>
        </w:rPr>
        <w:t>§2.</w:t>
      </w:r>
      <w:r>
        <w:rPr>
          <w:rFonts w:ascii="Times New Roman" w:hAnsi="Times New Roman" w:cs="Times New Roman"/>
          <w:color w:val="3333CC"/>
          <w:sz w:val="24"/>
          <w:szCs w:val="24"/>
        </w:rPr>
        <w:t>3 Chosen research approach</w:t>
      </w:r>
      <w:bookmarkEnd w:id="18"/>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Within this thesis market based accounting research will be used in combination with positive accounting theory. Especially one theory is useful in explaining the fundamental basis of financial statements and the use of conservative accounting within these financial statements, the </w:t>
      </w:r>
      <w:r>
        <w:rPr>
          <w:rFonts w:ascii="Times New Roman" w:hAnsi="Times New Roman" w:cs="Times New Roman"/>
          <w:sz w:val="24"/>
          <w:szCs w:val="24"/>
        </w:rPr>
        <w:lastRenderedPageBreak/>
        <w:t>agency theory (</w:t>
      </w:r>
      <w:proofErr w:type="spellStart"/>
      <w:r>
        <w:rPr>
          <w:rFonts w:ascii="Times New Roman" w:hAnsi="Times New Roman" w:cs="Times New Roman"/>
          <w:sz w:val="24"/>
          <w:szCs w:val="24"/>
        </w:rPr>
        <w:t>Palepu</w:t>
      </w:r>
      <w:proofErr w:type="spellEnd"/>
      <w:r>
        <w:rPr>
          <w:rFonts w:ascii="Times New Roman" w:hAnsi="Times New Roman" w:cs="Times New Roman"/>
          <w:sz w:val="24"/>
          <w:szCs w:val="24"/>
        </w:rPr>
        <w:t xml:space="preserve"> et al. 2010; Watts 2003a). Furthermore, the use of unconditional conservatism will be tested based on the earnings-return regression of </w:t>
      </w:r>
      <w:proofErr w:type="spellStart"/>
      <w:r>
        <w:rPr>
          <w:rFonts w:ascii="Times New Roman" w:hAnsi="Times New Roman" w:cs="Times New Roman"/>
          <w:sz w:val="24"/>
          <w:szCs w:val="24"/>
        </w:rPr>
        <w:t>Basu</w:t>
      </w:r>
      <w:proofErr w:type="spellEnd"/>
      <w:r>
        <w:rPr>
          <w:rFonts w:ascii="Times New Roman" w:hAnsi="Times New Roman" w:cs="Times New Roman"/>
          <w:sz w:val="24"/>
          <w:szCs w:val="24"/>
        </w:rPr>
        <w:t xml:space="preserve"> (1997) (see §5.1).</w:t>
      </w:r>
    </w:p>
    <w:p w:rsidR="00487444" w:rsidRDefault="00487444" w:rsidP="00487444">
      <w:pPr>
        <w:pStyle w:val="Heading2"/>
        <w:spacing w:before="0" w:line="360" w:lineRule="auto"/>
        <w:rPr>
          <w:rFonts w:ascii="Times New Roman" w:hAnsi="Times New Roman" w:cs="Times New Roman"/>
          <w:color w:val="3333CC"/>
          <w:sz w:val="24"/>
          <w:szCs w:val="24"/>
        </w:rPr>
      </w:pPr>
    </w:p>
    <w:p w:rsidR="00487444" w:rsidRDefault="00487444" w:rsidP="00487444">
      <w:pPr>
        <w:pStyle w:val="Heading2"/>
        <w:spacing w:before="0" w:line="360" w:lineRule="auto"/>
        <w:rPr>
          <w:rFonts w:ascii="Times New Roman" w:hAnsi="Times New Roman" w:cs="Times New Roman"/>
          <w:color w:val="3333CC"/>
          <w:sz w:val="24"/>
          <w:szCs w:val="24"/>
        </w:rPr>
      </w:pPr>
      <w:bookmarkStart w:id="19" w:name="_Toc358974370"/>
      <w:r w:rsidRPr="00FC75A9">
        <w:rPr>
          <w:rFonts w:ascii="Times New Roman" w:hAnsi="Times New Roman" w:cs="Times New Roman"/>
          <w:color w:val="3333CC"/>
          <w:sz w:val="24"/>
          <w:szCs w:val="24"/>
        </w:rPr>
        <w:t>§2.</w:t>
      </w:r>
      <w:r>
        <w:rPr>
          <w:rFonts w:ascii="Times New Roman" w:hAnsi="Times New Roman" w:cs="Times New Roman"/>
          <w:color w:val="3333CC"/>
          <w:sz w:val="24"/>
          <w:szCs w:val="24"/>
        </w:rPr>
        <w:t>4</w:t>
      </w:r>
      <w:r w:rsidRPr="00FC75A9">
        <w:rPr>
          <w:rFonts w:ascii="Times New Roman" w:hAnsi="Times New Roman" w:cs="Times New Roman"/>
          <w:color w:val="3333CC"/>
          <w:sz w:val="24"/>
          <w:szCs w:val="24"/>
        </w:rPr>
        <w:t xml:space="preserve"> </w:t>
      </w:r>
      <w:r>
        <w:rPr>
          <w:rFonts w:ascii="Times New Roman" w:hAnsi="Times New Roman" w:cs="Times New Roman"/>
          <w:color w:val="3333CC"/>
          <w:sz w:val="24"/>
          <w:szCs w:val="24"/>
        </w:rPr>
        <w:t>Summary</w:t>
      </w:r>
      <w:bookmarkEnd w:id="19"/>
    </w:p>
    <w:p w:rsidR="00C578E9" w:rsidRDefault="009C0E29" w:rsidP="009C0E2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An answer to the first two sub questions can be given based upon this chapter. The first sub question: </w:t>
      </w:r>
      <w:r w:rsidRPr="009C0E29">
        <w:rPr>
          <w:rFonts w:ascii="Times New Roman" w:hAnsi="Times New Roman" w:cs="Times New Roman"/>
          <w:b/>
          <w:sz w:val="24"/>
          <w:szCs w:val="24"/>
        </w:rPr>
        <w:t>Which definition of conservatism, high- and low-technology industries and economic turmoil will be used within this study?</w:t>
      </w:r>
      <w:r>
        <w:rPr>
          <w:rFonts w:ascii="Times New Roman" w:hAnsi="Times New Roman" w:cs="Times New Roman"/>
          <w:sz w:val="24"/>
          <w:szCs w:val="24"/>
        </w:rPr>
        <w:t xml:space="preserve"> </w:t>
      </w:r>
    </w:p>
    <w:p w:rsidR="009C0E29" w:rsidRDefault="00487444" w:rsidP="00C578E9">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Conservatism is mostly described as </w:t>
      </w:r>
      <w:r w:rsidRPr="00473440">
        <w:rPr>
          <w:rFonts w:ascii="Times New Roman" w:hAnsi="Times New Roman" w:cs="Times New Roman"/>
          <w:i/>
          <w:sz w:val="24"/>
          <w:szCs w:val="24"/>
        </w:rPr>
        <w:t>“anticipate no profit, but anticipate all losses”</w:t>
      </w:r>
      <w:r>
        <w:rPr>
          <w:rFonts w:ascii="Times New Roman" w:hAnsi="Times New Roman" w:cs="Times New Roman"/>
          <w:sz w:val="24"/>
          <w:szCs w:val="24"/>
        </w:rPr>
        <w:t xml:space="preserve"> (Watts 2003a, 208) and can be divided into conditional conservatism (also known as news dependent conservatism) and unconditional conservatism (also known as news independent conservatism) (Chandra et al. 2004; Chandra 2011; Beaver and Ryan 2005). However, in the studies of Chandra et al. </w:t>
      </w:r>
      <w:r w:rsidR="0010185C">
        <w:rPr>
          <w:rFonts w:ascii="Times New Roman" w:hAnsi="Times New Roman" w:cs="Times New Roman"/>
          <w:sz w:val="24"/>
          <w:szCs w:val="24"/>
        </w:rPr>
        <w:t>(</w:t>
      </w:r>
      <w:r>
        <w:rPr>
          <w:rFonts w:ascii="Times New Roman" w:hAnsi="Times New Roman" w:cs="Times New Roman"/>
          <w:sz w:val="24"/>
          <w:szCs w:val="24"/>
        </w:rPr>
        <w:t>2004</w:t>
      </w:r>
      <w:r w:rsidR="0010185C">
        <w:rPr>
          <w:rFonts w:ascii="Times New Roman" w:hAnsi="Times New Roman" w:cs="Times New Roman"/>
          <w:sz w:val="24"/>
          <w:szCs w:val="24"/>
        </w:rPr>
        <w:t>)</w:t>
      </w:r>
      <w:r>
        <w:rPr>
          <w:rFonts w:ascii="Times New Roman" w:hAnsi="Times New Roman" w:cs="Times New Roman"/>
          <w:sz w:val="24"/>
          <w:szCs w:val="24"/>
        </w:rPr>
        <w:t xml:space="preserve"> and Chandra </w:t>
      </w:r>
      <w:r w:rsidR="0010185C">
        <w:rPr>
          <w:rFonts w:ascii="Times New Roman" w:hAnsi="Times New Roman" w:cs="Times New Roman"/>
          <w:sz w:val="24"/>
          <w:szCs w:val="24"/>
        </w:rPr>
        <w:t>(</w:t>
      </w:r>
      <w:r>
        <w:rPr>
          <w:rFonts w:ascii="Times New Roman" w:hAnsi="Times New Roman" w:cs="Times New Roman"/>
          <w:sz w:val="24"/>
          <w:szCs w:val="24"/>
        </w:rPr>
        <w:t>2011</w:t>
      </w:r>
      <w:r w:rsidR="0010185C">
        <w:rPr>
          <w:rFonts w:ascii="Times New Roman" w:hAnsi="Times New Roman" w:cs="Times New Roman"/>
          <w:sz w:val="24"/>
          <w:szCs w:val="24"/>
        </w:rPr>
        <w:t>)</w:t>
      </w:r>
      <w:r>
        <w:rPr>
          <w:rFonts w:ascii="Times New Roman" w:hAnsi="Times New Roman" w:cs="Times New Roman"/>
          <w:sz w:val="24"/>
          <w:szCs w:val="24"/>
        </w:rPr>
        <w:t xml:space="preserve"> is found that unconditional conservatism can especially be related to high-technology industries in Europe instead off conditional conservatism. </w:t>
      </w:r>
      <w:r w:rsidR="00202BBC">
        <w:rPr>
          <w:rFonts w:ascii="Times New Roman" w:hAnsi="Times New Roman" w:cs="Times New Roman"/>
          <w:sz w:val="24"/>
          <w:szCs w:val="24"/>
        </w:rPr>
        <w:t xml:space="preserve">So, within this study especially unconditional conservatism will be tested. </w:t>
      </w:r>
      <w:r>
        <w:rPr>
          <w:rFonts w:ascii="Times New Roman" w:hAnsi="Times New Roman" w:cs="Times New Roman"/>
          <w:sz w:val="24"/>
          <w:szCs w:val="24"/>
        </w:rPr>
        <w:t>High-technology industries are defined in most prior studies as firms included in the computer, electronics, pharmaceutical, and telecommunications industries (Chandra et al. 2004; Chandra 2011; and Kwon et al. 2006).</w:t>
      </w:r>
      <w:r w:rsidR="00202BBC">
        <w:rPr>
          <w:rFonts w:ascii="Times New Roman" w:hAnsi="Times New Roman" w:cs="Times New Roman"/>
          <w:sz w:val="24"/>
          <w:szCs w:val="24"/>
        </w:rPr>
        <w:t xml:space="preserve"> Lastly, times with economic turmoil will fall within the period 2008 up to 2011 and times without economic turmoil will fall within the period 2005 up to 2007.</w:t>
      </w:r>
    </w:p>
    <w:p w:rsidR="00C578E9" w:rsidRDefault="009C0E29" w:rsidP="00487444">
      <w:pPr>
        <w:pStyle w:val="NoSpacing"/>
        <w:spacing w:line="36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The second sub question: </w:t>
      </w:r>
      <w:r w:rsidRPr="009C0E29">
        <w:rPr>
          <w:rFonts w:ascii="Times New Roman" w:hAnsi="Times New Roman" w:cs="Times New Roman"/>
          <w:b/>
          <w:sz w:val="24"/>
          <w:szCs w:val="24"/>
        </w:rPr>
        <w:t>Which research approach will be used for this study?</w:t>
      </w:r>
      <w:r>
        <w:rPr>
          <w:rFonts w:ascii="Times New Roman" w:hAnsi="Times New Roman" w:cs="Times New Roman"/>
          <w:b/>
          <w:sz w:val="24"/>
          <w:szCs w:val="24"/>
        </w:rPr>
        <w:t xml:space="preserve"> </w:t>
      </w:r>
    </w:p>
    <w:p w:rsidR="00487444" w:rsidRPr="009845DA" w:rsidRDefault="00487444" w:rsidP="00C578E9">
      <w:pPr>
        <w:pStyle w:val="NoSpacing"/>
        <w:spacing w:line="360" w:lineRule="auto"/>
        <w:ind w:firstLine="720"/>
        <w:jc w:val="both"/>
        <w:rPr>
          <w:rFonts w:ascii="Times New Roman" w:hAnsi="Times New Roman" w:cs="Times New Roman"/>
          <w:sz w:val="24"/>
        </w:rPr>
      </w:pPr>
      <w:r>
        <w:rPr>
          <w:rFonts w:ascii="Times New Roman" w:hAnsi="Times New Roman" w:cs="Times New Roman"/>
          <w:sz w:val="24"/>
          <w:szCs w:val="24"/>
        </w:rPr>
        <w:t>As research approaches mostly market based accounting research and positive accounting theory are used in prior literature. The relation between the use of conservative accounting in financial accounting can be explained using the agency theory. These research approaches and theories will be used for this study.</w:t>
      </w:r>
    </w:p>
    <w:p w:rsidR="00487444" w:rsidRDefault="00487444" w:rsidP="00487444">
      <w:pPr>
        <w:rPr>
          <w:rFonts w:ascii="Times New Roman" w:eastAsiaTheme="majorEastAsia" w:hAnsi="Times New Roman" w:cs="Times New Roman"/>
          <w:b/>
          <w:bCs/>
          <w:color w:val="3333CC"/>
          <w:sz w:val="28"/>
          <w:szCs w:val="24"/>
        </w:rPr>
      </w:pPr>
      <w:r>
        <w:rPr>
          <w:rFonts w:ascii="Times New Roman" w:hAnsi="Times New Roman" w:cs="Times New Roman"/>
          <w:color w:val="3333CC"/>
          <w:szCs w:val="24"/>
        </w:rPr>
        <w:br w:type="page"/>
      </w:r>
    </w:p>
    <w:p w:rsidR="00487444" w:rsidRPr="001E73B2" w:rsidRDefault="00487444" w:rsidP="00487444">
      <w:pPr>
        <w:pStyle w:val="Heading1"/>
        <w:spacing w:line="360" w:lineRule="auto"/>
        <w:rPr>
          <w:rFonts w:ascii="Times New Roman" w:hAnsi="Times New Roman" w:cs="Times New Roman"/>
          <w:color w:val="3333CC"/>
          <w:szCs w:val="24"/>
        </w:rPr>
      </w:pPr>
      <w:bookmarkStart w:id="20" w:name="_Toc358974371"/>
      <w:r w:rsidRPr="001E73B2">
        <w:rPr>
          <w:rFonts w:ascii="Times New Roman" w:hAnsi="Times New Roman" w:cs="Times New Roman"/>
          <w:color w:val="3333CC"/>
          <w:szCs w:val="24"/>
        </w:rPr>
        <w:lastRenderedPageBreak/>
        <w:t>3. Literature study</w:t>
      </w:r>
      <w:bookmarkEnd w:id="20"/>
    </w:p>
    <w:p w:rsidR="00487444" w:rsidRDefault="00487444" w:rsidP="00487444">
      <w:pPr>
        <w:pStyle w:val="NoSpacing"/>
        <w:spacing w:line="360" w:lineRule="auto"/>
        <w:jc w:val="both"/>
        <w:rPr>
          <w:rFonts w:ascii="Times New Roman" w:eastAsiaTheme="majorEastAsia" w:hAnsi="Times New Roman" w:cs="Times New Roman"/>
          <w:b/>
          <w:bCs/>
          <w:color w:val="3333CC"/>
          <w:sz w:val="24"/>
          <w:szCs w:val="24"/>
        </w:rPr>
      </w:pPr>
      <w:r>
        <w:rPr>
          <w:rFonts w:ascii="Times New Roman" w:hAnsi="Times New Roman" w:cs="Times New Roman"/>
          <w:sz w:val="24"/>
          <w:szCs w:val="24"/>
        </w:rPr>
        <w:tab/>
        <w:t>This chapter will describe the literature study of this thesis. The literature will be divided into subtopics to clarify associations and topics used within prior literature.</w:t>
      </w:r>
    </w:p>
    <w:p w:rsidR="00487444" w:rsidRPr="001E73B2" w:rsidRDefault="00487444" w:rsidP="00487444">
      <w:pPr>
        <w:pStyle w:val="Heading2"/>
        <w:rPr>
          <w:rFonts w:ascii="Times New Roman" w:hAnsi="Times New Roman" w:cs="Times New Roman"/>
          <w:color w:val="3333CC"/>
          <w:sz w:val="24"/>
          <w:szCs w:val="24"/>
        </w:rPr>
      </w:pPr>
      <w:bookmarkStart w:id="21" w:name="_Toc358974372"/>
      <w:r w:rsidRPr="001E73B2">
        <w:rPr>
          <w:rFonts w:ascii="Times New Roman" w:hAnsi="Times New Roman" w:cs="Times New Roman"/>
          <w:color w:val="3333CC"/>
          <w:sz w:val="24"/>
          <w:szCs w:val="24"/>
        </w:rPr>
        <w:t>§3.1 Conservatism</w:t>
      </w:r>
      <w:bookmarkEnd w:id="21"/>
    </w:p>
    <w:p w:rsidR="00487444" w:rsidRDefault="00487444" w:rsidP="00487444">
      <w:pPr>
        <w:pStyle w:val="NoSpacing"/>
        <w:spacing w:line="360" w:lineRule="auto"/>
        <w:ind w:left="2880" w:hanging="2160"/>
        <w:jc w:val="both"/>
        <w:rPr>
          <w:rFonts w:ascii="Times New Roman" w:hAnsi="Times New Roman" w:cs="Times New Roman"/>
          <w:sz w:val="24"/>
          <w:szCs w:val="24"/>
        </w:rPr>
      </w:pPr>
      <w:r>
        <w:rPr>
          <w:rFonts w:ascii="Times New Roman" w:hAnsi="Times New Roman" w:cs="Times New Roman"/>
          <w:sz w:val="24"/>
          <w:szCs w:val="24"/>
        </w:rPr>
        <w:t xml:space="preserve">Following </w:t>
      </w:r>
      <w:proofErr w:type="spellStart"/>
      <w:r>
        <w:rPr>
          <w:rFonts w:ascii="Times New Roman" w:hAnsi="Times New Roman" w:cs="Times New Roman"/>
          <w:sz w:val="24"/>
          <w:szCs w:val="24"/>
        </w:rPr>
        <w:t>Basu</w:t>
      </w:r>
      <w:proofErr w:type="spellEnd"/>
      <w:r>
        <w:rPr>
          <w:rFonts w:ascii="Times New Roman" w:hAnsi="Times New Roman" w:cs="Times New Roman"/>
          <w:sz w:val="24"/>
          <w:szCs w:val="24"/>
        </w:rPr>
        <w:t xml:space="preserve"> (1997), conservatism will be reflected in a more complete and quick</w:t>
      </w:r>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respond to bad news in comparison with good news. This prediction is made due to the timeliness of responding so bad news will be less persistent than good news. Furthermore, </w:t>
      </w:r>
      <w:proofErr w:type="spellStart"/>
      <w:r>
        <w:rPr>
          <w:rFonts w:ascii="Times New Roman" w:hAnsi="Times New Roman" w:cs="Times New Roman"/>
          <w:sz w:val="24"/>
          <w:szCs w:val="24"/>
        </w:rPr>
        <w:t>Basu</w:t>
      </w:r>
      <w:proofErr w:type="spellEnd"/>
      <w:r>
        <w:rPr>
          <w:rFonts w:ascii="Times New Roman" w:hAnsi="Times New Roman" w:cs="Times New Roman"/>
          <w:sz w:val="24"/>
          <w:szCs w:val="24"/>
        </w:rPr>
        <w:t xml:space="preserve"> takes the assumption that conservatism is an inclination to ask a higher verification for good news rather than for bad news. Moreover he assumes, as later on discussed by Watts (2003a), that the origin of conservatism is driven by contracting issues. Especially in the last part of the 20</w:t>
      </w:r>
      <w:r w:rsidRPr="00C74C0D">
        <w:rPr>
          <w:rFonts w:ascii="Times New Roman" w:hAnsi="Times New Roman" w:cs="Times New Roman"/>
          <w:sz w:val="24"/>
          <w:szCs w:val="24"/>
          <w:vertAlign w:val="superscript"/>
        </w:rPr>
        <w:t>th</w:t>
      </w:r>
      <w:r>
        <w:rPr>
          <w:rFonts w:ascii="Times New Roman" w:hAnsi="Times New Roman" w:cs="Times New Roman"/>
          <w:sz w:val="24"/>
          <w:szCs w:val="24"/>
        </w:rPr>
        <w:t xml:space="preserve"> century, conservatism is also driven by tax, litigation, political processes and regulatory forces. The unexpected annual stock returns are used as a proxy in. Furthermore, the prediction is made that the earnings-return association is relatively stronger than the cash flow-return association.</w:t>
      </w:r>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‘reverse’ regression has been used to test the hypotheses over a sample period from 1963 up to 1990 for public listed US business enterprises. Within the ‘reverse’ regression annual earnings per share scaled by the beginning stock price is taken as the dependent variable and current annual returns as independent variable leading towards the following regression: </w:t>
      </w:r>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1218122</wp:posOffset>
            </wp:positionH>
            <wp:positionV relativeFrom="paragraph">
              <wp:posOffset>-1299</wp:posOffset>
            </wp:positionV>
            <wp:extent cx="3000196" cy="189781"/>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000196" cy="189781"/>
                    </a:xfrm>
                    <a:prstGeom prst="rect">
                      <a:avLst/>
                    </a:prstGeom>
                    <a:noFill/>
                    <a:ln w="9525">
                      <a:noFill/>
                      <a:miter lim="800000"/>
                      <a:headEnd/>
                      <a:tailEnd/>
                    </a:ln>
                  </pic:spPr>
                </pic:pic>
              </a:graphicData>
            </a:graphic>
          </wp:anchor>
        </w:drawing>
      </w:r>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When the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of the regression is higher, this is a sign for earnings reflecting bad news in a more timely way than good news. Furthermore, β will be higher for bad news because earnings will react more sensitive to bad news. More specific, β</w:t>
      </w:r>
      <w:r>
        <w:rPr>
          <w:rFonts w:ascii="Times New Roman" w:hAnsi="Times New Roman" w:cs="Times New Roman"/>
          <w:sz w:val="24"/>
          <w:szCs w:val="24"/>
          <w:vertAlign w:val="subscript"/>
        </w:rPr>
        <w:t>1</w:t>
      </w:r>
      <w:r>
        <w:rPr>
          <w:rFonts w:ascii="Times New Roman" w:hAnsi="Times New Roman" w:cs="Times New Roman"/>
          <w:sz w:val="24"/>
          <w:szCs w:val="24"/>
        </w:rPr>
        <w:t xml:space="preserve"> measures the difference in the sensitivity of earnings towards positive and negative returns. A dummy variable, D, is included in the ‘reverse’ regression to indicate whether the annual return is negative (D will be one) or positive (D will be zero). The chosen research methodology to test this is a market based approach in combination with the positive accounting theory. </w:t>
      </w:r>
    </w:p>
    <w:p w:rsidR="00487444"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results of the tests of the first prediction show that earnings are between four and a half and six and a half times more sensitive to bad news and the explanatory power is significantly higher for bad news. To test the second prediction of a relatively stronger earnings-return association than cash flow-return association, </w:t>
      </w:r>
      <w:proofErr w:type="spellStart"/>
      <w:r>
        <w:rPr>
          <w:rFonts w:ascii="Times New Roman" w:hAnsi="Times New Roman" w:cs="Times New Roman"/>
          <w:sz w:val="24"/>
          <w:szCs w:val="24"/>
        </w:rPr>
        <w:t>Basu</w:t>
      </w:r>
      <w:proofErr w:type="spellEnd"/>
      <w:r>
        <w:rPr>
          <w:rFonts w:ascii="Times New Roman" w:hAnsi="Times New Roman" w:cs="Times New Roman"/>
          <w:sz w:val="24"/>
          <w:szCs w:val="24"/>
        </w:rPr>
        <w:t xml:space="preserve"> (1997) examines whether the exclusion of extraordinary items and other items from earnings will reduce the measured </w:t>
      </w:r>
      <w:r>
        <w:rPr>
          <w:rFonts w:ascii="Times New Roman" w:hAnsi="Times New Roman" w:cs="Times New Roman"/>
          <w:sz w:val="24"/>
          <w:szCs w:val="24"/>
        </w:rPr>
        <w:lastRenderedPageBreak/>
        <w:t xml:space="preserve">conservatism. The results show conservatism especially being reflected in accruals. The prediction that bad news is less persistent than good news is tested with the price-deflated change in earnings related to different periods. The results are consistent with the prediction. Overall, the results show that good news explain more in this particular sample than bad news does. Lastly, in an additional test </w:t>
      </w:r>
      <w:proofErr w:type="spellStart"/>
      <w:r>
        <w:rPr>
          <w:rFonts w:ascii="Times New Roman" w:hAnsi="Times New Roman" w:cs="Times New Roman"/>
          <w:sz w:val="24"/>
          <w:szCs w:val="24"/>
        </w:rPr>
        <w:t>Basu</w:t>
      </w:r>
      <w:proofErr w:type="spellEnd"/>
      <w:r>
        <w:rPr>
          <w:rFonts w:ascii="Times New Roman" w:hAnsi="Times New Roman" w:cs="Times New Roman"/>
          <w:sz w:val="24"/>
          <w:szCs w:val="24"/>
        </w:rPr>
        <w:t xml:space="preserve"> (1997) tests whether the timing of changes in auditor liability exposure is associated with the timing of changes in conservatism. There is an association found, however this association should be interpreted cautiously. Another interesting issue mentioned in the subsection of additional tests of this study, is the possibility of an association between the more rapid technological change and the degree of conservatism.</w:t>
      </w:r>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study of </w:t>
      </w:r>
      <w:proofErr w:type="spellStart"/>
      <w:r>
        <w:rPr>
          <w:rFonts w:ascii="Times New Roman" w:hAnsi="Times New Roman" w:cs="Times New Roman"/>
          <w:sz w:val="24"/>
          <w:szCs w:val="24"/>
        </w:rPr>
        <w:t>Givoly</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Hayn</w:t>
      </w:r>
      <w:proofErr w:type="spellEnd"/>
      <w:r>
        <w:rPr>
          <w:rFonts w:ascii="Times New Roman" w:hAnsi="Times New Roman" w:cs="Times New Roman"/>
          <w:sz w:val="24"/>
          <w:szCs w:val="24"/>
        </w:rPr>
        <w:t xml:space="preserve"> (2000) extends the research of </w:t>
      </w:r>
      <w:proofErr w:type="spellStart"/>
      <w:r>
        <w:rPr>
          <w:rFonts w:ascii="Times New Roman" w:hAnsi="Times New Roman" w:cs="Times New Roman"/>
          <w:sz w:val="24"/>
          <w:szCs w:val="24"/>
        </w:rPr>
        <w:t>Basu</w:t>
      </w:r>
      <w:proofErr w:type="spellEnd"/>
      <w:r>
        <w:rPr>
          <w:rFonts w:ascii="Times New Roman" w:hAnsi="Times New Roman" w:cs="Times New Roman"/>
          <w:sz w:val="24"/>
          <w:szCs w:val="24"/>
        </w:rPr>
        <w:t xml:space="preserve"> (1997) by studying the variations in the level of conservatism over time. Especially the authors have tested whether there is a change in the patterns of earnings, cash flows and accruals over the last four decades and the association with the level of conservatism in financial reporting. To study this association different measures of conservatism are used. As a first measure the sign of accumulated accruals over times is used, where negative accumulated accruals are a sign of conservatism. As a second measure the ‘reverse’ regression of </w:t>
      </w:r>
      <w:proofErr w:type="spellStart"/>
      <w:r>
        <w:rPr>
          <w:rFonts w:ascii="Times New Roman" w:hAnsi="Times New Roman" w:cs="Times New Roman"/>
          <w:sz w:val="24"/>
          <w:szCs w:val="24"/>
        </w:rPr>
        <w:t>Basu</w:t>
      </w:r>
      <w:proofErr w:type="spellEnd"/>
      <w:r>
        <w:rPr>
          <w:rFonts w:ascii="Times New Roman" w:hAnsi="Times New Roman" w:cs="Times New Roman"/>
          <w:sz w:val="24"/>
          <w:szCs w:val="24"/>
        </w:rPr>
        <w:t xml:space="preserve"> (1997) is used (see §3.1), however in contrast to </w:t>
      </w:r>
      <w:proofErr w:type="spellStart"/>
      <w:r>
        <w:rPr>
          <w:rFonts w:ascii="Times New Roman" w:hAnsi="Times New Roman" w:cs="Times New Roman"/>
          <w:sz w:val="24"/>
          <w:szCs w:val="24"/>
        </w:rPr>
        <w:t>Basu</w:t>
      </w:r>
      <w:proofErr w:type="spellEnd"/>
      <w:r>
        <w:rPr>
          <w:rFonts w:ascii="Times New Roman" w:hAnsi="Times New Roman" w:cs="Times New Roman"/>
          <w:sz w:val="24"/>
          <w:szCs w:val="24"/>
        </w:rPr>
        <w:t xml:space="preserve"> (1997) stock price movements aren’t used. </w:t>
      </w:r>
      <w:r w:rsidR="00064FAA">
        <w:rPr>
          <w:rFonts w:ascii="Times New Roman" w:hAnsi="Times New Roman" w:cs="Times New Roman"/>
          <w:sz w:val="24"/>
          <w:szCs w:val="24"/>
        </w:rPr>
        <w:t xml:space="preserve">This in order to include also non-listed companies within the sample. </w:t>
      </w:r>
      <w:r>
        <w:rPr>
          <w:rFonts w:ascii="Times New Roman" w:hAnsi="Times New Roman" w:cs="Times New Roman"/>
          <w:sz w:val="24"/>
          <w:szCs w:val="24"/>
        </w:rPr>
        <w:t xml:space="preserve">The ‘reverse’ regression of </w:t>
      </w:r>
      <w:proofErr w:type="spellStart"/>
      <w:r>
        <w:rPr>
          <w:rFonts w:ascii="Times New Roman" w:hAnsi="Times New Roman" w:cs="Times New Roman"/>
          <w:sz w:val="24"/>
          <w:szCs w:val="24"/>
        </w:rPr>
        <w:t>Basu</w:t>
      </w:r>
      <w:proofErr w:type="spellEnd"/>
      <w:r>
        <w:rPr>
          <w:rFonts w:ascii="Times New Roman" w:hAnsi="Times New Roman" w:cs="Times New Roman"/>
          <w:sz w:val="24"/>
          <w:szCs w:val="24"/>
        </w:rPr>
        <w:t xml:space="preserve"> (1997) will be applied using the </w:t>
      </w:r>
      <w:proofErr w:type="spellStart"/>
      <w:r>
        <w:rPr>
          <w:rFonts w:ascii="Times New Roman" w:hAnsi="Times New Roman" w:cs="Times New Roman"/>
          <w:sz w:val="24"/>
          <w:szCs w:val="24"/>
        </w:rPr>
        <w:t>skewness</w:t>
      </w:r>
      <w:proofErr w:type="spellEnd"/>
      <w:r>
        <w:rPr>
          <w:rFonts w:ascii="Times New Roman" w:hAnsi="Times New Roman" w:cs="Times New Roman"/>
          <w:sz w:val="24"/>
          <w:szCs w:val="24"/>
        </w:rPr>
        <w:t xml:space="preserve"> and variability of the earnings distribution. As a last measure of conservatism a method developed by </w:t>
      </w:r>
      <w:proofErr w:type="spellStart"/>
      <w:r>
        <w:rPr>
          <w:rFonts w:ascii="Times New Roman" w:hAnsi="Times New Roman" w:cs="Times New Roman"/>
          <w:sz w:val="24"/>
          <w:szCs w:val="24"/>
        </w:rPr>
        <w:t>Feltham</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Ohlson</w:t>
      </w:r>
      <w:proofErr w:type="spellEnd"/>
      <w:r>
        <w:rPr>
          <w:rFonts w:ascii="Times New Roman" w:hAnsi="Times New Roman" w:cs="Times New Roman"/>
          <w:sz w:val="24"/>
          <w:szCs w:val="24"/>
        </w:rPr>
        <w:t xml:space="preserve"> (1995) is used. Within the study of </w:t>
      </w:r>
      <w:proofErr w:type="spellStart"/>
      <w:r>
        <w:rPr>
          <w:rFonts w:ascii="Times New Roman" w:hAnsi="Times New Roman" w:cs="Times New Roman"/>
          <w:sz w:val="24"/>
          <w:szCs w:val="24"/>
        </w:rPr>
        <w:t>Feltham</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Ohslon</w:t>
      </w:r>
      <w:proofErr w:type="spellEnd"/>
      <w:r>
        <w:rPr>
          <w:rFonts w:ascii="Times New Roman" w:hAnsi="Times New Roman" w:cs="Times New Roman"/>
          <w:sz w:val="24"/>
          <w:szCs w:val="24"/>
        </w:rPr>
        <w:t xml:space="preserve"> (1995) the market-to-book ratio is used as a proxy for the level of conservatism. </w:t>
      </w:r>
    </w:p>
    <w:p w:rsidR="00487444" w:rsidRPr="00C9270A"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sample period from 1950 up to 1998 for US enterprises is used to complete the above measures of conservatism. To make the results more comparable over time a ‘constant sample’ is used for the period 1968 up to 1998. The chosen research methodology to test this is a market based approach in combination with the positive accounting theory. The results of all four measures show an increasing level of conservatism in financial reporting over time. But, always keep in mind other factors could also have contributed to the results as described within the study of </w:t>
      </w:r>
      <w:proofErr w:type="spellStart"/>
      <w:r>
        <w:rPr>
          <w:rFonts w:ascii="Times New Roman" w:hAnsi="Times New Roman" w:cs="Times New Roman"/>
          <w:sz w:val="24"/>
          <w:szCs w:val="24"/>
        </w:rPr>
        <w:t>Givoly</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Hayn</w:t>
      </w:r>
      <w:proofErr w:type="spellEnd"/>
      <w:r>
        <w:rPr>
          <w:rFonts w:ascii="Times New Roman" w:hAnsi="Times New Roman" w:cs="Times New Roman"/>
          <w:sz w:val="24"/>
          <w:szCs w:val="24"/>
        </w:rPr>
        <w:t xml:space="preserve"> (2000).</w:t>
      </w:r>
    </w:p>
    <w:p w:rsidR="00487444" w:rsidRDefault="00487444" w:rsidP="00487444">
      <w:pPr>
        <w:pStyle w:val="NoSpacing"/>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Balachandran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Mohanram</w:t>
      </w:r>
      <w:proofErr w:type="spellEnd"/>
      <w:r>
        <w:rPr>
          <w:rFonts w:ascii="Times New Roman" w:hAnsi="Times New Roman" w:cs="Times New Roman"/>
          <w:sz w:val="24"/>
          <w:szCs w:val="24"/>
        </w:rPr>
        <w:t xml:space="preserve"> (2011) have also tested the level of conservatism within their study. Moreover, they have studied the association between the trends in accounting </w:t>
      </w:r>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rPr>
        <w:lastRenderedPageBreak/>
        <w:drawing>
          <wp:anchor distT="0" distB="0" distL="114300" distR="114300" simplePos="0" relativeHeight="251665408" behindDoc="1" locked="0" layoutInCell="1" allowOverlap="1">
            <wp:simplePos x="0" y="0"/>
            <wp:positionH relativeFrom="column">
              <wp:posOffset>1388853</wp:posOffset>
            </wp:positionH>
            <wp:positionV relativeFrom="paragraph">
              <wp:posOffset>981470</wp:posOffset>
            </wp:positionV>
            <wp:extent cx="2613804" cy="388189"/>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8105" cy="388828"/>
                    </a:xfrm>
                    <a:prstGeom prst="rect">
                      <a:avLst/>
                    </a:prstGeom>
                    <a:noFill/>
                    <a:ln>
                      <a:noFill/>
                    </a:ln>
                  </pic:spPr>
                </pic:pic>
              </a:graphicData>
            </a:graphic>
          </wp:anchor>
        </w:drawing>
      </w:r>
      <w:r>
        <w:rPr>
          <w:rFonts w:ascii="Times New Roman" w:hAnsi="Times New Roman" w:cs="Times New Roman"/>
          <w:sz w:val="24"/>
          <w:szCs w:val="24"/>
        </w:rPr>
        <w:t>conservatism and the value relevance of accounting earnings and book values over time.</w:t>
      </w:r>
      <w:r w:rsidRPr="0034212E">
        <w:rPr>
          <w:rFonts w:ascii="Times New Roman" w:hAnsi="Times New Roman" w:cs="Times New Roman"/>
          <w:sz w:val="24"/>
        </w:rPr>
        <w:t xml:space="preserve"> </w:t>
      </w:r>
      <w:r>
        <w:rPr>
          <w:rFonts w:ascii="Times New Roman" w:hAnsi="Times New Roman" w:cs="Times New Roman"/>
          <w:sz w:val="24"/>
        </w:rPr>
        <w:t xml:space="preserve">To test this association on a more comprehensive basis, two measures for conservatism are used: 1) the BR-CONS used in Beaver and Ryan (2000), and 2) C-SCORE developed by Penman and Zhang (2002, see §3.1). Especially to measure unconditional conservatism the measure of Beaver and Ryan (2000) is used: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However, to yield a measure positively associated with conservatism the market-to-book ratio is used instead of the book-to-market ratio. The sum of α</w:t>
      </w:r>
      <w:r>
        <w:rPr>
          <w:rFonts w:ascii="Times New Roman" w:hAnsi="Times New Roman" w:cs="Times New Roman"/>
          <w:sz w:val="24"/>
          <w:vertAlign w:val="subscript"/>
        </w:rPr>
        <w:t>1</w:t>
      </w:r>
      <w:r>
        <w:rPr>
          <w:rFonts w:ascii="Times New Roman" w:hAnsi="Times New Roman" w:cs="Times New Roman"/>
          <w:sz w:val="24"/>
        </w:rPr>
        <w:t xml:space="preserve"> and </w:t>
      </w:r>
      <w:proofErr w:type="spellStart"/>
      <w:r>
        <w:rPr>
          <w:rFonts w:ascii="Times New Roman" w:hAnsi="Times New Roman" w:cs="Times New Roman"/>
          <w:sz w:val="24"/>
        </w:rPr>
        <w:t>α</w:t>
      </w:r>
      <w:r>
        <w:rPr>
          <w:rFonts w:ascii="Times New Roman" w:hAnsi="Times New Roman" w:cs="Times New Roman"/>
          <w:sz w:val="24"/>
          <w:vertAlign w:val="subscript"/>
        </w:rPr>
        <w:t>i</w:t>
      </w:r>
      <w:proofErr w:type="spellEnd"/>
      <w:r>
        <w:rPr>
          <w:rFonts w:ascii="Times New Roman" w:hAnsi="Times New Roman" w:cs="Times New Roman"/>
          <w:sz w:val="24"/>
        </w:rPr>
        <w:t xml:space="preserve"> will be used as measure of conservatism (BR-CONS). The Penman and Zhang (2002) measure of unconditional conservatism uses the sum of capitalized R&amp;D, capitalized R&amp;D expense, and the LIFO reserve scale by net operating assets. To measure value relevance, three measures are used: 1) adjusted R</w:t>
      </w:r>
      <w:r>
        <w:rPr>
          <w:rFonts w:ascii="Times New Roman" w:hAnsi="Times New Roman" w:cs="Times New Roman"/>
          <w:sz w:val="24"/>
          <w:vertAlign w:val="superscript"/>
        </w:rPr>
        <w:t>2</w:t>
      </w:r>
      <w:r>
        <w:rPr>
          <w:rFonts w:ascii="Times New Roman" w:hAnsi="Times New Roman" w:cs="Times New Roman"/>
          <w:sz w:val="24"/>
        </w:rPr>
        <w:t xml:space="preserve"> from regressions of price on contemporaneous earnings and book value, 2) adjusted R</w:t>
      </w:r>
      <w:r>
        <w:rPr>
          <w:rFonts w:ascii="Times New Roman" w:hAnsi="Times New Roman" w:cs="Times New Roman"/>
          <w:sz w:val="24"/>
          <w:vertAlign w:val="superscript"/>
        </w:rPr>
        <w:t>2</w:t>
      </w:r>
      <w:r>
        <w:rPr>
          <w:rFonts w:ascii="Times New Roman" w:hAnsi="Times New Roman" w:cs="Times New Roman"/>
          <w:sz w:val="24"/>
        </w:rPr>
        <w:t xml:space="preserve"> from regressions of returns on contemporaneous earnings and change in earnings, 3) market-adjusted measure of returns that could be earned from perfect foresight of earnings and book value.</w:t>
      </w:r>
    </w:p>
    <w:p w:rsidR="00487444" w:rsidRDefault="00487444" w:rsidP="00487444">
      <w:pPr>
        <w:pStyle w:val="NoSpacing"/>
        <w:spacing w:line="360" w:lineRule="auto"/>
        <w:ind w:firstLine="720"/>
        <w:jc w:val="both"/>
        <w:rPr>
          <w:rFonts w:ascii="Times New Roman" w:hAnsi="Times New Roman" w:cs="Times New Roman"/>
          <w:sz w:val="24"/>
        </w:rPr>
      </w:pPr>
      <w:r>
        <w:rPr>
          <w:rFonts w:ascii="Times New Roman" w:hAnsi="Times New Roman" w:cs="Times New Roman"/>
          <w:sz w:val="24"/>
          <w:szCs w:val="24"/>
        </w:rPr>
        <w:t xml:space="preserve">The regressions will be tested using a sample period from 1975 up to 2004 including US business enterprises. The chosen research methodology to test this is a market based approach in combination with the positive accounting theory. </w:t>
      </w:r>
      <w:r>
        <w:rPr>
          <w:rFonts w:ascii="Times New Roman" w:hAnsi="Times New Roman" w:cs="Times New Roman"/>
          <w:sz w:val="24"/>
        </w:rPr>
        <w:t>Overall, no evidence is found that a decline in price value relevance of financial information is related with an increasing use of conservatism. Only evidence is found that firms with steady conservatism is related with declines in price value relevance.</w:t>
      </w:r>
    </w:p>
    <w:p w:rsidR="00487444"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first review paper of Watts (2003a) describes some different explanations for conservatism in financial statements and the implications of conservatism for accounting regulators. Conservatism is mostly described as </w:t>
      </w:r>
      <w:r w:rsidRPr="00725531">
        <w:rPr>
          <w:rFonts w:ascii="Times New Roman" w:hAnsi="Times New Roman" w:cs="Times New Roman"/>
          <w:i/>
          <w:sz w:val="24"/>
          <w:szCs w:val="24"/>
        </w:rPr>
        <w:t>“anticipate no profit, but anticipate all losses”</w:t>
      </w:r>
      <w:r>
        <w:rPr>
          <w:rFonts w:ascii="Times New Roman" w:hAnsi="Times New Roman" w:cs="Times New Roman"/>
          <w:sz w:val="24"/>
          <w:szCs w:val="24"/>
        </w:rPr>
        <w:t xml:space="preserve"> (Watts 2003a, 208). An important consequence of using conservatism in financial statements is the understatement of net assets and therewith the understatement of earnings. The explanations mentioned within this study for conservatism are the same as earlier mentioned by </w:t>
      </w:r>
      <w:proofErr w:type="spellStart"/>
      <w:r>
        <w:rPr>
          <w:rFonts w:ascii="Times New Roman" w:hAnsi="Times New Roman" w:cs="Times New Roman"/>
          <w:sz w:val="24"/>
          <w:szCs w:val="24"/>
        </w:rPr>
        <w:t>Basu</w:t>
      </w:r>
      <w:proofErr w:type="spellEnd"/>
      <w:r>
        <w:rPr>
          <w:rFonts w:ascii="Times New Roman" w:hAnsi="Times New Roman" w:cs="Times New Roman"/>
          <w:sz w:val="24"/>
          <w:szCs w:val="24"/>
        </w:rPr>
        <w:t xml:space="preserve"> (1997): contracting, shareholder litigation, taxation, and accounting regulation. </w:t>
      </w:r>
    </w:p>
    <w:p w:rsidR="00487444"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Conservatism is used within contracting to overcome the asymmetric information problem. Due to accounting contracts, more timely information about earnings is needed and a contract is not legally enforceable when cash flows are not verifiable. Underlying to the concept of conservatism and debt contracts is the orderly liquidation concept. This concepts describes that a liquidator will anticipate all losses but no unverifiable gains. Furthermore, conservatism </w:t>
      </w:r>
      <w:r>
        <w:rPr>
          <w:rFonts w:ascii="Times New Roman" w:hAnsi="Times New Roman" w:cs="Times New Roman"/>
          <w:sz w:val="24"/>
          <w:szCs w:val="24"/>
        </w:rPr>
        <w:lastRenderedPageBreak/>
        <w:t>and executive compensation contracts are characterized with a defer of rewards to managers. Lastly, conservatism and firm governance is also related to asymmetric verifiability.</w:t>
      </w:r>
    </w:p>
    <w:p w:rsidR="00487444"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Furthermore, when using conservatism the likelihood for possible shareholder litigation will be lower since understating of net assets is associated with a lower litigation than the overvaluation of net assets. Moreover, due to conservatism tax payments are deferred since net assets and therefore earnings are understated. Lastly, conservatism reduces the possibility of political costs for standard setters and regulators. Accounting regulation as last explanation for conservatism seems to be decreasingly important since the FASB wants to take a more “neutral” position. Watts (2003a) believes that this isn’t a good case since in his opinion earnings and the value of net assets should be verifiable.</w:t>
      </w:r>
    </w:p>
    <w:p w:rsidR="00487444"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second review paper of Watts (2003b) discuss empirical evidence of conservatism, the increasing trend of conservatism over time, and alternative explanations of conservatism as discussed in the first review paper of Watts (2003a). Briefly mentioned in the paper is that conservatism is found to be increasing over time. More thoroughly discussed are models used to measure conservatism.</w:t>
      </w:r>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Especially relevant for this study, is how the understatement of net assets is measured as explanation for conservatism. According to Watts (2003b) most models used in prior literature are models who compare </w:t>
      </w:r>
      <w:r w:rsidRPr="00725531">
        <w:rPr>
          <w:rFonts w:ascii="Times New Roman" w:hAnsi="Times New Roman" w:cs="Times New Roman"/>
          <w:i/>
          <w:sz w:val="24"/>
          <w:szCs w:val="24"/>
        </w:rPr>
        <w:t>“the valuation of the firm’s shares and/or the ratio of the firm’s book value of net assets to its equity value (book-to-market ratio)”</w:t>
      </w:r>
      <w:r>
        <w:rPr>
          <w:rFonts w:ascii="Times New Roman" w:hAnsi="Times New Roman" w:cs="Times New Roman"/>
          <w:sz w:val="24"/>
          <w:szCs w:val="24"/>
        </w:rPr>
        <w:t xml:space="preserve"> (Watts 2003b, 288). To measure these relations, mostly </w:t>
      </w:r>
      <w:proofErr w:type="spellStart"/>
      <w:r>
        <w:rPr>
          <w:rFonts w:ascii="Times New Roman" w:hAnsi="Times New Roman" w:cs="Times New Roman"/>
          <w:sz w:val="24"/>
          <w:szCs w:val="24"/>
        </w:rPr>
        <w:t>Feltham-Ohlson</w:t>
      </w:r>
      <w:proofErr w:type="spellEnd"/>
      <w:r>
        <w:rPr>
          <w:rFonts w:ascii="Times New Roman" w:hAnsi="Times New Roman" w:cs="Times New Roman"/>
          <w:sz w:val="24"/>
          <w:szCs w:val="24"/>
        </w:rPr>
        <w:t xml:space="preserve"> valuation models are used. However, since contrary evidence is found between the regressions and the time-series regressions, this is the weakest test following Watts (2003b). Another model that is often used is the model of Beaver and Ryan (2000) that measures conservatism on a book-to-market ratio basis. More explicitly, the model of Beaver and Ryan (2000) discuss whether the bias in the book-to-market ratio (BTM) has different implications to predict future book return on equity (ROE) than the lag in the BTM. Bias is meant as the situation whereby the book value is persistently higher (lower) than the market value, this will be measured with the firm effect. Lags can be described as whether the unexpected gains (losses) are recognized in book value over time instead of immediately, resulting in a temporarily different BTM, and current and lagged returns will serve as a proxy. Especially interesting for this study is the case that a more conservative bias is reflected in a </w:t>
      </w:r>
      <w:r>
        <w:rPr>
          <w:rFonts w:ascii="Times New Roman" w:hAnsi="Times New Roman" w:cs="Times New Roman"/>
          <w:sz w:val="24"/>
          <w:szCs w:val="24"/>
        </w:rPr>
        <w:lastRenderedPageBreak/>
        <w:t>persistently lower BTM, and one example of an aspect that yields bias is the immediate expensing of advertising and most research and development expenditures.</w:t>
      </w:r>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The study of Watts (2003b) conclude that of the four explanations mentioned in Part I (Watts 2003a), especially contracting and shareholder litigation are found as a main cause. Taxation and accounting regulation are especially emphasized during the time-series evidence, but these relations are not directly addressed in other studies.</w:t>
      </w:r>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Lastly, a</w:t>
      </w:r>
      <w:r>
        <w:rPr>
          <w:rFonts w:ascii="Times New Roman" w:hAnsi="Times New Roman" w:cs="Times New Roman"/>
          <w:sz w:val="24"/>
        </w:rPr>
        <w:t xml:space="preserve"> study related to conservatism is the study of Penman and Zhang (2002). Within this study it is studied in which way accounting methods influence the quality of earnings. Conservative accounting within this study refers to LIFO accounting, expensing R&amp;D costs, a depreciation method that consistently use short asset lives, and overestimated allowances for doubtful accounts, sales returns, and warranty liabilities. Especially the expensing of R&amp;D costs is interesting for this thesis. A change in R&amp;D expensing over time will be related with lower quality of earnings. To measure conservatism in relation with the expensing of R&amp;D costs on the balance sheet, the C-Score is used. This is measured as: C</w:t>
      </w:r>
      <w:r>
        <w:rPr>
          <w:rFonts w:ascii="Times New Roman" w:hAnsi="Times New Roman" w:cs="Times New Roman"/>
          <w:sz w:val="24"/>
          <w:vertAlign w:val="subscript"/>
        </w:rPr>
        <w:t>it</w:t>
      </w:r>
      <w:r>
        <w:rPr>
          <w:rFonts w:ascii="Times New Roman" w:hAnsi="Times New Roman" w:cs="Times New Roman"/>
          <w:sz w:val="24"/>
        </w:rPr>
        <w:t xml:space="preserve"> = </w:t>
      </w:r>
      <w:proofErr w:type="spellStart"/>
      <w:r>
        <w:rPr>
          <w:rFonts w:ascii="Times New Roman" w:hAnsi="Times New Roman" w:cs="Times New Roman"/>
          <w:sz w:val="24"/>
        </w:rPr>
        <w:t>RD</w:t>
      </w:r>
      <w:r>
        <w:rPr>
          <w:rFonts w:ascii="Times New Roman" w:hAnsi="Times New Roman" w:cs="Times New Roman"/>
          <w:sz w:val="24"/>
          <w:vertAlign w:val="superscript"/>
        </w:rPr>
        <w:t>res</w:t>
      </w:r>
      <w:r>
        <w:rPr>
          <w:rFonts w:ascii="Times New Roman" w:hAnsi="Times New Roman" w:cs="Times New Roman"/>
          <w:sz w:val="24"/>
          <w:vertAlign w:val="subscript"/>
        </w:rPr>
        <w:t>it</w:t>
      </w:r>
      <w:proofErr w:type="spellEnd"/>
      <w:r>
        <w:rPr>
          <w:rFonts w:ascii="Times New Roman" w:hAnsi="Times New Roman" w:cs="Times New Roman"/>
          <w:sz w:val="24"/>
        </w:rPr>
        <w:t xml:space="preserve">. The </w:t>
      </w:r>
      <w:proofErr w:type="spellStart"/>
      <w:r>
        <w:rPr>
          <w:rFonts w:ascii="Times New Roman" w:hAnsi="Times New Roman" w:cs="Times New Roman"/>
          <w:sz w:val="24"/>
        </w:rPr>
        <w:t>RD</w:t>
      </w:r>
      <w:r>
        <w:rPr>
          <w:rFonts w:ascii="Times New Roman" w:hAnsi="Times New Roman" w:cs="Times New Roman"/>
          <w:sz w:val="24"/>
          <w:vertAlign w:val="superscript"/>
        </w:rPr>
        <w:t>res</w:t>
      </w:r>
      <w:r>
        <w:rPr>
          <w:rFonts w:ascii="Times New Roman" w:hAnsi="Times New Roman" w:cs="Times New Roman"/>
          <w:sz w:val="24"/>
          <w:vertAlign w:val="subscript"/>
        </w:rPr>
        <w:t>it</w:t>
      </w:r>
      <w:proofErr w:type="spellEnd"/>
      <w:r>
        <w:rPr>
          <w:rFonts w:ascii="Times New Roman" w:hAnsi="Times New Roman" w:cs="Times New Roman"/>
          <w:sz w:val="24"/>
        </w:rPr>
        <w:t xml:space="preserve"> is calculated trough capitalizing R&amp;D expenditures and thereafter amortize them following the industry coefficient estimated by Lev and </w:t>
      </w:r>
      <w:proofErr w:type="spellStart"/>
      <w:r>
        <w:rPr>
          <w:rFonts w:ascii="Times New Roman" w:hAnsi="Times New Roman" w:cs="Times New Roman"/>
          <w:sz w:val="24"/>
        </w:rPr>
        <w:t>Sougiannis</w:t>
      </w:r>
      <w:proofErr w:type="spellEnd"/>
      <w:r>
        <w:rPr>
          <w:rFonts w:ascii="Times New Roman" w:hAnsi="Times New Roman" w:cs="Times New Roman"/>
          <w:sz w:val="24"/>
        </w:rPr>
        <w:t xml:space="preserve"> (1996). Furthermore, a </w:t>
      </w:r>
      <w:proofErr w:type="spellStart"/>
      <w:r>
        <w:rPr>
          <w:rFonts w:ascii="Times New Roman" w:hAnsi="Times New Roman" w:cs="Times New Roman"/>
          <w:sz w:val="24"/>
        </w:rPr>
        <w:t>subscore</w:t>
      </w:r>
      <w:proofErr w:type="spellEnd"/>
      <w:r>
        <w:rPr>
          <w:rFonts w:ascii="Times New Roman" w:hAnsi="Times New Roman" w:cs="Times New Roman"/>
          <w:sz w:val="24"/>
        </w:rPr>
        <w:t xml:space="preserve"> is calculated by dividing </w:t>
      </w:r>
      <w:proofErr w:type="spellStart"/>
      <w:r>
        <w:rPr>
          <w:rFonts w:ascii="Times New Roman" w:hAnsi="Times New Roman" w:cs="Times New Roman"/>
          <w:sz w:val="24"/>
        </w:rPr>
        <w:t>RD</w:t>
      </w:r>
      <w:r>
        <w:rPr>
          <w:rFonts w:ascii="Times New Roman" w:hAnsi="Times New Roman" w:cs="Times New Roman"/>
          <w:sz w:val="24"/>
          <w:vertAlign w:val="superscript"/>
        </w:rPr>
        <w:t>res</w:t>
      </w:r>
      <w:r>
        <w:rPr>
          <w:rFonts w:ascii="Times New Roman" w:hAnsi="Times New Roman" w:cs="Times New Roman"/>
          <w:sz w:val="24"/>
          <w:vertAlign w:val="subscript"/>
        </w:rPr>
        <w:t>it</w:t>
      </w:r>
      <w:proofErr w:type="spellEnd"/>
      <w:r>
        <w:rPr>
          <w:rFonts w:ascii="Times New Roman" w:hAnsi="Times New Roman" w:cs="Times New Roman"/>
          <w:sz w:val="24"/>
          <w:vertAlign w:val="subscript"/>
        </w:rPr>
        <w:t xml:space="preserve"> </w:t>
      </w:r>
      <w:r>
        <w:rPr>
          <w:rFonts w:ascii="Times New Roman" w:hAnsi="Times New Roman" w:cs="Times New Roman"/>
          <w:sz w:val="24"/>
        </w:rPr>
        <w:t xml:space="preserve">by NOA (NOA is total assets – total liabilities). The hypotheses are tested over a sample period from 1975-1997 for public listed US business enterprises. </w:t>
      </w:r>
      <w:r>
        <w:rPr>
          <w:rFonts w:ascii="Times New Roman" w:hAnsi="Times New Roman" w:cs="Times New Roman"/>
          <w:sz w:val="24"/>
          <w:szCs w:val="24"/>
        </w:rPr>
        <w:t xml:space="preserve">The chosen research methodology is a market based approach in combination with the positive accounting theory. </w:t>
      </w:r>
    </w:p>
    <w:p w:rsidR="00487444" w:rsidRDefault="00487444" w:rsidP="00487444">
      <w:pPr>
        <w:pStyle w:val="NoSpacing"/>
        <w:spacing w:line="360" w:lineRule="auto"/>
        <w:ind w:firstLine="720"/>
        <w:jc w:val="both"/>
        <w:rPr>
          <w:rFonts w:ascii="Times New Roman" w:hAnsi="Times New Roman" w:cs="Times New Roman"/>
          <w:sz w:val="24"/>
        </w:rPr>
      </w:pPr>
      <w:r>
        <w:rPr>
          <w:rFonts w:ascii="Times New Roman" w:hAnsi="Times New Roman" w:cs="Times New Roman"/>
          <w:sz w:val="24"/>
          <w:szCs w:val="24"/>
        </w:rPr>
        <w:t>The results of this research show that a temporarily change in investment leads to a lower quality of earnings. Furthermore, the market cannot go through the real issues of conservatism in accounting.</w:t>
      </w:r>
    </w:p>
    <w:p w:rsidR="00487444" w:rsidRPr="001E73B2" w:rsidRDefault="00487444" w:rsidP="00487444">
      <w:pPr>
        <w:pStyle w:val="Heading2"/>
        <w:rPr>
          <w:rFonts w:ascii="Times New Roman" w:hAnsi="Times New Roman" w:cs="Times New Roman"/>
          <w:color w:val="3333CC"/>
          <w:sz w:val="24"/>
          <w:szCs w:val="24"/>
        </w:rPr>
      </w:pPr>
      <w:bookmarkStart w:id="22" w:name="_Toc358974373"/>
      <w:r w:rsidRPr="001E73B2">
        <w:rPr>
          <w:rFonts w:ascii="Times New Roman" w:hAnsi="Times New Roman" w:cs="Times New Roman"/>
          <w:color w:val="3333CC"/>
          <w:sz w:val="24"/>
          <w:szCs w:val="24"/>
        </w:rPr>
        <w:t xml:space="preserve">§3.2 Conservatism in association with technology </w:t>
      </w:r>
      <w:r>
        <w:rPr>
          <w:rFonts w:ascii="Times New Roman" w:hAnsi="Times New Roman" w:cs="Times New Roman"/>
          <w:color w:val="3333CC"/>
          <w:sz w:val="24"/>
          <w:szCs w:val="24"/>
        </w:rPr>
        <w:t>industries in times of non economic turmoil</w:t>
      </w:r>
      <w:bookmarkEnd w:id="22"/>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This subsection describes some studies that have studied the relation between conservatism and technology industries in economic circumstances without economic turmoil. </w:t>
      </w:r>
      <w:r w:rsidRPr="00A84CC7">
        <w:rPr>
          <w:rFonts w:ascii="Times New Roman" w:hAnsi="Times New Roman" w:cs="Times New Roman"/>
          <w:sz w:val="24"/>
          <w:szCs w:val="24"/>
        </w:rPr>
        <w:t xml:space="preserve">Two </w:t>
      </w:r>
      <w:r>
        <w:rPr>
          <w:rFonts w:ascii="Times New Roman" w:hAnsi="Times New Roman" w:cs="Times New Roman"/>
          <w:sz w:val="24"/>
          <w:szCs w:val="24"/>
        </w:rPr>
        <w:t>studies related to this</w:t>
      </w:r>
      <w:r w:rsidRPr="00A84CC7">
        <w:rPr>
          <w:rFonts w:ascii="Times New Roman" w:hAnsi="Times New Roman" w:cs="Times New Roman"/>
          <w:sz w:val="24"/>
          <w:szCs w:val="24"/>
        </w:rPr>
        <w:t xml:space="preserve">, Chandra et al. </w:t>
      </w:r>
      <w:r>
        <w:rPr>
          <w:rFonts w:ascii="Times New Roman" w:hAnsi="Times New Roman" w:cs="Times New Roman"/>
          <w:sz w:val="24"/>
          <w:szCs w:val="24"/>
        </w:rPr>
        <w:t xml:space="preserve">(2004) and Chandra (2011), examine primarily the same association. These studies examine whether a higher level of conditional conservatism in high-technology industries is driven by a high shareholder litigation risk and whether a high level of unconditional conservatism in high-technology industries is driven by conservative accounting rules like SFAS 2 (immediately expensing of R&amp;D costs). The above mentioned assumptions </w:t>
      </w:r>
      <w:r>
        <w:rPr>
          <w:rFonts w:ascii="Times New Roman" w:hAnsi="Times New Roman" w:cs="Times New Roman"/>
          <w:sz w:val="24"/>
          <w:szCs w:val="24"/>
        </w:rPr>
        <w:lastRenderedPageBreak/>
        <w:t>will be tested with a chosen sample period of 1982-2002 in the US for the study of Chandra et al. (2004), and a sample period of 1975-2006 in the US for the study of Chandra (2011). The research methodology used within this study is a market based accounting research combined with positive accounting theory.</w:t>
      </w:r>
    </w:p>
    <w:p w:rsidR="00487444"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 accomplish the results, both studies used some profitability measures (PM, ROA and ROE) and the incidence of losses to test the differences of conservatism between high-technology industries and low-technology industries. Furthermore, in both studies the unconditional conservatism is measured using the level of operating cash flows and using the earnings-return regression of </w:t>
      </w:r>
      <w:proofErr w:type="spellStart"/>
      <w:r>
        <w:rPr>
          <w:rFonts w:ascii="Times New Roman" w:hAnsi="Times New Roman" w:cs="Times New Roman"/>
          <w:sz w:val="24"/>
          <w:szCs w:val="24"/>
        </w:rPr>
        <w:t>Basu</w:t>
      </w:r>
      <w:proofErr w:type="spellEnd"/>
      <w:r>
        <w:rPr>
          <w:rFonts w:ascii="Times New Roman" w:hAnsi="Times New Roman" w:cs="Times New Roman"/>
          <w:sz w:val="24"/>
          <w:szCs w:val="24"/>
        </w:rPr>
        <w:t xml:space="preserve"> (1997): </w:t>
      </w:r>
      <w:proofErr w:type="spellStart"/>
      <w:r w:rsidRPr="007B065E">
        <w:rPr>
          <w:rFonts w:ascii="Times New Roman" w:hAnsi="Times New Roman" w:cs="Times New Roman"/>
          <w:sz w:val="24"/>
          <w:szCs w:val="24"/>
        </w:rPr>
        <w:t>E</w:t>
      </w:r>
      <w:r>
        <w:rPr>
          <w:rFonts w:ascii="Times New Roman" w:hAnsi="Times New Roman" w:cs="Times New Roman"/>
          <w:sz w:val="24"/>
          <w:szCs w:val="24"/>
          <w:vertAlign w:val="subscript"/>
        </w:rPr>
        <w:t>it</w:t>
      </w:r>
      <w:proofErr w:type="spellEnd"/>
      <w:r w:rsidRPr="007B065E">
        <w:rPr>
          <w:rFonts w:ascii="Times New Roman" w:hAnsi="Times New Roman" w:cs="Times New Roman"/>
          <w:sz w:val="24"/>
          <w:szCs w:val="24"/>
        </w:rPr>
        <w:t xml:space="preserve"> = α0 + α1 </w:t>
      </w:r>
      <w:proofErr w:type="spellStart"/>
      <w:r w:rsidRPr="007B065E">
        <w:rPr>
          <w:rFonts w:ascii="Times New Roman" w:hAnsi="Times New Roman" w:cs="Times New Roman"/>
          <w:sz w:val="24"/>
          <w:szCs w:val="24"/>
        </w:rPr>
        <w:t>D</w:t>
      </w:r>
      <w:r>
        <w:rPr>
          <w:rFonts w:ascii="Times New Roman" w:hAnsi="Times New Roman" w:cs="Times New Roman"/>
          <w:sz w:val="24"/>
          <w:szCs w:val="24"/>
        </w:rPr>
        <w:t>it</w:t>
      </w:r>
      <w:proofErr w:type="spellEnd"/>
      <w:r w:rsidRPr="007B065E">
        <w:rPr>
          <w:rFonts w:ascii="Times New Roman" w:hAnsi="Times New Roman" w:cs="Times New Roman"/>
          <w:sz w:val="24"/>
          <w:szCs w:val="24"/>
        </w:rPr>
        <w:t xml:space="preserve"> + β0 </w:t>
      </w:r>
      <w:proofErr w:type="spellStart"/>
      <w:r w:rsidRPr="007B065E">
        <w:rPr>
          <w:rFonts w:ascii="Times New Roman" w:hAnsi="Times New Roman" w:cs="Times New Roman"/>
          <w:sz w:val="24"/>
          <w:szCs w:val="24"/>
        </w:rPr>
        <w:t>R</w:t>
      </w:r>
      <w:r>
        <w:rPr>
          <w:rFonts w:ascii="Times New Roman" w:hAnsi="Times New Roman" w:cs="Times New Roman"/>
          <w:sz w:val="24"/>
          <w:szCs w:val="24"/>
          <w:vertAlign w:val="subscript"/>
        </w:rPr>
        <w:t>it</w:t>
      </w:r>
      <w:proofErr w:type="spellEnd"/>
      <w:r w:rsidRPr="007B065E">
        <w:rPr>
          <w:rFonts w:ascii="Times New Roman" w:hAnsi="Times New Roman" w:cs="Times New Roman"/>
          <w:sz w:val="24"/>
          <w:szCs w:val="24"/>
        </w:rPr>
        <w:t xml:space="preserve"> + β1 </w:t>
      </w:r>
      <w:proofErr w:type="spellStart"/>
      <w:r w:rsidRPr="007B065E">
        <w:rPr>
          <w:rFonts w:ascii="Times New Roman" w:hAnsi="Times New Roman" w:cs="Times New Roman"/>
          <w:sz w:val="24"/>
          <w:szCs w:val="24"/>
        </w:rPr>
        <w:t>R</w:t>
      </w:r>
      <w:r>
        <w:rPr>
          <w:rFonts w:ascii="Times New Roman" w:hAnsi="Times New Roman" w:cs="Times New Roman"/>
          <w:sz w:val="24"/>
          <w:szCs w:val="24"/>
          <w:vertAlign w:val="subscript"/>
        </w:rPr>
        <w:t>it</w:t>
      </w:r>
      <w:proofErr w:type="spellEnd"/>
      <w:r w:rsidRPr="007B065E">
        <w:rPr>
          <w:rFonts w:ascii="Times New Roman" w:hAnsi="Times New Roman" w:cs="Times New Roman"/>
          <w:sz w:val="24"/>
          <w:szCs w:val="24"/>
        </w:rPr>
        <w:t xml:space="preserve"> </w:t>
      </w:r>
      <w:proofErr w:type="spellStart"/>
      <w:r w:rsidRPr="007B065E">
        <w:rPr>
          <w:rFonts w:ascii="Times New Roman" w:hAnsi="Times New Roman" w:cs="Times New Roman"/>
          <w:sz w:val="24"/>
          <w:szCs w:val="24"/>
        </w:rPr>
        <w:t>D</w:t>
      </w:r>
      <w:r>
        <w:rPr>
          <w:rFonts w:ascii="Times New Roman" w:hAnsi="Times New Roman" w:cs="Times New Roman"/>
          <w:sz w:val="24"/>
          <w:szCs w:val="24"/>
          <w:vertAlign w:val="subscript"/>
        </w:rPr>
        <w:t>it</w:t>
      </w:r>
      <w:proofErr w:type="spellEnd"/>
      <w:r w:rsidRPr="007B065E">
        <w:rPr>
          <w:rFonts w:ascii="Times New Roman" w:hAnsi="Times New Roman" w:cs="Times New Roman"/>
          <w:sz w:val="24"/>
          <w:szCs w:val="24"/>
        </w:rPr>
        <w:t xml:space="preserve"> + </w:t>
      </w:r>
      <w:proofErr w:type="spellStart"/>
      <w:r w:rsidRPr="007B065E">
        <w:rPr>
          <w:rFonts w:ascii="Times New Roman" w:hAnsi="Times New Roman" w:cs="Times New Roman"/>
          <w:sz w:val="24"/>
          <w:szCs w:val="24"/>
        </w:rPr>
        <w:t>u</w:t>
      </w:r>
      <w:r>
        <w:rPr>
          <w:rFonts w:ascii="Times New Roman" w:hAnsi="Times New Roman" w:cs="Times New Roman"/>
          <w:sz w:val="24"/>
          <w:szCs w:val="24"/>
          <w:vertAlign w:val="subscript"/>
        </w:rPr>
        <w:t>it</w:t>
      </w:r>
      <w:proofErr w:type="spellEnd"/>
      <w:r>
        <w:rPr>
          <w:rFonts w:ascii="Times New Roman" w:hAnsi="Times New Roman" w:cs="Times New Roman"/>
          <w:sz w:val="24"/>
          <w:szCs w:val="24"/>
        </w:rPr>
        <w:t xml:space="preserve">. Lower operating cash flows will be related with more unconditional conservatism, since the CFO will decrease when R&amp;D investments are directly expensed. The interception term in the </w:t>
      </w:r>
      <w:proofErr w:type="spellStart"/>
      <w:r>
        <w:rPr>
          <w:rFonts w:ascii="Times New Roman" w:hAnsi="Times New Roman" w:cs="Times New Roman"/>
          <w:sz w:val="24"/>
          <w:szCs w:val="24"/>
        </w:rPr>
        <w:t>Basu</w:t>
      </w:r>
      <w:proofErr w:type="spellEnd"/>
      <w:r>
        <w:rPr>
          <w:rFonts w:ascii="Times New Roman" w:hAnsi="Times New Roman" w:cs="Times New Roman"/>
          <w:sz w:val="24"/>
          <w:szCs w:val="24"/>
        </w:rPr>
        <w:t xml:space="preserve"> model will be lower when unconditional conservatism is present since this also has a decreasing affect on overall income of the firm due to a high amount of expense related with investments in R&amp;D. An interesting comment included in the conclusion is the recommendation of the author to consider potential controls for R&amp;D intensity and industry membership in future research (Chandra 2011, 310).</w:t>
      </w:r>
    </w:p>
    <w:p w:rsidR="00487444"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Within the study of Chandra et al. (2004) and the study of Chandra (2011) is first of all a significant higher use of overall conservatism found for technology industries in comparison with non-technology industries. Besides that, they found that technology industries rely on higher levels of conservative accounting primarily due to conservative accounting rules (SFAS 2, immediately expensing of R&amp;D costs) and a higher shareholder litigation risk. Managers will rely on higher level of conservatism to diminish political costs and to reduce the likelihood of being sued by shareholders. Cross-sectional differences in conservatism within the technology sample are also investigated within both studies. Within this part of the study is found that a high R&amp;D intensity is associated with higher news independent conservatism. However, a higher growth in R&amp;D intensity is associated with lower news independent conservatism. Furthermore, younger technology firms are associated with higher news independent conservatism. Overall, SFAS 2 has an influence on news independent conservatism. Another examination with time-series evidence done within the study of Chandra (2011) concludes there is an increasing trend of conservatism from 1975 up to 2006 for US business enterprises and this is significantly more existent in high-technology industries.</w:t>
      </w:r>
    </w:p>
    <w:p w:rsidR="00487444"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In contradiction with the study of Chandra (2011), for this thesis only accounting regulation will be studied in an association with conservatism in high-technology industries. As mentioned in the study of Chandra (2011) shareholder litigation is especially a concern in common law countries. For this research European firms will be used, most countries within Europe are based upon code law with the exception of the United Kingdom, Ireland and Scotland (</w:t>
      </w:r>
      <w:proofErr w:type="spellStart"/>
      <w:r>
        <w:rPr>
          <w:rFonts w:ascii="Times New Roman" w:hAnsi="Times New Roman" w:cs="Times New Roman"/>
          <w:sz w:val="24"/>
          <w:szCs w:val="24"/>
        </w:rPr>
        <w:t>Hertel</w:t>
      </w:r>
      <w:proofErr w:type="spellEnd"/>
      <w:r>
        <w:rPr>
          <w:rFonts w:ascii="Times New Roman" w:hAnsi="Times New Roman" w:cs="Times New Roman"/>
          <w:sz w:val="24"/>
          <w:szCs w:val="24"/>
        </w:rPr>
        <w:t xml:space="preserve"> 2009).</w:t>
      </w:r>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Another study related to this subsection is the study of Kwon et al. (2006). This study investigates whether there are significant differences in the level of conditional conservatism between high- and low-technology industries. Reasons for this examination are regulations in the US which resulted in an increasing use of conservatism in high-technology industries. Besides that, more uncertainty within high-technology industries and possible higher-growth opportunities leading to a higher shareholder litigation and scrutiny of analysts will encourage the use of conservatism within these industries. The use of conservatism in high-technology industries could also decrease political costs, this is related to litigation because investors losses could lead to higher political costs following to a litigation. Lastly, high-technology industries are more likely to attract external financial sources. Within this study the main drivers behind conservatism are unknown and only conditional conservatism is tested. The author does not know, as in the study of Chandra et al. (2004) and the study of Chandra (2011), whether the conditional conservatism is caused by accounting regulations or a higher shareholder litigation in relation with high-technology industries.</w:t>
      </w:r>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empirical tests used within the study of Kwon et al. (2006) focus on tests used within prior research: </w:t>
      </w:r>
      <w:r w:rsidRPr="00151A81">
        <w:rPr>
          <w:rFonts w:ascii="Times New Roman" w:hAnsi="Times New Roman" w:cs="Times New Roman"/>
          <w:i/>
          <w:sz w:val="24"/>
          <w:szCs w:val="24"/>
        </w:rPr>
        <w:t xml:space="preserve">“(1) cumulative negative </w:t>
      </w:r>
      <w:proofErr w:type="spellStart"/>
      <w:r w:rsidRPr="00151A81">
        <w:rPr>
          <w:rFonts w:ascii="Times New Roman" w:hAnsi="Times New Roman" w:cs="Times New Roman"/>
          <w:i/>
          <w:sz w:val="24"/>
          <w:szCs w:val="24"/>
        </w:rPr>
        <w:t>nonoperating</w:t>
      </w:r>
      <w:proofErr w:type="spellEnd"/>
      <w:r w:rsidRPr="00151A81">
        <w:rPr>
          <w:rFonts w:ascii="Times New Roman" w:hAnsi="Times New Roman" w:cs="Times New Roman"/>
          <w:i/>
          <w:sz w:val="24"/>
          <w:szCs w:val="24"/>
        </w:rPr>
        <w:t xml:space="preserve"> accruals, (2) the slope coefficients from the income timeliness models in </w:t>
      </w:r>
      <w:proofErr w:type="spellStart"/>
      <w:r w:rsidRPr="00151A81">
        <w:rPr>
          <w:rFonts w:ascii="Times New Roman" w:hAnsi="Times New Roman" w:cs="Times New Roman"/>
          <w:i/>
          <w:sz w:val="24"/>
          <w:szCs w:val="24"/>
        </w:rPr>
        <w:t>Basu</w:t>
      </w:r>
      <w:proofErr w:type="spellEnd"/>
      <w:r w:rsidRPr="00151A81">
        <w:rPr>
          <w:rFonts w:ascii="Times New Roman" w:hAnsi="Times New Roman" w:cs="Times New Roman"/>
          <w:i/>
          <w:sz w:val="24"/>
          <w:szCs w:val="24"/>
        </w:rPr>
        <w:t xml:space="preserve">, (1997), (3) the </w:t>
      </w:r>
      <w:proofErr w:type="spellStart"/>
      <w:r w:rsidRPr="00151A81">
        <w:rPr>
          <w:rFonts w:ascii="Times New Roman" w:hAnsi="Times New Roman" w:cs="Times New Roman"/>
          <w:i/>
          <w:sz w:val="24"/>
          <w:szCs w:val="24"/>
        </w:rPr>
        <w:t>skewness</w:t>
      </w:r>
      <w:proofErr w:type="spellEnd"/>
      <w:r w:rsidRPr="00151A81">
        <w:rPr>
          <w:rFonts w:ascii="Times New Roman" w:hAnsi="Times New Roman" w:cs="Times New Roman"/>
          <w:i/>
          <w:sz w:val="24"/>
          <w:szCs w:val="24"/>
        </w:rPr>
        <w:t xml:space="preserve"> of earnings, and (4) the variability of earnings”</w:t>
      </w:r>
      <w:r>
        <w:rPr>
          <w:rFonts w:ascii="Times New Roman" w:hAnsi="Times New Roman" w:cs="Times New Roman"/>
          <w:sz w:val="24"/>
          <w:szCs w:val="24"/>
        </w:rPr>
        <w:t xml:space="preserve"> (Kwon et al. 2006, 145). The sample used to perform these empirical tests includes firms in computer, electronics, pharmaceutical, and telecommunications industries and cover US firms in a period from 1990-1998. The chosen research methodology are the market based approach in combination with positive accounting theory. The tests used within this study won’t be further described, since these tests seems to measure conditional conservatism while within this thesis only unconditional conservatism will be measured since shareholder litigation risk within European countries will be much lower, and this is especially related to conditional conservatism according to Chandra et al. (2004) and Chandra (2011). </w:t>
      </w:r>
    </w:p>
    <w:p w:rsidR="00487444"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The results of</w:t>
      </w:r>
      <w:r w:rsidRPr="00DB7992">
        <w:rPr>
          <w:rFonts w:ascii="Times New Roman" w:hAnsi="Times New Roman" w:cs="Times New Roman"/>
          <w:sz w:val="24"/>
          <w:szCs w:val="24"/>
        </w:rPr>
        <w:t xml:space="preserve"> all empirical tests</w:t>
      </w:r>
      <w:r>
        <w:rPr>
          <w:rFonts w:ascii="Times New Roman" w:hAnsi="Times New Roman" w:cs="Times New Roman"/>
          <w:sz w:val="24"/>
          <w:szCs w:val="24"/>
        </w:rPr>
        <w:t xml:space="preserve"> in the study of Kwon et al. (2006) </w:t>
      </w:r>
      <w:r w:rsidRPr="00DB7992">
        <w:rPr>
          <w:rFonts w:ascii="Times New Roman" w:hAnsi="Times New Roman" w:cs="Times New Roman"/>
          <w:sz w:val="24"/>
          <w:szCs w:val="24"/>
        </w:rPr>
        <w:t>conclude that high-tech</w:t>
      </w:r>
      <w:r>
        <w:rPr>
          <w:rFonts w:ascii="Times New Roman" w:hAnsi="Times New Roman" w:cs="Times New Roman"/>
          <w:sz w:val="24"/>
          <w:szCs w:val="24"/>
        </w:rPr>
        <w:t>nology</w:t>
      </w:r>
      <w:r w:rsidRPr="00DB7992">
        <w:rPr>
          <w:rFonts w:ascii="Times New Roman" w:hAnsi="Times New Roman" w:cs="Times New Roman"/>
          <w:sz w:val="24"/>
          <w:szCs w:val="24"/>
        </w:rPr>
        <w:t xml:space="preserve"> </w:t>
      </w:r>
      <w:r>
        <w:rPr>
          <w:rFonts w:ascii="Times New Roman" w:hAnsi="Times New Roman" w:cs="Times New Roman"/>
          <w:sz w:val="24"/>
          <w:szCs w:val="24"/>
        </w:rPr>
        <w:t>industries</w:t>
      </w:r>
      <w:r w:rsidRPr="00DB7992">
        <w:rPr>
          <w:rFonts w:ascii="Times New Roman" w:hAnsi="Times New Roman" w:cs="Times New Roman"/>
          <w:sz w:val="24"/>
          <w:szCs w:val="24"/>
        </w:rPr>
        <w:t xml:space="preserve"> use conservative accounting methods, and are significant more conservative in accounting than low-tech</w:t>
      </w:r>
      <w:r>
        <w:rPr>
          <w:rFonts w:ascii="Times New Roman" w:hAnsi="Times New Roman" w:cs="Times New Roman"/>
          <w:sz w:val="24"/>
          <w:szCs w:val="24"/>
        </w:rPr>
        <w:t>nology</w:t>
      </w:r>
      <w:r w:rsidRPr="00DB7992">
        <w:rPr>
          <w:rFonts w:ascii="Times New Roman" w:hAnsi="Times New Roman" w:cs="Times New Roman"/>
          <w:sz w:val="24"/>
          <w:szCs w:val="24"/>
        </w:rPr>
        <w:t xml:space="preserve"> </w:t>
      </w:r>
      <w:r>
        <w:rPr>
          <w:rFonts w:ascii="Times New Roman" w:hAnsi="Times New Roman" w:cs="Times New Roman"/>
          <w:sz w:val="24"/>
          <w:szCs w:val="24"/>
        </w:rPr>
        <w:t>industries</w:t>
      </w:r>
      <w:r w:rsidRPr="00DB7992">
        <w:rPr>
          <w:rFonts w:ascii="Times New Roman" w:hAnsi="Times New Roman" w:cs="Times New Roman"/>
          <w:sz w:val="24"/>
          <w:szCs w:val="24"/>
        </w:rPr>
        <w:t xml:space="preserve">. Restructuring, mergers and acquisitions and cost of pension and post-retirement benefits are mentioned as possible influencing variables of negative </w:t>
      </w:r>
      <w:proofErr w:type="spellStart"/>
      <w:r w:rsidRPr="00DB7992">
        <w:rPr>
          <w:rFonts w:ascii="Times New Roman" w:hAnsi="Times New Roman" w:cs="Times New Roman"/>
          <w:sz w:val="24"/>
          <w:szCs w:val="24"/>
        </w:rPr>
        <w:t>nonoperating</w:t>
      </w:r>
      <w:proofErr w:type="spellEnd"/>
      <w:r w:rsidRPr="00DB7992">
        <w:rPr>
          <w:rFonts w:ascii="Times New Roman" w:hAnsi="Times New Roman" w:cs="Times New Roman"/>
          <w:sz w:val="24"/>
          <w:szCs w:val="24"/>
        </w:rPr>
        <w:t xml:space="preserve"> accruals, however they do not influence the conclusions of this study. Another robustness check is performed for testing if higher response of stock returns to bad news in high-tech</w:t>
      </w:r>
      <w:r>
        <w:rPr>
          <w:rFonts w:ascii="Times New Roman" w:hAnsi="Times New Roman" w:cs="Times New Roman"/>
          <w:sz w:val="24"/>
          <w:szCs w:val="24"/>
        </w:rPr>
        <w:t>nology industries</w:t>
      </w:r>
      <w:r w:rsidRPr="00DB7992">
        <w:rPr>
          <w:rFonts w:ascii="Times New Roman" w:hAnsi="Times New Roman" w:cs="Times New Roman"/>
          <w:sz w:val="24"/>
          <w:szCs w:val="24"/>
        </w:rPr>
        <w:t xml:space="preserve"> isn’t driven by aggressive accounting, the results confirm the conclusion of </w:t>
      </w:r>
      <w:r>
        <w:rPr>
          <w:rFonts w:ascii="Times New Roman" w:hAnsi="Times New Roman" w:cs="Times New Roman"/>
          <w:sz w:val="24"/>
          <w:szCs w:val="24"/>
        </w:rPr>
        <w:t xml:space="preserve">a </w:t>
      </w:r>
      <w:r w:rsidRPr="00DB7992">
        <w:rPr>
          <w:rFonts w:ascii="Times New Roman" w:hAnsi="Times New Roman" w:cs="Times New Roman"/>
          <w:sz w:val="24"/>
          <w:szCs w:val="24"/>
        </w:rPr>
        <w:t>higher</w:t>
      </w:r>
      <w:r>
        <w:rPr>
          <w:rFonts w:ascii="Times New Roman" w:hAnsi="Times New Roman" w:cs="Times New Roman"/>
          <w:sz w:val="24"/>
          <w:szCs w:val="24"/>
        </w:rPr>
        <w:t xml:space="preserve"> use of</w:t>
      </w:r>
      <w:r w:rsidRPr="00DB7992">
        <w:rPr>
          <w:rFonts w:ascii="Times New Roman" w:hAnsi="Times New Roman" w:cs="Times New Roman"/>
          <w:sz w:val="24"/>
          <w:szCs w:val="24"/>
        </w:rPr>
        <w:t xml:space="preserve"> conservatism in high-tech</w:t>
      </w:r>
      <w:r>
        <w:rPr>
          <w:rFonts w:ascii="Times New Roman" w:hAnsi="Times New Roman" w:cs="Times New Roman"/>
          <w:sz w:val="24"/>
          <w:szCs w:val="24"/>
        </w:rPr>
        <w:t>nology industries. In an additional analysis</w:t>
      </w:r>
      <w:r w:rsidRPr="00DB7992">
        <w:rPr>
          <w:rFonts w:ascii="Times New Roman" w:hAnsi="Times New Roman" w:cs="Times New Roman"/>
          <w:sz w:val="24"/>
          <w:szCs w:val="24"/>
        </w:rPr>
        <w:t xml:space="preserve"> the reason fo</w:t>
      </w:r>
      <w:r>
        <w:rPr>
          <w:rFonts w:ascii="Times New Roman" w:hAnsi="Times New Roman" w:cs="Times New Roman"/>
          <w:sz w:val="24"/>
          <w:szCs w:val="24"/>
        </w:rPr>
        <w:t>r conservatism in high-technology industries</w:t>
      </w:r>
      <w:r w:rsidRPr="00DB7992">
        <w:rPr>
          <w:rFonts w:ascii="Times New Roman" w:hAnsi="Times New Roman" w:cs="Times New Roman"/>
          <w:sz w:val="24"/>
          <w:szCs w:val="24"/>
        </w:rPr>
        <w:t xml:space="preserve"> is studied, however</w:t>
      </w:r>
      <w:r>
        <w:rPr>
          <w:rFonts w:ascii="Times New Roman" w:hAnsi="Times New Roman" w:cs="Times New Roman"/>
          <w:sz w:val="24"/>
          <w:szCs w:val="24"/>
        </w:rPr>
        <w:t xml:space="preserve"> in the study of Kwon et al. (2006) it is not clear whether</w:t>
      </w:r>
      <w:r w:rsidRPr="00DB7992">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DB7992">
        <w:rPr>
          <w:rFonts w:ascii="Times New Roman" w:hAnsi="Times New Roman" w:cs="Times New Roman"/>
          <w:sz w:val="24"/>
          <w:szCs w:val="24"/>
        </w:rPr>
        <w:t>higher</w:t>
      </w:r>
      <w:r>
        <w:rPr>
          <w:rFonts w:ascii="Times New Roman" w:hAnsi="Times New Roman" w:cs="Times New Roman"/>
          <w:sz w:val="24"/>
          <w:szCs w:val="24"/>
        </w:rPr>
        <w:t xml:space="preserve"> use of</w:t>
      </w:r>
      <w:r w:rsidRPr="00DB7992">
        <w:rPr>
          <w:rFonts w:ascii="Times New Roman" w:hAnsi="Times New Roman" w:cs="Times New Roman"/>
          <w:sz w:val="24"/>
          <w:szCs w:val="24"/>
        </w:rPr>
        <w:t xml:space="preserve"> conservatism in high-tech</w:t>
      </w:r>
      <w:r>
        <w:rPr>
          <w:rFonts w:ascii="Times New Roman" w:hAnsi="Times New Roman" w:cs="Times New Roman"/>
          <w:sz w:val="24"/>
          <w:szCs w:val="24"/>
        </w:rPr>
        <w:t xml:space="preserve">nology industries </w:t>
      </w:r>
      <w:r w:rsidRPr="00DB7992">
        <w:rPr>
          <w:rFonts w:ascii="Times New Roman" w:hAnsi="Times New Roman" w:cs="Times New Roman"/>
          <w:sz w:val="24"/>
          <w:szCs w:val="24"/>
        </w:rPr>
        <w:t xml:space="preserve">is due to stricter accounting rules or deliberate management decisions. </w:t>
      </w:r>
      <w:r>
        <w:rPr>
          <w:rFonts w:ascii="Times New Roman" w:hAnsi="Times New Roman" w:cs="Times New Roman"/>
          <w:sz w:val="24"/>
          <w:szCs w:val="24"/>
        </w:rPr>
        <w:t>Another additional analysi</w:t>
      </w:r>
      <w:r w:rsidRPr="00DB7992">
        <w:rPr>
          <w:rFonts w:ascii="Times New Roman" w:hAnsi="Times New Roman" w:cs="Times New Roman"/>
          <w:sz w:val="24"/>
          <w:szCs w:val="24"/>
        </w:rPr>
        <w:t>s concludes when controlling for conservatism, low-tech earnings are more value relevant than high-tech earnings, so high-tech stocks would be overpriced. Consequently, conservatism cannot close the market valuation gap between low-tech</w:t>
      </w:r>
      <w:r>
        <w:rPr>
          <w:rFonts w:ascii="Times New Roman" w:hAnsi="Times New Roman" w:cs="Times New Roman"/>
          <w:sz w:val="24"/>
          <w:szCs w:val="24"/>
        </w:rPr>
        <w:t xml:space="preserve">nology </w:t>
      </w:r>
      <w:r w:rsidRPr="00DB7992">
        <w:rPr>
          <w:rFonts w:ascii="Times New Roman" w:hAnsi="Times New Roman" w:cs="Times New Roman"/>
          <w:sz w:val="24"/>
          <w:szCs w:val="24"/>
        </w:rPr>
        <w:t>and high-tech</w:t>
      </w:r>
      <w:r>
        <w:rPr>
          <w:rFonts w:ascii="Times New Roman" w:hAnsi="Times New Roman" w:cs="Times New Roman"/>
          <w:sz w:val="24"/>
          <w:szCs w:val="24"/>
        </w:rPr>
        <w:t>nology industries</w:t>
      </w:r>
      <w:r w:rsidRPr="00DB7992">
        <w:rPr>
          <w:rFonts w:ascii="Times New Roman" w:hAnsi="Times New Roman" w:cs="Times New Roman"/>
          <w:sz w:val="24"/>
          <w:szCs w:val="24"/>
        </w:rPr>
        <w:t>.</w:t>
      </w:r>
      <w:r>
        <w:rPr>
          <w:rFonts w:ascii="Times New Roman" w:hAnsi="Times New Roman" w:cs="Times New Roman"/>
          <w:sz w:val="24"/>
          <w:szCs w:val="24"/>
        </w:rPr>
        <w:t xml:space="preserve"> A limitation of this study is that the results could be different when testing it in a market crash period.</w:t>
      </w:r>
    </w:p>
    <w:p w:rsidR="00487444"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Another study related to this subsection is the review paper of Ryan (2006) which studies the measurements for conditional conservatism, especially related to asymmetric timeliness. According to this study can be concluded that unconditional conservatism is often been associated with the immediate expensing of costs made for intangible assets and is better known as ex ante conservatism. Assets will be valued below the market values of their lives. Unconditional conservatism isn’t really news dependent.</w:t>
      </w:r>
    </w:p>
    <w:p w:rsidR="00487444" w:rsidRDefault="00487444" w:rsidP="00487444">
      <w:pPr>
        <w:pStyle w:val="Heading2"/>
        <w:rPr>
          <w:rFonts w:ascii="Times New Roman" w:hAnsi="Times New Roman" w:cs="Times New Roman"/>
          <w:color w:val="3333CC"/>
          <w:sz w:val="24"/>
        </w:rPr>
      </w:pPr>
      <w:bookmarkStart w:id="23" w:name="_Toc358974374"/>
      <w:r>
        <w:rPr>
          <w:rFonts w:ascii="Times New Roman" w:hAnsi="Times New Roman" w:cs="Times New Roman"/>
          <w:color w:val="3333CC"/>
          <w:sz w:val="24"/>
        </w:rPr>
        <w:t>§3.3</w:t>
      </w:r>
      <w:r w:rsidRPr="001E73B2">
        <w:rPr>
          <w:rFonts w:ascii="Times New Roman" w:hAnsi="Times New Roman" w:cs="Times New Roman"/>
          <w:color w:val="3333CC"/>
          <w:sz w:val="24"/>
        </w:rPr>
        <w:t xml:space="preserve"> </w:t>
      </w:r>
      <w:r>
        <w:rPr>
          <w:rFonts w:ascii="Times New Roman" w:hAnsi="Times New Roman" w:cs="Times New Roman"/>
          <w:color w:val="3333CC"/>
          <w:sz w:val="24"/>
        </w:rPr>
        <w:t>Conservatism in times of economic turmoil</w:t>
      </w:r>
      <w:bookmarkEnd w:id="23"/>
    </w:p>
    <w:p w:rsidR="00487444" w:rsidRDefault="00487444" w:rsidP="00487444">
      <w:pPr>
        <w:pStyle w:val="NoSpacing"/>
        <w:spacing w:line="360" w:lineRule="auto"/>
        <w:ind w:left="2880" w:hanging="21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 first study within this subsection is related to conservatism during the Asian Financial</w:t>
      </w:r>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Crisis by </w:t>
      </w:r>
      <w:proofErr w:type="spellStart"/>
      <w:r>
        <w:rPr>
          <w:rFonts w:ascii="Times New Roman" w:hAnsi="Times New Roman" w:cs="Times New Roman"/>
          <w:sz w:val="24"/>
          <w:szCs w:val="24"/>
        </w:rPr>
        <w:t>Gul</w:t>
      </w:r>
      <w:proofErr w:type="spellEnd"/>
      <w:r>
        <w:rPr>
          <w:rFonts w:ascii="Times New Roman" w:hAnsi="Times New Roman" w:cs="Times New Roman"/>
          <w:sz w:val="24"/>
          <w:szCs w:val="24"/>
        </w:rPr>
        <w:t xml:space="preserve"> </w:t>
      </w:r>
      <w:r w:rsidRPr="0049384D">
        <w:rPr>
          <w:rFonts w:ascii="Times New Roman" w:hAnsi="Times New Roman" w:cs="Times New Roman"/>
          <w:sz w:val="24"/>
          <w:szCs w:val="24"/>
        </w:rPr>
        <w:t>et al.</w:t>
      </w:r>
      <w:r>
        <w:rPr>
          <w:rFonts w:ascii="Times New Roman" w:hAnsi="Times New Roman" w:cs="Times New Roman"/>
          <w:sz w:val="24"/>
          <w:szCs w:val="24"/>
        </w:rPr>
        <w:t xml:space="preserve"> </w:t>
      </w:r>
      <w:r w:rsidRPr="0049384D">
        <w:rPr>
          <w:rFonts w:ascii="Times New Roman" w:hAnsi="Times New Roman" w:cs="Times New Roman"/>
          <w:sz w:val="24"/>
          <w:szCs w:val="24"/>
        </w:rPr>
        <w:t>(2002</w:t>
      </w:r>
      <w:r>
        <w:rPr>
          <w:rFonts w:ascii="Times New Roman" w:hAnsi="Times New Roman" w:cs="Times New Roman"/>
          <w:sz w:val="24"/>
          <w:szCs w:val="24"/>
        </w:rPr>
        <w:t>). The authors</w:t>
      </w:r>
      <w:r>
        <w:rPr>
          <w:rFonts w:ascii="Times New Roman" w:hAnsi="Times New Roman" w:cs="Times New Roman"/>
          <w:sz w:val="24"/>
        </w:rPr>
        <w:t xml:space="preserve"> investigate whether the level of conservatism is lower in times of economic turmoil and whether this is related to an increase in audit fees. </w:t>
      </w:r>
      <w:proofErr w:type="spellStart"/>
      <w:r>
        <w:rPr>
          <w:rFonts w:ascii="Times New Roman" w:hAnsi="Times New Roman" w:cs="Times New Roman"/>
          <w:sz w:val="24"/>
        </w:rPr>
        <w:t>Gul</w:t>
      </w:r>
      <w:proofErr w:type="spellEnd"/>
      <w:r>
        <w:rPr>
          <w:rFonts w:ascii="Times New Roman" w:hAnsi="Times New Roman" w:cs="Times New Roman"/>
          <w:sz w:val="24"/>
        </w:rPr>
        <w:t xml:space="preserve"> et al. (2002) categorize conservatism into: 1) conservatism of GAAP, and 2) discretionary conservatism. To measure the level of conservatism, the </w:t>
      </w:r>
      <w:proofErr w:type="spellStart"/>
      <w:r>
        <w:rPr>
          <w:rFonts w:ascii="Times New Roman" w:hAnsi="Times New Roman" w:cs="Times New Roman"/>
          <w:sz w:val="24"/>
        </w:rPr>
        <w:t>Basu</w:t>
      </w:r>
      <w:proofErr w:type="spellEnd"/>
      <w:r>
        <w:rPr>
          <w:rFonts w:ascii="Times New Roman" w:hAnsi="Times New Roman" w:cs="Times New Roman"/>
          <w:sz w:val="24"/>
        </w:rPr>
        <w:t xml:space="preserve"> (1997) model is used because of the importance this model gives towards the timing and recognition in GAAP. A dummy variable is included in the </w:t>
      </w:r>
      <w:proofErr w:type="spellStart"/>
      <w:r>
        <w:rPr>
          <w:rFonts w:ascii="Times New Roman" w:hAnsi="Times New Roman" w:cs="Times New Roman"/>
          <w:sz w:val="24"/>
        </w:rPr>
        <w:t>Basu</w:t>
      </w:r>
      <w:proofErr w:type="spellEnd"/>
      <w:r>
        <w:rPr>
          <w:rFonts w:ascii="Times New Roman" w:hAnsi="Times New Roman" w:cs="Times New Roman"/>
          <w:sz w:val="24"/>
        </w:rPr>
        <w:t xml:space="preserve"> (1997) model to measure the effects of economic turmoil. The relation between conservatism and audit fees is tested using OLS-regressions. To test the </w:t>
      </w:r>
      <w:r>
        <w:rPr>
          <w:rFonts w:ascii="Times New Roman" w:hAnsi="Times New Roman" w:cs="Times New Roman"/>
          <w:sz w:val="24"/>
        </w:rPr>
        <w:lastRenderedPageBreak/>
        <w:t>assumption a sample period from 1990-1998 is used of Thai firms and the market based approach and positive accounting theory are the underlying research methodologies of the research. The results of this study show that i</w:t>
      </w:r>
      <w:r>
        <w:rPr>
          <w:rFonts w:ascii="Times New Roman" w:hAnsi="Times New Roman" w:cs="Times New Roman"/>
          <w:sz w:val="24"/>
          <w:szCs w:val="24"/>
        </w:rPr>
        <w:t>n times of economic turmoil managers use less conservative accounting methods, and the audit fees at that time seem to increase.</w:t>
      </w:r>
    </w:p>
    <w:p w:rsidR="00487444" w:rsidRPr="00D63328" w:rsidRDefault="00487444" w:rsidP="00487444">
      <w:pPr>
        <w:pStyle w:val="NoSpacing"/>
        <w:spacing w:line="360" w:lineRule="auto"/>
        <w:ind w:firstLine="720"/>
        <w:jc w:val="both"/>
        <w:rPr>
          <w:rFonts w:ascii="Times New Roman" w:hAnsi="Times New Roman" w:cs="Times New Roman"/>
          <w:sz w:val="24"/>
        </w:rPr>
      </w:pPr>
      <w:r>
        <w:rPr>
          <w:rFonts w:ascii="Times New Roman" w:hAnsi="Times New Roman" w:cs="Times New Roman"/>
          <w:sz w:val="24"/>
        </w:rPr>
        <w:t xml:space="preserve">Another study of Jenkins et al. (2009) studies whether the level of conservatism differs across business cycles. To test this a sample period from 1980-2003 is used from US business enterprises and the market based approach and positive accounting theory are the underlying methodologies of the research. The results and analysis of the results show that the increased focus on downside risk during periods of economic turmoil stimulates a more conservative method of accounting by management as well as by auditors. The tendency towards a higher use of conditional conservatism in times of economic turmoil is related to a higher shareholder litigation in these times, heightened uncertainty about future outcomes and firms will look more towards external financing in times of economic turmoil. In short, the results of this study show that the level of </w:t>
      </w:r>
      <w:r>
        <w:rPr>
          <w:rFonts w:ascii="Times New Roman" w:hAnsi="Times New Roman" w:cs="Times New Roman"/>
          <w:sz w:val="24"/>
          <w:szCs w:val="24"/>
        </w:rPr>
        <w:t>conditional conservatism is higher during times of economic turmoil over the sample from 1980 up to 2003 for US business enterprises.</w:t>
      </w:r>
    </w:p>
    <w:p w:rsidR="00487444" w:rsidRDefault="00487444" w:rsidP="00487444">
      <w:pPr>
        <w:pStyle w:val="NoSpacing"/>
        <w:spacing w:line="360" w:lineRule="auto"/>
        <w:jc w:val="both"/>
        <w:rPr>
          <w:rFonts w:ascii="Times New Roman" w:hAnsi="Times New Roman" w:cs="Times New Roman"/>
          <w:color w:val="000000"/>
          <w:sz w:val="24"/>
        </w:rPr>
      </w:pPr>
      <w:r>
        <w:rPr>
          <w:rFonts w:ascii="Times New Roman" w:hAnsi="Times New Roman" w:cs="Times New Roman"/>
          <w:sz w:val="24"/>
          <w:szCs w:val="24"/>
        </w:rPr>
        <w:tab/>
      </w:r>
      <w:r>
        <w:rPr>
          <w:rFonts w:ascii="Times New Roman" w:hAnsi="Times New Roman" w:cs="Times New Roman"/>
          <w:color w:val="000000"/>
          <w:sz w:val="24"/>
        </w:rPr>
        <w:t xml:space="preserve">In the study of Francis et al. (2011) is studied to what extent conservatism affect shareholder value in times of economic turmoil. To measure conservatism, the C-Score and earnings regression of </w:t>
      </w:r>
      <w:proofErr w:type="spellStart"/>
      <w:r>
        <w:rPr>
          <w:rFonts w:ascii="Times New Roman" w:hAnsi="Times New Roman" w:cs="Times New Roman"/>
          <w:color w:val="000000"/>
          <w:sz w:val="24"/>
        </w:rPr>
        <w:t>Basu</w:t>
      </w:r>
      <w:proofErr w:type="spellEnd"/>
      <w:r>
        <w:rPr>
          <w:rFonts w:ascii="Times New Roman" w:hAnsi="Times New Roman" w:cs="Times New Roman"/>
          <w:color w:val="000000"/>
          <w:sz w:val="24"/>
        </w:rPr>
        <w:t xml:space="preserve"> (1997) are used. Firm specific characteristics are included to control for size, market to book, and leverage. Size (logarithm of market value of equity) is included to control for a possible influence of large firms since large firms are assumed to rely less on debt financing and will have less information asymmetries. Market to book is included to control for large firms during times of economic turmoil since large firms are expected to perform bettering during these times of economic turmoil. As a last control variable leverage (ratio of total liabilities divided by the market value of equity) is included. Leverage is included since firms with a high level of debt financing are expected to have larger problems during times of economic turmoil to attract extra financing. </w:t>
      </w:r>
      <w:r w:rsidR="001F6CAF">
        <w:rPr>
          <w:rFonts w:ascii="Times New Roman" w:hAnsi="Times New Roman" w:cs="Times New Roman"/>
          <w:color w:val="000000"/>
          <w:sz w:val="24"/>
        </w:rPr>
        <w:t xml:space="preserve">All included control variables had a significant impact on the dependent variable. </w:t>
      </w:r>
      <w:r>
        <w:rPr>
          <w:rFonts w:ascii="Times New Roman" w:hAnsi="Times New Roman" w:cs="Times New Roman"/>
          <w:color w:val="000000"/>
          <w:sz w:val="24"/>
        </w:rPr>
        <w:t xml:space="preserve">The interesting variable of unconditional conservatism in the measure of </w:t>
      </w:r>
      <w:proofErr w:type="spellStart"/>
      <w:r>
        <w:rPr>
          <w:rFonts w:ascii="Times New Roman" w:hAnsi="Times New Roman" w:cs="Times New Roman"/>
          <w:color w:val="000000"/>
          <w:sz w:val="24"/>
        </w:rPr>
        <w:t>Basu</w:t>
      </w:r>
      <w:proofErr w:type="spellEnd"/>
      <w:r>
        <w:rPr>
          <w:rFonts w:ascii="Times New Roman" w:hAnsi="Times New Roman" w:cs="Times New Roman"/>
          <w:color w:val="000000"/>
          <w:sz w:val="24"/>
        </w:rPr>
        <w:t xml:space="preserve"> (1997), α0, will then be converted towards α0 + µ</w:t>
      </w:r>
      <w:r>
        <w:rPr>
          <w:rFonts w:ascii="Times New Roman" w:hAnsi="Times New Roman" w:cs="Times New Roman"/>
          <w:color w:val="000000"/>
          <w:sz w:val="24"/>
          <w:vertAlign w:val="subscript"/>
        </w:rPr>
        <w:t>2</w:t>
      </w:r>
      <w:r>
        <w:rPr>
          <w:rFonts w:ascii="Times New Roman" w:hAnsi="Times New Roman" w:cs="Times New Roman"/>
          <w:color w:val="000000"/>
          <w:sz w:val="24"/>
        </w:rPr>
        <w:t xml:space="preserve"> x SIZE + µ</w:t>
      </w:r>
      <w:r>
        <w:rPr>
          <w:rFonts w:ascii="Times New Roman" w:hAnsi="Times New Roman" w:cs="Times New Roman"/>
          <w:color w:val="000000"/>
          <w:sz w:val="24"/>
          <w:vertAlign w:val="subscript"/>
        </w:rPr>
        <w:t>3</w:t>
      </w:r>
      <w:r>
        <w:rPr>
          <w:rFonts w:ascii="Times New Roman" w:hAnsi="Times New Roman" w:cs="Times New Roman"/>
          <w:color w:val="000000"/>
          <w:sz w:val="24"/>
        </w:rPr>
        <w:t xml:space="preserve"> x M/B + µ</w:t>
      </w:r>
      <w:r>
        <w:rPr>
          <w:rFonts w:ascii="Times New Roman" w:hAnsi="Times New Roman" w:cs="Times New Roman"/>
          <w:color w:val="000000"/>
          <w:sz w:val="24"/>
          <w:vertAlign w:val="subscript"/>
        </w:rPr>
        <w:t>4</w:t>
      </w:r>
      <w:r>
        <w:rPr>
          <w:rFonts w:ascii="Times New Roman" w:hAnsi="Times New Roman" w:cs="Times New Roman"/>
          <w:color w:val="000000"/>
          <w:sz w:val="24"/>
        </w:rPr>
        <w:t xml:space="preserve"> x LEVERAGE. Size will be measured as the logarithm of market value of equity. Leverage is the ratio of total liabilities to the market value of equity. To test this association a sample period from October 2007-March 2009 is used for US business enterprises and </w:t>
      </w:r>
      <w:r>
        <w:rPr>
          <w:rFonts w:ascii="Times New Roman" w:hAnsi="Times New Roman" w:cs="Times New Roman"/>
          <w:sz w:val="24"/>
        </w:rPr>
        <w:t xml:space="preserve">the market based </w:t>
      </w:r>
      <w:r>
        <w:rPr>
          <w:rFonts w:ascii="Times New Roman" w:hAnsi="Times New Roman" w:cs="Times New Roman"/>
          <w:sz w:val="24"/>
        </w:rPr>
        <w:lastRenderedPageBreak/>
        <w:t xml:space="preserve">approach and positive accounting theory are the underlying methodologies of the research. Within the results and analysis of these results it is </w:t>
      </w:r>
      <w:r>
        <w:rPr>
          <w:rFonts w:ascii="Times New Roman" w:hAnsi="Times New Roman" w:cs="Times New Roman"/>
          <w:color w:val="000000"/>
          <w:sz w:val="24"/>
        </w:rPr>
        <w:t xml:space="preserve">argued that firms in financial distress face more agency problems and information risks because managers are more likely to use aggressive accounting methods, this increase in agency problems and information risk leads to less reliable and less transparent information to shareholders. Firms that use more conservative methods during times of economic turmoil will be seen as more reliable and transparent. Overall, more conservative firms in times of economic turmoil are expected to have less decline in their stock prices. </w:t>
      </w:r>
    </w:p>
    <w:p w:rsidR="00487444" w:rsidRDefault="00487444" w:rsidP="00487444">
      <w:pPr>
        <w:pStyle w:val="Heading2"/>
        <w:rPr>
          <w:rFonts w:ascii="Times New Roman" w:hAnsi="Times New Roman" w:cs="Times New Roman"/>
          <w:color w:val="3333CC"/>
          <w:sz w:val="24"/>
        </w:rPr>
      </w:pPr>
      <w:bookmarkStart w:id="24" w:name="_Toc358974375"/>
      <w:r>
        <w:rPr>
          <w:rFonts w:ascii="Times New Roman" w:hAnsi="Times New Roman" w:cs="Times New Roman"/>
          <w:color w:val="3333CC"/>
          <w:sz w:val="24"/>
        </w:rPr>
        <w:t>§3.4</w:t>
      </w:r>
      <w:r w:rsidRPr="001E73B2">
        <w:rPr>
          <w:rFonts w:ascii="Times New Roman" w:hAnsi="Times New Roman" w:cs="Times New Roman"/>
          <w:color w:val="3333CC"/>
          <w:sz w:val="24"/>
        </w:rPr>
        <w:t xml:space="preserve"> </w:t>
      </w:r>
      <w:r>
        <w:rPr>
          <w:rFonts w:ascii="Times New Roman" w:hAnsi="Times New Roman" w:cs="Times New Roman"/>
          <w:color w:val="3333CC"/>
          <w:sz w:val="24"/>
        </w:rPr>
        <w:t>Elements of prior literature that will be used for this study</w:t>
      </w:r>
      <w:bookmarkEnd w:id="24"/>
    </w:p>
    <w:p w:rsidR="002D53FD" w:rsidRDefault="00487444" w:rsidP="002D53FD">
      <w:pPr>
        <w:pStyle w:val="NoSpacing"/>
        <w:spacing w:line="360" w:lineRule="auto"/>
        <w:jc w:val="both"/>
        <w:rPr>
          <w:rFonts w:ascii="Times New Roman" w:hAnsi="Times New Roman" w:cs="Times New Roman"/>
          <w:color w:val="000000"/>
          <w:sz w:val="24"/>
        </w:rPr>
      </w:pPr>
      <w:r>
        <w:rPr>
          <w:rFonts w:ascii="Times New Roman" w:hAnsi="Times New Roman" w:cs="Times New Roman"/>
          <w:sz w:val="24"/>
        </w:rPr>
        <w:tab/>
        <w:t xml:space="preserve">Only the unconditional conservatism will be measured for this study. This because the expensing of R&amp;D costs is highly relevant for high-technology industries as mentioned in the studies of Chandra et al. (2004) and Chandra (2011). The level of unconditional conservatism in different industries (high-technology industries and low-technology industries) will be measured using the </w:t>
      </w:r>
      <w:r>
        <w:rPr>
          <w:rFonts w:ascii="Times New Roman" w:hAnsi="Times New Roman" w:cs="Times New Roman"/>
          <w:sz w:val="24"/>
          <w:szCs w:val="24"/>
        </w:rPr>
        <w:t xml:space="preserve">earnings-return regression of </w:t>
      </w:r>
      <w:proofErr w:type="spellStart"/>
      <w:r>
        <w:rPr>
          <w:rFonts w:ascii="Times New Roman" w:hAnsi="Times New Roman" w:cs="Times New Roman"/>
          <w:sz w:val="24"/>
          <w:szCs w:val="24"/>
        </w:rPr>
        <w:t>Basu</w:t>
      </w:r>
      <w:proofErr w:type="spellEnd"/>
      <w:r>
        <w:rPr>
          <w:rFonts w:ascii="Times New Roman" w:hAnsi="Times New Roman" w:cs="Times New Roman"/>
          <w:sz w:val="24"/>
          <w:szCs w:val="24"/>
        </w:rPr>
        <w:t xml:space="preserve"> (1997): </w:t>
      </w:r>
      <w:proofErr w:type="spellStart"/>
      <w:r w:rsidRPr="007B065E">
        <w:rPr>
          <w:rFonts w:ascii="Times New Roman" w:hAnsi="Times New Roman" w:cs="Times New Roman"/>
          <w:sz w:val="24"/>
          <w:szCs w:val="24"/>
        </w:rPr>
        <w:t>E</w:t>
      </w:r>
      <w:r>
        <w:rPr>
          <w:rFonts w:ascii="Times New Roman" w:hAnsi="Times New Roman" w:cs="Times New Roman"/>
          <w:sz w:val="24"/>
          <w:szCs w:val="24"/>
          <w:vertAlign w:val="subscript"/>
        </w:rPr>
        <w:t>it</w:t>
      </w:r>
      <w:proofErr w:type="spellEnd"/>
      <w:r w:rsidRPr="007B065E">
        <w:rPr>
          <w:rFonts w:ascii="Times New Roman" w:hAnsi="Times New Roman" w:cs="Times New Roman"/>
          <w:sz w:val="24"/>
          <w:szCs w:val="24"/>
        </w:rPr>
        <w:t xml:space="preserve"> = α0 + α1 </w:t>
      </w:r>
      <w:proofErr w:type="spellStart"/>
      <w:r w:rsidRPr="007B065E">
        <w:rPr>
          <w:rFonts w:ascii="Times New Roman" w:hAnsi="Times New Roman" w:cs="Times New Roman"/>
          <w:sz w:val="24"/>
          <w:szCs w:val="24"/>
        </w:rPr>
        <w:t>D</w:t>
      </w:r>
      <w:r>
        <w:rPr>
          <w:rFonts w:ascii="Times New Roman" w:hAnsi="Times New Roman" w:cs="Times New Roman"/>
          <w:sz w:val="24"/>
          <w:szCs w:val="24"/>
        </w:rPr>
        <w:t>it</w:t>
      </w:r>
      <w:proofErr w:type="spellEnd"/>
      <w:r w:rsidRPr="007B065E">
        <w:rPr>
          <w:rFonts w:ascii="Times New Roman" w:hAnsi="Times New Roman" w:cs="Times New Roman"/>
          <w:sz w:val="24"/>
          <w:szCs w:val="24"/>
        </w:rPr>
        <w:t xml:space="preserve"> + β0 </w:t>
      </w:r>
      <w:proofErr w:type="spellStart"/>
      <w:r w:rsidRPr="007B065E">
        <w:rPr>
          <w:rFonts w:ascii="Times New Roman" w:hAnsi="Times New Roman" w:cs="Times New Roman"/>
          <w:sz w:val="24"/>
          <w:szCs w:val="24"/>
        </w:rPr>
        <w:t>R</w:t>
      </w:r>
      <w:r>
        <w:rPr>
          <w:rFonts w:ascii="Times New Roman" w:hAnsi="Times New Roman" w:cs="Times New Roman"/>
          <w:sz w:val="24"/>
          <w:szCs w:val="24"/>
          <w:vertAlign w:val="subscript"/>
        </w:rPr>
        <w:t>it</w:t>
      </w:r>
      <w:proofErr w:type="spellEnd"/>
      <w:r w:rsidRPr="007B065E">
        <w:rPr>
          <w:rFonts w:ascii="Times New Roman" w:hAnsi="Times New Roman" w:cs="Times New Roman"/>
          <w:sz w:val="24"/>
          <w:szCs w:val="24"/>
        </w:rPr>
        <w:t xml:space="preserve"> + β1 </w:t>
      </w:r>
      <w:proofErr w:type="spellStart"/>
      <w:r w:rsidRPr="007B065E">
        <w:rPr>
          <w:rFonts w:ascii="Times New Roman" w:hAnsi="Times New Roman" w:cs="Times New Roman"/>
          <w:sz w:val="24"/>
          <w:szCs w:val="24"/>
        </w:rPr>
        <w:t>R</w:t>
      </w:r>
      <w:r>
        <w:rPr>
          <w:rFonts w:ascii="Times New Roman" w:hAnsi="Times New Roman" w:cs="Times New Roman"/>
          <w:sz w:val="24"/>
          <w:szCs w:val="24"/>
          <w:vertAlign w:val="subscript"/>
        </w:rPr>
        <w:t>it</w:t>
      </w:r>
      <w:proofErr w:type="spellEnd"/>
      <w:r w:rsidRPr="007B065E">
        <w:rPr>
          <w:rFonts w:ascii="Times New Roman" w:hAnsi="Times New Roman" w:cs="Times New Roman"/>
          <w:sz w:val="24"/>
          <w:szCs w:val="24"/>
        </w:rPr>
        <w:t xml:space="preserve"> </w:t>
      </w:r>
      <w:proofErr w:type="spellStart"/>
      <w:r w:rsidRPr="007B065E">
        <w:rPr>
          <w:rFonts w:ascii="Times New Roman" w:hAnsi="Times New Roman" w:cs="Times New Roman"/>
          <w:sz w:val="24"/>
          <w:szCs w:val="24"/>
        </w:rPr>
        <w:t>D</w:t>
      </w:r>
      <w:r>
        <w:rPr>
          <w:rFonts w:ascii="Times New Roman" w:hAnsi="Times New Roman" w:cs="Times New Roman"/>
          <w:sz w:val="24"/>
          <w:szCs w:val="24"/>
          <w:vertAlign w:val="subscript"/>
        </w:rPr>
        <w:t>it</w:t>
      </w:r>
      <w:proofErr w:type="spellEnd"/>
      <w:r w:rsidRPr="007B065E">
        <w:rPr>
          <w:rFonts w:ascii="Times New Roman" w:hAnsi="Times New Roman" w:cs="Times New Roman"/>
          <w:sz w:val="24"/>
          <w:szCs w:val="24"/>
        </w:rPr>
        <w:t xml:space="preserve"> + </w:t>
      </w:r>
      <w:proofErr w:type="spellStart"/>
      <w:r w:rsidRPr="007B065E">
        <w:rPr>
          <w:rFonts w:ascii="Times New Roman" w:hAnsi="Times New Roman" w:cs="Times New Roman"/>
          <w:sz w:val="24"/>
          <w:szCs w:val="24"/>
        </w:rPr>
        <w:t>u</w:t>
      </w:r>
      <w:r>
        <w:rPr>
          <w:rFonts w:ascii="Times New Roman" w:hAnsi="Times New Roman" w:cs="Times New Roman"/>
          <w:sz w:val="24"/>
          <w:szCs w:val="24"/>
          <w:vertAlign w:val="subscript"/>
        </w:rPr>
        <w:t>it</w:t>
      </w:r>
      <w:proofErr w:type="spellEnd"/>
      <w:r w:rsidR="001F6CAF">
        <w:rPr>
          <w:rFonts w:ascii="Times New Roman" w:hAnsi="Times New Roman" w:cs="Times New Roman"/>
          <w:sz w:val="24"/>
          <w:szCs w:val="24"/>
        </w:rPr>
        <w:t xml:space="preserve"> (see §5.1). The earnings-return regression of </w:t>
      </w:r>
      <w:proofErr w:type="spellStart"/>
      <w:r w:rsidR="001F6CAF">
        <w:rPr>
          <w:rFonts w:ascii="Times New Roman" w:hAnsi="Times New Roman" w:cs="Times New Roman"/>
          <w:sz w:val="24"/>
          <w:szCs w:val="24"/>
        </w:rPr>
        <w:t>Basu</w:t>
      </w:r>
      <w:proofErr w:type="spellEnd"/>
      <w:r w:rsidR="001F6CAF">
        <w:rPr>
          <w:rFonts w:ascii="Times New Roman" w:hAnsi="Times New Roman" w:cs="Times New Roman"/>
          <w:sz w:val="24"/>
          <w:szCs w:val="24"/>
        </w:rPr>
        <w:t xml:space="preserve"> (1997) is also used within </w:t>
      </w:r>
      <w:r>
        <w:rPr>
          <w:rFonts w:ascii="Times New Roman" w:hAnsi="Times New Roman" w:cs="Times New Roman"/>
          <w:sz w:val="24"/>
          <w:szCs w:val="24"/>
        </w:rPr>
        <w:t xml:space="preserve">the study of Chandra et al. (2004) and Chandra (2011) concerning the relation between conservatism in different technology industries, and furthermore in the study of </w:t>
      </w:r>
      <w:proofErr w:type="spellStart"/>
      <w:r>
        <w:rPr>
          <w:rFonts w:ascii="Times New Roman" w:hAnsi="Times New Roman" w:cs="Times New Roman"/>
          <w:sz w:val="24"/>
          <w:szCs w:val="24"/>
        </w:rPr>
        <w:t>Gul</w:t>
      </w:r>
      <w:proofErr w:type="spellEnd"/>
      <w:r>
        <w:rPr>
          <w:rFonts w:ascii="Times New Roman" w:hAnsi="Times New Roman" w:cs="Times New Roman"/>
          <w:sz w:val="24"/>
          <w:szCs w:val="24"/>
        </w:rPr>
        <w:t xml:space="preserve"> et al. (2002)</w:t>
      </w:r>
      <w:r w:rsidR="001F6CAF">
        <w:rPr>
          <w:rFonts w:ascii="Times New Roman" w:hAnsi="Times New Roman" w:cs="Times New Roman"/>
          <w:sz w:val="24"/>
          <w:szCs w:val="24"/>
        </w:rPr>
        <w:t xml:space="preserve"> and Francis et al. (2009)</w:t>
      </w:r>
      <w:r>
        <w:rPr>
          <w:rFonts w:ascii="Times New Roman" w:hAnsi="Times New Roman" w:cs="Times New Roman"/>
          <w:sz w:val="24"/>
          <w:szCs w:val="24"/>
        </w:rPr>
        <w:t xml:space="preserve"> in relation with the Asian Financial Crisis.</w:t>
      </w:r>
      <w:r w:rsidR="001F6CAF">
        <w:rPr>
          <w:rFonts w:ascii="Times New Roman" w:hAnsi="Times New Roman" w:cs="Times New Roman"/>
          <w:sz w:val="24"/>
          <w:szCs w:val="24"/>
        </w:rPr>
        <w:t xml:space="preserve"> When using the earnings-return regression of </w:t>
      </w:r>
      <w:proofErr w:type="spellStart"/>
      <w:r w:rsidR="001F6CAF">
        <w:rPr>
          <w:rFonts w:ascii="Times New Roman" w:hAnsi="Times New Roman" w:cs="Times New Roman"/>
          <w:sz w:val="24"/>
          <w:szCs w:val="24"/>
        </w:rPr>
        <w:t>Basu</w:t>
      </w:r>
      <w:proofErr w:type="spellEnd"/>
      <w:r w:rsidR="001F6CAF">
        <w:rPr>
          <w:rFonts w:ascii="Times New Roman" w:hAnsi="Times New Roman" w:cs="Times New Roman"/>
          <w:sz w:val="24"/>
          <w:szCs w:val="24"/>
        </w:rPr>
        <w:t xml:space="preserve"> (1997) also within this study, the results of prior literature can be well compared with the results of this empirical research.</w:t>
      </w:r>
      <w:r w:rsidR="00B802F4">
        <w:rPr>
          <w:rFonts w:ascii="Times New Roman" w:hAnsi="Times New Roman" w:cs="Times New Roman"/>
          <w:sz w:val="24"/>
          <w:szCs w:val="24"/>
        </w:rPr>
        <w:t xml:space="preserve"> Especially</w:t>
      </w:r>
      <w:r w:rsidR="00B802F4" w:rsidRPr="00B802F4">
        <w:rPr>
          <w:rFonts w:ascii="Times New Roman" w:hAnsi="Times New Roman" w:cs="Times New Roman"/>
          <w:color w:val="000000"/>
          <w:sz w:val="24"/>
        </w:rPr>
        <w:t xml:space="preserve"> </w:t>
      </w:r>
      <w:r w:rsidR="00B802F4">
        <w:rPr>
          <w:rFonts w:ascii="Times New Roman" w:hAnsi="Times New Roman" w:cs="Times New Roman"/>
          <w:color w:val="000000"/>
          <w:sz w:val="24"/>
        </w:rPr>
        <w:t xml:space="preserve">α0 is of interest within this study since this is a measure for unconditional conservatism. The included measure for conditional conservatism within the earnings-return regression of </w:t>
      </w:r>
      <w:proofErr w:type="spellStart"/>
      <w:r w:rsidR="00B802F4">
        <w:rPr>
          <w:rFonts w:ascii="Times New Roman" w:hAnsi="Times New Roman" w:cs="Times New Roman"/>
          <w:color w:val="000000"/>
          <w:sz w:val="24"/>
        </w:rPr>
        <w:t>Basu</w:t>
      </w:r>
      <w:proofErr w:type="spellEnd"/>
      <w:r w:rsidR="00B802F4">
        <w:rPr>
          <w:rFonts w:ascii="Times New Roman" w:hAnsi="Times New Roman" w:cs="Times New Roman"/>
          <w:color w:val="000000"/>
          <w:sz w:val="24"/>
        </w:rPr>
        <w:t xml:space="preserve"> (1997) will be disregarded within this study.</w:t>
      </w:r>
    </w:p>
    <w:p w:rsidR="00487444" w:rsidRPr="002D53FD" w:rsidRDefault="00487444" w:rsidP="002D53FD">
      <w:pPr>
        <w:pStyle w:val="NoSpacing"/>
        <w:spacing w:line="360" w:lineRule="auto"/>
        <w:ind w:firstLine="720"/>
        <w:jc w:val="both"/>
        <w:rPr>
          <w:rFonts w:ascii="Times New Roman" w:hAnsi="Times New Roman" w:cs="Times New Roman"/>
          <w:color w:val="000000"/>
          <w:sz w:val="24"/>
        </w:rPr>
      </w:pPr>
      <w:r>
        <w:rPr>
          <w:rFonts w:ascii="Times New Roman" w:hAnsi="Times New Roman" w:cs="Times New Roman"/>
          <w:sz w:val="24"/>
          <w:szCs w:val="24"/>
        </w:rPr>
        <w:t xml:space="preserve">In the study of Francis et al. (2009) </w:t>
      </w:r>
      <w:r>
        <w:rPr>
          <w:rFonts w:ascii="Times New Roman" w:hAnsi="Times New Roman" w:cs="Times New Roman"/>
          <w:color w:val="000000"/>
          <w:sz w:val="24"/>
        </w:rPr>
        <w:t xml:space="preserve">firm specific characteristics are included to control for size, market to book, and leverage. The interesting variable of unconditional conservatism in the measure of </w:t>
      </w:r>
      <w:proofErr w:type="spellStart"/>
      <w:r>
        <w:rPr>
          <w:rFonts w:ascii="Times New Roman" w:hAnsi="Times New Roman" w:cs="Times New Roman"/>
          <w:color w:val="000000"/>
          <w:sz w:val="24"/>
        </w:rPr>
        <w:t>Basu</w:t>
      </w:r>
      <w:proofErr w:type="spellEnd"/>
      <w:r>
        <w:rPr>
          <w:rFonts w:ascii="Times New Roman" w:hAnsi="Times New Roman" w:cs="Times New Roman"/>
          <w:color w:val="000000"/>
          <w:sz w:val="24"/>
        </w:rPr>
        <w:t xml:space="preserve"> (1997), α0, will then be converted towards α0 + µ</w:t>
      </w:r>
      <w:r>
        <w:rPr>
          <w:rFonts w:ascii="Times New Roman" w:hAnsi="Times New Roman" w:cs="Times New Roman"/>
          <w:color w:val="000000"/>
          <w:sz w:val="24"/>
          <w:vertAlign w:val="subscript"/>
        </w:rPr>
        <w:t>2</w:t>
      </w:r>
      <w:r>
        <w:rPr>
          <w:rFonts w:ascii="Times New Roman" w:hAnsi="Times New Roman" w:cs="Times New Roman"/>
          <w:color w:val="000000"/>
          <w:sz w:val="24"/>
        </w:rPr>
        <w:t xml:space="preserve"> x SIZE + µ</w:t>
      </w:r>
      <w:r>
        <w:rPr>
          <w:rFonts w:ascii="Times New Roman" w:hAnsi="Times New Roman" w:cs="Times New Roman"/>
          <w:color w:val="000000"/>
          <w:sz w:val="24"/>
          <w:vertAlign w:val="subscript"/>
        </w:rPr>
        <w:t>3</w:t>
      </w:r>
      <w:r>
        <w:rPr>
          <w:rFonts w:ascii="Times New Roman" w:hAnsi="Times New Roman" w:cs="Times New Roman"/>
          <w:color w:val="000000"/>
          <w:sz w:val="24"/>
        </w:rPr>
        <w:t xml:space="preserve"> x M/B + µ</w:t>
      </w:r>
      <w:r>
        <w:rPr>
          <w:rFonts w:ascii="Times New Roman" w:hAnsi="Times New Roman" w:cs="Times New Roman"/>
          <w:color w:val="000000"/>
          <w:sz w:val="24"/>
          <w:vertAlign w:val="subscript"/>
        </w:rPr>
        <w:t>4</w:t>
      </w:r>
      <w:r>
        <w:rPr>
          <w:rFonts w:ascii="Times New Roman" w:hAnsi="Times New Roman" w:cs="Times New Roman"/>
          <w:color w:val="000000"/>
          <w:sz w:val="24"/>
        </w:rPr>
        <w:t xml:space="preserve"> x LEVERAGE (see §5.1).</w:t>
      </w:r>
      <w:r w:rsidR="00B802F4">
        <w:rPr>
          <w:rFonts w:ascii="Times New Roman" w:hAnsi="Times New Roman" w:cs="Times New Roman"/>
          <w:color w:val="000000"/>
          <w:sz w:val="24"/>
        </w:rPr>
        <w:t xml:space="preserve"> </w:t>
      </w:r>
      <w:r>
        <w:rPr>
          <w:rFonts w:ascii="Times New Roman" w:hAnsi="Times New Roman" w:cs="Times New Roman"/>
          <w:color w:val="000000"/>
          <w:sz w:val="24"/>
        </w:rPr>
        <w:t xml:space="preserve"> Size will be measured as the logarithm of market value of equity. Leverage is the ratio of total liabilities to the market value of equity.</w:t>
      </w:r>
      <w:r w:rsidR="001F6CAF">
        <w:rPr>
          <w:rFonts w:ascii="Times New Roman" w:hAnsi="Times New Roman" w:cs="Times New Roman"/>
          <w:color w:val="000000"/>
          <w:sz w:val="24"/>
        </w:rPr>
        <w:t xml:space="preserve"> All control variables had a significant impact on the dependent variable within the study of Francis et al. (2009).</w:t>
      </w:r>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7611C9">
        <w:rPr>
          <w:rFonts w:ascii="Times New Roman" w:hAnsi="Times New Roman" w:cs="Times New Roman"/>
          <w:sz w:val="24"/>
          <w:szCs w:val="24"/>
          <w:lang w:val="en-GB"/>
        </w:rPr>
        <w:t xml:space="preserve">The studies of </w:t>
      </w:r>
      <w:proofErr w:type="spellStart"/>
      <w:r w:rsidRPr="007611C9">
        <w:rPr>
          <w:rFonts w:ascii="Times New Roman" w:hAnsi="Times New Roman" w:cs="Times New Roman"/>
          <w:sz w:val="24"/>
          <w:szCs w:val="24"/>
          <w:lang w:val="en-GB"/>
        </w:rPr>
        <w:t>Gul</w:t>
      </w:r>
      <w:proofErr w:type="spellEnd"/>
      <w:r w:rsidRPr="007611C9">
        <w:rPr>
          <w:rFonts w:ascii="Times New Roman" w:hAnsi="Times New Roman" w:cs="Times New Roman"/>
          <w:sz w:val="24"/>
          <w:szCs w:val="24"/>
          <w:lang w:val="en-GB"/>
        </w:rPr>
        <w:t xml:space="preserve"> et al. (2002), Jenkins et al. </w:t>
      </w:r>
      <w:r w:rsidRPr="00821764">
        <w:rPr>
          <w:rFonts w:ascii="Times New Roman" w:hAnsi="Times New Roman" w:cs="Times New Roman"/>
          <w:sz w:val="24"/>
          <w:szCs w:val="24"/>
        </w:rPr>
        <w:t>(2009) and Francis et al. (2011)</w:t>
      </w:r>
      <w:r>
        <w:rPr>
          <w:rFonts w:ascii="Times New Roman" w:hAnsi="Times New Roman" w:cs="Times New Roman"/>
          <w:sz w:val="24"/>
          <w:szCs w:val="24"/>
        </w:rPr>
        <w:t xml:space="preserve"> </w:t>
      </w:r>
      <w:r w:rsidRPr="0044139C">
        <w:rPr>
          <w:rFonts w:ascii="Times New Roman" w:hAnsi="Times New Roman" w:cs="Times New Roman"/>
          <w:sz w:val="24"/>
          <w:szCs w:val="24"/>
        </w:rPr>
        <w:t>are especially interesting in developing the hypotheses concerning conservatism in times of economic turmoil</w:t>
      </w:r>
      <w:r>
        <w:rPr>
          <w:rFonts w:ascii="Times New Roman" w:hAnsi="Times New Roman" w:cs="Times New Roman"/>
          <w:sz w:val="24"/>
          <w:szCs w:val="24"/>
        </w:rPr>
        <w:t xml:space="preserve"> (see §4.1)</w:t>
      </w:r>
      <w:r w:rsidRPr="0044139C">
        <w:rPr>
          <w:rFonts w:ascii="Times New Roman" w:hAnsi="Times New Roman" w:cs="Times New Roman"/>
          <w:sz w:val="24"/>
          <w:szCs w:val="24"/>
        </w:rPr>
        <w:t>.</w:t>
      </w:r>
      <w:r>
        <w:rPr>
          <w:rFonts w:ascii="Times New Roman" w:hAnsi="Times New Roman" w:cs="Times New Roman"/>
          <w:sz w:val="24"/>
          <w:szCs w:val="24"/>
        </w:rPr>
        <w:t xml:space="preserve"> Following Jenkins et al. (2009) a more conservative method of </w:t>
      </w:r>
      <w:r>
        <w:rPr>
          <w:rFonts w:ascii="Times New Roman" w:hAnsi="Times New Roman" w:cs="Times New Roman"/>
          <w:sz w:val="24"/>
          <w:szCs w:val="24"/>
        </w:rPr>
        <w:lastRenderedPageBreak/>
        <w:t xml:space="preserve">accounting will be used by both managers and auditors. Contrary, Francis et al. (2011) and </w:t>
      </w:r>
      <w:proofErr w:type="spellStart"/>
      <w:r>
        <w:rPr>
          <w:rFonts w:ascii="Times New Roman" w:hAnsi="Times New Roman" w:cs="Times New Roman"/>
          <w:sz w:val="24"/>
          <w:szCs w:val="24"/>
        </w:rPr>
        <w:t>Gul</w:t>
      </w:r>
      <w:proofErr w:type="spellEnd"/>
      <w:r>
        <w:rPr>
          <w:rFonts w:ascii="Times New Roman" w:hAnsi="Times New Roman" w:cs="Times New Roman"/>
          <w:sz w:val="24"/>
          <w:szCs w:val="24"/>
        </w:rPr>
        <w:t xml:space="preserve"> et al. (2002) argue that managers are more tended to use aggressive accounting during times of economic turmoil, so less conservatism.</w:t>
      </w:r>
    </w:p>
    <w:p w:rsidR="00487444" w:rsidRDefault="00C578E9"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All </w:t>
      </w:r>
      <w:r w:rsidR="00487444">
        <w:rPr>
          <w:rFonts w:ascii="Times New Roman" w:hAnsi="Times New Roman" w:cs="Times New Roman"/>
          <w:sz w:val="24"/>
          <w:szCs w:val="24"/>
        </w:rPr>
        <w:t>mentioned elements of prior research will be applied in chapter 5 research design and chapter 7 to analyze the results found in this study and compare these results with expectations and results found within prior literature.</w:t>
      </w:r>
    </w:p>
    <w:p w:rsidR="00487444" w:rsidRDefault="00487444" w:rsidP="00487444">
      <w:pPr>
        <w:pStyle w:val="Heading2"/>
        <w:rPr>
          <w:rFonts w:ascii="Times New Roman" w:hAnsi="Times New Roman" w:cs="Times New Roman"/>
          <w:color w:val="3333CC"/>
          <w:sz w:val="24"/>
        </w:rPr>
      </w:pPr>
      <w:bookmarkStart w:id="25" w:name="_Toc358974376"/>
      <w:r>
        <w:rPr>
          <w:rFonts w:ascii="Times New Roman" w:hAnsi="Times New Roman" w:cs="Times New Roman"/>
          <w:color w:val="3333CC"/>
          <w:sz w:val="24"/>
        </w:rPr>
        <w:t>§3.5 Summary</w:t>
      </w:r>
      <w:bookmarkEnd w:id="25"/>
    </w:p>
    <w:p w:rsidR="008C40A3" w:rsidRPr="008C40A3" w:rsidRDefault="008C40A3" w:rsidP="008C40A3">
      <w:pPr>
        <w:pStyle w:val="NoSpacing"/>
        <w:spacing w:line="360" w:lineRule="auto"/>
        <w:ind w:firstLine="720"/>
        <w:jc w:val="both"/>
        <w:rPr>
          <w:rFonts w:ascii="Times New Roman" w:hAnsi="Times New Roman" w:cs="Times New Roman"/>
          <w:b/>
          <w:sz w:val="24"/>
          <w:szCs w:val="24"/>
        </w:rPr>
      </w:pPr>
      <w:r>
        <w:rPr>
          <w:rFonts w:ascii="Times New Roman" w:hAnsi="Times New Roman" w:cs="Times New Roman"/>
          <w:sz w:val="24"/>
          <w:szCs w:val="24"/>
        </w:rPr>
        <w:t>An answer to the third sub question can be given based upon this chapter. The third sub question:</w:t>
      </w:r>
      <w:r>
        <w:rPr>
          <w:rFonts w:ascii="Times New Roman" w:hAnsi="Times New Roman" w:cs="Times New Roman"/>
          <w:sz w:val="24"/>
        </w:rPr>
        <w:t xml:space="preserve"> </w:t>
      </w:r>
      <w:r w:rsidRPr="008C40A3">
        <w:rPr>
          <w:rFonts w:ascii="Times New Roman" w:hAnsi="Times New Roman" w:cs="Times New Roman"/>
          <w:b/>
          <w:sz w:val="24"/>
          <w:szCs w:val="24"/>
        </w:rPr>
        <w:t>What has been studied in prior literature related to conservatism, high- and low-technology industries and economic turmoil related to the subject of this study?</w:t>
      </w:r>
    </w:p>
    <w:p w:rsidR="00487444"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Conservatism is mostly described as </w:t>
      </w:r>
      <w:r w:rsidRPr="00725531">
        <w:rPr>
          <w:rFonts w:ascii="Times New Roman" w:hAnsi="Times New Roman" w:cs="Times New Roman"/>
          <w:i/>
          <w:sz w:val="24"/>
          <w:szCs w:val="24"/>
        </w:rPr>
        <w:t>“anticipate no profit, but anticipate all losses”</w:t>
      </w:r>
      <w:r>
        <w:rPr>
          <w:rFonts w:ascii="Times New Roman" w:hAnsi="Times New Roman" w:cs="Times New Roman"/>
          <w:sz w:val="24"/>
          <w:szCs w:val="24"/>
        </w:rPr>
        <w:t xml:space="preserve"> (Watts 2003a, 208). An important consequence of using conservatism in financial statements is the understatement of net assets and therewith the understatement of earnings. The explanations mentioned within this study for conservatism are contracting, shareholder litigation, taxation, and accounting regulation (Watts 2003a). In the study of Chandra et al. (2004) and Chandra (2011) is found that especially unconditional conservatism is related with high-technology industries due to the expensing of research and development costs. Unconditional conservatism is mostly measured with the </w:t>
      </w:r>
      <w:proofErr w:type="spellStart"/>
      <w:r>
        <w:rPr>
          <w:rFonts w:ascii="Times New Roman" w:hAnsi="Times New Roman" w:cs="Times New Roman"/>
          <w:sz w:val="24"/>
          <w:szCs w:val="24"/>
        </w:rPr>
        <w:t>Basu</w:t>
      </w:r>
      <w:proofErr w:type="spellEnd"/>
      <w:r>
        <w:rPr>
          <w:rFonts w:ascii="Times New Roman" w:hAnsi="Times New Roman" w:cs="Times New Roman"/>
          <w:sz w:val="24"/>
          <w:szCs w:val="24"/>
        </w:rPr>
        <w:t xml:space="preserve"> model (1997) and in prior literature is found that unconditional conservatism is higher in high-technology industries compared with low-technology industries.</w:t>
      </w:r>
      <w:r>
        <w:rPr>
          <w:rFonts w:ascii="Times New Roman" w:hAnsi="Times New Roman" w:cs="Times New Roman"/>
          <w:sz w:val="24"/>
          <w:szCs w:val="24"/>
        </w:rPr>
        <w:tab/>
      </w:r>
      <w:r>
        <w:rPr>
          <w:rFonts w:ascii="Times New Roman" w:hAnsi="Times New Roman" w:cs="Times New Roman"/>
          <w:sz w:val="24"/>
        </w:rPr>
        <w:t>Related to economic turmoil, prior literature found mixed evidence that the increased focus on downside risk during periods of economic turmoil stimulates a more conservative method of accounting by management as well as by auditors (</w:t>
      </w:r>
      <w:proofErr w:type="spellStart"/>
      <w:r>
        <w:rPr>
          <w:rFonts w:ascii="Times New Roman" w:hAnsi="Times New Roman" w:cs="Times New Roman"/>
          <w:sz w:val="24"/>
        </w:rPr>
        <w:t>Gul</w:t>
      </w:r>
      <w:proofErr w:type="spellEnd"/>
      <w:r>
        <w:rPr>
          <w:rFonts w:ascii="Times New Roman" w:hAnsi="Times New Roman" w:cs="Times New Roman"/>
          <w:sz w:val="24"/>
        </w:rPr>
        <w:t xml:space="preserve"> et al. 2002; Jenkins et al. 2009; Francis et al. 2011).</w:t>
      </w:r>
    </w:p>
    <w:p w:rsidR="00487444" w:rsidRDefault="00487444" w:rsidP="00487444">
      <w:pPr>
        <w:rPr>
          <w:rFonts w:ascii="Times New Roman" w:eastAsiaTheme="majorEastAsia" w:hAnsi="Times New Roman" w:cs="Times New Roman"/>
          <w:b/>
          <w:bCs/>
          <w:color w:val="3333CC"/>
          <w:sz w:val="28"/>
          <w:szCs w:val="28"/>
        </w:rPr>
      </w:pPr>
      <w:r>
        <w:rPr>
          <w:rFonts w:ascii="Times New Roman" w:hAnsi="Times New Roman" w:cs="Times New Roman"/>
          <w:color w:val="3333CC"/>
        </w:rPr>
        <w:br w:type="page"/>
      </w:r>
    </w:p>
    <w:p w:rsidR="00487444" w:rsidRDefault="00487444" w:rsidP="00487444">
      <w:pPr>
        <w:pStyle w:val="Heading1"/>
        <w:rPr>
          <w:rFonts w:ascii="Times New Roman" w:hAnsi="Times New Roman" w:cs="Times New Roman"/>
          <w:color w:val="3333CC"/>
        </w:rPr>
      </w:pPr>
      <w:bookmarkStart w:id="26" w:name="_Toc358974377"/>
      <w:r>
        <w:rPr>
          <w:rFonts w:ascii="Times New Roman" w:hAnsi="Times New Roman" w:cs="Times New Roman"/>
          <w:color w:val="3333CC"/>
        </w:rPr>
        <w:lastRenderedPageBreak/>
        <w:t>4. Hypotheses</w:t>
      </w:r>
      <w:bookmarkEnd w:id="26"/>
    </w:p>
    <w:p w:rsidR="00487444" w:rsidRDefault="00487444" w:rsidP="00487444">
      <w:pPr>
        <w:pStyle w:val="NoSpacing"/>
        <w:spacing w:line="360" w:lineRule="auto"/>
        <w:jc w:val="both"/>
        <w:rPr>
          <w:rFonts w:ascii="Times New Roman" w:hAnsi="Times New Roman" w:cs="Times New Roman"/>
          <w:sz w:val="24"/>
        </w:rPr>
      </w:pPr>
      <w:r>
        <w:rPr>
          <w:rFonts w:ascii="Times New Roman" w:hAnsi="Times New Roman" w:cs="Times New Roman"/>
          <w:sz w:val="24"/>
        </w:rPr>
        <w:tab/>
        <w:t>Within this subchapter hypotheses will be described based on prior research mentioned in the literature study above.</w:t>
      </w:r>
    </w:p>
    <w:p w:rsidR="00487444" w:rsidRDefault="00487444" w:rsidP="00487444">
      <w:pPr>
        <w:pStyle w:val="Heading2"/>
        <w:rPr>
          <w:rFonts w:ascii="Times New Roman" w:hAnsi="Times New Roman" w:cs="Times New Roman"/>
          <w:color w:val="3333CC"/>
          <w:sz w:val="24"/>
        </w:rPr>
      </w:pPr>
      <w:bookmarkStart w:id="27" w:name="_Toc358974378"/>
      <w:r>
        <w:rPr>
          <w:rFonts w:ascii="Times New Roman" w:hAnsi="Times New Roman" w:cs="Times New Roman"/>
          <w:color w:val="3333CC"/>
          <w:sz w:val="24"/>
        </w:rPr>
        <w:t>§4.1 Hypotheses</w:t>
      </w:r>
      <w:bookmarkEnd w:id="27"/>
    </w:p>
    <w:p w:rsidR="00487444" w:rsidRDefault="00487444" w:rsidP="00487444">
      <w:pPr>
        <w:pStyle w:val="NoSpacing"/>
        <w:spacing w:line="360" w:lineRule="auto"/>
        <w:jc w:val="both"/>
        <w:rPr>
          <w:rFonts w:ascii="Times New Roman" w:hAnsi="Times New Roman" w:cs="Times New Roman"/>
          <w:sz w:val="24"/>
        </w:rPr>
      </w:pPr>
      <w:r>
        <w:tab/>
      </w:r>
      <w:r>
        <w:rPr>
          <w:rFonts w:ascii="Times New Roman" w:hAnsi="Times New Roman" w:cs="Times New Roman"/>
          <w:sz w:val="24"/>
        </w:rPr>
        <w:t>Within prior literature (Chandra et al. 2004; Chandra 2011; Kwon et al. 2006) a significant higher level of overall conservatism is found for technology industries in comparison with non-technology industries in the United States. Especially conservative accounting rules (SFAS 2, immediately expensing of R&amp;D costs) have led to a higher level of news independent conservatism, also known as unconditional conservatism (Chandra et al. 2004; Chandra 2011). However, the level of (unconditional) conservatism in the literature study described above is only related to US business enterprises. So, first of all the it will be tested whether this is the same for code law European listed firms in Finland, Germany, France, Spain, Portugal and Greece. Based on prior literature the following hypothesis is formulated:</w:t>
      </w:r>
    </w:p>
    <w:p w:rsidR="00487444" w:rsidRPr="001948A6" w:rsidRDefault="00487444" w:rsidP="00487444">
      <w:pPr>
        <w:pStyle w:val="NoSpacing"/>
        <w:spacing w:line="360" w:lineRule="auto"/>
        <w:rPr>
          <w:rFonts w:ascii="Times New Roman" w:hAnsi="Times New Roman" w:cs="Times New Roman"/>
          <w:sz w:val="24"/>
        </w:rPr>
      </w:pPr>
    </w:p>
    <w:p w:rsidR="00487444" w:rsidRDefault="00487444" w:rsidP="00487444">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H1: Code law European listed firms in high-technology industries are positively associated with a higher level of unconditional conservatism than European listed firms in low-technology industries.</w:t>
      </w:r>
    </w:p>
    <w:p w:rsidR="00487444" w:rsidRDefault="00487444" w:rsidP="00487444">
      <w:pPr>
        <w:pStyle w:val="NoSpacing"/>
        <w:spacing w:line="360" w:lineRule="auto"/>
        <w:jc w:val="both"/>
        <w:rPr>
          <w:rFonts w:ascii="Times New Roman" w:hAnsi="Times New Roman" w:cs="Times New Roman"/>
          <w:b/>
          <w:sz w:val="24"/>
          <w:szCs w:val="24"/>
        </w:rPr>
      </w:pPr>
    </w:p>
    <w:p w:rsidR="00487444" w:rsidRPr="00116200"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Following the study of Jenkins et al. (2009) economic turmoil will lead to a more conservative way of accounting in financial statements since there will be an increased focus on downside risk by managers as well as by auditors. Contrary, a study of </w:t>
      </w:r>
      <w:proofErr w:type="spellStart"/>
      <w:r>
        <w:rPr>
          <w:rFonts w:ascii="Times New Roman" w:hAnsi="Times New Roman" w:cs="Times New Roman"/>
          <w:sz w:val="24"/>
          <w:szCs w:val="24"/>
        </w:rPr>
        <w:t>Gul</w:t>
      </w:r>
      <w:proofErr w:type="spellEnd"/>
      <w:r>
        <w:rPr>
          <w:rFonts w:ascii="Times New Roman" w:hAnsi="Times New Roman" w:cs="Times New Roman"/>
          <w:sz w:val="24"/>
          <w:szCs w:val="24"/>
        </w:rPr>
        <w:t xml:space="preserve"> et al. (2002) found a significant decrease in accounting conservatism during times of economic turmoil. Furthermore, an example of a non-listed firm, operating in a low-technology industry, audited by KPMG supports the results found in the study of </w:t>
      </w:r>
      <w:proofErr w:type="spellStart"/>
      <w:r>
        <w:rPr>
          <w:rFonts w:ascii="Times New Roman" w:hAnsi="Times New Roman" w:cs="Times New Roman"/>
          <w:sz w:val="24"/>
          <w:szCs w:val="24"/>
        </w:rPr>
        <w:t>Gul</w:t>
      </w:r>
      <w:proofErr w:type="spellEnd"/>
      <w:r>
        <w:rPr>
          <w:rFonts w:ascii="Times New Roman" w:hAnsi="Times New Roman" w:cs="Times New Roman"/>
          <w:sz w:val="24"/>
          <w:szCs w:val="24"/>
        </w:rPr>
        <w:t xml:space="preserve"> et al. (2002). This specific firm in a low-technology industry changed their accounting method in relation with research and development. Before the time of economic turmoil, this specific firm expensed all research and development costs. Right now, this changed during the time of economic turmoil, this firm is capitalizing the research and development costs to fulfill the conditions of their debt contracts. So, this specific non-listed firm in a low-technology industry in the Netherlands has become less conservative in times of economic turmoil. (Van Dijk 2013) This mixed evidence based on prior literature and a recent interview leads to the following hypothesis:</w:t>
      </w:r>
    </w:p>
    <w:p w:rsidR="00487444" w:rsidRDefault="00487444" w:rsidP="00487444">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H2: A change from non economic turmoil to economic turmoil is associated with a change in the use of unconditional conservatism for code law European listed firms in high-technology industries as well as for code law European listed firms in low-technology industries.</w:t>
      </w:r>
    </w:p>
    <w:p w:rsidR="00487444" w:rsidRDefault="00487444" w:rsidP="00487444">
      <w:pPr>
        <w:pStyle w:val="Heading2"/>
        <w:rPr>
          <w:rFonts w:ascii="Times New Roman" w:hAnsi="Times New Roman" w:cs="Times New Roman"/>
          <w:color w:val="3333CC"/>
          <w:sz w:val="24"/>
        </w:rPr>
      </w:pPr>
      <w:bookmarkStart w:id="28" w:name="_Toc358974379"/>
      <w:r>
        <w:rPr>
          <w:rFonts w:ascii="Times New Roman" w:hAnsi="Times New Roman" w:cs="Times New Roman"/>
          <w:color w:val="3333CC"/>
          <w:sz w:val="24"/>
        </w:rPr>
        <w:t>§4.2 Summary</w:t>
      </w:r>
      <w:bookmarkEnd w:id="28"/>
    </w:p>
    <w:p w:rsidR="002E0D8B" w:rsidRDefault="008C40A3" w:rsidP="002E0D8B">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 answer to the fourth sub question can be given based upon this chapter. The </w:t>
      </w:r>
      <w:r w:rsidR="003D25CF">
        <w:rPr>
          <w:rFonts w:ascii="Times New Roman" w:hAnsi="Times New Roman" w:cs="Times New Roman"/>
          <w:sz w:val="24"/>
          <w:szCs w:val="24"/>
        </w:rPr>
        <w:t>fourth</w:t>
      </w:r>
      <w:r>
        <w:rPr>
          <w:rFonts w:ascii="Times New Roman" w:hAnsi="Times New Roman" w:cs="Times New Roman"/>
          <w:sz w:val="24"/>
          <w:szCs w:val="24"/>
        </w:rPr>
        <w:t xml:space="preserve"> sub question:</w:t>
      </w:r>
      <w:r>
        <w:rPr>
          <w:rFonts w:ascii="Times New Roman" w:hAnsi="Times New Roman" w:cs="Times New Roman"/>
          <w:sz w:val="24"/>
        </w:rPr>
        <w:t xml:space="preserve"> </w:t>
      </w:r>
      <w:r w:rsidR="002E0D8B" w:rsidRPr="002E0D8B">
        <w:rPr>
          <w:rFonts w:ascii="Times New Roman" w:hAnsi="Times New Roman" w:cs="Times New Roman"/>
          <w:b/>
          <w:sz w:val="24"/>
          <w:szCs w:val="24"/>
        </w:rPr>
        <w:t>Which hypotheses based on the main research question and prior literature will be used for this study?</w:t>
      </w:r>
    </w:p>
    <w:p w:rsidR="00487444" w:rsidRDefault="00487444" w:rsidP="002E0D8B">
      <w:pPr>
        <w:pStyle w:val="NoSpacing"/>
        <w:spacing w:line="360" w:lineRule="auto"/>
        <w:ind w:firstLine="720"/>
        <w:jc w:val="both"/>
        <w:rPr>
          <w:rFonts w:ascii="Times New Roman" w:hAnsi="Times New Roman" w:cs="Times New Roman"/>
          <w:sz w:val="24"/>
        </w:rPr>
      </w:pPr>
      <w:r>
        <w:rPr>
          <w:rFonts w:ascii="Times New Roman" w:hAnsi="Times New Roman" w:cs="Times New Roman"/>
          <w:sz w:val="24"/>
        </w:rPr>
        <w:t xml:space="preserve">First of all, the study will test whether the level of unconditional conservatism will be higher in European listed firms in high-technology industries than in European listed firms in low-technology industries as expected. After that it will be tested if the level of unconditional conservatism will change in times of economic turmoil. </w:t>
      </w:r>
    </w:p>
    <w:p w:rsidR="00487444" w:rsidRDefault="00487444" w:rsidP="00487444">
      <w:pPr>
        <w:rPr>
          <w:rFonts w:ascii="Times New Roman" w:eastAsiaTheme="majorEastAsia" w:hAnsi="Times New Roman" w:cs="Times New Roman"/>
          <w:b/>
          <w:bCs/>
          <w:color w:val="3333CC"/>
          <w:sz w:val="28"/>
          <w:szCs w:val="28"/>
        </w:rPr>
      </w:pPr>
      <w:r>
        <w:rPr>
          <w:rFonts w:ascii="Times New Roman" w:hAnsi="Times New Roman" w:cs="Times New Roman"/>
          <w:color w:val="3333CC"/>
        </w:rPr>
        <w:br w:type="page"/>
      </w:r>
    </w:p>
    <w:p w:rsidR="00487444" w:rsidRDefault="00487444" w:rsidP="00487444">
      <w:pPr>
        <w:pStyle w:val="Heading1"/>
        <w:rPr>
          <w:rFonts w:ascii="Times New Roman" w:hAnsi="Times New Roman" w:cs="Times New Roman"/>
          <w:color w:val="3333CC"/>
        </w:rPr>
      </w:pPr>
      <w:bookmarkStart w:id="29" w:name="_Toc358974380"/>
      <w:r>
        <w:rPr>
          <w:rFonts w:ascii="Times New Roman" w:hAnsi="Times New Roman" w:cs="Times New Roman"/>
          <w:color w:val="3333CC"/>
        </w:rPr>
        <w:lastRenderedPageBreak/>
        <w:t>5. Research design</w:t>
      </w:r>
      <w:bookmarkEnd w:id="29"/>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Within this chapter first the research model and model proxies will be described that will be used to test the hyp</w:t>
      </w:r>
      <w:r w:rsidR="00193C54">
        <w:rPr>
          <w:rFonts w:ascii="Times New Roman" w:hAnsi="Times New Roman" w:cs="Times New Roman"/>
          <w:sz w:val="24"/>
          <w:szCs w:val="24"/>
        </w:rPr>
        <w:t>otheses mentioned in chapter 4</w:t>
      </w:r>
      <w:r>
        <w:rPr>
          <w:rFonts w:ascii="Times New Roman" w:hAnsi="Times New Roman" w:cs="Times New Roman"/>
          <w:sz w:val="24"/>
          <w:szCs w:val="24"/>
        </w:rPr>
        <w:t>. Further the sample selection will be described and will be more clear shown using descriptive statistics. After that the statistical analysis used within this study will be described and lastly the attainability of this study will be discussed.</w:t>
      </w:r>
    </w:p>
    <w:p w:rsidR="00487444" w:rsidRDefault="00487444" w:rsidP="00487444">
      <w:pPr>
        <w:pStyle w:val="Heading2"/>
        <w:rPr>
          <w:rFonts w:ascii="Times New Roman" w:hAnsi="Times New Roman" w:cs="Times New Roman"/>
          <w:color w:val="3333CC"/>
          <w:sz w:val="24"/>
        </w:rPr>
      </w:pPr>
      <w:bookmarkStart w:id="30" w:name="_Toc358974381"/>
      <w:r>
        <w:rPr>
          <w:rFonts w:ascii="Times New Roman" w:hAnsi="Times New Roman" w:cs="Times New Roman"/>
          <w:color w:val="3333CC"/>
          <w:sz w:val="24"/>
        </w:rPr>
        <w:t>§5.1 Research method and model</w:t>
      </w:r>
      <w:bookmarkEnd w:id="30"/>
    </w:p>
    <w:p w:rsidR="00487444" w:rsidRPr="00B74039" w:rsidRDefault="00487444" w:rsidP="00487444">
      <w:pPr>
        <w:pStyle w:val="Heading3"/>
        <w:spacing w:line="360" w:lineRule="auto"/>
        <w:jc w:val="both"/>
        <w:rPr>
          <w:rFonts w:ascii="Times New Roman" w:hAnsi="Times New Roman" w:cs="Times New Roman"/>
          <w:b w:val="0"/>
          <w:color w:val="auto"/>
          <w:sz w:val="24"/>
          <w:u w:val="single"/>
        </w:rPr>
      </w:pPr>
      <w:bookmarkStart w:id="31" w:name="_Toc358974382"/>
      <w:proofErr w:type="spellStart"/>
      <w:r w:rsidRPr="00B74039">
        <w:rPr>
          <w:rFonts w:ascii="Times New Roman" w:hAnsi="Times New Roman" w:cs="Times New Roman"/>
          <w:b w:val="0"/>
          <w:color w:val="auto"/>
          <w:sz w:val="24"/>
          <w:u w:val="single"/>
        </w:rPr>
        <w:t>Basu</w:t>
      </w:r>
      <w:proofErr w:type="spellEnd"/>
      <w:r w:rsidRPr="00B74039">
        <w:rPr>
          <w:rFonts w:ascii="Times New Roman" w:hAnsi="Times New Roman" w:cs="Times New Roman"/>
          <w:b w:val="0"/>
          <w:color w:val="auto"/>
          <w:sz w:val="24"/>
          <w:u w:val="single"/>
        </w:rPr>
        <w:t xml:space="preserve"> model (1997)</w:t>
      </w:r>
      <w:bookmarkEnd w:id="31"/>
    </w:p>
    <w:p w:rsidR="002C2640" w:rsidRPr="002C2640" w:rsidRDefault="00487444" w:rsidP="00C578E9">
      <w:pPr>
        <w:pStyle w:val="NoSpacing"/>
        <w:spacing w:line="360" w:lineRule="auto"/>
        <w:ind w:firstLine="720"/>
        <w:jc w:val="both"/>
        <w:rPr>
          <w:rFonts w:ascii="Times New Roman" w:hAnsi="Times New Roman" w:cs="Times New Roman"/>
          <w:sz w:val="24"/>
        </w:rPr>
      </w:pPr>
      <w:r>
        <w:rPr>
          <w:rFonts w:ascii="Times New Roman" w:hAnsi="Times New Roman" w:cs="Times New Roman"/>
          <w:sz w:val="24"/>
        </w:rPr>
        <w:t xml:space="preserve">For testing hypotheses H1 and H2 the earnings-return regression of </w:t>
      </w:r>
      <w:proofErr w:type="spellStart"/>
      <w:r>
        <w:rPr>
          <w:rFonts w:ascii="Times New Roman" w:hAnsi="Times New Roman" w:cs="Times New Roman"/>
          <w:sz w:val="24"/>
        </w:rPr>
        <w:t>Basu</w:t>
      </w:r>
      <w:proofErr w:type="spellEnd"/>
      <w:r>
        <w:rPr>
          <w:rFonts w:ascii="Times New Roman" w:hAnsi="Times New Roman" w:cs="Times New Roman"/>
          <w:sz w:val="24"/>
        </w:rPr>
        <w:t xml:space="preserve"> (1997) will be used</w:t>
      </w:r>
      <w:r w:rsidR="002C2640">
        <w:rPr>
          <w:rFonts w:ascii="Times New Roman" w:hAnsi="Times New Roman" w:cs="Times New Roman"/>
          <w:sz w:val="24"/>
        </w:rPr>
        <w:t xml:space="preserve">. </w:t>
      </w:r>
      <w:r w:rsidR="002C2640">
        <w:rPr>
          <w:rFonts w:ascii="Times New Roman" w:hAnsi="Times New Roman" w:cs="Times New Roman"/>
          <w:sz w:val="24"/>
          <w:szCs w:val="24"/>
        </w:rPr>
        <w:t xml:space="preserve">The earnings-return regression of </w:t>
      </w:r>
      <w:proofErr w:type="spellStart"/>
      <w:r w:rsidR="002C2640">
        <w:rPr>
          <w:rFonts w:ascii="Times New Roman" w:hAnsi="Times New Roman" w:cs="Times New Roman"/>
          <w:sz w:val="24"/>
          <w:szCs w:val="24"/>
        </w:rPr>
        <w:t>Basu</w:t>
      </w:r>
      <w:proofErr w:type="spellEnd"/>
      <w:r w:rsidR="002C2640">
        <w:rPr>
          <w:rFonts w:ascii="Times New Roman" w:hAnsi="Times New Roman" w:cs="Times New Roman"/>
          <w:sz w:val="24"/>
          <w:szCs w:val="24"/>
        </w:rPr>
        <w:t xml:space="preserve"> (1997) is also used within the study of Chandra et al. (2004) and Chandra (2011) concerning the relation between conservatism in different technology industries, and furthermore in the study of </w:t>
      </w:r>
      <w:proofErr w:type="spellStart"/>
      <w:r w:rsidR="002C2640">
        <w:rPr>
          <w:rFonts w:ascii="Times New Roman" w:hAnsi="Times New Roman" w:cs="Times New Roman"/>
          <w:sz w:val="24"/>
          <w:szCs w:val="24"/>
        </w:rPr>
        <w:t>Gul</w:t>
      </w:r>
      <w:proofErr w:type="spellEnd"/>
      <w:r w:rsidR="002C2640">
        <w:rPr>
          <w:rFonts w:ascii="Times New Roman" w:hAnsi="Times New Roman" w:cs="Times New Roman"/>
          <w:sz w:val="24"/>
          <w:szCs w:val="24"/>
        </w:rPr>
        <w:t xml:space="preserve"> et al. (2002) and Francis et al. (2009) in relation with the Asian Financial Crisis. When using the earnings-return regression of </w:t>
      </w:r>
      <w:proofErr w:type="spellStart"/>
      <w:r w:rsidR="002C2640">
        <w:rPr>
          <w:rFonts w:ascii="Times New Roman" w:hAnsi="Times New Roman" w:cs="Times New Roman"/>
          <w:sz w:val="24"/>
          <w:szCs w:val="24"/>
        </w:rPr>
        <w:t>Basu</w:t>
      </w:r>
      <w:proofErr w:type="spellEnd"/>
      <w:r w:rsidR="002C2640">
        <w:rPr>
          <w:rFonts w:ascii="Times New Roman" w:hAnsi="Times New Roman" w:cs="Times New Roman"/>
          <w:sz w:val="24"/>
          <w:szCs w:val="24"/>
        </w:rPr>
        <w:t xml:space="preserve"> (1997) also within this study, the results of prior literature can be well compared with the results of this empirical research.</w:t>
      </w:r>
      <w:r w:rsidR="002C2640">
        <w:rPr>
          <w:rFonts w:ascii="Times New Roman" w:hAnsi="Times New Roman" w:cs="Times New Roman"/>
          <w:sz w:val="24"/>
        </w:rPr>
        <w:t xml:space="preserve"> </w:t>
      </w:r>
      <w:r w:rsidR="002C2640">
        <w:rPr>
          <w:rFonts w:ascii="Times New Roman" w:hAnsi="Times New Roman" w:cs="Times New Roman"/>
          <w:sz w:val="24"/>
          <w:szCs w:val="24"/>
        </w:rPr>
        <w:t>Especially</w:t>
      </w:r>
      <w:r w:rsidR="002C2640" w:rsidRPr="00B802F4">
        <w:rPr>
          <w:rFonts w:ascii="Times New Roman" w:hAnsi="Times New Roman" w:cs="Times New Roman"/>
          <w:color w:val="000000"/>
          <w:sz w:val="24"/>
        </w:rPr>
        <w:t xml:space="preserve"> </w:t>
      </w:r>
      <w:r w:rsidR="002C2640">
        <w:rPr>
          <w:rFonts w:ascii="Times New Roman" w:hAnsi="Times New Roman" w:cs="Times New Roman"/>
          <w:color w:val="000000"/>
          <w:sz w:val="24"/>
        </w:rPr>
        <w:t xml:space="preserve">α0 is of interest within this study since this is a measure for unconditional conservatism. The included measure for conditional conservatism within the earnings-return regression of </w:t>
      </w:r>
      <w:proofErr w:type="spellStart"/>
      <w:r w:rsidR="002C2640">
        <w:rPr>
          <w:rFonts w:ascii="Times New Roman" w:hAnsi="Times New Roman" w:cs="Times New Roman"/>
          <w:color w:val="000000"/>
          <w:sz w:val="24"/>
        </w:rPr>
        <w:t>Basu</w:t>
      </w:r>
      <w:proofErr w:type="spellEnd"/>
      <w:r w:rsidR="002C2640">
        <w:rPr>
          <w:rFonts w:ascii="Times New Roman" w:hAnsi="Times New Roman" w:cs="Times New Roman"/>
          <w:color w:val="000000"/>
          <w:sz w:val="24"/>
        </w:rPr>
        <w:t xml:space="preserve"> (1997) will be disregarded within this study.</w:t>
      </w:r>
    </w:p>
    <w:p w:rsidR="00487444"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interception term (α0) in the </w:t>
      </w:r>
      <w:proofErr w:type="spellStart"/>
      <w:r>
        <w:rPr>
          <w:rFonts w:ascii="Times New Roman" w:hAnsi="Times New Roman" w:cs="Times New Roman"/>
          <w:sz w:val="24"/>
          <w:szCs w:val="24"/>
        </w:rPr>
        <w:t>Basu</w:t>
      </w:r>
      <w:proofErr w:type="spellEnd"/>
      <w:r>
        <w:rPr>
          <w:rFonts w:ascii="Times New Roman" w:hAnsi="Times New Roman" w:cs="Times New Roman"/>
          <w:sz w:val="24"/>
          <w:szCs w:val="24"/>
        </w:rPr>
        <w:t xml:space="preserve"> model will be lower when unconditional conservatism is present since this will also has a decreasing </w:t>
      </w:r>
      <w:r w:rsidR="00FC3FE6">
        <w:rPr>
          <w:rFonts w:ascii="Times New Roman" w:hAnsi="Times New Roman" w:cs="Times New Roman"/>
          <w:sz w:val="24"/>
          <w:szCs w:val="24"/>
        </w:rPr>
        <w:t>effect</w:t>
      </w:r>
      <w:r>
        <w:rPr>
          <w:rFonts w:ascii="Times New Roman" w:hAnsi="Times New Roman" w:cs="Times New Roman"/>
          <w:sz w:val="24"/>
          <w:szCs w:val="24"/>
        </w:rPr>
        <w:t xml:space="preserve"> on overall income of the firm due to the high amount of expense related with investments in R&amp;D (</w:t>
      </w:r>
      <w:proofErr w:type="spellStart"/>
      <w:r>
        <w:rPr>
          <w:rFonts w:ascii="Times New Roman" w:hAnsi="Times New Roman" w:cs="Times New Roman"/>
          <w:sz w:val="24"/>
          <w:szCs w:val="24"/>
        </w:rPr>
        <w:t>Basu</w:t>
      </w:r>
      <w:proofErr w:type="spellEnd"/>
      <w:r>
        <w:rPr>
          <w:rFonts w:ascii="Times New Roman" w:hAnsi="Times New Roman" w:cs="Times New Roman"/>
          <w:sz w:val="24"/>
          <w:szCs w:val="24"/>
        </w:rPr>
        <w:t xml:space="preserve"> 1997; Chandra et al. 2004; Chandra 2011).</w:t>
      </w:r>
    </w:p>
    <w:p w:rsidR="00487444" w:rsidRDefault="00487444" w:rsidP="00487444">
      <w:pPr>
        <w:pStyle w:val="NoSpacing"/>
        <w:spacing w:line="360" w:lineRule="auto"/>
        <w:ind w:firstLine="720"/>
        <w:jc w:val="both"/>
        <w:rPr>
          <w:rFonts w:ascii="Times New Roman" w:hAnsi="Times New Roman" w:cs="Times New Roman"/>
          <w:sz w:val="24"/>
          <w:szCs w:val="24"/>
        </w:rPr>
      </w:pPr>
    </w:p>
    <w:p w:rsidR="00487444" w:rsidRPr="00B1639E" w:rsidRDefault="00487444" w:rsidP="00487444">
      <w:pPr>
        <w:pStyle w:val="NoSpacing"/>
        <w:spacing w:line="360" w:lineRule="auto"/>
        <w:jc w:val="both"/>
        <w:rPr>
          <w:rFonts w:ascii="Times New Roman" w:hAnsi="Times New Roman" w:cs="Times New Roman"/>
          <w:sz w:val="24"/>
          <w:szCs w:val="24"/>
          <w:lang w:val="nl-NL"/>
        </w:rPr>
      </w:pPr>
      <w:r w:rsidRPr="00B1639E">
        <w:rPr>
          <w:rFonts w:ascii="Times New Roman" w:hAnsi="Times New Roman" w:cs="Times New Roman"/>
          <w:sz w:val="24"/>
          <w:szCs w:val="24"/>
          <w:lang w:val="nl-NL"/>
        </w:rPr>
        <w:t>E</w:t>
      </w:r>
      <w:r w:rsidRPr="00B1639E">
        <w:rPr>
          <w:rFonts w:ascii="Times New Roman" w:hAnsi="Times New Roman" w:cs="Times New Roman"/>
          <w:sz w:val="24"/>
          <w:szCs w:val="24"/>
          <w:vertAlign w:val="subscript"/>
          <w:lang w:val="nl-NL"/>
        </w:rPr>
        <w:t>it</w:t>
      </w:r>
      <w:r w:rsidRPr="00B1639E">
        <w:rPr>
          <w:rFonts w:ascii="Times New Roman" w:hAnsi="Times New Roman" w:cs="Times New Roman"/>
          <w:sz w:val="24"/>
          <w:szCs w:val="24"/>
          <w:lang w:val="nl-NL"/>
        </w:rPr>
        <w:t xml:space="preserve"> = </w:t>
      </w:r>
      <w:r w:rsidRPr="00B1639E">
        <w:rPr>
          <w:rFonts w:ascii="Times New Roman" w:hAnsi="Times New Roman" w:cs="Times New Roman"/>
          <w:sz w:val="24"/>
          <w:szCs w:val="24"/>
        </w:rPr>
        <w:t>α</w:t>
      </w:r>
      <w:r w:rsidRPr="00B1639E">
        <w:rPr>
          <w:rFonts w:ascii="Times New Roman" w:hAnsi="Times New Roman" w:cs="Times New Roman"/>
          <w:sz w:val="24"/>
          <w:szCs w:val="24"/>
          <w:lang w:val="nl-NL"/>
        </w:rPr>
        <w:t xml:space="preserve">0 + </w:t>
      </w:r>
      <w:r w:rsidRPr="00B1639E">
        <w:rPr>
          <w:rFonts w:ascii="Times New Roman" w:hAnsi="Times New Roman" w:cs="Times New Roman"/>
          <w:sz w:val="24"/>
          <w:szCs w:val="24"/>
        </w:rPr>
        <w:t>α</w:t>
      </w:r>
      <w:r w:rsidRPr="00B1639E">
        <w:rPr>
          <w:rFonts w:ascii="Times New Roman" w:hAnsi="Times New Roman" w:cs="Times New Roman"/>
          <w:sz w:val="24"/>
          <w:szCs w:val="24"/>
          <w:lang w:val="nl-NL"/>
        </w:rPr>
        <w:t xml:space="preserve">1 Dit + </w:t>
      </w:r>
      <w:r w:rsidRPr="00B1639E">
        <w:rPr>
          <w:rFonts w:ascii="Times New Roman" w:hAnsi="Times New Roman" w:cs="Times New Roman"/>
          <w:sz w:val="24"/>
          <w:szCs w:val="24"/>
        </w:rPr>
        <w:t>β</w:t>
      </w:r>
      <w:r w:rsidRPr="00B1639E">
        <w:rPr>
          <w:rFonts w:ascii="Times New Roman" w:hAnsi="Times New Roman" w:cs="Times New Roman"/>
          <w:sz w:val="24"/>
          <w:szCs w:val="24"/>
          <w:lang w:val="nl-NL"/>
        </w:rPr>
        <w:t>0 R</w:t>
      </w:r>
      <w:r w:rsidRPr="00B1639E">
        <w:rPr>
          <w:rFonts w:ascii="Times New Roman" w:hAnsi="Times New Roman" w:cs="Times New Roman"/>
          <w:sz w:val="24"/>
          <w:szCs w:val="24"/>
          <w:vertAlign w:val="subscript"/>
          <w:lang w:val="nl-NL"/>
        </w:rPr>
        <w:t>it</w:t>
      </w:r>
      <w:r w:rsidRPr="00B1639E">
        <w:rPr>
          <w:rFonts w:ascii="Times New Roman" w:hAnsi="Times New Roman" w:cs="Times New Roman"/>
          <w:sz w:val="24"/>
          <w:szCs w:val="24"/>
          <w:lang w:val="nl-NL"/>
        </w:rPr>
        <w:t xml:space="preserve"> + </w:t>
      </w:r>
      <w:r w:rsidRPr="00B1639E">
        <w:rPr>
          <w:rFonts w:ascii="Times New Roman" w:hAnsi="Times New Roman" w:cs="Times New Roman"/>
          <w:sz w:val="24"/>
          <w:szCs w:val="24"/>
        </w:rPr>
        <w:t>β</w:t>
      </w:r>
      <w:r w:rsidRPr="00B1639E">
        <w:rPr>
          <w:rFonts w:ascii="Times New Roman" w:hAnsi="Times New Roman" w:cs="Times New Roman"/>
          <w:sz w:val="24"/>
          <w:szCs w:val="24"/>
          <w:lang w:val="nl-NL"/>
        </w:rPr>
        <w:t>1 R</w:t>
      </w:r>
      <w:r w:rsidRPr="00B1639E">
        <w:rPr>
          <w:rFonts w:ascii="Times New Roman" w:hAnsi="Times New Roman" w:cs="Times New Roman"/>
          <w:sz w:val="24"/>
          <w:szCs w:val="24"/>
          <w:vertAlign w:val="subscript"/>
          <w:lang w:val="nl-NL"/>
        </w:rPr>
        <w:t>it</w:t>
      </w:r>
      <w:r w:rsidRPr="00B1639E">
        <w:rPr>
          <w:rFonts w:ascii="Times New Roman" w:hAnsi="Times New Roman" w:cs="Times New Roman"/>
          <w:sz w:val="24"/>
          <w:szCs w:val="24"/>
          <w:lang w:val="nl-NL"/>
        </w:rPr>
        <w:t xml:space="preserve"> D</w:t>
      </w:r>
      <w:r w:rsidRPr="00B1639E">
        <w:rPr>
          <w:rFonts w:ascii="Times New Roman" w:hAnsi="Times New Roman" w:cs="Times New Roman"/>
          <w:sz w:val="24"/>
          <w:szCs w:val="24"/>
          <w:vertAlign w:val="subscript"/>
          <w:lang w:val="nl-NL"/>
        </w:rPr>
        <w:t>it</w:t>
      </w:r>
      <w:r w:rsidRPr="00B1639E">
        <w:rPr>
          <w:rFonts w:ascii="Times New Roman" w:hAnsi="Times New Roman" w:cs="Times New Roman"/>
          <w:sz w:val="24"/>
          <w:szCs w:val="24"/>
          <w:lang w:val="nl-NL"/>
        </w:rPr>
        <w:t xml:space="preserve"> + u</w:t>
      </w:r>
      <w:r w:rsidRPr="00B1639E">
        <w:rPr>
          <w:rFonts w:ascii="Times New Roman" w:hAnsi="Times New Roman" w:cs="Times New Roman"/>
          <w:sz w:val="24"/>
          <w:szCs w:val="24"/>
          <w:vertAlign w:val="subscript"/>
          <w:lang w:val="nl-NL"/>
        </w:rPr>
        <w:t>it</w:t>
      </w:r>
    </w:p>
    <w:p w:rsidR="00487444" w:rsidRPr="00B1639E" w:rsidRDefault="00487444" w:rsidP="00487444">
      <w:pPr>
        <w:pStyle w:val="NoSpacing"/>
        <w:spacing w:line="360" w:lineRule="auto"/>
        <w:jc w:val="both"/>
        <w:rPr>
          <w:rFonts w:ascii="Times New Roman" w:hAnsi="Times New Roman" w:cs="Times New Roman"/>
          <w:sz w:val="24"/>
          <w:szCs w:val="24"/>
          <w:lang w:val="nl-NL"/>
        </w:rPr>
      </w:pPr>
    </w:p>
    <w:p w:rsidR="00487444" w:rsidRPr="00B1639E" w:rsidRDefault="00487444" w:rsidP="00487444">
      <w:pPr>
        <w:pStyle w:val="NoSpacing"/>
        <w:spacing w:line="360" w:lineRule="auto"/>
        <w:jc w:val="both"/>
        <w:rPr>
          <w:rFonts w:ascii="Times New Roman" w:hAnsi="Times New Roman" w:cs="Times New Roman"/>
          <w:sz w:val="24"/>
          <w:szCs w:val="24"/>
        </w:rPr>
      </w:pPr>
      <w:proofErr w:type="spellStart"/>
      <w:r w:rsidRPr="00B1639E">
        <w:rPr>
          <w:rFonts w:ascii="Times New Roman" w:hAnsi="Times New Roman" w:cs="Times New Roman"/>
          <w:sz w:val="24"/>
          <w:szCs w:val="24"/>
        </w:rPr>
        <w:t>E</w:t>
      </w:r>
      <w:r w:rsidRPr="00B1639E">
        <w:rPr>
          <w:rFonts w:ascii="Times New Roman" w:hAnsi="Times New Roman" w:cs="Times New Roman"/>
          <w:sz w:val="24"/>
          <w:szCs w:val="24"/>
          <w:vertAlign w:val="subscript"/>
        </w:rPr>
        <w:t>it</w:t>
      </w:r>
      <w:proofErr w:type="spellEnd"/>
      <w:r w:rsidRPr="00B1639E">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B1639E">
        <w:rPr>
          <w:rFonts w:ascii="Times New Roman" w:hAnsi="Times New Roman" w:cs="Times New Roman"/>
          <w:sz w:val="24"/>
          <w:szCs w:val="24"/>
        </w:rPr>
        <w:t xml:space="preserve">= annual earnings per share in year </w:t>
      </w:r>
      <w:r w:rsidRPr="00DF77AE">
        <w:rPr>
          <w:rFonts w:ascii="Times New Roman" w:hAnsi="Times New Roman" w:cs="Times New Roman"/>
          <w:i/>
          <w:sz w:val="24"/>
          <w:szCs w:val="24"/>
        </w:rPr>
        <w:t>t</w:t>
      </w:r>
      <w:r w:rsidRPr="00B1639E">
        <w:rPr>
          <w:rFonts w:ascii="Times New Roman" w:hAnsi="Times New Roman" w:cs="Times New Roman"/>
          <w:sz w:val="24"/>
          <w:szCs w:val="24"/>
        </w:rPr>
        <w:t xml:space="preserve"> for firm </w:t>
      </w:r>
      <w:proofErr w:type="spellStart"/>
      <w:r w:rsidRPr="00DF77AE">
        <w:rPr>
          <w:rFonts w:ascii="Times New Roman" w:hAnsi="Times New Roman" w:cs="Times New Roman"/>
          <w:i/>
          <w:sz w:val="24"/>
          <w:szCs w:val="24"/>
        </w:rPr>
        <w:t>i</w:t>
      </w:r>
      <w:proofErr w:type="spellEnd"/>
      <w:r w:rsidRPr="00B1639E">
        <w:rPr>
          <w:rFonts w:ascii="Times New Roman" w:hAnsi="Times New Roman" w:cs="Times New Roman"/>
          <w:sz w:val="24"/>
          <w:szCs w:val="24"/>
        </w:rPr>
        <w:t xml:space="preserve"> scaled by beginning stock price;</w:t>
      </w:r>
    </w:p>
    <w:p w:rsidR="00487444" w:rsidRPr="00B1639E" w:rsidRDefault="00487444" w:rsidP="00487444">
      <w:pPr>
        <w:pStyle w:val="NoSpacing"/>
        <w:spacing w:line="360" w:lineRule="auto"/>
        <w:ind w:left="1440" w:hanging="1440"/>
        <w:jc w:val="both"/>
        <w:rPr>
          <w:rFonts w:ascii="Times New Roman" w:hAnsi="Times New Roman" w:cs="Times New Roman"/>
          <w:sz w:val="24"/>
          <w:szCs w:val="24"/>
        </w:rPr>
      </w:pPr>
      <w:proofErr w:type="spellStart"/>
      <w:r w:rsidRPr="00B1639E">
        <w:rPr>
          <w:rFonts w:ascii="Times New Roman" w:hAnsi="Times New Roman" w:cs="Times New Roman"/>
          <w:sz w:val="24"/>
          <w:szCs w:val="24"/>
        </w:rPr>
        <w:t>R</w:t>
      </w:r>
      <w:r w:rsidRPr="00B1639E">
        <w:rPr>
          <w:rFonts w:ascii="Times New Roman" w:hAnsi="Times New Roman" w:cs="Times New Roman"/>
          <w:sz w:val="24"/>
          <w:szCs w:val="24"/>
          <w:vertAlign w:val="subscript"/>
        </w:rPr>
        <w:t>it</w:t>
      </w:r>
      <w:proofErr w:type="spellEnd"/>
      <w:r w:rsidRPr="00B1639E">
        <w:rPr>
          <w:rFonts w:ascii="Times New Roman" w:hAnsi="Times New Roman" w:cs="Times New Roman"/>
          <w:sz w:val="24"/>
          <w:szCs w:val="24"/>
        </w:rPr>
        <w:t xml:space="preserve"> </w:t>
      </w:r>
      <w:r>
        <w:rPr>
          <w:rFonts w:ascii="Times New Roman" w:hAnsi="Times New Roman" w:cs="Times New Roman"/>
          <w:sz w:val="24"/>
          <w:szCs w:val="24"/>
        </w:rPr>
        <w:tab/>
      </w:r>
      <w:r w:rsidRPr="00B1639E">
        <w:rPr>
          <w:rFonts w:ascii="Times New Roman" w:hAnsi="Times New Roman" w:cs="Times New Roman"/>
          <w:sz w:val="24"/>
          <w:szCs w:val="24"/>
        </w:rPr>
        <w:t xml:space="preserve">= </w:t>
      </w:r>
      <w:r>
        <w:rPr>
          <w:rFonts w:ascii="Times New Roman" w:hAnsi="Times New Roman" w:cs="Times New Roman"/>
          <w:sz w:val="24"/>
          <w:szCs w:val="24"/>
        </w:rPr>
        <w:t xml:space="preserve">the firm’s annual stock return in year </w:t>
      </w:r>
      <w:r>
        <w:rPr>
          <w:rFonts w:ascii="Times New Roman" w:hAnsi="Times New Roman" w:cs="Times New Roman"/>
          <w:i/>
          <w:sz w:val="24"/>
          <w:szCs w:val="24"/>
        </w:rPr>
        <w:t>t</w:t>
      </w:r>
      <w:r w:rsidRPr="00B1639E">
        <w:rPr>
          <w:rFonts w:ascii="Times New Roman" w:hAnsi="Times New Roman" w:cs="Times New Roman"/>
          <w:sz w:val="24"/>
          <w:szCs w:val="24"/>
        </w:rPr>
        <w:t>;</w:t>
      </w:r>
    </w:p>
    <w:p w:rsidR="00487444" w:rsidRPr="00B1639E" w:rsidRDefault="00487444" w:rsidP="00487444">
      <w:pPr>
        <w:pStyle w:val="NoSpacing"/>
        <w:spacing w:line="360" w:lineRule="auto"/>
        <w:jc w:val="both"/>
        <w:rPr>
          <w:rFonts w:ascii="Times New Roman" w:hAnsi="Times New Roman" w:cs="Times New Roman"/>
          <w:sz w:val="24"/>
          <w:szCs w:val="24"/>
        </w:rPr>
      </w:pPr>
      <w:proofErr w:type="spellStart"/>
      <w:r w:rsidRPr="00B1639E">
        <w:rPr>
          <w:rFonts w:ascii="Times New Roman" w:hAnsi="Times New Roman" w:cs="Times New Roman"/>
          <w:sz w:val="24"/>
          <w:szCs w:val="24"/>
        </w:rPr>
        <w:t>D</w:t>
      </w:r>
      <w:r w:rsidRPr="00B1639E">
        <w:rPr>
          <w:rFonts w:ascii="Times New Roman" w:hAnsi="Times New Roman" w:cs="Times New Roman"/>
          <w:sz w:val="24"/>
          <w:szCs w:val="24"/>
          <w:vertAlign w:val="subscript"/>
        </w:rPr>
        <w:t>it</w:t>
      </w:r>
      <w:proofErr w:type="spellEnd"/>
      <w:r w:rsidRPr="00B1639E">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B1639E">
        <w:rPr>
          <w:rFonts w:ascii="Times New Roman" w:hAnsi="Times New Roman" w:cs="Times New Roman"/>
          <w:sz w:val="24"/>
          <w:szCs w:val="24"/>
        </w:rPr>
        <w:t xml:space="preserve">= 1 if </w:t>
      </w:r>
      <w:proofErr w:type="spellStart"/>
      <w:r w:rsidRPr="00B1639E">
        <w:rPr>
          <w:rFonts w:ascii="Times New Roman" w:hAnsi="Times New Roman" w:cs="Times New Roman"/>
          <w:sz w:val="24"/>
          <w:szCs w:val="24"/>
        </w:rPr>
        <w:t>R</w:t>
      </w:r>
      <w:r w:rsidRPr="00B1639E">
        <w:rPr>
          <w:rFonts w:ascii="Times New Roman" w:hAnsi="Times New Roman" w:cs="Times New Roman"/>
          <w:sz w:val="24"/>
          <w:szCs w:val="24"/>
          <w:vertAlign w:val="subscript"/>
        </w:rPr>
        <w:t>it</w:t>
      </w:r>
      <w:proofErr w:type="spellEnd"/>
      <w:r w:rsidRPr="00B1639E">
        <w:rPr>
          <w:rFonts w:ascii="Times New Roman" w:hAnsi="Times New Roman" w:cs="Times New Roman"/>
          <w:sz w:val="24"/>
          <w:szCs w:val="24"/>
        </w:rPr>
        <w:t xml:space="preserve"> is negative, and 0 otherwise;</w:t>
      </w:r>
    </w:p>
    <w:p w:rsidR="00487444" w:rsidRPr="00B1639E" w:rsidRDefault="00487444" w:rsidP="00487444">
      <w:pPr>
        <w:pStyle w:val="NoSpacing"/>
        <w:spacing w:line="360" w:lineRule="auto"/>
        <w:jc w:val="both"/>
        <w:rPr>
          <w:rFonts w:ascii="Times New Roman" w:hAnsi="Times New Roman" w:cs="Times New Roman"/>
          <w:sz w:val="24"/>
          <w:szCs w:val="24"/>
        </w:rPr>
      </w:pPr>
      <w:proofErr w:type="spellStart"/>
      <w:r w:rsidRPr="00B1639E">
        <w:rPr>
          <w:rFonts w:ascii="Times New Roman" w:hAnsi="Times New Roman" w:cs="Times New Roman"/>
          <w:sz w:val="24"/>
          <w:szCs w:val="24"/>
        </w:rPr>
        <w:t>u</w:t>
      </w:r>
      <w:r w:rsidRPr="00B1639E">
        <w:rPr>
          <w:rFonts w:ascii="Times New Roman" w:hAnsi="Times New Roman" w:cs="Times New Roman"/>
          <w:sz w:val="24"/>
          <w:szCs w:val="24"/>
          <w:vertAlign w:val="subscript"/>
        </w:rPr>
        <w:t>it</w:t>
      </w:r>
      <w:proofErr w:type="spellEnd"/>
      <w:r w:rsidRPr="00B1639E">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B1639E">
        <w:rPr>
          <w:rFonts w:ascii="Times New Roman" w:hAnsi="Times New Roman" w:cs="Times New Roman"/>
          <w:sz w:val="24"/>
          <w:szCs w:val="24"/>
        </w:rPr>
        <w:t>= error term.</w:t>
      </w:r>
    </w:p>
    <w:p w:rsidR="002C47C9" w:rsidRPr="002C47C9" w:rsidRDefault="002C47C9" w:rsidP="002C47C9">
      <w:pPr>
        <w:pStyle w:val="NoSpacing"/>
        <w:spacing w:line="360" w:lineRule="auto"/>
        <w:jc w:val="both"/>
        <w:rPr>
          <w:rFonts w:ascii="Times New Roman" w:hAnsi="Times New Roman" w:cs="Times New Roman"/>
          <w:i/>
          <w:sz w:val="24"/>
        </w:rPr>
      </w:pPr>
    </w:p>
    <w:p w:rsidR="002C2640" w:rsidRDefault="002C2640" w:rsidP="002C47C9">
      <w:pPr>
        <w:pStyle w:val="NoSpacing"/>
        <w:spacing w:line="360" w:lineRule="auto"/>
        <w:jc w:val="both"/>
        <w:rPr>
          <w:rFonts w:ascii="Times New Roman" w:hAnsi="Times New Roman" w:cs="Times New Roman"/>
          <w:i/>
          <w:sz w:val="24"/>
        </w:rPr>
      </w:pPr>
    </w:p>
    <w:p w:rsidR="002C2640" w:rsidRDefault="002C2640" w:rsidP="002C47C9">
      <w:pPr>
        <w:pStyle w:val="NoSpacing"/>
        <w:spacing w:line="360" w:lineRule="auto"/>
        <w:jc w:val="both"/>
        <w:rPr>
          <w:rFonts w:ascii="Times New Roman" w:hAnsi="Times New Roman" w:cs="Times New Roman"/>
          <w:i/>
          <w:sz w:val="24"/>
        </w:rPr>
      </w:pPr>
    </w:p>
    <w:p w:rsidR="00487444" w:rsidRPr="002C47C9" w:rsidRDefault="00487444" w:rsidP="002C47C9">
      <w:pPr>
        <w:pStyle w:val="NoSpacing"/>
        <w:spacing w:line="360" w:lineRule="auto"/>
        <w:jc w:val="both"/>
        <w:rPr>
          <w:rFonts w:ascii="Times New Roman" w:hAnsi="Times New Roman" w:cs="Times New Roman"/>
          <w:i/>
          <w:sz w:val="24"/>
        </w:rPr>
      </w:pPr>
      <w:r w:rsidRPr="002C47C9">
        <w:rPr>
          <w:rFonts w:ascii="Times New Roman" w:hAnsi="Times New Roman" w:cs="Times New Roman"/>
          <w:i/>
          <w:sz w:val="24"/>
        </w:rPr>
        <w:lastRenderedPageBreak/>
        <w:t>Dependent and independent variables</w:t>
      </w:r>
    </w:p>
    <w:p w:rsidR="00487444" w:rsidRPr="00AA2903" w:rsidRDefault="00487444" w:rsidP="00487444">
      <w:pPr>
        <w:pStyle w:val="NoSpacing"/>
        <w:spacing w:line="360" w:lineRule="auto"/>
        <w:jc w:val="both"/>
        <w:rPr>
          <w:rFonts w:ascii="Times New Roman" w:hAnsi="Times New Roman" w:cs="Times New Roman"/>
          <w:sz w:val="24"/>
          <w:vertAlign w:val="subscript"/>
        </w:rPr>
      </w:pPr>
      <w:r>
        <w:rPr>
          <w:rFonts w:ascii="Times New Roman" w:hAnsi="Times New Roman" w:cs="Times New Roman"/>
          <w:sz w:val="24"/>
        </w:rPr>
        <w:tab/>
        <w:t xml:space="preserve">The data for the dependent variable will be obtained by </w:t>
      </w:r>
      <w:proofErr w:type="spellStart"/>
      <w:r>
        <w:rPr>
          <w:rFonts w:ascii="Times New Roman" w:hAnsi="Times New Roman" w:cs="Times New Roman"/>
          <w:sz w:val="24"/>
        </w:rPr>
        <w:t>CompuStat</w:t>
      </w:r>
      <w:proofErr w:type="spellEnd"/>
      <w:r>
        <w:rPr>
          <w:rFonts w:ascii="Times New Roman" w:hAnsi="Times New Roman" w:cs="Times New Roman"/>
          <w:sz w:val="24"/>
        </w:rPr>
        <w:t xml:space="preserve"> Global (annual earnings per share in year </w:t>
      </w:r>
      <w:r>
        <w:rPr>
          <w:rFonts w:ascii="Times New Roman" w:hAnsi="Times New Roman" w:cs="Times New Roman"/>
          <w:i/>
          <w:sz w:val="24"/>
        </w:rPr>
        <w:t xml:space="preserve">t </w:t>
      </w:r>
      <w:r>
        <w:rPr>
          <w:rFonts w:ascii="Times New Roman" w:hAnsi="Times New Roman" w:cs="Times New Roman"/>
          <w:sz w:val="24"/>
        </w:rPr>
        <w:t xml:space="preserve">for firm </w:t>
      </w:r>
      <w:proofErr w:type="spellStart"/>
      <w:r>
        <w:rPr>
          <w:rFonts w:ascii="Times New Roman" w:hAnsi="Times New Roman" w:cs="Times New Roman"/>
          <w:i/>
          <w:sz w:val="24"/>
        </w:rPr>
        <w:t>i</w:t>
      </w:r>
      <w:proofErr w:type="spellEnd"/>
      <w:r>
        <w:rPr>
          <w:rFonts w:ascii="Times New Roman" w:hAnsi="Times New Roman" w:cs="Times New Roman"/>
          <w:sz w:val="24"/>
        </w:rPr>
        <w:t xml:space="preserve">) and </w:t>
      </w:r>
      <w:proofErr w:type="spellStart"/>
      <w:r>
        <w:rPr>
          <w:rFonts w:ascii="Times New Roman" w:hAnsi="Times New Roman" w:cs="Times New Roman"/>
          <w:sz w:val="24"/>
        </w:rPr>
        <w:t>Datastream</w:t>
      </w:r>
      <w:proofErr w:type="spellEnd"/>
      <w:r>
        <w:rPr>
          <w:rFonts w:ascii="Times New Roman" w:hAnsi="Times New Roman" w:cs="Times New Roman"/>
          <w:sz w:val="24"/>
        </w:rPr>
        <w:t xml:space="preserve"> (beginning stock price of firm </w:t>
      </w:r>
      <w:proofErr w:type="spellStart"/>
      <w:r>
        <w:rPr>
          <w:rFonts w:ascii="Times New Roman" w:hAnsi="Times New Roman" w:cs="Times New Roman"/>
          <w:i/>
          <w:sz w:val="24"/>
        </w:rPr>
        <w:t>i</w:t>
      </w:r>
      <w:proofErr w:type="spellEnd"/>
      <w:r>
        <w:rPr>
          <w:rFonts w:ascii="Times New Roman" w:hAnsi="Times New Roman" w:cs="Times New Roman"/>
          <w:sz w:val="24"/>
        </w:rPr>
        <w:t xml:space="preserve">). The data for the independent variable </w:t>
      </w:r>
      <w:proofErr w:type="spellStart"/>
      <w:r>
        <w:rPr>
          <w:rFonts w:ascii="Times New Roman" w:hAnsi="Times New Roman" w:cs="Times New Roman"/>
          <w:sz w:val="24"/>
        </w:rPr>
        <w:t>R</w:t>
      </w:r>
      <w:r>
        <w:rPr>
          <w:rFonts w:ascii="Times New Roman" w:hAnsi="Times New Roman" w:cs="Times New Roman"/>
          <w:sz w:val="24"/>
          <w:vertAlign w:val="subscript"/>
        </w:rPr>
        <w:t>it</w:t>
      </w:r>
      <w:proofErr w:type="spellEnd"/>
      <w:r>
        <w:rPr>
          <w:rFonts w:ascii="Times New Roman" w:hAnsi="Times New Roman" w:cs="Times New Roman"/>
          <w:sz w:val="24"/>
        </w:rPr>
        <w:t xml:space="preserve"> will be obtained from </w:t>
      </w:r>
      <w:proofErr w:type="spellStart"/>
      <w:r>
        <w:rPr>
          <w:rFonts w:ascii="Times New Roman" w:hAnsi="Times New Roman" w:cs="Times New Roman"/>
          <w:sz w:val="24"/>
        </w:rPr>
        <w:t>Datastream</w:t>
      </w:r>
      <w:proofErr w:type="spellEnd"/>
      <w:r>
        <w:rPr>
          <w:rFonts w:ascii="Times New Roman" w:hAnsi="Times New Roman" w:cs="Times New Roman"/>
          <w:sz w:val="24"/>
        </w:rPr>
        <w:t xml:space="preserve"> (beginning stock price of firm</w:t>
      </w:r>
      <w:r>
        <w:rPr>
          <w:rFonts w:ascii="Times New Roman" w:hAnsi="Times New Roman" w:cs="Times New Roman"/>
          <w:i/>
          <w:sz w:val="24"/>
        </w:rPr>
        <w:t xml:space="preserve"> </w:t>
      </w:r>
      <w:proofErr w:type="spellStart"/>
      <w:r>
        <w:rPr>
          <w:rFonts w:ascii="Times New Roman" w:hAnsi="Times New Roman" w:cs="Times New Roman"/>
          <w:i/>
          <w:sz w:val="24"/>
        </w:rPr>
        <w:t>i</w:t>
      </w:r>
      <w:proofErr w:type="spellEnd"/>
      <w:r>
        <w:rPr>
          <w:rFonts w:ascii="Times New Roman" w:hAnsi="Times New Roman" w:cs="Times New Roman"/>
          <w:i/>
          <w:sz w:val="24"/>
        </w:rPr>
        <w:t xml:space="preserve"> </w:t>
      </w:r>
      <w:r>
        <w:rPr>
          <w:rFonts w:ascii="Times New Roman" w:hAnsi="Times New Roman" w:cs="Times New Roman"/>
          <w:sz w:val="24"/>
        </w:rPr>
        <w:t xml:space="preserve">and ending stock price of firm </w:t>
      </w:r>
      <w:proofErr w:type="spellStart"/>
      <w:r>
        <w:rPr>
          <w:rFonts w:ascii="Times New Roman" w:hAnsi="Times New Roman" w:cs="Times New Roman"/>
          <w:i/>
          <w:sz w:val="24"/>
        </w:rPr>
        <w:t>i</w:t>
      </w:r>
      <w:proofErr w:type="spellEnd"/>
      <w:r>
        <w:rPr>
          <w:rFonts w:ascii="Times New Roman" w:hAnsi="Times New Roman" w:cs="Times New Roman"/>
          <w:sz w:val="24"/>
        </w:rPr>
        <w:t xml:space="preserve">). </w:t>
      </w:r>
      <w:proofErr w:type="spellStart"/>
      <w:r>
        <w:rPr>
          <w:rFonts w:ascii="Times New Roman" w:hAnsi="Times New Roman" w:cs="Times New Roman"/>
          <w:sz w:val="24"/>
        </w:rPr>
        <w:t>R</w:t>
      </w:r>
      <w:r>
        <w:rPr>
          <w:rFonts w:ascii="Times New Roman" w:hAnsi="Times New Roman" w:cs="Times New Roman"/>
          <w:sz w:val="24"/>
          <w:vertAlign w:val="subscript"/>
        </w:rPr>
        <w:t>it</w:t>
      </w:r>
      <w:proofErr w:type="spellEnd"/>
      <w:r>
        <w:rPr>
          <w:rFonts w:ascii="Times New Roman" w:hAnsi="Times New Roman" w:cs="Times New Roman"/>
          <w:sz w:val="24"/>
        </w:rPr>
        <w:t xml:space="preserve"> will be measured as follows: (Pt – Pt-1)/Pt (Jenkins et al. 2009).</w:t>
      </w:r>
    </w:p>
    <w:p w:rsidR="002C2640" w:rsidRPr="002C2640" w:rsidRDefault="002C2640" w:rsidP="002C2640">
      <w:pPr>
        <w:pStyle w:val="Heading3"/>
        <w:spacing w:line="360" w:lineRule="auto"/>
        <w:jc w:val="both"/>
        <w:rPr>
          <w:rFonts w:ascii="Times New Roman" w:hAnsi="Times New Roman" w:cs="Times New Roman"/>
          <w:b w:val="0"/>
          <w:color w:val="auto"/>
          <w:sz w:val="24"/>
          <w:u w:val="single"/>
        </w:rPr>
      </w:pPr>
      <w:bookmarkStart w:id="32" w:name="_Toc358974383"/>
      <w:r w:rsidRPr="002C2640">
        <w:rPr>
          <w:rFonts w:ascii="Times New Roman" w:hAnsi="Times New Roman" w:cs="Times New Roman"/>
          <w:b w:val="0"/>
          <w:color w:val="auto"/>
          <w:sz w:val="24"/>
          <w:u w:val="single"/>
        </w:rPr>
        <w:t>First hypothesis</w:t>
      </w:r>
      <w:bookmarkEnd w:id="32"/>
    </w:p>
    <w:p w:rsidR="002C2640" w:rsidRDefault="002C2640" w:rsidP="002C2640">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H1: Code law European listed firms in high-technology industries are positively associated with a higher level of unconditional conservatism than European listed firms in low-technology industries.</w:t>
      </w:r>
    </w:p>
    <w:p w:rsidR="002C2640" w:rsidRDefault="002C2640" w:rsidP="00487444">
      <w:pPr>
        <w:pStyle w:val="NoSpacing"/>
        <w:spacing w:line="360" w:lineRule="auto"/>
        <w:jc w:val="both"/>
        <w:rPr>
          <w:rFonts w:ascii="Times New Roman" w:hAnsi="Times New Roman" w:cs="Times New Roman"/>
          <w:sz w:val="24"/>
          <w:szCs w:val="24"/>
          <w:u w:val="single"/>
        </w:rPr>
      </w:pPr>
    </w:p>
    <w:p w:rsidR="00487444"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Since in the first hypothesis the difference of unconditional conservatism in </w:t>
      </w:r>
      <w:r w:rsidR="002C47C9">
        <w:rPr>
          <w:rFonts w:ascii="Times New Roman" w:hAnsi="Times New Roman" w:cs="Times New Roman"/>
          <w:sz w:val="24"/>
          <w:szCs w:val="24"/>
        </w:rPr>
        <w:t xml:space="preserve">code law </w:t>
      </w:r>
      <w:r>
        <w:rPr>
          <w:rFonts w:ascii="Times New Roman" w:hAnsi="Times New Roman" w:cs="Times New Roman"/>
          <w:sz w:val="24"/>
          <w:szCs w:val="24"/>
        </w:rPr>
        <w:t xml:space="preserve">European listed firms in high-technology industries and </w:t>
      </w:r>
      <w:r w:rsidR="002C47C9">
        <w:rPr>
          <w:rFonts w:ascii="Times New Roman" w:hAnsi="Times New Roman" w:cs="Times New Roman"/>
          <w:sz w:val="24"/>
          <w:szCs w:val="24"/>
        </w:rPr>
        <w:t xml:space="preserve">code law </w:t>
      </w:r>
      <w:r>
        <w:rPr>
          <w:rFonts w:ascii="Times New Roman" w:hAnsi="Times New Roman" w:cs="Times New Roman"/>
          <w:sz w:val="24"/>
          <w:szCs w:val="24"/>
        </w:rPr>
        <w:t>European listed firm in low-technology industries</w:t>
      </w:r>
      <w:r w:rsidR="00FC3FE6">
        <w:rPr>
          <w:rFonts w:ascii="Times New Roman" w:hAnsi="Times New Roman" w:cs="Times New Roman"/>
          <w:sz w:val="24"/>
          <w:szCs w:val="24"/>
        </w:rPr>
        <w:t xml:space="preserve"> will be measured, the regression will be executed twice following Chandra et al. (2004) and Chandra (2011). Once for a sample with only </w:t>
      </w:r>
      <w:r w:rsidR="002C47C9">
        <w:rPr>
          <w:rFonts w:ascii="Times New Roman" w:hAnsi="Times New Roman" w:cs="Times New Roman"/>
          <w:sz w:val="24"/>
          <w:szCs w:val="24"/>
        </w:rPr>
        <w:t xml:space="preserve">code law </w:t>
      </w:r>
      <w:r w:rsidR="00FC3FE6">
        <w:rPr>
          <w:rFonts w:ascii="Times New Roman" w:hAnsi="Times New Roman" w:cs="Times New Roman"/>
          <w:sz w:val="24"/>
          <w:szCs w:val="24"/>
        </w:rPr>
        <w:t xml:space="preserve">European listed firms in low-technology industries and once for a sample for only </w:t>
      </w:r>
      <w:r w:rsidR="002C47C9">
        <w:rPr>
          <w:rFonts w:ascii="Times New Roman" w:hAnsi="Times New Roman" w:cs="Times New Roman"/>
          <w:sz w:val="24"/>
          <w:szCs w:val="24"/>
        </w:rPr>
        <w:t xml:space="preserve">code law </w:t>
      </w:r>
      <w:r w:rsidR="00FC3FE6">
        <w:rPr>
          <w:rFonts w:ascii="Times New Roman" w:hAnsi="Times New Roman" w:cs="Times New Roman"/>
          <w:sz w:val="24"/>
          <w:szCs w:val="24"/>
        </w:rPr>
        <w:t>European liste</w:t>
      </w:r>
      <w:r w:rsidR="002C47C9">
        <w:rPr>
          <w:rFonts w:ascii="Times New Roman" w:hAnsi="Times New Roman" w:cs="Times New Roman"/>
          <w:sz w:val="24"/>
          <w:szCs w:val="24"/>
        </w:rPr>
        <w:t>d firms in high-technology industries</w:t>
      </w:r>
      <w:r w:rsidR="00FC3FE6">
        <w:rPr>
          <w:rFonts w:ascii="Times New Roman" w:hAnsi="Times New Roman" w:cs="Times New Roman"/>
          <w:sz w:val="24"/>
          <w:szCs w:val="24"/>
        </w:rPr>
        <w:t>. The results will thereafter be compared</w:t>
      </w:r>
      <w:r w:rsidR="00F775B5">
        <w:rPr>
          <w:rFonts w:ascii="Times New Roman" w:hAnsi="Times New Roman" w:cs="Times New Roman"/>
          <w:sz w:val="24"/>
          <w:szCs w:val="24"/>
        </w:rPr>
        <w:t xml:space="preserve"> using a two samples </w:t>
      </w:r>
      <w:r w:rsidR="00A94665">
        <w:rPr>
          <w:rFonts w:ascii="Times New Roman" w:hAnsi="Times New Roman" w:cs="Times New Roman"/>
          <w:sz w:val="24"/>
          <w:szCs w:val="24"/>
        </w:rPr>
        <w:t>one-tailed</w:t>
      </w:r>
      <w:r w:rsidR="00FC3FE6">
        <w:rPr>
          <w:rFonts w:ascii="Times New Roman" w:hAnsi="Times New Roman" w:cs="Times New Roman"/>
          <w:sz w:val="24"/>
          <w:szCs w:val="24"/>
        </w:rPr>
        <w:t xml:space="preserve"> t-test (see §5.4). </w:t>
      </w:r>
    </w:p>
    <w:p w:rsidR="00487444" w:rsidRDefault="00487444" w:rsidP="00487444">
      <w:pPr>
        <w:pStyle w:val="NoSpacing"/>
        <w:spacing w:line="360" w:lineRule="auto"/>
        <w:jc w:val="both"/>
        <w:rPr>
          <w:rFonts w:ascii="Times New Roman" w:hAnsi="Times New Roman" w:cs="Times New Roman"/>
          <w:b/>
          <w:sz w:val="24"/>
          <w:szCs w:val="24"/>
        </w:rPr>
      </w:pPr>
    </w:p>
    <w:p w:rsidR="00D936A3" w:rsidRPr="00D403CE" w:rsidRDefault="00D936A3" w:rsidP="00487444">
      <w:pPr>
        <w:pStyle w:val="NoSpacing"/>
        <w:spacing w:line="360" w:lineRule="auto"/>
        <w:jc w:val="both"/>
        <w:rPr>
          <w:rFonts w:ascii="Times New Roman" w:hAnsi="Times New Roman" w:cs="Times New Roman"/>
          <w:color w:val="548DD4" w:themeColor="text2" w:themeTint="99"/>
          <w:sz w:val="24"/>
          <w:szCs w:val="24"/>
        </w:rPr>
      </w:pPr>
      <w:r w:rsidRPr="00D403CE">
        <w:rPr>
          <w:rFonts w:ascii="Times New Roman" w:hAnsi="Times New Roman" w:cs="Times New Roman"/>
          <w:color w:val="548DD4" w:themeColor="text2" w:themeTint="99"/>
          <w:sz w:val="24"/>
          <w:szCs w:val="24"/>
        </w:rPr>
        <w:t xml:space="preserve">Normal earnings-return regression of </w:t>
      </w:r>
      <w:proofErr w:type="spellStart"/>
      <w:r w:rsidRPr="00D403CE">
        <w:rPr>
          <w:rFonts w:ascii="Times New Roman" w:hAnsi="Times New Roman" w:cs="Times New Roman"/>
          <w:color w:val="548DD4" w:themeColor="text2" w:themeTint="99"/>
          <w:sz w:val="24"/>
          <w:szCs w:val="24"/>
        </w:rPr>
        <w:t>Basu</w:t>
      </w:r>
      <w:proofErr w:type="spellEnd"/>
      <w:r w:rsidRPr="00D403CE">
        <w:rPr>
          <w:rFonts w:ascii="Times New Roman" w:hAnsi="Times New Roman" w:cs="Times New Roman"/>
          <w:color w:val="548DD4" w:themeColor="text2" w:themeTint="99"/>
          <w:sz w:val="24"/>
          <w:szCs w:val="24"/>
        </w:rPr>
        <w:t xml:space="preserve"> (1997)</w:t>
      </w:r>
    </w:p>
    <w:p w:rsidR="00487444" w:rsidRPr="0035729B" w:rsidRDefault="00487444" w:rsidP="00487444">
      <w:pPr>
        <w:pStyle w:val="NoSpacing"/>
        <w:spacing w:line="360" w:lineRule="auto"/>
        <w:jc w:val="both"/>
        <w:rPr>
          <w:rFonts w:ascii="Times New Roman" w:hAnsi="Times New Roman" w:cs="Times New Roman"/>
          <w:b/>
          <w:sz w:val="24"/>
          <w:szCs w:val="24"/>
          <w:lang w:val="nl-NL"/>
        </w:rPr>
      </w:pPr>
      <w:r>
        <w:rPr>
          <w:rFonts w:ascii="Times New Roman" w:hAnsi="Times New Roman" w:cs="Times New Roman"/>
          <w:b/>
          <w:sz w:val="24"/>
          <w:szCs w:val="24"/>
          <w:lang w:val="nl-NL"/>
        </w:rPr>
        <w:t xml:space="preserve">(1) </w:t>
      </w:r>
      <w:r w:rsidRPr="0035729B">
        <w:rPr>
          <w:rFonts w:ascii="Times New Roman" w:hAnsi="Times New Roman" w:cs="Times New Roman"/>
          <w:b/>
          <w:sz w:val="24"/>
          <w:szCs w:val="24"/>
          <w:lang w:val="nl-NL"/>
        </w:rPr>
        <w:t>E</w:t>
      </w:r>
      <w:r w:rsidRPr="0035729B">
        <w:rPr>
          <w:rFonts w:ascii="Times New Roman" w:hAnsi="Times New Roman" w:cs="Times New Roman"/>
          <w:b/>
          <w:sz w:val="24"/>
          <w:szCs w:val="24"/>
          <w:vertAlign w:val="subscript"/>
          <w:lang w:val="nl-NL"/>
        </w:rPr>
        <w:t>it</w:t>
      </w:r>
      <w:r w:rsidRPr="0035729B">
        <w:rPr>
          <w:rFonts w:ascii="Times New Roman" w:hAnsi="Times New Roman" w:cs="Times New Roman"/>
          <w:b/>
          <w:sz w:val="24"/>
          <w:szCs w:val="24"/>
          <w:lang w:val="nl-NL"/>
        </w:rPr>
        <w:t xml:space="preserve"> = </w:t>
      </w:r>
      <w:r w:rsidRPr="0035729B">
        <w:rPr>
          <w:rFonts w:ascii="Times New Roman" w:hAnsi="Times New Roman" w:cs="Times New Roman"/>
          <w:b/>
          <w:sz w:val="24"/>
          <w:szCs w:val="24"/>
        </w:rPr>
        <w:t>α</w:t>
      </w:r>
      <w:r w:rsidRPr="0035729B">
        <w:rPr>
          <w:rFonts w:ascii="Times New Roman" w:hAnsi="Times New Roman" w:cs="Times New Roman"/>
          <w:b/>
          <w:sz w:val="24"/>
          <w:szCs w:val="24"/>
          <w:lang w:val="nl-NL"/>
        </w:rPr>
        <w:t>0 +</w:t>
      </w:r>
      <w:r>
        <w:rPr>
          <w:rFonts w:ascii="Times New Roman" w:hAnsi="Times New Roman" w:cs="Times New Roman"/>
          <w:b/>
          <w:sz w:val="24"/>
          <w:szCs w:val="24"/>
          <w:lang w:val="nl-NL"/>
        </w:rPr>
        <w:t xml:space="preserve"> </w:t>
      </w:r>
      <w:r w:rsidRPr="0035729B">
        <w:rPr>
          <w:rFonts w:ascii="Times New Roman" w:hAnsi="Times New Roman" w:cs="Times New Roman"/>
          <w:b/>
          <w:sz w:val="24"/>
          <w:szCs w:val="24"/>
        </w:rPr>
        <w:t>α</w:t>
      </w:r>
      <w:r w:rsidR="00C1220A">
        <w:rPr>
          <w:rFonts w:ascii="Times New Roman" w:hAnsi="Times New Roman" w:cs="Times New Roman"/>
          <w:b/>
          <w:sz w:val="24"/>
          <w:szCs w:val="24"/>
          <w:lang w:val="nl-NL"/>
        </w:rPr>
        <w:t>1</w:t>
      </w:r>
      <w:r w:rsidRPr="0035729B">
        <w:rPr>
          <w:rFonts w:ascii="Times New Roman" w:hAnsi="Times New Roman" w:cs="Times New Roman"/>
          <w:b/>
          <w:sz w:val="24"/>
          <w:szCs w:val="24"/>
          <w:lang w:val="nl-NL"/>
        </w:rPr>
        <w:t xml:space="preserve"> Dit + </w:t>
      </w:r>
      <w:r w:rsidRPr="0035729B">
        <w:rPr>
          <w:rFonts w:ascii="Times New Roman" w:hAnsi="Times New Roman" w:cs="Times New Roman"/>
          <w:b/>
          <w:sz w:val="24"/>
          <w:szCs w:val="24"/>
        </w:rPr>
        <w:t>β</w:t>
      </w:r>
      <w:r w:rsidRPr="0035729B">
        <w:rPr>
          <w:rFonts w:ascii="Times New Roman" w:hAnsi="Times New Roman" w:cs="Times New Roman"/>
          <w:b/>
          <w:sz w:val="24"/>
          <w:szCs w:val="24"/>
          <w:lang w:val="nl-NL"/>
        </w:rPr>
        <w:t>0 R</w:t>
      </w:r>
      <w:r w:rsidRPr="0035729B">
        <w:rPr>
          <w:rFonts w:ascii="Times New Roman" w:hAnsi="Times New Roman" w:cs="Times New Roman"/>
          <w:b/>
          <w:sz w:val="24"/>
          <w:szCs w:val="24"/>
          <w:vertAlign w:val="subscript"/>
          <w:lang w:val="nl-NL"/>
        </w:rPr>
        <w:t>it</w:t>
      </w:r>
      <w:r w:rsidRPr="0035729B">
        <w:rPr>
          <w:rFonts w:ascii="Times New Roman" w:hAnsi="Times New Roman" w:cs="Times New Roman"/>
          <w:b/>
          <w:sz w:val="24"/>
          <w:szCs w:val="24"/>
          <w:lang w:val="nl-NL"/>
        </w:rPr>
        <w:t xml:space="preserve"> + </w:t>
      </w:r>
      <w:r w:rsidRPr="0035729B">
        <w:rPr>
          <w:rFonts w:ascii="Times New Roman" w:hAnsi="Times New Roman" w:cs="Times New Roman"/>
          <w:b/>
          <w:sz w:val="24"/>
          <w:szCs w:val="24"/>
        </w:rPr>
        <w:t>β</w:t>
      </w:r>
      <w:r w:rsidRPr="0035729B">
        <w:rPr>
          <w:rFonts w:ascii="Times New Roman" w:hAnsi="Times New Roman" w:cs="Times New Roman"/>
          <w:b/>
          <w:sz w:val="24"/>
          <w:szCs w:val="24"/>
          <w:lang w:val="nl-NL"/>
        </w:rPr>
        <w:t>1 R</w:t>
      </w:r>
      <w:r w:rsidRPr="0035729B">
        <w:rPr>
          <w:rFonts w:ascii="Times New Roman" w:hAnsi="Times New Roman" w:cs="Times New Roman"/>
          <w:b/>
          <w:sz w:val="24"/>
          <w:szCs w:val="24"/>
          <w:vertAlign w:val="subscript"/>
          <w:lang w:val="nl-NL"/>
        </w:rPr>
        <w:t>it</w:t>
      </w:r>
      <w:r w:rsidRPr="0035729B">
        <w:rPr>
          <w:rFonts w:ascii="Times New Roman" w:hAnsi="Times New Roman" w:cs="Times New Roman"/>
          <w:b/>
          <w:sz w:val="24"/>
          <w:szCs w:val="24"/>
          <w:lang w:val="nl-NL"/>
        </w:rPr>
        <w:t xml:space="preserve"> D</w:t>
      </w:r>
      <w:r w:rsidRPr="0035729B">
        <w:rPr>
          <w:rFonts w:ascii="Times New Roman" w:hAnsi="Times New Roman" w:cs="Times New Roman"/>
          <w:b/>
          <w:sz w:val="24"/>
          <w:szCs w:val="24"/>
          <w:vertAlign w:val="subscript"/>
          <w:lang w:val="nl-NL"/>
        </w:rPr>
        <w:t>it</w:t>
      </w:r>
      <w:r w:rsidRPr="0035729B">
        <w:rPr>
          <w:rFonts w:ascii="Times New Roman" w:hAnsi="Times New Roman" w:cs="Times New Roman"/>
          <w:b/>
          <w:sz w:val="24"/>
          <w:szCs w:val="24"/>
          <w:lang w:val="nl-NL"/>
        </w:rPr>
        <w:t xml:space="preserve"> + u</w:t>
      </w:r>
      <w:r w:rsidRPr="0035729B">
        <w:rPr>
          <w:rFonts w:ascii="Times New Roman" w:hAnsi="Times New Roman" w:cs="Times New Roman"/>
          <w:b/>
          <w:sz w:val="24"/>
          <w:szCs w:val="24"/>
          <w:vertAlign w:val="subscript"/>
          <w:lang w:val="nl-NL"/>
        </w:rPr>
        <w:t>it</w:t>
      </w:r>
    </w:p>
    <w:p w:rsidR="00487444" w:rsidRDefault="00487444" w:rsidP="00487444">
      <w:pPr>
        <w:pStyle w:val="NoSpacing"/>
        <w:spacing w:line="360" w:lineRule="auto"/>
        <w:jc w:val="both"/>
        <w:rPr>
          <w:rFonts w:ascii="Times New Roman" w:hAnsi="Times New Roman" w:cs="Times New Roman"/>
          <w:sz w:val="24"/>
          <w:szCs w:val="24"/>
          <w:lang w:val="nl-NL"/>
        </w:rPr>
      </w:pPr>
    </w:p>
    <w:p w:rsidR="00487444" w:rsidRPr="00B1639E" w:rsidRDefault="00487444" w:rsidP="00487444">
      <w:pPr>
        <w:pStyle w:val="NoSpacing"/>
        <w:spacing w:line="360" w:lineRule="auto"/>
        <w:jc w:val="both"/>
        <w:rPr>
          <w:rFonts w:ascii="Times New Roman" w:hAnsi="Times New Roman" w:cs="Times New Roman"/>
          <w:sz w:val="24"/>
          <w:szCs w:val="24"/>
        </w:rPr>
      </w:pPr>
      <w:proofErr w:type="spellStart"/>
      <w:r w:rsidRPr="00B1639E">
        <w:rPr>
          <w:rFonts w:ascii="Times New Roman" w:hAnsi="Times New Roman" w:cs="Times New Roman"/>
          <w:sz w:val="24"/>
          <w:szCs w:val="24"/>
        </w:rPr>
        <w:t>E</w:t>
      </w:r>
      <w:r w:rsidRPr="00B1639E">
        <w:rPr>
          <w:rFonts w:ascii="Times New Roman" w:hAnsi="Times New Roman" w:cs="Times New Roman"/>
          <w:sz w:val="24"/>
          <w:szCs w:val="24"/>
          <w:vertAlign w:val="subscript"/>
        </w:rPr>
        <w:t>it</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B1639E">
        <w:rPr>
          <w:rFonts w:ascii="Times New Roman" w:hAnsi="Times New Roman" w:cs="Times New Roman"/>
          <w:sz w:val="24"/>
          <w:szCs w:val="24"/>
        </w:rPr>
        <w:t xml:space="preserve">annual earnings per share in year </w:t>
      </w:r>
      <w:r w:rsidRPr="00DF77AE">
        <w:rPr>
          <w:rFonts w:ascii="Times New Roman" w:hAnsi="Times New Roman" w:cs="Times New Roman"/>
          <w:i/>
          <w:sz w:val="24"/>
          <w:szCs w:val="24"/>
        </w:rPr>
        <w:t>t</w:t>
      </w:r>
      <w:r w:rsidRPr="00B1639E">
        <w:rPr>
          <w:rFonts w:ascii="Times New Roman" w:hAnsi="Times New Roman" w:cs="Times New Roman"/>
          <w:sz w:val="24"/>
          <w:szCs w:val="24"/>
        </w:rPr>
        <w:t xml:space="preserve"> for firm </w:t>
      </w:r>
      <w:proofErr w:type="spellStart"/>
      <w:r w:rsidRPr="00DF77AE">
        <w:rPr>
          <w:rFonts w:ascii="Times New Roman" w:hAnsi="Times New Roman" w:cs="Times New Roman"/>
          <w:i/>
          <w:sz w:val="24"/>
          <w:szCs w:val="24"/>
        </w:rPr>
        <w:t>i</w:t>
      </w:r>
      <w:proofErr w:type="spellEnd"/>
      <w:r w:rsidRPr="00B1639E">
        <w:rPr>
          <w:rFonts w:ascii="Times New Roman" w:hAnsi="Times New Roman" w:cs="Times New Roman"/>
          <w:sz w:val="24"/>
          <w:szCs w:val="24"/>
        </w:rPr>
        <w:t xml:space="preserve"> scaled by beginning stock price;</w:t>
      </w:r>
    </w:p>
    <w:p w:rsidR="00487444" w:rsidRPr="00B1639E" w:rsidRDefault="00487444" w:rsidP="00487444">
      <w:pPr>
        <w:pStyle w:val="NoSpacing"/>
        <w:spacing w:line="360" w:lineRule="auto"/>
        <w:ind w:left="1440" w:hanging="1440"/>
        <w:jc w:val="both"/>
        <w:rPr>
          <w:rFonts w:ascii="Times New Roman" w:hAnsi="Times New Roman" w:cs="Times New Roman"/>
          <w:sz w:val="24"/>
          <w:szCs w:val="24"/>
        </w:rPr>
      </w:pPr>
      <w:proofErr w:type="spellStart"/>
      <w:r w:rsidRPr="00B1639E">
        <w:rPr>
          <w:rFonts w:ascii="Times New Roman" w:hAnsi="Times New Roman" w:cs="Times New Roman"/>
          <w:sz w:val="24"/>
          <w:szCs w:val="24"/>
        </w:rPr>
        <w:t>R</w:t>
      </w:r>
      <w:r w:rsidRPr="00B1639E">
        <w:rPr>
          <w:rFonts w:ascii="Times New Roman" w:hAnsi="Times New Roman" w:cs="Times New Roman"/>
          <w:sz w:val="24"/>
          <w:szCs w:val="24"/>
          <w:vertAlign w:val="subscript"/>
        </w:rPr>
        <w:t>it</w:t>
      </w:r>
      <w:proofErr w:type="spellEnd"/>
      <w:r w:rsidRPr="00B1639E">
        <w:rPr>
          <w:rFonts w:ascii="Times New Roman" w:hAnsi="Times New Roman" w:cs="Times New Roman"/>
          <w:sz w:val="24"/>
          <w:szCs w:val="24"/>
        </w:rPr>
        <w:t xml:space="preserve"> </w:t>
      </w:r>
      <w:r>
        <w:rPr>
          <w:rFonts w:ascii="Times New Roman" w:hAnsi="Times New Roman" w:cs="Times New Roman"/>
          <w:sz w:val="24"/>
          <w:szCs w:val="24"/>
        </w:rPr>
        <w:tab/>
        <w:t xml:space="preserve">= the firm’s annual stock return in year </w:t>
      </w:r>
      <w:r>
        <w:rPr>
          <w:rFonts w:ascii="Times New Roman" w:hAnsi="Times New Roman" w:cs="Times New Roman"/>
          <w:i/>
          <w:sz w:val="24"/>
          <w:szCs w:val="24"/>
        </w:rPr>
        <w:t>t</w:t>
      </w:r>
      <w:r w:rsidRPr="00B1639E">
        <w:rPr>
          <w:rFonts w:ascii="Times New Roman" w:hAnsi="Times New Roman" w:cs="Times New Roman"/>
          <w:sz w:val="24"/>
          <w:szCs w:val="24"/>
        </w:rPr>
        <w:t>;</w:t>
      </w:r>
    </w:p>
    <w:p w:rsidR="00487444" w:rsidRPr="00B1639E" w:rsidRDefault="00487444" w:rsidP="00487444">
      <w:pPr>
        <w:pStyle w:val="NoSpacing"/>
        <w:spacing w:line="360" w:lineRule="auto"/>
        <w:jc w:val="both"/>
        <w:rPr>
          <w:rFonts w:ascii="Times New Roman" w:hAnsi="Times New Roman" w:cs="Times New Roman"/>
          <w:sz w:val="24"/>
          <w:szCs w:val="24"/>
        </w:rPr>
      </w:pPr>
      <w:proofErr w:type="spellStart"/>
      <w:r w:rsidRPr="00B1639E">
        <w:rPr>
          <w:rFonts w:ascii="Times New Roman" w:hAnsi="Times New Roman" w:cs="Times New Roman"/>
          <w:sz w:val="24"/>
          <w:szCs w:val="24"/>
        </w:rPr>
        <w:t>D</w:t>
      </w:r>
      <w:r w:rsidRPr="00B1639E">
        <w:rPr>
          <w:rFonts w:ascii="Times New Roman" w:hAnsi="Times New Roman" w:cs="Times New Roman"/>
          <w:sz w:val="24"/>
          <w:szCs w:val="24"/>
          <w:vertAlign w:val="subscript"/>
        </w:rPr>
        <w:t>it</w:t>
      </w:r>
      <w:proofErr w:type="spellEnd"/>
      <w:r w:rsidRPr="00B1639E">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B1639E">
        <w:rPr>
          <w:rFonts w:ascii="Times New Roman" w:hAnsi="Times New Roman" w:cs="Times New Roman"/>
          <w:sz w:val="24"/>
          <w:szCs w:val="24"/>
        </w:rPr>
        <w:t>=</w:t>
      </w:r>
      <w:r>
        <w:rPr>
          <w:rFonts w:ascii="Times New Roman" w:hAnsi="Times New Roman" w:cs="Times New Roman"/>
          <w:sz w:val="24"/>
          <w:szCs w:val="24"/>
        </w:rPr>
        <w:t xml:space="preserve"> </w:t>
      </w:r>
      <w:r w:rsidRPr="00B1639E">
        <w:rPr>
          <w:rFonts w:ascii="Times New Roman" w:hAnsi="Times New Roman" w:cs="Times New Roman"/>
          <w:sz w:val="24"/>
          <w:szCs w:val="24"/>
        </w:rPr>
        <w:t xml:space="preserve">1 if </w:t>
      </w:r>
      <w:proofErr w:type="spellStart"/>
      <w:r w:rsidRPr="00B1639E">
        <w:rPr>
          <w:rFonts w:ascii="Times New Roman" w:hAnsi="Times New Roman" w:cs="Times New Roman"/>
          <w:sz w:val="24"/>
          <w:szCs w:val="24"/>
        </w:rPr>
        <w:t>R</w:t>
      </w:r>
      <w:r w:rsidRPr="00B1639E">
        <w:rPr>
          <w:rFonts w:ascii="Times New Roman" w:hAnsi="Times New Roman" w:cs="Times New Roman"/>
          <w:sz w:val="24"/>
          <w:szCs w:val="24"/>
          <w:vertAlign w:val="subscript"/>
        </w:rPr>
        <w:t>it</w:t>
      </w:r>
      <w:proofErr w:type="spellEnd"/>
      <w:r w:rsidRPr="00B1639E">
        <w:rPr>
          <w:rFonts w:ascii="Times New Roman" w:hAnsi="Times New Roman" w:cs="Times New Roman"/>
          <w:sz w:val="24"/>
          <w:szCs w:val="24"/>
        </w:rPr>
        <w:t xml:space="preserve"> is negative, and 0 otherwise;</w:t>
      </w:r>
    </w:p>
    <w:p w:rsidR="00487444" w:rsidRDefault="00487444" w:rsidP="00487444">
      <w:pPr>
        <w:pStyle w:val="NoSpacing"/>
        <w:spacing w:line="360" w:lineRule="auto"/>
        <w:jc w:val="both"/>
        <w:rPr>
          <w:rFonts w:ascii="Times New Roman" w:hAnsi="Times New Roman" w:cs="Times New Roman"/>
          <w:sz w:val="24"/>
          <w:szCs w:val="24"/>
        </w:rPr>
      </w:pPr>
      <w:proofErr w:type="spellStart"/>
      <w:r w:rsidRPr="00B1639E">
        <w:rPr>
          <w:rFonts w:ascii="Times New Roman" w:hAnsi="Times New Roman" w:cs="Times New Roman"/>
          <w:sz w:val="24"/>
          <w:szCs w:val="24"/>
        </w:rPr>
        <w:t>u</w:t>
      </w:r>
      <w:r w:rsidRPr="00B1639E">
        <w:rPr>
          <w:rFonts w:ascii="Times New Roman" w:hAnsi="Times New Roman" w:cs="Times New Roman"/>
          <w:sz w:val="24"/>
          <w:szCs w:val="24"/>
          <w:vertAlign w:val="subscript"/>
        </w:rPr>
        <w:t>it</w:t>
      </w:r>
      <w:proofErr w:type="spellEnd"/>
      <w:r w:rsidRPr="00B1639E">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B1639E">
        <w:rPr>
          <w:rFonts w:ascii="Times New Roman" w:hAnsi="Times New Roman" w:cs="Times New Roman"/>
          <w:sz w:val="24"/>
          <w:szCs w:val="24"/>
        </w:rPr>
        <w:t>=</w:t>
      </w:r>
      <w:r>
        <w:rPr>
          <w:rFonts w:ascii="Times New Roman" w:hAnsi="Times New Roman" w:cs="Times New Roman"/>
          <w:sz w:val="24"/>
          <w:szCs w:val="24"/>
        </w:rPr>
        <w:t xml:space="preserve"> </w:t>
      </w:r>
      <w:r w:rsidRPr="00B1639E">
        <w:rPr>
          <w:rFonts w:ascii="Times New Roman" w:hAnsi="Times New Roman" w:cs="Times New Roman"/>
          <w:sz w:val="24"/>
          <w:szCs w:val="24"/>
        </w:rPr>
        <w:t>error term.</w:t>
      </w:r>
    </w:p>
    <w:p w:rsidR="00487444" w:rsidRDefault="00487444" w:rsidP="00487444">
      <w:pPr>
        <w:pStyle w:val="NoSpacing"/>
        <w:spacing w:line="360" w:lineRule="auto"/>
        <w:jc w:val="both"/>
        <w:rPr>
          <w:rFonts w:ascii="Times New Roman" w:hAnsi="Times New Roman" w:cs="Times New Roman"/>
          <w:sz w:val="24"/>
          <w:szCs w:val="24"/>
        </w:rPr>
      </w:pPr>
    </w:p>
    <w:p w:rsidR="00487444"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 define which company should be included in which sample, four-digit </w:t>
      </w:r>
      <w:r>
        <w:rPr>
          <w:rFonts w:ascii="Times New Roman" w:hAnsi="Times New Roman" w:cs="Times New Roman"/>
          <w:i/>
          <w:sz w:val="24"/>
          <w:szCs w:val="24"/>
        </w:rPr>
        <w:t xml:space="preserve">SIC </w:t>
      </w:r>
      <w:r>
        <w:rPr>
          <w:rFonts w:ascii="Times New Roman" w:hAnsi="Times New Roman" w:cs="Times New Roman"/>
          <w:sz w:val="24"/>
          <w:szCs w:val="24"/>
        </w:rPr>
        <w:t xml:space="preserve">codes </w:t>
      </w:r>
      <w:r w:rsidR="00C1220A">
        <w:rPr>
          <w:rFonts w:ascii="Times New Roman" w:hAnsi="Times New Roman" w:cs="Times New Roman"/>
          <w:sz w:val="24"/>
          <w:szCs w:val="24"/>
        </w:rPr>
        <w:t>will be used</w:t>
      </w:r>
      <w:r>
        <w:rPr>
          <w:rFonts w:ascii="Times New Roman" w:hAnsi="Times New Roman" w:cs="Times New Roman"/>
          <w:sz w:val="24"/>
          <w:szCs w:val="24"/>
        </w:rPr>
        <w:t xml:space="preserve"> (see §2.1, Appendix </w:t>
      </w:r>
      <w:r w:rsidR="00C1220A">
        <w:rPr>
          <w:rFonts w:ascii="Times New Roman" w:hAnsi="Times New Roman" w:cs="Times New Roman"/>
          <w:sz w:val="24"/>
          <w:szCs w:val="24"/>
        </w:rPr>
        <w:t xml:space="preserve">D). </w:t>
      </w:r>
      <w:r>
        <w:rPr>
          <w:rFonts w:ascii="Times New Roman" w:hAnsi="Times New Roman" w:cs="Times New Roman"/>
          <w:sz w:val="24"/>
          <w:szCs w:val="24"/>
        </w:rPr>
        <w:t xml:space="preserve">As mentioned before, α0 will be lower if </w:t>
      </w:r>
      <w:r w:rsidR="00C1220A">
        <w:rPr>
          <w:rFonts w:ascii="Times New Roman" w:hAnsi="Times New Roman" w:cs="Times New Roman"/>
          <w:sz w:val="24"/>
          <w:szCs w:val="24"/>
        </w:rPr>
        <w:t xml:space="preserve">a higher level of </w:t>
      </w:r>
      <w:r>
        <w:rPr>
          <w:rFonts w:ascii="Times New Roman" w:hAnsi="Times New Roman" w:cs="Times New Roman"/>
          <w:sz w:val="24"/>
          <w:szCs w:val="24"/>
        </w:rPr>
        <w:t>uncondi</w:t>
      </w:r>
      <w:r w:rsidR="00C1220A">
        <w:rPr>
          <w:rFonts w:ascii="Times New Roman" w:hAnsi="Times New Roman" w:cs="Times New Roman"/>
          <w:sz w:val="24"/>
          <w:szCs w:val="24"/>
        </w:rPr>
        <w:t>tional conservatism is present.</w:t>
      </w:r>
      <w:r w:rsidR="003A1EAB">
        <w:rPr>
          <w:rFonts w:ascii="Times New Roman" w:hAnsi="Times New Roman" w:cs="Times New Roman"/>
          <w:sz w:val="24"/>
          <w:szCs w:val="24"/>
        </w:rPr>
        <w:t xml:space="preserve"> See §5.4 for the statistical analysis.</w:t>
      </w:r>
    </w:p>
    <w:p w:rsidR="00D936A3" w:rsidRDefault="00D936A3" w:rsidP="002C47C9">
      <w:pPr>
        <w:pStyle w:val="NoSpacing"/>
        <w:spacing w:line="360" w:lineRule="auto"/>
        <w:jc w:val="both"/>
        <w:rPr>
          <w:rFonts w:ascii="Times New Roman" w:hAnsi="Times New Roman" w:cs="Times New Roman"/>
          <w:i/>
          <w:sz w:val="24"/>
          <w:szCs w:val="24"/>
        </w:rPr>
      </w:pPr>
    </w:p>
    <w:p w:rsidR="00487444" w:rsidRPr="002C47C9" w:rsidRDefault="00487444" w:rsidP="002C47C9">
      <w:pPr>
        <w:pStyle w:val="NoSpacing"/>
        <w:spacing w:line="360" w:lineRule="auto"/>
        <w:jc w:val="both"/>
        <w:rPr>
          <w:rFonts w:ascii="Times New Roman" w:hAnsi="Times New Roman" w:cs="Times New Roman"/>
          <w:i/>
          <w:sz w:val="24"/>
          <w:szCs w:val="24"/>
        </w:rPr>
      </w:pPr>
      <w:r w:rsidRPr="002C47C9">
        <w:rPr>
          <w:rFonts w:ascii="Times New Roman" w:hAnsi="Times New Roman" w:cs="Times New Roman"/>
          <w:i/>
          <w:sz w:val="24"/>
          <w:szCs w:val="24"/>
        </w:rPr>
        <w:lastRenderedPageBreak/>
        <w:t>Dependent and independent variables</w:t>
      </w:r>
    </w:p>
    <w:p w:rsidR="00D936A3" w:rsidRDefault="00487444" w:rsidP="00D936A3">
      <w:pPr>
        <w:pStyle w:val="NoSpacing"/>
        <w:spacing w:line="360" w:lineRule="auto"/>
        <w:jc w:val="both"/>
        <w:rPr>
          <w:rFonts w:ascii="Times New Roman" w:hAnsi="Times New Roman" w:cs="Times New Roman"/>
          <w:sz w:val="24"/>
        </w:rPr>
      </w:pPr>
      <w:r>
        <w:rPr>
          <w:rFonts w:ascii="Times New Roman" w:hAnsi="Times New Roman" w:cs="Times New Roman"/>
          <w:sz w:val="24"/>
        </w:rPr>
        <w:tab/>
        <w:t xml:space="preserve">The data for the dependent variable will be obtained by </w:t>
      </w:r>
      <w:proofErr w:type="spellStart"/>
      <w:r>
        <w:rPr>
          <w:rFonts w:ascii="Times New Roman" w:hAnsi="Times New Roman" w:cs="Times New Roman"/>
          <w:sz w:val="24"/>
        </w:rPr>
        <w:t>CompuStat</w:t>
      </w:r>
      <w:proofErr w:type="spellEnd"/>
      <w:r>
        <w:rPr>
          <w:rFonts w:ascii="Times New Roman" w:hAnsi="Times New Roman" w:cs="Times New Roman"/>
          <w:sz w:val="24"/>
        </w:rPr>
        <w:t xml:space="preserve"> Global (annual earnings per share in year </w:t>
      </w:r>
      <w:r>
        <w:rPr>
          <w:rFonts w:ascii="Times New Roman" w:hAnsi="Times New Roman" w:cs="Times New Roman"/>
          <w:i/>
          <w:sz w:val="24"/>
        </w:rPr>
        <w:t xml:space="preserve">t </w:t>
      </w:r>
      <w:r>
        <w:rPr>
          <w:rFonts w:ascii="Times New Roman" w:hAnsi="Times New Roman" w:cs="Times New Roman"/>
          <w:sz w:val="24"/>
        </w:rPr>
        <w:t xml:space="preserve">for firm </w:t>
      </w:r>
      <w:proofErr w:type="spellStart"/>
      <w:r>
        <w:rPr>
          <w:rFonts w:ascii="Times New Roman" w:hAnsi="Times New Roman" w:cs="Times New Roman"/>
          <w:i/>
          <w:sz w:val="24"/>
        </w:rPr>
        <w:t>i</w:t>
      </w:r>
      <w:proofErr w:type="spellEnd"/>
      <w:r>
        <w:rPr>
          <w:rFonts w:ascii="Times New Roman" w:hAnsi="Times New Roman" w:cs="Times New Roman"/>
          <w:sz w:val="24"/>
        </w:rPr>
        <w:t xml:space="preserve">) and </w:t>
      </w:r>
      <w:proofErr w:type="spellStart"/>
      <w:r>
        <w:rPr>
          <w:rFonts w:ascii="Times New Roman" w:hAnsi="Times New Roman" w:cs="Times New Roman"/>
          <w:sz w:val="24"/>
        </w:rPr>
        <w:t>Datastream</w:t>
      </w:r>
      <w:proofErr w:type="spellEnd"/>
      <w:r>
        <w:rPr>
          <w:rFonts w:ascii="Times New Roman" w:hAnsi="Times New Roman" w:cs="Times New Roman"/>
          <w:sz w:val="24"/>
        </w:rPr>
        <w:t xml:space="preserve"> (beginning stock price of firm </w:t>
      </w:r>
      <w:proofErr w:type="spellStart"/>
      <w:r>
        <w:rPr>
          <w:rFonts w:ascii="Times New Roman" w:hAnsi="Times New Roman" w:cs="Times New Roman"/>
          <w:i/>
          <w:sz w:val="24"/>
        </w:rPr>
        <w:t>i</w:t>
      </w:r>
      <w:proofErr w:type="spellEnd"/>
      <w:r>
        <w:rPr>
          <w:rFonts w:ascii="Times New Roman" w:hAnsi="Times New Roman" w:cs="Times New Roman"/>
          <w:sz w:val="24"/>
        </w:rPr>
        <w:t xml:space="preserve">). The data for the independent variable </w:t>
      </w:r>
      <w:proofErr w:type="spellStart"/>
      <w:r>
        <w:rPr>
          <w:rFonts w:ascii="Times New Roman" w:hAnsi="Times New Roman" w:cs="Times New Roman"/>
          <w:sz w:val="24"/>
        </w:rPr>
        <w:t>R</w:t>
      </w:r>
      <w:r>
        <w:rPr>
          <w:rFonts w:ascii="Times New Roman" w:hAnsi="Times New Roman" w:cs="Times New Roman"/>
          <w:sz w:val="24"/>
          <w:vertAlign w:val="subscript"/>
        </w:rPr>
        <w:t>it</w:t>
      </w:r>
      <w:proofErr w:type="spellEnd"/>
      <w:r>
        <w:rPr>
          <w:rFonts w:ascii="Times New Roman" w:hAnsi="Times New Roman" w:cs="Times New Roman"/>
          <w:sz w:val="24"/>
        </w:rPr>
        <w:t xml:space="preserve"> will be obtained from </w:t>
      </w:r>
      <w:proofErr w:type="spellStart"/>
      <w:r>
        <w:rPr>
          <w:rFonts w:ascii="Times New Roman" w:hAnsi="Times New Roman" w:cs="Times New Roman"/>
          <w:sz w:val="24"/>
        </w:rPr>
        <w:t>Datastream</w:t>
      </w:r>
      <w:proofErr w:type="spellEnd"/>
      <w:r>
        <w:rPr>
          <w:rFonts w:ascii="Times New Roman" w:hAnsi="Times New Roman" w:cs="Times New Roman"/>
          <w:sz w:val="24"/>
        </w:rPr>
        <w:t xml:space="preserve"> (beginning stock price of firm </w:t>
      </w:r>
      <w:proofErr w:type="spellStart"/>
      <w:r>
        <w:rPr>
          <w:rFonts w:ascii="Times New Roman" w:hAnsi="Times New Roman" w:cs="Times New Roman"/>
          <w:i/>
          <w:sz w:val="24"/>
        </w:rPr>
        <w:t>i</w:t>
      </w:r>
      <w:proofErr w:type="spellEnd"/>
      <w:r>
        <w:rPr>
          <w:rFonts w:ascii="Times New Roman" w:hAnsi="Times New Roman" w:cs="Times New Roman"/>
          <w:i/>
          <w:sz w:val="24"/>
        </w:rPr>
        <w:t xml:space="preserve"> </w:t>
      </w:r>
      <w:r>
        <w:rPr>
          <w:rFonts w:ascii="Times New Roman" w:hAnsi="Times New Roman" w:cs="Times New Roman"/>
          <w:sz w:val="24"/>
        </w:rPr>
        <w:t xml:space="preserve">and ending stock price of firm </w:t>
      </w:r>
      <w:proofErr w:type="spellStart"/>
      <w:r>
        <w:rPr>
          <w:rFonts w:ascii="Times New Roman" w:hAnsi="Times New Roman" w:cs="Times New Roman"/>
          <w:i/>
          <w:sz w:val="24"/>
        </w:rPr>
        <w:t>i</w:t>
      </w:r>
      <w:proofErr w:type="spellEnd"/>
      <w:r>
        <w:rPr>
          <w:rFonts w:ascii="Times New Roman" w:hAnsi="Times New Roman" w:cs="Times New Roman"/>
          <w:sz w:val="24"/>
        </w:rPr>
        <w:t xml:space="preserve">). </w:t>
      </w:r>
      <w:proofErr w:type="spellStart"/>
      <w:r>
        <w:rPr>
          <w:rFonts w:ascii="Times New Roman" w:hAnsi="Times New Roman" w:cs="Times New Roman"/>
          <w:sz w:val="24"/>
        </w:rPr>
        <w:t>R</w:t>
      </w:r>
      <w:r>
        <w:rPr>
          <w:rFonts w:ascii="Times New Roman" w:hAnsi="Times New Roman" w:cs="Times New Roman"/>
          <w:sz w:val="24"/>
          <w:vertAlign w:val="subscript"/>
        </w:rPr>
        <w:t>it</w:t>
      </w:r>
      <w:proofErr w:type="spellEnd"/>
      <w:r>
        <w:rPr>
          <w:rFonts w:ascii="Times New Roman" w:hAnsi="Times New Roman" w:cs="Times New Roman"/>
          <w:sz w:val="24"/>
        </w:rPr>
        <w:t xml:space="preserve"> will be measured as follows: (P</w:t>
      </w:r>
      <w:r w:rsidR="00A376AF">
        <w:rPr>
          <w:rFonts w:ascii="Times New Roman" w:hAnsi="Times New Roman" w:cs="Times New Roman"/>
          <w:sz w:val="24"/>
          <w:vertAlign w:val="subscript"/>
        </w:rPr>
        <w:t>t</w:t>
      </w:r>
      <w:r w:rsidR="00A376AF">
        <w:rPr>
          <w:rFonts w:ascii="Times New Roman" w:hAnsi="Times New Roman" w:cs="Times New Roman"/>
          <w:sz w:val="24"/>
        </w:rPr>
        <w:t xml:space="preserve"> – P</w:t>
      </w:r>
      <w:r w:rsidR="00A376AF">
        <w:rPr>
          <w:rFonts w:ascii="Times New Roman" w:hAnsi="Times New Roman" w:cs="Times New Roman"/>
          <w:sz w:val="24"/>
          <w:vertAlign w:val="subscript"/>
        </w:rPr>
        <w:t>t-1</w:t>
      </w:r>
      <w:r w:rsidR="00A376AF">
        <w:rPr>
          <w:rFonts w:ascii="Times New Roman" w:hAnsi="Times New Roman" w:cs="Times New Roman"/>
          <w:sz w:val="24"/>
        </w:rPr>
        <w:t>)/P</w:t>
      </w:r>
      <w:r w:rsidR="00A376AF">
        <w:rPr>
          <w:rFonts w:ascii="Times New Roman" w:hAnsi="Times New Roman" w:cs="Times New Roman"/>
          <w:sz w:val="24"/>
          <w:vertAlign w:val="subscript"/>
        </w:rPr>
        <w:t>t</w:t>
      </w:r>
      <w:r w:rsidR="00D936A3">
        <w:rPr>
          <w:rFonts w:ascii="Times New Roman" w:hAnsi="Times New Roman" w:cs="Times New Roman"/>
          <w:sz w:val="24"/>
        </w:rPr>
        <w:t xml:space="preserve"> (Jenkins et al. 2009).</w:t>
      </w:r>
    </w:p>
    <w:p w:rsidR="00D936A3" w:rsidRDefault="00D936A3" w:rsidP="00D936A3">
      <w:pPr>
        <w:pStyle w:val="NoSpacing"/>
        <w:spacing w:line="360" w:lineRule="auto"/>
        <w:jc w:val="both"/>
        <w:rPr>
          <w:rFonts w:ascii="Times New Roman" w:hAnsi="Times New Roman" w:cs="Times New Roman"/>
          <w:sz w:val="24"/>
        </w:rPr>
      </w:pPr>
    </w:p>
    <w:p w:rsidR="00D936A3" w:rsidRPr="00D403CE" w:rsidRDefault="00D403CE" w:rsidP="00D936A3">
      <w:pPr>
        <w:pStyle w:val="NoSpacing"/>
        <w:spacing w:line="360" w:lineRule="auto"/>
        <w:jc w:val="both"/>
        <w:rPr>
          <w:rFonts w:ascii="Times New Roman" w:hAnsi="Times New Roman" w:cs="Times New Roman"/>
          <w:sz w:val="24"/>
          <w:vertAlign w:val="subscript"/>
        </w:rPr>
      </w:pPr>
      <w:r>
        <w:rPr>
          <w:rFonts w:ascii="Times New Roman" w:hAnsi="Times New Roman" w:cs="Times New Roman"/>
          <w:color w:val="548DD4" w:themeColor="text2" w:themeTint="99"/>
          <w:sz w:val="24"/>
        </w:rPr>
        <w:t>First adapted</w:t>
      </w:r>
      <w:r w:rsidR="00D936A3" w:rsidRPr="00D403CE">
        <w:rPr>
          <w:rFonts w:ascii="Times New Roman" w:hAnsi="Times New Roman" w:cs="Times New Roman"/>
          <w:color w:val="548DD4" w:themeColor="text2" w:themeTint="99"/>
          <w:sz w:val="24"/>
        </w:rPr>
        <w:t xml:space="preserve"> earnings-return regression of </w:t>
      </w:r>
      <w:proofErr w:type="spellStart"/>
      <w:r w:rsidR="00D936A3" w:rsidRPr="00D403CE">
        <w:rPr>
          <w:rFonts w:ascii="Times New Roman" w:hAnsi="Times New Roman" w:cs="Times New Roman"/>
          <w:color w:val="548DD4" w:themeColor="text2" w:themeTint="99"/>
          <w:sz w:val="24"/>
        </w:rPr>
        <w:t>Basu</w:t>
      </w:r>
      <w:proofErr w:type="spellEnd"/>
      <w:r w:rsidR="00D936A3" w:rsidRPr="00D403CE">
        <w:rPr>
          <w:rFonts w:ascii="Times New Roman" w:hAnsi="Times New Roman" w:cs="Times New Roman"/>
          <w:color w:val="548DD4" w:themeColor="text2" w:themeTint="99"/>
          <w:sz w:val="24"/>
        </w:rPr>
        <w:t xml:space="preserve"> (1997) – introduction of </w:t>
      </w:r>
      <w:proofErr w:type="spellStart"/>
      <w:r w:rsidR="00D936A3" w:rsidRPr="00D403CE">
        <w:rPr>
          <w:rFonts w:ascii="Times New Roman" w:hAnsi="Times New Roman" w:cs="Times New Roman"/>
          <w:color w:val="548DD4" w:themeColor="text2" w:themeTint="99"/>
          <w:sz w:val="24"/>
        </w:rPr>
        <w:t>SIZE</w:t>
      </w:r>
      <w:r>
        <w:rPr>
          <w:rFonts w:ascii="Times New Roman" w:hAnsi="Times New Roman" w:cs="Times New Roman"/>
          <w:color w:val="548DD4" w:themeColor="text2" w:themeTint="99"/>
          <w:sz w:val="24"/>
          <w:vertAlign w:val="subscript"/>
        </w:rPr>
        <w:t>it</w:t>
      </w:r>
      <w:proofErr w:type="spellEnd"/>
    </w:p>
    <w:p w:rsidR="00487444" w:rsidRPr="00D936A3" w:rsidRDefault="00487444" w:rsidP="00D936A3">
      <w:pPr>
        <w:pStyle w:val="NoSpacing"/>
        <w:spacing w:line="360" w:lineRule="auto"/>
        <w:ind w:firstLine="720"/>
        <w:jc w:val="both"/>
        <w:rPr>
          <w:rFonts w:ascii="Times New Roman" w:hAnsi="Times New Roman" w:cs="Times New Roman"/>
          <w:sz w:val="24"/>
        </w:rPr>
      </w:pPr>
      <w:r>
        <w:rPr>
          <w:rFonts w:ascii="Times New Roman" w:hAnsi="Times New Roman" w:cs="Times New Roman"/>
          <w:sz w:val="24"/>
          <w:szCs w:val="24"/>
        </w:rPr>
        <w:t xml:space="preserve">An interesting comment included is the recommendation of the author to consider potential controls for R&amp;D intensity and industry membership in future research (Chandra 2011, 310). Francis et al. (2011) included three control variables to overcome part of the factors mentioned in Chandra (2011) and thereby to overcome the possible influence of these factors. </w:t>
      </w:r>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The three con</w:t>
      </w:r>
      <w:r w:rsidR="002C47C9">
        <w:rPr>
          <w:rFonts w:ascii="Times New Roman" w:hAnsi="Times New Roman" w:cs="Times New Roman"/>
          <w:sz w:val="24"/>
          <w:szCs w:val="24"/>
        </w:rPr>
        <w:t xml:space="preserve">trol variables included are </w:t>
      </w:r>
      <w:proofErr w:type="spellStart"/>
      <w:r w:rsidR="002C47C9">
        <w:rPr>
          <w:rFonts w:ascii="Times New Roman" w:hAnsi="Times New Roman" w:cs="Times New Roman"/>
          <w:sz w:val="24"/>
          <w:szCs w:val="24"/>
        </w:rPr>
        <w:t>SIZE</w:t>
      </w:r>
      <w:r w:rsidR="002C47C9">
        <w:rPr>
          <w:rFonts w:ascii="Times New Roman" w:hAnsi="Times New Roman" w:cs="Times New Roman"/>
          <w:sz w:val="24"/>
          <w:szCs w:val="24"/>
          <w:vertAlign w:val="subscript"/>
        </w:rPr>
        <w:t>it</w:t>
      </w:r>
      <w:proofErr w:type="spellEnd"/>
      <w:r>
        <w:rPr>
          <w:rFonts w:ascii="Times New Roman" w:hAnsi="Times New Roman" w:cs="Times New Roman"/>
          <w:sz w:val="24"/>
          <w:szCs w:val="24"/>
        </w:rPr>
        <w:t xml:space="preserve">, </w:t>
      </w:r>
      <w:proofErr w:type="spellStart"/>
      <w:r w:rsidR="002C47C9" w:rsidRPr="002C47C9">
        <w:rPr>
          <w:rFonts w:ascii="Times New Roman" w:hAnsi="Times New Roman" w:cs="Times New Roman"/>
          <w:sz w:val="24"/>
          <w:szCs w:val="24"/>
        </w:rPr>
        <w:t>M</w:t>
      </w:r>
      <w:r w:rsidR="002C47C9">
        <w:rPr>
          <w:rFonts w:ascii="Times New Roman" w:hAnsi="Times New Roman" w:cs="Times New Roman"/>
          <w:sz w:val="24"/>
          <w:szCs w:val="24"/>
          <w:vertAlign w:val="subscript"/>
        </w:rPr>
        <w:t>it</w:t>
      </w:r>
      <w:proofErr w:type="spellEnd"/>
      <w:r w:rsidR="002C47C9">
        <w:rPr>
          <w:rFonts w:ascii="Times New Roman" w:hAnsi="Times New Roman" w:cs="Times New Roman"/>
          <w:sz w:val="24"/>
          <w:szCs w:val="24"/>
        </w:rPr>
        <w:t>/</w:t>
      </w:r>
      <w:r w:rsidR="002C47C9" w:rsidRPr="002C47C9">
        <w:rPr>
          <w:rFonts w:ascii="Times New Roman" w:hAnsi="Times New Roman" w:cs="Times New Roman"/>
          <w:sz w:val="24"/>
          <w:szCs w:val="24"/>
        </w:rPr>
        <w:t>B</w:t>
      </w:r>
      <w:r w:rsidR="002C47C9">
        <w:rPr>
          <w:rFonts w:ascii="Times New Roman" w:hAnsi="Times New Roman" w:cs="Times New Roman"/>
          <w:sz w:val="24"/>
          <w:szCs w:val="24"/>
          <w:vertAlign w:val="subscript"/>
        </w:rPr>
        <w:t>it</w:t>
      </w:r>
      <w:r w:rsidR="002C47C9">
        <w:rPr>
          <w:rFonts w:ascii="Times New Roman" w:hAnsi="Times New Roman" w:cs="Times New Roman"/>
          <w:sz w:val="24"/>
          <w:szCs w:val="24"/>
        </w:rPr>
        <w:t xml:space="preserve"> </w:t>
      </w:r>
      <w:r w:rsidRPr="002C47C9">
        <w:rPr>
          <w:rFonts w:ascii="Times New Roman" w:hAnsi="Times New Roman" w:cs="Times New Roman"/>
          <w:sz w:val="24"/>
          <w:szCs w:val="24"/>
        </w:rPr>
        <w:t>and</w:t>
      </w:r>
      <w:r>
        <w:rPr>
          <w:rFonts w:ascii="Times New Roman" w:hAnsi="Times New Roman" w:cs="Times New Roman"/>
          <w:sz w:val="24"/>
          <w:szCs w:val="24"/>
        </w:rPr>
        <w:t xml:space="preserve"> </w:t>
      </w:r>
      <w:proofErr w:type="spellStart"/>
      <w:r w:rsidR="002C47C9">
        <w:rPr>
          <w:rFonts w:ascii="Times New Roman" w:hAnsi="Times New Roman" w:cs="Times New Roman"/>
          <w:sz w:val="24"/>
          <w:szCs w:val="24"/>
        </w:rPr>
        <w:t>LEVERAGE</w:t>
      </w:r>
      <w:r w:rsidR="002C47C9">
        <w:rPr>
          <w:rFonts w:ascii="Times New Roman" w:hAnsi="Times New Roman" w:cs="Times New Roman"/>
          <w:sz w:val="24"/>
          <w:szCs w:val="24"/>
          <w:vertAlign w:val="subscript"/>
        </w:rPr>
        <w:t>it</w:t>
      </w:r>
      <w:proofErr w:type="spellEnd"/>
      <w:r>
        <w:rPr>
          <w:rFonts w:ascii="Times New Roman" w:hAnsi="Times New Roman" w:cs="Times New Roman"/>
          <w:sz w:val="24"/>
          <w:szCs w:val="24"/>
        </w:rPr>
        <w:t xml:space="preserve"> (see §3.3). Only one of the three control variables will be included in second adapted earnings-return regression of </w:t>
      </w:r>
      <w:proofErr w:type="spellStart"/>
      <w:r>
        <w:rPr>
          <w:rFonts w:ascii="Times New Roman" w:hAnsi="Times New Roman" w:cs="Times New Roman"/>
          <w:sz w:val="24"/>
          <w:szCs w:val="24"/>
        </w:rPr>
        <w:t>Basu</w:t>
      </w:r>
      <w:proofErr w:type="spellEnd"/>
      <w:r>
        <w:rPr>
          <w:rFonts w:ascii="Times New Roman" w:hAnsi="Times New Roman" w:cs="Times New Roman"/>
          <w:sz w:val="24"/>
          <w:szCs w:val="24"/>
        </w:rPr>
        <w:t xml:space="preserve"> (1997) since the other two control variables are especially related towards times of </w:t>
      </w:r>
      <w:r w:rsidR="00A376AF">
        <w:rPr>
          <w:rFonts w:ascii="Times New Roman" w:hAnsi="Times New Roman" w:cs="Times New Roman"/>
          <w:sz w:val="24"/>
          <w:szCs w:val="24"/>
        </w:rPr>
        <w:t xml:space="preserve">economic turmoil. </w:t>
      </w:r>
      <w:proofErr w:type="spellStart"/>
      <w:r w:rsidR="00A376AF">
        <w:rPr>
          <w:rFonts w:ascii="Times New Roman" w:hAnsi="Times New Roman" w:cs="Times New Roman"/>
          <w:sz w:val="24"/>
          <w:szCs w:val="24"/>
        </w:rPr>
        <w:t>SIZE</w:t>
      </w:r>
      <w:r w:rsidR="002C47C9">
        <w:rPr>
          <w:rFonts w:ascii="Times New Roman" w:hAnsi="Times New Roman" w:cs="Times New Roman"/>
          <w:sz w:val="24"/>
          <w:szCs w:val="24"/>
          <w:vertAlign w:val="subscript"/>
        </w:rPr>
        <w:t>it</w:t>
      </w:r>
      <w:proofErr w:type="spellEnd"/>
      <w:r>
        <w:rPr>
          <w:rFonts w:ascii="Times New Roman" w:hAnsi="Times New Roman" w:cs="Times New Roman"/>
          <w:sz w:val="24"/>
          <w:szCs w:val="24"/>
        </w:rPr>
        <w:t xml:space="preserve"> is included since large firms are less likely to rely on debt financing and will have less information asymmetries than smaller firms.</w:t>
      </w:r>
      <w:r w:rsidR="002C47C9">
        <w:rPr>
          <w:rFonts w:ascii="Times New Roman" w:hAnsi="Times New Roman" w:cs="Times New Roman"/>
          <w:sz w:val="24"/>
          <w:szCs w:val="24"/>
        </w:rPr>
        <w:t xml:space="preserve"> </w:t>
      </w:r>
      <w:proofErr w:type="spellStart"/>
      <w:r w:rsidR="002C47C9" w:rsidRPr="002C47C9">
        <w:rPr>
          <w:rFonts w:ascii="Times New Roman" w:hAnsi="Times New Roman" w:cs="Times New Roman"/>
          <w:sz w:val="24"/>
          <w:szCs w:val="24"/>
        </w:rPr>
        <w:t>M</w:t>
      </w:r>
      <w:r w:rsidR="002C47C9">
        <w:rPr>
          <w:rFonts w:ascii="Times New Roman" w:hAnsi="Times New Roman" w:cs="Times New Roman"/>
          <w:sz w:val="24"/>
          <w:szCs w:val="24"/>
          <w:vertAlign w:val="subscript"/>
        </w:rPr>
        <w:t>it</w:t>
      </w:r>
      <w:proofErr w:type="spellEnd"/>
      <w:r w:rsidR="002C47C9">
        <w:rPr>
          <w:rFonts w:ascii="Times New Roman" w:hAnsi="Times New Roman" w:cs="Times New Roman"/>
          <w:sz w:val="24"/>
          <w:szCs w:val="24"/>
        </w:rPr>
        <w:t>/</w:t>
      </w:r>
      <w:r w:rsidR="002C47C9" w:rsidRPr="002C47C9">
        <w:rPr>
          <w:rFonts w:ascii="Times New Roman" w:hAnsi="Times New Roman" w:cs="Times New Roman"/>
          <w:sz w:val="24"/>
          <w:szCs w:val="24"/>
        </w:rPr>
        <w:t>B</w:t>
      </w:r>
      <w:r w:rsidR="002C47C9">
        <w:rPr>
          <w:rFonts w:ascii="Times New Roman" w:hAnsi="Times New Roman" w:cs="Times New Roman"/>
          <w:sz w:val="24"/>
          <w:szCs w:val="24"/>
          <w:vertAlign w:val="subscript"/>
        </w:rPr>
        <w:t>it</w:t>
      </w:r>
      <w:r w:rsidR="002C47C9">
        <w:rPr>
          <w:rFonts w:ascii="Times New Roman" w:hAnsi="Times New Roman" w:cs="Times New Roman"/>
          <w:sz w:val="24"/>
          <w:szCs w:val="24"/>
        </w:rPr>
        <w:t xml:space="preserve"> </w:t>
      </w:r>
      <w:r w:rsidR="002C47C9" w:rsidRPr="002C47C9">
        <w:rPr>
          <w:rFonts w:ascii="Times New Roman" w:hAnsi="Times New Roman" w:cs="Times New Roman"/>
          <w:sz w:val="24"/>
          <w:szCs w:val="24"/>
        </w:rPr>
        <w:t>and</w:t>
      </w:r>
      <w:r w:rsidR="002C47C9">
        <w:rPr>
          <w:rFonts w:ascii="Times New Roman" w:hAnsi="Times New Roman" w:cs="Times New Roman"/>
          <w:sz w:val="24"/>
          <w:szCs w:val="24"/>
        </w:rPr>
        <w:t xml:space="preserve"> </w:t>
      </w:r>
      <w:proofErr w:type="spellStart"/>
      <w:r w:rsidR="002C47C9">
        <w:rPr>
          <w:rFonts w:ascii="Times New Roman" w:hAnsi="Times New Roman" w:cs="Times New Roman"/>
          <w:sz w:val="24"/>
          <w:szCs w:val="24"/>
        </w:rPr>
        <w:t>LEVERAGE</w:t>
      </w:r>
      <w:r w:rsidR="002C47C9">
        <w:rPr>
          <w:rFonts w:ascii="Times New Roman" w:hAnsi="Times New Roman" w:cs="Times New Roman"/>
          <w:sz w:val="24"/>
          <w:szCs w:val="24"/>
          <w:vertAlign w:val="subscript"/>
        </w:rPr>
        <w:t>it</w:t>
      </w:r>
      <w:proofErr w:type="spellEnd"/>
      <w:r>
        <w:rPr>
          <w:rFonts w:ascii="Times New Roman" w:hAnsi="Times New Roman" w:cs="Times New Roman"/>
          <w:sz w:val="24"/>
          <w:szCs w:val="24"/>
        </w:rPr>
        <w:t xml:space="preserve"> will be included later on since, as explained above, these control variables could especially have an effect in times of economic turmoil. The inclusion of one of these control variables leads to the following adapted earnings-return regression of </w:t>
      </w:r>
      <w:proofErr w:type="spellStart"/>
      <w:r>
        <w:rPr>
          <w:rFonts w:ascii="Times New Roman" w:hAnsi="Times New Roman" w:cs="Times New Roman"/>
          <w:sz w:val="24"/>
          <w:szCs w:val="24"/>
        </w:rPr>
        <w:t>Basu</w:t>
      </w:r>
      <w:proofErr w:type="spellEnd"/>
      <w:r>
        <w:rPr>
          <w:rFonts w:ascii="Times New Roman" w:hAnsi="Times New Roman" w:cs="Times New Roman"/>
          <w:sz w:val="24"/>
          <w:szCs w:val="24"/>
        </w:rPr>
        <w:t xml:space="preserve"> (1997):</w:t>
      </w:r>
    </w:p>
    <w:p w:rsidR="00487444" w:rsidRPr="00885857" w:rsidRDefault="00487444" w:rsidP="00487444">
      <w:pPr>
        <w:pStyle w:val="NoSpacing"/>
        <w:spacing w:line="360" w:lineRule="auto"/>
        <w:jc w:val="both"/>
        <w:rPr>
          <w:rFonts w:ascii="Times New Roman" w:hAnsi="Times New Roman" w:cs="Times New Roman"/>
          <w:b/>
          <w:sz w:val="24"/>
          <w:szCs w:val="24"/>
          <w:lang w:val="en-GB"/>
        </w:rPr>
      </w:pPr>
    </w:p>
    <w:p w:rsidR="00487444" w:rsidRPr="005C4D3D" w:rsidRDefault="00487444" w:rsidP="00487444">
      <w:pPr>
        <w:pStyle w:val="NoSpacing"/>
        <w:spacing w:line="360" w:lineRule="auto"/>
        <w:jc w:val="both"/>
        <w:rPr>
          <w:rFonts w:ascii="Times New Roman" w:hAnsi="Times New Roman" w:cs="Times New Roman"/>
          <w:b/>
          <w:sz w:val="24"/>
          <w:szCs w:val="24"/>
          <w:lang w:val="nl-NL"/>
        </w:rPr>
      </w:pPr>
      <w:r>
        <w:rPr>
          <w:rFonts w:ascii="Times New Roman" w:hAnsi="Times New Roman" w:cs="Times New Roman"/>
          <w:b/>
          <w:sz w:val="24"/>
          <w:szCs w:val="24"/>
          <w:lang w:val="nl-NL"/>
        </w:rPr>
        <w:t xml:space="preserve">(2) </w:t>
      </w:r>
      <w:r w:rsidRPr="005C4D3D">
        <w:rPr>
          <w:rFonts w:ascii="Times New Roman" w:hAnsi="Times New Roman" w:cs="Times New Roman"/>
          <w:b/>
          <w:sz w:val="24"/>
          <w:szCs w:val="24"/>
          <w:lang w:val="nl-NL"/>
        </w:rPr>
        <w:t>E</w:t>
      </w:r>
      <w:r w:rsidRPr="005C4D3D">
        <w:rPr>
          <w:rFonts w:ascii="Times New Roman" w:hAnsi="Times New Roman" w:cs="Times New Roman"/>
          <w:b/>
          <w:sz w:val="24"/>
          <w:szCs w:val="24"/>
          <w:vertAlign w:val="subscript"/>
          <w:lang w:val="nl-NL"/>
        </w:rPr>
        <w:t>it</w:t>
      </w:r>
      <w:r w:rsidRPr="005C4D3D">
        <w:rPr>
          <w:rFonts w:ascii="Times New Roman" w:hAnsi="Times New Roman" w:cs="Times New Roman"/>
          <w:b/>
          <w:sz w:val="24"/>
          <w:szCs w:val="24"/>
          <w:lang w:val="nl-NL"/>
        </w:rPr>
        <w:t xml:space="preserve"> = </w:t>
      </w:r>
      <w:r w:rsidRPr="0035729B">
        <w:rPr>
          <w:rFonts w:ascii="Times New Roman" w:hAnsi="Times New Roman" w:cs="Times New Roman"/>
          <w:b/>
          <w:sz w:val="24"/>
          <w:szCs w:val="24"/>
        </w:rPr>
        <w:t>α</w:t>
      </w:r>
      <w:r w:rsidRPr="005C4D3D">
        <w:rPr>
          <w:rFonts w:ascii="Times New Roman" w:hAnsi="Times New Roman" w:cs="Times New Roman"/>
          <w:b/>
          <w:sz w:val="24"/>
          <w:szCs w:val="24"/>
          <w:lang w:val="nl-NL"/>
        </w:rPr>
        <w:t xml:space="preserve">0 + </w:t>
      </w:r>
      <w:r>
        <w:rPr>
          <w:rFonts w:ascii="Times New Roman" w:hAnsi="Times New Roman" w:cs="Times New Roman"/>
          <w:b/>
          <w:sz w:val="24"/>
          <w:szCs w:val="24"/>
          <w:lang w:val="nl-NL"/>
        </w:rPr>
        <w:t>α</w:t>
      </w:r>
      <w:r w:rsidR="00A376AF">
        <w:rPr>
          <w:rFonts w:ascii="Times New Roman" w:hAnsi="Times New Roman" w:cs="Times New Roman"/>
          <w:b/>
          <w:sz w:val="24"/>
          <w:szCs w:val="24"/>
          <w:lang w:val="nl-NL"/>
        </w:rPr>
        <w:t>1</w:t>
      </w:r>
      <w:r w:rsidRPr="005C4D3D">
        <w:rPr>
          <w:rFonts w:ascii="Times New Roman" w:hAnsi="Times New Roman" w:cs="Times New Roman"/>
          <w:b/>
          <w:sz w:val="24"/>
          <w:szCs w:val="24"/>
          <w:lang w:val="nl-NL"/>
        </w:rPr>
        <w:t xml:space="preserve"> SIZE</w:t>
      </w:r>
      <w:r w:rsidRPr="005C4D3D">
        <w:rPr>
          <w:rFonts w:ascii="Times New Roman" w:hAnsi="Times New Roman" w:cs="Times New Roman"/>
          <w:b/>
          <w:sz w:val="24"/>
          <w:szCs w:val="24"/>
          <w:vertAlign w:val="subscript"/>
          <w:lang w:val="nl-NL"/>
        </w:rPr>
        <w:t>i</w:t>
      </w:r>
      <w:r>
        <w:rPr>
          <w:rFonts w:ascii="Times New Roman" w:hAnsi="Times New Roman" w:cs="Times New Roman"/>
          <w:b/>
          <w:sz w:val="24"/>
          <w:szCs w:val="24"/>
          <w:vertAlign w:val="subscript"/>
          <w:lang w:val="nl-NL"/>
        </w:rPr>
        <w:t>t</w:t>
      </w:r>
      <w:r w:rsidRPr="005C4D3D">
        <w:rPr>
          <w:rFonts w:ascii="Times New Roman" w:hAnsi="Times New Roman" w:cs="Times New Roman"/>
          <w:b/>
          <w:sz w:val="24"/>
          <w:szCs w:val="24"/>
          <w:lang w:val="nl-NL"/>
        </w:rPr>
        <w:t xml:space="preserve"> </w:t>
      </w:r>
      <w:r>
        <w:rPr>
          <w:rFonts w:ascii="Times New Roman" w:hAnsi="Times New Roman" w:cs="Times New Roman"/>
          <w:b/>
          <w:sz w:val="24"/>
          <w:szCs w:val="24"/>
          <w:lang w:val="nl-NL"/>
        </w:rPr>
        <w:t>+</w:t>
      </w:r>
      <w:r w:rsidRPr="005C4D3D">
        <w:rPr>
          <w:rFonts w:ascii="Times New Roman" w:hAnsi="Times New Roman" w:cs="Times New Roman"/>
          <w:b/>
          <w:sz w:val="24"/>
          <w:szCs w:val="24"/>
          <w:lang w:val="nl-NL"/>
        </w:rPr>
        <w:t xml:space="preserve"> </w:t>
      </w:r>
      <w:r w:rsidRPr="0035729B">
        <w:rPr>
          <w:rFonts w:ascii="Times New Roman" w:hAnsi="Times New Roman" w:cs="Times New Roman"/>
          <w:b/>
          <w:sz w:val="24"/>
          <w:szCs w:val="24"/>
        </w:rPr>
        <w:t>α</w:t>
      </w:r>
      <w:r w:rsidRPr="006955A0">
        <w:rPr>
          <w:rFonts w:ascii="Times New Roman" w:hAnsi="Times New Roman" w:cs="Times New Roman"/>
          <w:b/>
          <w:sz w:val="24"/>
          <w:szCs w:val="24"/>
          <w:lang w:val="nl-NL"/>
        </w:rPr>
        <w:t>4</w:t>
      </w:r>
      <w:r w:rsidRPr="005C4D3D">
        <w:rPr>
          <w:rFonts w:ascii="Times New Roman" w:hAnsi="Times New Roman" w:cs="Times New Roman"/>
          <w:b/>
          <w:sz w:val="24"/>
          <w:szCs w:val="24"/>
          <w:lang w:val="nl-NL"/>
        </w:rPr>
        <w:t xml:space="preserve"> Dit + </w:t>
      </w:r>
      <w:r w:rsidRPr="0035729B">
        <w:rPr>
          <w:rFonts w:ascii="Times New Roman" w:hAnsi="Times New Roman" w:cs="Times New Roman"/>
          <w:b/>
          <w:sz w:val="24"/>
          <w:szCs w:val="24"/>
        </w:rPr>
        <w:t>β</w:t>
      </w:r>
      <w:r w:rsidRPr="005C4D3D">
        <w:rPr>
          <w:rFonts w:ascii="Times New Roman" w:hAnsi="Times New Roman" w:cs="Times New Roman"/>
          <w:b/>
          <w:sz w:val="24"/>
          <w:szCs w:val="24"/>
          <w:lang w:val="nl-NL"/>
        </w:rPr>
        <w:t>0 R</w:t>
      </w:r>
      <w:r w:rsidRPr="005C4D3D">
        <w:rPr>
          <w:rFonts w:ascii="Times New Roman" w:hAnsi="Times New Roman" w:cs="Times New Roman"/>
          <w:b/>
          <w:sz w:val="24"/>
          <w:szCs w:val="24"/>
          <w:vertAlign w:val="subscript"/>
          <w:lang w:val="nl-NL"/>
        </w:rPr>
        <w:t>it</w:t>
      </w:r>
      <w:r w:rsidRPr="005C4D3D">
        <w:rPr>
          <w:rFonts w:ascii="Times New Roman" w:hAnsi="Times New Roman" w:cs="Times New Roman"/>
          <w:b/>
          <w:sz w:val="24"/>
          <w:szCs w:val="24"/>
          <w:lang w:val="nl-NL"/>
        </w:rPr>
        <w:t xml:space="preserve"> + </w:t>
      </w:r>
      <w:r w:rsidRPr="0035729B">
        <w:rPr>
          <w:rFonts w:ascii="Times New Roman" w:hAnsi="Times New Roman" w:cs="Times New Roman"/>
          <w:b/>
          <w:sz w:val="24"/>
          <w:szCs w:val="24"/>
        </w:rPr>
        <w:t>β</w:t>
      </w:r>
      <w:r w:rsidRPr="005C4D3D">
        <w:rPr>
          <w:rFonts w:ascii="Times New Roman" w:hAnsi="Times New Roman" w:cs="Times New Roman"/>
          <w:b/>
          <w:sz w:val="24"/>
          <w:szCs w:val="24"/>
          <w:lang w:val="nl-NL"/>
        </w:rPr>
        <w:t>1 R</w:t>
      </w:r>
      <w:r w:rsidRPr="005C4D3D">
        <w:rPr>
          <w:rFonts w:ascii="Times New Roman" w:hAnsi="Times New Roman" w:cs="Times New Roman"/>
          <w:b/>
          <w:sz w:val="24"/>
          <w:szCs w:val="24"/>
          <w:vertAlign w:val="subscript"/>
          <w:lang w:val="nl-NL"/>
        </w:rPr>
        <w:t>it</w:t>
      </w:r>
      <w:r w:rsidRPr="005C4D3D">
        <w:rPr>
          <w:rFonts w:ascii="Times New Roman" w:hAnsi="Times New Roman" w:cs="Times New Roman"/>
          <w:b/>
          <w:sz w:val="24"/>
          <w:szCs w:val="24"/>
          <w:lang w:val="nl-NL"/>
        </w:rPr>
        <w:t xml:space="preserve"> D</w:t>
      </w:r>
      <w:r w:rsidRPr="005C4D3D">
        <w:rPr>
          <w:rFonts w:ascii="Times New Roman" w:hAnsi="Times New Roman" w:cs="Times New Roman"/>
          <w:b/>
          <w:sz w:val="24"/>
          <w:szCs w:val="24"/>
          <w:vertAlign w:val="subscript"/>
          <w:lang w:val="nl-NL"/>
        </w:rPr>
        <w:t>it</w:t>
      </w:r>
      <w:r w:rsidRPr="005C4D3D">
        <w:rPr>
          <w:rFonts w:ascii="Times New Roman" w:hAnsi="Times New Roman" w:cs="Times New Roman"/>
          <w:b/>
          <w:sz w:val="24"/>
          <w:szCs w:val="24"/>
          <w:lang w:val="nl-NL"/>
        </w:rPr>
        <w:t xml:space="preserve"> + u</w:t>
      </w:r>
      <w:r w:rsidRPr="005C4D3D">
        <w:rPr>
          <w:rFonts w:ascii="Times New Roman" w:hAnsi="Times New Roman" w:cs="Times New Roman"/>
          <w:b/>
          <w:sz w:val="24"/>
          <w:szCs w:val="24"/>
          <w:vertAlign w:val="subscript"/>
          <w:lang w:val="nl-NL"/>
        </w:rPr>
        <w:t>it</w:t>
      </w:r>
    </w:p>
    <w:p w:rsidR="00487444" w:rsidRPr="00B1639E" w:rsidRDefault="00487444" w:rsidP="00487444">
      <w:pPr>
        <w:pStyle w:val="NoSpacing"/>
        <w:spacing w:line="360" w:lineRule="auto"/>
        <w:jc w:val="both"/>
        <w:rPr>
          <w:rFonts w:ascii="Times New Roman" w:hAnsi="Times New Roman" w:cs="Times New Roman"/>
          <w:sz w:val="28"/>
          <w:szCs w:val="24"/>
          <w:lang w:val="nl-NL"/>
        </w:rPr>
      </w:pPr>
    </w:p>
    <w:p w:rsidR="00487444" w:rsidRPr="00503644" w:rsidRDefault="00487444" w:rsidP="00487444">
      <w:pPr>
        <w:pStyle w:val="NoSpacing"/>
        <w:spacing w:line="360" w:lineRule="auto"/>
        <w:jc w:val="both"/>
        <w:rPr>
          <w:rFonts w:ascii="Times New Roman" w:hAnsi="Times New Roman" w:cs="Times New Roman"/>
          <w:sz w:val="24"/>
          <w:szCs w:val="24"/>
        </w:rPr>
      </w:pPr>
      <w:proofErr w:type="spellStart"/>
      <w:r w:rsidRPr="00503644">
        <w:rPr>
          <w:rFonts w:ascii="Times New Roman" w:hAnsi="Times New Roman" w:cs="Times New Roman"/>
          <w:sz w:val="24"/>
          <w:szCs w:val="24"/>
        </w:rPr>
        <w:t>E</w:t>
      </w:r>
      <w:r w:rsidRPr="00503644">
        <w:rPr>
          <w:rFonts w:ascii="Times New Roman" w:hAnsi="Times New Roman" w:cs="Times New Roman"/>
          <w:sz w:val="24"/>
          <w:szCs w:val="24"/>
          <w:vertAlign w:val="subscript"/>
        </w:rPr>
        <w:t>it</w:t>
      </w:r>
      <w:proofErr w:type="spellEnd"/>
      <w:r w:rsidRPr="00503644">
        <w:rPr>
          <w:rFonts w:ascii="Times New Roman" w:hAnsi="Times New Roman" w:cs="Times New Roman"/>
          <w:sz w:val="24"/>
          <w:szCs w:val="24"/>
        </w:rPr>
        <w:t xml:space="preserve"> </w:t>
      </w:r>
      <w:r w:rsidRPr="00503644">
        <w:rPr>
          <w:rFonts w:ascii="Times New Roman" w:hAnsi="Times New Roman" w:cs="Times New Roman"/>
          <w:sz w:val="24"/>
          <w:szCs w:val="24"/>
        </w:rPr>
        <w:tab/>
      </w:r>
      <w:r w:rsidRPr="00503644">
        <w:rPr>
          <w:rFonts w:ascii="Times New Roman" w:hAnsi="Times New Roman" w:cs="Times New Roman"/>
          <w:sz w:val="24"/>
          <w:szCs w:val="24"/>
        </w:rPr>
        <w:tab/>
        <w:t xml:space="preserve">= annual earnings per share in year </w:t>
      </w:r>
      <w:r w:rsidRPr="00503644">
        <w:rPr>
          <w:rFonts w:ascii="Times New Roman" w:hAnsi="Times New Roman" w:cs="Times New Roman"/>
          <w:i/>
          <w:sz w:val="24"/>
          <w:szCs w:val="24"/>
        </w:rPr>
        <w:t>t</w:t>
      </w:r>
      <w:r w:rsidRPr="00503644">
        <w:rPr>
          <w:rFonts w:ascii="Times New Roman" w:hAnsi="Times New Roman" w:cs="Times New Roman"/>
          <w:sz w:val="24"/>
          <w:szCs w:val="24"/>
        </w:rPr>
        <w:t xml:space="preserve"> for firm </w:t>
      </w:r>
      <w:proofErr w:type="spellStart"/>
      <w:r w:rsidRPr="00503644">
        <w:rPr>
          <w:rFonts w:ascii="Times New Roman" w:hAnsi="Times New Roman" w:cs="Times New Roman"/>
          <w:i/>
          <w:sz w:val="24"/>
          <w:szCs w:val="24"/>
        </w:rPr>
        <w:t>i</w:t>
      </w:r>
      <w:proofErr w:type="spellEnd"/>
      <w:r w:rsidRPr="00503644">
        <w:rPr>
          <w:rFonts w:ascii="Times New Roman" w:hAnsi="Times New Roman" w:cs="Times New Roman"/>
          <w:sz w:val="24"/>
          <w:szCs w:val="24"/>
        </w:rPr>
        <w:t xml:space="preserve"> scaled by beginning stock price;</w:t>
      </w:r>
    </w:p>
    <w:p w:rsidR="00487444" w:rsidRPr="00503644" w:rsidRDefault="00487444" w:rsidP="00487444">
      <w:pPr>
        <w:pStyle w:val="NoSpacing"/>
        <w:spacing w:line="360" w:lineRule="auto"/>
        <w:ind w:left="1440" w:hanging="1440"/>
        <w:jc w:val="both"/>
        <w:rPr>
          <w:rFonts w:ascii="Times New Roman" w:hAnsi="Times New Roman" w:cs="Times New Roman"/>
          <w:sz w:val="24"/>
          <w:szCs w:val="24"/>
        </w:rPr>
      </w:pPr>
      <w:proofErr w:type="spellStart"/>
      <w:r w:rsidRPr="00503644">
        <w:rPr>
          <w:rFonts w:ascii="Times New Roman" w:hAnsi="Times New Roman" w:cs="Times New Roman"/>
          <w:sz w:val="24"/>
          <w:szCs w:val="24"/>
        </w:rPr>
        <w:t>R</w:t>
      </w:r>
      <w:r w:rsidRPr="00503644">
        <w:rPr>
          <w:rFonts w:ascii="Times New Roman" w:hAnsi="Times New Roman" w:cs="Times New Roman"/>
          <w:sz w:val="24"/>
          <w:szCs w:val="24"/>
          <w:vertAlign w:val="subscript"/>
        </w:rPr>
        <w:t>it</w:t>
      </w:r>
      <w:proofErr w:type="spellEnd"/>
      <w:r w:rsidRPr="00503644">
        <w:rPr>
          <w:rFonts w:ascii="Times New Roman" w:hAnsi="Times New Roman" w:cs="Times New Roman"/>
          <w:sz w:val="24"/>
          <w:szCs w:val="24"/>
        </w:rPr>
        <w:t xml:space="preserve"> </w:t>
      </w:r>
      <w:r w:rsidRPr="00503644">
        <w:rPr>
          <w:rFonts w:ascii="Times New Roman" w:hAnsi="Times New Roman" w:cs="Times New Roman"/>
          <w:sz w:val="24"/>
          <w:szCs w:val="24"/>
        </w:rPr>
        <w:tab/>
        <w:t xml:space="preserve">= the firm’s </w:t>
      </w:r>
      <w:r>
        <w:rPr>
          <w:rFonts w:ascii="Times New Roman" w:hAnsi="Times New Roman" w:cs="Times New Roman"/>
          <w:sz w:val="24"/>
          <w:szCs w:val="24"/>
        </w:rPr>
        <w:t>annual</w:t>
      </w:r>
      <w:r w:rsidRPr="00503644">
        <w:rPr>
          <w:rFonts w:ascii="Times New Roman" w:hAnsi="Times New Roman" w:cs="Times New Roman"/>
          <w:sz w:val="24"/>
          <w:szCs w:val="24"/>
        </w:rPr>
        <w:t xml:space="preserve"> stock return in year </w:t>
      </w:r>
      <w:r w:rsidRPr="00503644">
        <w:rPr>
          <w:rFonts w:ascii="Times New Roman" w:hAnsi="Times New Roman" w:cs="Times New Roman"/>
          <w:i/>
          <w:sz w:val="24"/>
          <w:szCs w:val="24"/>
        </w:rPr>
        <w:t>t</w:t>
      </w:r>
      <w:r w:rsidRPr="00503644">
        <w:rPr>
          <w:rFonts w:ascii="Times New Roman" w:hAnsi="Times New Roman" w:cs="Times New Roman"/>
          <w:sz w:val="24"/>
          <w:szCs w:val="24"/>
        </w:rPr>
        <w:t>;</w:t>
      </w:r>
    </w:p>
    <w:p w:rsidR="00487444" w:rsidRPr="00503644" w:rsidRDefault="00487444" w:rsidP="00487444">
      <w:pPr>
        <w:pStyle w:val="NoSpacing"/>
        <w:spacing w:line="360" w:lineRule="auto"/>
        <w:jc w:val="both"/>
        <w:rPr>
          <w:rFonts w:ascii="Times New Roman" w:hAnsi="Times New Roman" w:cs="Times New Roman"/>
          <w:sz w:val="24"/>
          <w:szCs w:val="24"/>
        </w:rPr>
      </w:pPr>
      <w:proofErr w:type="spellStart"/>
      <w:r w:rsidRPr="00503644">
        <w:rPr>
          <w:rFonts w:ascii="Times New Roman" w:hAnsi="Times New Roman" w:cs="Times New Roman"/>
          <w:sz w:val="24"/>
          <w:szCs w:val="24"/>
        </w:rPr>
        <w:t>D</w:t>
      </w:r>
      <w:r w:rsidRPr="00503644">
        <w:rPr>
          <w:rFonts w:ascii="Times New Roman" w:hAnsi="Times New Roman" w:cs="Times New Roman"/>
          <w:sz w:val="24"/>
          <w:szCs w:val="24"/>
          <w:vertAlign w:val="subscript"/>
        </w:rPr>
        <w:t>it</w:t>
      </w:r>
      <w:proofErr w:type="spellEnd"/>
      <w:r w:rsidRPr="00503644">
        <w:rPr>
          <w:rFonts w:ascii="Times New Roman" w:hAnsi="Times New Roman" w:cs="Times New Roman"/>
          <w:sz w:val="24"/>
          <w:szCs w:val="24"/>
        </w:rPr>
        <w:t xml:space="preserve"> </w:t>
      </w:r>
      <w:r w:rsidRPr="00503644">
        <w:rPr>
          <w:rFonts w:ascii="Times New Roman" w:hAnsi="Times New Roman" w:cs="Times New Roman"/>
          <w:sz w:val="24"/>
          <w:szCs w:val="24"/>
        </w:rPr>
        <w:tab/>
      </w:r>
      <w:r w:rsidRPr="00503644">
        <w:rPr>
          <w:rFonts w:ascii="Times New Roman" w:hAnsi="Times New Roman" w:cs="Times New Roman"/>
          <w:sz w:val="24"/>
          <w:szCs w:val="24"/>
        </w:rPr>
        <w:tab/>
        <w:t xml:space="preserve">= 1 if </w:t>
      </w:r>
      <w:proofErr w:type="spellStart"/>
      <w:r w:rsidRPr="00503644">
        <w:rPr>
          <w:rFonts w:ascii="Times New Roman" w:hAnsi="Times New Roman" w:cs="Times New Roman"/>
          <w:sz w:val="24"/>
          <w:szCs w:val="24"/>
        </w:rPr>
        <w:t>R</w:t>
      </w:r>
      <w:r w:rsidRPr="00503644">
        <w:rPr>
          <w:rFonts w:ascii="Times New Roman" w:hAnsi="Times New Roman" w:cs="Times New Roman"/>
          <w:sz w:val="24"/>
          <w:szCs w:val="24"/>
          <w:vertAlign w:val="subscript"/>
        </w:rPr>
        <w:t>it</w:t>
      </w:r>
      <w:proofErr w:type="spellEnd"/>
      <w:r w:rsidRPr="00503644">
        <w:rPr>
          <w:rFonts w:ascii="Times New Roman" w:hAnsi="Times New Roman" w:cs="Times New Roman"/>
          <w:sz w:val="24"/>
          <w:szCs w:val="24"/>
        </w:rPr>
        <w:t xml:space="preserve"> is negative, and 0 otherwise;</w:t>
      </w:r>
    </w:p>
    <w:p w:rsidR="00487444" w:rsidRPr="00503644" w:rsidRDefault="00487444" w:rsidP="00487444">
      <w:pPr>
        <w:pStyle w:val="NoSpacing"/>
        <w:spacing w:line="360" w:lineRule="auto"/>
        <w:jc w:val="both"/>
        <w:rPr>
          <w:rFonts w:ascii="Times New Roman" w:hAnsi="Times New Roman" w:cs="Times New Roman"/>
          <w:sz w:val="24"/>
          <w:szCs w:val="24"/>
        </w:rPr>
      </w:pPr>
      <w:r w:rsidRPr="00503644">
        <w:rPr>
          <w:rFonts w:ascii="Times New Roman" w:hAnsi="Times New Roman" w:cs="Times New Roman"/>
          <w:sz w:val="24"/>
          <w:szCs w:val="24"/>
        </w:rPr>
        <w:t>SECTOR</w:t>
      </w:r>
      <w:r w:rsidRPr="00503644">
        <w:rPr>
          <w:rFonts w:ascii="Times New Roman" w:hAnsi="Times New Roman" w:cs="Times New Roman"/>
          <w:sz w:val="24"/>
          <w:szCs w:val="24"/>
        </w:rPr>
        <w:tab/>
        <w:t>= 1 if the firm is in a high-technology industry, and 0 otherwise;</w:t>
      </w:r>
    </w:p>
    <w:p w:rsidR="00487444" w:rsidRPr="00503644" w:rsidRDefault="00487444" w:rsidP="00487444">
      <w:pPr>
        <w:pStyle w:val="NoSpacing"/>
        <w:spacing w:line="360" w:lineRule="auto"/>
        <w:jc w:val="both"/>
        <w:rPr>
          <w:rFonts w:ascii="Times New Roman" w:hAnsi="Times New Roman" w:cs="Times New Roman"/>
          <w:sz w:val="24"/>
          <w:szCs w:val="24"/>
        </w:rPr>
      </w:pPr>
      <w:proofErr w:type="spellStart"/>
      <w:r w:rsidRPr="00503644">
        <w:rPr>
          <w:rFonts w:ascii="Times New Roman" w:hAnsi="Times New Roman" w:cs="Times New Roman"/>
          <w:sz w:val="24"/>
          <w:szCs w:val="24"/>
        </w:rPr>
        <w:t>SIZE</w:t>
      </w:r>
      <w:r w:rsidRPr="00503644">
        <w:rPr>
          <w:rFonts w:ascii="Times New Roman" w:hAnsi="Times New Roman" w:cs="Times New Roman"/>
          <w:sz w:val="24"/>
          <w:szCs w:val="24"/>
          <w:vertAlign w:val="subscript"/>
        </w:rPr>
        <w:t>it</w:t>
      </w:r>
      <w:proofErr w:type="spellEnd"/>
      <w:r w:rsidRPr="00503644">
        <w:rPr>
          <w:rFonts w:ascii="Times New Roman" w:hAnsi="Times New Roman" w:cs="Times New Roman"/>
          <w:sz w:val="24"/>
          <w:szCs w:val="24"/>
        </w:rPr>
        <w:t xml:space="preserve"> </w:t>
      </w:r>
      <w:r w:rsidRPr="00503644">
        <w:rPr>
          <w:rFonts w:ascii="Times New Roman" w:hAnsi="Times New Roman" w:cs="Times New Roman"/>
          <w:sz w:val="24"/>
          <w:szCs w:val="24"/>
        </w:rPr>
        <w:tab/>
      </w:r>
      <w:r w:rsidRPr="00503644">
        <w:rPr>
          <w:rFonts w:ascii="Times New Roman" w:hAnsi="Times New Roman" w:cs="Times New Roman"/>
          <w:sz w:val="24"/>
          <w:szCs w:val="24"/>
        </w:rPr>
        <w:tab/>
        <w:t xml:space="preserve">= natural log of market value of equity of firm </w:t>
      </w:r>
      <w:proofErr w:type="spellStart"/>
      <w:r w:rsidRPr="00503644">
        <w:rPr>
          <w:rFonts w:ascii="Times New Roman" w:hAnsi="Times New Roman" w:cs="Times New Roman"/>
          <w:i/>
          <w:sz w:val="24"/>
          <w:szCs w:val="24"/>
        </w:rPr>
        <w:t>i</w:t>
      </w:r>
      <w:proofErr w:type="spellEnd"/>
      <w:r w:rsidRPr="00503644">
        <w:rPr>
          <w:rFonts w:ascii="Times New Roman" w:hAnsi="Times New Roman" w:cs="Times New Roman"/>
          <w:i/>
          <w:sz w:val="24"/>
          <w:szCs w:val="24"/>
        </w:rPr>
        <w:t xml:space="preserve"> </w:t>
      </w:r>
      <w:r w:rsidRPr="00503644">
        <w:rPr>
          <w:rFonts w:ascii="Times New Roman" w:hAnsi="Times New Roman" w:cs="Times New Roman"/>
          <w:sz w:val="24"/>
          <w:szCs w:val="24"/>
        </w:rPr>
        <w:t>at fiscal year-end;</w:t>
      </w:r>
    </w:p>
    <w:p w:rsidR="00487444" w:rsidRDefault="00487444" w:rsidP="00487444">
      <w:pPr>
        <w:pStyle w:val="NoSpacing"/>
        <w:spacing w:line="360" w:lineRule="auto"/>
        <w:jc w:val="both"/>
        <w:rPr>
          <w:rFonts w:ascii="Times New Roman" w:hAnsi="Times New Roman" w:cs="Times New Roman"/>
          <w:sz w:val="24"/>
          <w:szCs w:val="24"/>
        </w:rPr>
      </w:pPr>
      <w:proofErr w:type="spellStart"/>
      <w:r w:rsidRPr="00503644">
        <w:rPr>
          <w:rFonts w:ascii="Times New Roman" w:hAnsi="Times New Roman" w:cs="Times New Roman"/>
          <w:sz w:val="24"/>
          <w:szCs w:val="24"/>
        </w:rPr>
        <w:t>u</w:t>
      </w:r>
      <w:r w:rsidRPr="00503644">
        <w:rPr>
          <w:rFonts w:ascii="Times New Roman" w:hAnsi="Times New Roman" w:cs="Times New Roman"/>
          <w:sz w:val="24"/>
          <w:szCs w:val="24"/>
          <w:vertAlign w:val="subscript"/>
        </w:rPr>
        <w:t>it</w:t>
      </w:r>
      <w:proofErr w:type="spellEnd"/>
      <w:r w:rsidRPr="00503644">
        <w:rPr>
          <w:rFonts w:ascii="Times New Roman" w:hAnsi="Times New Roman" w:cs="Times New Roman"/>
          <w:sz w:val="24"/>
          <w:szCs w:val="24"/>
        </w:rPr>
        <w:t xml:space="preserve"> </w:t>
      </w:r>
      <w:r w:rsidRPr="00503644">
        <w:rPr>
          <w:rFonts w:ascii="Times New Roman" w:hAnsi="Times New Roman" w:cs="Times New Roman"/>
          <w:sz w:val="24"/>
          <w:szCs w:val="24"/>
        </w:rPr>
        <w:tab/>
      </w:r>
      <w:r w:rsidRPr="00503644">
        <w:rPr>
          <w:rFonts w:ascii="Times New Roman" w:hAnsi="Times New Roman" w:cs="Times New Roman"/>
          <w:sz w:val="24"/>
          <w:szCs w:val="24"/>
        </w:rPr>
        <w:tab/>
        <w:t>= error term.</w:t>
      </w:r>
    </w:p>
    <w:p w:rsidR="00487444" w:rsidRDefault="00487444" w:rsidP="00487444">
      <w:pPr>
        <w:pStyle w:val="NoSpacing"/>
        <w:spacing w:line="360" w:lineRule="auto"/>
        <w:ind w:firstLine="720"/>
        <w:jc w:val="both"/>
        <w:rPr>
          <w:rFonts w:ascii="Times New Roman" w:hAnsi="Times New Roman" w:cs="Times New Roman"/>
          <w:sz w:val="24"/>
          <w:szCs w:val="24"/>
        </w:rPr>
      </w:pPr>
    </w:p>
    <w:p w:rsidR="00487444"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As mentioned before, α0 will be lower if </w:t>
      </w:r>
      <w:r w:rsidR="00A376AF">
        <w:rPr>
          <w:rFonts w:ascii="Times New Roman" w:hAnsi="Times New Roman" w:cs="Times New Roman"/>
          <w:sz w:val="24"/>
          <w:szCs w:val="24"/>
        </w:rPr>
        <w:t xml:space="preserve">a higher level of </w:t>
      </w:r>
      <w:r>
        <w:rPr>
          <w:rFonts w:ascii="Times New Roman" w:hAnsi="Times New Roman" w:cs="Times New Roman"/>
          <w:sz w:val="24"/>
          <w:szCs w:val="24"/>
        </w:rPr>
        <w:t xml:space="preserve">unconditional conservatism is present. </w:t>
      </w:r>
      <w:r w:rsidR="003A1EAB">
        <w:rPr>
          <w:rFonts w:ascii="Times New Roman" w:hAnsi="Times New Roman" w:cs="Times New Roman"/>
          <w:sz w:val="24"/>
          <w:szCs w:val="24"/>
        </w:rPr>
        <w:t>See §5.4 for the statistical analysis.</w:t>
      </w:r>
    </w:p>
    <w:p w:rsidR="00D403CE" w:rsidRDefault="00D403CE" w:rsidP="00487444">
      <w:pPr>
        <w:pStyle w:val="NoSpacing"/>
        <w:spacing w:line="360" w:lineRule="auto"/>
        <w:rPr>
          <w:rFonts w:ascii="Times New Roman" w:hAnsi="Times New Roman" w:cs="Times New Roman"/>
          <w:i/>
          <w:sz w:val="24"/>
        </w:rPr>
      </w:pPr>
    </w:p>
    <w:p w:rsidR="00487444" w:rsidRPr="000126B8" w:rsidRDefault="00487444" w:rsidP="00487444">
      <w:pPr>
        <w:pStyle w:val="NoSpacing"/>
        <w:spacing w:line="360" w:lineRule="auto"/>
        <w:rPr>
          <w:rFonts w:ascii="Times New Roman" w:hAnsi="Times New Roman" w:cs="Times New Roman"/>
          <w:i/>
          <w:sz w:val="24"/>
        </w:rPr>
      </w:pPr>
      <w:r>
        <w:rPr>
          <w:rFonts w:ascii="Times New Roman" w:hAnsi="Times New Roman" w:cs="Times New Roman"/>
          <w:i/>
          <w:sz w:val="24"/>
        </w:rPr>
        <w:t>Dependent and independent variables</w:t>
      </w:r>
    </w:p>
    <w:p w:rsidR="00487444" w:rsidRPr="00AA2903" w:rsidRDefault="00487444" w:rsidP="00487444">
      <w:pPr>
        <w:pStyle w:val="NoSpacing"/>
        <w:spacing w:line="360" w:lineRule="auto"/>
        <w:jc w:val="both"/>
        <w:rPr>
          <w:rFonts w:ascii="Times New Roman" w:hAnsi="Times New Roman" w:cs="Times New Roman"/>
          <w:sz w:val="24"/>
          <w:vertAlign w:val="subscript"/>
        </w:rPr>
      </w:pPr>
      <w:r>
        <w:rPr>
          <w:rFonts w:ascii="Times New Roman" w:hAnsi="Times New Roman" w:cs="Times New Roman"/>
          <w:sz w:val="24"/>
        </w:rPr>
        <w:tab/>
        <w:t xml:space="preserve">The data for the dependent variable will be obtained by </w:t>
      </w:r>
      <w:proofErr w:type="spellStart"/>
      <w:r>
        <w:rPr>
          <w:rFonts w:ascii="Times New Roman" w:hAnsi="Times New Roman" w:cs="Times New Roman"/>
          <w:sz w:val="24"/>
        </w:rPr>
        <w:t>CompuStat</w:t>
      </w:r>
      <w:proofErr w:type="spellEnd"/>
      <w:r>
        <w:rPr>
          <w:rFonts w:ascii="Times New Roman" w:hAnsi="Times New Roman" w:cs="Times New Roman"/>
          <w:sz w:val="24"/>
        </w:rPr>
        <w:t xml:space="preserve"> Global (annual earnings per share in year </w:t>
      </w:r>
      <w:r>
        <w:rPr>
          <w:rFonts w:ascii="Times New Roman" w:hAnsi="Times New Roman" w:cs="Times New Roman"/>
          <w:i/>
          <w:sz w:val="24"/>
        </w:rPr>
        <w:t xml:space="preserve">t </w:t>
      </w:r>
      <w:r>
        <w:rPr>
          <w:rFonts w:ascii="Times New Roman" w:hAnsi="Times New Roman" w:cs="Times New Roman"/>
          <w:sz w:val="24"/>
        </w:rPr>
        <w:t xml:space="preserve">for firm </w:t>
      </w:r>
      <w:proofErr w:type="spellStart"/>
      <w:r>
        <w:rPr>
          <w:rFonts w:ascii="Times New Roman" w:hAnsi="Times New Roman" w:cs="Times New Roman"/>
          <w:i/>
          <w:sz w:val="24"/>
        </w:rPr>
        <w:t>i</w:t>
      </w:r>
      <w:proofErr w:type="spellEnd"/>
      <w:r>
        <w:rPr>
          <w:rFonts w:ascii="Times New Roman" w:hAnsi="Times New Roman" w:cs="Times New Roman"/>
          <w:sz w:val="24"/>
        </w:rPr>
        <w:t xml:space="preserve">) and </w:t>
      </w:r>
      <w:proofErr w:type="spellStart"/>
      <w:r>
        <w:rPr>
          <w:rFonts w:ascii="Times New Roman" w:hAnsi="Times New Roman" w:cs="Times New Roman"/>
          <w:sz w:val="24"/>
        </w:rPr>
        <w:t>Datastream</w:t>
      </w:r>
      <w:proofErr w:type="spellEnd"/>
      <w:r>
        <w:rPr>
          <w:rFonts w:ascii="Times New Roman" w:hAnsi="Times New Roman" w:cs="Times New Roman"/>
          <w:sz w:val="24"/>
        </w:rPr>
        <w:t xml:space="preserve"> (beginning stock price of firm </w:t>
      </w:r>
      <w:proofErr w:type="spellStart"/>
      <w:r>
        <w:rPr>
          <w:rFonts w:ascii="Times New Roman" w:hAnsi="Times New Roman" w:cs="Times New Roman"/>
          <w:i/>
          <w:sz w:val="24"/>
        </w:rPr>
        <w:t>i</w:t>
      </w:r>
      <w:proofErr w:type="spellEnd"/>
      <w:r>
        <w:rPr>
          <w:rFonts w:ascii="Times New Roman" w:hAnsi="Times New Roman" w:cs="Times New Roman"/>
          <w:sz w:val="24"/>
        </w:rPr>
        <w:t xml:space="preserve">). The data for the independent variable </w:t>
      </w:r>
      <w:proofErr w:type="spellStart"/>
      <w:r>
        <w:rPr>
          <w:rFonts w:ascii="Times New Roman" w:hAnsi="Times New Roman" w:cs="Times New Roman"/>
          <w:sz w:val="24"/>
        </w:rPr>
        <w:t>R</w:t>
      </w:r>
      <w:r>
        <w:rPr>
          <w:rFonts w:ascii="Times New Roman" w:hAnsi="Times New Roman" w:cs="Times New Roman"/>
          <w:sz w:val="24"/>
          <w:vertAlign w:val="subscript"/>
        </w:rPr>
        <w:t>it</w:t>
      </w:r>
      <w:proofErr w:type="spellEnd"/>
      <w:r>
        <w:rPr>
          <w:rFonts w:ascii="Times New Roman" w:hAnsi="Times New Roman" w:cs="Times New Roman"/>
          <w:sz w:val="24"/>
        </w:rPr>
        <w:t xml:space="preserve"> will be obtained from </w:t>
      </w:r>
      <w:proofErr w:type="spellStart"/>
      <w:r>
        <w:rPr>
          <w:rFonts w:ascii="Times New Roman" w:hAnsi="Times New Roman" w:cs="Times New Roman"/>
          <w:sz w:val="24"/>
        </w:rPr>
        <w:t>Datastream</w:t>
      </w:r>
      <w:proofErr w:type="spellEnd"/>
      <w:r>
        <w:rPr>
          <w:rFonts w:ascii="Times New Roman" w:hAnsi="Times New Roman" w:cs="Times New Roman"/>
          <w:sz w:val="24"/>
        </w:rPr>
        <w:t xml:space="preserve"> (beginning stock price of firm </w:t>
      </w:r>
      <w:proofErr w:type="spellStart"/>
      <w:r>
        <w:rPr>
          <w:rFonts w:ascii="Times New Roman" w:hAnsi="Times New Roman" w:cs="Times New Roman"/>
          <w:i/>
          <w:sz w:val="24"/>
        </w:rPr>
        <w:t>i</w:t>
      </w:r>
      <w:proofErr w:type="spellEnd"/>
      <w:r>
        <w:rPr>
          <w:rFonts w:ascii="Times New Roman" w:hAnsi="Times New Roman" w:cs="Times New Roman"/>
          <w:i/>
          <w:sz w:val="24"/>
        </w:rPr>
        <w:t xml:space="preserve"> </w:t>
      </w:r>
      <w:r>
        <w:rPr>
          <w:rFonts w:ascii="Times New Roman" w:hAnsi="Times New Roman" w:cs="Times New Roman"/>
          <w:sz w:val="24"/>
        </w:rPr>
        <w:t xml:space="preserve">and ending stock price of firm </w:t>
      </w:r>
      <w:proofErr w:type="spellStart"/>
      <w:r>
        <w:rPr>
          <w:rFonts w:ascii="Times New Roman" w:hAnsi="Times New Roman" w:cs="Times New Roman"/>
          <w:i/>
          <w:sz w:val="24"/>
        </w:rPr>
        <w:t>i</w:t>
      </w:r>
      <w:proofErr w:type="spellEnd"/>
      <w:r>
        <w:rPr>
          <w:rFonts w:ascii="Times New Roman" w:hAnsi="Times New Roman" w:cs="Times New Roman"/>
          <w:sz w:val="24"/>
        </w:rPr>
        <w:t xml:space="preserve">). </w:t>
      </w:r>
      <w:proofErr w:type="spellStart"/>
      <w:r>
        <w:rPr>
          <w:rFonts w:ascii="Times New Roman" w:hAnsi="Times New Roman" w:cs="Times New Roman"/>
          <w:sz w:val="24"/>
        </w:rPr>
        <w:t>R</w:t>
      </w:r>
      <w:r>
        <w:rPr>
          <w:rFonts w:ascii="Times New Roman" w:hAnsi="Times New Roman" w:cs="Times New Roman"/>
          <w:sz w:val="24"/>
          <w:vertAlign w:val="subscript"/>
        </w:rPr>
        <w:t>it</w:t>
      </w:r>
      <w:proofErr w:type="spellEnd"/>
      <w:r>
        <w:rPr>
          <w:rFonts w:ascii="Times New Roman" w:hAnsi="Times New Roman" w:cs="Times New Roman"/>
          <w:sz w:val="24"/>
        </w:rPr>
        <w:t xml:space="preserve"> will be measured as follows: (P</w:t>
      </w:r>
      <w:r w:rsidR="0057476F">
        <w:rPr>
          <w:rFonts w:ascii="Times New Roman" w:hAnsi="Times New Roman" w:cs="Times New Roman"/>
          <w:sz w:val="24"/>
          <w:vertAlign w:val="subscript"/>
        </w:rPr>
        <w:t>t</w:t>
      </w:r>
      <w:r w:rsidR="0057476F">
        <w:rPr>
          <w:rFonts w:ascii="Times New Roman" w:hAnsi="Times New Roman" w:cs="Times New Roman"/>
          <w:sz w:val="24"/>
        </w:rPr>
        <w:t xml:space="preserve"> – P</w:t>
      </w:r>
      <w:r w:rsidR="0057476F">
        <w:rPr>
          <w:rFonts w:ascii="Times New Roman" w:hAnsi="Times New Roman" w:cs="Times New Roman"/>
          <w:sz w:val="24"/>
          <w:vertAlign w:val="subscript"/>
        </w:rPr>
        <w:t>t-1</w:t>
      </w:r>
      <w:r w:rsidR="0057476F">
        <w:rPr>
          <w:rFonts w:ascii="Times New Roman" w:hAnsi="Times New Roman" w:cs="Times New Roman"/>
          <w:sz w:val="24"/>
        </w:rPr>
        <w:t>)/P</w:t>
      </w:r>
      <w:r w:rsidR="0057476F">
        <w:rPr>
          <w:rFonts w:ascii="Times New Roman" w:hAnsi="Times New Roman" w:cs="Times New Roman"/>
          <w:sz w:val="24"/>
          <w:vertAlign w:val="subscript"/>
        </w:rPr>
        <w:t>t</w:t>
      </w:r>
      <w:r>
        <w:rPr>
          <w:rFonts w:ascii="Times New Roman" w:hAnsi="Times New Roman" w:cs="Times New Roman"/>
          <w:sz w:val="24"/>
        </w:rPr>
        <w:t xml:space="preserve"> (Jenkins et al. 2009).</w:t>
      </w:r>
    </w:p>
    <w:p w:rsidR="002C47C9" w:rsidRDefault="002C47C9" w:rsidP="00487444">
      <w:pPr>
        <w:pStyle w:val="NoSpacing"/>
        <w:spacing w:line="360" w:lineRule="auto"/>
        <w:jc w:val="both"/>
        <w:rPr>
          <w:rFonts w:ascii="Times New Roman" w:hAnsi="Times New Roman" w:cs="Times New Roman"/>
          <w:i/>
          <w:sz w:val="24"/>
          <w:szCs w:val="24"/>
        </w:rPr>
      </w:pPr>
    </w:p>
    <w:p w:rsidR="00487444" w:rsidRPr="009537E6" w:rsidRDefault="00487444" w:rsidP="00487444">
      <w:pPr>
        <w:pStyle w:val="NoSpacing"/>
        <w:spacing w:line="360" w:lineRule="auto"/>
        <w:jc w:val="both"/>
        <w:rPr>
          <w:rFonts w:ascii="Times New Roman" w:hAnsi="Times New Roman" w:cs="Times New Roman"/>
          <w:i/>
          <w:sz w:val="24"/>
          <w:szCs w:val="24"/>
        </w:rPr>
      </w:pPr>
      <w:r w:rsidRPr="009537E6">
        <w:rPr>
          <w:rFonts w:ascii="Times New Roman" w:hAnsi="Times New Roman" w:cs="Times New Roman"/>
          <w:i/>
          <w:sz w:val="24"/>
          <w:szCs w:val="24"/>
        </w:rPr>
        <w:t>Control variable</w:t>
      </w:r>
    </w:p>
    <w:p w:rsidR="00487444" w:rsidRDefault="00487444" w:rsidP="00487444">
      <w:pPr>
        <w:pStyle w:val="NoSpacing"/>
        <w:spacing w:line="360" w:lineRule="auto"/>
        <w:ind w:firstLine="720"/>
        <w:jc w:val="both"/>
        <w:rPr>
          <w:rFonts w:ascii="Times New Roman" w:hAnsi="Times New Roman" w:cs="Times New Roman"/>
          <w:sz w:val="24"/>
          <w:szCs w:val="24"/>
        </w:rPr>
      </w:pPr>
      <w:proofErr w:type="spellStart"/>
      <w:r w:rsidRPr="00082DB0">
        <w:rPr>
          <w:rFonts w:ascii="Times New Roman" w:hAnsi="Times New Roman" w:cs="Times New Roman"/>
          <w:sz w:val="24"/>
          <w:szCs w:val="24"/>
        </w:rPr>
        <w:t>SIZE</w:t>
      </w:r>
      <w:r>
        <w:rPr>
          <w:rFonts w:ascii="Times New Roman" w:hAnsi="Times New Roman" w:cs="Times New Roman"/>
          <w:sz w:val="24"/>
          <w:szCs w:val="24"/>
          <w:vertAlign w:val="subscript"/>
        </w:rPr>
        <w:t>it</w:t>
      </w:r>
      <w:proofErr w:type="spellEnd"/>
      <w:r>
        <w:rPr>
          <w:rFonts w:ascii="Times New Roman" w:hAnsi="Times New Roman" w:cs="Times New Roman"/>
          <w:sz w:val="24"/>
          <w:szCs w:val="24"/>
        </w:rPr>
        <w:t xml:space="preserve"> as measured by the logarithm of market value of equity will be included since firms in high-technology industries are less likely to rely on debt financing (Francis et al. 2011; Hogan and </w:t>
      </w:r>
      <w:proofErr w:type="spellStart"/>
      <w:r>
        <w:rPr>
          <w:rFonts w:ascii="Times New Roman" w:hAnsi="Times New Roman" w:cs="Times New Roman"/>
          <w:sz w:val="24"/>
          <w:szCs w:val="24"/>
        </w:rPr>
        <w:t>Hutson</w:t>
      </w:r>
      <w:proofErr w:type="spellEnd"/>
      <w:r>
        <w:rPr>
          <w:rFonts w:ascii="Times New Roman" w:hAnsi="Times New Roman" w:cs="Times New Roman"/>
          <w:sz w:val="24"/>
          <w:szCs w:val="24"/>
        </w:rPr>
        <w:t xml:space="preserve"> 2005). </w:t>
      </w:r>
      <w:r w:rsidRPr="00082DB0">
        <w:rPr>
          <w:rFonts w:ascii="Times New Roman" w:hAnsi="Times New Roman" w:cs="Times New Roman"/>
          <w:sz w:val="24"/>
          <w:szCs w:val="24"/>
        </w:rPr>
        <w:t xml:space="preserve">The </w:t>
      </w:r>
      <w:r>
        <w:rPr>
          <w:rFonts w:ascii="Times New Roman" w:hAnsi="Times New Roman" w:cs="Times New Roman"/>
          <w:sz w:val="24"/>
          <w:szCs w:val="24"/>
        </w:rPr>
        <w:t xml:space="preserve">market value of equity will be measured using the stock price of firm’s </w:t>
      </w:r>
      <w:proofErr w:type="spellStart"/>
      <w:r>
        <w:rPr>
          <w:rFonts w:ascii="Times New Roman" w:hAnsi="Times New Roman" w:cs="Times New Roman"/>
          <w:i/>
          <w:sz w:val="24"/>
          <w:szCs w:val="24"/>
        </w:rPr>
        <w:t>i</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shares at fiscal year-end (DataStream) multiplied by the number of shares outstanding of firm </w:t>
      </w:r>
      <w:proofErr w:type="spellStart"/>
      <w:r>
        <w:rPr>
          <w:rFonts w:ascii="Times New Roman" w:hAnsi="Times New Roman" w:cs="Times New Roman"/>
          <w:i/>
          <w:sz w:val="24"/>
          <w:szCs w:val="24"/>
        </w:rPr>
        <w:t>i</w:t>
      </w:r>
      <w:proofErr w:type="spellEnd"/>
      <w:r>
        <w:rPr>
          <w:rFonts w:ascii="Times New Roman" w:hAnsi="Times New Roman" w:cs="Times New Roman"/>
          <w:i/>
          <w:sz w:val="24"/>
          <w:szCs w:val="24"/>
        </w:rPr>
        <w:t xml:space="preserve"> </w:t>
      </w:r>
      <w:r>
        <w:rPr>
          <w:rFonts w:ascii="Times New Roman" w:hAnsi="Times New Roman" w:cs="Times New Roman"/>
          <w:sz w:val="24"/>
          <w:szCs w:val="24"/>
        </w:rPr>
        <w:t>at fiscal year-end (</w:t>
      </w:r>
      <w:proofErr w:type="spellStart"/>
      <w:r>
        <w:rPr>
          <w:rFonts w:ascii="Times New Roman" w:hAnsi="Times New Roman" w:cs="Times New Roman"/>
          <w:sz w:val="24"/>
          <w:szCs w:val="24"/>
        </w:rPr>
        <w:t>CompuStat</w:t>
      </w:r>
      <w:proofErr w:type="spellEnd"/>
      <w:r>
        <w:rPr>
          <w:rFonts w:ascii="Times New Roman" w:hAnsi="Times New Roman" w:cs="Times New Roman"/>
          <w:sz w:val="24"/>
          <w:szCs w:val="24"/>
        </w:rPr>
        <w:t xml:space="preserve"> Global) (Wang 2007).</w:t>
      </w:r>
    </w:p>
    <w:p w:rsidR="002C2640" w:rsidRPr="00D936A3" w:rsidRDefault="00D936A3" w:rsidP="00D936A3">
      <w:pPr>
        <w:pStyle w:val="Heading3"/>
        <w:spacing w:line="360" w:lineRule="auto"/>
        <w:jc w:val="both"/>
        <w:rPr>
          <w:rFonts w:ascii="Times New Roman" w:hAnsi="Times New Roman" w:cs="Times New Roman"/>
          <w:b w:val="0"/>
          <w:color w:val="auto"/>
          <w:sz w:val="24"/>
          <w:u w:val="single"/>
        </w:rPr>
      </w:pPr>
      <w:bookmarkStart w:id="33" w:name="_Toc358974384"/>
      <w:r w:rsidRPr="00D936A3">
        <w:rPr>
          <w:rFonts w:ascii="Times New Roman" w:hAnsi="Times New Roman" w:cs="Times New Roman"/>
          <w:b w:val="0"/>
          <w:color w:val="auto"/>
          <w:sz w:val="24"/>
          <w:u w:val="single"/>
        </w:rPr>
        <w:t>Second hypothesis</w:t>
      </w:r>
      <w:bookmarkEnd w:id="33"/>
    </w:p>
    <w:p w:rsidR="00D936A3" w:rsidRDefault="00D936A3" w:rsidP="00D936A3">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H2: A change from non economic turmoil to economic turmoil is associated with a change in the use of unconditional conservatism for code law European listed firms in high-technology industries as well as for code law European listed firms in low-technology industries.</w:t>
      </w:r>
    </w:p>
    <w:p w:rsidR="002C2640" w:rsidRDefault="002C2640" w:rsidP="00DB7878">
      <w:pPr>
        <w:pStyle w:val="NoSpacing"/>
        <w:spacing w:line="360" w:lineRule="auto"/>
        <w:jc w:val="both"/>
        <w:rPr>
          <w:rFonts w:ascii="Times New Roman" w:hAnsi="Times New Roman" w:cs="Times New Roman"/>
          <w:sz w:val="24"/>
          <w:szCs w:val="24"/>
        </w:rPr>
      </w:pPr>
    </w:p>
    <w:p w:rsidR="00D403CE" w:rsidRPr="00D403CE" w:rsidRDefault="00D403CE" w:rsidP="00D403CE">
      <w:pPr>
        <w:pStyle w:val="NoSpacing"/>
        <w:spacing w:line="360" w:lineRule="auto"/>
        <w:jc w:val="both"/>
        <w:rPr>
          <w:rFonts w:ascii="Times New Roman" w:hAnsi="Times New Roman" w:cs="Times New Roman"/>
          <w:sz w:val="24"/>
        </w:rPr>
      </w:pPr>
      <w:r>
        <w:rPr>
          <w:rFonts w:ascii="Times New Roman" w:hAnsi="Times New Roman" w:cs="Times New Roman"/>
          <w:color w:val="548DD4" w:themeColor="text2" w:themeTint="99"/>
          <w:sz w:val="24"/>
        </w:rPr>
        <w:t>Second</w:t>
      </w:r>
      <w:r w:rsidRPr="00D403CE">
        <w:rPr>
          <w:rFonts w:ascii="Times New Roman" w:hAnsi="Times New Roman" w:cs="Times New Roman"/>
          <w:color w:val="548DD4" w:themeColor="text2" w:themeTint="99"/>
          <w:sz w:val="24"/>
        </w:rPr>
        <w:t xml:space="preserve"> ad</w:t>
      </w:r>
      <w:r>
        <w:rPr>
          <w:rFonts w:ascii="Times New Roman" w:hAnsi="Times New Roman" w:cs="Times New Roman"/>
          <w:color w:val="548DD4" w:themeColor="text2" w:themeTint="99"/>
          <w:sz w:val="24"/>
        </w:rPr>
        <w:t>apted</w:t>
      </w:r>
      <w:r w:rsidRPr="00D403CE">
        <w:rPr>
          <w:rFonts w:ascii="Times New Roman" w:hAnsi="Times New Roman" w:cs="Times New Roman"/>
          <w:color w:val="548DD4" w:themeColor="text2" w:themeTint="99"/>
          <w:sz w:val="24"/>
        </w:rPr>
        <w:t xml:space="preserve"> earnings-return regression of </w:t>
      </w:r>
      <w:proofErr w:type="spellStart"/>
      <w:r w:rsidRPr="00D403CE">
        <w:rPr>
          <w:rFonts w:ascii="Times New Roman" w:hAnsi="Times New Roman" w:cs="Times New Roman"/>
          <w:color w:val="548DD4" w:themeColor="text2" w:themeTint="99"/>
          <w:sz w:val="24"/>
        </w:rPr>
        <w:t>Basu</w:t>
      </w:r>
      <w:proofErr w:type="spellEnd"/>
      <w:r w:rsidRPr="00D403CE">
        <w:rPr>
          <w:rFonts w:ascii="Times New Roman" w:hAnsi="Times New Roman" w:cs="Times New Roman"/>
          <w:color w:val="548DD4" w:themeColor="text2" w:themeTint="99"/>
          <w:sz w:val="24"/>
        </w:rPr>
        <w:t xml:space="preserve"> (1997) – introduction </w:t>
      </w:r>
      <w:r>
        <w:rPr>
          <w:rFonts w:ascii="Times New Roman" w:hAnsi="Times New Roman" w:cs="Times New Roman"/>
          <w:color w:val="548DD4" w:themeColor="text2" w:themeTint="99"/>
          <w:sz w:val="24"/>
        </w:rPr>
        <w:t>of CRISIS</w:t>
      </w:r>
    </w:p>
    <w:p w:rsidR="00487444" w:rsidRDefault="00DB7878"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Since in the second hypothesis the difference of unconditional conservatism in</w:t>
      </w:r>
      <w:r w:rsidR="002C47C9">
        <w:rPr>
          <w:rFonts w:ascii="Times New Roman" w:hAnsi="Times New Roman" w:cs="Times New Roman"/>
          <w:sz w:val="24"/>
          <w:szCs w:val="24"/>
        </w:rPr>
        <w:t xml:space="preserve"> code law</w:t>
      </w:r>
      <w:r>
        <w:rPr>
          <w:rFonts w:ascii="Times New Roman" w:hAnsi="Times New Roman" w:cs="Times New Roman"/>
          <w:sz w:val="24"/>
          <w:szCs w:val="24"/>
        </w:rPr>
        <w:t xml:space="preserve"> European listed firms in high-technology industries and</w:t>
      </w:r>
      <w:r w:rsidR="002C47C9">
        <w:rPr>
          <w:rFonts w:ascii="Times New Roman" w:hAnsi="Times New Roman" w:cs="Times New Roman"/>
          <w:sz w:val="24"/>
          <w:szCs w:val="24"/>
        </w:rPr>
        <w:t xml:space="preserve"> code law</w:t>
      </w:r>
      <w:r>
        <w:rPr>
          <w:rFonts w:ascii="Times New Roman" w:hAnsi="Times New Roman" w:cs="Times New Roman"/>
          <w:sz w:val="24"/>
          <w:szCs w:val="24"/>
        </w:rPr>
        <w:t xml:space="preserve"> European listed firm in low-technology industries will be measured, the regression will be executed twice following Chandra et al. (2004) and Chandra (2011). Once for a sample with only</w:t>
      </w:r>
      <w:r w:rsidR="00752773">
        <w:rPr>
          <w:rFonts w:ascii="Times New Roman" w:hAnsi="Times New Roman" w:cs="Times New Roman"/>
          <w:sz w:val="24"/>
          <w:szCs w:val="24"/>
        </w:rPr>
        <w:t xml:space="preserve"> code law</w:t>
      </w:r>
      <w:r>
        <w:rPr>
          <w:rFonts w:ascii="Times New Roman" w:hAnsi="Times New Roman" w:cs="Times New Roman"/>
          <w:sz w:val="24"/>
          <w:szCs w:val="24"/>
        </w:rPr>
        <w:t xml:space="preserve"> European listed firms in low-technology industries and once for a sample for only</w:t>
      </w:r>
      <w:r w:rsidR="00752773">
        <w:rPr>
          <w:rFonts w:ascii="Times New Roman" w:hAnsi="Times New Roman" w:cs="Times New Roman"/>
          <w:sz w:val="24"/>
          <w:szCs w:val="24"/>
        </w:rPr>
        <w:t xml:space="preserve"> code law</w:t>
      </w:r>
      <w:r>
        <w:rPr>
          <w:rFonts w:ascii="Times New Roman" w:hAnsi="Times New Roman" w:cs="Times New Roman"/>
          <w:sz w:val="24"/>
          <w:szCs w:val="24"/>
        </w:rPr>
        <w:t xml:space="preserve"> European listed firms in high-technology firms. The results will thereafter be compared using a two samples two-tailed t-test (see §5.4). </w:t>
      </w:r>
      <w:r w:rsidR="003255C3">
        <w:rPr>
          <w:rFonts w:ascii="Times New Roman" w:hAnsi="Times New Roman" w:cs="Times New Roman"/>
          <w:sz w:val="24"/>
          <w:szCs w:val="24"/>
        </w:rPr>
        <w:t xml:space="preserve">Furthermore, a </w:t>
      </w:r>
      <w:r w:rsidR="00487444">
        <w:rPr>
          <w:rFonts w:ascii="Times New Roman" w:hAnsi="Times New Roman" w:cs="Times New Roman"/>
          <w:sz w:val="24"/>
          <w:szCs w:val="24"/>
        </w:rPr>
        <w:t xml:space="preserve">dummy variable is needed </w:t>
      </w:r>
      <w:r w:rsidR="003255C3">
        <w:rPr>
          <w:rFonts w:ascii="Times New Roman" w:hAnsi="Times New Roman" w:cs="Times New Roman"/>
          <w:sz w:val="24"/>
          <w:szCs w:val="24"/>
        </w:rPr>
        <w:t xml:space="preserve">for the second hypothesis </w:t>
      </w:r>
      <w:r w:rsidR="00487444">
        <w:rPr>
          <w:rFonts w:ascii="Times New Roman" w:hAnsi="Times New Roman" w:cs="Times New Roman"/>
          <w:sz w:val="24"/>
          <w:szCs w:val="24"/>
        </w:rPr>
        <w:t xml:space="preserve">to test whether </w:t>
      </w:r>
      <w:r w:rsidR="00487444">
        <w:rPr>
          <w:rFonts w:ascii="Times New Roman" w:hAnsi="Times New Roman" w:cs="Times New Roman"/>
          <w:sz w:val="24"/>
          <w:szCs w:val="24"/>
        </w:rPr>
        <w:lastRenderedPageBreak/>
        <w:t xml:space="preserve">the level of unconditional </w:t>
      </w:r>
      <w:r w:rsidR="00752773">
        <w:rPr>
          <w:rFonts w:ascii="Times New Roman" w:hAnsi="Times New Roman" w:cs="Times New Roman"/>
          <w:sz w:val="24"/>
          <w:szCs w:val="24"/>
        </w:rPr>
        <w:t>conservatism changes in times with</w:t>
      </w:r>
      <w:r w:rsidR="00487444">
        <w:rPr>
          <w:rFonts w:ascii="Times New Roman" w:hAnsi="Times New Roman" w:cs="Times New Roman"/>
          <w:sz w:val="24"/>
          <w:szCs w:val="24"/>
        </w:rPr>
        <w:t xml:space="preserve"> economic tur</w:t>
      </w:r>
      <w:r w:rsidR="003255C3">
        <w:rPr>
          <w:rFonts w:ascii="Times New Roman" w:hAnsi="Times New Roman" w:cs="Times New Roman"/>
          <w:sz w:val="24"/>
          <w:szCs w:val="24"/>
        </w:rPr>
        <w:t>moil (</w:t>
      </w:r>
      <w:proofErr w:type="spellStart"/>
      <w:r w:rsidR="003255C3">
        <w:rPr>
          <w:rFonts w:ascii="Times New Roman" w:hAnsi="Times New Roman" w:cs="Times New Roman"/>
          <w:sz w:val="24"/>
          <w:szCs w:val="24"/>
        </w:rPr>
        <w:t>Gul</w:t>
      </w:r>
      <w:proofErr w:type="spellEnd"/>
      <w:r w:rsidR="003255C3">
        <w:rPr>
          <w:rFonts w:ascii="Times New Roman" w:hAnsi="Times New Roman" w:cs="Times New Roman"/>
          <w:sz w:val="24"/>
          <w:szCs w:val="24"/>
        </w:rPr>
        <w:t xml:space="preserve"> et al. 2002):</w:t>
      </w:r>
    </w:p>
    <w:p w:rsidR="00487444" w:rsidRPr="003255C3" w:rsidRDefault="00487444" w:rsidP="00487444">
      <w:pPr>
        <w:pStyle w:val="NoSpacing"/>
        <w:spacing w:line="360" w:lineRule="auto"/>
        <w:jc w:val="both"/>
        <w:rPr>
          <w:rFonts w:ascii="Times New Roman" w:hAnsi="Times New Roman" w:cs="Times New Roman"/>
          <w:b/>
          <w:sz w:val="24"/>
          <w:szCs w:val="24"/>
        </w:rPr>
      </w:pPr>
    </w:p>
    <w:p w:rsidR="00487444" w:rsidRPr="0035729B" w:rsidRDefault="00487444" w:rsidP="00487444">
      <w:pPr>
        <w:pStyle w:val="NoSpacing"/>
        <w:spacing w:line="360" w:lineRule="auto"/>
        <w:jc w:val="both"/>
        <w:rPr>
          <w:rFonts w:ascii="Times New Roman" w:hAnsi="Times New Roman" w:cs="Times New Roman"/>
          <w:b/>
          <w:sz w:val="24"/>
          <w:szCs w:val="24"/>
          <w:lang w:val="nl-NL"/>
        </w:rPr>
      </w:pPr>
      <w:r>
        <w:rPr>
          <w:rFonts w:ascii="Times New Roman" w:hAnsi="Times New Roman" w:cs="Times New Roman"/>
          <w:b/>
          <w:sz w:val="24"/>
          <w:szCs w:val="24"/>
          <w:lang w:val="nl-NL"/>
        </w:rPr>
        <w:t xml:space="preserve">(3) </w:t>
      </w:r>
      <w:r w:rsidRPr="0035729B">
        <w:rPr>
          <w:rFonts w:ascii="Times New Roman" w:hAnsi="Times New Roman" w:cs="Times New Roman"/>
          <w:b/>
          <w:sz w:val="24"/>
          <w:szCs w:val="24"/>
          <w:lang w:val="nl-NL"/>
        </w:rPr>
        <w:t>E</w:t>
      </w:r>
      <w:r w:rsidRPr="0035729B">
        <w:rPr>
          <w:rFonts w:ascii="Times New Roman" w:hAnsi="Times New Roman" w:cs="Times New Roman"/>
          <w:b/>
          <w:sz w:val="24"/>
          <w:szCs w:val="24"/>
          <w:vertAlign w:val="subscript"/>
          <w:lang w:val="nl-NL"/>
        </w:rPr>
        <w:t>it</w:t>
      </w:r>
      <w:r w:rsidRPr="0035729B">
        <w:rPr>
          <w:rFonts w:ascii="Times New Roman" w:hAnsi="Times New Roman" w:cs="Times New Roman"/>
          <w:b/>
          <w:sz w:val="24"/>
          <w:szCs w:val="24"/>
          <w:lang w:val="nl-NL"/>
        </w:rPr>
        <w:t xml:space="preserve"> = </w:t>
      </w:r>
      <w:r w:rsidRPr="0035729B">
        <w:rPr>
          <w:rFonts w:ascii="Times New Roman" w:hAnsi="Times New Roman" w:cs="Times New Roman"/>
          <w:b/>
          <w:sz w:val="24"/>
          <w:szCs w:val="24"/>
        </w:rPr>
        <w:t>α</w:t>
      </w:r>
      <w:r w:rsidRPr="0035729B">
        <w:rPr>
          <w:rFonts w:ascii="Times New Roman" w:hAnsi="Times New Roman" w:cs="Times New Roman"/>
          <w:b/>
          <w:sz w:val="24"/>
          <w:szCs w:val="24"/>
          <w:lang w:val="nl-NL"/>
        </w:rPr>
        <w:t>0 +</w:t>
      </w:r>
      <w:r>
        <w:rPr>
          <w:rFonts w:ascii="Times New Roman" w:hAnsi="Times New Roman" w:cs="Times New Roman"/>
          <w:b/>
          <w:sz w:val="24"/>
          <w:szCs w:val="24"/>
          <w:lang w:val="nl-NL"/>
        </w:rPr>
        <w:t xml:space="preserve"> α1 CRISIS +</w:t>
      </w:r>
      <w:r w:rsidRPr="0035729B">
        <w:rPr>
          <w:rFonts w:ascii="Times New Roman" w:hAnsi="Times New Roman" w:cs="Times New Roman"/>
          <w:b/>
          <w:sz w:val="24"/>
          <w:szCs w:val="24"/>
          <w:lang w:val="nl-NL"/>
        </w:rPr>
        <w:t xml:space="preserve"> </w:t>
      </w:r>
      <w:r w:rsidRPr="0035729B">
        <w:rPr>
          <w:rFonts w:ascii="Times New Roman" w:hAnsi="Times New Roman" w:cs="Times New Roman"/>
          <w:b/>
          <w:sz w:val="24"/>
          <w:szCs w:val="24"/>
        </w:rPr>
        <w:t>α</w:t>
      </w:r>
      <w:r w:rsidR="00E93B74" w:rsidRPr="00E93B74">
        <w:rPr>
          <w:rFonts w:ascii="Times New Roman" w:hAnsi="Times New Roman" w:cs="Times New Roman"/>
          <w:b/>
          <w:sz w:val="24"/>
          <w:szCs w:val="24"/>
          <w:lang w:val="nl-NL"/>
        </w:rPr>
        <w:t>2</w:t>
      </w:r>
      <w:r w:rsidRPr="0035729B">
        <w:rPr>
          <w:rFonts w:ascii="Times New Roman" w:hAnsi="Times New Roman" w:cs="Times New Roman"/>
          <w:b/>
          <w:sz w:val="24"/>
          <w:szCs w:val="24"/>
          <w:lang w:val="nl-NL"/>
        </w:rPr>
        <w:t xml:space="preserve"> Dit + </w:t>
      </w:r>
      <w:r w:rsidRPr="0035729B">
        <w:rPr>
          <w:rFonts w:ascii="Times New Roman" w:hAnsi="Times New Roman" w:cs="Times New Roman"/>
          <w:b/>
          <w:sz w:val="24"/>
          <w:szCs w:val="24"/>
        </w:rPr>
        <w:t>β</w:t>
      </w:r>
      <w:r w:rsidRPr="0035729B">
        <w:rPr>
          <w:rFonts w:ascii="Times New Roman" w:hAnsi="Times New Roman" w:cs="Times New Roman"/>
          <w:b/>
          <w:sz w:val="24"/>
          <w:szCs w:val="24"/>
          <w:lang w:val="nl-NL"/>
        </w:rPr>
        <w:t>0 R</w:t>
      </w:r>
      <w:r w:rsidRPr="0035729B">
        <w:rPr>
          <w:rFonts w:ascii="Times New Roman" w:hAnsi="Times New Roman" w:cs="Times New Roman"/>
          <w:b/>
          <w:sz w:val="24"/>
          <w:szCs w:val="24"/>
          <w:vertAlign w:val="subscript"/>
          <w:lang w:val="nl-NL"/>
        </w:rPr>
        <w:t>it</w:t>
      </w:r>
      <w:r w:rsidRPr="0035729B">
        <w:rPr>
          <w:rFonts w:ascii="Times New Roman" w:hAnsi="Times New Roman" w:cs="Times New Roman"/>
          <w:b/>
          <w:sz w:val="24"/>
          <w:szCs w:val="24"/>
          <w:lang w:val="nl-NL"/>
        </w:rPr>
        <w:t xml:space="preserve"> + </w:t>
      </w:r>
      <w:r w:rsidRPr="0035729B">
        <w:rPr>
          <w:rFonts w:ascii="Times New Roman" w:hAnsi="Times New Roman" w:cs="Times New Roman"/>
          <w:b/>
          <w:sz w:val="24"/>
          <w:szCs w:val="24"/>
        </w:rPr>
        <w:t>β</w:t>
      </w:r>
      <w:r w:rsidRPr="0035729B">
        <w:rPr>
          <w:rFonts w:ascii="Times New Roman" w:hAnsi="Times New Roman" w:cs="Times New Roman"/>
          <w:b/>
          <w:sz w:val="24"/>
          <w:szCs w:val="24"/>
          <w:lang w:val="nl-NL"/>
        </w:rPr>
        <w:t>1 R</w:t>
      </w:r>
      <w:r w:rsidRPr="0035729B">
        <w:rPr>
          <w:rFonts w:ascii="Times New Roman" w:hAnsi="Times New Roman" w:cs="Times New Roman"/>
          <w:b/>
          <w:sz w:val="24"/>
          <w:szCs w:val="24"/>
          <w:vertAlign w:val="subscript"/>
          <w:lang w:val="nl-NL"/>
        </w:rPr>
        <w:t>it</w:t>
      </w:r>
      <w:r w:rsidRPr="0035729B">
        <w:rPr>
          <w:rFonts w:ascii="Times New Roman" w:hAnsi="Times New Roman" w:cs="Times New Roman"/>
          <w:b/>
          <w:sz w:val="24"/>
          <w:szCs w:val="24"/>
          <w:lang w:val="nl-NL"/>
        </w:rPr>
        <w:t xml:space="preserve"> D</w:t>
      </w:r>
      <w:r w:rsidRPr="0035729B">
        <w:rPr>
          <w:rFonts w:ascii="Times New Roman" w:hAnsi="Times New Roman" w:cs="Times New Roman"/>
          <w:b/>
          <w:sz w:val="24"/>
          <w:szCs w:val="24"/>
          <w:vertAlign w:val="subscript"/>
          <w:lang w:val="nl-NL"/>
        </w:rPr>
        <w:t>it</w:t>
      </w:r>
      <w:r w:rsidRPr="0035729B">
        <w:rPr>
          <w:rFonts w:ascii="Times New Roman" w:hAnsi="Times New Roman" w:cs="Times New Roman"/>
          <w:b/>
          <w:sz w:val="24"/>
          <w:szCs w:val="24"/>
          <w:lang w:val="nl-NL"/>
        </w:rPr>
        <w:t xml:space="preserve"> + u</w:t>
      </w:r>
      <w:r w:rsidRPr="0035729B">
        <w:rPr>
          <w:rFonts w:ascii="Times New Roman" w:hAnsi="Times New Roman" w:cs="Times New Roman"/>
          <w:b/>
          <w:sz w:val="24"/>
          <w:szCs w:val="24"/>
          <w:vertAlign w:val="subscript"/>
          <w:lang w:val="nl-NL"/>
        </w:rPr>
        <w:t>it</w:t>
      </w:r>
    </w:p>
    <w:p w:rsidR="00487444" w:rsidRPr="00F85774" w:rsidRDefault="00487444" w:rsidP="00487444">
      <w:pPr>
        <w:pStyle w:val="NoSpacing"/>
        <w:spacing w:line="360" w:lineRule="auto"/>
        <w:jc w:val="both"/>
        <w:rPr>
          <w:rFonts w:ascii="Times New Roman" w:hAnsi="Times New Roman" w:cs="Times New Roman"/>
          <w:sz w:val="24"/>
          <w:szCs w:val="24"/>
          <w:lang w:val="nl-NL"/>
        </w:rPr>
      </w:pPr>
    </w:p>
    <w:p w:rsidR="00487444" w:rsidRPr="00B1639E" w:rsidRDefault="00487444" w:rsidP="00487444">
      <w:pPr>
        <w:pStyle w:val="NoSpacing"/>
        <w:spacing w:line="360" w:lineRule="auto"/>
        <w:jc w:val="both"/>
        <w:rPr>
          <w:rFonts w:ascii="Times New Roman" w:hAnsi="Times New Roman" w:cs="Times New Roman"/>
          <w:sz w:val="24"/>
          <w:szCs w:val="24"/>
        </w:rPr>
      </w:pPr>
      <w:proofErr w:type="spellStart"/>
      <w:r w:rsidRPr="00B1639E">
        <w:rPr>
          <w:rFonts w:ascii="Times New Roman" w:hAnsi="Times New Roman" w:cs="Times New Roman"/>
          <w:sz w:val="24"/>
          <w:szCs w:val="24"/>
        </w:rPr>
        <w:t>E</w:t>
      </w:r>
      <w:r w:rsidRPr="00B1639E">
        <w:rPr>
          <w:rFonts w:ascii="Times New Roman" w:hAnsi="Times New Roman" w:cs="Times New Roman"/>
          <w:sz w:val="24"/>
          <w:szCs w:val="24"/>
          <w:vertAlign w:val="subscript"/>
        </w:rPr>
        <w:t>it</w:t>
      </w:r>
      <w:proofErr w:type="spellEnd"/>
      <w:r w:rsidRPr="00B1639E">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B1639E">
        <w:rPr>
          <w:rFonts w:ascii="Times New Roman" w:hAnsi="Times New Roman" w:cs="Times New Roman"/>
          <w:sz w:val="24"/>
          <w:szCs w:val="24"/>
        </w:rPr>
        <w:t xml:space="preserve">= annual earnings per share in year </w:t>
      </w:r>
      <w:r w:rsidRPr="00DF77AE">
        <w:rPr>
          <w:rFonts w:ascii="Times New Roman" w:hAnsi="Times New Roman" w:cs="Times New Roman"/>
          <w:i/>
          <w:sz w:val="24"/>
          <w:szCs w:val="24"/>
        </w:rPr>
        <w:t>t</w:t>
      </w:r>
      <w:r w:rsidRPr="00B1639E">
        <w:rPr>
          <w:rFonts w:ascii="Times New Roman" w:hAnsi="Times New Roman" w:cs="Times New Roman"/>
          <w:sz w:val="24"/>
          <w:szCs w:val="24"/>
        </w:rPr>
        <w:t xml:space="preserve"> for firm </w:t>
      </w:r>
      <w:proofErr w:type="spellStart"/>
      <w:r w:rsidRPr="00DF77AE">
        <w:rPr>
          <w:rFonts w:ascii="Times New Roman" w:hAnsi="Times New Roman" w:cs="Times New Roman"/>
          <w:i/>
          <w:sz w:val="24"/>
          <w:szCs w:val="24"/>
        </w:rPr>
        <w:t>i</w:t>
      </w:r>
      <w:proofErr w:type="spellEnd"/>
      <w:r w:rsidRPr="00B1639E">
        <w:rPr>
          <w:rFonts w:ascii="Times New Roman" w:hAnsi="Times New Roman" w:cs="Times New Roman"/>
          <w:sz w:val="24"/>
          <w:szCs w:val="24"/>
        </w:rPr>
        <w:t xml:space="preserve"> scaled by beginning stock price;</w:t>
      </w:r>
    </w:p>
    <w:p w:rsidR="00487444" w:rsidRPr="00B1639E" w:rsidRDefault="00487444" w:rsidP="00487444">
      <w:pPr>
        <w:pStyle w:val="NoSpacing"/>
        <w:spacing w:line="360" w:lineRule="auto"/>
        <w:ind w:left="1440" w:hanging="1440"/>
        <w:jc w:val="both"/>
        <w:rPr>
          <w:rFonts w:ascii="Times New Roman" w:hAnsi="Times New Roman" w:cs="Times New Roman"/>
          <w:sz w:val="24"/>
          <w:szCs w:val="24"/>
        </w:rPr>
      </w:pPr>
      <w:proofErr w:type="spellStart"/>
      <w:r w:rsidRPr="00B1639E">
        <w:rPr>
          <w:rFonts w:ascii="Times New Roman" w:hAnsi="Times New Roman" w:cs="Times New Roman"/>
          <w:sz w:val="24"/>
          <w:szCs w:val="24"/>
        </w:rPr>
        <w:t>R</w:t>
      </w:r>
      <w:r w:rsidRPr="00B1639E">
        <w:rPr>
          <w:rFonts w:ascii="Times New Roman" w:hAnsi="Times New Roman" w:cs="Times New Roman"/>
          <w:sz w:val="24"/>
          <w:szCs w:val="24"/>
          <w:vertAlign w:val="subscript"/>
        </w:rPr>
        <w:t>it</w:t>
      </w:r>
      <w:proofErr w:type="spellEnd"/>
      <w:r w:rsidRPr="00B1639E">
        <w:rPr>
          <w:rFonts w:ascii="Times New Roman" w:hAnsi="Times New Roman" w:cs="Times New Roman"/>
          <w:sz w:val="24"/>
          <w:szCs w:val="24"/>
        </w:rPr>
        <w:t xml:space="preserve"> </w:t>
      </w:r>
      <w:r>
        <w:rPr>
          <w:rFonts w:ascii="Times New Roman" w:hAnsi="Times New Roman" w:cs="Times New Roman"/>
          <w:sz w:val="24"/>
          <w:szCs w:val="24"/>
        </w:rPr>
        <w:tab/>
      </w:r>
      <w:r w:rsidRPr="00B1639E">
        <w:rPr>
          <w:rFonts w:ascii="Times New Roman" w:hAnsi="Times New Roman" w:cs="Times New Roman"/>
          <w:sz w:val="24"/>
          <w:szCs w:val="24"/>
        </w:rPr>
        <w:t xml:space="preserve">= </w:t>
      </w:r>
      <w:r>
        <w:rPr>
          <w:rFonts w:ascii="Times New Roman" w:hAnsi="Times New Roman" w:cs="Times New Roman"/>
          <w:sz w:val="24"/>
          <w:szCs w:val="24"/>
        </w:rPr>
        <w:t xml:space="preserve">the firm’s annual stock return in year </w:t>
      </w:r>
      <w:r>
        <w:rPr>
          <w:rFonts w:ascii="Times New Roman" w:hAnsi="Times New Roman" w:cs="Times New Roman"/>
          <w:i/>
          <w:sz w:val="24"/>
          <w:szCs w:val="24"/>
        </w:rPr>
        <w:t>t</w:t>
      </w:r>
      <w:r w:rsidRPr="00B1639E">
        <w:rPr>
          <w:rFonts w:ascii="Times New Roman" w:hAnsi="Times New Roman" w:cs="Times New Roman"/>
          <w:sz w:val="24"/>
          <w:szCs w:val="24"/>
        </w:rPr>
        <w:t>;</w:t>
      </w:r>
    </w:p>
    <w:p w:rsidR="00487444" w:rsidRPr="00B1639E" w:rsidRDefault="00487444" w:rsidP="00487444">
      <w:pPr>
        <w:pStyle w:val="NoSpacing"/>
        <w:spacing w:line="360" w:lineRule="auto"/>
        <w:jc w:val="both"/>
        <w:rPr>
          <w:rFonts w:ascii="Times New Roman" w:hAnsi="Times New Roman" w:cs="Times New Roman"/>
          <w:sz w:val="24"/>
          <w:szCs w:val="24"/>
        </w:rPr>
      </w:pPr>
      <w:proofErr w:type="spellStart"/>
      <w:r w:rsidRPr="00B1639E">
        <w:rPr>
          <w:rFonts w:ascii="Times New Roman" w:hAnsi="Times New Roman" w:cs="Times New Roman"/>
          <w:sz w:val="24"/>
          <w:szCs w:val="24"/>
        </w:rPr>
        <w:t>D</w:t>
      </w:r>
      <w:r w:rsidRPr="00B1639E">
        <w:rPr>
          <w:rFonts w:ascii="Times New Roman" w:hAnsi="Times New Roman" w:cs="Times New Roman"/>
          <w:sz w:val="24"/>
          <w:szCs w:val="24"/>
          <w:vertAlign w:val="subscript"/>
        </w:rPr>
        <w:t>it</w:t>
      </w:r>
      <w:proofErr w:type="spellEnd"/>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sidRPr="00B1639E">
        <w:rPr>
          <w:rFonts w:ascii="Times New Roman" w:hAnsi="Times New Roman" w:cs="Times New Roman"/>
          <w:sz w:val="24"/>
          <w:szCs w:val="24"/>
        </w:rPr>
        <w:t xml:space="preserve">= 1 if </w:t>
      </w:r>
      <w:proofErr w:type="spellStart"/>
      <w:r w:rsidRPr="00B1639E">
        <w:rPr>
          <w:rFonts w:ascii="Times New Roman" w:hAnsi="Times New Roman" w:cs="Times New Roman"/>
          <w:sz w:val="24"/>
          <w:szCs w:val="24"/>
        </w:rPr>
        <w:t>R</w:t>
      </w:r>
      <w:r w:rsidRPr="00B1639E">
        <w:rPr>
          <w:rFonts w:ascii="Times New Roman" w:hAnsi="Times New Roman" w:cs="Times New Roman"/>
          <w:sz w:val="24"/>
          <w:szCs w:val="24"/>
          <w:vertAlign w:val="subscript"/>
        </w:rPr>
        <w:t>it</w:t>
      </w:r>
      <w:proofErr w:type="spellEnd"/>
      <w:r w:rsidRPr="00B1639E">
        <w:rPr>
          <w:rFonts w:ascii="Times New Roman" w:hAnsi="Times New Roman" w:cs="Times New Roman"/>
          <w:sz w:val="24"/>
          <w:szCs w:val="24"/>
        </w:rPr>
        <w:t xml:space="preserve"> is negative, and 0 otherwise;</w:t>
      </w:r>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CRISIS </w:t>
      </w:r>
      <w:r>
        <w:rPr>
          <w:rFonts w:ascii="Times New Roman" w:hAnsi="Times New Roman" w:cs="Times New Roman"/>
          <w:sz w:val="24"/>
          <w:szCs w:val="24"/>
        </w:rPr>
        <w:tab/>
        <w:t xml:space="preserve">= 1 if it is during a period of economic turmoil (2008, 2009, 2010, 2011); 0 </w:t>
      </w:r>
    </w:p>
    <w:p w:rsidR="00487444" w:rsidRDefault="00487444" w:rsidP="00487444">
      <w:pPr>
        <w:pStyle w:val="NoSpacing"/>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otherwise (2005, 2006, 2007)</w:t>
      </w:r>
    </w:p>
    <w:p w:rsidR="00487444" w:rsidRPr="00B1639E" w:rsidRDefault="00487444" w:rsidP="00487444">
      <w:pPr>
        <w:pStyle w:val="NoSpacing"/>
        <w:spacing w:line="360" w:lineRule="auto"/>
        <w:jc w:val="both"/>
        <w:rPr>
          <w:rFonts w:ascii="Times New Roman" w:hAnsi="Times New Roman" w:cs="Times New Roman"/>
          <w:sz w:val="24"/>
          <w:szCs w:val="24"/>
        </w:rPr>
      </w:pPr>
      <w:proofErr w:type="spellStart"/>
      <w:r w:rsidRPr="00B1639E">
        <w:rPr>
          <w:rFonts w:ascii="Times New Roman" w:hAnsi="Times New Roman" w:cs="Times New Roman"/>
          <w:sz w:val="24"/>
          <w:szCs w:val="24"/>
        </w:rPr>
        <w:t>u</w:t>
      </w:r>
      <w:r w:rsidRPr="00B1639E">
        <w:rPr>
          <w:rFonts w:ascii="Times New Roman" w:hAnsi="Times New Roman" w:cs="Times New Roman"/>
          <w:sz w:val="24"/>
          <w:szCs w:val="24"/>
          <w:vertAlign w:val="subscript"/>
        </w:rPr>
        <w:t>it</w:t>
      </w:r>
      <w:proofErr w:type="spellEnd"/>
      <w:r w:rsidRPr="00B1639E">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B1639E">
        <w:rPr>
          <w:rFonts w:ascii="Times New Roman" w:hAnsi="Times New Roman" w:cs="Times New Roman"/>
          <w:sz w:val="24"/>
          <w:szCs w:val="24"/>
        </w:rPr>
        <w:t>= error term.</w:t>
      </w:r>
    </w:p>
    <w:p w:rsidR="00487444" w:rsidRDefault="00487444" w:rsidP="00487444">
      <w:pPr>
        <w:pStyle w:val="NoSpacing"/>
        <w:spacing w:line="360" w:lineRule="auto"/>
        <w:jc w:val="both"/>
        <w:rPr>
          <w:rFonts w:ascii="Times New Roman" w:hAnsi="Times New Roman" w:cs="Times New Roman"/>
          <w:sz w:val="24"/>
          <w:szCs w:val="24"/>
        </w:rPr>
      </w:pPr>
    </w:p>
    <w:p w:rsidR="00487444" w:rsidRPr="00A56826"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CRISIS is included to test whether the level of unconditional conservatism is different in times of economic turmoil compared with times without economic turmoil. Which years belong to the times with and without economic turmoil is based upon the first signs of economic turmoil in November 2008 in Europe (see §2.1).</w:t>
      </w:r>
    </w:p>
    <w:p w:rsidR="00487444"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mentioned before, α0 will be lower if </w:t>
      </w:r>
      <w:r w:rsidR="00E93B74">
        <w:rPr>
          <w:rFonts w:ascii="Times New Roman" w:hAnsi="Times New Roman" w:cs="Times New Roman"/>
          <w:sz w:val="24"/>
          <w:szCs w:val="24"/>
        </w:rPr>
        <w:t xml:space="preserve">a higher level of </w:t>
      </w:r>
      <w:r>
        <w:rPr>
          <w:rFonts w:ascii="Times New Roman" w:hAnsi="Times New Roman" w:cs="Times New Roman"/>
          <w:sz w:val="24"/>
          <w:szCs w:val="24"/>
        </w:rPr>
        <w:t xml:space="preserve">unconditional conservatism is present. The level of unconditional conservatism will be α0 + α1 </w:t>
      </w:r>
      <w:r w:rsidR="00E93B74">
        <w:rPr>
          <w:rFonts w:ascii="Times New Roman" w:hAnsi="Times New Roman" w:cs="Times New Roman"/>
          <w:sz w:val="24"/>
          <w:szCs w:val="24"/>
        </w:rPr>
        <w:t>for both</w:t>
      </w:r>
      <w:r>
        <w:rPr>
          <w:rFonts w:ascii="Times New Roman" w:hAnsi="Times New Roman" w:cs="Times New Roman"/>
          <w:sz w:val="24"/>
          <w:szCs w:val="24"/>
        </w:rPr>
        <w:t xml:space="preserve"> </w:t>
      </w:r>
      <w:r w:rsidR="00BD49E5">
        <w:rPr>
          <w:rFonts w:ascii="Times New Roman" w:hAnsi="Times New Roman" w:cs="Times New Roman"/>
          <w:sz w:val="24"/>
          <w:szCs w:val="24"/>
        </w:rPr>
        <w:t xml:space="preserve">code law </w:t>
      </w:r>
      <w:r>
        <w:rPr>
          <w:rFonts w:ascii="Times New Roman" w:hAnsi="Times New Roman" w:cs="Times New Roman"/>
          <w:sz w:val="24"/>
          <w:szCs w:val="24"/>
        </w:rPr>
        <w:t>European listed firms</w:t>
      </w:r>
      <w:r w:rsidR="00E93B74">
        <w:rPr>
          <w:rFonts w:ascii="Times New Roman" w:hAnsi="Times New Roman" w:cs="Times New Roman"/>
          <w:sz w:val="24"/>
          <w:szCs w:val="24"/>
        </w:rPr>
        <w:t xml:space="preserve"> in high-technology industries </w:t>
      </w:r>
      <w:r>
        <w:rPr>
          <w:rFonts w:ascii="Times New Roman" w:hAnsi="Times New Roman" w:cs="Times New Roman"/>
          <w:sz w:val="24"/>
          <w:szCs w:val="24"/>
        </w:rPr>
        <w:t xml:space="preserve">and </w:t>
      </w:r>
      <w:r w:rsidR="00BD49E5">
        <w:rPr>
          <w:rFonts w:ascii="Times New Roman" w:hAnsi="Times New Roman" w:cs="Times New Roman"/>
          <w:sz w:val="24"/>
          <w:szCs w:val="24"/>
        </w:rPr>
        <w:t xml:space="preserve">code law </w:t>
      </w:r>
      <w:r>
        <w:rPr>
          <w:rFonts w:ascii="Times New Roman" w:hAnsi="Times New Roman" w:cs="Times New Roman"/>
          <w:sz w:val="24"/>
          <w:szCs w:val="24"/>
        </w:rPr>
        <w:t>European listed fir</w:t>
      </w:r>
      <w:r w:rsidR="00E93B74">
        <w:rPr>
          <w:rFonts w:ascii="Times New Roman" w:hAnsi="Times New Roman" w:cs="Times New Roman"/>
          <w:sz w:val="24"/>
          <w:szCs w:val="24"/>
        </w:rPr>
        <w:t>ms in low-technology industries after including the dummy variable CRISIS. So, α0 + α1 will be lower if a higher level of unconditional conservatism is present.</w:t>
      </w:r>
      <w:r w:rsidR="003A1EAB">
        <w:rPr>
          <w:rFonts w:ascii="Times New Roman" w:hAnsi="Times New Roman" w:cs="Times New Roman"/>
          <w:sz w:val="24"/>
          <w:szCs w:val="24"/>
        </w:rPr>
        <w:t xml:space="preserve"> See §5.4 for the statistical analysis.</w:t>
      </w:r>
    </w:p>
    <w:p w:rsidR="00D403CE" w:rsidRDefault="00D403CE" w:rsidP="00D403CE">
      <w:pPr>
        <w:pStyle w:val="NoSpacing"/>
        <w:spacing w:line="360" w:lineRule="auto"/>
        <w:jc w:val="both"/>
        <w:rPr>
          <w:rFonts w:ascii="Times New Roman" w:hAnsi="Times New Roman" w:cs="Times New Roman"/>
          <w:sz w:val="24"/>
          <w:szCs w:val="24"/>
        </w:rPr>
      </w:pPr>
    </w:p>
    <w:p w:rsidR="00D403CE" w:rsidRDefault="00D403CE" w:rsidP="00D403CE">
      <w:pPr>
        <w:pStyle w:val="NoSpacing"/>
        <w:spacing w:line="360" w:lineRule="auto"/>
        <w:jc w:val="both"/>
        <w:rPr>
          <w:rFonts w:ascii="Times New Roman" w:hAnsi="Times New Roman" w:cs="Times New Roman"/>
          <w:sz w:val="24"/>
          <w:szCs w:val="24"/>
        </w:rPr>
      </w:pPr>
      <w:r>
        <w:rPr>
          <w:rFonts w:ascii="Times New Roman" w:hAnsi="Times New Roman" w:cs="Times New Roman"/>
          <w:color w:val="548DD4" w:themeColor="text2" w:themeTint="99"/>
          <w:sz w:val="24"/>
        </w:rPr>
        <w:t>Third</w:t>
      </w:r>
      <w:r w:rsidRPr="00D403CE">
        <w:rPr>
          <w:rFonts w:ascii="Times New Roman" w:hAnsi="Times New Roman" w:cs="Times New Roman"/>
          <w:color w:val="548DD4" w:themeColor="text2" w:themeTint="99"/>
          <w:sz w:val="24"/>
        </w:rPr>
        <w:t xml:space="preserve"> </w:t>
      </w:r>
      <w:r>
        <w:rPr>
          <w:rFonts w:ascii="Times New Roman" w:hAnsi="Times New Roman" w:cs="Times New Roman"/>
          <w:color w:val="548DD4" w:themeColor="text2" w:themeTint="99"/>
          <w:sz w:val="24"/>
        </w:rPr>
        <w:t>adapted</w:t>
      </w:r>
      <w:r w:rsidRPr="00D403CE">
        <w:rPr>
          <w:rFonts w:ascii="Times New Roman" w:hAnsi="Times New Roman" w:cs="Times New Roman"/>
          <w:color w:val="548DD4" w:themeColor="text2" w:themeTint="99"/>
          <w:sz w:val="24"/>
        </w:rPr>
        <w:t xml:space="preserve"> earnings-return regression of </w:t>
      </w:r>
      <w:proofErr w:type="spellStart"/>
      <w:r w:rsidRPr="00D403CE">
        <w:rPr>
          <w:rFonts w:ascii="Times New Roman" w:hAnsi="Times New Roman" w:cs="Times New Roman"/>
          <w:color w:val="548DD4" w:themeColor="text2" w:themeTint="99"/>
          <w:sz w:val="24"/>
        </w:rPr>
        <w:t>Basu</w:t>
      </w:r>
      <w:proofErr w:type="spellEnd"/>
      <w:r w:rsidRPr="00D403CE">
        <w:rPr>
          <w:rFonts w:ascii="Times New Roman" w:hAnsi="Times New Roman" w:cs="Times New Roman"/>
          <w:color w:val="548DD4" w:themeColor="text2" w:themeTint="99"/>
          <w:sz w:val="24"/>
        </w:rPr>
        <w:t xml:space="preserve"> (1997) – introduction </w:t>
      </w:r>
      <w:r>
        <w:rPr>
          <w:rFonts w:ascii="Times New Roman" w:hAnsi="Times New Roman" w:cs="Times New Roman"/>
          <w:color w:val="548DD4" w:themeColor="text2" w:themeTint="99"/>
          <w:sz w:val="24"/>
        </w:rPr>
        <w:t xml:space="preserve">of CRISIS, </w:t>
      </w:r>
      <w:proofErr w:type="spellStart"/>
      <w:r>
        <w:rPr>
          <w:rFonts w:ascii="Times New Roman" w:hAnsi="Times New Roman" w:cs="Times New Roman"/>
          <w:color w:val="548DD4" w:themeColor="text2" w:themeTint="99"/>
          <w:sz w:val="24"/>
        </w:rPr>
        <w:t>SIZE</w:t>
      </w:r>
      <w:r>
        <w:rPr>
          <w:rFonts w:ascii="Times New Roman" w:hAnsi="Times New Roman" w:cs="Times New Roman"/>
          <w:color w:val="548DD4" w:themeColor="text2" w:themeTint="99"/>
          <w:sz w:val="24"/>
          <w:vertAlign w:val="subscript"/>
        </w:rPr>
        <w:t>it</w:t>
      </w:r>
      <w:proofErr w:type="spellEnd"/>
      <w:r>
        <w:rPr>
          <w:rFonts w:ascii="Times New Roman" w:hAnsi="Times New Roman" w:cs="Times New Roman"/>
          <w:color w:val="548DD4" w:themeColor="text2" w:themeTint="99"/>
          <w:sz w:val="24"/>
        </w:rPr>
        <w:t xml:space="preserve">, </w:t>
      </w:r>
      <w:proofErr w:type="spellStart"/>
      <w:r>
        <w:rPr>
          <w:rFonts w:ascii="Times New Roman" w:hAnsi="Times New Roman" w:cs="Times New Roman"/>
          <w:color w:val="548DD4" w:themeColor="text2" w:themeTint="99"/>
          <w:sz w:val="24"/>
        </w:rPr>
        <w:t>M</w:t>
      </w:r>
      <w:r>
        <w:rPr>
          <w:rFonts w:ascii="Times New Roman" w:hAnsi="Times New Roman" w:cs="Times New Roman"/>
          <w:color w:val="548DD4" w:themeColor="text2" w:themeTint="99"/>
          <w:sz w:val="24"/>
          <w:vertAlign w:val="subscript"/>
        </w:rPr>
        <w:t>it</w:t>
      </w:r>
      <w:proofErr w:type="spellEnd"/>
      <w:r>
        <w:rPr>
          <w:rFonts w:ascii="Times New Roman" w:hAnsi="Times New Roman" w:cs="Times New Roman"/>
          <w:color w:val="548DD4" w:themeColor="text2" w:themeTint="99"/>
          <w:sz w:val="24"/>
        </w:rPr>
        <w:t>/B</w:t>
      </w:r>
      <w:r>
        <w:rPr>
          <w:rFonts w:ascii="Times New Roman" w:hAnsi="Times New Roman" w:cs="Times New Roman"/>
          <w:color w:val="548DD4" w:themeColor="text2" w:themeTint="99"/>
          <w:sz w:val="24"/>
          <w:vertAlign w:val="subscript"/>
        </w:rPr>
        <w:t>it</w:t>
      </w:r>
      <w:r>
        <w:rPr>
          <w:rFonts w:ascii="Times New Roman" w:hAnsi="Times New Roman" w:cs="Times New Roman"/>
          <w:color w:val="548DD4" w:themeColor="text2" w:themeTint="99"/>
          <w:sz w:val="24"/>
        </w:rPr>
        <w:t xml:space="preserve"> and LEVERAGE</w:t>
      </w:r>
    </w:p>
    <w:p w:rsidR="00487444"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To test for the second hypothesis whether some control variables will have an influence on the results of this study all three control variables (</w:t>
      </w:r>
      <w:proofErr w:type="spellStart"/>
      <w:r w:rsidR="00BD49E5">
        <w:rPr>
          <w:rFonts w:ascii="Times New Roman" w:hAnsi="Times New Roman" w:cs="Times New Roman"/>
          <w:sz w:val="24"/>
          <w:szCs w:val="24"/>
        </w:rPr>
        <w:t>SIZE</w:t>
      </w:r>
      <w:r w:rsidR="00BD49E5">
        <w:rPr>
          <w:rFonts w:ascii="Times New Roman" w:hAnsi="Times New Roman" w:cs="Times New Roman"/>
          <w:sz w:val="24"/>
          <w:szCs w:val="24"/>
          <w:vertAlign w:val="subscript"/>
        </w:rPr>
        <w:t>it</w:t>
      </w:r>
      <w:proofErr w:type="spellEnd"/>
      <w:r w:rsidR="00BD49E5">
        <w:rPr>
          <w:rFonts w:ascii="Times New Roman" w:hAnsi="Times New Roman" w:cs="Times New Roman"/>
          <w:sz w:val="24"/>
          <w:szCs w:val="24"/>
        </w:rPr>
        <w:t xml:space="preserve">, </w:t>
      </w:r>
      <w:proofErr w:type="spellStart"/>
      <w:r w:rsidR="00BD49E5" w:rsidRPr="002C47C9">
        <w:rPr>
          <w:rFonts w:ascii="Times New Roman" w:hAnsi="Times New Roman" w:cs="Times New Roman"/>
          <w:sz w:val="24"/>
          <w:szCs w:val="24"/>
        </w:rPr>
        <w:t>M</w:t>
      </w:r>
      <w:r w:rsidR="00BD49E5">
        <w:rPr>
          <w:rFonts w:ascii="Times New Roman" w:hAnsi="Times New Roman" w:cs="Times New Roman"/>
          <w:sz w:val="24"/>
          <w:szCs w:val="24"/>
          <w:vertAlign w:val="subscript"/>
        </w:rPr>
        <w:t>it</w:t>
      </w:r>
      <w:proofErr w:type="spellEnd"/>
      <w:r w:rsidR="00BD49E5">
        <w:rPr>
          <w:rFonts w:ascii="Times New Roman" w:hAnsi="Times New Roman" w:cs="Times New Roman"/>
          <w:sz w:val="24"/>
          <w:szCs w:val="24"/>
        </w:rPr>
        <w:t>/</w:t>
      </w:r>
      <w:r w:rsidR="00BD49E5" w:rsidRPr="002C47C9">
        <w:rPr>
          <w:rFonts w:ascii="Times New Roman" w:hAnsi="Times New Roman" w:cs="Times New Roman"/>
          <w:sz w:val="24"/>
          <w:szCs w:val="24"/>
        </w:rPr>
        <w:t>B</w:t>
      </w:r>
      <w:r w:rsidR="00BD49E5">
        <w:rPr>
          <w:rFonts w:ascii="Times New Roman" w:hAnsi="Times New Roman" w:cs="Times New Roman"/>
          <w:sz w:val="24"/>
          <w:szCs w:val="24"/>
          <w:vertAlign w:val="subscript"/>
        </w:rPr>
        <w:t>it</w:t>
      </w:r>
      <w:r w:rsidR="00BD49E5">
        <w:rPr>
          <w:rFonts w:ascii="Times New Roman" w:hAnsi="Times New Roman" w:cs="Times New Roman"/>
          <w:sz w:val="24"/>
          <w:szCs w:val="24"/>
        </w:rPr>
        <w:t xml:space="preserve"> </w:t>
      </w:r>
      <w:r w:rsidR="00BD49E5" w:rsidRPr="002C47C9">
        <w:rPr>
          <w:rFonts w:ascii="Times New Roman" w:hAnsi="Times New Roman" w:cs="Times New Roman"/>
          <w:sz w:val="24"/>
          <w:szCs w:val="24"/>
        </w:rPr>
        <w:t>and</w:t>
      </w:r>
      <w:r w:rsidR="00BD49E5">
        <w:rPr>
          <w:rFonts w:ascii="Times New Roman" w:hAnsi="Times New Roman" w:cs="Times New Roman"/>
          <w:sz w:val="24"/>
          <w:szCs w:val="24"/>
        </w:rPr>
        <w:t xml:space="preserve"> </w:t>
      </w:r>
      <w:proofErr w:type="spellStart"/>
      <w:r w:rsidR="00BD49E5">
        <w:rPr>
          <w:rFonts w:ascii="Times New Roman" w:hAnsi="Times New Roman" w:cs="Times New Roman"/>
          <w:sz w:val="24"/>
          <w:szCs w:val="24"/>
        </w:rPr>
        <w:t>LEVERAGE</w:t>
      </w:r>
      <w:r w:rsidR="00BD49E5">
        <w:rPr>
          <w:rFonts w:ascii="Times New Roman" w:hAnsi="Times New Roman" w:cs="Times New Roman"/>
          <w:sz w:val="24"/>
          <w:szCs w:val="24"/>
          <w:vertAlign w:val="subscript"/>
        </w:rPr>
        <w:t>it</w:t>
      </w:r>
      <w:proofErr w:type="spellEnd"/>
      <w:r>
        <w:rPr>
          <w:rFonts w:ascii="Times New Roman" w:hAnsi="Times New Roman" w:cs="Times New Roman"/>
          <w:sz w:val="24"/>
          <w:szCs w:val="24"/>
        </w:rPr>
        <w:t xml:space="preserve">) mentioned in the study of Francis et al. (2011) will be included (see §3.3). </w:t>
      </w:r>
      <w:proofErr w:type="spellStart"/>
      <w:r w:rsidRPr="00082DB0">
        <w:rPr>
          <w:rFonts w:ascii="Times New Roman" w:hAnsi="Times New Roman" w:cs="Times New Roman"/>
          <w:sz w:val="24"/>
          <w:szCs w:val="24"/>
        </w:rPr>
        <w:t>SIZE</w:t>
      </w:r>
      <w:r>
        <w:rPr>
          <w:rFonts w:ascii="Times New Roman" w:hAnsi="Times New Roman" w:cs="Times New Roman"/>
          <w:sz w:val="24"/>
          <w:szCs w:val="24"/>
          <w:vertAlign w:val="subscript"/>
        </w:rPr>
        <w:t>it</w:t>
      </w:r>
      <w:proofErr w:type="spellEnd"/>
      <w:r>
        <w:rPr>
          <w:rFonts w:ascii="Times New Roman" w:hAnsi="Times New Roman" w:cs="Times New Roman"/>
          <w:sz w:val="24"/>
          <w:szCs w:val="24"/>
        </w:rPr>
        <w:t xml:space="preserve"> as measured by the logarithm of market value of equity will be included since firms in high-technology industries are less likely to rely on debt financing (Francis et al. 2011; Hogan and </w:t>
      </w:r>
      <w:proofErr w:type="spellStart"/>
      <w:r>
        <w:rPr>
          <w:rFonts w:ascii="Times New Roman" w:hAnsi="Times New Roman" w:cs="Times New Roman"/>
          <w:sz w:val="24"/>
          <w:szCs w:val="24"/>
        </w:rPr>
        <w:t>Hutson</w:t>
      </w:r>
      <w:proofErr w:type="spellEnd"/>
      <w:r>
        <w:rPr>
          <w:rFonts w:ascii="Times New Roman" w:hAnsi="Times New Roman" w:cs="Times New Roman"/>
          <w:sz w:val="24"/>
          <w:szCs w:val="24"/>
        </w:rPr>
        <w:t xml:space="preserve"> 2005). Since hypothesis two is related to times with and without economic turmoil also market to book ratio and leverage are included as control variables. </w:t>
      </w:r>
      <w:proofErr w:type="spellStart"/>
      <w:r>
        <w:rPr>
          <w:rFonts w:ascii="Times New Roman" w:hAnsi="Times New Roman" w:cs="Times New Roman"/>
          <w:sz w:val="24"/>
          <w:szCs w:val="24"/>
        </w:rPr>
        <w:t>M</w:t>
      </w:r>
      <w:r>
        <w:rPr>
          <w:rFonts w:ascii="Times New Roman" w:hAnsi="Times New Roman" w:cs="Times New Roman"/>
          <w:sz w:val="24"/>
          <w:szCs w:val="24"/>
          <w:vertAlign w:val="subscript"/>
        </w:rPr>
        <w:t>it</w:t>
      </w:r>
      <w:proofErr w:type="spellEnd"/>
      <w:r>
        <w:rPr>
          <w:rFonts w:ascii="Times New Roman" w:hAnsi="Times New Roman" w:cs="Times New Roman"/>
          <w:sz w:val="24"/>
          <w:szCs w:val="24"/>
        </w:rPr>
        <w:t>/B</w:t>
      </w:r>
      <w:r>
        <w:rPr>
          <w:rFonts w:ascii="Times New Roman" w:hAnsi="Times New Roman" w:cs="Times New Roman"/>
          <w:sz w:val="24"/>
          <w:szCs w:val="24"/>
          <w:vertAlign w:val="subscript"/>
        </w:rPr>
        <w:t>it</w:t>
      </w:r>
      <w:r>
        <w:rPr>
          <w:rFonts w:ascii="Times New Roman" w:hAnsi="Times New Roman" w:cs="Times New Roman"/>
          <w:sz w:val="24"/>
          <w:szCs w:val="24"/>
        </w:rPr>
        <w:t xml:space="preserve"> as measured by the market-to-book </w:t>
      </w:r>
      <w:r>
        <w:rPr>
          <w:rFonts w:ascii="Times New Roman" w:hAnsi="Times New Roman" w:cs="Times New Roman"/>
          <w:sz w:val="24"/>
          <w:szCs w:val="24"/>
        </w:rPr>
        <w:lastRenderedPageBreak/>
        <w:t xml:space="preserve">ratio of firm </w:t>
      </w:r>
      <w:proofErr w:type="spellStart"/>
      <w:r>
        <w:rPr>
          <w:rFonts w:ascii="Times New Roman" w:hAnsi="Times New Roman" w:cs="Times New Roman"/>
          <w:i/>
          <w:sz w:val="24"/>
          <w:szCs w:val="24"/>
        </w:rPr>
        <w:t>i</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at fiscal year-end will be included since firms with a higher market-book-ratio are expected to perform better during times of economic turmoil since these firms are likely to have more growth options which will help these firms to preserve their equity value during times of economic turmoil (Francis et al. 2011). </w:t>
      </w:r>
      <w:proofErr w:type="spellStart"/>
      <w:r>
        <w:rPr>
          <w:rFonts w:ascii="Times New Roman" w:hAnsi="Times New Roman" w:cs="Times New Roman"/>
          <w:sz w:val="24"/>
          <w:szCs w:val="24"/>
        </w:rPr>
        <w:t>LEVERAGE</w:t>
      </w:r>
      <w:r>
        <w:rPr>
          <w:rFonts w:ascii="Times New Roman" w:hAnsi="Times New Roman" w:cs="Times New Roman"/>
          <w:sz w:val="24"/>
          <w:szCs w:val="24"/>
          <w:vertAlign w:val="subscript"/>
        </w:rPr>
        <w:t>it</w:t>
      </w:r>
      <w:proofErr w:type="spellEnd"/>
      <w:r>
        <w:rPr>
          <w:rFonts w:ascii="Times New Roman" w:hAnsi="Times New Roman" w:cs="Times New Roman"/>
          <w:sz w:val="24"/>
          <w:szCs w:val="24"/>
        </w:rPr>
        <w:t xml:space="preserve"> as measured by the debt-to-equity ratio of firm </w:t>
      </w:r>
      <w:proofErr w:type="spellStart"/>
      <w:r>
        <w:rPr>
          <w:rFonts w:ascii="Times New Roman" w:hAnsi="Times New Roman" w:cs="Times New Roman"/>
          <w:i/>
          <w:sz w:val="24"/>
          <w:szCs w:val="24"/>
        </w:rPr>
        <w:t>i</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at fiscal year-end will be included since highly leveraged firms are more likely to have difficulties obtaining external financing during times of economic turmoil and as result of this these firms are expected to have a higher decline in their market value during times of economic turmoil. The inclusion of all three control variables leads to the following adapted earnings-return regression of </w:t>
      </w:r>
      <w:proofErr w:type="spellStart"/>
      <w:r>
        <w:rPr>
          <w:rFonts w:ascii="Times New Roman" w:hAnsi="Times New Roman" w:cs="Times New Roman"/>
          <w:sz w:val="24"/>
          <w:szCs w:val="24"/>
        </w:rPr>
        <w:t>Basu</w:t>
      </w:r>
      <w:proofErr w:type="spellEnd"/>
      <w:r>
        <w:rPr>
          <w:rFonts w:ascii="Times New Roman" w:hAnsi="Times New Roman" w:cs="Times New Roman"/>
          <w:sz w:val="24"/>
          <w:szCs w:val="24"/>
        </w:rPr>
        <w:t xml:space="preserve"> (1997) to test hypothesis two:</w:t>
      </w:r>
    </w:p>
    <w:p w:rsidR="00D936A3" w:rsidRDefault="00D936A3" w:rsidP="00487444">
      <w:pPr>
        <w:pStyle w:val="NoSpacing"/>
        <w:spacing w:line="360" w:lineRule="auto"/>
        <w:jc w:val="both"/>
        <w:rPr>
          <w:rFonts w:ascii="Times New Roman" w:hAnsi="Times New Roman" w:cs="Times New Roman"/>
          <w:b/>
          <w:sz w:val="24"/>
          <w:szCs w:val="24"/>
        </w:rPr>
      </w:pPr>
    </w:p>
    <w:p w:rsidR="00487444" w:rsidRPr="00EA393E" w:rsidRDefault="00487444" w:rsidP="00487444">
      <w:pPr>
        <w:pStyle w:val="NoSpacing"/>
        <w:spacing w:line="360" w:lineRule="auto"/>
        <w:jc w:val="both"/>
        <w:rPr>
          <w:rFonts w:ascii="Times New Roman" w:hAnsi="Times New Roman" w:cs="Times New Roman"/>
          <w:b/>
          <w:sz w:val="24"/>
          <w:szCs w:val="24"/>
        </w:rPr>
      </w:pPr>
      <w:r w:rsidRPr="00EA393E">
        <w:rPr>
          <w:rFonts w:ascii="Times New Roman" w:hAnsi="Times New Roman" w:cs="Times New Roman"/>
          <w:b/>
          <w:sz w:val="24"/>
          <w:szCs w:val="24"/>
        </w:rPr>
        <w:t>(4</w:t>
      </w:r>
      <w:r>
        <w:rPr>
          <w:rFonts w:ascii="Times New Roman" w:hAnsi="Times New Roman" w:cs="Times New Roman"/>
          <w:b/>
          <w:sz w:val="24"/>
          <w:szCs w:val="24"/>
        </w:rPr>
        <w:t xml:space="preserve">) </w:t>
      </w:r>
      <w:proofErr w:type="spellStart"/>
      <w:r w:rsidRPr="00EA393E">
        <w:rPr>
          <w:rFonts w:ascii="Times New Roman" w:hAnsi="Times New Roman" w:cs="Times New Roman"/>
          <w:b/>
          <w:sz w:val="24"/>
          <w:szCs w:val="24"/>
        </w:rPr>
        <w:t>E</w:t>
      </w:r>
      <w:r w:rsidRPr="00EA393E">
        <w:rPr>
          <w:rFonts w:ascii="Times New Roman" w:hAnsi="Times New Roman" w:cs="Times New Roman"/>
          <w:b/>
          <w:sz w:val="24"/>
          <w:szCs w:val="24"/>
          <w:vertAlign w:val="subscript"/>
        </w:rPr>
        <w:t>it</w:t>
      </w:r>
      <w:proofErr w:type="spellEnd"/>
      <w:r w:rsidRPr="00EA393E">
        <w:rPr>
          <w:rFonts w:ascii="Times New Roman" w:hAnsi="Times New Roman" w:cs="Times New Roman"/>
          <w:b/>
          <w:sz w:val="24"/>
          <w:szCs w:val="24"/>
        </w:rPr>
        <w:t xml:space="preserve"> = </w:t>
      </w:r>
      <w:r w:rsidRPr="0035729B">
        <w:rPr>
          <w:rFonts w:ascii="Times New Roman" w:hAnsi="Times New Roman" w:cs="Times New Roman"/>
          <w:b/>
          <w:sz w:val="24"/>
          <w:szCs w:val="24"/>
        </w:rPr>
        <w:t>α</w:t>
      </w:r>
      <w:r w:rsidRPr="00EA393E">
        <w:rPr>
          <w:rFonts w:ascii="Times New Roman" w:hAnsi="Times New Roman" w:cs="Times New Roman"/>
          <w:b/>
          <w:sz w:val="24"/>
          <w:szCs w:val="24"/>
        </w:rPr>
        <w:t xml:space="preserve">0 + </w:t>
      </w:r>
      <w:r>
        <w:rPr>
          <w:rFonts w:ascii="Times New Roman" w:hAnsi="Times New Roman" w:cs="Times New Roman"/>
          <w:b/>
          <w:sz w:val="24"/>
          <w:szCs w:val="24"/>
          <w:lang w:val="nl-NL"/>
        </w:rPr>
        <w:t>α</w:t>
      </w:r>
      <w:r w:rsidR="00E93B74">
        <w:rPr>
          <w:rFonts w:ascii="Times New Roman" w:hAnsi="Times New Roman" w:cs="Times New Roman"/>
          <w:b/>
          <w:sz w:val="24"/>
          <w:szCs w:val="24"/>
        </w:rPr>
        <w:t xml:space="preserve">2 </w:t>
      </w:r>
      <w:r w:rsidRPr="00EA393E">
        <w:rPr>
          <w:rFonts w:ascii="Times New Roman" w:hAnsi="Times New Roman" w:cs="Times New Roman"/>
          <w:b/>
          <w:sz w:val="24"/>
          <w:szCs w:val="24"/>
        </w:rPr>
        <w:t xml:space="preserve">CRISIS + </w:t>
      </w:r>
      <w:r>
        <w:rPr>
          <w:rFonts w:ascii="Times New Roman" w:hAnsi="Times New Roman" w:cs="Times New Roman"/>
          <w:b/>
          <w:sz w:val="24"/>
          <w:szCs w:val="24"/>
          <w:lang w:val="nl-NL"/>
        </w:rPr>
        <w:t>α</w:t>
      </w:r>
      <w:r w:rsidR="00E93B74">
        <w:rPr>
          <w:rFonts w:ascii="Times New Roman" w:hAnsi="Times New Roman" w:cs="Times New Roman"/>
          <w:b/>
          <w:sz w:val="24"/>
          <w:szCs w:val="24"/>
        </w:rPr>
        <w:t>3</w:t>
      </w:r>
      <w:r w:rsidRPr="00EA393E">
        <w:rPr>
          <w:rFonts w:ascii="Times New Roman" w:hAnsi="Times New Roman" w:cs="Times New Roman"/>
          <w:b/>
          <w:sz w:val="24"/>
          <w:szCs w:val="24"/>
        </w:rPr>
        <w:t xml:space="preserve"> </w:t>
      </w:r>
      <w:proofErr w:type="spellStart"/>
      <w:r w:rsidRPr="00EA393E">
        <w:rPr>
          <w:rFonts w:ascii="Times New Roman" w:hAnsi="Times New Roman" w:cs="Times New Roman"/>
          <w:b/>
          <w:sz w:val="24"/>
          <w:szCs w:val="24"/>
        </w:rPr>
        <w:t>SIZE</w:t>
      </w:r>
      <w:r w:rsidRPr="00EA393E">
        <w:rPr>
          <w:rFonts w:ascii="Times New Roman" w:hAnsi="Times New Roman" w:cs="Times New Roman"/>
          <w:b/>
          <w:sz w:val="24"/>
          <w:szCs w:val="24"/>
          <w:vertAlign w:val="subscript"/>
        </w:rPr>
        <w:t>it</w:t>
      </w:r>
      <w:proofErr w:type="spellEnd"/>
      <w:r w:rsidRPr="00EA393E">
        <w:rPr>
          <w:rFonts w:ascii="Times New Roman" w:hAnsi="Times New Roman" w:cs="Times New Roman"/>
          <w:b/>
          <w:sz w:val="24"/>
          <w:szCs w:val="24"/>
        </w:rPr>
        <w:t xml:space="preserve"> + </w:t>
      </w:r>
      <w:r>
        <w:rPr>
          <w:rFonts w:ascii="Times New Roman" w:hAnsi="Times New Roman" w:cs="Times New Roman"/>
          <w:b/>
          <w:sz w:val="24"/>
          <w:szCs w:val="24"/>
          <w:lang w:val="nl-NL"/>
        </w:rPr>
        <w:t>α</w:t>
      </w:r>
      <w:r w:rsidR="00E93B74" w:rsidRPr="00E93B74">
        <w:rPr>
          <w:rFonts w:ascii="Times New Roman" w:hAnsi="Times New Roman" w:cs="Times New Roman"/>
          <w:b/>
          <w:sz w:val="24"/>
          <w:szCs w:val="24"/>
        </w:rPr>
        <w:t>4</w:t>
      </w:r>
      <w:r w:rsidRPr="00EA393E">
        <w:rPr>
          <w:rFonts w:ascii="Times New Roman" w:hAnsi="Times New Roman" w:cs="Times New Roman"/>
          <w:b/>
          <w:sz w:val="24"/>
          <w:szCs w:val="24"/>
        </w:rPr>
        <w:t xml:space="preserve"> </w:t>
      </w:r>
      <w:proofErr w:type="spellStart"/>
      <w:r w:rsidRPr="00EA393E">
        <w:rPr>
          <w:rFonts w:ascii="Times New Roman" w:hAnsi="Times New Roman" w:cs="Times New Roman"/>
          <w:b/>
          <w:sz w:val="24"/>
          <w:szCs w:val="24"/>
        </w:rPr>
        <w:t>M</w:t>
      </w:r>
      <w:r w:rsidRPr="00EA393E">
        <w:rPr>
          <w:rFonts w:ascii="Times New Roman" w:hAnsi="Times New Roman" w:cs="Times New Roman"/>
          <w:b/>
          <w:sz w:val="24"/>
          <w:szCs w:val="24"/>
          <w:vertAlign w:val="subscript"/>
        </w:rPr>
        <w:t>it</w:t>
      </w:r>
      <w:proofErr w:type="spellEnd"/>
      <w:r w:rsidRPr="00EA393E">
        <w:rPr>
          <w:rFonts w:ascii="Times New Roman" w:hAnsi="Times New Roman" w:cs="Times New Roman"/>
          <w:b/>
          <w:sz w:val="24"/>
          <w:szCs w:val="24"/>
        </w:rPr>
        <w:t>/B</w:t>
      </w:r>
      <w:r w:rsidRPr="00EA393E">
        <w:rPr>
          <w:rFonts w:ascii="Times New Roman" w:hAnsi="Times New Roman" w:cs="Times New Roman"/>
          <w:b/>
          <w:sz w:val="24"/>
          <w:szCs w:val="24"/>
          <w:vertAlign w:val="subscript"/>
        </w:rPr>
        <w:t>it</w:t>
      </w:r>
      <w:r w:rsidRPr="00EA393E">
        <w:rPr>
          <w:rFonts w:ascii="Times New Roman" w:hAnsi="Times New Roman" w:cs="Times New Roman"/>
          <w:b/>
          <w:sz w:val="24"/>
          <w:szCs w:val="24"/>
        </w:rPr>
        <w:t xml:space="preserve"> + </w:t>
      </w:r>
      <w:r>
        <w:rPr>
          <w:rFonts w:ascii="Times New Roman" w:hAnsi="Times New Roman" w:cs="Times New Roman"/>
          <w:b/>
          <w:sz w:val="24"/>
          <w:szCs w:val="24"/>
          <w:lang w:val="nl-NL"/>
        </w:rPr>
        <w:t>α</w:t>
      </w:r>
      <w:r w:rsidR="00E93B74">
        <w:rPr>
          <w:rFonts w:ascii="Times New Roman" w:hAnsi="Times New Roman" w:cs="Times New Roman"/>
          <w:b/>
          <w:sz w:val="24"/>
          <w:szCs w:val="24"/>
        </w:rPr>
        <w:t>5</w:t>
      </w:r>
      <w:r w:rsidRPr="00EA393E">
        <w:rPr>
          <w:rFonts w:ascii="Times New Roman" w:hAnsi="Times New Roman" w:cs="Times New Roman"/>
          <w:b/>
          <w:sz w:val="24"/>
          <w:szCs w:val="24"/>
        </w:rPr>
        <w:t xml:space="preserve"> </w:t>
      </w:r>
      <w:proofErr w:type="spellStart"/>
      <w:r w:rsidRPr="00EA393E">
        <w:rPr>
          <w:rFonts w:ascii="Times New Roman" w:hAnsi="Times New Roman" w:cs="Times New Roman"/>
          <w:b/>
          <w:sz w:val="24"/>
          <w:szCs w:val="24"/>
        </w:rPr>
        <w:t>LEVERAGE</w:t>
      </w:r>
      <w:r w:rsidRPr="00EA393E">
        <w:rPr>
          <w:rFonts w:ascii="Times New Roman" w:hAnsi="Times New Roman" w:cs="Times New Roman"/>
          <w:b/>
          <w:sz w:val="24"/>
          <w:szCs w:val="24"/>
          <w:vertAlign w:val="subscript"/>
        </w:rPr>
        <w:t>it</w:t>
      </w:r>
      <w:proofErr w:type="spellEnd"/>
      <w:r w:rsidRPr="00EA393E">
        <w:rPr>
          <w:rFonts w:ascii="Times New Roman" w:hAnsi="Times New Roman" w:cs="Times New Roman"/>
          <w:b/>
          <w:sz w:val="24"/>
          <w:szCs w:val="24"/>
        </w:rPr>
        <w:t xml:space="preserve"> + </w:t>
      </w:r>
      <w:r w:rsidRPr="0035729B">
        <w:rPr>
          <w:rFonts w:ascii="Times New Roman" w:hAnsi="Times New Roman" w:cs="Times New Roman"/>
          <w:b/>
          <w:sz w:val="24"/>
          <w:szCs w:val="24"/>
        </w:rPr>
        <w:t>α</w:t>
      </w:r>
      <w:r>
        <w:rPr>
          <w:rFonts w:ascii="Times New Roman" w:hAnsi="Times New Roman" w:cs="Times New Roman"/>
          <w:b/>
          <w:sz w:val="24"/>
          <w:szCs w:val="24"/>
        </w:rPr>
        <w:t>7</w:t>
      </w:r>
      <w:r w:rsidRPr="00EA393E">
        <w:rPr>
          <w:rFonts w:ascii="Times New Roman" w:hAnsi="Times New Roman" w:cs="Times New Roman"/>
          <w:b/>
          <w:sz w:val="24"/>
          <w:szCs w:val="24"/>
        </w:rPr>
        <w:t xml:space="preserve"> </w:t>
      </w:r>
      <w:proofErr w:type="spellStart"/>
      <w:r w:rsidRPr="00EA393E">
        <w:rPr>
          <w:rFonts w:ascii="Times New Roman" w:hAnsi="Times New Roman" w:cs="Times New Roman"/>
          <w:b/>
          <w:sz w:val="24"/>
          <w:szCs w:val="24"/>
        </w:rPr>
        <w:t>Dit</w:t>
      </w:r>
      <w:proofErr w:type="spellEnd"/>
      <w:r w:rsidRPr="00EA393E">
        <w:rPr>
          <w:rFonts w:ascii="Times New Roman" w:hAnsi="Times New Roman" w:cs="Times New Roman"/>
          <w:b/>
          <w:sz w:val="24"/>
          <w:szCs w:val="24"/>
        </w:rPr>
        <w:t xml:space="preserve"> + </w:t>
      </w:r>
      <w:r w:rsidRPr="0035729B">
        <w:rPr>
          <w:rFonts w:ascii="Times New Roman" w:hAnsi="Times New Roman" w:cs="Times New Roman"/>
          <w:b/>
          <w:sz w:val="24"/>
          <w:szCs w:val="24"/>
        </w:rPr>
        <w:t>β</w:t>
      </w:r>
      <w:r w:rsidRPr="00EA393E">
        <w:rPr>
          <w:rFonts w:ascii="Times New Roman" w:hAnsi="Times New Roman" w:cs="Times New Roman"/>
          <w:b/>
          <w:sz w:val="24"/>
          <w:szCs w:val="24"/>
        </w:rPr>
        <w:t xml:space="preserve">0 </w:t>
      </w:r>
      <w:proofErr w:type="spellStart"/>
      <w:r w:rsidRPr="00EA393E">
        <w:rPr>
          <w:rFonts w:ascii="Times New Roman" w:hAnsi="Times New Roman" w:cs="Times New Roman"/>
          <w:b/>
          <w:sz w:val="24"/>
          <w:szCs w:val="24"/>
        </w:rPr>
        <w:t>R</w:t>
      </w:r>
      <w:r w:rsidRPr="00EA393E">
        <w:rPr>
          <w:rFonts w:ascii="Times New Roman" w:hAnsi="Times New Roman" w:cs="Times New Roman"/>
          <w:b/>
          <w:sz w:val="24"/>
          <w:szCs w:val="24"/>
          <w:vertAlign w:val="subscript"/>
        </w:rPr>
        <w:t>it</w:t>
      </w:r>
      <w:proofErr w:type="spellEnd"/>
      <w:r w:rsidRPr="00EA393E">
        <w:rPr>
          <w:rFonts w:ascii="Times New Roman" w:hAnsi="Times New Roman" w:cs="Times New Roman"/>
          <w:b/>
          <w:sz w:val="24"/>
          <w:szCs w:val="24"/>
        </w:rPr>
        <w:t xml:space="preserve"> + </w:t>
      </w:r>
      <w:r w:rsidRPr="0035729B">
        <w:rPr>
          <w:rFonts w:ascii="Times New Roman" w:hAnsi="Times New Roman" w:cs="Times New Roman"/>
          <w:b/>
          <w:sz w:val="24"/>
          <w:szCs w:val="24"/>
        </w:rPr>
        <w:t>β</w:t>
      </w:r>
      <w:r w:rsidRPr="00EA393E">
        <w:rPr>
          <w:rFonts w:ascii="Times New Roman" w:hAnsi="Times New Roman" w:cs="Times New Roman"/>
          <w:b/>
          <w:sz w:val="24"/>
          <w:szCs w:val="24"/>
        </w:rPr>
        <w:t xml:space="preserve">1 </w:t>
      </w:r>
      <w:proofErr w:type="spellStart"/>
      <w:r w:rsidRPr="00EA393E">
        <w:rPr>
          <w:rFonts w:ascii="Times New Roman" w:hAnsi="Times New Roman" w:cs="Times New Roman"/>
          <w:b/>
          <w:sz w:val="24"/>
          <w:szCs w:val="24"/>
        </w:rPr>
        <w:t>R</w:t>
      </w:r>
      <w:r w:rsidRPr="00EA393E">
        <w:rPr>
          <w:rFonts w:ascii="Times New Roman" w:hAnsi="Times New Roman" w:cs="Times New Roman"/>
          <w:b/>
          <w:sz w:val="24"/>
          <w:szCs w:val="24"/>
          <w:vertAlign w:val="subscript"/>
        </w:rPr>
        <w:t>it</w:t>
      </w:r>
      <w:proofErr w:type="spellEnd"/>
      <w:r w:rsidRPr="00EA393E">
        <w:rPr>
          <w:rFonts w:ascii="Times New Roman" w:hAnsi="Times New Roman" w:cs="Times New Roman"/>
          <w:b/>
          <w:sz w:val="24"/>
          <w:szCs w:val="24"/>
        </w:rPr>
        <w:t xml:space="preserve"> </w:t>
      </w:r>
      <w:proofErr w:type="spellStart"/>
      <w:r w:rsidRPr="00EA393E">
        <w:rPr>
          <w:rFonts w:ascii="Times New Roman" w:hAnsi="Times New Roman" w:cs="Times New Roman"/>
          <w:b/>
          <w:sz w:val="24"/>
          <w:szCs w:val="24"/>
        </w:rPr>
        <w:t>D</w:t>
      </w:r>
      <w:r w:rsidRPr="00EA393E">
        <w:rPr>
          <w:rFonts w:ascii="Times New Roman" w:hAnsi="Times New Roman" w:cs="Times New Roman"/>
          <w:b/>
          <w:sz w:val="24"/>
          <w:szCs w:val="24"/>
          <w:vertAlign w:val="subscript"/>
        </w:rPr>
        <w:t>it</w:t>
      </w:r>
      <w:proofErr w:type="spellEnd"/>
      <w:r w:rsidRPr="00EA393E">
        <w:rPr>
          <w:rFonts w:ascii="Times New Roman" w:hAnsi="Times New Roman" w:cs="Times New Roman"/>
          <w:b/>
          <w:sz w:val="24"/>
          <w:szCs w:val="24"/>
        </w:rPr>
        <w:t xml:space="preserve"> + </w:t>
      </w:r>
      <w:proofErr w:type="spellStart"/>
      <w:r w:rsidRPr="00EA393E">
        <w:rPr>
          <w:rFonts w:ascii="Times New Roman" w:hAnsi="Times New Roman" w:cs="Times New Roman"/>
          <w:b/>
          <w:sz w:val="24"/>
          <w:szCs w:val="24"/>
        </w:rPr>
        <w:t>u</w:t>
      </w:r>
      <w:r w:rsidRPr="00EA393E">
        <w:rPr>
          <w:rFonts w:ascii="Times New Roman" w:hAnsi="Times New Roman" w:cs="Times New Roman"/>
          <w:b/>
          <w:sz w:val="24"/>
          <w:szCs w:val="24"/>
          <w:vertAlign w:val="subscript"/>
        </w:rPr>
        <w:t>it</w:t>
      </w:r>
      <w:proofErr w:type="spellEnd"/>
    </w:p>
    <w:p w:rsidR="00487444" w:rsidRPr="00EA393E" w:rsidRDefault="00487444" w:rsidP="00487444">
      <w:pPr>
        <w:pStyle w:val="NoSpacing"/>
        <w:spacing w:line="360" w:lineRule="auto"/>
        <w:jc w:val="both"/>
        <w:rPr>
          <w:rFonts w:ascii="Times New Roman" w:hAnsi="Times New Roman" w:cs="Times New Roman"/>
          <w:sz w:val="24"/>
          <w:szCs w:val="24"/>
        </w:rPr>
      </w:pPr>
    </w:p>
    <w:p w:rsidR="00487444" w:rsidRPr="00B1639E" w:rsidRDefault="00487444" w:rsidP="00487444">
      <w:pPr>
        <w:pStyle w:val="NoSpacing"/>
        <w:spacing w:line="360" w:lineRule="auto"/>
        <w:jc w:val="both"/>
        <w:rPr>
          <w:rFonts w:ascii="Times New Roman" w:hAnsi="Times New Roman" w:cs="Times New Roman"/>
          <w:sz w:val="24"/>
          <w:szCs w:val="24"/>
        </w:rPr>
      </w:pPr>
      <w:proofErr w:type="spellStart"/>
      <w:r w:rsidRPr="00B1639E">
        <w:rPr>
          <w:rFonts w:ascii="Times New Roman" w:hAnsi="Times New Roman" w:cs="Times New Roman"/>
          <w:sz w:val="24"/>
          <w:szCs w:val="24"/>
        </w:rPr>
        <w:t>E</w:t>
      </w:r>
      <w:r w:rsidRPr="00B1639E">
        <w:rPr>
          <w:rFonts w:ascii="Times New Roman" w:hAnsi="Times New Roman" w:cs="Times New Roman"/>
          <w:sz w:val="24"/>
          <w:szCs w:val="24"/>
          <w:vertAlign w:val="subscript"/>
        </w:rPr>
        <w:t>it</w:t>
      </w:r>
      <w:proofErr w:type="spellEnd"/>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sidRPr="00B1639E">
        <w:rPr>
          <w:rFonts w:ascii="Times New Roman" w:hAnsi="Times New Roman" w:cs="Times New Roman"/>
          <w:sz w:val="24"/>
          <w:szCs w:val="24"/>
        </w:rPr>
        <w:t xml:space="preserve">= annual earnings per share in year </w:t>
      </w:r>
      <w:r w:rsidRPr="00913578">
        <w:rPr>
          <w:rFonts w:ascii="Times New Roman" w:hAnsi="Times New Roman" w:cs="Times New Roman"/>
          <w:i/>
          <w:sz w:val="24"/>
          <w:szCs w:val="24"/>
        </w:rPr>
        <w:t>t</w:t>
      </w:r>
      <w:r w:rsidRPr="00B1639E">
        <w:rPr>
          <w:rFonts w:ascii="Times New Roman" w:hAnsi="Times New Roman" w:cs="Times New Roman"/>
          <w:sz w:val="24"/>
          <w:szCs w:val="24"/>
        </w:rPr>
        <w:t xml:space="preserve"> for firm </w:t>
      </w:r>
      <w:proofErr w:type="spellStart"/>
      <w:r w:rsidRPr="00913578">
        <w:rPr>
          <w:rFonts w:ascii="Times New Roman" w:hAnsi="Times New Roman" w:cs="Times New Roman"/>
          <w:i/>
          <w:sz w:val="24"/>
          <w:szCs w:val="24"/>
        </w:rPr>
        <w:t>i</w:t>
      </w:r>
      <w:proofErr w:type="spellEnd"/>
      <w:r w:rsidRPr="00B1639E">
        <w:rPr>
          <w:rFonts w:ascii="Times New Roman" w:hAnsi="Times New Roman" w:cs="Times New Roman"/>
          <w:sz w:val="24"/>
          <w:szCs w:val="24"/>
        </w:rPr>
        <w:t xml:space="preserve"> scaled by beginning stock price;</w:t>
      </w:r>
    </w:p>
    <w:p w:rsidR="00487444" w:rsidRPr="00B1639E" w:rsidRDefault="00487444" w:rsidP="00487444">
      <w:pPr>
        <w:pStyle w:val="NoSpacing"/>
        <w:spacing w:line="360" w:lineRule="auto"/>
        <w:ind w:left="1440" w:hanging="1440"/>
        <w:jc w:val="both"/>
        <w:rPr>
          <w:rFonts w:ascii="Times New Roman" w:hAnsi="Times New Roman" w:cs="Times New Roman"/>
          <w:sz w:val="24"/>
          <w:szCs w:val="24"/>
        </w:rPr>
      </w:pPr>
      <w:proofErr w:type="spellStart"/>
      <w:r w:rsidRPr="00B1639E">
        <w:rPr>
          <w:rFonts w:ascii="Times New Roman" w:hAnsi="Times New Roman" w:cs="Times New Roman"/>
          <w:sz w:val="24"/>
          <w:szCs w:val="24"/>
        </w:rPr>
        <w:t>R</w:t>
      </w:r>
      <w:r w:rsidRPr="00B1639E">
        <w:rPr>
          <w:rFonts w:ascii="Times New Roman" w:hAnsi="Times New Roman" w:cs="Times New Roman"/>
          <w:sz w:val="24"/>
          <w:szCs w:val="24"/>
          <w:vertAlign w:val="subscript"/>
        </w:rPr>
        <w:t>it</w:t>
      </w:r>
      <w:proofErr w:type="spellEnd"/>
      <w:r>
        <w:rPr>
          <w:rFonts w:ascii="Times New Roman" w:hAnsi="Times New Roman" w:cs="Times New Roman"/>
          <w:sz w:val="24"/>
          <w:szCs w:val="24"/>
        </w:rPr>
        <w:tab/>
        <w:t xml:space="preserve">= the firm’s annual stock return in year </w:t>
      </w:r>
      <w:r>
        <w:rPr>
          <w:rFonts w:ascii="Times New Roman" w:hAnsi="Times New Roman" w:cs="Times New Roman"/>
          <w:i/>
          <w:sz w:val="24"/>
          <w:szCs w:val="24"/>
        </w:rPr>
        <w:t>t</w:t>
      </w:r>
      <w:r w:rsidRPr="00B1639E">
        <w:rPr>
          <w:rFonts w:ascii="Times New Roman" w:hAnsi="Times New Roman" w:cs="Times New Roman"/>
          <w:sz w:val="24"/>
          <w:szCs w:val="24"/>
        </w:rPr>
        <w:t>;</w:t>
      </w:r>
    </w:p>
    <w:p w:rsidR="00487444" w:rsidRPr="00B1639E" w:rsidRDefault="00487444" w:rsidP="00487444">
      <w:pPr>
        <w:pStyle w:val="NoSpacing"/>
        <w:spacing w:line="360" w:lineRule="auto"/>
        <w:jc w:val="both"/>
        <w:rPr>
          <w:rFonts w:ascii="Times New Roman" w:hAnsi="Times New Roman" w:cs="Times New Roman"/>
          <w:sz w:val="24"/>
          <w:szCs w:val="24"/>
        </w:rPr>
      </w:pPr>
      <w:proofErr w:type="spellStart"/>
      <w:r w:rsidRPr="00B1639E">
        <w:rPr>
          <w:rFonts w:ascii="Times New Roman" w:hAnsi="Times New Roman" w:cs="Times New Roman"/>
          <w:sz w:val="24"/>
          <w:szCs w:val="24"/>
        </w:rPr>
        <w:t>D</w:t>
      </w:r>
      <w:r w:rsidRPr="00B1639E">
        <w:rPr>
          <w:rFonts w:ascii="Times New Roman" w:hAnsi="Times New Roman" w:cs="Times New Roman"/>
          <w:sz w:val="24"/>
          <w:szCs w:val="24"/>
          <w:vertAlign w:val="subscript"/>
        </w:rPr>
        <w:t>it</w:t>
      </w:r>
      <w:proofErr w:type="spellEnd"/>
      <w:r w:rsidRPr="00B1639E">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B1639E">
        <w:rPr>
          <w:rFonts w:ascii="Times New Roman" w:hAnsi="Times New Roman" w:cs="Times New Roman"/>
          <w:sz w:val="24"/>
          <w:szCs w:val="24"/>
        </w:rPr>
        <w:t xml:space="preserve">= 1 if </w:t>
      </w:r>
      <w:proofErr w:type="spellStart"/>
      <w:r w:rsidRPr="00B1639E">
        <w:rPr>
          <w:rFonts w:ascii="Times New Roman" w:hAnsi="Times New Roman" w:cs="Times New Roman"/>
          <w:sz w:val="24"/>
          <w:szCs w:val="24"/>
        </w:rPr>
        <w:t>R</w:t>
      </w:r>
      <w:r w:rsidRPr="00B1639E">
        <w:rPr>
          <w:rFonts w:ascii="Times New Roman" w:hAnsi="Times New Roman" w:cs="Times New Roman"/>
          <w:sz w:val="24"/>
          <w:szCs w:val="24"/>
          <w:vertAlign w:val="subscript"/>
        </w:rPr>
        <w:t>it</w:t>
      </w:r>
      <w:proofErr w:type="spellEnd"/>
      <w:r w:rsidRPr="00B1639E">
        <w:rPr>
          <w:rFonts w:ascii="Times New Roman" w:hAnsi="Times New Roman" w:cs="Times New Roman"/>
          <w:sz w:val="24"/>
          <w:szCs w:val="24"/>
        </w:rPr>
        <w:t xml:space="preserve"> is negative, and 0 otherwise;</w:t>
      </w:r>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CRISIS </w:t>
      </w:r>
      <w:r>
        <w:rPr>
          <w:rFonts w:ascii="Times New Roman" w:hAnsi="Times New Roman" w:cs="Times New Roman"/>
          <w:sz w:val="24"/>
          <w:szCs w:val="24"/>
        </w:rPr>
        <w:tab/>
        <w:t xml:space="preserve">= 1 if it is during a period of economic turmoil (2008, 2009, 2010, 2011); 0 </w:t>
      </w:r>
    </w:p>
    <w:p w:rsidR="00487444" w:rsidRDefault="00487444" w:rsidP="00487444">
      <w:pPr>
        <w:pStyle w:val="NoSpacing"/>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otherwise (2005, 2006, 2007)</w:t>
      </w:r>
    </w:p>
    <w:p w:rsidR="00487444" w:rsidRPr="00B1639E" w:rsidRDefault="00487444" w:rsidP="00487444">
      <w:pPr>
        <w:pStyle w:val="NoSpacing"/>
        <w:spacing w:line="360" w:lineRule="auto"/>
        <w:jc w:val="both"/>
        <w:rPr>
          <w:rFonts w:ascii="Times New Roman" w:hAnsi="Times New Roman" w:cs="Times New Roman"/>
          <w:sz w:val="24"/>
          <w:szCs w:val="24"/>
        </w:rPr>
      </w:pPr>
      <w:proofErr w:type="spellStart"/>
      <w:r w:rsidRPr="00B1639E">
        <w:rPr>
          <w:rFonts w:ascii="Times New Roman" w:hAnsi="Times New Roman" w:cs="Times New Roman"/>
          <w:sz w:val="24"/>
          <w:szCs w:val="24"/>
        </w:rPr>
        <w:t>SIZE</w:t>
      </w:r>
      <w:r w:rsidRPr="00B1639E">
        <w:rPr>
          <w:rFonts w:ascii="Times New Roman" w:hAnsi="Times New Roman" w:cs="Times New Roman"/>
          <w:sz w:val="24"/>
          <w:szCs w:val="24"/>
          <w:vertAlign w:val="subscript"/>
        </w:rPr>
        <w:t>i</w:t>
      </w:r>
      <w:r>
        <w:rPr>
          <w:rFonts w:ascii="Times New Roman" w:hAnsi="Times New Roman" w:cs="Times New Roman"/>
          <w:sz w:val="24"/>
          <w:szCs w:val="24"/>
          <w:vertAlign w:val="subscript"/>
        </w:rPr>
        <w:t>t</w:t>
      </w:r>
      <w:proofErr w:type="spellEnd"/>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sidRPr="00B1639E">
        <w:rPr>
          <w:rFonts w:ascii="Times New Roman" w:hAnsi="Times New Roman" w:cs="Times New Roman"/>
          <w:sz w:val="24"/>
          <w:szCs w:val="24"/>
        </w:rPr>
        <w:t xml:space="preserve">= natural log of market value of firm </w:t>
      </w:r>
      <w:proofErr w:type="spellStart"/>
      <w:r w:rsidRPr="00913578">
        <w:rPr>
          <w:rFonts w:ascii="Times New Roman" w:hAnsi="Times New Roman" w:cs="Times New Roman"/>
          <w:i/>
          <w:sz w:val="24"/>
          <w:szCs w:val="24"/>
        </w:rPr>
        <w:t>i</w:t>
      </w:r>
      <w:proofErr w:type="spellEnd"/>
      <w:r>
        <w:rPr>
          <w:rFonts w:ascii="Times New Roman" w:hAnsi="Times New Roman" w:cs="Times New Roman"/>
          <w:sz w:val="24"/>
          <w:szCs w:val="24"/>
        </w:rPr>
        <w:t xml:space="preserve"> at fiscal year-end;</w:t>
      </w:r>
    </w:p>
    <w:p w:rsidR="00487444" w:rsidRPr="00B1639E" w:rsidRDefault="00487444" w:rsidP="00487444">
      <w:pPr>
        <w:pStyle w:val="NoSpacing"/>
        <w:spacing w:line="360" w:lineRule="auto"/>
        <w:jc w:val="both"/>
        <w:rPr>
          <w:rFonts w:ascii="Times New Roman" w:hAnsi="Times New Roman" w:cs="Times New Roman"/>
          <w:sz w:val="24"/>
          <w:szCs w:val="24"/>
        </w:rPr>
      </w:pPr>
      <w:proofErr w:type="spellStart"/>
      <w:r w:rsidRPr="00B1639E">
        <w:rPr>
          <w:rFonts w:ascii="Times New Roman" w:hAnsi="Times New Roman" w:cs="Times New Roman"/>
          <w:sz w:val="24"/>
          <w:szCs w:val="24"/>
        </w:rPr>
        <w:t>M</w:t>
      </w:r>
      <w:r w:rsidRPr="00B1639E">
        <w:rPr>
          <w:rFonts w:ascii="Times New Roman" w:hAnsi="Times New Roman" w:cs="Times New Roman"/>
          <w:sz w:val="24"/>
          <w:szCs w:val="24"/>
          <w:vertAlign w:val="subscript"/>
        </w:rPr>
        <w:t>i</w:t>
      </w:r>
      <w:r>
        <w:rPr>
          <w:rFonts w:ascii="Times New Roman" w:hAnsi="Times New Roman" w:cs="Times New Roman"/>
          <w:sz w:val="24"/>
          <w:szCs w:val="24"/>
          <w:vertAlign w:val="subscript"/>
        </w:rPr>
        <w:t>t</w:t>
      </w:r>
      <w:proofErr w:type="spellEnd"/>
      <w:r w:rsidRPr="00B1639E">
        <w:rPr>
          <w:rFonts w:ascii="Times New Roman" w:hAnsi="Times New Roman" w:cs="Times New Roman"/>
          <w:sz w:val="24"/>
          <w:szCs w:val="24"/>
        </w:rPr>
        <w:t>/B</w:t>
      </w:r>
      <w:r w:rsidRPr="00B1639E">
        <w:rPr>
          <w:rFonts w:ascii="Times New Roman" w:hAnsi="Times New Roman" w:cs="Times New Roman"/>
          <w:sz w:val="24"/>
          <w:szCs w:val="24"/>
          <w:vertAlign w:val="subscript"/>
        </w:rPr>
        <w:t>i</w:t>
      </w:r>
      <w:r>
        <w:rPr>
          <w:rFonts w:ascii="Times New Roman" w:hAnsi="Times New Roman" w:cs="Times New Roman"/>
          <w:sz w:val="24"/>
          <w:szCs w:val="24"/>
          <w:vertAlign w:val="subscript"/>
        </w:rPr>
        <w:t>t</w:t>
      </w:r>
      <w:r w:rsidRPr="00B1639E">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B1639E">
        <w:rPr>
          <w:rFonts w:ascii="Times New Roman" w:hAnsi="Times New Roman" w:cs="Times New Roman"/>
          <w:sz w:val="24"/>
          <w:szCs w:val="24"/>
        </w:rPr>
        <w:t xml:space="preserve">= market-to-book ratio of firm </w:t>
      </w:r>
      <w:proofErr w:type="spellStart"/>
      <w:r w:rsidRPr="00913578">
        <w:rPr>
          <w:rFonts w:ascii="Times New Roman" w:hAnsi="Times New Roman" w:cs="Times New Roman"/>
          <w:i/>
          <w:sz w:val="24"/>
          <w:szCs w:val="24"/>
        </w:rPr>
        <w:t>i</w:t>
      </w:r>
      <w:proofErr w:type="spellEnd"/>
      <w:r>
        <w:rPr>
          <w:rFonts w:ascii="Times New Roman" w:hAnsi="Times New Roman" w:cs="Times New Roman"/>
          <w:sz w:val="24"/>
          <w:szCs w:val="24"/>
        </w:rPr>
        <w:t xml:space="preserve"> at fiscal year-end</w:t>
      </w:r>
      <w:r w:rsidRPr="00B1639E">
        <w:rPr>
          <w:rFonts w:ascii="Times New Roman" w:hAnsi="Times New Roman" w:cs="Times New Roman"/>
          <w:sz w:val="24"/>
          <w:szCs w:val="24"/>
        </w:rPr>
        <w:t>;</w:t>
      </w:r>
    </w:p>
    <w:p w:rsidR="00487444" w:rsidRPr="00B1639E" w:rsidRDefault="00487444" w:rsidP="00487444">
      <w:pPr>
        <w:pStyle w:val="NoSpacing"/>
        <w:spacing w:line="360" w:lineRule="auto"/>
        <w:jc w:val="both"/>
        <w:rPr>
          <w:rFonts w:ascii="Times New Roman" w:hAnsi="Times New Roman" w:cs="Times New Roman"/>
          <w:sz w:val="24"/>
          <w:szCs w:val="24"/>
        </w:rPr>
      </w:pPr>
      <w:proofErr w:type="spellStart"/>
      <w:r w:rsidRPr="00B1639E">
        <w:rPr>
          <w:rFonts w:ascii="Times New Roman" w:hAnsi="Times New Roman" w:cs="Times New Roman"/>
          <w:sz w:val="24"/>
          <w:szCs w:val="24"/>
        </w:rPr>
        <w:t>LEVERAGE</w:t>
      </w:r>
      <w:r w:rsidRPr="00B1639E">
        <w:rPr>
          <w:rFonts w:ascii="Times New Roman" w:hAnsi="Times New Roman" w:cs="Times New Roman"/>
          <w:sz w:val="24"/>
          <w:szCs w:val="24"/>
          <w:vertAlign w:val="subscript"/>
        </w:rPr>
        <w:t>i</w:t>
      </w:r>
      <w:r>
        <w:rPr>
          <w:rFonts w:ascii="Times New Roman" w:hAnsi="Times New Roman" w:cs="Times New Roman"/>
          <w:sz w:val="24"/>
          <w:szCs w:val="24"/>
          <w:vertAlign w:val="subscript"/>
        </w:rPr>
        <w:t>t</w:t>
      </w:r>
      <w:proofErr w:type="spellEnd"/>
      <w:r w:rsidRPr="00B1639E">
        <w:rPr>
          <w:rFonts w:ascii="Times New Roman" w:hAnsi="Times New Roman" w:cs="Times New Roman"/>
          <w:sz w:val="24"/>
          <w:szCs w:val="24"/>
        </w:rPr>
        <w:t xml:space="preserve"> = debt-to-equity ratio of firm </w:t>
      </w:r>
      <w:proofErr w:type="spellStart"/>
      <w:r w:rsidRPr="00913578">
        <w:rPr>
          <w:rFonts w:ascii="Times New Roman" w:hAnsi="Times New Roman" w:cs="Times New Roman"/>
          <w:i/>
          <w:sz w:val="24"/>
          <w:szCs w:val="24"/>
        </w:rPr>
        <w:t>i</w:t>
      </w:r>
      <w:proofErr w:type="spellEnd"/>
      <w:r>
        <w:rPr>
          <w:rFonts w:ascii="Times New Roman" w:hAnsi="Times New Roman" w:cs="Times New Roman"/>
          <w:sz w:val="24"/>
          <w:szCs w:val="24"/>
        </w:rPr>
        <w:t xml:space="preserve"> at fiscal-year end</w:t>
      </w:r>
      <w:r w:rsidRPr="00B1639E">
        <w:rPr>
          <w:rFonts w:ascii="Times New Roman" w:hAnsi="Times New Roman" w:cs="Times New Roman"/>
          <w:sz w:val="24"/>
          <w:szCs w:val="24"/>
        </w:rPr>
        <w:t>;</w:t>
      </w:r>
    </w:p>
    <w:p w:rsidR="00487444" w:rsidRDefault="00487444" w:rsidP="00487444">
      <w:pPr>
        <w:pStyle w:val="NoSpacing"/>
        <w:spacing w:line="360" w:lineRule="auto"/>
        <w:jc w:val="both"/>
        <w:rPr>
          <w:rFonts w:ascii="Times New Roman" w:hAnsi="Times New Roman" w:cs="Times New Roman"/>
          <w:sz w:val="24"/>
          <w:szCs w:val="24"/>
        </w:rPr>
      </w:pPr>
      <w:proofErr w:type="spellStart"/>
      <w:r w:rsidRPr="00B1639E">
        <w:rPr>
          <w:rFonts w:ascii="Times New Roman" w:hAnsi="Times New Roman" w:cs="Times New Roman"/>
          <w:sz w:val="24"/>
          <w:szCs w:val="24"/>
        </w:rPr>
        <w:t>u</w:t>
      </w:r>
      <w:r w:rsidRPr="00B1639E">
        <w:rPr>
          <w:rFonts w:ascii="Times New Roman" w:hAnsi="Times New Roman" w:cs="Times New Roman"/>
          <w:sz w:val="24"/>
          <w:szCs w:val="24"/>
          <w:vertAlign w:val="subscript"/>
        </w:rPr>
        <w:t>it</w:t>
      </w:r>
      <w:proofErr w:type="spellEnd"/>
      <w:r w:rsidRPr="00B1639E">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B1639E">
        <w:rPr>
          <w:rFonts w:ascii="Times New Roman" w:hAnsi="Times New Roman" w:cs="Times New Roman"/>
          <w:sz w:val="24"/>
          <w:szCs w:val="24"/>
        </w:rPr>
        <w:t>= error term.</w:t>
      </w:r>
    </w:p>
    <w:p w:rsidR="00487444" w:rsidRDefault="00487444" w:rsidP="00487444">
      <w:pPr>
        <w:pStyle w:val="NoSpacing"/>
        <w:spacing w:line="360" w:lineRule="auto"/>
        <w:jc w:val="both"/>
        <w:rPr>
          <w:rFonts w:ascii="Times New Roman" w:hAnsi="Times New Roman" w:cs="Times New Roman"/>
          <w:sz w:val="24"/>
          <w:szCs w:val="24"/>
        </w:rPr>
      </w:pPr>
    </w:p>
    <w:p w:rsidR="008D0D5D" w:rsidRDefault="008D0D5D" w:rsidP="008D0D5D">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As mentioned before, α0 will be lower if a higher level of unconditional conservatism is present. The level of unconditional conservatism will be α0 + α1 for both</w:t>
      </w:r>
      <w:r w:rsidR="00BD49E5">
        <w:rPr>
          <w:rFonts w:ascii="Times New Roman" w:hAnsi="Times New Roman" w:cs="Times New Roman"/>
          <w:sz w:val="24"/>
          <w:szCs w:val="24"/>
        </w:rPr>
        <w:t xml:space="preserve"> code law</w:t>
      </w:r>
      <w:r>
        <w:rPr>
          <w:rFonts w:ascii="Times New Roman" w:hAnsi="Times New Roman" w:cs="Times New Roman"/>
          <w:sz w:val="24"/>
          <w:szCs w:val="24"/>
        </w:rPr>
        <w:t xml:space="preserve"> European listed firms in high-technology industries and </w:t>
      </w:r>
      <w:r w:rsidR="00BD49E5">
        <w:rPr>
          <w:rFonts w:ascii="Times New Roman" w:hAnsi="Times New Roman" w:cs="Times New Roman"/>
          <w:sz w:val="24"/>
          <w:szCs w:val="24"/>
        </w:rPr>
        <w:t xml:space="preserve">code law </w:t>
      </w:r>
      <w:r>
        <w:rPr>
          <w:rFonts w:ascii="Times New Roman" w:hAnsi="Times New Roman" w:cs="Times New Roman"/>
          <w:sz w:val="24"/>
          <w:szCs w:val="24"/>
        </w:rPr>
        <w:t>European listed firms in low-technology industries after including the dummy variable CRISIS. So, α0 + α1 will be lower if a higher level of unconditional conservatism is present.</w:t>
      </w:r>
      <w:r w:rsidR="003A1EAB" w:rsidRPr="003A1EAB">
        <w:rPr>
          <w:rFonts w:ascii="Times New Roman" w:hAnsi="Times New Roman" w:cs="Times New Roman"/>
          <w:sz w:val="24"/>
          <w:szCs w:val="24"/>
        </w:rPr>
        <w:t xml:space="preserve"> </w:t>
      </w:r>
      <w:r w:rsidR="003A1EAB">
        <w:rPr>
          <w:rFonts w:ascii="Times New Roman" w:hAnsi="Times New Roman" w:cs="Times New Roman"/>
          <w:sz w:val="24"/>
          <w:szCs w:val="24"/>
        </w:rPr>
        <w:t>See §5.4 for the statistical analysis.</w:t>
      </w:r>
    </w:p>
    <w:p w:rsidR="00487444" w:rsidRDefault="00487444" w:rsidP="00487444">
      <w:pPr>
        <w:pStyle w:val="NoSpacing"/>
        <w:spacing w:line="360" w:lineRule="auto"/>
        <w:rPr>
          <w:rFonts w:ascii="Times New Roman" w:hAnsi="Times New Roman" w:cs="Times New Roman"/>
          <w:i/>
          <w:sz w:val="24"/>
        </w:rPr>
      </w:pPr>
    </w:p>
    <w:p w:rsidR="003A1EAB" w:rsidRDefault="003A1EAB" w:rsidP="00487444">
      <w:pPr>
        <w:pStyle w:val="NoSpacing"/>
        <w:spacing w:line="360" w:lineRule="auto"/>
        <w:rPr>
          <w:rFonts w:ascii="Times New Roman" w:hAnsi="Times New Roman" w:cs="Times New Roman"/>
          <w:i/>
          <w:sz w:val="24"/>
        </w:rPr>
      </w:pPr>
    </w:p>
    <w:p w:rsidR="003A1EAB" w:rsidRDefault="003A1EAB" w:rsidP="00487444">
      <w:pPr>
        <w:pStyle w:val="NoSpacing"/>
        <w:spacing w:line="360" w:lineRule="auto"/>
        <w:rPr>
          <w:rFonts w:ascii="Times New Roman" w:hAnsi="Times New Roman" w:cs="Times New Roman"/>
          <w:i/>
          <w:sz w:val="24"/>
        </w:rPr>
      </w:pPr>
    </w:p>
    <w:p w:rsidR="00487444" w:rsidRPr="000126B8" w:rsidRDefault="00487444" w:rsidP="00487444">
      <w:pPr>
        <w:pStyle w:val="NoSpacing"/>
        <w:spacing w:line="360" w:lineRule="auto"/>
        <w:rPr>
          <w:rFonts w:ascii="Times New Roman" w:hAnsi="Times New Roman" w:cs="Times New Roman"/>
          <w:i/>
          <w:sz w:val="24"/>
        </w:rPr>
      </w:pPr>
      <w:r>
        <w:rPr>
          <w:rFonts w:ascii="Times New Roman" w:hAnsi="Times New Roman" w:cs="Times New Roman"/>
          <w:i/>
          <w:sz w:val="24"/>
        </w:rPr>
        <w:lastRenderedPageBreak/>
        <w:t>Dependent and independent variables</w:t>
      </w:r>
    </w:p>
    <w:p w:rsidR="00487444" w:rsidRPr="00AA2903" w:rsidRDefault="00487444" w:rsidP="00487444">
      <w:pPr>
        <w:pStyle w:val="NoSpacing"/>
        <w:spacing w:line="360" w:lineRule="auto"/>
        <w:jc w:val="both"/>
        <w:rPr>
          <w:rFonts w:ascii="Times New Roman" w:hAnsi="Times New Roman" w:cs="Times New Roman"/>
          <w:sz w:val="24"/>
          <w:vertAlign w:val="subscript"/>
        </w:rPr>
      </w:pPr>
      <w:r>
        <w:rPr>
          <w:rFonts w:ascii="Times New Roman" w:hAnsi="Times New Roman" w:cs="Times New Roman"/>
          <w:sz w:val="24"/>
        </w:rPr>
        <w:tab/>
        <w:t xml:space="preserve">The data for the dependent variable will be obtained by </w:t>
      </w:r>
      <w:proofErr w:type="spellStart"/>
      <w:r>
        <w:rPr>
          <w:rFonts w:ascii="Times New Roman" w:hAnsi="Times New Roman" w:cs="Times New Roman"/>
          <w:sz w:val="24"/>
        </w:rPr>
        <w:t>CompuStat</w:t>
      </w:r>
      <w:proofErr w:type="spellEnd"/>
      <w:r>
        <w:rPr>
          <w:rFonts w:ascii="Times New Roman" w:hAnsi="Times New Roman" w:cs="Times New Roman"/>
          <w:sz w:val="24"/>
        </w:rPr>
        <w:t xml:space="preserve"> Global (annual earnings per share in year </w:t>
      </w:r>
      <w:r>
        <w:rPr>
          <w:rFonts w:ascii="Times New Roman" w:hAnsi="Times New Roman" w:cs="Times New Roman"/>
          <w:i/>
          <w:sz w:val="24"/>
        </w:rPr>
        <w:t xml:space="preserve">t </w:t>
      </w:r>
      <w:r>
        <w:rPr>
          <w:rFonts w:ascii="Times New Roman" w:hAnsi="Times New Roman" w:cs="Times New Roman"/>
          <w:sz w:val="24"/>
        </w:rPr>
        <w:t xml:space="preserve">for firm </w:t>
      </w:r>
      <w:proofErr w:type="spellStart"/>
      <w:r>
        <w:rPr>
          <w:rFonts w:ascii="Times New Roman" w:hAnsi="Times New Roman" w:cs="Times New Roman"/>
          <w:i/>
          <w:sz w:val="24"/>
        </w:rPr>
        <w:t>i</w:t>
      </w:r>
      <w:proofErr w:type="spellEnd"/>
      <w:r>
        <w:rPr>
          <w:rFonts w:ascii="Times New Roman" w:hAnsi="Times New Roman" w:cs="Times New Roman"/>
          <w:sz w:val="24"/>
        </w:rPr>
        <w:t xml:space="preserve">) and </w:t>
      </w:r>
      <w:proofErr w:type="spellStart"/>
      <w:r>
        <w:rPr>
          <w:rFonts w:ascii="Times New Roman" w:hAnsi="Times New Roman" w:cs="Times New Roman"/>
          <w:sz w:val="24"/>
        </w:rPr>
        <w:t>Datastream</w:t>
      </w:r>
      <w:proofErr w:type="spellEnd"/>
      <w:r>
        <w:rPr>
          <w:rFonts w:ascii="Times New Roman" w:hAnsi="Times New Roman" w:cs="Times New Roman"/>
          <w:sz w:val="24"/>
        </w:rPr>
        <w:t xml:space="preserve"> (beginning stock price of firm </w:t>
      </w:r>
      <w:proofErr w:type="spellStart"/>
      <w:r>
        <w:rPr>
          <w:rFonts w:ascii="Times New Roman" w:hAnsi="Times New Roman" w:cs="Times New Roman"/>
          <w:i/>
          <w:sz w:val="24"/>
        </w:rPr>
        <w:t>i</w:t>
      </w:r>
      <w:proofErr w:type="spellEnd"/>
      <w:r>
        <w:rPr>
          <w:rFonts w:ascii="Times New Roman" w:hAnsi="Times New Roman" w:cs="Times New Roman"/>
          <w:sz w:val="24"/>
        </w:rPr>
        <w:t xml:space="preserve">). The data for the independent variable </w:t>
      </w:r>
      <w:proofErr w:type="spellStart"/>
      <w:r>
        <w:rPr>
          <w:rFonts w:ascii="Times New Roman" w:hAnsi="Times New Roman" w:cs="Times New Roman"/>
          <w:sz w:val="24"/>
        </w:rPr>
        <w:t>R</w:t>
      </w:r>
      <w:r>
        <w:rPr>
          <w:rFonts w:ascii="Times New Roman" w:hAnsi="Times New Roman" w:cs="Times New Roman"/>
          <w:sz w:val="24"/>
          <w:vertAlign w:val="subscript"/>
        </w:rPr>
        <w:t>it</w:t>
      </w:r>
      <w:proofErr w:type="spellEnd"/>
      <w:r>
        <w:rPr>
          <w:rFonts w:ascii="Times New Roman" w:hAnsi="Times New Roman" w:cs="Times New Roman"/>
          <w:sz w:val="24"/>
        </w:rPr>
        <w:t xml:space="preserve"> will be obtained from </w:t>
      </w:r>
      <w:proofErr w:type="spellStart"/>
      <w:r>
        <w:rPr>
          <w:rFonts w:ascii="Times New Roman" w:hAnsi="Times New Roman" w:cs="Times New Roman"/>
          <w:sz w:val="24"/>
        </w:rPr>
        <w:t>Datastream</w:t>
      </w:r>
      <w:proofErr w:type="spellEnd"/>
      <w:r>
        <w:rPr>
          <w:rFonts w:ascii="Times New Roman" w:hAnsi="Times New Roman" w:cs="Times New Roman"/>
          <w:sz w:val="24"/>
        </w:rPr>
        <w:t xml:space="preserve"> (beginning stock price of firm </w:t>
      </w:r>
      <w:proofErr w:type="spellStart"/>
      <w:r>
        <w:rPr>
          <w:rFonts w:ascii="Times New Roman" w:hAnsi="Times New Roman" w:cs="Times New Roman"/>
          <w:i/>
          <w:sz w:val="24"/>
        </w:rPr>
        <w:t>i</w:t>
      </w:r>
      <w:proofErr w:type="spellEnd"/>
      <w:r>
        <w:rPr>
          <w:rFonts w:ascii="Times New Roman" w:hAnsi="Times New Roman" w:cs="Times New Roman"/>
          <w:i/>
          <w:sz w:val="24"/>
        </w:rPr>
        <w:t xml:space="preserve"> </w:t>
      </w:r>
      <w:r>
        <w:rPr>
          <w:rFonts w:ascii="Times New Roman" w:hAnsi="Times New Roman" w:cs="Times New Roman"/>
          <w:sz w:val="24"/>
        </w:rPr>
        <w:t xml:space="preserve">and ending stock price of firm </w:t>
      </w:r>
      <w:proofErr w:type="spellStart"/>
      <w:r>
        <w:rPr>
          <w:rFonts w:ascii="Times New Roman" w:hAnsi="Times New Roman" w:cs="Times New Roman"/>
          <w:i/>
          <w:sz w:val="24"/>
        </w:rPr>
        <w:t>i</w:t>
      </w:r>
      <w:proofErr w:type="spellEnd"/>
      <w:r>
        <w:rPr>
          <w:rFonts w:ascii="Times New Roman" w:hAnsi="Times New Roman" w:cs="Times New Roman"/>
          <w:sz w:val="24"/>
        </w:rPr>
        <w:t xml:space="preserve">). </w:t>
      </w:r>
      <w:proofErr w:type="spellStart"/>
      <w:r>
        <w:rPr>
          <w:rFonts w:ascii="Times New Roman" w:hAnsi="Times New Roman" w:cs="Times New Roman"/>
          <w:sz w:val="24"/>
        </w:rPr>
        <w:t>R</w:t>
      </w:r>
      <w:r>
        <w:rPr>
          <w:rFonts w:ascii="Times New Roman" w:hAnsi="Times New Roman" w:cs="Times New Roman"/>
          <w:sz w:val="24"/>
          <w:vertAlign w:val="subscript"/>
        </w:rPr>
        <w:t>it</w:t>
      </w:r>
      <w:proofErr w:type="spellEnd"/>
      <w:r>
        <w:rPr>
          <w:rFonts w:ascii="Times New Roman" w:hAnsi="Times New Roman" w:cs="Times New Roman"/>
          <w:sz w:val="24"/>
        </w:rPr>
        <w:t xml:space="preserve"> </w:t>
      </w:r>
      <w:r w:rsidR="008D0D5D">
        <w:rPr>
          <w:rFonts w:ascii="Times New Roman" w:hAnsi="Times New Roman" w:cs="Times New Roman"/>
          <w:sz w:val="24"/>
        </w:rPr>
        <w:t>will be measured as follows: (P</w:t>
      </w:r>
      <w:r w:rsidR="008D0D5D">
        <w:rPr>
          <w:rFonts w:ascii="Times New Roman" w:hAnsi="Times New Roman" w:cs="Times New Roman"/>
          <w:sz w:val="24"/>
          <w:vertAlign w:val="subscript"/>
        </w:rPr>
        <w:t>t</w:t>
      </w:r>
      <w:r w:rsidR="008D0D5D">
        <w:rPr>
          <w:rFonts w:ascii="Times New Roman" w:hAnsi="Times New Roman" w:cs="Times New Roman"/>
          <w:sz w:val="24"/>
        </w:rPr>
        <w:t xml:space="preserve"> – P</w:t>
      </w:r>
      <w:r w:rsidR="008D0D5D">
        <w:rPr>
          <w:rFonts w:ascii="Times New Roman" w:hAnsi="Times New Roman" w:cs="Times New Roman"/>
          <w:sz w:val="24"/>
          <w:vertAlign w:val="subscript"/>
        </w:rPr>
        <w:t>t-1</w:t>
      </w:r>
      <w:r>
        <w:rPr>
          <w:rFonts w:ascii="Times New Roman" w:hAnsi="Times New Roman" w:cs="Times New Roman"/>
          <w:sz w:val="24"/>
        </w:rPr>
        <w:t>)/P</w:t>
      </w:r>
      <w:r w:rsidR="008D0D5D">
        <w:rPr>
          <w:rFonts w:ascii="Times New Roman" w:hAnsi="Times New Roman" w:cs="Times New Roman"/>
          <w:sz w:val="24"/>
          <w:vertAlign w:val="subscript"/>
        </w:rPr>
        <w:t>t</w:t>
      </w:r>
      <w:r>
        <w:rPr>
          <w:rFonts w:ascii="Times New Roman" w:hAnsi="Times New Roman" w:cs="Times New Roman"/>
          <w:sz w:val="24"/>
        </w:rPr>
        <w:t xml:space="preserve"> (Jenkins et al. 2009).</w:t>
      </w:r>
    </w:p>
    <w:p w:rsidR="00487444" w:rsidRDefault="00487444" w:rsidP="00487444">
      <w:pPr>
        <w:pStyle w:val="NoSpacing"/>
        <w:rPr>
          <w:rFonts w:ascii="Times New Roman" w:hAnsi="Times New Roman" w:cs="Times New Roman"/>
          <w:i/>
          <w:sz w:val="24"/>
        </w:rPr>
      </w:pPr>
    </w:p>
    <w:p w:rsidR="00487444" w:rsidRPr="009537E6" w:rsidRDefault="00487444" w:rsidP="00487444">
      <w:pPr>
        <w:pStyle w:val="NoSpacing"/>
        <w:rPr>
          <w:rFonts w:ascii="Times New Roman" w:hAnsi="Times New Roman" w:cs="Times New Roman"/>
          <w:i/>
          <w:sz w:val="24"/>
        </w:rPr>
      </w:pPr>
      <w:r w:rsidRPr="009537E6">
        <w:rPr>
          <w:rFonts w:ascii="Times New Roman" w:hAnsi="Times New Roman" w:cs="Times New Roman"/>
          <w:i/>
          <w:sz w:val="24"/>
        </w:rPr>
        <w:t>Control variables</w:t>
      </w:r>
    </w:p>
    <w:p w:rsidR="00487444" w:rsidRPr="00534F59" w:rsidRDefault="00487444" w:rsidP="00487444">
      <w:pPr>
        <w:pStyle w:val="NoSpacing"/>
        <w:spacing w:line="360" w:lineRule="auto"/>
        <w:ind w:firstLine="720"/>
        <w:jc w:val="both"/>
        <w:rPr>
          <w:rFonts w:ascii="Times New Roman" w:hAnsi="Times New Roman" w:cs="Times New Roman"/>
          <w:sz w:val="24"/>
          <w:szCs w:val="24"/>
        </w:rPr>
      </w:pPr>
      <w:proofErr w:type="spellStart"/>
      <w:r w:rsidRPr="00082DB0">
        <w:rPr>
          <w:rFonts w:ascii="Times New Roman" w:hAnsi="Times New Roman" w:cs="Times New Roman"/>
          <w:sz w:val="24"/>
          <w:szCs w:val="24"/>
        </w:rPr>
        <w:t>SIZE</w:t>
      </w:r>
      <w:r>
        <w:rPr>
          <w:rFonts w:ascii="Times New Roman" w:hAnsi="Times New Roman" w:cs="Times New Roman"/>
          <w:sz w:val="24"/>
          <w:szCs w:val="24"/>
          <w:vertAlign w:val="subscript"/>
        </w:rPr>
        <w:t>it</w:t>
      </w:r>
      <w:proofErr w:type="spellEnd"/>
      <w:r>
        <w:rPr>
          <w:rFonts w:ascii="Times New Roman" w:hAnsi="Times New Roman" w:cs="Times New Roman"/>
          <w:sz w:val="24"/>
          <w:szCs w:val="24"/>
        </w:rPr>
        <w:t xml:space="preserve"> as measured by the logarithm of market value of equity will be included since firms in high-technology industries are less likely to rely on debt financing (Francis et al. 2011; Hogan and </w:t>
      </w:r>
      <w:proofErr w:type="spellStart"/>
      <w:r>
        <w:rPr>
          <w:rFonts w:ascii="Times New Roman" w:hAnsi="Times New Roman" w:cs="Times New Roman"/>
          <w:sz w:val="24"/>
          <w:szCs w:val="24"/>
        </w:rPr>
        <w:t>Hutson</w:t>
      </w:r>
      <w:proofErr w:type="spellEnd"/>
      <w:r>
        <w:rPr>
          <w:rFonts w:ascii="Times New Roman" w:hAnsi="Times New Roman" w:cs="Times New Roman"/>
          <w:sz w:val="24"/>
          <w:szCs w:val="24"/>
        </w:rPr>
        <w:t xml:space="preserve"> 2005). </w:t>
      </w:r>
      <w:r w:rsidRPr="00082DB0">
        <w:rPr>
          <w:rFonts w:ascii="Times New Roman" w:hAnsi="Times New Roman" w:cs="Times New Roman"/>
          <w:sz w:val="24"/>
          <w:szCs w:val="24"/>
        </w:rPr>
        <w:t xml:space="preserve">The </w:t>
      </w:r>
      <w:r>
        <w:rPr>
          <w:rFonts w:ascii="Times New Roman" w:hAnsi="Times New Roman" w:cs="Times New Roman"/>
          <w:sz w:val="24"/>
          <w:szCs w:val="24"/>
        </w:rPr>
        <w:t xml:space="preserve">market value of equity will be measured using the stock price of firm’s </w:t>
      </w:r>
      <w:proofErr w:type="spellStart"/>
      <w:r>
        <w:rPr>
          <w:rFonts w:ascii="Times New Roman" w:hAnsi="Times New Roman" w:cs="Times New Roman"/>
          <w:i/>
          <w:sz w:val="24"/>
          <w:szCs w:val="24"/>
        </w:rPr>
        <w:t>i</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shares at fiscal year-end (DataStream) multiplied by the number of shares outstanding of firm </w:t>
      </w:r>
      <w:proofErr w:type="spellStart"/>
      <w:r>
        <w:rPr>
          <w:rFonts w:ascii="Times New Roman" w:hAnsi="Times New Roman" w:cs="Times New Roman"/>
          <w:i/>
          <w:sz w:val="24"/>
          <w:szCs w:val="24"/>
        </w:rPr>
        <w:t>i</w:t>
      </w:r>
      <w:proofErr w:type="spellEnd"/>
      <w:r>
        <w:rPr>
          <w:rFonts w:ascii="Times New Roman" w:hAnsi="Times New Roman" w:cs="Times New Roman"/>
          <w:i/>
          <w:sz w:val="24"/>
          <w:szCs w:val="24"/>
        </w:rPr>
        <w:t xml:space="preserve"> </w:t>
      </w:r>
      <w:r>
        <w:rPr>
          <w:rFonts w:ascii="Times New Roman" w:hAnsi="Times New Roman" w:cs="Times New Roman"/>
          <w:sz w:val="24"/>
          <w:szCs w:val="24"/>
        </w:rPr>
        <w:t>at fiscal year-end (</w:t>
      </w:r>
      <w:proofErr w:type="spellStart"/>
      <w:r>
        <w:rPr>
          <w:rFonts w:ascii="Times New Roman" w:hAnsi="Times New Roman" w:cs="Times New Roman"/>
          <w:sz w:val="24"/>
          <w:szCs w:val="24"/>
        </w:rPr>
        <w:t>CompuStat</w:t>
      </w:r>
      <w:proofErr w:type="spellEnd"/>
      <w:r>
        <w:rPr>
          <w:rFonts w:ascii="Times New Roman" w:hAnsi="Times New Roman" w:cs="Times New Roman"/>
          <w:sz w:val="24"/>
          <w:szCs w:val="24"/>
        </w:rPr>
        <w:t xml:space="preserve"> Global) (Wang 2007). </w:t>
      </w:r>
      <w:proofErr w:type="spellStart"/>
      <w:r>
        <w:rPr>
          <w:rFonts w:ascii="Times New Roman" w:hAnsi="Times New Roman" w:cs="Times New Roman"/>
          <w:sz w:val="24"/>
          <w:szCs w:val="24"/>
        </w:rPr>
        <w:t>M</w:t>
      </w:r>
      <w:r>
        <w:rPr>
          <w:rFonts w:ascii="Times New Roman" w:hAnsi="Times New Roman" w:cs="Times New Roman"/>
          <w:sz w:val="24"/>
          <w:szCs w:val="24"/>
          <w:vertAlign w:val="subscript"/>
        </w:rPr>
        <w:t>it</w:t>
      </w:r>
      <w:proofErr w:type="spellEnd"/>
      <w:r>
        <w:rPr>
          <w:rFonts w:ascii="Times New Roman" w:hAnsi="Times New Roman" w:cs="Times New Roman"/>
          <w:sz w:val="24"/>
          <w:szCs w:val="24"/>
        </w:rPr>
        <w:t>/B</w:t>
      </w:r>
      <w:r>
        <w:rPr>
          <w:rFonts w:ascii="Times New Roman" w:hAnsi="Times New Roman" w:cs="Times New Roman"/>
          <w:sz w:val="24"/>
          <w:szCs w:val="24"/>
          <w:vertAlign w:val="subscript"/>
        </w:rPr>
        <w:t>it</w:t>
      </w:r>
      <w:r>
        <w:rPr>
          <w:rFonts w:ascii="Times New Roman" w:hAnsi="Times New Roman" w:cs="Times New Roman"/>
          <w:sz w:val="24"/>
          <w:szCs w:val="24"/>
        </w:rPr>
        <w:t xml:space="preserve"> as measured by the market-to-book ratio of firm </w:t>
      </w:r>
      <w:proofErr w:type="spellStart"/>
      <w:r>
        <w:rPr>
          <w:rFonts w:ascii="Times New Roman" w:hAnsi="Times New Roman" w:cs="Times New Roman"/>
          <w:i/>
          <w:sz w:val="24"/>
          <w:szCs w:val="24"/>
        </w:rPr>
        <w:t>i</w:t>
      </w:r>
      <w:proofErr w:type="spellEnd"/>
      <w:r>
        <w:rPr>
          <w:rFonts w:ascii="Times New Roman" w:hAnsi="Times New Roman" w:cs="Times New Roman"/>
          <w:i/>
          <w:sz w:val="24"/>
          <w:szCs w:val="24"/>
        </w:rPr>
        <w:t xml:space="preserve"> </w:t>
      </w:r>
      <w:r>
        <w:rPr>
          <w:rFonts w:ascii="Times New Roman" w:hAnsi="Times New Roman" w:cs="Times New Roman"/>
          <w:sz w:val="24"/>
          <w:szCs w:val="24"/>
        </w:rPr>
        <w:t>at fiscal year-end will be included since firms with a higher market-book-ratio are expected to perform better during times of economic turmoil since these firms are likely to have more growth options which will help these firms to preserve their equity value during times of economic turmoil (Francis et al. 2011). The market-to-book ratio will be measured using the market value of equity at fiscal year-end (</w:t>
      </w:r>
      <w:proofErr w:type="spellStart"/>
      <w:r>
        <w:rPr>
          <w:rFonts w:ascii="Times New Roman" w:hAnsi="Times New Roman" w:cs="Times New Roman"/>
          <w:sz w:val="24"/>
          <w:szCs w:val="24"/>
        </w:rPr>
        <w:t>Datastream</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CompuStat</w:t>
      </w:r>
      <w:proofErr w:type="spellEnd"/>
      <w:r>
        <w:rPr>
          <w:rFonts w:ascii="Times New Roman" w:hAnsi="Times New Roman" w:cs="Times New Roman"/>
          <w:sz w:val="24"/>
          <w:szCs w:val="24"/>
        </w:rPr>
        <w:t xml:space="preserve"> Global) as used in control variable </w:t>
      </w:r>
      <w:proofErr w:type="spellStart"/>
      <w:r>
        <w:rPr>
          <w:rFonts w:ascii="Times New Roman" w:hAnsi="Times New Roman" w:cs="Times New Roman"/>
          <w:sz w:val="24"/>
          <w:szCs w:val="24"/>
        </w:rPr>
        <w:t>SIZE</w:t>
      </w:r>
      <w:r>
        <w:rPr>
          <w:rFonts w:ascii="Times New Roman" w:hAnsi="Times New Roman" w:cs="Times New Roman"/>
          <w:sz w:val="24"/>
          <w:szCs w:val="24"/>
          <w:vertAlign w:val="subscript"/>
        </w:rPr>
        <w:t>it</w:t>
      </w:r>
      <w:proofErr w:type="spellEnd"/>
      <w:r>
        <w:rPr>
          <w:rFonts w:ascii="Times New Roman" w:hAnsi="Times New Roman" w:cs="Times New Roman"/>
          <w:sz w:val="24"/>
          <w:szCs w:val="24"/>
        </w:rPr>
        <w:t xml:space="preserve"> explained above, and the book ratio of the firm will be measured using the book value of common equity at fiscal year-end (</w:t>
      </w:r>
      <w:proofErr w:type="spellStart"/>
      <w:r>
        <w:rPr>
          <w:rFonts w:ascii="Times New Roman" w:hAnsi="Times New Roman" w:cs="Times New Roman"/>
          <w:sz w:val="24"/>
          <w:szCs w:val="24"/>
        </w:rPr>
        <w:t>CompuStat</w:t>
      </w:r>
      <w:proofErr w:type="spellEnd"/>
      <w:r>
        <w:rPr>
          <w:rFonts w:ascii="Times New Roman" w:hAnsi="Times New Roman" w:cs="Times New Roman"/>
          <w:sz w:val="24"/>
          <w:szCs w:val="24"/>
        </w:rPr>
        <w:t xml:space="preserve"> Global) (Chandra 2011; Francis et al. 2011). As a last control variable, </w:t>
      </w:r>
      <w:proofErr w:type="spellStart"/>
      <w:r>
        <w:rPr>
          <w:rFonts w:ascii="Times New Roman" w:hAnsi="Times New Roman" w:cs="Times New Roman"/>
          <w:sz w:val="24"/>
          <w:szCs w:val="24"/>
        </w:rPr>
        <w:t>LEVERAGE</w:t>
      </w:r>
      <w:r>
        <w:rPr>
          <w:rFonts w:ascii="Times New Roman" w:hAnsi="Times New Roman" w:cs="Times New Roman"/>
          <w:sz w:val="24"/>
          <w:szCs w:val="24"/>
          <w:vertAlign w:val="subscript"/>
        </w:rPr>
        <w:t>it</w:t>
      </w:r>
      <w:proofErr w:type="spellEnd"/>
      <w:r>
        <w:rPr>
          <w:rFonts w:ascii="Times New Roman" w:hAnsi="Times New Roman" w:cs="Times New Roman"/>
          <w:sz w:val="24"/>
          <w:szCs w:val="24"/>
        </w:rPr>
        <w:t xml:space="preserve"> as measured by the debt-to-equity ratio of firm </w:t>
      </w:r>
      <w:proofErr w:type="spellStart"/>
      <w:r>
        <w:rPr>
          <w:rFonts w:ascii="Times New Roman" w:hAnsi="Times New Roman" w:cs="Times New Roman"/>
          <w:i/>
          <w:sz w:val="24"/>
          <w:szCs w:val="24"/>
        </w:rPr>
        <w:t>i</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at fiscal year-end will be included since highly leveraged firms are more likely to have difficulties obtaining external financing during times of economic turmoil and as result of this these firms are expected to have a higher decline in their market value during times of economic turmoil. The debt-to-equity ratio is measured using total liabilities (long-term plus short-term debt) of firm </w:t>
      </w:r>
      <w:proofErr w:type="spellStart"/>
      <w:r>
        <w:rPr>
          <w:rFonts w:ascii="Times New Roman" w:hAnsi="Times New Roman" w:cs="Times New Roman"/>
          <w:i/>
          <w:sz w:val="24"/>
          <w:szCs w:val="24"/>
        </w:rPr>
        <w:t>i</w:t>
      </w:r>
      <w:proofErr w:type="spellEnd"/>
      <w:r>
        <w:rPr>
          <w:rFonts w:ascii="Times New Roman" w:hAnsi="Times New Roman" w:cs="Times New Roman"/>
          <w:i/>
          <w:sz w:val="24"/>
          <w:szCs w:val="24"/>
        </w:rPr>
        <w:t xml:space="preserve"> </w:t>
      </w:r>
      <w:r>
        <w:rPr>
          <w:rFonts w:ascii="Times New Roman" w:hAnsi="Times New Roman" w:cs="Times New Roman"/>
          <w:sz w:val="24"/>
          <w:szCs w:val="24"/>
        </w:rPr>
        <w:t>at fiscal year-end (</w:t>
      </w:r>
      <w:proofErr w:type="spellStart"/>
      <w:r>
        <w:rPr>
          <w:rFonts w:ascii="Times New Roman" w:hAnsi="Times New Roman" w:cs="Times New Roman"/>
          <w:sz w:val="24"/>
          <w:szCs w:val="24"/>
        </w:rPr>
        <w:t>CompuStat</w:t>
      </w:r>
      <w:proofErr w:type="spellEnd"/>
      <w:r>
        <w:rPr>
          <w:rFonts w:ascii="Times New Roman" w:hAnsi="Times New Roman" w:cs="Times New Roman"/>
          <w:sz w:val="24"/>
          <w:szCs w:val="24"/>
        </w:rPr>
        <w:t xml:space="preserve"> Global) divided by the market value of equity at fiscal year-end (</w:t>
      </w:r>
      <w:proofErr w:type="spellStart"/>
      <w:r>
        <w:rPr>
          <w:rFonts w:ascii="Times New Roman" w:hAnsi="Times New Roman" w:cs="Times New Roman"/>
          <w:sz w:val="24"/>
          <w:szCs w:val="24"/>
        </w:rPr>
        <w:t>CompuStat</w:t>
      </w:r>
      <w:proofErr w:type="spellEnd"/>
      <w:r>
        <w:rPr>
          <w:rFonts w:ascii="Times New Roman" w:hAnsi="Times New Roman" w:cs="Times New Roman"/>
          <w:sz w:val="24"/>
          <w:szCs w:val="24"/>
        </w:rPr>
        <w:t xml:space="preserve"> Global and </w:t>
      </w:r>
      <w:proofErr w:type="spellStart"/>
      <w:r>
        <w:rPr>
          <w:rFonts w:ascii="Times New Roman" w:hAnsi="Times New Roman" w:cs="Times New Roman"/>
          <w:sz w:val="24"/>
          <w:szCs w:val="24"/>
        </w:rPr>
        <w:t>Datastream</w:t>
      </w:r>
      <w:proofErr w:type="spellEnd"/>
      <w:r>
        <w:rPr>
          <w:rFonts w:ascii="Times New Roman" w:hAnsi="Times New Roman" w:cs="Times New Roman"/>
          <w:sz w:val="24"/>
          <w:szCs w:val="24"/>
        </w:rPr>
        <w:t xml:space="preserve">). (Francis et al. 2011) The market value of equity at fiscal year-end will be measured on the same basis as used in control variable </w:t>
      </w:r>
      <w:proofErr w:type="spellStart"/>
      <w:r>
        <w:rPr>
          <w:rFonts w:ascii="Times New Roman" w:hAnsi="Times New Roman" w:cs="Times New Roman"/>
          <w:sz w:val="24"/>
          <w:szCs w:val="24"/>
        </w:rPr>
        <w:t>SIZE</w:t>
      </w:r>
      <w:r>
        <w:rPr>
          <w:rFonts w:ascii="Times New Roman" w:hAnsi="Times New Roman" w:cs="Times New Roman"/>
          <w:sz w:val="24"/>
          <w:szCs w:val="24"/>
          <w:vertAlign w:val="subscript"/>
        </w:rPr>
        <w:t>it</w:t>
      </w:r>
      <w:proofErr w:type="spellEnd"/>
      <w:r>
        <w:rPr>
          <w:rFonts w:ascii="Times New Roman" w:hAnsi="Times New Roman" w:cs="Times New Roman"/>
          <w:sz w:val="24"/>
          <w:szCs w:val="24"/>
        </w:rPr>
        <w:t xml:space="preserve"> as explained above.</w:t>
      </w:r>
      <w:r w:rsidRPr="00C65887">
        <w:rPr>
          <w:rFonts w:ascii="Times New Roman" w:hAnsi="Times New Roman" w:cs="Times New Roman"/>
          <w:sz w:val="24"/>
          <w:szCs w:val="24"/>
        </w:rPr>
        <w:t xml:space="preserve"> </w:t>
      </w:r>
    </w:p>
    <w:p w:rsidR="003A1EAB" w:rsidRDefault="003A1EAB">
      <w:pPr>
        <w:rPr>
          <w:rFonts w:ascii="Times New Roman" w:eastAsiaTheme="majorEastAsia" w:hAnsi="Times New Roman" w:cs="Times New Roman"/>
          <w:b/>
          <w:bCs/>
          <w:color w:val="3333CC"/>
          <w:sz w:val="24"/>
          <w:szCs w:val="26"/>
        </w:rPr>
      </w:pPr>
      <w:r>
        <w:rPr>
          <w:rFonts w:ascii="Times New Roman" w:hAnsi="Times New Roman" w:cs="Times New Roman"/>
          <w:color w:val="3333CC"/>
          <w:sz w:val="24"/>
        </w:rPr>
        <w:br w:type="page"/>
      </w:r>
    </w:p>
    <w:p w:rsidR="00487444" w:rsidRDefault="00487444" w:rsidP="00487444">
      <w:pPr>
        <w:pStyle w:val="Heading2"/>
        <w:rPr>
          <w:rFonts w:ascii="Times New Roman" w:hAnsi="Times New Roman" w:cs="Times New Roman"/>
          <w:color w:val="3333CC"/>
          <w:sz w:val="24"/>
        </w:rPr>
      </w:pPr>
      <w:bookmarkStart w:id="34" w:name="_Toc358974385"/>
      <w:r>
        <w:rPr>
          <w:rFonts w:ascii="Times New Roman" w:hAnsi="Times New Roman" w:cs="Times New Roman"/>
          <w:color w:val="3333CC"/>
          <w:sz w:val="24"/>
        </w:rPr>
        <w:lastRenderedPageBreak/>
        <w:t>§5.2 Sample</w:t>
      </w:r>
      <w:bookmarkEnd w:id="34"/>
    </w:p>
    <w:p w:rsidR="00487444" w:rsidRPr="005E4AEC" w:rsidRDefault="00487444" w:rsidP="0048744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Within this study only publicly listed </w:t>
      </w:r>
      <w:r w:rsidR="001C5DBA">
        <w:rPr>
          <w:rFonts w:ascii="Times New Roman" w:hAnsi="Times New Roman" w:cs="Times New Roman"/>
          <w:sz w:val="24"/>
          <w:szCs w:val="24"/>
        </w:rPr>
        <w:t xml:space="preserve">code law </w:t>
      </w:r>
      <w:r>
        <w:rPr>
          <w:rFonts w:ascii="Times New Roman" w:hAnsi="Times New Roman" w:cs="Times New Roman"/>
          <w:sz w:val="24"/>
          <w:szCs w:val="24"/>
        </w:rPr>
        <w:t>European companies are included. Only companies out of Finland, Germany, France, Spain, Portugal and Greece are included (see §2.1) within a period from 2005 up to 2011 (see §2.1). The starting year of 2005 is chosen since all publicly listed firms in Europe are from then required to report following the International Financial Reporting Standards (IFRS) (PwC 2013) It is possible that firms included within this sample are not active any longer due to bankruptcy or mergers and acquisitions. However, when excluding these data the study will have a problem with a survivorship bias (Chandra 2011).</w:t>
      </w:r>
    </w:p>
    <w:p w:rsidR="00487444" w:rsidRDefault="00487444" w:rsidP="00487444">
      <w:pPr>
        <w:pStyle w:val="Heading2"/>
        <w:rPr>
          <w:rFonts w:ascii="Times New Roman" w:hAnsi="Times New Roman" w:cs="Times New Roman"/>
          <w:color w:val="3333CC"/>
          <w:sz w:val="24"/>
        </w:rPr>
      </w:pPr>
      <w:bookmarkStart w:id="35" w:name="_Toc358974386"/>
      <w:r>
        <w:rPr>
          <w:rFonts w:ascii="Times New Roman" w:hAnsi="Times New Roman" w:cs="Times New Roman"/>
          <w:color w:val="3333CC"/>
          <w:sz w:val="24"/>
        </w:rPr>
        <w:t>§5.3 Data collection</w:t>
      </w:r>
      <w:bookmarkEnd w:id="35"/>
    </w:p>
    <w:p w:rsidR="00487444" w:rsidRDefault="00487444" w:rsidP="00487444">
      <w:pPr>
        <w:pStyle w:val="NoSpacing"/>
        <w:spacing w:line="360" w:lineRule="auto"/>
        <w:jc w:val="both"/>
      </w:pPr>
      <w:r>
        <w:rPr>
          <w:rFonts w:ascii="Times New Roman" w:hAnsi="Times New Roman" w:cs="Times New Roman"/>
          <w:i/>
          <w:sz w:val="24"/>
        </w:rPr>
        <w:t>Classification benchmarks</w:t>
      </w:r>
      <w:r>
        <w:tab/>
      </w:r>
    </w:p>
    <w:p w:rsidR="00A8585C" w:rsidRDefault="00487444" w:rsidP="00A8585C">
      <w:pPr>
        <w:pStyle w:val="NoSpacing"/>
        <w:spacing w:line="360" w:lineRule="auto"/>
        <w:ind w:firstLine="720"/>
        <w:jc w:val="both"/>
        <w:rPr>
          <w:rFonts w:ascii="Times New Roman" w:hAnsi="Times New Roman" w:cs="Times New Roman"/>
          <w:sz w:val="24"/>
          <w:szCs w:val="24"/>
        </w:rPr>
      </w:pPr>
      <w:r w:rsidRPr="00BC7FC8">
        <w:rPr>
          <w:rFonts w:ascii="Times New Roman" w:hAnsi="Times New Roman" w:cs="Times New Roman"/>
          <w:sz w:val="24"/>
          <w:szCs w:val="24"/>
        </w:rPr>
        <w:t xml:space="preserve">In most prior literature the high-technology industries are defined based on </w:t>
      </w:r>
      <w:r>
        <w:rPr>
          <w:rFonts w:ascii="Times New Roman" w:hAnsi="Times New Roman" w:cs="Times New Roman"/>
          <w:sz w:val="24"/>
          <w:szCs w:val="24"/>
        </w:rPr>
        <w:t xml:space="preserve">the qualification of Francis and </w:t>
      </w:r>
      <w:proofErr w:type="spellStart"/>
      <w:r>
        <w:rPr>
          <w:rFonts w:ascii="Times New Roman" w:hAnsi="Times New Roman" w:cs="Times New Roman"/>
          <w:sz w:val="24"/>
          <w:szCs w:val="24"/>
        </w:rPr>
        <w:t>Schipper</w:t>
      </w:r>
      <w:proofErr w:type="spellEnd"/>
      <w:r w:rsidR="001C5DBA">
        <w:rPr>
          <w:rFonts w:ascii="Times New Roman" w:hAnsi="Times New Roman" w:cs="Times New Roman"/>
          <w:sz w:val="24"/>
          <w:szCs w:val="24"/>
        </w:rPr>
        <w:t xml:space="preserve"> (1999) related to </w:t>
      </w:r>
      <w:r w:rsidR="001C5DBA">
        <w:rPr>
          <w:rFonts w:ascii="Times New Roman" w:hAnsi="Times New Roman" w:cs="Times New Roman"/>
          <w:i/>
          <w:sz w:val="24"/>
          <w:szCs w:val="24"/>
        </w:rPr>
        <w:t xml:space="preserve">SIC </w:t>
      </w:r>
      <w:r>
        <w:rPr>
          <w:rFonts w:ascii="Times New Roman" w:hAnsi="Times New Roman" w:cs="Times New Roman"/>
          <w:sz w:val="24"/>
          <w:szCs w:val="24"/>
        </w:rPr>
        <w:t xml:space="preserve">codes (see appendix B). These three-digit </w:t>
      </w:r>
      <w:r>
        <w:rPr>
          <w:rFonts w:ascii="Times New Roman" w:hAnsi="Times New Roman" w:cs="Times New Roman"/>
          <w:i/>
          <w:sz w:val="24"/>
          <w:szCs w:val="24"/>
        </w:rPr>
        <w:t xml:space="preserve">SIC </w:t>
      </w:r>
      <w:r>
        <w:rPr>
          <w:rFonts w:ascii="Times New Roman" w:hAnsi="Times New Roman" w:cs="Times New Roman"/>
          <w:sz w:val="24"/>
          <w:szCs w:val="24"/>
        </w:rPr>
        <w:t xml:space="preserve">codes are converted into four-digit </w:t>
      </w:r>
      <w:r>
        <w:rPr>
          <w:rFonts w:ascii="Times New Roman" w:hAnsi="Times New Roman" w:cs="Times New Roman"/>
          <w:i/>
          <w:sz w:val="24"/>
          <w:szCs w:val="24"/>
        </w:rPr>
        <w:t xml:space="preserve">SIC </w:t>
      </w:r>
      <w:r>
        <w:rPr>
          <w:rFonts w:ascii="Times New Roman" w:hAnsi="Times New Roman" w:cs="Times New Roman"/>
          <w:sz w:val="24"/>
          <w:szCs w:val="24"/>
        </w:rPr>
        <w:t xml:space="preserve">codes (see appendix C) since these four-digit </w:t>
      </w:r>
      <w:r>
        <w:rPr>
          <w:rFonts w:ascii="Times New Roman" w:hAnsi="Times New Roman" w:cs="Times New Roman"/>
          <w:i/>
          <w:sz w:val="24"/>
          <w:szCs w:val="24"/>
        </w:rPr>
        <w:t xml:space="preserve">SIC </w:t>
      </w:r>
      <w:r>
        <w:rPr>
          <w:rFonts w:ascii="Times New Roman" w:hAnsi="Times New Roman" w:cs="Times New Roman"/>
          <w:sz w:val="24"/>
          <w:szCs w:val="24"/>
        </w:rPr>
        <w:t xml:space="preserve">codes are needed to </w:t>
      </w:r>
      <w:r w:rsidR="001C5DBA">
        <w:rPr>
          <w:rFonts w:ascii="Times New Roman" w:hAnsi="Times New Roman" w:cs="Times New Roman"/>
          <w:sz w:val="24"/>
          <w:szCs w:val="24"/>
        </w:rPr>
        <w:t xml:space="preserve">classify the </w:t>
      </w:r>
      <w:r>
        <w:rPr>
          <w:rFonts w:ascii="Times New Roman" w:hAnsi="Times New Roman" w:cs="Times New Roman"/>
          <w:sz w:val="24"/>
          <w:szCs w:val="24"/>
        </w:rPr>
        <w:t>obtain</w:t>
      </w:r>
      <w:r w:rsidR="001C5DBA">
        <w:rPr>
          <w:rFonts w:ascii="Times New Roman" w:hAnsi="Times New Roman" w:cs="Times New Roman"/>
          <w:sz w:val="24"/>
          <w:szCs w:val="24"/>
        </w:rPr>
        <w:t>ed</w:t>
      </w:r>
      <w:r w:rsidR="00A8585C">
        <w:rPr>
          <w:rFonts w:ascii="Times New Roman" w:hAnsi="Times New Roman" w:cs="Times New Roman"/>
          <w:sz w:val="24"/>
          <w:szCs w:val="24"/>
        </w:rPr>
        <w:t xml:space="preserve"> data from </w:t>
      </w:r>
      <w:proofErr w:type="spellStart"/>
      <w:r w:rsidR="00A8585C">
        <w:rPr>
          <w:rFonts w:ascii="Times New Roman" w:hAnsi="Times New Roman" w:cs="Times New Roman"/>
          <w:sz w:val="24"/>
          <w:szCs w:val="24"/>
        </w:rPr>
        <w:t>CompuStat</w:t>
      </w:r>
      <w:proofErr w:type="spellEnd"/>
      <w:r w:rsidR="00A8585C">
        <w:rPr>
          <w:rFonts w:ascii="Times New Roman" w:hAnsi="Times New Roman" w:cs="Times New Roman"/>
          <w:sz w:val="24"/>
          <w:szCs w:val="24"/>
        </w:rPr>
        <w:t xml:space="preserve"> Global. </w:t>
      </w:r>
    </w:p>
    <w:p w:rsidR="00A8585C" w:rsidRDefault="00A8585C" w:rsidP="00A8585C">
      <w:pPr>
        <w:pStyle w:val="NoSpacing"/>
        <w:spacing w:line="360" w:lineRule="auto"/>
        <w:jc w:val="both"/>
        <w:rPr>
          <w:rFonts w:ascii="Times New Roman" w:hAnsi="Times New Roman" w:cs="Times New Roman"/>
          <w:sz w:val="24"/>
          <w:szCs w:val="24"/>
        </w:rPr>
      </w:pPr>
    </w:p>
    <w:p w:rsidR="00487444" w:rsidRPr="00A8585C" w:rsidRDefault="00487444" w:rsidP="00A8585C">
      <w:pPr>
        <w:pStyle w:val="NoSpacing"/>
        <w:spacing w:line="360" w:lineRule="auto"/>
        <w:jc w:val="both"/>
        <w:rPr>
          <w:rFonts w:ascii="Times New Roman" w:hAnsi="Times New Roman" w:cs="Times New Roman"/>
          <w:sz w:val="24"/>
          <w:szCs w:val="24"/>
        </w:rPr>
      </w:pPr>
      <w:r w:rsidRPr="00AF38F8">
        <w:rPr>
          <w:rFonts w:ascii="Times New Roman" w:hAnsi="Times New Roman" w:cs="Times New Roman"/>
          <w:i/>
          <w:sz w:val="24"/>
        </w:rPr>
        <w:t>Data collection</w:t>
      </w:r>
    </w:p>
    <w:p w:rsidR="00487444" w:rsidRDefault="00487444" w:rsidP="00487444">
      <w:pPr>
        <w:pStyle w:val="NoSpacing"/>
        <w:spacing w:line="360" w:lineRule="auto"/>
        <w:ind w:firstLine="720"/>
        <w:jc w:val="both"/>
        <w:rPr>
          <w:rFonts w:ascii="Times New Roman" w:hAnsi="Times New Roman" w:cs="Times New Roman"/>
          <w:sz w:val="24"/>
        </w:rPr>
      </w:pPr>
      <w:r>
        <w:rPr>
          <w:rFonts w:ascii="Times New Roman" w:hAnsi="Times New Roman" w:cs="Times New Roman"/>
          <w:sz w:val="24"/>
        </w:rPr>
        <w:t>A</w:t>
      </w:r>
      <w:r w:rsidRPr="00AF38F8">
        <w:rPr>
          <w:rFonts w:ascii="Times New Roman" w:hAnsi="Times New Roman" w:cs="Times New Roman"/>
          <w:sz w:val="24"/>
        </w:rPr>
        <w:t xml:space="preserve">ll data used within this study is obtained from </w:t>
      </w:r>
      <w:proofErr w:type="spellStart"/>
      <w:r w:rsidRPr="00AF38F8">
        <w:rPr>
          <w:rFonts w:ascii="Times New Roman" w:hAnsi="Times New Roman" w:cs="Times New Roman"/>
          <w:sz w:val="24"/>
        </w:rPr>
        <w:t>CompuStat</w:t>
      </w:r>
      <w:proofErr w:type="spellEnd"/>
      <w:r w:rsidRPr="00AF38F8">
        <w:rPr>
          <w:rFonts w:ascii="Times New Roman" w:hAnsi="Times New Roman" w:cs="Times New Roman"/>
          <w:sz w:val="24"/>
        </w:rPr>
        <w:t xml:space="preserve"> Global (total common equity, total liabilities, research and development expense, common shares outstanding, earnings per share) or </w:t>
      </w:r>
      <w:proofErr w:type="spellStart"/>
      <w:r w:rsidRPr="00AF38F8">
        <w:rPr>
          <w:rFonts w:ascii="Times New Roman" w:hAnsi="Times New Roman" w:cs="Times New Roman"/>
          <w:sz w:val="24"/>
        </w:rPr>
        <w:t>Datastream</w:t>
      </w:r>
      <w:proofErr w:type="spellEnd"/>
      <w:r w:rsidRPr="00AF38F8">
        <w:rPr>
          <w:rFonts w:ascii="Times New Roman" w:hAnsi="Times New Roman" w:cs="Times New Roman"/>
          <w:sz w:val="24"/>
        </w:rPr>
        <w:t xml:space="preserve"> (beginning and ending stock prices) (see §5.1). </w:t>
      </w:r>
      <w:proofErr w:type="spellStart"/>
      <w:r w:rsidRPr="00AF38F8">
        <w:rPr>
          <w:rFonts w:ascii="Times New Roman" w:hAnsi="Times New Roman" w:cs="Times New Roman"/>
          <w:sz w:val="24"/>
        </w:rPr>
        <w:t>CompuStat</w:t>
      </w:r>
      <w:proofErr w:type="spellEnd"/>
      <w:r w:rsidRPr="00AF38F8">
        <w:rPr>
          <w:rFonts w:ascii="Times New Roman" w:hAnsi="Times New Roman" w:cs="Times New Roman"/>
          <w:sz w:val="24"/>
        </w:rPr>
        <w:t xml:space="preserve"> Global provided  </w:t>
      </w:r>
      <w:r>
        <w:rPr>
          <w:rFonts w:ascii="Times New Roman" w:hAnsi="Times New Roman" w:cs="Times New Roman"/>
          <w:sz w:val="24"/>
        </w:rPr>
        <w:t>12077 firm year observations. Following Chandra (2011) all financial services are excluded since these companies must comply with other legislations.</w:t>
      </w:r>
    </w:p>
    <w:p w:rsidR="00487444" w:rsidRDefault="00487444" w:rsidP="00487444">
      <w:pPr>
        <w:pStyle w:val="NoSpacing"/>
        <w:spacing w:line="360" w:lineRule="auto"/>
        <w:ind w:firstLine="720"/>
        <w:jc w:val="both"/>
        <w:rPr>
          <w:rFonts w:ascii="Times New Roman" w:hAnsi="Times New Roman" w:cs="Times New Roman"/>
          <w:sz w:val="24"/>
        </w:rPr>
      </w:pPr>
      <w:r>
        <w:rPr>
          <w:rFonts w:ascii="Times New Roman" w:hAnsi="Times New Roman" w:cs="Times New Roman"/>
          <w:sz w:val="24"/>
        </w:rPr>
        <w:t xml:space="preserve">The firm year observations retrieved from </w:t>
      </w:r>
      <w:proofErr w:type="spellStart"/>
      <w:r>
        <w:rPr>
          <w:rFonts w:ascii="Times New Roman" w:hAnsi="Times New Roman" w:cs="Times New Roman"/>
          <w:sz w:val="24"/>
        </w:rPr>
        <w:t>Compustat</w:t>
      </w:r>
      <w:proofErr w:type="spellEnd"/>
      <w:r>
        <w:rPr>
          <w:rFonts w:ascii="Times New Roman" w:hAnsi="Times New Roman" w:cs="Times New Roman"/>
          <w:sz w:val="24"/>
        </w:rPr>
        <w:t xml:space="preserve"> Global are combined with firm year observations from </w:t>
      </w:r>
      <w:proofErr w:type="spellStart"/>
      <w:r>
        <w:rPr>
          <w:rFonts w:ascii="Times New Roman" w:hAnsi="Times New Roman" w:cs="Times New Roman"/>
          <w:sz w:val="24"/>
        </w:rPr>
        <w:t>Datastream</w:t>
      </w:r>
      <w:proofErr w:type="spellEnd"/>
      <w:r>
        <w:rPr>
          <w:rFonts w:ascii="Times New Roman" w:hAnsi="Times New Roman" w:cs="Times New Roman"/>
          <w:sz w:val="24"/>
        </w:rPr>
        <w:t xml:space="preserve">. </w:t>
      </w:r>
      <w:r w:rsidRPr="00AF38F8">
        <w:rPr>
          <w:rFonts w:ascii="Times New Roman" w:hAnsi="Times New Roman" w:cs="Times New Roman"/>
          <w:sz w:val="24"/>
        </w:rPr>
        <w:t xml:space="preserve">After combining both datasets into one dataset it became clear a lot of data was missing. </w:t>
      </w:r>
      <w:r>
        <w:rPr>
          <w:rFonts w:ascii="Times New Roman" w:hAnsi="Times New Roman" w:cs="Times New Roman"/>
          <w:sz w:val="24"/>
        </w:rPr>
        <w:t xml:space="preserve">Furthermore when </w:t>
      </w:r>
      <w:proofErr w:type="spellStart"/>
      <w:r>
        <w:rPr>
          <w:rFonts w:ascii="Times New Roman" w:hAnsi="Times New Roman" w:cs="Times New Roman"/>
          <w:sz w:val="24"/>
        </w:rPr>
        <w:t>Compustat</w:t>
      </w:r>
      <w:proofErr w:type="spellEnd"/>
      <w:r>
        <w:rPr>
          <w:rFonts w:ascii="Times New Roman" w:hAnsi="Times New Roman" w:cs="Times New Roman"/>
          <w:sz w:val="24"/>
        </w:rPr>
        <w:t xml:space="preserve"> Global provided a point (.) as outcome this means that no data was available within the annual report related to this specific item. When there was a point included into total common equity, total liabilities, common shares outstanding or earnings per share the specific year observation is removed. This is not the case for research and development expenses since a lot of companies do not spend any money on research and development or not every year. So excluding all dese data points would not be reliable.</w:t>
      </w:r>
    </w:p>
    <w:p w:rsidR="00487444" w:rsidRPr="00AF38F8" w:rsidRDefault="00487444" w:rsidP="00487444">
      <w:pPr>
        <w:pStyle w:val="NoSpacing"/>
        <w:spacing w:line="360" w:lineRule="auto"/>
        <w:ind w:firstLine="720"/>
        <w:jc w:val="both"/>
        <w:rPr>
          <w:rFonts w:ascii="Times New Roman" w:hAnsi="Times New Roman" w:cs="Times New Roman"/>
          <w:sz w:val="24"/>
        </w:rPr>
      </w:pPr>
      <w:r>
        <w:rPr>
          <w:rFonts w:ascii="Times New Roman" w:hAnsi="Times New Roman" w:cs="Times New Roman"/>
          <w:sz w:val="24"/>
        </w:rPr>
        <w:t>A</w:t>
      </w:r>
      <w:r w:rsidRPr="00AF38F8">
        <w:rPr>
          <w:rFonts w:ascii="Times New Roman" w:hAnsi="Times New Roman" w:cs="Times New Roman"/>
          <w:sz w:val="24"/>
        </w:rPr>
        <w:t xml:space="preserve">fter excluding all the firm years and firms with missing data </w:t>
      </w:r>
      <w:r>
        <w:rPr>
          <w:rFonts w:ascii="Times New Roman" w:hAnsi="Times New Roman" w:cs="Times New Roman"/>
          <w:sz w:val="24"/>
        </w:rPr>
        <w:t>a number of 3756</w:t>
      </w:r>
      <w:r w:rsidRPr="00AF38F8">
        <w:rPr>
          <w:rFonts w:ascii="Times New Roman" w:hAnsi="Times New Roman" w:cs="Times New Roman"/>
          <w:sz w:val="24"/>
        </w:rPr>
        <w:t xml:space="preserve"> firm year observations</w:t>
      </w:r>
      <w:r>
        <w:rPr>
          <w:rFonts w:ascii="Times New Roman" w:hAnsi="Times New Roman" w:cs="Times New Roman"/>
          <w:sz w:val="24"/>
        </w:rPr>
        <w:t xml:space="preserve"> was left. A total number of 1058</w:t>
      </w:r>
      <w:r w:rsidRPr="00AF38F8">
        <w:rPr>
          <w:rFonts w:ascii="Times New Roman" w:hAnsi="Times New Roman" w:cs="Times New Roman"/>
          <w:sz w:val="24"/>
        </w:rPr>
        <w:t xml:space="preserve"> firm year observations is included in the low-</w:t>
      </w:r>
      <w:r w:rsidRPr="00AF38F8">
        <w:rPr>
          <w:rFonts w:ascii="Times New Roman" w:hAnsi="Times New Roman" w:cs="Times New Roman"/>
          <w:sz w:val="24"/>
        </w:rPr>
        <w:lastRenderedPageBreak/>
        <w:t xml:space="preserve">technology </w:t>
      </w:r>
      <w:r>
        <w:rPr>
          <w:rFonts w:ascii="Times New Roman" w:hAnsi="Times New Roman" w:cs="Times New Roman"/>
          <w:sz w:val="24"/>
        </w:rPr>
        <w:t>sample and a total number of 2698</w:t>
      </w:r>
      <w:r w:rsidRPr="00AF38F8">
        <w:rPr>
          <w:rFonts w:ascii="Times New Roman" w:hAnsi="Times New Roman" w:cs="Times New Roman"/>
          <w:sz w:val="24"/>
        </w:rPr>
        <w:t xml:space="preserve"> firm year observations</w:t>
      </w:r>
      <w:r>
        <w:rPr>
          <w:rFonts w:ascii="Times New Roman" w:hAnsi="Times New Roman" w:cs="Times New Roman"/>
          <w:sz w:val="24"/>
        </w:rPr>
        <w:t xml:space="preserve"> in the high-technology industry. Further, a total number of 2245</w:t>
      </w:r>
      <w:r w:rsidRPr="00AF38F8">
        <w:rPr>
          <w:rFonts w:ascii="Times New Roman" w:hAnsi="Times New Roman" w:cs="Times New Roman"/>
          <w:sz w:val="24"/>
        </w:rPr>
        <w:t xml:space="preserve"> firm year observatio</w:t>
      </w:r>
      <w:r w:rsidR="00051EE5">
        <w:rPr>
          <w:rFonts w:ascii="Times New Roman" w:hAnsi="Times New Roman" w:cs="Times New Roman"/>
          <w:sz w:val="24"/>
        </w:rPr>
        <w:t xml:space="preserve">ns is included in the period with </w:t>
      </w:r>
      <w:r w:rsidRPr="00AF38F8">
        <w:rPr>
          <w:rFonts w:ascii="Times New Roman" w:hAnsi="Times New Roman" w:cs="Times New Roman"/>
          <w:sz w:val="24"/>
        </w:rPr>
        <w:t xml:space="preserve">economic turmoil </w:t>
      </w:r>
      <w:r>
        <w:rPr>
          <w:rFonts w:ascii="Times New Roman" w:hAnsi="Times New Roman" w:cs="Times New Roman"/>
          <w:sz w:val="24"/>
        </w:rPr>
        <w:t>sample and a total number of 1511</w:t>
      </w:r>
      <w:r w:rsidRPr="00AF38F8">
        <w:rPr>
          <w:rFonts w:ascii="Times New Roman" w:hAnsi="Times New Roman" w:cs="Times New Roman"/>
          <w:sz w:val="24"/>
        </w:rPr>
        <w:t xml:space="preserve"> firm year observations is included in the period without economic turmoil sample.</w:t>
      </w:r>
      <w:r>
        <w:rPr>
          <w:rFonts w:ascii="Times New Roman" w:hAnsi="Times New Roman" w:cs="Times New Roman"/>
          <w:sz w:val="24"/>
        </w:rPr>
        <w:t xml:space="preserve"> </w:t>
      </w:r>
      <w:r w:rsidR="003A02A0">
        <w:rPr>
          <w:rFonts w:ascii="Times New Roman" w:hAnsi="Times New Roman" w:cs="Times New Roman"/>
          <w:sz w:val="24"/>
        </w:rPr>
        <w:t xml:space="preserve">A logarithm will be used for some variables (see §5.4) </w:t>
      </w:r>
      <w:r w:rsidR="00041D5A">
        <w:rPr>
          <w:rFonts w:ascii="Times New Roman" w:hAnsi="Times New Roman" w:cs="Times New Roman"/>
          <w:sz w:val="24"/>
        </w:rPr>
        <w:t>in order to prevent outliers.</w:t>
      </w:r>
    </w:p>
    <w:p w:rsidR="00487444" w:rsidRPr="00C750AF" w:rsidRDefault="00487444" w:rsidP="00487444">
      <w:pPr>
        <w:rPr>
          <w:rFonts w:ascii="Times New Roman" w:hAnsi="Times New Roman" w:cs="Times New Roman"/>
          <w:color w:val="00B0F0"/>
          <w:sz w:val="20"/>
          <w:szCs w:val="24"/>
          <w:u w:val="single"/>
        </w:rPr>
      </w:pPr>
      <w:r>
        <w:rPr>
          <w:rFonts w:ascii="Times New Roman" w:hAnsi="Times New Roman" w:cs="Times New Roman"/>
          <w:color w:val="00B0F0"/>
          <w:sz w:val="20"/>
          <w:szCs w:val="24"/>
          <w:u w:val="single"/>
        </w:rPr>
        <w:br/>
      </w:r>
      <w:r w:rsidRPr="00C750AF">
        <w:rPr>
          <w:rFonts w:ascii="Times New Roman" w:hAnsi="Times New Roman" w:cs="Times New Roman"/>
          <w:color w:val="00B0F0"/>
          <w:sz w:val="20"/>
          <w:szCs w:val="24"/>
          <w:u w:val="single"/>
        </w:rPr>
        <w:t>Figure 5.3.1 Sample</w:t>
      </w:r>
    </w:p>
    <w:tbl>
      <w:tblPr>
        <w:tblStyle w:val="LightShading-Accent1"/>
        <w:tblW w:w="0" w:type="auto"/>
        <w:tblLayout w:type="fixed"/>
        <w:tblLook w:val="04A0"/>
      </w:tblPr>
      <w:tblGrid>
        <w:gridCol w:w="3227"/>
        <w:gridCol w:w="1134"/>
        <w:gridCol w:w="1843"/>
        <w:gridCol w:w="1842"/>
        <w:gridCol w:w="1530"/>
      </w:tblGrid>
      <w:tr w:rsidR="00620E0D" w:rsidRPr="00620E0D" w:rsidTr="00620E0D">
        <w:trPr>
          <w:cnfStyle w:val="100000000000"/>
        </w:trPr>
        <w:tc>
          <w:tcPr>
            <w:cnfStyle w:val="001000000000"/>
            <w:tcW w:w="3227" w:type="dxa"/>
          </w:tcPr>
          <w:p w:rsidR="00487444" w:rsidRPr="00620E0D" w:rsidRDefault="00487444" w:rsidP="00FC3FE6">
            <w:pPr>
              <w:rPr>
                <w:rFonts w:ascii="Times New Roman" w:hAnsi="Times New Roman" w:cs="Times New Roman"/>
                <w:color w:val="002060"/>
                <w:sz w:val="20"/>
                <w:szCs w:val="20"/>
              </w:rPr>
            </w:pPr>
            <w:r w:rsidRPr="00620E0D">
              <w:rPr>
                <w:rFonts w:ascii="Times New Roman" w:hAnsi="Times New Roman" w:cs="Times New Roman"/>
                <w:color w:val="002060"/>
                <w:sz w:val="20"/>
                <w:szCs w:val="20"/>
              </w:rPr>
              <w:t>Country</w:t>
            </w:r>
          </w:p>
        </w:tc>
        <w:tc>
          <w:tcPr>
            <w:tcW w:w="1134" w:type="dxa"/>
          </w:tcPr>
          <w:p w:rsidR="00487444" w:rsidRPr="00620E0D" w:rsidRDefault="00487444" w:rsidP="00FC3FE6">
            <w:pPr>
              <w:jc w:val="center"/>
              <w:cnfStyle w:val="100000000000"/>
              <w:rPr>
                <w:rFonts w:ascii="Times New Roman" w:hAnsi="Times New Roman" w:cs="Times New Roman"/>
                <w:color w:val="002060"/>
                <w:sz w:val="20"/>
                <w:szCs w:val="20"/>
              </w:rPr>
            </w:pPr>
            <w:r w:rsidRPr="00620E0D">
              <w:rPr>
                <w:rFonts w:ascii="Times New Roman" w:hAnsi="Times New Roman" w:cs="Times New Roman"/>
                <w:color w:val="002060"/>
                <w:sz w:val="20"/>
                <w:szCs w:val="20"/>
              </w:rPr>
              <w:t>Number of firms</w:t>
            </w:r>
          </w:p>
        </w:tc>
        <w:tc>
          <w:tcPr>
            <w:tcW w:w="1843" w:type="dxa"/>
          </w:tcPr>
          <w:p w:rsidR="00487444" w:rsidRPr="00620E0D" w:rsidRDefault="00487444" w:rsidP="00FC3FE6">
            <w:pPr>
              <w:jc w:val="center"/>
              <w:cnfStyle w:val="100000000000"/>
              <w:rPr>
                <w:rFonts w:ascii="Times New Roman" w:hAnsi="Times New Roman" w:cs="Times New Roman"/>
                <w:color w:val="002060"/>
                <w:sz w:val="20"/>
                <w:szCs w:val="20"/>
              </w:rPr>
            </w:pPr>
            <w:r w:rsidRPr="00620E0D">
              <w:rPr>
                <w:rFonts w:ascii="Times New Roman" w:hAnsi="Times New Roman" w:cs="Times New Roman"/>
                <w:color w:val="002060"/>
                <w:sz w:val="20"/>
                <w:szCs w:val="20"/>
              </w:rPr>
              <w:t>Number of firm year observations</w:t>
            </w:r>
          </w:p>
        </w:tc>
        <w:tc>
          <w:tcPr>
            <w:tcW w:w="1842" w:type="dxa"/>
          </w:tcPr>
          <w:p w:rsidR="00487444" w:rsidRPr="00620E0D" w:rsidRDefault="00487444" w:rsidP="00FC3FE6">
            <w:pPr>
              <w:jc w:val="center"/>
              <w:cnfStyle w:val="100000000000"/>
              <w:rPr>
                <w:rFonts w:ascii="Times New Roman" w:hAnsi="Times New Roman" w:cs="Times New Roman"/>
                <w:color w:val="002060"/>
                <w:sz w:val="20"/>
                <w:szCs w:val="20"/>
              </w:rPr>
            </w:pPr>
            <w:r w:rsidRPr="00620E0D">
              <w:rPr>
                <w:rFonts w:ascii="Times New Roman" w:hAnsi="Times New Roman" w:cs="Times New Roman"/>
                <w:color w:val="002060"/>
                <w:sz w:val="20"/>
                <w:szCs w:val="20"/>
              </w:rPr>
              <w:t>Period without economic turmoil</w:t>
            </w:r>
          </w:p>
        </w:tc>
        <w:tc>
          <w:tcPr>
            <w:tcW w:w="1530" w:type="dxa"/>
          </w:tcPr>
          <w:p w:rsidR="00487444" w:rsidRPr="00620E0D" w:rsidRDefault="00487444" w:rsidP="00FC3FE6">
            <w:pPr>
              <w:jc w:val="center"/>
              <w:cnfStyle w:val="100000000000"/>
              <w:rPr>
                <w:rFonts w:ascii="Times New Roman" w:hAnsi="Times New Roman" w:cs="Times New Roman"/>
                <w:color w:val="002060"/>
                <w:sz w:val="20"/>
                <w:szCs w:val="20"/>
              </w:rPr>
            </w:pPr>
            <w:r w:rsidRPr="00620E0D">
              <w:rPr>
                <w:rFonts w:ascii="Times New Roman" w:hAnsi="Times New Roman" w:cs="Times New Roman"/>
                <w:color w:val="002060"/>
                <w:sz w:val="20"/>
                <w:szCs w:val="20"/>
              </w:rPr>
              <w:t>Period with economic turmoil</w:t>
            </w:r>
          </w:p>
        </w:tc>
      </w:tr>
      <w:tr w:rsidR="00620E0D" w:rsidRPr="00620E0D" w:rsidTr="00620E0D">
        <w:trPr>
          <w:cnfStyle w:val="000000100000"/>
        </w:trPr>
        <w:tc>
          <w:tcPr>
            <w:cnfStyle w:val="001000000000"/>
            <w:tcW w:w="3227" w:type="dxa"/>
          </w:tcPr>
          <w:p w:rsidR="00487444" w:rsidRPr="00620E0D" w:rsidRDefault="00487444" w:rsidP="00FC3FE6">
            <w:pPr>
              <w:jc w:val="both"/>
              <w:rPr>
                <w:rFonts w:ascii="Times New Roman" w:hAnsi="Times New Roman" w:cs="Times New Roman"/>
                <w:b w:val="0"/>
                <w:color w:val="002060"/>
                <w:sz w:val="20"/>
                <w:szCs w:val="20"/>
              </w:rPr>
            </w:pPr>
            <w:r w:rsidRPr="00620E0D">
              <w:rPr>
                <w:rFonts w:ascii="Times New Roman" w:hAnsi="Times New Roman" w:cs="Times New Roman"/>
                <w:b w:val="0"/>
                <w:color w:val="002060"/>
                <w:sz w:val="20"/>
                <w:szCs w:val="20"/>
              </w:rPr>
              <w:t>1. Finland high-technology</w:t>
            </w:r>
          </w:p>
        </w:tc>
        <w:tc>
          <w:tcPr>
            <w:tcW w:w="1134" w:type="dxa"/>
          </w:tcPr>
          <w:p w:rsidR="00487444" w:rsidRPr="00620E0D" w:rsidRDefault="00487444" w:rsidP="00FC3FE6">
            <w:pPr>
              <w:jc w:val="center"/>
              <w:cnfStyle w:val="000000100000"/>
              <w:rPr>
                <w:rFonts w:ascii="Times New Roman" w:hAnsi="Times New Roman" w:cs="Times New Roman"/>
                <w:color w:val="002060"/>
                <w:sz w:val="20"/>
                <w:szCs w:val="20"/>
              </w:rPr>
            </w:pPr>
            <w:r w:rsidRPr="00620E0D">
              <w:rPr>
                <w:rFonts w:ascii="Times New Roman" w:hAnsi="Times New Roman" w:cs="Times New Roman"/>
                <w:color w:val="002060"/>
                <w:sz w:val="20"/>
                <w:szCs w:val="20"/>
              </w:rPr>
              <w:t>33</w:t>
            </w:r>
          </w:p>
        </w:tc>
        <w:tc>
          <w:tcPr>
            <w:tcW w:w="1843" w:type="dxa"/>
          </w:tcPr>
          <w:p w:rsidR="00487444" w:rsidRPr="00620E0D" w:rsidRDefault="00487444" w:rsidP="00FC3FE6">
            <w:pPr>
              <w:jc w:val="center"/>
              <w:cnfStyle w:val="000000100000"/>
              <w:rPr>
                <w:rFonts w:ascii="Times New Roman" w:hAnsi="Times New Roman" w:cs="Times New Roman"/>
                <w:color w:val="002060"/>
                <w:sz w:val="20"/>
                <w:szCs w:val="20"/>
              </w:rPr>
            </w:pPr>
            <w:r w:rsidRPr="00620E0D">
              <w:rPr>
                <w:rFonts w:ascii="Times New Roman" w:hAnsi="Times New Roman" w:cs="Times New Roman"/>
                <w:color w:val="002060"/>
                <w:sz w:val="20"/>
                <w:szCs w:val="20"/>
              </w:rPr>
              <w:t>221</w:t>
            </w:r>
          </w:p>
        </w:tc>
        <w:tc>
          <w:tcPr>
            <w:tcW w:w="1842" w:type="dxa"/>
          </w:tcPr>
          <w:p w:rsidR="00487444" w:rsidRPr="00620E0D" w:rsidRDefault="00487444" w:rsidP="00FC3FE6">
            <w:pPr>
              <w:jc w:val="center"/>
              <w:cnfStyle w:val="000000100000"/>
              <w:rPr>
                <w:rFonts w:ascii="Times New Roman" w:hAnsi="Times New Roman" w:cs="Times New Roman"/>
                <w:color w:val="002060"/>
                <w:sz w:val="20"/>
                <w:szCs w:val="20"/>
              </w:rPr>
            </w:pPr>
            <w:r w:rsidRPr="00620E0D">
              <w:rPr>
                <w:rFonts w:ascii="Times New Roman" w:hAnsi="Times New Roman" w:cs="Times New Roman"/>
                <w:color w:val="002060"/>
                <w:sz w:val="20"/>
                <w:szCs w:val="20"/>
              </w:rPr>
              <w:t>93</w:t>
            </w:r>
          </w:p>
        </w:tc>
        <w:tc>
          <w:tcPr>
            <w:tcW w:w="1530" w:type="dxa"/>
          </w:tcPr>
          <w:p w:rsidR="00487444" w:rsidRPr="00620E0D" w:rsidRDefault="00487444" w:rsidP="00FC3FE6">
            <w:pPr>
              <w:jc w:val="center"/>
              <w:cnfStyle w:val="000000100000"/>
              <w:rPr>
                <w:rFonts w:ascii="Times New Roman" w:hAnsi="Times New Roman" w:cs="Times New Roman"/>
                <w:color w:val="002060"/>
                <w:sz w:val="20"/>
                <w:szCs w:val="20"/>
              </w:rPr>
            </w:pPr>
            <w:r w:rsidRPr="00620E0D">
              <w:rPr>
                <w:rFonts w:ascii="Times New Roman" w:hAnsi="Times New Roman" w:cs="Times New Roman"/>
                <w:color w:val="002060"/>
                <w:sz w:val="20"/>
                <w:szCs w:val="20"/>
              </w:rPr>
              <w:t>128</w:t>
            </w:r>
          </w:p>
        </w:tc>
      </w:tr>
      <w:tr w:rsidR="00620E0D" w:rsidRPr="00620E0D" w:rsidTr="00620E0D">
        <w:tc>
          <w:tcPr>
            <w:cnfStyle w:val="001000000000"/>
            <w:tcW w:w="3227" w:type="dxa"/>
          </w:tcPr>
          <w:p w:rsidR="00487444" w:rsidRPr="00620E0D" w:rsidRDefault="00487444" w:rsidP="00FC3FE6">
            <w:pPr>
              <w:jc w:val="both"/>
              <w:rPr>
                <w:rFonts w:ascii="Times New Roman" w:hAnsi="Times New Roman" w:cs="Times New Roman"/>
                <w:b w:val="0"/>
                <w:color w:val="002060"/>
                <w:sz w:val="20"/>
                <w:szCs w:val="20"/>
              </w:rPr>
            </w:pPr>
            <w:r w:rsidRPr="00620E0D">
              <w:rPr>
                <w:rFonts w:ascii="Times New Roman" w:hAnsi="Times New Roman" w:cs="Times New Roman"/>
                <w:b w:val="0"/>
                <w:color w:val="002060"/>
                <w:sz w:val="20"/>
                <w:szCs w:val="20"/>
              </w:rPr>
              <w:t>1. Finland low-technology</w:t>
            </w:r>
          </w:p>
        </w:tc>
        <w:tc>
          <w:tcPr>
            <w:tcW w:w="1134" w:type="dxa"/>
          </w:tcPr>
          <w:p w:rsidR="00487444" w:rsidRPr="00620E0D" w:rsidRDefault="00487444" w:rsidP="00FC3FE6">
            <w:pPr>
              <w:jc w:val="center"/>
              <w:cnfStyle w:val="000000000000"/>
              <w:rPr>
                <w:rFonts w:ascii="Times New Roman" w:hAnsi="Times New Roman" w:cs="Times New Roman"/>
                <w:color w:val="002060"/>
                <w:sz w:val="20"/>
                <w:szCs w:val="20"/>
              </w:rPr>
            </w:pPr>
            <w:r w:rsidRPr="00620E0D">
              <w:rPr>
                <w:rFonts w:ascii="Times New Roman" w:hAnsi="Times New Roman" w:cs="Times New Roman"/>
                <w:color w:val="002060"/>
                <w:sz w:val="20"/>
                <w:szCs w:val="20"/>
              </w:rPr>
              <w:t>11</w:t>
            </w:r>
          </w:p>
        </w:tc>
        <w:tc>
          <w:tcPr>
            <w:tcW w:w="1843" w:type="dxa"/>
          </w:tcPr>
          <w:p w:rsidR="00487444" w:rsidRPr="00620E0D" w:rsidRDefault="00487444" w:rsidP="00FC3FE6">
            <w:pPr>
              <w:jc w:val="center"/>
              <w:cnfStyle w:val="000000000000"/>
              <w:rPr>
                <w:rFonts w:ascii="Times New Roman" w:hAnsi="Times New Roman" w:cs="Times New Roman"/>
                <w:color w:val="002060"/>
                <w:sz w:val="20"/>
                <w:szCs w:val="20"/>
              </w:rPr>
            </w:pPr>
            <w:r w:rsidRPr="00620E0D">
              <w:rPr>
                <w:rFonts w:ascii="Times New Roman" w:hAnsi="Times New Roman" w:cs="Times New Roman"/>
                <w:color w:val="002060"/>
                <w:sz w:val="20"/>
                <w:szCs w:val="20"/>
              </w:rPr>
              <w:t>64</w:t>
            </w:r>
          </w:p>
        </w:tc>
        <w:tc>
          <w:tcPr>
            <w:tcW w:w="1842" w:type="dxa"/>
          </w:tcPr>
          <w:p w:rsidR="00487444" w:rsidRPr="00620E0D" w:rsidRDefault="00487444" w:rsidP="00FC3FE6">
            <w:pPr>
              <w:jc w:val="center"/>
              <w:cnfStyle w:val="000000000000"/>
              <w:rPr>
                <w:rFonts w:ascii="Times New Roman" w:hAnsi="Times New Roman" w:cs="Times New Roman"/>
                <w:color w:val="002060"/>
                <w:sz w:val="20"/>
                <w:szCs w:val="20"/>
              </w:rPr>
            </w:pPr>
            <w:r w:rsidRPr="00620E0D">
              <w:rPr>
                <w:rFonts w:ascii="Times New Roman" w:hAnsi="Times New Roman" w:cs="Times New Roman"/>
                <w:color w:val="002060"/>
                <w:sz w:val="20"/>
                <w:szCs w:val="20"/>
              </w:rPr>
              <w:t>30</w:t>
            </w:r>
          </w:p>
        </w:tc>
        <w:tc>
          <w:tcPr>
            <w:tcW w:w="1530" w:type="dxa"/>
          </w:tcPr>
          <w:p w:rsidR="00487444" w:rsidRPr="00620E0D" w:rsidRDefault="00487444" w:rsidP="00FC3FE6">
            <w:pPr>
              <w:jc w:val="center"/>
              <w:cnfStyle w:val="000000000000"/>
              <w:rPr>
                <w:rFonts w:ascii="Times New Roman" w:hAnsi="Times New Roman" w:cs="Times New Roman"/>
                <w:color w:val="002060"/>
                <w:sz w:val="20"/>
                <w:szCs w:val="20"/>
              </w:rPr>
            </w:pPr>
            <w:r w:rsidRPr="00620E0D">
              <w:rPr>
                <w:rFonts w:ascii="Times New Roman" w:hAnsi="Times New Roman" w:cs="Times New Roman"/>
                <w:color w:val="002060"/>
                <w:sz w:val="20"/>
                <w:szCs w:val="20"/>
              </w:rPr>
              <w:t>34</w:t>
            </w:r>
          </w:p>
        </w:tc>
      </w:tr>
      <w:tr w:rsidR="00620E0D" w:rsidRPr="00620E0D" w:rsidTr="00620E0D">
        <w:trPr>
          <w:cnfStyle w:val="000000100000"/>
        </w:trPr>
        <w:tc>
          <w:tcPr>
            <w:cnfStyle w:val="001000000000"/>
            <w:tcW w:w="3227" w:type="dxa"/>
          </w:tcPr>
          <w:p w:rsidR="00487444" w:rsidRPr="00620E0D" w:rsidRDefault="00487444" w:rsidP="00FC3FE6">
            <w:pPr>
              <w:jc w:val="both"/>
              <w:rPr>
                <w:rFonts w:ascii="Times New Roman" w:hAnsi="Times New Roman" w:cs="Times New Roman"/>
                <w:b w:val="0"/>
                <w:color w:val="002060"/>
                <w:sz w:val="20"/>
                <w:szCs w:val="20"/>
              </w:rPr>
            </w:pPr>
            <w:r w:rsidRPr="00620E0D">
              <w:rPr>
                <w:rFonts w:ascii="Times New Roman" w:hAnsi="Times New Roman" w:cs="Times New Roman"/>
                <w:b w:val="0"/>
                <w:color w:val="002060"/>
                <w:sz w:val="20"/>
                <w:szCs w:val="20"/>
              </w:rPr>
              <w:t>2. Germany high-technology</w:t>
            </w:r>
          </w:p>
        </w:tc>
        <w:tc>
          <w:tcPr>
            <w:tcW w:w="1134" w:type="dxa"/>
          </w:tcPr>
          <w:p w:rsidR="00487444" w:rsidRPr="00620E0D" w:rsidRDefault="00487444" w:rsidP="00FC3FE6">
            <w:pPr>
              <w:jc w:val="center"/>
              <w:cnfStyle w:val="000000100000"/>
              <w:rPr>
                <w:rFonts w:ascii="Times New Roman" w:hAnsi="Times New Roman" w:cs="Times New Roman"/>
                <w:color w:val="002060"/>
                <w:sz w:val="20"/>
                <w:szCs w:val="20"/>
              </w:rPr>
            </w:pPr>
            <w:r w:rsidRPr="00620E0D">
              <w:rPr>
                <w:rFonts w:ascii="Times New Roman" w:hAnsi="Times New Roman" w:cs="Times New Roman"/>
                <w:color w:val="002060"/>
                <w:sz w:val="20"/>
                <w:szCs w:val="20"/>
              </w:rPr>
              <w:t>209</w:t>
            </w:r>
          </w:p>
        </w:tc>
        <w:tc>
          <w:tcPr>
            <w:tcW w:w="1843" w:type="dxa"/>
          </w:tcPr>
          <w:p w:rsidR="00487444" w:rsidRPr="00620E0D" w:rsidRDefault="00487444" w:rsidP="00FC3FE6">
            <w:pPr>
              <w:jc w:val="center"/>
              <w:cnfStyle w:val="000000100000"/>
              <w:rPr>
                <w:rFonts w:ascii="Times New Roman" w:hAnsi="Times New Roman" w:cs="Times New Roman"/>
                <w:color w:val="002060"/>
                <w:sz w:val="20"/>
                <w:szCs w:val="20"/>
              </w:rPr>
            </w:pPr>
            <w:r w:rsidRPr="00620E0D">
              <w:rPr>
                <w:rFonts w:ascii="Times New Roman" w:hAnsi="Times New Roman" w:cs="Times New Roman"/>
                <w:color w:val="002060"/>
                <w:sz w:val="20"/>
                <w:szCs w:val="20"/>
              </w:rPr>
              <w:t>1180</w:t>
            </w:r>
          </w:p>
        </w:tc>
        <w:tc>
          <w:tcPr>
            <w:tcW w:w="1842" w:type="dxa"/>
          </w:tcPr>
          <w:p w:rsidR="00487444" w:rsidRPr="00620E0D" w:rsidRDefault="00487444" w:rsidP="00FC3FE6">
            <w:pPr>
              <w:jc w:val="center"/>
              <w:cnfStyle w:val="000000100000"/>
              <w:rPr>
                <w:rFonts w:ascii="Times New Roman" w:hAnsi="Times New Roman" w:cs="Times New Roman"/>
                <w:color w:val="002060"/>
                <w:sz w:val="20"/>
                <w:szCs w:val="20"/>
              </w:rPr>
            </w:pPr>
            <w:r w:rsidRPr="00620E0D">
              <w:rPr>
                <w:rFonts w:ascii="Times New Roman" w:hAnsi="Times New Roman" w:cs="Times New Roman"/>
                <w:color w:val="002060"/>
                <w:sz w:val="20"/>
                <w:szCs w:val="20"/>
              </w:rPr>
              <w:t>487</w:t>
            </w:r>
          </w:p>
        </w:tc>
        <w:tc>
          <w:tcPr>
            <w:tcW w:w="1530" w:type="dxa"/>
          </w:tcPr>
          <w:p w:rsidR="00487444" w:rsidRPr="00620E0D" w:rsidRDefault="00487444" w:rsidP="00FC3FE6">
            <w:pPr>
              <w:jc w:val="center"/>
              <w:cnfStyle w:val="000000100000"/>
              <w:rPr>
                <w:rFonts w:ascii="Times New Roman" w:hAnsi="Times New Roman" w:cs="Times New Roman"/>
                <w:color w:val="002060"/>
                <w:sz w:val="20"/>
                <w:szCs w:val="20"/>
              </w:rPr>
            </w:pPr>
            <w:r w:rsidRPr="00620E0D">
              <w:rPr>
                <w:rFonts w:ascii="Times New Roman" w:hAnsi="Times New Roman" w:cs="Times New Roman"/>
                <w:color w:val="002060"/>
                <w:sz w:val="20"/>
                <w:szCs w:val="20"/>
              </w:rPr>
              <w:t>693</w:t>
            </w:r>
          </w:p>
        </w:tc>
      </w:tr>
      <w:tr w:rsidR="00620E0D" w:rsidRPr="00620E0D" w:rsidTr="00620E0D">
        <w:tc>
          <w:tcPr>
            <w:cnfStyle w:val="001000000000"/>
            <w:tcW w:w="3227" w:type="dxa"/>
          </w:tcPr>
          <w:p w:rsidR="00487444" w:rsidRPr="00620E0D" w:rsidRDefault="00487444" w:rsidP="00FC3FE6">
            <w:pPr>
              <w:jc w:val="both"/>
              <w:rPr>
                <w:rFonts w:ascii="Times New Roman" w:hAnsi="Times New Roman" w:cs="Times New Roman"/>
                <w:b w:val="0"/>
                <w:color w:val="002060"/>
                <w:sz w:val="20"/>
                <w:szCs w:val="20"/>
              </w:rPr>
            </w:pPr>
            <w:r w:rsidRPr="00620E0D">
              <w:rPr>
                <w:rFonts w:ascii="Times New Roman" w:hAnsi="Times New Roman" w:cs="Times New Roman"/>
                <w:b w:val="0"/>
                <w:color w:val="002060"/>
                <w:sz w:val="20"/>
                <w:szCs w:val="20"/>
              </w:rPr>
              <w:t>2. Germany low-technology</w:t>
            </w:r>
          </w:p>
        </w:tc>
        <w:tc>
          <w:tcPr>
            <w:tcW w:w="1134" w:type="dxa"/>
          </w:tcPr>
          <w:p w:rsidR="00487444" w:rsidRPr="00620E0D" w:rsidRDefault="00487444" w:rsidP="00FC3FE6">
            <w:pPr>
              <w:jc w:val="center"/>
              <w:cnfStyle w:val="000000000000"/>
              <w:rPr>
                <w:rFonts w:ascii="Times New Roman" w:hAnsi="Times New Roman" w:cs="Times New Roman"/>
                <w:color w:val="002060"/>
                <w:sz w:val="20"/>
                <w:szCs w:val="20"/>
              </w:rPr>
            </w:pPr>
            <w:r w:rsidRPr="00620E0D">
              <w:rPr>
                <w:rFonts w:ascii="Times New Roman" w:hAnsi="Times New Roman" w:cs="Times New Roman"/>
                <w:color w:val="002060"/>
                <w:sz w:val="20"/>
                <w:szCs w:val="20"/>
              </w:rPr>
              <w:t>52</w:t>
            </w:r>
          </w:p>
        </w:tc>
        <w:tc>
          <w:tcPr>
            <w:tcW w:w="1843" w:type="dxa"/>
          </w:tcPr>
          <w:p w:rsidR="00487444" w:rsidRPr="00620E0D" w:rsidRDefault="00487444" w:rsidP="00FC3FE6">
            <w:pPr>
              <w:jc w:val="center"/>
              <w:cnfStyle w:val="000000000000"/>
              <w:rPr>
                <w:rFonts w:ascii="Times New Roman" w:hAnsi="Times New Roman" w:cs="Times New Roman"/>
                <w:color w:val="002060"/>
                <w:sz w:val="20"/>
                <w:szCs w:val="20"/>
              </w:rPr>
            </w:pPr>
            <w:r w:rsidRPr="00620E0D">
              <w:rPr>
                <w:rFonts w:ascii="Times New Roman" w:hAnsi="Times New Roman" w:cs="Times New Roman"/>
                <w:color w:val="002060"/>
                <w:sz w:val="20"/>
                <w:szCs w:val="20"/>
              </w:rPr>
              <w:t>307</w:t>
            </w:r>
          </w:p>
        </w:tc>
        <w:tc>
          <w:tcPr>
            <w:tcW w:w="1842" w:type="dxa"/>
          </w:tcPr>
          <w:p w:rsidR="00487444" w:rsidRPr="00620E0D" w:rsidRDefault="00487444" w:rsidP="00FC3FE6">
            <w:pPr>
              <w:jc w:val="center"/>
              <w:cnfStyle w:val="000000000000"/>
              <w:rPr>
                <w:rFonts w:ascii="Times New Roman" w:hAnsi="Times New Roman" w:cs="Times New Roman"/>
                <w:color w:val="002060"/>
                <w:sz w:val="20"/>
                <w:szCs w:val="20"/>
              </w:rPr>
            </w:pPr>
            <w:r w:rsidRPr="00620E0D">
              <w:rPr>
                <w:rFonts w:ascii="Times New Roman" w:hAnsi="Times New Roman" w:cs="Times New Roman"/>
                <w:color w:val="002060"/>
                <w:sz w:val="20"/>
                <w:szCs w:val="20"/>
              </w:rPr>
              <w:t>121</w:t>
            </w:r>
          </w:p>
        </w:tc>
        <w:tc>
          <w:tcPr>
            <w:tcW w:w="1530" w:type="dxa"/>
          </w:tcPr>
          <w:p w:rsidR="00487444" w:rsidRPr="00620E0D" w:rsidRDefault="00487444" w:rsidP="00FC3FE6">
            <w:pPr>
              <w:jc w:val="center"/>
              <w:cnfStyle w:val="000000000000"/>
              <w:rPr>
                <w:rFonts w:ascii="Times New Roman" w:hAnsi="Times New Roman" w:cs="Times New Roman"/>
                <w:color w:val="002060"/>
                <w:sz w:val="20"/>
                <w:szCs w:val="20"/>
              </w:rPr>
            </w:pPr>
            <w:r w:rsidRPr="00620E0D">
              <w:rPr>
                <w:rFonts w:ascii="Times New Roman" w:hAnsi="Times New Roman" w:cs="Times New Roman"/>
                <w:color w:val="002060"/>
                <w:sz w:val="20"/>
                <w:szCs w:val="20"/>
              </w:rPr>
              <w:t>186</w:t>
            </w:r>
          </w:p>
        </w:tc>
      </w:tr>
      <w:tr w:rsidR="00620E0D" w:rsidRPr="00620E0D" w:rsidTr="00620E0D">
        <w:trPr>
          <w:cnfStyle w:val="000000100000"/>
        </w:trPr>
        <w:tc>
          <w:tcPr>
            <w:cnfStyle w:val="001000000000"/>
            <w:tcW w:w="3227" w:type="dxa"/>
          </w:tcPr>
          <w:p w:rsidR="00487444" w:rsidRPr="00620E0D" w:rsidRDefault="00487444" w:rsidP="00FC3FE6">
            <w:pPr>
              <w:jc w:val="both"/>
              <w:rPr>
                <w:rFonts w:ascii="Times New Roman" w:hAnsi="Times New Roman" w:cs="Times New Roman"/>
                <w:b w:val="0"/>
                <w:color w:val="002060"/>
                <w:sz w:val="20"/>
                <w:szCs w:val="20"/>
              </w:rPr>
            </w:pPr>
            <w:r w:rsidRPr="00620E0D">
              <w:rPr>
                <w:rFonts w:ascii="Times New Roman" w:hAnsi="Times New Roman" w:cs="Times New Roman"/>
                <w:b w:val="0"/>
                <w:color w:val="002060"/>
                <w:sz w:val="20"/>
                <w:szCs w:val="20"/>
              </w:rPr>
              <w:t>3. France high-technology</w:t>
            </w:r>
          </w:p>
        </w:tc>
        <w:tc>
          <w:tcPr>
            <w:tcW w:w="1134" w:type="dxa"/>
          </w:tcPr>
          <w:p w:rsidR="00487444" w:rsidRPr="00620E0D" w:rsidRDefault="00487444" w:rsidP="00FC3FE6">
            <w:pPr>
              <w:jc w:val="center"/>
              <w:cnfStyle w:val="000000100000"/>
              <w:rPr>
                <w:rFonts w:ascii="Times New Roman" w:hAnsi="Times New Roman" w:cs="Times New Roman"/>
                <w:color w:val="002060"/>
                <w:sz w:val="20"/>
                <w:szCs w:val="20"/>
              </w:rPr>
            </w:pPr>
            <w:r w:rsidRPr="00620E0D">
              <w:rPr>
                <w:rFonts w:ascii="Times New Roman" w:hAnsi="Times New Roman" w:cs="Times New Roman"/>
                <w:color w:val="002060"/>
                <w:sz w:val="20"/>
                <w:szCs w:val="20"/>
              </w:rPr>
              <w:t>205</w:t>
            </w:r>
          </w:p>
        </w:tc>
        <w:tc>
          <w:tcPr>
            <w:tcW w:w="1843" w:type="dxa"/>
          </w:tcPr>
          <w:p w:rsidR="00487444" w:rsidRPr="00620E0D" w:rsidRDefault="00487444" w:rsidP="00FC3FE6">
            <w:pPr>
              <w:jc w:val="center"/>
              <w:cnfStyle w:val="000000100000"/>
              <w:rPr>
                <w:rFonts w:ascii="Times New Roman" w:hAnsi="Times New Roman" w:cs="Times New Roman"/>
                <w:color w:val="002060"/>
                <w:sz w:val="20"/>
                <w:szCs w:val="20"/>
              </w:rPr>
            </w:pPr>
            <w:r w:rsidRPr="00620E0D">
              <w:rPr>
                <w:rFonts w:ascii="Times New Roman" w:hAnsi="Times New Roman" w:cs="Times New Roman"/>
                <w:color w:val="002060"/>
                <w:sz w:val="20"/>
                <w:szCs w:val="20"/>
              </w:rPr>
              <w:t>1094</w:t>
            </w:r>
          </w:p>
        </w:tc>
        <w:tc>
          <w:tcPr>
            <w:tcW w:w="1842" w:type="dxa"/>
          </w:tcPr>
          <w:p w:rsidR="00487444" w:rsidRPr="00620E0D" w:rsidRDefault="00487444" w:rsidP="00FC3FE6">
            <w:pPr>
              <w:jc w:val="center"/>
              <w:cnfStyle w:val="000000100000"/>
              <w:rPr>
                <w:rFonts w:ascii="Times New Roman" w:hAnsi="Times New Roman" w:cs="Times New Roman"/>
                <w:color w:val="002060"/>
                <w:sz w:val="20"/>
                <w:szCs w:val="20"/>
              </w:rPr>
            </w:pPr>
            <w:r w:rsidRPr="00620E0D">
              <w:rPr>
                <w:rFonts w:ascii="Times New Roman" w:hAnsi="Times New Roman" w:cs="Times New Roman"/>
                <w:color w:val="002060"/>
                <w:sz w:val="20"/>
                <w:szCs w:val="20"/>
              </w:rPr>
              <w:t>419</w:t>
            </w:r>
          </w:p>
        </w:tc>
        <w:tc>
          <w:tcPr>
            <w:tcW w:w="1530" w:type="dxa"/>
          </w:tcPr>
          <w:p w:rsidR="00487444" w:rsidRPr="00620E0D" w:rsidRDefault="00487444" w:rsidP="00FC3FE6">
            <w:pPr>
              <w:jc w:val="center"/>
              <w:cnfStyle w:val="000000100000"/>
              <w:rPr>
                <w:rFonts w:ascii="Times New Roman" w:hAnsi="Times New Roman" w:cs="Times New Roman"/>
                <w:color w:val="002060"/>
                <w:sz w:val="20"/>
                <w:szCs w:val="20"/>
              </w:rPr>
            </w:pPr>
            <w:r w:rsidRPr="00620E0D">
              <w:rPr>
                <w:rFonts w:ascii="Times New Roman" w:hAnsi="Times New Roman" w:cs="Times New Roman"/>
                <w:color w:val="002060"/>
                <w:sz w:val="20"/>
                <w:szCs w:val="20"/>
              </w:rPr>
              <w:t>675</w:t>
            </w:r>
          </w:p>
        </w:tc>
      </w:tr>
      <w:tr w:rsidR="00620E0D" w:rsidRPr="00620E0D" w:rsidTr="00620E0D">
        <w:tc>
          <w:tcPr>
            <w:cnfStyle w:val="001000000000"/>
            <w:tcW w:w="3227" w:type="dxa"/>
          </w:tcPr>
          <w:p w:rsidR="00487444" w:rsidRPr="00620E0D" w:rsidRDefault="00487444" w:rsidP="00FC3FE6">
            <w:pPr>
              <w:jc w:val="both"/>
              <w:rPr>
                <w:rFonts w:ascii="Times New Roman" w:hAnsi="Times New Roman" w:cs="Times New Roman"/>
                <w:b w:val="0"/>
                <w:color w:val="002060"/>
                <w:sz w:val="20"/>
                <w:szCs w:val="20"/>
              </w:rPr>
            </w:pPr>
            <w:r w:rsidRPr="00620E0D">
              <w:rPr>
                <w:rFonts w:ascii="Times New Roman" w:hAnsi="Times New Roman" w:cs="Times New Roman"/>
                <w:b w:val="0"/>
                <w:color w:val="002060"/>
                <w:sz w:val="20"/>
                <w:szCs w:val="20"/>
              </w:rPr>
              <w:t>3. France low-technology</w:t>
            </w:r>
          </w:p>
        </w:tc>
        <w:tc>
          <w:tcPr>
            <w:tcW w:w="1134" w:type="dxa"/>
          </w:tcPr>
          <w:p w:rsidR="00487444" w:rsidRPr="00620E0D" w:rsidRDefault="00487444" w:rsidP="00FC3FE6">
            <w:pPr>
              <w:jc w:val="center"/>
              <w:cnfStyle w:val="000000000000"/>
              <w:rPr>
                <w:rFonts w:ascii="Times New Roman" w:hAnsi="Times New Roman" w:cs="Times New Roman"/>
                <w:color w:val="002060"/>
                <w:sz w:val="20"/>
                <w:szCs w:val="20"/>
              </w:rPr>
            </w:pPr>
            <w:r w:rsidRPr="00620E0D">
              <w:rPr>
                <w:rFonts w:ascii="Times New Roman" w:hAnsi="Times New Roman" w:cs="Times New Roman"/>
                <w:color w:val="002060"/>
                <w:sz w:val="20"/>
                <w:szCs w:val="20"/>
              </w:rPr>
              <w:t>42</w:t>
            </w:r>
          </w:p>
        </w:tc>
        <w:tc>
          <w:tcPr>
            <w:tcW w:w="1843" w:type="dxa"/>
          </w:tcPr>
          <w:p w:rsidR="00487444" w:rsidRPr="00620E0D" w:rsidRDefault="00487444" w:rsidP="00FC3FE6">
            <w:pPr>
              <w:jc w:val="center"/>
              <w:cnfStyle w:val="000000000000"/>
              <w:rPr>
                <w:rFonts w:ascii="Times New Roman" w:hAnsi="Times New Roman" w:cs="Times New Roman"/>
                <w:color w:val="002060"/>
                <w:sz w:val="20"/>
                <w:szCs w:val="20"/>
              </w:rPr>
            </w:pPr>
            <w:r w:rsidRPr="00620E0D">
              <w:rPr>
                <w:rFonts w:ascii="Times New Roman" w:hAnsi="Times New Roman" w:cs="Times New Roman"/>
                <w:color w:val="002060"/>
                <w:sz w:val="20"/>
                <w:szCs w:val="20"/>
              </w:rPr>
              <w:t>276</w:t>
            </w:r>
          </w:p>
        </w:tc>
        <w:tc>
          <w:tcPr>
            <w:tcW w:w="1842" w:type="dxa"/>
          </w:tcPr>
          <w:p w:rsidR="00487444" w:rsidRPr="00620E0D" w:rsidRDefault="00487444" w:rsidP="00FC3FE6">
            <w:pPr>
              <w:jc w:val="center"/>
              <w:cnfStyle w:val="000000000000"/>
              <w:rPr>
                <w:rFonts w:ascii="Times New Roman" w:hAnsi="Times New Roman" w:cs="Times New Roman"/>
                <w:color w:val="002060"/>
                <w:sz w:val="20"/>
                <w:szCs w:val="20"/>
              </w:rPr>
            </w:pPr>
            <w:r w:rsidRPr="00620E0D">
              <w:rPr>
                <w:rFonts w:ascii="Times New Roman" w:hAnsi="Times New Roman" w:cs="Times New Roman"/>
                <w:color w:val="002060"/>
                <w:sz w:val="20"/>
                <w:szCs w:val="20"/>
              </w:rPr>
              <w:t>118</w:t>
            </w:r>
          </w:p>
        </w:tc>
        <w:tc>
          <w:tcPr>
            <w:tcW w:w="1530" w:type="dxa"/>
          </w:tcPr>
          <w:p w:rsidR="00487444" w:rsidRPr="00620E0D" w:rsidRDefault="00487444" w:rsidP="00FC3FE6">
            <w:pPr>
              <w:jc w:val="center"/>
              <w:cnfStyle w:val="000000000000"/>
              <w:rPr>
                <w:rFonts w:ascii="Times New Roman" w:hAnsi="Times New Roman" w:cs="Times New Roman"/>
                <w:color w:val="002060"/>
                <w:sz w:val="20"/>
                <w:szCs w:val="20"/>
              </w:rPr>
            </w:pPr>
            <w:r w:rsidRPr="00620E0D">
              <w:rPr>
                <w:rFonts w:ascii="Times New Roman" w:hAnsi="Times New Roman" w:cs="Times New Roman"/>
                <w:color w:val="002060"/>
                <w:sz w:val="20"/>
                <w:szCs w:val="20"/>
              </w:rPr>
              <w:t>158</w:t>
            </w:r>
          </w:p>
        </w:tc>
      </w:tr>
      <w:tr w:rsidR="00620E0D" w:rsidRPr="00620E0D" w:rsidTr="00620E0D">
        <w:trPr>
          <w:cnfStyle w:val="000000100000"/>
        </w:trPr>
        <w:tc>
          <w:tcPr>
            <w:cnfStyle w:val="001000000000"/>
            <w:tcW w:w="3227" w:type="dxa"/>
          </w:tcPr>
          <w:p w:rsidR="00487444" w:rsidRPr="00620E0D" w:rsidRDefault="00487444" w:rsidP="00FC3FE6">
            <w:pPr>
              <w:jc w:val="both"/>
              <w:rPr>
                <w:rFonts w:ascii="Times New Roman" w:hAnsi="Times New Roman" w:cs="Times New Roman"/>
                <w:b w:val="0"/>
                <w:color w:val="002060"/>
                <w:sz w:val="20"/>
                <w:szCs w:val="20"/>
              </w:rPr>
            </w:pPr>
            <w:r w:rsidRPr="00620E0D">
              <w:rPr>
                <w:rFonts w:ascii="Times New Roman" w:hAnsi="Times New Roman" w:cs="Times New Roman"/>
                <w:b w:val="0"/>
                <w:color w:val="002060"/>
                <w:sz w:val="20"/>
                <w:szCs w:val="20"/>
              </w:rPr>
              <w:t>4. Spain high-technology</w:t>
            </w:r>
          </w:p>
        </w:tc>
        <w:tc>
          <w:tcPr>
            <w:tcW w:w="1134" w:type="dxa"/>
          </w:tcPr>
          <w:p w:rsidR="00487444" w:rsidRPr="00620E0D" w:rsidRDefault="00487444" w:rsidP="00FC3FE6">
            <w:pPr>
              <w:jc w:val="center"/>
              <w:cnfStyle w:val="000000100000"/>
              <w:rPr>
                <w:rFonts w:ascii="Times New Roman" w:hAnsi="Times New Roman" w:cs="Times New Roman"/>
                <w:color w:val="002060"/>
                <w:sz w:val="20"/>
                <w:szCs w:val="20"/>
              </w:rPr>
            </w:pPr>
            <w:r w:rsidRPr="00620E0D">
              <w:rPr>
                <w:rFonts w:ascii="Times New Roman" w:hAnsi="Times New Roman" w:cs="Times New Roman"/>
                <w:color w:val="002060"/>
                <w:sz w:val="20"/>
                <w:szCs w:val="20"/>
              </w:rPr>
              <w:t>14</w:t>
            </w:r>
          </w:p>
        </w:tc>
        <w:tc>
          <w:tcPr>
            <w:tcW w:w="1843" w:type="dxa"/>
          </w:tcPr>
          <w:p w:rsidR="00487444" w:rsidRPr="00620E0D" w:rsidRDefault="00487444" w:rsidP="00FC3FE6">
            <w:pPr>
              <w:jc w:val="center"/>
              <w:cnfStyle w:val="000000100000"/>
              <w:rPr>
                <w:rFonts w:ascii="Times New Roman" w:hAnsi="Times New Roman" w:cs="Times New Roman"/>
                <w:color w:val="002060"/>
                <w:sz w:val="20"/>
                <w:szCs w:val="20"/>
              </w:rPr>
            </w:pPr>
            <w:r w:rsidRPr="00620E0D">
              <w:rPr>
                <w:rFonts w:ascii="Times New Roman" w:hAnsi="Times New Roman" w:cs="Times New Roman"/>
                <w:color w:val="002060"/>
                <w:sz w:val="20"/>
                <w:szCs w:val="20"/>
              </w:rPr>
              <w:t>79</w:t>
            </w:r>
          </w:p>
        </w:tc>
        <w:tc>
          <w:tcPr>
            <w:tcW w:w="1842" w:type="dxa"/>
          </w:tcPr>
          <w:p w:rsidR="00487444" w:rsidRPr="00620E0D" w:rsidRDefault="00487444" w:rsidP="00FC3FE6">
            <w:pPr>
              <w:jc w:val="center"/>
              <w:cnfStyle w:val="000000100000"/>
              <w:rPr>
                <w:rFonts w:ascii="Times New Roman" w:hAnsi="Times New Roman" w:cs="Times New Roman"/>
                <w:color w:val="002060"/>
                <w:sz w:val="20"/>
                <w:szCs w:val="20"/>
              </w:rPr>
            </w:pPr>
            <w:r w:rsidRPr="00620E0D">
              <w:rPr>
                <w:rFonts w:ascii="Times New Roman" w:hAnsi="Times New Roman" w:cs="Times New Roman"/>
                <w:color w:val="002060"/>
                <w:sz w:val="20"/>
                <w:szCs w:val="20"/>
              </w:rPr>
              <w:t>28</w:t>
            </w:r>
          </w:p>
        </w:tc>
        <w:tc>
          <w:tcPr>
            <w:tcW w:w="1530" w:type="dxa"/>
          </w:tcPr>
          <w:p w:rsidR="00487444" w:rsidRPr="00620E0D" w:rsidRDefault="00487444" w:rsidP="00FC3FE6">
            <w:pPr>
              <w:jc w:val="center"/>
              <w:cnfStyle w:val="000000100000"/>
              <w:rPr>
                <w:rFonts w:ascii="Times New Roman" w:hAnsi="Times New Roman" w:cs="Times New Roman"/>
                <w:color w:val="002060"/>
                <w:sz w:val="20"/>
                <w:szCs w:val="20"/>
              </w:rPr>
            </w:pPr>
            <w:r w:rsidRPr="00620E0D">
              <w:rPr>
                <w:rFonts w:ascii="Times New Roman" w:hAnsi="Times New Roman" w:cs="Times New Roman"/>
                <w:color w:val="002060"/>
                <w:sz w:val="20"/>
                <w:szCs w:val="20"/>
              </w:rPr>
              <w:t>51</w:t>
            </w:r>
          </w:p>
        </w:tc>
      </w:tr>
      <w:tr w:rsidR="00620E0D" w:rsidRPr="00620E0D" w:rsidTr="00620E0D">
        <w:tc>
          <w:tcPr>
            <w:cnfStyle w:val="001000000000"/>
            <w:tcW w:w="3227" w:type="dxa"/>
          </w:tcPr>
          <w:p w:rsidR="00487444" w:rsidRPr="00620E0D" w:rsidRDefault="00487444" w:rsidP="00FC3FE6">
            <w:pPr>
              <w:jc w:val="both"/>
              <w:rPr>
                <w:rFonts w:ascii="Times New Roman" w:hAnsi="Times New Roman" w:cs="Times New Roman"/>
                <w:b w:val="0"/>
                <w:color w:val="002060"/>
                <w:sz w:val="20"/>
                <w:szCs w:val="20"/>
              </w:rPr>
            </w:pPr>
            <w:r w:rsidRPr="00620E0D">
              <w:rPr>
                <w:rFonts w:ascii="Times New Roman" w:hAnsi="Times New Roman" w:cs="Times New Roman"/>
                <w:b w:val="0"/>
                <w:color w:val="002060"/>
                <w:sz w:val="20"/>
                <w:szCs w:val="20"/>
              </w:rPr>
              <w:t>4. Spain low-technology</w:t>
            </w:r>
          </w:p>
        </w:tc>
        <w:tc>
          <w:tcPr>
            <w:tcW w:w="1134" w:type="dxa"/>
          </w:tcPr>
          <w:p w:rsidR="00487444" w:rsidRPr="00620E0D" w:rsidRDefault="00487444" w:rsidP="00FC3FE6">
            <w:pPr>
              <w:jc w:val="center"/>
              <w:cnfStyle w:val="000000000000"/>
              <w:rPr>
                <w:rFonts w:ascii="Times New Roman" w:hAnsi="Times New Roman" w:cs="Times New Roman"/>
                <w:color w:val="002060"/>
                <w:sz w:val="20"/>
                <w:szCs w:val="20"/>
              </w:rPr>
            </w:pPr>
            <w:r w:rsidRPr="00620E0D">
              <w:rPr>
                <w:rFonts w:ascii="Times New Roman" w:hAnsi="Times New Roman" w:cs="Times New Roman"/>
                <w:color w:val="002060"/>
                <w:sz w:val="20"/>
                <w:szCs w:val="20"/>
              </w:rPr>
              <w:t>17</w:t>
            </w:r>
          </w:p>
        </w:tc>
        <w:tc>
          <w:tcPr>
            <w:tcW w:w="1843" w:type="dxa"/>
          </w:tcPr>
          <w:p w:rsidR="00487444" w:rsidRPr="00620E0D" w:rsidRDefault="00487444" w:rsidP="00FC3FE6">
            <w:pPr>
              <w:jc w:val="center"/>
              <w:cnfStyle w:val="000000000000"/>
              <w:rPr>
                <w:rFonts w:ascii="Times New Roman" w:hAnsi="Times New Roman" w:cs="Times New Roman"/>
                <w:color w:val="002060"/>
                <w:sz w:val="20"/>
                <w:szCs w:val="20"/>
              </w:rPr>
            </w:pPr>
            <w:r w:rsidRPr="00620E0D">
              <w:rPr>
                <w:rFonts w:ascii="Times New Roman" w:hAnsi="Times New Roman" w:cs="Times New Roman"/>
                <w:color w:val="002060"/>
                <w:sz w:val="20"/>
                <w:szCs w:val="20"/>
              </w:rPr>
              <w:t>99</w:t>
            </w:r>
          </w:p>
        </w:tc>
        <w:tc>
          <w:tcPr>
            <w:tcW w:w="1842" w:type="dxa"/>
          </w:tcPr>
          <w:p w:rsidR="00487444" w:rsidRPr="00620E0D" w:rsidRDefault="00487444" w:rsidP="00FC3FE6">
            <w:pPr>
              <w:jc w:val="center"/>
              <w:cnfStyle w:val="000000000000"/>
              <w:rPr>
                <w:rFonts w:ascii="Times New Roman" w:hAnsi="Times New Roman" w:cs="Times New Roman"/>
                <w:color w:val="002060"/>
                <w:sz w:val="20"/>
                <w:szCs w:val="20"/>
              </w:rPr>
            </w:pPr>
            <w:r w:rsidRPr="00620E0D">
              <w:rPr>
                <w:rFonts w:ascii="Times New Roman" w:hAnsi="Times New Roman" w:cs="Times New Roman"/>
                <w:color w:val="002060"/>
                <w:sz w:val="20"/>
                <w:szCs w:val="20"/>
              </w:rPr>
              <w:t>39</w:t>
            </w:r>
          </w:p>
        </w:tc>
        <w:tc>
          <w:tcPr>
            <w:tcW w:w="1530" w:type="dxa"/>
          </w:tcPr>
          <w:p w:rsidR="00487444" w:rsidRPr="00620E0D" w:rsidRDefault="00487444" w:rsidP="00FC3FE6">
            <w:pPr>
              <w:jc w:val="center"/>
              <w:cnfStyle w:val="000000000000"/>
              <w:rPr>
                <w:rFonts w:ascii="Times New Roman" w:hAnsi="Times New Roman" w:cs="Times New Roman"/>
                <w:color w:val="002060"/>
                <w:sz w:val="20"/>
                <w:szCs w:val="20"/>
              </w:rPr>
            </w:pPr>
            <w:r w:rsidRPr="00620E0D">
              <w:rPr>
                <w:rFonts w:ascii="Times New Roman" w:hAnsi="Times New Roman" w:cs="Times New Roman"/>
                <w:color w:val="002060"/>
                <w:sz w:val="20"/>
                <w:szCs w:val="20"/>
              </w:rPr>
              <w:t>60</w:t>
            </w:r>
          </w:p>
        </w:tc>
      </w:tr>
      <w:tr w:rsidR="00620E0D" w:rsidRPr="00620E0D" w:rsidTr="00620E0D">
        <w:trPr>
          <w:cnfStyle w:val="000000100000"/>
        </w:trPr>
        <w:tc>
          <w:tcPr>
            <w:cnfStyle w:val="001000000000"/>
            <w:tcW w:w="3227" w:type="dxa"/>
          </w:tcPr>
          <w:p w:rsidR="00487444" w:rsidRPr="00620E0D" w:rsidRDefault="00487444" w:rsidP="00FC3FE6">
            <w:pPr>
              <w:jc w:val="both"/>
              <w:rPr>
                <w:rFonts w:ascii="Times New Roman" w:hAnsi="Times New Roman" w:cs="Times New Roman"/>
                <w:b w:val="0"/>
                <w:color w:val="002060"/>
                <w:sz w:val="20"/>
                <w:szCs w:val="20"/>
              </w:rPr>
            </w:pPr>
            <w:r w:rsidRPr="00620E0D">
              <w:rPr>
                <w:rFonts w:ascii="Times New Roman" w:hAnsi="Times New Roman" w:cs="Times New Roman"/>
                <w:b w:val="0"/>
                <w:color w:val="002060"/>
                <w:sz w:val="20"/>
                <w:szCs w:val="20"/>
              </w:rPr>
              <w:t>5. Portugal high-technology</w:t>
            </w:r>
          </w:p>
        </w:tc>
        <w:tc>
          <w:tcPr>
            <w:tcW w:w="1134" w:type="dxa"/>
          </w:tcPr>
          <w:p w:rsidR="00487444" w:rsidRPr="00620E0D" w:rsidRDefault="00487444" w:rsidP="00FC3FE6">
            <w:pPr>
              <w:jc w:val="center"/>
              <w:cnfStyle w:val="000000100000"/>
              <w:rPr>
                <w:rFonts w:ascii="Times New Roman" w:hAnsi="Times New Roman" w:cs="Times New Roman"/>
                <w:color w:val="002060"/>
                <w:sz w:val="20"/>
                <w:szCs w:val="20"/>
              </w:rPr>
            </w:pPr>
            <w:r w:rsidRPr="00620E0D">
              <w:rPr>
                <w:rFonts w:ascii="Times New Roman" w:hAnsi="Times New Roman" w:cs="Times New Roman"/>
                <w:color w:val="002060"/>
                <w:sz w:val="20"/>
                <w:szCs w:val="20"/>
              </w:rPr>
              <w:t>5</w:t>
            </w:r>
          </w:p>
        </w:tc>
        <w:tc>
          <w:tcPr>
            <w:tcW w:w="1843" w:type="dxa"/>
          </w:tcPr>
          <w:p w:rsidR="00487444" w:rsidRPr="00620E0D" w:rsidRDefault="00487444" w:rsidP="00FC3FE6">
            <w:pPr>
              <w:jc w:val="center"/>
              <w:cnfStyle w:val="000000100000"/>
              <w:rPr>
                <w:rFonts w:ascii="Times New Roman" w:hAnsi="Times New Roman" w:cs="Times New Roman"/>
                <w:color w:val="002060"/>
                <w:sz w:val="20"/>
                <w:szCs w:val="20"/>
              </w:rPr>
            </w:pPr>
            <w:r w:rsidRPr="00620E0D">
              <w:rPr>
                <w:rFonts w:ascii="Times New Roman" w:hAnsi="Times New Roman" w:cs="Times New Roman"/>
                <w:color w:val="002060"/>
                <w:sz w:val="20"/>
                <w:szCs w:val="20"/>
              </w:rPr>
              <w:t>35</w:t>
            </w:r>
          </w:p>
        </w:tc>
        <w:tc>
          <w:tcPr>
            <w:tcW w:w="1842" w:type="dxa"/>
          </w:tcPr>
          <w:p w:rsidR="00487444" w:rsidRPr="00620E0D" w:rsidRDefault="00487444" w:rsidP="00FC3FE6">
            <w:pPr>
              <w:jc w:val="center"/>
              <w:cnfStyle w:val="000000100000"/>
              <w:rPr>
                <w:rFonts w:ascii="Times New Roman" w:hAnsi="Times New Roman" w:cs="Times New Roman"/>
                <w:color w:val="002060"/>
                <w:sz w:val="20"/>
                <w:szCs w:val="20"/>
              </w:rPr>
            </w:pPr>
            <w:r w:rsidRPr="00620E0D">
              <w:rPr>
                <w:rFonts w:ascii="Times New Roman" w:hAnsi="Times New Roman" w:cs="Times New Roman"/>
                <w:color w:val="002060"/>
                <w:sz w:val="20"/>
                <w:szCs w:val="20"/>
              </w:rPr>
              <w:t>15</w:t>
            </w:r>
          </w:p>
        </w:tc>
        <w:tc>
          <w:tcPr>
            <w:tcW w:w="1530" w:type="dxa"/>
          </w:tcPr>
          <w:p w:rsidR="00487444" w:rsidRPr="00620E0D" w:rsidRDefault="00487444" w:rsidP="00FC3FE6">
            <w:pPr>
              <w:jc w:val="center"/>
              <w:cnfStyle w:val="000000100000"/>
              <w:rPr>
                <w:rFonts w:ascii="Times New Roman" w:hAnsi="Times New Roman" w:cs="Times New Roman"/>
                <w:color w:val="002060"/>
                <w:sz w:val="20"/>
                <w:szCs w:val="20"/>
              </w:rPr>
            </w:pPr>
            <w:r w:rsidRPr="00620E0D">
              <w:rPr>
                <w:rFonts w:ascii="Times New Roman" w:hAnsi="Times New Roman" w:cs="Times New Roman"/>
                <w:color w:val="002060"/>
                <w:sz w:val="20"/>
                <w:szCs w:val="20"/>
              </w:rPr>
              <w:t>20</w:t>
            </w:r>
          </w:p>
        </w:tc>
      </w:tr>
      <w:tr w:rsidR="00620E0D" w:rsidRPr="00620E0D" w:rsidTr="00620E0D">
        <w:tc>
          <w:tcPr>
            <w:cnfStyle w:val="001000000000"/>
            <w:tcW w:w="3227" w:type="dxa"/>
          </w:tcPr>
          <w:p w:rsidR="00487444" w:rsidRPr="00620E0D" w:rsidRDefault="00487444" w:rsidP="00FC3FE6">
            <w:pPr>
              <w:jc w:val="both"/>
              <w:rPr>
                <w:rFonts w:ascii="Times New Roman" w:hAnsi="Times New Roman" w:cs="Times New Roman"/>
                <w:b w:val="0"/>
                <w:color w:val="002060"/>
                <w:sz w:val="20"/>
                <w:szCs w:val="20"/>
              </w:rPr>
            </w:pPr>
            <w:r w:rsidRPr="00620E0D">
              <w:rPr>
                <w:rFonts w:ascii="Times New Roman" w:hAnsi="Times New Roman" w:cs="Times New Roman"/>
                <w:b w:val="0"/>
                <w:color w:val="002060"/>
                <w:sz w:val="20"/>
                <w:szCs w:val="20"/>
              </w:rPr>
              <w:t>5. Portugal low-technology</w:t>
            </w:r>
          </w:p>
        </w:tc>
        <w:tc>
          <w:tcPr>
            <w:tcW w:w="1134" w:type="dxa"/>
          </w:tcPr>
          <w:p w:rsidR="00487444" w:rsidRPr="00620E0D" w:rsidRDefault="00487444" w:rsidP="00FC3FE6">
            <w:pPr>
              <w:jc w:val="center"/>
              <w:cnfStyle w:val="000000000000"/>
              <w:rPr>
                <w:rFonts w:ascii="Times New Roman" w:hAnsi="Times New Roman" w:cs="Times New Roman"/>
                <w:color w:val="002060"/>
                <w:sz w:val="20"/>
                <w:szCs w:val="20"/>
              </w:rPr>
            </w:pPr>
            <w:r w:rsidRPr="00620E0D">
              <w:rPr>
                <w:rFonts w:ascii="Times New Roman" w:hAnsi="Times New Roman" w:cs="Times New Roman"/>
                <w:color w:val="002060"/>
                <w:sz w:val="20"/>
                <w:szCs w:val="20"/>
              </w:rPr>
              <w:t>14</w:t>
            </w:r>
          </w:p>
        </w:tc>
        <w:tc>
          <w:tcPr>
            <w:tcW w:w="1843" w:type="dxa"/>
          </w:tcPr>
          <w:p w:rsidR="00487444" w:rsidRPr="00620E0D" w:rsidRDefault="00487444" w:rsidP="00FC3FE6">
            <w:pPr>
              <w:jc w:val="center"/>
              <w:cnfStyle w:val="000000000000"/>
              <w:rPr>
                <w:rFonts w:ascii="Times New Roman" w:hAnsi="Times New Roman" w:cs="Times New Roman"/>
                <w:color w:val="002060"/>
                <w:sz w:val="20"/>
                <w:szCs w:val="20"/>
              </w:rPr>
            </w:pPr>
            <w:r w:rsidRPr="00620E0D">
              <w:rPr>
                <w:rFonts w:ascii="Times New Roman" w:hAnsi="Times New Roman" w:cs="Times New Roman"/>
                <w:color w:val="002060"/>
                <w:sz w:val="20"/>
                <w:szCs w:val="20"/>
              </w:rPr>
              <w:t>87</w:t>
            </w:r>
          </w:p>
        </w:tc>
        <w:tc>
          <w:tcPr>
            <w:tcW w:w="1842" w:type="dxa"/>
          </w:tcPr>
          <w:p w:rsidR="00487444" w:rsidRPr="00620E0D" w:rsidRDefault="00487444" w:rsidP="00FC3FE6">
            <w:pPr>
              <w:jc w:val="center"/>
              <w:cnfStyle w:val="000000000000"/>
              <w:rPr>
                <w:rFonts w:ascii="Times New Roman" w:hAnsi="Times New Roman" w:cs="Times New Roman"/>
                <w:color w:val="002060"/>
                <w:sz w:val="20"/>
                <w:szCs w:val="20"/>
              </w:rPr>
            </w:pPr>
            <w:r w:rsidRPr="00620E0D">
              <w:rPr>
                <w:rFonts w:ascii="Times New Roman" w:hAnsi="Times New Roman" w:cs="Times New Roman"/>
                <w:color w:val="002060"/>
                <w:sz w:val="20"/>
                <w:szCs w:val="20"/>
              </w:rPr>
              <w:t>35</w:t>
            </w:r>
          </w:p>
        </w:tc>
        <w:tc>
          <w:tcPr>
            <w:tcW w:w="1530" w:type="dxa"/>
          </w:tcPr>
          <w:p w:rsidR="00487444" w:rsidRPr="00620E0D" w:rsidRDefault="00487444" w:rsidP="00FC3FE6">
            <w:pPr>
              <w:jc w:val="center"/>
              <w:cnfStyle w:val="000000000000"/>
              <w:rPr>
                <w:rFonts w:ascii="Times New Roman" w:hAnsi="Times New Roman" w:cs="Times New Roman"/>
                <w:color w:val="002060"/>
                <w:sz w:val="20"/>
                <w:szCs w:val="20"/>
              </w:rPr>
            </w:pPr>
            <w:r w:rsidRPr="00620E0D">
              <w:rPr>
                <w:rFonts w:ascii="Times New Roman" w:hAnsi="Times New Roman" w:cs="Times New Roman"/>
                <w:color w:val="002060"/>
                <w:sz w:val="20"/>
                <w:szCs w:val="20"/>
              </w:rPr>
              <w:t>52</w:t>
            </w:r>
          </w:p>
        </w:tc>
      </w:tr>
      <w:tr w:rsidR="00620E0D" w:rsidRPr="00620E0D" w:rsidTr="00620E0D">
        <w:trPr>
          <w:cnfStyle w:val="000000100000"/>
        </w:trPr>
        <w:tc>
          <w:tcPr>
            <w:cnfStyle w:val="001000000000"/>
            <w:tcW w:w="3227" w:type="dxa"/>
          </w:tcPr>
          <w:p w:rsidR="00487444" w:rsidRPr="00620E0D" w:rsidRDefault="00487444" w:rsidP="00FC3FE6">
            <w:pPr>
              <w:jc w:val="both"/>
              <w:rPr>
                <w:rFonts w:ascii="Times New Roman" w:hAnsi="Times New Roman" w:cs="Times New Roman"/>
                <w:b w:val="0"/>
                <w:color w:val="002060"/>
                <w:sz w:val="20"/>
                <w:szCs w:val="20"/>
              </w:rPr>
            </w:pPr>
            <w:r w:rsidRPr="00620E0D">
              <w:rPr>
                <w:rFonts w:ascii="Times New Roman" w:hAnsi="Times New Roman" w:cs="Times New Roman"/>
                <w:b w:val="0"/>
                <w:color w:val="002060"/>
                <w:sz w:val="20"/>
                <w:szCs w:val="20"/>
              </w:rPr>
              <w:t>6. Greece high-technology</w:t>
            </w:r>
          </w:p>
        </w:tc>
        <w:tc>
          <w:tcPr>
            <w:tcW w:w="1134" w:type="dxa"/>
          </w:tcPr>
          <w:p w:rsidR="00487444" w:rsidRPr="00620E0D" w:rsidRDefault="00487444" w:rsidP="00FC3FE6">
            <w:pPr>
              <w:jc w:val="center"/>
              <w:cnfStyle w:val="000000100000"/>
              <w:rPr>
                <w:rFonts w:ascii="Times New Roman" w:hAnsi="Times New Roman" w:cs="Times New Roman"/>
                <w:color w:val="002060"/>
                <w:sz w:val="20"/>
                <w:szCs w:val="20"/>
              </w:rPr>
            </w:pPr>
            <w:r w:rsidRPr="00620E0D">
              <w:rPr>
                <w:rFonts w:ascii="Times New Roman" w:hAnsi="Times New Roman" w:cs="Times New Roman"/>
                <w:color w:val="002060"/>
                <w:sz w:val="20"/>
                <w:szCs w:val="20"/>
              </w:rPr>
              <w:t>16</w:t>
            </w:r>
          </w:p>
        </w:tc>
        <w:tc>
          <w:tcPr>
            <w:tcW w:w="1843" w:type="dxa"/>
          </w:tcPr>
          <w:p w:rsidR="00487444" w:rsidRPr="00620E0D" w:rsidRDefault="00487444" w:rsidP="00FC3FE6">
            <w:pPr>
              <w:jc w:val="center"/>
              <w:cnfStyle w:val="000000100000"/>
              <w:rPr>
                <w:rFonts w:ascii="Times New Roman" w:hAnsi="Times New Roman" w:cs="Times New Roman"/>
                <w:color w:val="002060"/>
                <w:sz w:val="20"/>
                <w:szCs w:val="20"/>
              </w:rPr>
            </w:pPr>
            <w:r w:rsidRPr="00620E0D">
              <w:rPr>
                <w:rFonts w:ascii="Times New Roman" w:hAnsi="Times New Roman" w:cs="Times New Roman"/>
                <w:color w:val="002060"/>
                <w:sz w:val="20"/>
                <w:szCs w:val="20"/>
              </w:rPr>
              <w:t>89</w:t>
            </w:r>
          </w:p>
        </w:tc>
        <w:tc>
          <w:tcPr>
            <w:tcW w:w="1842" w:type="dxa"/>
          </w:tcPr>
          <w:p w:rsidR="00487444" w:rsidRPr="00620E0D" w:rsidRDefault="00487444" w:rsidP="00FC3FE6">
            <w:pPr>
              <w:jc w:val="center"/>
              <w:cnfStyle w:val="000000100000"/>
              <w:rPr>
                <w:rFonts w:ascii="Times New Roman" w:hAnsi="Times New Roman" w:cs="Times New Roman"/>
                <w:color w:val="002060"/>
                <w:sz w:val="20"/>
                <w:szCs w:val="20"/>
              </w:rPr>
            </w:pPr>
            <w:r w:rsidRPr="00620E0D">
              <w:rPr>
                <w:rFonts w:ascii="Times New Roman" w:hAnsi="Times New Roman" w:cs="Times New Roman"/>
                <w:color w:val="002060"/>
                <w:sz w:val="20"/>
                <w:szCs w:val="20"/>
              </w:rPr>
              <w:t>39</w:t>
            </w:r>
          </w:p>
        </w:tc>
        <w:tc>
          <w:tcPr>
            <w:tcW w:w="1530" w:type="dxa"/>
          </w:tcPr>
          <w:p w:rsidR="00487444" w:rsidRPr="00620E0D" w:rsidRDefault="00487444" w:rsidP="00FC3FE6">
            <w:pPr>
              <w:jc w:val="center"/>
              <w:cnfStyle w:val="000000100000"/>
              <w:rPr>
                <w:rFonts w:ascii="Times New Roman" w:hAnsi="Times New Roman" w:cs="Times New Roman"/>
                <w:color w:val="002060"/>
                <w:sz w:val="20"/>
                <w:szCs w:val="20"/>
              </w:rPr>
            </w:pPr>
            <w:r w:rsidRPr="00620E0D">
              <w:rPr>
                <w:rFonts w:ascii="Times New Roman" w:hAnsi="Times New Roman" w:cs="Times New Roman"/>
                <w:color w:val="002060"/>
                <w:sz w:val="20"/>
                <w:szCs w:val="20"/>
              </w:rPr>
              <w:t>50</w:t>
            </w:r>
          </w:p>
        </w:tc>
      </w:tr>
      <w:tr w:rsidR="00620E0D" w:rsidRPr="00620E0D" w:rsidTr="00620E0D">
        <w:tc>
          <w:tcPr>
            <w:cnfStyle w:val="001000000000"/>
            <w:tcW w:w="3227" w:type="dxa"/>
          </w:tcPr>
          <w:p w:rsidR="00487444" w:rsidRPr="00620E0D" w:rsidRDefault="00487444" w:rsidP="00FC3FE6">
            <w:pPr>
              <w:jc w:val="both"/>
              <w:rPr>
                <w:rFonts w:ascii="Times New Roman" w:hAnsi="Times New Roman" w:cs="Times New Roman"/>
                <w:b w:val="0"/>
                <w:color w:val="002060"/>
                <w:sz w:val="20"/>
                <w:szCs w:val="20"/>
              </w:rPr>
            </w:pPr>
            <w:r w:rsidRPr="00620E0D">
              <w:rPr>
                <w:rFonts w:ascii="Times New Roman" w:hAnsi="Times New Roman" w:cs="Times New Roman"/>
                <w:b w:val="0"/>
                <w:color w:val="002060"/>
                <w:sz w:val="20"/>
                <w:szCs w:val="20"/>
              </w:rPr>
              <w:t>6. Greece low-technology</w:t>
            </w:r>
          </w:p>
        </w:tc>
        <w:tc>
          <w:tcPr>
            <w:tcW w:w="1134" w:type="dxa"/>
          </w:tcPr>
          <w:p w:rsidR="00487444" w:rsidRPr="00620E0D" w:rsidRDefault="00487444" w:rsidP="00FC3FE6">
            <w:pPr>
              <w:jc w:val="center"/>
              <w:cnfStyle w:val="000000000000"/>
              <w:rPr>
                <w:rFonts w:ascii="Times New Roman" w:hAnsi="Times New Roman" w:cs="Times New Roman"/>
                <w:color w:val="002060"/>
                <w:sz w:val="20"/>
                <w:szCs w:val="20"/>
              </w:rPr>
            </w:pPr>
            <w:r w:rsidRPr="00620E0D">
              <w:rPr>
                <w:rFonts w:ascii="Times New Roman" w:hAnsi="Times New Roman" w:cs="Times New Roman"/>
                <w:color w:val="002060"/>
                <w:sz w:val="20"/>
                <w:szCs w:val="20"/>
              </w:rPr>
              <w:t>39</w:t>
            </w:r>
          </w:p>
        </w:tc>
        <w:tc>
          <w:tcPr>
            <w:tcW w:w="1843" w:type="dxa"/>
          </w:tcPr>
          <w:p w:rsidR="00487444" w:rsidRPr="00620E0D" w:rsidRDefault="00487444" w:rsidP="00FC3FE6">
            <w:pPr>
              <w:jc w:val="center"/>
              <w:cnfStyle w:val="000000000000"/>
              <w:rPr>
                <w:rFonts w:ascii="Times New Roman" w:hAnsi="Times New Roman" w:cs="Times New Roman"/>
                <w:color w:val="002060"/>
                <w:sz w:val="20"/>
                <w:szCs w:val="20"/>
              </w:rPr>
            </w:pPr>
            <w:r w:rsidRPr="00620E0D">
              <w:rPr>
                <w:rFonts w:ascii="Times New Roman" w:hAnsi="Times New Roman" w:cs="Times New Roman"/>
                <w:color w:val="002060"/>
                <w:sz w:val="20"/>
                <w:szCs w:val="20"/>
              </w:rPr>
              <w:t>225</w:t>
            </w:r>
          </w:p>
        </w:tc>
        <w:tc>
          <w:tcPr>
            <w:tcW w:w="1842" w:type="dxa"/>
          </w:tcPr>
          <w:p w:rsidR="00487444" w:rsidRPr="00620E0D" w:rsidRDefault="00487444" w:rsidP="00FC3FE6">
            <w:pPr>
              <w:jc w:val="center"/>
              <w:cnfStyle w:val="000000000000"/>
              <w:rPr>
                <w:rFonts w:ascii="Times New Roman" w:hAnsi="Times New Roman" w:cs="Times New Roman"/>
                <w:color w:val="002060"/>
                <w:sz w:val="20"/>
                <w:szCs w:val="20"/>
              </w:rPr>
            </w:pPr>
            <w:r w:rsidRPr="00620E0D">
              <w:rPr>
                <w:rFonts w:ascii="Times New Roman" w:hAnsi="Times New Roman" w:cs="Times New Roman"/>
                <w:color w:val="002060"/>
                <w:sz w:val="20"/>
                <w:szCs w:val="20"/>
              </w:rPr>
              <w:t>87</w:t>
            </w:r>
          </w:p>
        </w:tc>
        <w:tc>
          <w:tcPr>
            <w:tcW w:w="1530" w:type="dxa"/>
          </w:tcPr>
          <w:p w:rsidR="00487444" w:rsidRPr="00620E0D" w:rsidRDefault="00487444" w:rsidP="00FC3FE6">
            <w:pPr>
              <w:jc w:val="center"/>
              <w:cnfStyle w:val="000000000000"/>
              <w:rPr>
                <w:rFonts w:ascii="Times New Roman" w:hAnsi="Times New Roman" w:cs="Times New Roman"/>
                <w:color w:val="002060"/>
                <w:sz w:val="20"/>
                <w:szCs w:val="20"/>
              </w:rPr>
            </w:pPr>
            <w:r w:rsidRPr="00620E0D">
              <w:rPr>
                <w:rFonts w:ascii="Times New Roman" w:hAnsi="Times New Roman" w:cs="Times New Roman"/>
                <w:color w:val="002060"/>
                <w:sz w:val="20"/>
                <w:szCs w:val="20"/>
              </w:rPr>
              <w:t>138</w:t>
            </w:r>
          </w:p>
        </w:tc>
      </w:tr>
      <w:tr w:rsidR="00620E0D" w:rsidRPr="00620E0D" w:rsidTr="00620E0D">
        <w:trPr>
          <w:cnfStyle w:val="000000100000"/>
        </w:trPr>
        <w:tc>
          <w:tcPr>
            <w:cnfStyle w:val="001000000000"/>
            <w:tcW w:w="3227" w:type="dxa"/>
          </w:tcPr>
          <w:p w:rsidR="00487444" w:rsidRPr="00620E0D" w:rsidRDefault="00487444" w:rsidP="00FC3FE6">
            <w:pPr>
              <w:jc w:val="both"/>
              <w:rPr>
                <w:rFonts w:ascii="Times New Roman" w:hAnsi="Times New Roman" w:cs="Times New Roman"/>
                <w:color w:val="002060"/>
                <w:sz w:val="20"/>
                <w:szCs w:val="20"/>
              </w:rPr>
            </w:pPr>
            <w:r w:rsidRPr="00620E0D">
              <w:rPr>
                <w:rFonts w:ascii="Times New Roman" w:hAnsi="Times New Roman" w:cs="Times New Roman"/>
                <w:color w:val="002060"/>
                <w:sz w:val="20"/>
                <w:szCs w:val="20"/>
              </w:rPr>
              <w:t>Total high-technology</w:t>
            </w:r>
          </w:p>
        </w:tc>
        <w:tc>
          <w:tcPr>
            <w:tcW w:w="1134" w:type="dxa"/>
          </w:tcPr>
          <w:p w:rsidR="00487444" w:rsidRPr="00620E0D" w:rsidRDefault="00487444" w:rsidP="00FC3FE6">
            <w:pPr>
              <w:jc w:val="center"/>
              <w:cnfStyle w:val="000000100000"/>
              <w:rPr>
                <w:rFonts w:ascii="Times New Roman" w:hAnsi="Times New Roman" w:cs="Times New Roman"/>
                <w:b/>
                <w:color w:val="002060"/>
                <w:sz w:val="20"/>
                <w:szCs w:val="20"/>
              </w:rPr>
            </w:pPr>
            <w:r w:rsidRPr="00620E0D">
              <w:rPr>
                <w:rFonts w:ascii="Times New Roman" w:hAnsi="Times New Roman" w:cs="Times New Roman"/>
                <w:b/>
                <w:color w:val="002060"/>
                <w:sz w:val="20"/>
                <w:szCs w:val="20"/>
              </w:rPr>
              <w:t>482</w:t>
            </w:r>
          </w:p>
        </w:tc>
        <w:tc>
          <w:tcPr>
            <w:tcW w:w="1843" w:type="dxa"/>
          </w:tcPr>
          <w:p w:rsidR="00487444" w:rsidRPr="00620E0D" w:rsidRDefault="00487444" w:rsidP="00FC3FE6">
            <w:pPr>
              <w:jc w:val="center"/>
              <w:cnfStyle w:val="000000100000"/>
              <w:rPr>
                <w:rFonts w:ascii="Times New Roman" w:hAnsi="Times New Roman" w:cs="Times New Roman"/>
                <w:b/>
                <w:color w:val="002060"/>
                <w:sz w:val="20"/>
                <w:szCs w:val="20"/>
              </w:rPr>
            </w:pPr>
            <w:r w:rsidRPr="00620E0D">
              <w:rPr>
                <w:rFonts w:ascii="Times New Roman" w:hAnsi="Times New Roman" w:cs="Times New Roman"/>
                <w:b/>
                <w:color w:val="002060"/>
                <w:sz w:val="20"/>
                <w:szCs w:val="20"/>
              </w:rPr>
              <w:t>2698</w:t>
            </w:r>
          </w:p>
        </w:tc>
        <w:tc>
          <w:tcPr>
            <w:tcW w:w="1842" w:type="dxa"/>
          </w:tcPr>
          <w:p w:rsidR="00487444" w:rsidRPr="00620E0D" w:rsidRDefault="00487444" w:rsidP="00FC3FE6">
            <w:pPr>
              <w:jc w:val="center"/>
              <w:cnfStyle w:val="000000100000"/>
              <w:rPr>
                <w:rFonts w:ascii="Times New Roman" w:hAnsi="Times New Roman" w:cs="Times New Roman"/>
                <w:b/>
                <w:color w:val="002060"/>
                <w:sz w:val="20"/>
                <w:szCs w:val="20"/>
              </w:rPr>
            </w:pPr>
            <w:r w:rsidRPr="00620E0D">
              <w:rPr>
                <w:rFonts w:ascii="Times New Roman" w:hAnsi="Times New Roman" w:cs="Times New Roman"/>
                <w:b/>
                <w:color w:val="002060"/>
                <w:sz w:val="20"/>
                <w:szCs w:val="20"/>
              </w:rPr>
              <w:t>1081</w:t>
            </w:r>
          </w:p>
        </w:tc>
        <w:tc>
          <w:tcPr>
            <w:tcW w:w="1530" w:type="dxa"/>
          </w:tcPr>
          <w:p w:rsidR="00487444" w:rsidRPr="00620E0D" w:rsidRDefault="00487444" w:rsidP="00FC3FE6">
            <w:pPr>
              <w:jc w:val="center"/>
              <w:cnfStyle w:val="000000100000"/>
              <w:rPr>
                <w:rFonts w:ascii="Times New Roman" w:hAnsi="Times New Roman" w:cs="Times New Roman"/>
                <w:b/>
                <w:color w:val="002060"/>
                <w:sz w:val="20"/>
                <w:szCs w:val="20"/>
              </w:rPr>
            </w:pPr>
            <w:r w:rsidRPr="00620E0D">
              <w:rPr>
                <w:rFonts w:ascii="Times New Roman" w:hAnsi="Times New Roman" w:cs="Times New Roman"/>
                <w:b/>
                <w:color w:val="002060"/>
                <w:sz w:val="20"/>
                <w:szCs w:val="20"/>
              </w:rPr>
              <w:t>1617</w:t>
            </w:r>
          </w:p>
        </w:tc>
      </w:tr>
      <w:tr w:rsidR="00620E0D" w:rsidRPr="00620E0D" w:rsidTr="00620E0D">
        <w:tc>
          <w:tcPr>
            <w:cnfStyle w:val="001000000000"/>
            <w:tcW w:w="3227" w:type="dxa"/>
          </w:tcPr>
          <w:p w:rsidR="00487444" w:rsidRPr="00620E0D" w:rsidRDefault="00487444" w:rsidP="00FC3FE6">
            <w:pPr>
              <w:jc w:val="both"/>
              <w:rPr>
                <w:rFonts w:ascii="Times New Roman" w:hAnsi="Times New Roman" w:cs="Times New Roman"/>
                <w:color w:val="002060"/>
                <w:sz w:val="20"/>
                <w:szCs w:val="20"/>
              </w:rPr>
            </w:pPr>
            <w:r w:rsidRPr="00620E0D">
              <w:rPr>
                <w:rFonts w:ascii="Times New Roman" w:hAnsi="Times New Roman" w:cs="Times New Roman"/>
                <w:color w:val="002060"/>
                <w:sz w:val="20"/>
                <w:szCs w:val="20"/>
              </w:rPr>
              <w:t>Total low-technology</w:t>
            </w:r>
          </w:p>
        </w:tc>
        <w:tc>
          <w:tcPr>
            <w:tcW w:w="1134" w:type="dxa"/>
          </w:tcPr>
          <w:p w:rsidR="00487444" w:rsidRPr="00620E0D" w:rsidRDefault="00487444" w:rsidP="00FC3FE6">
            <w:pPr>
              <w:jc w:val="center"/>
              <w:cnfStyle w:val="000000000000"/>
              <w:rPr>
                <w:rFonts w:ascii="Times New Roman" w:hAnsi="Times New Roman" w:cs="Times New Roman"/>
                <w:b/>
                <w:color w:val="002060"/>
                <w:sz w:val="20"/>
                <w:szCs w:val="20"/>
              </w:rPr>
            </w:pPr>
            <w:r w:rsidRPr="00620E0D">
              <w:rPr>
                <w:rFonts w:ascii="Times New Roman" w:hAnsi="Times New Roman" w:cs="Times New Roman"/>
                <w:b/>
                <w:color w:val="002060"/>
                <w:sz w:val="20"/>
                <w:szCs w:val="20"/>
              </w:rPr>
              <w:t>175</w:t>
            </w:r>
          </w:p>
        </w:tc>
        <w:tc>
          <w:tcPr>
            <w:tcW w:w="1843" w:type="dxa"/>
          </w:tcPr>
          <w:p w:rsidR="00487444" w:rsidRPr="00620E0D" w:rsidRDefault="00487444" w:rsidP="00FC3FE6">
            <w:pPr>
              <w:jc w:val="center"/>
              <w:cnfStyle w:val="000000000000"/>
              <w:rPr>
                <w:rFonts w:ascii="Times New Roman" w:hAnsi="Times New Roman" w:cs="Times New Roman"/>
                <w:b/>
                <w:color w:val="002060"/>
                <w:sz w:val="20"/>
                <w:szCs w:val="20"/>
              </w:rPr>
            </w:pPr>
            <w:r w:rsidRPr="00620E0D">
              <w:rPr>
                <w:rFonts w:ascii="Times New Roman" w:hAnsi="Times New Roman" w:cs="Times New Roman"/>
                <w:b/>
                <w:color w:val="002060"/>
                <w:sz w:val="20"/>
                <w:szCs w:val="20"/>
              </w:rPr>
              <w:t>1058</w:t>
            </w:r>
          </w:p>
        </w:tc>
        <w:tc>
          <w:tcPr>
            <w:tcW w:w="1842" w:type="dxa"/>
          </w:tcPr>
          <w:p w:rsidR="00487444" w:rsidRPr="00620E0D" w:rsidRDefault="00487444" w:rsidP="00FC3FE6">
            <w:pPr>
              <w:jc w:val="center"/>
              <w:cnfStyle w:val="000000000000"/>
              <w:rPr>
                <w:rFonts w:ascii="Times New Roman" w:hAnsi="Times New Roman" w:cs="Times New Roman"/>
                <w:b/>
                <w:color w:val="002060"/>
                <w:sz w:val="20"/>
                <w:szCs w:val="20"/>
              </w:rPr>
            </w:pPr>
            <w:r w:rsidRPr="00620E0D">
              <w:rPr>
                <w:rFonts w:ascii="Times New Roman" w:hAnsi="Times New Roman" w:cs="Times New Roman"/>
                <w:b/>
                <w:color w:val="002060"/>
                <w:sz w:val="20"/>
                <w:szCs w:val="20"/>
              </w:rPr>
              <w:t>430</w:t>
            </w:r>
          </w:p>
        </w:tc>
        <w:tc>
          <w:tcPr>
            <w:tcW w:w="1530" w:type="dxa"/>
          </w:tcPr>
          <w:p w:rsidR="00487444" w:rsidRPr="00620E0D" w:rsidRDefault="00487444" w:rsidP="00FC3FE6">
            <w:pPr>
              <w:jc w:val="center"/>
              <w:cnfStyle w:val="000000000000"/>
              <w:rPr>
                <w:rFonts w:ascii="Times New Roman" w:hAnsi="Times New Roman" w:cs="Times New Roman"/>
                <w:b/>
                <w:color w:val="002060"/>
                <w:sz w:val="20"/>
                <w:szCs w:val="20"/>
              </w:rPr>
            </w:pPr>
            <w:r w:rsidRPr="00620E0D">
              <w:rPr>
                <w:rFonts w:ascii="Times New Roman" w:hAnsi="Times New Roman" w:cs="Times New Roman"/>
                <w:b/>
                <w:color w:val="002060"/>
                <w:sz w:val="20"/>
                <w:szCs w:val="20"/>
              </w:rPr>
              <w:t>627</w:t>
            </w:r>
          </w:p>
        </w:tc>
      </w:tr>
      <w:tr w:rsidR="00620E0D" w:rsidRPr="00620E0D" w:rsidTr="00620E0D">
        <w:trPr>
          <w:cnfStyle w:val="000000100000"/>
        </w:trPr>
        <w:tc>
          <w:tcPr>
            <w:cnfStyle w:val="001000000000"/>
            <w:tcW w:w="3227" w:type="dxa"/>
          </w:tcPr>
          <w:p w:rsidR="00487444" w:rsidRPr="00620E0D" w:rsidRDefault="00487444" w:rsidP="00FC3FE6">
            <w:pPr>
              <w:jc w:val="both"/>
              <w:rPr>
                <w:rFonts w:ascii="Times New Roman" w:hAnsi="Times New Roman" w:cs="Times New Roman"/>
                <w:color w:val="002060"/>
                <w:sz w:val="20"/>
                <w:szCs w:val="20"/>
              </w:rPr>
            </w:pPr>
            <w:r w:rsidRPr="00620E0D">
              <w:rPr>
                <w:rFonts w:ascii="Times New Roman" w:hAnsi="Times New Roman" w:cs="Times New Roman"/>
                <w:color w:val="002060"/>
                <w:sz w:val="20"/>
                <w:szCs w:val="20"/>
              </w:rPr>
              <w:t>Total</w:t>
            </w:r>
          </w:p>
        </w:tc>
        <w:tc>
          <w:tcPr>
            <w:tcW w:w="1134" w:type="dxa"/>
          </w:tcPr>
          <w:p w:rsidR="00487444" w:rsidRPr="00620E0D" w:rsidRDefault="00487444" w:rsidP="00FC3FE6">
            <w:pPr>
              <w:jc w:val="center"/>
              <w:cnfStyle w:val="000000100000"/>
              <w:rPr>
                <w:rFonts w:ascii="Times New Roman" w:hAnsi="Times New Roman" w:cs="Times New Roman"/>
                <w:b/>
                <w:color w:val="002060"/>
                <w:sz w:val="20"/>
                <w:szCs w:val="20"/>
              </w:rPr>
            </w:pPr>
            <w:r w:rsidRPr="00620E0D">
              <w:rPr>
                <w:rFonts w:ascii="Times New Roman" w:hAnsi="Times New Roman" w:cs="Times New Roman"/>
                <w:b/>
                <w:color w:val="002060"/>
                <w:sz w:val="20"/>
                <w:szCs w:val="20"/>
              </w:rPr>
              <w:t>657</w:t>
            </w:r>
          </w:p>
        </w:tc>
        <w:tc>
          <w:tcPr>
            <w:tcW w:w="1843" w:type="dxa"/>
          </w:tcPr>
          <w:p w:rsidR="00487444" w:rsidRPr="00620E0D" w:rsidRDefault="00487444" w:rsidP="00FC3FE6">
            <w:pPr>
              <w:jc w:val="center"/>
              <w:cnfStyle w:val="000000100000"/>
              <w:rPr>
                <w:rFonts w:ascii="Times New Roman" w:hAnsi="Times New Roman" w:cs="Times New Roman"/>
                <w:b/>
                <w:color w:val="002060"/>
                <w:sz w:val="20"/>
                <w:szCs w:val="20"/>
              </w:rPr>
            </w:pPr>
            <w:r w:rsidRPr="00620E0D">
              <w:rPr>
                <w:rFonts w:ascii="Times New Roman" w:hAnsi="Times New Roman" w:cs="Times New Roman"/>
                <w:b/>
                <w:color w:val="002060"/>
                <w:sz w:val="20"/>
                <w:szCs w:val="20"/>
              </w:rPr>
              <w:t>3756</w:t>
            </w:r>
          </w:p>
        </w:tc>
        <w:tc>
          <w:tcPr>
            <w:tcW w:w="1842" w:type="dxa"/>
          </w:tcPr>
          <w:p w:rsidR="00487444" w:rsidRPr="00620E0D" w:rsidRDefault="00487444" w:rsidP="00FC3FE6">
            <w:pPr>
              <w:jc w:val="center"/>
              <w:cnfStyle w:val="000000100000"/>
              <w:rPr>
                <w:rFonts w:ascii="Times New Roman" w:hAnsi="Times New Roman" w:cs="Times New Roman"/>
                <w:b/>
                <w:color w:val="002060"/>
                <w:sz w:val="20"/>
                <w:szCs w:val="20"/>
              </w:rPr>
            </w:pPr>
            <w:r w:rsidRPr="00620E0D">
              <w:rPr>
                <w:rFonts w:ascii="Times New Roman" w:hAnsi="Times New Roman" w:cs="Times New Roman"/>
                <w:b/>
                <w:color w:val="002060"/>
                <w:sz w:val="20"/>
                <w:szCs w:val="20"/>
              </w:rPr>
              <w:t>1511</w:t>
            </w:r>
          </w:p>
        </w:tc>
        <w:tc>
          <w:tcPr>
            <w:tcW w:w="1530" w:type="dxa"/>
          </w:tcPr>
          <w:p w:rsidR="00487444" w:rsidRPr="00620E0D" w:rsidRDefault="00487444" w:rsidP="00FC3FE6">
            <w:pPr>
              <w:jc w:val="center"/>
              <w:cnfStyle w:val="000000100000"/>
              <w:rPr>
                <w:rFonts w:ascii="Times New Roman" w:hAnsi="Times New Roman" w:cs="Times New Roman"/>
                <w:b/>
                <w:color w:val="002060"/>
                <w:sz w:val="20"/>
                <w:szCs w:val="20"/>
              </w:rPr>
            </w:pPr>
            <w:r w:rsidRPr="00620E0D">
              <w:rPr>
                <w:rFonts w:ascii="Times New Roman" w:hAnsi="Times New Roman" w:cs="Times New Roman"/>
                <w:b/>
                <w:color w:val="002060"/>
                <w:sz w:val="20"/>
                <w:szCs w:val="20"/>
              </w:rPr>
              <w:t>2245</w:t>
            </w:r>
          </w:p>
        </w:tc>
      </w:tr>
    </w:tbl>
    <w:p w:rsidR="00487444" w:rsidRPr="00620E0D" w:rsidRDefault="00487444" w:rsidP="00487444">
      <w:pPr>
        <w:rPr>
          <w:rFonts w:ascii="Times New Roman" w:eastAsiaTheme="majorEastAsia" w:hAnsi="Times New Roman" w:cs="Times New Roman"/>
          <w:b/>
          <w:bCs/>
          <w:color w:val="002060"/>
          <w:sz w:val="20"/>
          <w:szCs w:val="20"/>
        </w:rPr>
      </w:pPr>
    </w:p>
    <w:p w:rsidR="00487444" w:rsidRDefault="00487444" w:rsidP="00487444">
      <w:pPr>
        <w:pStyle w:val="Heading2"/>
        <w:rPr>
          <w:rFonts w:ascii="Times New Roman" w:hAnsi="Times New Roman" w:cs="Times New Roman"/>
          <w:color w:val="3333CC"/>
          <w:sz w:val="24"/>
        </w:rPr>
      </w:pPr>
      <w:bookmarkStart w:id="36" w:name="_Toc358974387"/>
      <w:r>
        <w:rPr>
          <w:rFonts w:ascii="Times New Roman" w:hAnsi="Times New Roman" w:cs="Times New Roman"/>
          <w:color w:val="3333CC"/>
          <w:sz w:val="24"/>
        </w:rPr>
        <w:t>§5.4 Statistical analysis</w:t>
      </w:r>
      <w:bookmarkEnd w:id="36"/>
    </w:p>
    <w:p w:rsidR="00487444" w:rsidRDefault="00487444" w:rsidP="00487444">
      <w:pPr>
        <w:pStyle w:val="NoSpacing"/>
        <w:spacing w:line="360" w:lineRule="auto"/>
        <w:ind w:firstLine="720"/>
        <w:jc w:val="both"/>
        <w:rPr>
          <w:rFonts w:ascii="Times New Roman" w:hAnsi="Times New Roman" w:cs="Times New Roman"/>
          <w:sz w:val="24"/>
        </w:rPr>
      </w:pPr>
      <w:r>
        <w:rPr>
          <w:rFonts w:ascii="Times New Roman" w:hAnsi="Times New Roman" w:cs="Times New Roman"/>
          <w:sz w:val="24"/>
        </w:rPr>
        <w:t xml:space="preserve">The use of unconditional conservatism in high-technology industries is related to the high amount of research and development expenses in these industries (Chandra et al. 2004). Following the study of Chandra et al. </w:t>
      </w:r>
      <w:r w:rsidR="00E52790">
        <w:rPr>
          <w:rFonts w:ascii="Times New Roman" w:hAnsi="Times New Roman" w:cs="Times New Roman"/>
          <w:sz w:val="24"/>
        </w:rPr>
        <w:t>(</w:t>
      </w:r>
      <w:r>
        <w:rPr>
          <w:rFonts w:ascii="Times New Roman" w:hAnsi="Times New Roman" w:cs="Times New Roman"/>
          <w:sz w:val="24"/>
        </w:rPr>
        <w:t>2004</w:t>
      </w:r>
      <w:r w:rsidR="00E52790">
        <w:rPr>
          <w:rFonts w:ascii="Times New Roman" w:hAnsi="Times New Roman" w:cs="Times New Roman"/>
          <w:sz w:val="24"/>
        </w:rPr>
        <w:t>)</w:t>
      </w:r>
      <w:r>
        <w:rPr>
          <w:rFonts w:ascii="Times New Roman" w:hAnsi="Times New Roman" w:cs="Times New Roman"/>
          <w:sz w:val="24"/>
        </w:rPr>
        <w:t>, first of all the sample will be tested whether the research and development expenses are higher in high-technology industries compared with low-technology industries as expected. An independent t-test will be used to test this expectation since this test can be used in situations with two different groups (in this study: companies in high-technology industries and companies in low-technology industries). To overcome the problem with large differences in data points the logarithm is used. (Benoit 2011</w:t>
      </w:r>
      <w:r w:rsidR="00F74212">
        <w:rPr>
          <w:rFonts w:ascii="Times New Roman" w:hAnsi="Times New Roman" w:cs="Times New Roman"/>
          <w:sz w:val="24"/>
        </w:rPr>
        <w:t>;</w:t>
      </w:r>
      <w:r w:rsidR="00E52790">
        <w:rPr>
          <w:rFonts w:ascii="Times New Roman" w:hAnsi="Times New Roman" w:cs="Times New Roman"/>
          <w:sz w:val="24"/>
        </w:rPr>
        <w:t xml:space="preserve"> Field 2009</w:t>
      </w:r>
      <w:r>
        <w:rPr>
          <w:rFonts w:ascii="Times New Roman" w:hAnsi="Times New Roman" w:cs="Times New Roman"/>
          <w:sz w:val="24"/>
        </w:rPr>
        <w:t xml:space="preserve">) Assumptions for the independent t-test are: (1) homogeneity of variance, and (2) scores are independent. To test the homogeneity of variance </w:t>
      </w:r>
      <w:proofErr w:type="spellStart"/>
      <w:r>
        <w:rPr>
          <w:rFonts w:ascii="Times New Roman" w:hAnsi="Times New Roman" w:cs="Times New Roman"/>
          <w:sz w:val="24"/>
        </w:rPr>
        <w:t>Levene’s</w:t>
      </w:r>
      <w:proofErr w:type="spellEnd"/>
      <w:r>
        <w:rPr>
          <w:rFonts w:ascii="Times New Roman" w:hAnsi="Times New Roman" w:cs="Times New Roman"/>
          <w:sz w:val="24"/>
        </w:rPr>
        <w:t xml:space="preserve"> test can be used. When this test is significant (p &lt; 0,05) homogeneity of variance is violated and when this test is not significant (p &gt; 0,05) homogeneity of variance is not violated. Whether the score</w:t>
      </w:r>
      <w:r w:rsidR="00EE550A">
        <w:rPr>
          <w:rFonts w:ascii="Times New Roman" w:hAnsi="Times New Roman" w:cs="Times New Roman"/>
          <w:sz w:val="24"/>
        </w:rPr>
        <w:t>s</w:t>
      </w:r>
      <w:r>
        <w:rPr>
          <w:rFonts w:ascii="Times New Roman" w:hAnsi="Times New Roman" w:cs="Times New Roman"/>
          <w:sz w:val="24"/>
        </w:rPr>
        <w:t xml:space="preserve"> are independent cannot be </w:t>
      </w:r>
      <w:r>
        <w:rPr>
          <w:rFonts w:ascii="Times New Roman" w:hAnsi="Times New Roman" w:cs="Times New Roman"/>
          <w:sz w:val="24"/>
        </w:rPr>
        <w:lastRenderedPageBreak/>
        <w:t>tested within an independent-t test and it comes to rationality. Since the research and development expenses of companies are extracted from a database, it cannot be the case these companies have influenced each other resulting in dependent scores.</w:t>
      </w:r>
    </w:p>
    <w:p w:rsidR="00487444" w:rsidRDefault="00487444" w:rsidP="00487444">
      <w:pPr>
        <w:pStyle w:val="NoSpacing"/>
        <w:spacing w:line="360" w:lineRule="auto"/>
        <w:jc w:val="both"/>
        <w:rPr>
          <w:rFonts w:ascii="Times New Roman" w:hAnsi="Times New Roman" w:cs="Times New Roman"/>
          <w:sz w:val="24"/>
        </w:rPr>
      </w:pPr>
      <w:r>
        <w:rPr>
          <w:rFonts w:ascii="Times New Roman" w:hAnsi="Times New Roman" w:cs="Times New Roman"/>
          <w:sz w:val="24"/>
        </w:rPr>
        <w:tab/>
        <w:t>To test the two hypotheses (see §4.1)</w:t>
      </w:r>
      <w:r w:rsidR="00E52790">
        <w:rPr>
          <w:rFonts w:ascii="Times New Roman" w:hAnsi="Times New Roman" w:cs="Times New Roman"/>
          <w:sz w:val="24"/>
        </w:rPr>
        <w:t xml:space="preserve"> first</w:t>
      </w:r>
      <w:r>
        <w:rPr>
          <w:rFonts w:ascii="Times New Roman" w:hAnsi="Times New Roman" w:cs="Times New Roman"/>
          <w:sz w:val="24"/>
        </w:rPr>
        <w:t xml:space="preserve"> a multiple regression will be used. For some variables used within this multiple regression (</w:t>
      </w:r>
      <w:proofErr w:type="spellStart"/>
      <w:r w:rsidR="00E52790">
        <w:rPr>
          <w:rFonts w:ascii="Times New Roman" w:hAnsi="Times New Roman" w:cs="Times New Roman"/>
          <w:sz w:val="24"/>
        </w:rPr>
        <w:t>E</w:t>
      </w:r>
      <w:r w:rsidR="00E52790">
        <w:rPr>
          <w:rFonts w:ascii="Times New Roman" w:hAnsi="Times New Roman" w:cs="Times New Roman"/>
          <w:sz w:val="24"/>
          <w:vertAlign w:val="subscript"/>
        </w:rPr>
        <w:t>it</w:t>
      </w:r>
      <w:proofErr w:type="spellEnd"/>
      <w:r w:rsidR="00E52790">
        <w:rPr>
          <w:rFonts w:ascii="Times New Roman" w:hAnsi="Times New Roman" w:cs="Times New Roman"/>
          <w:sz w:val="24"/>
        </w:rPr>
        <w:t xml:space="preserve">, </w:t>
      </w:r>
      <w:proofErr w:type="spellStart"/>
      <w:r w:rsidR="00E52790">
        <w:rPr>
          <w:rFonts w:ascii="Times New Roman" w:hAnsi="Times New Roman" w:cs="Times New Roman"/>
          <w:sz w:val="24"/>
        </w:rPr>
        <w:t>R</w:t>
      </w:r>
      <w:r w:rsidR="00E52790">
        <w:rPr>
          <w:rFonts w:ascii="Times New Roman" w:hAnsi="Times New Roman" w:cs="Times New Roman"/>
          <w:sz w:val="24"/>
          <w:vertAlign w:val="subscript"/>
        </w:rPr>
        <w:t>it</w:t>
      </w:r>
      <w:proofErr w:type="spellEnd"/>
      <w:r w:rsidR="00E52790">
        <w:rPr>
          <w:rFonts w:ascii="Times New Roman" w:hAnsi="Times New Roman" w:cs="Times New Roman"/>
          <w:sz w:val="24"/>
        </w:rPr>
        <w:t xml:space="preserve">, </w:t>
      </w:r>
      <w:proofErr w:type="spellStart"/>
      <w:r w:rsidR="00E52790">
        <w:rPr>
          <w:rFonts w:ascii="Times New Roman" w:hAnsi="Times New Roman" w:cs="Times New Roman"/>
          <w:sz w:val="24"/>
        </w:rPr>
        <w:t>D</w:t>
      </w:r>
      <w:r w:rsidR="00E52790">
        <w:rPr>
          <w:rFonts w:ascii="Times New Roman" w:hAnsi="Times New Roman" w:cs="Times New Roman"/>
          <w:sz w:val="24"/>
          <w:vertAlign w:val="subscript"/>
        </w:rPr>
        <w:t>it</w:t>
      </w:r>
      <w:r w:rsidR="00E52790">
        <w:rPr>
          <w:rFonts w:ascii="Times New Roman" w:hAnsi="Times New Roman" w:cs="Times New Roman"/>
          <w:sz w:val="24"/>
        </w:rPr>
        <w:t>R</w:t>
      </w:r>
      <w:r w:rsidR="00E52790">
        <w:rPr>
          <w:rFonts w:ascii="Times New Roman" w:hAnsi="Times New Roman" w:cs="Times New Roman"/>
          <w:sz w:val="24"/>
          <w:vertAlign w:val="subscript"/>
        </w:rPr>
        <w:t>it</w:t>
      </w:r>
      <w:proofErr w:type="spellEnd"/>
      <w:r>
        <w:rPr>
          <w:rFonts w:ascii="Times New Roman" w:hAnsi="Times New Roman" w:cs="Times New Roman"/>
          <w:sz w:val="24"/>
        </w:rPr>
        <w:t>) a logarithm is used to eliminate large differences between the lowest and highest data points observed. (Benoit 2011</w:t>
      </w:r>
      <w:r w:rsidR="00F74212">
        <w:rPr>
          <w:rFonts w:ascii="Times New Roman" w:hAnsi="Times New Roman" w:cs="Times New Roman"/>
          <w:sz w:val="24"/>
        </w:rPr>
        <w:t>;</w:t>
      </w:r>
      <w:r w:rsidR="00E52790">
        <w:rPr>
          <w:rFonts w:ascii="Times New Roman" w:hAnsi="Times New Roman" w:cs="Times New Roman"/>
          <w:sz w:val="24"/>
        </w:rPr>
        <w:t xml:space="preserve"> Field 2009</w:t>
      </w:r>
      <w:r>
        <w:rPr>
          <w:rFonts w:ascii="Times New Roman" w:hAnsi="Times New Roman" w:cs="Times New Roman"/>
          <w:sz w:val="24"/>
        </w:rPr>
        <w:t>) Before running a multiple regression it should be tested whether the model fits the data. This could be done by checking the outliers and residuals of the regression (</w:t>
      </w:r>
      <w:proofErr w:type="spellStart"/>
      <w:r>
        <w:rPr>
          <w:rFonts w:ascii="Times New Roman" w:hAnsi="Times New Roman" w:cs="Times New Roman"/>
          <w:sz w:val="24"/>
        </w:rPr>
        <w:t>Studentized</w:t>
      </w:r>
      <w:proofErr w:type="spellEnd"/>
      <w:r>
        <w:rPr>
          <w:rFonts w:ascii="Times New Roman" w:hAnsi="Times New Roman" w:cs="Times New Roman"/>
          <w:sz w:val="24"/>
        </w:rPr>
        <w:t xml:space="preserve"> residual) or looking at influential cases (</w:t>
      </w:r>
      <w:proofErr w:type="spellStart"/>
      <w:r>
        <w:rPr>
          <w:rFonts w:ascii="Times New Roman" w:hAnsi="Times New Roman" w:cs="Times New Roman"/>
          <w:sz w:val="24"/>
        </w:rPr>
        <w:t>Studentized</w:t>
      </w:r>
      <w:proofErr w:type="spellEnd"/>
      <w:r>
        <w:rPr>
          <w:rFonts w:ascii="Times New Roman" w:hAnsi="Times New Roman" w:cs="Times New Roman"/>
          <w:sz w:val="24"/>
        </w:rPr>
        <w:t xml:space="preserve"> residual or Cook’s Distance). </w:t>
      </w:r>
      <w:proofErr w:type="spellStart"/>
      <w:r>
        <w:rPr>
          <w:rFonts w:ascii="Times New Roman" w:hAnsi="Times New Roman" w:cs="Times New Roman"/>
          <w:sz w:val="24"/>
        </w:rPr>
        <w:t>Studentized</w:t>
      </w:r>
      <w:proofErr w:type="spellEnd"/>
      <w:r>
        <w:rPr>
          <w:rFonts w:ascii="Times New Roman" w:hAnsi="Times New Roman" w:cs="Times New Roman"/>
          <w:sz w:val="24"/>
        </w:rPr>
        <w:t xml:space="preserve"> residuals should have a mean of zero. Cook’s Dis</w:t>
      </w:r>
      <w:r w:rsidR="00276E4D">
        <w:rPr>
          <w:rFonts w:ascii="Times New Roman" w:hAnsi="Times New Roman" w:cs="Times New Roman"/>
          <w:sz w:val="24"/>
        </w:rPr>
        <w:t>tance will be a concern for the</w:t>
      </w:r>
      <w:r>
        <w:rPr>
          <w:rFonts w:ascii="Times New Roman" w:hAnsi="Times New Roman" w:cs="Times New Roman"/>
          <w:sz w:val="24"/>
        </w:rPr>
        <w:t xml:space="preserve"> model if it takes a value greater than one. (Field 2009)</w:t>
      </w:r>
    </w:p>
    <w:p w:rsidR="00487444" w:rsidRDefault="00487444" w:rsidP="00487444">
      <w:pPr>
        <w:pStyle w:val="NoSpacing"/>
        <w:spacing w:line="360" w:lineRule="auto"/>
        <w:jc w:val="both"/>
        <w:rPr>
          <w:rFonts w:ascii="Times New Roman" w:hAnsi="Times New Roman" w:cs="Times New Roman"/>
          <w:sz w:val="24"/>
        </w:rPr>
      </w:pPr>
      <w:r>
        <w:rPr>
          <w:rFonts w:ascii="Times New Roman" w:hAnsi="Times New Roman" w:cs="Times New Roman"/>
          <w:sz w:val="24"/>
        </w:rPr>
        <w:tab/>
        <w:t xml:space="preserve">After controlling whether the model fits the data, some assumptions should be tested to </w:t>
      </w:r>
      <w:r w:rsidR="00436B20">
        <w:rPr>
          <w:rFonts w:ascii="Times New Roman" w:hAnsi="Times New Roman" w:cs="Times New Roman"/>
          <w:sz w:val="24"/>
        </w:rPr>
        <w:t>en</w:t>
      </w:r>
      <w:r>
        <w:rPr>
          <w:rFonts w:ascii="Times New Roman" w:hAnsi="Times New Roman" w:cs="Times New Roman"/>
          <w:sz w:val="24"/>
        </w:rPr>
        <w:t>sure the validity of your multiple regression (Field 2009):</w:t>
      </w:r>
    </w:p>
    <w:p w:rsidR="00487444" w:rsidRDefault="00041D5A" w:rsidP="00487444">
      <w:pPr>
        <w:pStyle w:val="NoSpacing"/>
        <w:numPr>
          <w:ilvl w:val="0"/>
          <w:numId w:val="8"/>
        </w:numPr>
        <w:spacing w:line="360" w:lineRule="auto"/>
        <w:jc w:val="both"/>
        <w:rPr>
          <w:rFonts w:ascii="Times New Roman" w:hAnsi="Times New Roman" w:cs="Times New Roman"/>
          <w:sz w:val="24"/>
        </w:rPr>
      </w:pPr>
      <w:r>
        <w:rPr>
          <w:rFonts w:ascii="Times New Roman" w:hAnsi="Times New Roman" w:cs="Times New Roman"/>
          <w:sz w:val="24"/>
        </w:rPr>
        <w:t xml:space="preserve">No </w:t>
      </w:r>
      <w:proofErr w:type="spellStart"/>
      <w:r w:rsidR="00487444">
        <w:rPr>
          <w:rFonts w:ascii="Times New Roman" w:hAnsi="Times New Roman" w:cs="Times New Roman"/>
          <w:sz w:val="24"/>
        </w:rPr>
        <w:t>multicollinearity</w:t>
      </w:r>
      <w:proofErr w:type="spellEnd"/>
      <w:r w:rsidR="00487444">
        <w:rPr>
          <w:rFonts w:ascii="Times New Roman" w:hAnsi="Times New Roman" w:cs="Times New Roman"/>
          <w:sz w:val="24"/>
        </w:rPr>
        <w:t xml:space="preserve"> (VIF);</w:t>
      </w:r>
    </w:p>
    <w:p w:rsidR="00487444" w:rsidRDefault="00487444" w:rsidP="00487444">
      <w:pPr>
        <w:pStyle w:val="NoSpacing"/>
        <w:spacing w:line="360" w:lineRule="auto"/>
        <w:ind w:left="720"/>
        <w:jc w:val="both"/>
        <w:rPr>
          <w:rFonts w:ascii="Times New Roman" w:hAnsi="Times New Roman" w:cs="Times New Roman"/>
          <w:sz w:val="24"/>
        </w:rPr>
      </w:pPr>
      <w:r>
        <w:rPr>
          <w:rFonts w:ascii="Times New Roman" w:hAnsi="Times New Roman" w:cs="Times New Roman"/>
          <w:sz w:val="24"/>
        </w:rPr>
        <w:t>- If the average VIF is greater than one, the model may be biased</w:t>
      </w:r>
    </w:p>
    <w:p w:rsidR="00487444" w:rsidRDefault="00487444" w:rsidP="00487444">
      <w:pPr>
        <w:pStyle w:val="NoSpacing"/>
        <w:numPr>
          <w:ilvl w:val="0"/>
          <w:numId w:val="8"/>
        </w:numPr>
        <w:spacing w:line="360" w:lineRule="auto"/>
        <w:jc w:val="both"/>
        <w:rPr>
          <w:rFonts w:ascii="Times New Roman" w:hAnsi="Times New Roman" w:cs="Times New Roman"/>
          <w:sz w:val="24"/>
        </w:rPr>
      </w:pPr>
      <w:r>
        <w:rPr>
          <w:rFonts w:ascii="Times New Roman" w:hAnsi="Times New Roman" w:cs="Times New Roman"/>
          <w:sz w:val="24"/>
        </w:rPr>
        <w:t xml:space="preserve">No </w:t>
      </w:r>
      <w:proofErr w:type="spellStart"/>
      <w:r>
        <w:rPr>
          <w:rFonts w:ascii="Times New Roman" w:hAnsi="Times New Roman" w:cs="Times New Roman"/>
          <w:sz w:val="24"/>
        </w:rPr>
        <w:t>heteroskedasticity</w:t>
      </w:r>
      <w:proofErr w:type="spellEnd"/>
      <w:r>
        <w:rPr>
          <w:rFonts w:ascii="Times New Roman" w:hAnsi="Times New Roman" w:cs="Times New Roman"/>
          <w:sz w:val="24"/>
        </w:rPr>
        <w:t xml:space="preserve"> (*ZRESID and *ZPRED plot);</w:t>
      </w:r>
    </w:p>
    <w:p w:rsidR="00487444" w:rsidRDefault="00487444" w:rsidP="00487444">
      <w:pPr>
        <w:pStyle w:val="NoSpacing"/>
        <w:spacing w:line="360" w:lineRule="auto"/>
        <w:ind w:left="720"/>
        <w:jc w:val="both"/>
        <w:rPr>
          <w:rFonts w:ascii="Times New Roman" w:hAnsi="Times New Roman" w:cs="Times New Roman"/>
          <w:sz w:val="24"/>
        </w:rPr>
      </w:pPr>
      <w:r>
        <w:rPr>
          <w:rFonts w:ascii="Times New Roman" w:hAnsi="Times New Roman" w:cs="Times New Roman"/>
          <w:sz w:val="24"/>
        </w:rPr>
        <w:t xml:space="preserve">- When there is a line in the variances, homogeneity of variance is violated (so </w:t>
      </w:r>
      <w:proofErr w:type="spellStart"/>
      <w:r>
        <w:rPr>
          <w:rFonts w:ascii="Times New Roman" w:hAnsi="Times New Roman" w:cs="Times New Roman"/>
          <w:sz w:val="24"/>
        </w:rPr>
        <w:t>heteroskedasticity</w:t>
      </w:r>
      <w:proofErr w:type="spellEnd"/>
      <w:r>
        <w:rPr>
          <w:rFonts w:ascii="Times New Roman" w:hAnsi="Times New Roman" w:cs="Times New Roman"/>
          <w:sz w:val="24"/>
        </w:rPr>
        <w:t>)</w:t>
      </w:r>
    </w:p>
    <w:p w:rsidR="00487444" w:rsidRDefault="00487444" w:rsidP="00487444">
      <w:pPr>
        <w:pStyle w:val="NoSpacing"/>
        <w:numPr>
          <w:ilvl w:val="0"/>
          <w:numId w:val="8"/>
        </w:numPr>
        <w:spacing w:line="360" w:lineRule="auto"/>
        <w:jc w:val="both"/>
        <w:rPr>
          <w:rFonts w:ascii="Times New Roman" w:hAnsi="Times New Roman" w:cs="Times New Roman"/>
          <w:sz w:val="24"/>
        </w:rPr>
      </w:pPr>
      <w:r>
        <w:rPr>
          <w:rFonts w:ascii="Times New Roman" w:hAnsi="Times New Roman" w:cs="Times New Roman"/>
          <w:sz w:val="24"/>
        </w:rPr>
        <w:t>There should be independent errors (Durbin-Watson test);</w:t>
      </w:r>
    </w:p>
    <w:p w:rsidR="00487444" w:rsidRDefault="00487444" w:rsidP="00487444">
      <w:pPr>
        <w:pStyle w:val="NoSpacing"/>
        <w:spacing w:line="360" w:lineRule="auto"/>
        <w:ind w:left="720"/>
        <w:jc w:val="both"/>
        <w:rPr>
          <w:rFonts w:ascii="Times New Roman" w:hAnsi="Times New Roman" w:cs="Times New Roman"/>
          <w:sz w:val="24"/>
        </w:rPr>
      </w:pPr>
      <w:r>
        <w:rPr>
          <w:rFonts w:ascii="Times New Roman" w:hAnsi="Times New Roman" w:cs="Times New Roman"/>
          <w:sz w:val="24"/>
        </w:rPr>
        <w:t>- A value less than one or greater than three is a concern</w:t>
      </w:r>
    </w:p>
    <w:p w:rsidR="00487444" w:rsidRDefault="00487444" w:rsidP="00487444">
      <w:pPr>
        <w:pStyle w:val="NoSpacing"/>
        <w:numPr>
          <w:ilvl w:val="0"/>
          <w:numId w:val="8"/>
        </w:numPr>
        <w:spacing w:line="360" w:lineRule="auto"/>
        <w:jc w:val="both"/>
        <w:rPr>
          <w:rFonts w:ascii="Times New Roman" w:hAnsi="Times New Roman" w:cs="Times New Roman"/>
          <w:sz w:val="24"/>
        </w:rPr>
      </w:pPr>
      <w:r>
        <w:rPr>
          <w:rFonts w:ascii="Times New Roman" w:hAnsi="Times New Roman" w:cs="Times New Roman"/>
          <w:sz w:val="24"/>
        </w:rPr>
        <w:t>There should be a normal distribution of errors with a mean of zero (regression plots).</w:t>
      </w:r>
    </w:p>
    <w:p w:rsidR="00487444" w:rsidRDefault="00487444" w:rsidP="00487444">
      <w:pPr>
        <w:pStyle w:val="NoSpacing"/>
        <w:spacing w:line="360" w:lineRule="auto"/>
        <w:jc w:val="both"/>
        <w:rPr>
          <w:rFonts w:ascii="Times New Roman" w:hAnsi="Times New Roman" w:cs="Times New Roman"/>
          <w:sz w:val="24"/>
        </w:rPr>
      </w:pPr>
      <w:r>
        <w:rPr>
          <w:rFonts w:ascii="Times New Roman" w:hAnsi="Times New Roman" w:cs="Times New Roman"/>
          <w:sz w:val="24"/>
        </w:rPr>
        <w:t>Furthermore, the predictive power of the model should be checked using the adjusted R</w:t>
      </w:r>
      <w:r>
        <w:rPr>
          <w:rFonts w:ascii="Times New Roman" w:hAnsi="Times New Roman" w:cs="Times New Roman"/>
          <w:sz w:val="24"/>
          <w:vertAlign w:val="superscript"/>
        </w:rPr>
        <w:t>2</w:t>
      </w:r>
      <w:r>
        <w:rPr>
          <w:rFonts w:ascii="Times New Roman" w:hAnsi="Times New Roman" w:cs="Times New Roman"/>
          <w:sz w:val="24"/>
        </w:rPr>
        <w:t>. More variance is explained by the independent variables of the dependent variable with a higher adjusted R</w:t>
      </w:r>
      <w:r>
        <w:rPr>
          <w:rFonts w:ascii="Times New Roman" w:hAnsi="Times New Roman" w:cs="Times New Roman"/>
          <w:sz w:val="24"/>
          <w:vertAlign w:val="superscript"/>
        </w:rPr>
        <w:t>2</w:t>
      </w:r>
      <w:r>
        <w:rPr>
          <w:rFonts w:ascii="Times New Roman" w:hAnsi="Times New Roman" w:cs="Times New Roman"/>
          <w:sz w:val="24"/>
        </w:rPr>
        <w:t>.</w:t>
      </w:r>
    </w:p>
    <w:p w:rsidR="00E52790" w:rsidRPr="00796C47" w:rsidRDefault="008211FB" w:rsidP="00487444">
      <w:pPr>
        <w:pStyle w:val="NoSpacing"/>
        <w:spacing w:line="360" w:lineRule="auto"/>
        <w:jc w:val="both"/>
        <w:rPr>
          <w:rFonts w:ascii="Times New Roman" w:hAnsi="Times New Roman" w:cs="Times New Roman"/>
          <w:sz w:val="24"/>
        </w:rPr>
      </w:pPr>
      <w:r>
        <w:rPr>
          <w:rFonts w:ascii="Times New Roman" w:hAnsi="Times New Roman" w:cs="Times New Roman"/>
          <w:sz w:val="24"/>
        </w:rPr>
        <w:tab/>
        <w:t>Finally, to test whether hypothesi</w:t>
      </w:r>
      <w:r w:rsidR="00E52790">
        <w:rPr>
          <w:rFonts w:ascii="Times New Roman" w:hAnsi="Times New Roman" w:cs="Times New Roman"/>
          <w:sz w:val="24"/>
        </w:rPr>
        <w:t>s</w:t>
      </w:r>
      <w:r>
        <w:rPr>
          <w:rFonts w:ascii="Times New Roman" w:hAnsi="Times New Roman" w:cs="Times New Roman"/>
          <w:sz w:val="24"/>
        </w:rPr>
        <w:t xml:space="preserve"> 1</w:t>
      </w:r>
      <w:r w:rsidR="00E52790">
        <w:rPr>
          <w:rFonts w:ascii="Times New Roman" w:hAnsi="Times New Roman" w:cs="Times New Roman"/>
          <w:sz w:val="24"/>
        </w:rPr>
        <w:t xml:space="preserve"> (see §</w:t>
      </w:r>
      <w:r w:rsidR="00843E98">
        <w:rPr>
          <w:rFonts w:ascii="Times New Roman" w:hAnsi="Times New Roman" w:cs="Times New Roman"/>
          <w:sz w:val="24"/>
        </w:rPr>
        <w:t xml:space="preserve">4.1) </w:t>
      </w:r>
      <w:r>
        <w:rPr>
          <w:rFonts w:ascii="Times New Roman" w:hAnsi="Times New Roman" w:cs="Times New Roman"/>
          <w:sz w:val="24"/>
        </w:rPr>
        <w:t>is</w:t>
      </w:r>
      <w:r w:rsidR="00843E98">
        <w:rPr>
          <w:rFonts w:ascii="Times New Roman" w:hAnsi="Times New Roman" w:cs="Times New Roman"/>
          <w:sz w:val="24"/>
        </w:rPr>
        <w:t xml:space="preserve"> true a</w:t>
      </w:r>
      <w:r w:rsidR="00E52790">
        <w:rPr>
          <w:rFonts w:ascii="Times New Roman" w:hAnsi="Times New Roman" w:cs="Times New Roman"/>
          <w:sz w:val="24"/>
        </w:rPr>
        <w:t xml:space="preserve"> two sample one-tailed t-test</w:t>
      </w:r>
      <w:r w:rsidR="00843E98">
        <w:rPr>
          <w:rFonts w:ascii="Times New Roman" w:hAnsi="Times New Roman" w:cs="Times New Roman"/>
          <w:sz w:val="24"/>
        </w:rPr>
        <w:t xml:space="preserve"> (hypothesis 1) </w:t>
      </w:r>
      <w:r>
        <w:rPr>
          <w:rFonts w:ascii="Times New Roman" w:hAnsi="Times New Roman" w:cs="Times New Roman"/>
          <w:sz w:val="24"/>
        </w:rPr>
        <w:t>will</w:t>
      </w:r>
      <w:r w:rsidR="00E52790">
        <w:rPr>
          <w:rFonts w:ascii="Times New Roman" w:hAnsi="Times New Roman" w:cs="Times New Roman"/>
          <w:sz w:val="24"/>
        </w:rPr>
        <w:t xml:space="preserve"> be used</w:t>
      </w:r>
      <w:r>
        <w:rPr>
          <w:rFonts w:ascii="Times New Roman" w:hAnsi="Times New Roman" w:cs="Times New Roman"/>
          <w:sz w:val="24"/>
        </w:rPr>
        <w:t xml:space="preserve"> following Chandra (2011)</w:t>
      </w:r>
      <w:r w:rsidR="00E52790">
        <w:rPr>
          <w:rFonts w:ascii="Times New Roman" w:hAnsi="Times New Roman" w:cs="Times New Roman"/>
          <w:sz w:val="24"/>
        </w:rPr>
        <w:t>. A</w:t>
      </w:r>
      <w:r w:rsidR="00067565">
        <w:rPr>
          <w:rFonts w:ascii="Times New Roman" w:hAnsi="Times New Roman" w:cs="Times New Roman"/>
          <w:sz w:val="24"/>
        </w:rPr>
        <w:t xml:space="preserve"> two sample</w:t>
      </w:r>
      <w:r w:rsidR="00E52790">
        <w:rPr>
          <w:rFonts w:ascii="Times New Roman" w:hAnsi="Times New Roman" w:cs="Times New Roman"/>
          <w:sz w:val="24"/>
        </w:rPr>
        <w:t xml:space="preserve"> one-tailed t-test (for the formula and calculations, see Appendix </w:t>
      </w:r>
      <w:r w:rsidR="00067565">
        <w:rPr>
          <w:rFonts w:ascii="Times New Roman" w:hAnsi="Times New Roman" w:cs="Times New Roman"/>
          <w:sz w:val="24"/>
        </w:rPr>
        <w:t xml:space="preserve">L) </w:t>
      </w:r>
      <w:r w:rsidR="00E52790">
        <w:rPr>
          <w:rFonts w:ascii="Times New Roman" w:hAnsi="Times New Roman" w:cs="Times New Roman"/>
          <w:sz w:val="24"/>
        </w:rPr>
        <w:t>can be used for the first hypothesis since the</w:t>
      </w:r>
      <w:r w:rsidR="00067565">
        <w:rPr>
          <w:rFonts w:ascii="Times New Roman" w:hAnsi="Times New Roman" w:cs="Times New Roman"/>
          <w:sz w:val="24"/>
        </w:rPr>
        <w:t xml:space="preserve"> first hypothesis</w:t>
      </w:r>
      <w:r w:rsidR="00E52790">
        <w:rPr>
          <w:rFonts w:ascii="Times New Roman" w:hAnsi="Times New Roman" w:cs="Times New Roman"/>
          <w:sz w:val="24"/>
        </w:rPr>
        <w:t xml:space="preserve"> state that the level of unconditional conservatism for</w:t>
      </w:r>
      <w:r w:rsidR="00436B20">
        <w:rPr>
          <w:rFonts w:ascii="Times New Roman" w:hAnsi="Times New Roman" w:cs="Times New Roman"/>
          <w:sz w:val="24"/>
        </w:rPr>
        <w:t xml:space="preserve"> code law</w:t>
      </w:r>
      <w:r w:rsidR="00E52790">
        <w:rPr>
          <w:rFonts w:ascii="Times New Roman" w:hAnsi="Times New Roman" w:cs="Times New Roman"/>
          <w:sz w:val="24"/>
        </w:rPr>
        <w:t xml:space="preserve"> European listed firms in high-technology industries will be higher than the level of unconditional conservatism for </w:t>
      </w:r>
      <w:r w:rsidR="00436B20">
        <w:rPr>
          <w:rFonts w:ascii="Times New Roman" w:hAnsi="Times New Roman" w:cs="Times New Roman"/>
          <w:sz w:val="24"/>
        </w:rPr>
        <w:t xml:space="preserve">code law </w:t>
      </w:r>
      <w:r w:rsidR="00E52790">
        <w:rPr>
          <w:rFonts w:ascii="Times New Roman" w:hAnsi="Times New Roman" w:cs="Times New Roman"/>
          <w:sz w:val="24"/>
        </w:rPr>
        <w:t>European listed firms in low-technology industries</w:t>
      </w:r>
      <w:r w:rsidR="003E3DFD">
        <w:rPr>
          <w:rFonts w:ascii="Times New Roman" w:hAnsi="Times New Roman" w:cs="Times New Roman"/>
          <w:sz w:val="24"/>
        </w:rPr>
        <w:t xml:space="preserve"> (see §4.1)</w:t>
      </w:r>
      <w:r w:rsidR="0023468C">
        <w:rPr>
          <w:rFonts w:ascii="Times New Roman" w:hAnsi="Times New Roman" w:cs="Times New Roman"/>
          <w:sz w:val="24"/>
        </w:rPr>
        <w:t>.</w:t>
      </w:r>
      <w:r w:rsidR="00B576A1">
        <w:rPr>
          <w:rFonts w:ascii="Times New Roman" w:hAnsi="Times New Roman" w:cs="Times New Roman"/>
          <w:sz w:val="24"/>
        </w:rPr>
        <w:t xml:space="preserve"> More specific, a Welch’s t-test will be used since there are unequal samples with unequal variances. (</w:t>
      </w:r>
      <w:r w:rsidR="0054312B">
        <w:rPr>
          <w:rFonts w:ascii="Times New Roman" w:hAnsi="Times New Roman" w:cs="Times New Roman"/>
          <w:sz w:val="24"/>
        </w:rPr>
        <w:t>Moore et al. 200</w:t>
      </w:r>
      <w:r w:rsidR="00735B23">
        <w:rPr>
          <w:rFonts w:ascii="Times New Roman" w:hAnsi="Times New Roman" w:cs="Times New Roman"/>
          <w:sz w:val="24"/>
        </w:rPr>
        <w:t>9</w:t>
      </w:r>
      <w:r w:rsidR="0054312B">
        <w:rPr>
          <w:rFonts w:ascii="Times New Roman" w:hAnsi="Times New Roman" w:cs="Times New Roman"/>
          <w:sz w:val="24"/>
        </w:rPr>
        <w:t>)</w:t>
      </w:r>
    </w:p>
    <w:p w:rsidR="00487444" w:rsidRDefault="00487444" w:rsidP="00487444">
      <w:pPr>
        <w:pStyle w:val="Heading2"/>
        <w:rPr>
          <w:rFonts w:ascii="Times New Roman" w:hAnsi="Times New Roman" w:cs="Times New Roman"/>
          <w:color w:val="3333CC"/>
          <w:sz w:val="24"/>
        </w:rPr>
      </w:pPr>
      <w:bookmarkStart w:id="37" w:name="_Toc358974388"/>
      <w:r>
        <w:rPr>
          <w:rFonts w:ascii="Times New Roman" w:hAnsi="Times New Roman" w:cs="Times New Roman"/>
          <w:color w:val="3333CC"/>
          <w:sz w:val="24"/>
        </w:rPr>
        <w:lastRenderedPageBreak/>
        <w:t>§5.5 Attainability</w:t>
      </w:r>
      <w:bookmarkEnd w:id="37"/>
    </w:p>
    <w:p w:rsidR="00487444" w:rsidRPr="00742AD6" w:rsidRDefault="00487444" w:rsidP="00487444">
      <w:pPr>
        <w:pStyle w:val="NoSpacing"/>
        <w:spacing w:line="360" w:lineRule="auto"/>
        <w:jc w:val="both"/>
        <w:rPr>
          <w:rFonts w:ascii="Times New Roman" w:hAnsi="Times New Roman" w:cs="Times New Roman"/>
          <w:sz w:val="24"/>
        </w:rPr>
      </w:pPr>
      <w:r>
        <w:rPr>
          <w:rFonts w:ascii="Times New Roman" w:hAnsi="Times New Roman" w:cs="Times New Roman"/>
          <w:sz w:val="24"/>
        </w:rPr>
        <w:tab/>
        <w:t xml:space="preserve">Since all data needed for the </w:t>
      </w:r>
      <w:r>
        <w:rPr>
          <w:rFonts w:ascii="Times New Roman" w:hAnsi="Times New Roman" w:cs="Times New Roman"/>
          <w:sz w:val="24"/>
          <w:szCs w:val="24"/>
        </w:rPr>
        <w:t xml:space="preserve">adapted earnings-return regression of </w:t>
      </w:r>
      <w:proofErr w:type="spellStart"/>
      <w:r>
        <w:rPr>
          <w:rFonts w:ascii="Times New Roman" w:hAnsi="Times New Roman" w:cs="Times New Roman"/>
          <w:sz w:val="24"/>
          <w:szCs w:val="24"/>
        </w:rPr>
        <w:t>Basu</w:t>
      </w:r>
      <w:proofErr w:type="spellEnd"/>
      <w:r>
        <w:rPr>
          <w:rFonts w:ascii="Times New Roman" w:hAnsi="Times New Roman" w:cs="Times New Roman"/>
          <w:sz w:val="24"/>
          <w:szCs w:val="24"/>
        </w:rPr>
        <w:t xml:space="preserve"> (1997) (see §5.1) can be obtained from </w:t>
      </w:r>
      <w:proofErr w:type="spellStart"/>
      <w:r>
        <w:rPr>
          <w:rFonts w:ascii="Times New Roman" w:hAnsi="Times New Roman" w:cs="Times New Roman"/>
          <w:sz w:val="24"/>
          <w:szCs w:val="24"/>
        </w:rPr>
        <w:t>CompuStat</w:t>
      </w:r>
      <w:proofErr w:type="spellEnd"/>
      <w:r>
        <w:rPr>
          <w:rFonts w:ascii="Times New Roman" w:hAnsi="Times New Roman" w:cs="Times New Roman"/>
          <w:sz w:val="24"/>
          <w:szCs w:val="24"/>
        </w:rPr>
        <w:t xml:space="preserve"> Global and </w:t>
      </w:r>
      <w:proofErr w:type="spellStart"/>
      <w:r>
        <w:rPr>
          <w:rFonts w:ascii="Times New Roman" w:hAnsi="Times New Roman" w:cs="Times New Roman"/>
          <w:sz w:val="24"/>
          <w:szCs w:val="24"/>
        </w:rPr>
        <w:t>Datastream</w:t>
      </w:r>
      <w:proofErr w:type="spellEnd"/>
      <w:r>
        <w:rPr>
          <w:rFonts w:ascii="Times New Roman" w:hAnsi="Times New Roman" w:cs="Times New Roman"/>
          <w:sz w:val="24"/>
          <w:szCs w:val="24"/>
        </w:rPr>
        <w:t xml:space="preserve"> this study is highly attainable. Within the full adapted earnings-return regressio</w:t>
      </w:r>
      <w:r w:rsidR="00436B20">
        <w:rPr>
          <w:rFonts w:ascii="Times New Roman" w:hAnsi="Times New Roman" w:cs="Times New Roman"/>
          <w:sz w:val="24"/>
          <w:szCs w:val="24"/>
        </w:rPr>
        <w:t xml:space="preserve">n of </w:t>
      </w:r>
      <w:proofErr w:type="spellStart"/>
      <w:r w:rsidR="00436B20">
        <w:rPr>
          <w:rFonts w:ascii="Times New Roman" w:hAnsi="Times New Roman" w:cs="Times New Roman"/>
          <w:sz w:val="24"/>
          <w:szCs w:val="24"/>
        </w:rPr>
        <w:t>Basu</w:t>
      </w:r>
      <w:proofErr w:type="spellEnd"/>
      <w:r w:rsidR="00436B20">
        <w:rPr>
          <w:rFonts w:ascii="Times New Roman" w:hAnsi="Times New Roman" w:cs="Times New Roman"/>
          <w:sz w:val="24"/>
          <w:szCs w:val="24"/>
        </w:rPr>
        <w:t xml:space="preserve"> (1997) (see §5.1) seven</w:t>
      </w:r>
      <w:r>
        <w:rPr>
          <w:rFonts w:ascii="Times New Roman" w:hAnsi="Times New Roman" w:cs="Times New Roman"/>
          <w:sz w:val="24"/>
          <w:szCs w:val="24"/>
        </w:rPr>
        <w:t xml:space="preserve"> variables are included. Following Field (2009), for each variable included in the regression a minimal of fifty observations should be included. This would be 350 firm year observations within </w:t>
      </w:r>
      <w:r w:rsidR="003E3DFD">
        <w:rPr>
          <w:rFonts w:ascii="Times New Roman" w:hAnsi="Times New Roman" w:cs="Times New Roman"/>
          <w:sz w:val="24"/>
          <w:szCs w:val="24"/>
        </w:rPr>
        <w:t>this study. With a total of 3756</w:t>
      </w:r>
      <w:r>
        <w:rPr>
          <w:rFonts w:ascii="Times New Roman" w:hAnsi="Times New Roman" w:cs="Times New Roman"/>
          <w:sz w:val="24"/>
          <w:szCs w:val="24"/>
        </w:rPr>
        <w:t xml:space="preserve"> firm year observations included within this study this number is easily exceeded.</w:t>
      </w:r>
    </w:p>
    <w:p w:rsidR="00487444" w:rsidRDefault="00487444" w:rsidP="00487444">
      <w:pPr>
        <w:pStyle w:val="Heading2"/>
        <w:rPr>
          <w:rFonts w:ascii="Times New Roman" w:hAnsi="Times New Roman" w:cs="Times New Roman"/>
          <w:color w:val="3333CC"/>
          <w:sz w:val="24"/>
        </w:rPr>
      </w:pPr>
      <w:bookmarkStart w:id="38" w:name="_Toc358974389"/>
      <w:r>
        <w:rPr>
          <w:rFonts w:ascii="Times New Roman" w:hAnsi="Times New Roman" w:cs="Times New Roman"/>
          <w:color w:val="3333CC"/>
          <w:sz w:val="24"/>
        </w:rPr>
        <w:t>§5.6 Summary</w:t>
      </w:r>
      <w:bookmarkEnd w:id="38"/>
    </w:p>
    <w:p w:rsidR="000C7914" w:rsidRPr="000C7914" w:rsidRDefault="00744656" w:rsidP="000C7914">
      <w:pPr>
        <w:pStyle w:val="NoSpacing"/>
        <w:spacing w:line="360" w:lineRule="auto"/>
        <w:jc w:val="both"/>
        <w:rPr>
          <w:rFonts w:ascii="Times New Roman" w:hAnsi="Times New Roman" w:cs="Times New Roman"/>
          <w:b/>
          <w:sz w:val="24"/>
          <w:szCs w:val="24"/>
        </w:rPr>
      </w:pPr>
      <w:r>
        <w:tab/>
      </w:r>
      <w:r w:rsidR="000C7914">
        <w:rPr>
          <w:rFonts w:ascii="Times New Roman" w:hAnsi="Times New Roman" w:cs="Times New Roman"/>
          <w:sz w:val="24"/>
          <w:szCs w:val="24"/>
        </w:rPr>
        <w:t xml:space="preserve">An answer to the fifth sub question can be given based upon this chapter. The </w:t>
      </w:r>
      <w:r w:rsidR="003D25CF">
        <w:rPr>
          <w:rFonts w:ascii="Times New Roman" w:hAnsi="Times New Roman" w:cs="Times New Roman"/>
          <w:sz w:val="24"/>
          <w:szCs w:val="24"/>
        </w:rPr>
        <w:t>fifth</w:t>
      </w:r>
      <w:r w:rsidR="000C7914">
        <w:rPr>
          <w:rFonts w:ascii="Times New Roman" w:hAnsi="Times New Roman" w:cs="Times New Roman"/>
          <w:sz w:val="24"/>
          <w:szCs w:val="24"/>
        </w:rPr>
        <w:t xml:space="preserve"> sub question:</w:t>
      </w:r>
      <w:r w:rsidR="000C7914" w:rsidRPr="000C7914">
        <w:rPr>
          <w:rFonts w:ascii="Times New Roman" w:hAnsi="Times New Roman" w:cs="Times New Roman"/>
          <w:sz w:val="24"/>
          <w:szCs w:val="24"/>
        </w:rPr>
        <w:t xml:space="preserve"> </w:t>
      </w:r>
      <w:r w:rsidR="000C7914" w:rsidRPr="000C7914">
        <w:rPr>
          <w:rFonts w:ascii="Times New Roman" w:hAnsi="Times New Roman" w:cs="Times New Roman"/>
          <w:b/>
          <w:sz w:val="24"/>
          <w:szCs w:val="24"/>
        </w:rPr>
        <w:t>What research design could be used to study the associations of interest within this study?</w:t>
      </w:r>
    </w:p>
    <w:p w:rsidR="00487444" w:rsidRPr="00744656" w:rsidRDefault="00744656" w:rsidP="000C7914">
      <w:pPr>
        <w:pStyle w:val="NoSpacing"/>
        <w:spacing w:line="360" w:lineRule="auto"/>
        <w:ind w:firstLine="720"/>
        <w:jc w:val="both"/>
        <w:rPr>
          <w:rFonts w:ascii="Times New Roman" w:hAnsi="Times New Roman" w:cs="Times New Roman"/>
          <w:sz w:val="24"/>
        </w:rPr>
      </w:pPr>
      <w:r>
        <w:rPr>
          <w:rFonts w:ascii="Times New Roman" w:hAnsi="Times New Roman" w:cs="Times New Roman"/>
          <w:sz w:val="24"/>
        </w:rPr>
        <w:t xml:space="preserve">Within this chapter first of all </w:t>
      </w:r>
      <w:r w:rsidR="000C7914">
        <w:rPr>
          <w:rFonts w:ascii="Times New Roman" w:hAnsi="Times New Roman" w:cs="Times New Roman"/>
          <w:sz w:val="24"/>
        </w:rPr>
        <w:t xml:space="preserve">one normal earnings-return regression of </w:t>
      </w:r>
      <w:proofErr w:type="spellStart"/>
      <w:r w:rsidR="000C7914">
        <w:rPr>
          <w:rFonts w:ascii="Times New Roman" w:hAnsi="Times New Roman" w:cs="Times New Roman"/>
          <w:sz w:val="24"/>
        </w:rPr>
        <w:t>Basu</w:t>
      </w:r>
      <w:proofErr w:type="spellEnd"/>
      <w:r w:rsidR="000C7914">
        <w:rPr>
          <w:rFonts w:ascii="Times New Roman" w:hAnsi="Times New Roman" w:cs="Times New Roman"/>
          <w:sz w:val="24"/>
        </w:rPr>
        <w:t xml:space="preserve"> (1997) and three</w:t>
      </w:r>
      <w:r>
        <w:rPr>
          <w:rFonts w:ascii="Times New Roman" w:hAnsi="Times New Roman" w:cs="Times New Roman"/>
          <w:sz w:val="24"/>
        </w:rPr>
        <w:t xml:space="preserve"> adapted earnings-return regressions of </w:t>
      </w:r>
      <w:proofErr w:type="spellStart"/>
      <w:r>
        <w:rPr>
          <w:rFonts w:ascii="Times New Roman" w:hAnsi="Times New Roman" w:cs="Times New Roman"/>
          <w:sz w:val="24"/>
        </w:rPr>
        <w:t>Basu</w:t>
      </w:r>
      <w:proofErr w:type="spellEnd"/>
      <w:r>
        <w:rPr>
          <w:rFonts w:ascii="Times New Roman" w:hAnsi="Times New Roman" w:cs="Times New Roman"/>
          <w:sz w:val="24"/>
        </w:rPr>
        <w:t xml:space="preserve"> (1997) has been formulated that will be used to test the two hypotheses of this study. Thereafter the sample and data collection is described. The sample consists of a total of 3756 firm year observations obtained from </w:t>
      </w:r>
      <w:proofErr w:type="spellStart"/>
      <w:r>
        <w:rPr>
          <w:rFonts w:ascii="Times New Roman" w:hAnsi="Times New Roman" w:cs="Times New Roman"/>
          <w:sz w:val="24"/>
        </w:rPr>
        <w:t>Compustat</w:t>
      </w:r>
      <w:proofErr w:type="spellEnd"/>
      <w:r>
        <w:rPr>
          <w:rFonts w:ascii="Times New Roman" w:hAnsi="Times New Roman" w:cs="Times New Roman"/>
          <w:sz w:val="24"/>
        </w:rPr>
        <w:t xml:space="preserve"> Global and </w:t>
      </w:r>
      <w:proofErr w:type="spellStart"/>
      <w:r>
        <w:rPr>
          <w:rFonts w:ascii="Times New Roman" w:hAnsi="Times New Roman" w:cs="Times New Roman"/>
          <w:sz w:val="24"/>
        </w:rPr>
        <w:t>Datastream</w:t>
      </w:r>
      <w:proofErr w:type="spellEnd"/>
      <w:r>
        <w:rPr>
          <w:rFonts w:ascii="Times New Roman" w:hAnsi="Times New Roman" w:cs="Times New Roman"/>
          <w:sz w:val="24"/>
        </w:rPr>
        <w:t xml:space="preserve">. The four adapted earnings-return regression of </w:t>
      </w:r>
      <w:proofErr w:type="spellStart"/>
      <w:r>
        <w:rPr>
          <w:rFonts w:ascii="Times New Roman" w:hAnsi="Times New Roman" w:cs="Times New Roman"/>
          <w:sz w:val="24"/>
        </w:rPr>
        <w:t>Basu</w:t>
      </w:r>
      <w:proofErr w:type="spellEnd"/>
      <w:r>
        <w:rPr>
          <w:rFonts w:ascii="Times New Roman" w:hAnsi="Times New Roman" w:cs="Times New Roman"/>
          <w:sz w:val="24"/>
        </w:rPr>
        <w:t xml:space="preserve"> (1997) will be tested using an independe</w:t>
      </w:r>
      <w:r w:rsidR="00436B20">
        <w:rPr>
          <w:rFonts w:ascii="Times New Roman" w:hAnsi="Times New Roman" w:cs="Times New Roman"/>
          <w:sz w:val="24"/>
        </w:rPr>
        <w:t>nt t-test, multiple regressions and two sample one-tailed t-test</w:t>
      </w:r>
      <w:r>
        <w:rPr>
          <w:rFonts w:ascii="Times New Roman" w:hAnsi="Times New Roman" w:cs="Times New Roman"/>
          <w:sz w:val="24"/>
        </w:rPr>
        <w:t>. This study is highly attainab</w:t>
      </w:r>
      <w:r w:rsidR="001D3155">
        <w:rPr>
          <w:rFonts w:ascii="Times New Roman" w:hAnsi="Times New Roman" w:cs="Times New Roman"/>
          <w:sz w:val="24"/>
        </w:rPr>
        <w:t xml:space="preserve">le since enough data is available </w:t>
      </w:r>
      <w:r w:rsidR="0087302F">
        <w:rPr>
          <w:rFonts w:ascii="Times New Roman" w:hAnsi="Times New Roman" w:cs="Times New Roman"/>
          <w:sz w:val="24"/>
        </w:rPr>
        <w:t xml:space="preserve">and all statistical methods are used in prior literature (Chandra et al. 2004, Chandra 2011 and </w:t>
      </w:r>
      <w:proofErr w:type="spellStart"/>
      <w:r w:rsidR="0087302F">
        <w:rPr>
          <w:rFonts w:ascii="Times New Roman" w:hAnsi="Times New Roman" w:cs="Times New Roman"/>
          <w:sz w:val="24"/>
        </w:rPr>
        <w:t>Gul</w:t>
      </w:r>
      <w:proofErr w:type="spellEnd"/>
      <w:r w:rsidR="0087302F">
        <w:rPr>
          <w:rFonts w:ascii="Times New Roman" w:hAnsi="Times New Roman" w:cs="Times New Roman"/>
          <w:sz w:val="24"/>
        </w:rPr>
        <w:t xml:space="preserve"> et al. 2002).</w:t>
      </w:r>
    </w:p>
    <w:p w:rsidR="00487444" w:rsidRPr="00B94B70" w:rsidRDefault="00487444" w:rsidP="00487444"/>
    <w:p w:rsidR="00487444" w:rsidRDefault="00487444" w:rsidP="00487444">
      <w:pPr>
        <w:rPr>
          <w:rFonts w:ascii="Times New Roman" w:eastAsiaTheme="majorEastAsia" w:hAnsi="Times New Roman" w:cs="Times New Roman"/>
          <w:b/>
          <w:bCs/>
          <w:color w:val="3333CC"/>
          <w:sz w:val="28"/>
          <w:szCs w:val="28"/>
        </w:rPr>
      </w:pPr>
      <w:r>
        <w:rPr>
          <w:rFonts w:ascii="Times New Roman" w:hAnsi="Times New Roman" w:cs="Times New Roman"/>
          <w:color w:val="3333CC"/>
        </w:rPr>
        <w:br w:type="page"/>
      </w:r>
    </w:p>
    <w:p w:rsidR="00487444" w:rsidRDefault="00487444" w:rsidP="00487444">
      <w:pPr>
        <w:pStyle w:val="Heading1"/>
        <w:rPr>
          <w:rFonts w:ascii="Times New Roman" w:hAnsi="Times New Roman" w:cs="Times New Roman"/>
          <w:color w:val="3333CC"/>
        </w:rPr>
      </w:pPr>
      <w:bookmarkStart w:id="39" w:name="_Toc358974390"/>
      <w:r>
        <w:rPr>
          <w:rFonts w:ascii="Times New Roman" w:hAnsi="Times New Roman" w:cs="Times New Roman"/>
          <w:color w:val="3333CC"/>
        </w:rPr>
        <w:lastRenderedPageBreak/>
        <w:t xml:space="preserve">6. </w:t>
      </w:r>
      <w:r w:rsidR="00AA606C">
        <w:rPr>
          <w:rFonts w:ascii="Times New Roman" w:hAnsi="Times New Roman" w:cs="Times New Roman"/>
          <w:color w:val="3333CC"/>
        </w:rPr>
        <w:t>Results</w:t>
      </w:r>
      <w:bookmarkEnd w:id="39"/>
    </w:p>
    <w:p w:rsidR="00487444" w:rsidRPr="00B92AD1"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Within this chapter empirical research using different statistical methods will be shown. First of all, the high-technology industry sample and the low-technology industry sample will be compared based on research and development expenses. Furthermore, hypothesis 1 and hypothesis 2 will be tested.</w:t>
      </w:r>
    </w:p>
    <w:p w:rsidR="00487444" w:rsidRDefault="00487444" w:rsidP="00487444">
      <w:pPr>
        <w:pStyle w:val="Heading2"/>
        <w:rPr>
          <w:rFonts w:ascii="Times New Roman" w:hAnsi="Times New Roman" w:cs="Times New Roman"/>
          <w:color w:val="3333CC"/>
          <w:sz w:val="24"/>
        </w:rPr>
      </w:pPr>
      <w:bookmarkStart w:id="40" w:name="_Toc358974391"/>
      <w:r>
        <w:rPr>
          <w:rFonts w:ascii="Times New Roman" w:hAnsi="Times New Roman" w:cs="Times New Roman"/>
          <w:color w:val="3333CC"/>
          <w:sz w:val="24"/>
        </w:rPr>
        <w:t>§6.1 Research and development expense</w:t>
      </w:r>
      <w:r w:rsidR="0099539C">
        <w:rPr>
          <w:rFonts w:ascii="Times New Roman" w:hAnsi="Times New Roman" w:cs="Times New Roman"/>
          <w:color w:val="3333CC"/>
          <w:sz w:val="24"/>
        </w:rPr>
        <w:t>s</w:t>
      </w:r>
      <w:bookmarkEnd w:id="40"/>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First of all, the high-technology industry sample and the low-technology industry sample will be compared based on research and development expenses following the study of Chandra et al. (2004) and Chandra (2011) since this a key criterion to classify both samples. To compare both samples an independent t-test will be used (Field 2009).</w:t>
      </w:r>
    </w:p>
    <w:p w:rsidR="00487444" w:rsidRPr="00637693" w:rsidRDefault="00487444" w:rsidP="00487444">
      <w:pPr>
        <w:pStyle w:val="NoSpacing"/>
        <w:spacing w:line="360" w:lineRule="auto"/>
        <w:jc w:val="both"/>
        <w:rPr>
          <w:rFonts w:ascii="Times New Roman" w:hAnsi="Times New Roman" w:cs="Times New Roman"/>
          <w:color w:val="00B0F0"/>
          <w:sz w:val="24"/>
          <w:szCs w:val="24"/>
          <w:u w:val="single"/>
        </w:rPr>
      </w:pPr>
    </w:p>
    <w:p w:rsidR="00487444" w:rsidRDefault="00487444" w:rsidP="00487444">
      <w:pPr>
        <w:pStyle w:val="NoSpacing"/>
        <w:spacing w:line="360" w:lineRule="auto"/>
        <w:jc w:val="both"/>
        <w:rPr>
          <w:rFonts w:ascii="Times New Roman" w:hAnsi="Times New Roman" w:cs="Times New Roman"/>
          <w:color w:val="00B0F0"/>
          <w:sz w:val="20"/>
          <w:szCs w:val="20"/>
          <w:u w:val="single"/>
        </w:rPr>
      </w:pPr>
      <w:r w:rsidRPr="00637693">
        <w:rPr>
          <w:rFonts w:ascii="Times New Roman" w:hAnsi="Times New Roman" w:cs="Times New Roman"/>
          <w:color w:val="00B0F0"/>
          <w:sz w:val="20"/>
          <w:szCs w:val="20"/>
          <w:u w:val="single"/>
        </w:rPr>
        <w:t xml:space="preserve">Figure 6.1.1 Independent </w:t>
      </w:r>
      <w:r>
        <w:rPr>
          <w:rFonts w:ascii="Times New Roman" w:hAnsi="Times New Roman" w:cs="Times New Roman"/>
          <w:color w:val="00B0F0"/>
          <w:sz w:val="20"/>
          <w:szCs w:val="20"/>
          <w:u w:val="single"/>
        </w:rPr>
        <w:t xml:space="preserve">sample </w:t>
      </w:r>
      <w:r w:rsidRPr="00637693">
        <w:rPr>
          <w:rFonts w:ascii="Times New Roman" w:hAnsi="Times New Roman" w:cs="Times New Roman"/>
          <w:color w:val="00B0F0"/>
          <w:sz w:val="20"/>
          <w:szCs w:val="20"/>
          <w:u w:val="single"/>
        </w:rPr>
        <w:t>t-test R&amp;D expense</w:t>
      </w:r>
      <w:r w:rsidR="00436B20">
        <w:rPr>
          <w:rFonts w:ascii="Times New Roman" w:hAnsi="Times New Roman" w:cs="Times New Roman"/>
          <w:color w:val="00B0F0"/>
          <w:sz w:val="20"/>
          <w:szCs w:val="20"/>
          <w:u w:val="single"/>
        </w:rPr>
        <w:t>s</w:t>
      </w:r>
    </w:p>
    <w:p w:rsidR="00487444" w:rsidRDefault="00487444" w:rsidP="00487444">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noProof/>
          <w:color w:val="00B0F0"/>
          <w:sz w:val="20"/>
          <w:szCs w:val="20"/>
          <w:u w:val="single"/>
        </w:rPr>
        <w:drawing>
          <wp:anchor distT="0" distB="0" distL="114300" distR="114300" simplePos="0" relativeHeight="251666432" behindDoc="1" locked="0" layoutInCell="1" allowOverlap="1">
            <wp:simplePos x="0" y="0"/>
            <wp:positionH relativeFrom="column">
              <wp:posOffset>0</wp:posOffset>
            </wp:positionH>
            <wp:positionV relativeFrom="paragraph">
              <wp:posOffset>312</wp:posOffset>
            </wp:positionV>
            <wp:extent cx="4882515" cy="113030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2515" cy="1130300"/>
                    </a:xfrm>
                    <a:prstGeom prst="rect">
                      <a:avLst/>
                    </a:prstGeom>
                    <a:noFill/>
                    <a:ln>
                      <a:noFill/>
                    </a:ln>
                  </pic:spPr>
                </pic:pic>
              </a:graphicData>
            </a:graphic>
          </wp:anchor>
        </w:drawing>
      </w:r>
    </w:p>
    <w:p w:rsidR="00487444" w:rsidRDefault="00487444" w:rsidP="00487444">
      <w:pPr>
        <w:pStyle w:val="NoSpacing"/>
        <w:spacing w:line="360" w:lineRule="auto"/>
        <w:jc w:val="both"/>
        <w:rPr>
          <w:rFonts w:ascii="Times New Roman" w:hAnsi="Times New Roman" w:cs="Times New Roman"/>
          <w:color w:val="00B0F0"/>
          <w:sz w:val="20"/>
          <w:szCs w:val="20"/>
          <w:u w:val="single"/>
        </w:rPr>
      </w:pPr>
    </w:p>
    <w:p w:rsidR="00487444" w:rsidRDefault="00487444" w:rsidP="00487444">
      <w:pPr>
        <w:pStyle w:val="NoSpacing"/>
        <w:spacing w:line="360" w:lineRule="auto"/>
        <w:jc w:val="both"/>
        <w:rPr>
          <w:rFonts w:ascii="Times New Roman" w:hAnsi="Times New Roman" w:cs="Times New Roman"/>
          <w:color w:val="00B0F0"/>
          <w:sz w:val="20"/>
          <w:szCs w:val="20"/>
          <w:u w:val="single"/>
        </w:rPr>
      </w:pPr>
    </w:p>
    <w:p w:rsidR="00487444" w:rsidRDefault="00487444" w:rsidP="00487444">
      <w:pPr>
        <w:pStyle w:val="NoSpacing"/>
        <w:spacing w:line="360" w:lineRule="auto"/>
        <w:jc w:val="both"/>
        <w:rPr>
          <w:rFonts w:ascii="Times New Roman" w:hAnsi="Times New Roman" w:cs="Times New Roman"/>
          <w:color w:val="00B0F0"/>
          <w:sz w:val="20"/>
          <w:szCs w:val="20"/>
          <w:u w:val="single"/>
        </w:rPr>
      </w:pPr>
    </w:p>
    <w:p w:rsidR="00487444" w:rsidRDefault="00487444" w:rsidP="00487444">
      <w:pPr>
        <w:pStyle w:val="NoSpacing"/>
        <w:spacing w:line="360" w:lineRule="auto"/>
        <w:jc w:val="both"/>
        <w:rPr>
          <w:rFonts w:ascii="Times New Roman" w:hAnsi="Times New Roman" w:cs="Times New Roman"/>
          <w:color w:val="00B0F0"/>
          <w:sz w:val="20"/>
          <w:szCs w:val="20"/>
          <w:u w:val="single"/>
        </w:rPr>
      </w:pPr>
    </w:p>
    <w:p w:rsidR="00487444" w:rsidRDefault="00487444" w:rsidP="00487444">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noProof/>
          <w:color w:val="00B0F0"/>
          <w:sz w:val="20"/>
          <w:szCs w:val="20"/>
          <w:u w:val="single"/>
        </w:rPr>
        <w:drawing>
          <wp:anchor distT="0" distB="0" distL="114300" distR="114300" simplePos="0" relativeHeight="251667456" behindDoc="1" locked="0" layoutInCell="1" allowOverlap="1">
            <wp:simplePos x="0" y="0"/>
            <wp:positionH relativeFrom="column">
              <wp:posOffset>-290399</wp:posOffset>
            </wp:positionH>
            <wp:positionV relativeFrom="paragraph">
              <wp:posOffset>34542</wp:posOffset>
            </wp:positionV>
            <wp:extent cx="6774284" cy="1268083"/>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74284" cy="1268083"/>
                    </a:xfrm>
                    <a:prstGeom prst="rect">
                      <a:avLst/>
                    </a:prstGeom>
                    <a:noFill/>
                    <a:ln>
                      <a:noFill/>
                    </a:ln>
                  </pic:spPr>
                </pic:pic>
              </a:graphicData>
            </a:graphic>
          </wp:anchor>
        </w:drawing>
      </w:r>
    </w:p>
    <w:p w:rsidR="00487444" w:rsidRDefault="00487444" w:rsidP="00487444">
      <w:pPr>
        <w:pStyle w:val="NoSpacing"/>
        <w:spacing w:line="360" w:lineRule="auto"/>
        <w:jc w:val="both"/>
        <w:rPr>
          <w:rFonts w:ascii="Times New Roman" w:hAnsi="Times New Roman" w:cs="Times New Roman"/>
          <w:color w:val="00B0F0"/>
          <w:sz w:val="20"/>
          <w:szCs w:val="20"/>
          <w:u w:val="single"/>
        </w:rPr>
      </w:pPr>
    </w:p>
    <w:p w:rsidR="00487444" w:rsidRDefault="00487444" w:rsidP="00487444">
      <w:pPr>
        <w:pStyle w:val="NoSpacing"/>
        <w:spacing w:line="360" w:lineRule="auto"/>
        <w:jc w:val="both"/>
        <w:rPr>
          <w:rFonts w:ascii="Times New Roman" w:hAnsi="Times New Roman" w:cs="Times New Roman"/>
          <w:color w:val="00B0F0"/>
          <w:sz w:val="20"/>
          <w:szCs w:val="20"/>
          <w:u w:val="single"/>
        </w:rPr>
      </w:pPr>
    </w:p>
    <w:p w:rsidR="00487444" w:rsidRDefault="00487444" w:rsidP="00487444">
      <w:pPr>
        <w:pStyle w:val="NoSpacing"/>
        <w:spacing w:line="360" w:lineRule="auto"/>
        <w:jc w:val="both"/>
        <w:rPr>
          <w:rFonts w:ascii="Times New Roman" w:hAnsi="Times New Roman" w:cs="Times New Roman"/>
          <w:color w:val="00B0F0"/>
          <w:sz w:val="20"/>
          <w:szCs w:val="20"/>
          <w:u w:val="single"/>
        </w:rPr>
      </w:pPr>
    </w:p>
    <w:p w:rsidR="00487444" w:rsidRDefault="00487444" w:rsidP="00487444">
      <w:pPr>
        <w:pStyle w:val="NoSpacing"/>
        <w:spacing w:line="360" w:lineRule="auto"/>
        <w:jc w:val="both"/>
        <w:rPr>
          <w:rFonts w:ascii="Times New Roman" w:hAnsi="Times New Roman" w:cs="Times New Roman"/>
          <w:color w:val="00B0F0"/>
          <w:sz w:val="20"/>
          <w:szCs w:val="20"/>
          <w:u w:val="single"/>
        </w:rPr>
      </w:pPr>
    </w:p>
    <w:p w:rsidR="00487444" w:rsidRDefault="00487444" w:rsidP="00487444">
      <w:pPr>
        <w:pStyle w:val="NoSpacing"/>
        <w:spacing w:line="360" w:lineRule="auto"/>
        <w:jc w:val="both"/>
        <w:rPr>
          <w:rFonts w:ascii="Times New Roman" w:hAnsi="Times New Roman" w:cs="Times New Roman"/>
          <w:color w:val="00B0F0"/>
          <w:sz w:val="20"/>
          <w:szCs w:val="20"/>
          <w:u w:val="single"/>
        </w:rPr>
      </w:pPr>
    </w:p>
    <w:p w:rsidR="00487444" w:rsidRDefault="00487444" w:rsidP="00487444">
      <w:pPr>
        <w:pStyle w:val="NoSpacing"/>
        <w:spacing w:line="360" w:lineRule="auto"/>
        <w:jc w:val="both"/>
        <w:rPr>
          <w:rFonts w:ascii="Times New Roman" w:hAnsi="Times New Roman" w:cs="Times New Roman"/>
          <w:color w:val="00B0F0"/>
          <w:sz w:val="20"/>
          <w:szCs w:val="20"/>
          <w:u w:val="single"/>
        </w:rPr>
      </w:pPr>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Within the independent t-test showed above the mean research and development expenses between the high-technology sector (1) and low-technology sector (2) are compared. The test is based upon a significant level of 5% (α = 0,05). </w:t>
      </w:r>
      <w:proofErr w:type="spellStart"/>
      <w:r>
        <w:rPr>
          <w:rFonts w:ascii="Times New Roman" w:hAnsi="Times New Roman" w:cs="Times New Roman"/>
          <w:sz w:val="24"/>
          <w:szCs w:val="24"/>
        </w:rPr>
        <w:t>Levene’s</w:t>
      </w:r>
      <w:proofErr w:type="spellEnd"/>
      <w:r>
        <w:rPr>
          <w:rFonts w:ascii="Times New Roman" w:hAnsi="Times New Roman" w:cs="Times New Roman"/>
          <w:sz w:val="24"/>
          <w:szCs w:val="24"/>
        </w:rPr>
        <w:t xml:space="preserve"> test is significant (p = 0,000, which is lower than 0,05) so </w:t>
      </w:r>
      <w:r>
        <w:rPr>
          <w:rFonts w:ascii="Times New Roman" w:hAnsi="Times New Roman" w:cs="Times New Roman"/>
          <w:i/>
          <w:sz w:val="24"/>
          <w:szCs w:val="24"/>
        </w:rPr>
        <w:t>Equal variances not assumed</w:t>
      </w:r>
      <w:r>
        <w:rPr>
          <w:rFonts w:ascii="Times New Roman" w:hAnsi="Times New Roman" w:cs="Times New Roman"/>
          <w:sz w:val="24"/>
          <w:szCs w:val="24"/>
        </w:rPr>
        <w:t xml:space="preserve"> should be used to conclude. When </w:t>
      </w:r>
      <w:proofErr w:type="spellStart"/>
      <w:r>
        <w:rPr>
          <w:rFonts w:ascii="Times New Roman" w:hAnsi="Times New Roman" w:cs="Times New Roman"/>
          <w:sz w:val="24"/>
          <w:szCs w:val="24"/>
        </w:rPr>
        <w:t>Levene’s</w:t>
      </w:r>
      <w:proofErr w:type="spellEnd"/>
      <w:r>
        <w:rPr>
          <w:rFonts w:ascii="Times New Roman" w:hAnsi="Times New Roman" w:cs="Times New Roman"/>
          <w:sz w:val="24"/>
          <w:szCs w:val="24"/>
        </w:rPr>
        <w:t xml:space="preserve"> test is not significant the variances within the two samples are not different and the homogeneity of variances is not violated. (Field 2009) Out of the results can be concluded that the mean research and development expenses within the high-technology industry sample are significantly higher than the mean research and development expenses within the low-technology sample (p = 0,000, which is lower than 0,05).</w:t>
      </w:r>
    </w:p>
    <w:p w:rsidR="00487444" w:rsidRDefault="00487444" w:rsidP="00487444">
      <w:pPr>
        <w:pStyle w:val="Heading2"/>
        <w:rPr>
          <w:rFonts w:ascii="Times New Roman" w:hAnsi="Times New Roman" w:cs="Times New Roman"/>
          <w:color w:val="3333CC"/>
          <w:sz w:val="24"/>
        </w:rPr>
      </w:pPr>
      <w:bookmarkStart w:id="41" w:name="_Toc358974392"/>
      <w:r>
        <w:rPr>
          <w:rFonts w:ascii="Times New Roman" w:hAnsi="Times New Roman" w:cs="Times New Roman"/>
          <w:color w:val="3333CC"/>
          <w:sz w:val="24"/>
        </w:rPr>
        <w:lastRenderedPageBreak/>
        <w:t>§6.2 Hypothesis 1</w:t>
      </w:r>
      <w:bookmarkEnd w:id="41"/>
    </w:p>
    <w:p w:rsidR="003D25CF" w:rsidRDefault="003D25CF" w:rsidP="003D25CF">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H1: Code law European listed firms in high-technology industries are positively associated with a higher level of unconditional conservatism than European listed firms in low-technology industries.</w:t>
      </w:r>
    </w:p>
    <w:p w:rsidR="003D25CF" w:rsidRDefault="003D25CF" w:rsidP="00487444">
      <w:pPr>
        <w:pStyle w:val="NoSpacing"/>
        <w:spacing w:line="360" w:lineRule="auto"/>
        <w:jc w:val="both"/>
      </w:pPr>
    </w:p>
    <w:p w:rsidR="00487444" w:rsidRDefault="00487444" w:rsidP="003D25CF">
      <w:pPr>
        <w:pStyle w:val="NoSpacing"/>
        <w:spacing w:line="360" w:lineRule="auto"/>
        <w:ind w:firstLine="720"/>
        <w:jc w:val="both"/>
        <w:rPr>
          <w:rFonts w:ascii="Times New Roman" w:hAnsi="Times New Roman" w:cs="Times New Roman"/>
          <w:sz w:val="24"/>
        </w:rPr>
      </w:pPr>
      <w:r>
        <w:rPr>
          <w:rFonts w:ascii="Times New Roman" w:hAnsi="Times New Roman" w:cs="Times New Roman"/>
          <w:sz w:val="24"/>
        </w:rPr>
        <w:t xml:space="preserve">For hypothesis 1 the first two adapted earning-return regressions of </w:t>
      </w:r>
      <w:proofErr w:type="spellStart"/>
      <w:r>
        <w:rPr>
          <w:rFonts w:ascii="Times New Roman" w:hAnsi="Times New Roman" w:cs="Times New Roman"/>
          <w:sz w:val="24"/>
        </w:rPr>
        <w:t>Basu</w:t>
      </w:r>
      <w:proofErr w:type="spellEnd"/>
      <w:r>
        <w:rPr>
          <w:rFonts w:ascii="Times New Roman" w:hAnsi="Times New Roman" w:cs="Times New Roman"/>
          <w:sz w:val="24"/>
        </w:rPr>
        <w:t xml:space="preserve"> (1997) (see §5.1) will be tested using a multiple regression </w:t>
      </w:r>
      <w:r w:rsidR="007A57CC">
        <w:rPr>
          <w:rFonts w:ascii="Times New Roman" w:hAnsi="Times New Roman" w:cs="Times New Roman"/>
          <w:sz w:val="24"/>
        </w:rPr>
        <w:t>for firms included in the sample for</w:t>
      </w:r>
      <w:r w:rsidR="00DB0FE1">
        <w:rPr>
          <w:rFonts w:ascii="Times New Roman" w:hAnsi="Times New Roman" w:cs="Times New Roman"/>
          <w:sz w:val="24"/>
        </w:rPr>
        <w:t xml:space="preserve"> code law</w:t>
      </w:r>
      <w:r w:rsidR="007A57CC">
        <w:rPr>
          <w:rFonts w:ascii="Times New Roman" w:hAnsi="Times New Roman" w:cs="Times New Roman"/>
          <w:sz w:val="24"/>
        </w:rPr>
        <w:t xml:space="preserve"> European listed firms in low-technology industries and for firms included in the sample for </w:t>
      </w:r>
      <w:r w:rsidR="00DB0FE1">
        <w:rPr>
          <w:rFonts w:ascii="Times New Roman" w:hAnsi="Times New Roman" w:cs="Times New Roman"/>
          <w:sz w:val="24"/>
        </w:rPr>
        <w:t xml:space="preserve">code law </w:t>
      </w:r>
      <w:r w:rsidR="007A57CC">
        <w:rPr>
          <w:rFonts w:ascii="Times New Roman" w:hAnsi="Times New Roman" w:cs="Times New Roman"/>
          <w:sz w:val="24"/>
        </w:rPr>
        <w:t xml:space="preserve">European listed firms in high-technology industries. Thereafter, the significance of the difference of the α0’s of these multiple regressions will be compared using a two sample one-tailed t-test </w:t>
      </w:r>
      <w:r>
        <w:rPr>
          <w:rFonts w:ascii="Times New Roman" w:hAnsi="Times New Roman" w:cs="Times New Roman"/>
          <w:sz w:val="24"/>
        </w:rPr>
        <w:t>(see §5.4).</w:t>
      </w:r>
    </w:p>
    <w:p w:rsidR="00487444" w:rsidRPr="00AD12EC" w:rsidRDefault="00B2222B" w:rsidP="00AD12EC">
      <w:pPr>
        <w:pStyle w:val="Heading3"/>
        <w:spacing w:line="360" w:lineRule="auto"/>
        <w:jc w:val="both"/>
        <w:rPr>
          <w:rFonts w:ascii="Times New Roman" w:hAnsi="Times New Roman" w:cs="Times New Roman"/>
          <w:b w:val="0"/>
          <w:color w:val="auto"/>
          <w:sz w:val="24"/>
          <w:u w:val="single"/>
        </w:rPr>
      </w:pPr>
      <w:bookmarkStart w:id="42" w:name="_Toc358974393"/>
      <w:r w:rsidRPr="00AD12EC">
        <w:rPr>
          <w:rFonts w:ascii="Times New Roman" w:hAnsi="Times New Roman" w:cs="Times New Roman"/>
          <w:b w:val="0"/>
          <w:color w:val="auto"/>
          <w:sz w:val="24"/>
          <w:u w:val="single"/>
        </w:rPr>
        <w:t>Normal</w:t>
      </w:r>
      <w:r w:rsidR="00487444" w:rsidRPr="00AD12EC">
        <w:rPr>
          <w:rFonts w:ascii="Times New Roman" w:hAnsi="Times New Roman" w:cs="Times New Roman"/>
          <w:b w:val="0"/>
          <w:color w:val="auto"/>
          <w:sz w:val="24"/>
          <w:u w:val="single"/>
        </w:rPr>
        <w:t xml:space="preserve"> earnings-return regression of </w:t>
      </w:r>
      <w:proofErr w:type="spellStart"/>
      <w:r w:rsidR="00487444" w:rsidRPr="00AD12EC">
        <w:rPr>
          <w:rFonts w:ascii="Times New Roman" w:hAnsi="Times New Roman" w:cs="Times New Roman"/>
          <w:b w:val="0"/>
          <w:color w:val="auto"/>
          <w:sz w:val="24"/>
          <w:u w:val="single"/>
        </w:rPr>
        <w:t>Basu</w:t>
      </w:r>
      <w:proofErr w:type="spellEnd"/>
      <w:r w:rsidR="00487444" w:rsidRPr="00AD12EC">
        <w:rPr>
          <w:rFonts w:ascii="Times New Roman" w:hAnsi="Times New Roman" w:cs="Times New Roman"/>
          <w:b w:val="0"/>
          <w:color w:val="auto"/>
          <w:sz w:val="24"/>
          <w:u w:val="single"/>
        </w:rPr>
        <w:t xml:space="preserve"> (1997)</w:t>
      </w:r>
      <w:r w:rsidR="007A57CC" w:rsidRPr="00AD12EC">
        <w:rPr>
          <w:rFonts w:ascii="Times New Roman" w:hAnsi="Times New Roman" w:cs="Times New Roman"/>
          <w:b w:val="0"/>
          <w:color w:val="auto"/>
          <w:sz w:val="24"/>
          <w:u w:val="single"/>
        </w:rPr>
        <w:t xml:space="preserve"> </w:t>
      </w:r>
      <w:r w:rsidRPr="00AD12EC">
        <w:rPr>
          <w:rFonts w:ascii="Times New Roman" w:hAnsi="Times New Roman" w:cs="Times New Roman"/>
          <w:b w:val="0"/>
          <w:color w:val="auto"/>
          <w:sz w:val="24"/>
          <w:u w:val="single"/>
        </w:rPr>
        <w:t>–</w:t>
      </w:r>
      <w:r w:rsidR="007A57CC" w:rsidRPr="00AD12EC">
        <w:rPr>
          <w:rFonts w:ascii="Times New Roman" w:hAnsi="Times New Roman" w:cs="Times New Roman"/>
          <w:b w:val="0"/>
          <w:color w:val="auto"/>
          <w:sz w:val="24"/>
          <w:u w:val="single"/>
        </w:rPr>
        <w:t xml:space="preserve"> </w:t>
      </w:r>
      <w:r w:rsidRPr="00AD12EC">
        <w:rPr>
          <w:rFonts w:ascii="Times New Roman" w:hAnsi="Times New Roman" w:cs="Times New Roman"/>
          <w:b w:val="0"/>
          <w:color w:val="auto"/>
          <w:sz w:val="24"/>
          <w:u w:val="single"/>
        </w:rPr>
        <w:t>low-technology</w:t>
      </w:r>
      <w:bookmarkEnd w:id="42"/>
    </w:p>
    <w:p w:rsidR="00487444" w:rsidRPr="00E1259C" w:rsidRDefault="00487444" w:rsidP="00487444">
      <w:pPr>
        <w:pStyle w:val="NoSpacing"/>
        <w:spacing w:line="360" w:lineRule="auto"/>
        <w:jc w:val="both"/>
        <w:rPr>
          <w:rFonts w:ascii="Times New Roman" w:hAnsi="Times New Roman" w:cs="Times New Roman"/>
          <w:i/>
          <w:sz w:val="24"/>
        </w:rPr>
      </w:pPr>
      <w:r w:rsidRPr="00E1259C">
        <w:rPr>
          <w:rFonts w:ascii="Times New Roman" w:hAnsi="Times New Roman" w:cs="Times New Roman"/>
          <w:i/>
          <w:sz w:val="24"/>
        </w:rPr>
        <w:t>Outliers and influential cases (see §5.4)</w:t>
      </w:r>
    </w:p>
    <w:p w:rsidR="00487444" w:rsidRDefault="00487444" w:rsidP="00487444">
      <w:pPr>
        <w:pStyle w:val="NoSpacing"/>
        <w:spacing w:line="360" w:lineRule="auto"/>
        <w:jc w:val="both"/>
        <w:rPr>
          <w:rFonts w:ascii="Times New Roman" w:hAnsi="Times New Roman" w:cs="Times New Roman"/>
          <w:sz w:val="24"/>
        </w:rPr>
      </w:pPr>
      <w:r>
        <w:rPr>
          <w:rFonts w:ascii="Times New Roman" w:hAnsi="Times New Roman" w:cs="Times New Roman"/>
          <w:sz w:val="24"/>
        </w:rPr>
        <w:tab/>
        <w:t xml:space="preserve">The </w:t>
      </w:r>
      <w:proofErr w:type="spellStart"/>
      <w:r>
        <w:rPr>
          <w:rFonts w:ascii="Times New Roman" w:hAnsi="Times New Roman" w:cs="Times New Roman"/>
          <w:sz w:val="24"/>
        </w:rPr>
        <w:t>studentized</w:t>
      </w:r>
      <w:proofErr w:type="spellEnd"/>
      <w:r>
        <w:rPr>
          <w:rFonts w:ascii="Times New Roman" w:hAnsi="Times New Roman" w:cs="Times New Roman"/>
          <w:sz w:val="24"/>
        </w:rPr>
        <w:t xml:space="preserve"> residuals do have a mean</w:t>
      </w:r>
      <w:r w:rsidR="002255E1">
        <w:rPr>
          <w:rFonts w:ascii="Times New Roman" w:hAnsi="Times New Roman" w:cs="Times New Roman"/>
          <w:sz w:val="24"/>
        </w:rPr>
        <w:t xml:space="preserve"> of -0,001</w:t>
      </w:r>
      <w:r>
        <w:rPr>
          <w:rFonts w:ascii="Times New Roman" w:hAnsi="Times New Roman" w:cs="Times New Roman"/>
          <w:sz w:val="24"/>
        </w:rPr>
        <w:t xml:space="preserve"> (see figure D.1 Appendix D). The mean of Cook’s Distance is 0,00</w:t>
      </w:r>
      <w:r w:rsidR="002255E1">
        <w:rPr>
          <w:rFonts w:ascii="Times New Roman" w:hAnsi="Times New Roman" w:cs="Times New Roman"/>
          <w:sz w:val="24"/>
        </w:rPr>
        <w:t>3</w:t>
      </w:r>
      <w:r>
        <w:rPr>
          <w:rFonts w:ascii="Times New Roman" w:hAnsi="Times New Roman" w:cs="Times New Roman"/>
          <w:sz w:val="24"/>
        </w:rPr>
        <w:t xml:space="preserve"> (see figure D.1 Appendix D) and this is far below 1, so no outliers are present. To conclude: the model fits the data.</w:t>
      </w:r>
    </w:p>
    <w:p w:rsidR="00487444" w:rsidRDefault="00487444" w:rsidP="00487444">
      <w:pPr>
        <w:pStyle w:val="NoSpacing"/>
        <w:spacing w:line="360" w:lineRule="auto"/>
        <w:jc w:val="both"/>
        <w:rPr>
          <w:rFonts w:ascii="Times New Roman" w:hAnsi="Times New Roman" w:cs="Times New Roman"/>
          <w:sz w:val="24"/>
        </w:rPr>
      </w:pPr>
      <w:r>
        <w:rPr>
          <w:rFonts w:ascii="Times New Roman" w:hAnsi="Times New Roman" w:cs="Times New Roman"/>
          <w:sz w:val="24"/>
        </w:rPr>
        <w:tab/>
      </w:r>
    </w:p>
    <w:p w:rsidR="00487444" w:rsidRPr="00E1259C" w:rsidRDefault="00487444" w:rsidP="00487444">
      <w:pPr>
        <w:pStyle w:val="NoSpacing"/>
        <w:spacing w:line="360" w:lineRule="auto"/>
        <w:jc w:val="both"/>
        <w:rPr>
          <w:rFonts w:ascii="Times New Roman" w:hAnsi="Times New Roman" w:cs="Times New Roman"/>
          <w:i/>
          <w:sz w:val="24"/>
        </w:rPr>
      </w:pPr>
      <w:r w:rsidRPr="00E1259C">
        <w:rPr>
          <w:rFonts w:ascii="Times New Roman" w:hAnsi="Times New Roman" w:cs="Times New Roman"/>
          <w:i/>
          <w:sz w:val="24"/>
        </w:rPr>
        <w:t>Assumptions (see §5.4)</w:t>
      </w:r>
    </w:p>
    <w:p w:rsidR="00487444" w:rsidRDefault="00487444" w:rsidP="00487444">
      <w:pPr>
        <w:pStyle w:val="NoSpacing"/>
        <w:numPr>
          <w:ilvl w:val="0"/>
          <w:numId w:val="9"/>
        </w:numPr>
        <w:spacing w:line="360" w:lineRule="auto"/>
        <w:jc w:val="both"/>
        <w:rPr>
          <w:rFonts w:ascii="Times New Roman" w:hAnsi="Times New Roman" w:cs="Times New Roman"/>
          <w:sz w:val="24"/>
        </w:rPr>
      </w:pPr>
      <w:r w:rsidRPr="00CB36AA">
        <w:rPr>
          <w:rFonts w:ascii="Times New Roman" w:hAnsi="Times New Roman" w:cs="Times New Roman"/>
          <w:sz w:val="24"/>
        </w:rPr>
        <w:t xml:space="preserve">There </w:t>
      </w:r>
      <w:r w:rsidR="002255E1">
        <w:rPr>
          <w:rFonts w:ascii="Times New Roman" w:hAnsi="Times New Roman" w:cs="Times New Roman"/>
          <w:sz w:val="24"/>
        </w:rPr>
        <w:t>is no</w:t>
      </w:r>
      <w:r w:rsidRPr="00CB36AA">
        <w:rPr>
          <w:rFonts w:ascii="Times New Roman" w:hAnsi="Times New Roman" w:cs="Times New Roman"/>
          <w:sz w:val="24"/>
        </w:rPr>
        <w:t xml:space="preserve"> </w:t>
      </w:r>
      <w:proofErr w:type="spellStart"/>
      <w:r w:rsidRPr="00CB36AA">
        <w:rPr>
          <w:rFonts w:ascii="Times New Roman" w:hAnsi="Times New Roman" w:cs="Times New Roman"/>
          <w:sz w:val="24"/>
        </w:rPr>
        <w:t>multicollinearity</w:t>
      </w:r>
      <w:proofErr w:type="spellEnd"/>
      <w:r w:rsidRPr="00CB36AA">
        <w:rPr>
          <w:rFonts w:ascii="Times New Roman" w:hAnsi="Times New Roman" w:cs="Times New Roman"/>
          <w:sz w:val="24"/>
        </w:rPr>
        <w:t xml:space="preserve"> between the independent variable</w:t>
      </w:r>
      <w:r w:rsidR="00DB0FE1">
        <w:rPr>
          <w:rFonts w:ascii="Times New Roman" w:hAnsi="Times New Roman" w:cs="Times New Roman"/>
          <w:sz w:val="24"/>
        </w:rPr>
        <w:t xml:space="preserve">s and the dependent variable </w:t>
      </w:r>
      <w:proofErr w:type="spellStart"/>
      <w:r w:rsidR="00DB0FE1">
        <w:rPr>
          <w:rFonts w:ascii="Times New Roman" w:hAnsi="Times New Roman" w:cs="Times New Roman"/>
          <w:sz w:val="24"/>
        </w:rPr>
        <w:t>E</w:t>
      </w:r>
      <w:r w:rsidR="00DB0FE1">
        <w:rPr>
          <w:rFonts w:ascii="Times New Roman" w:hAnsi="Times New Roman" w:cs="Times New Roman"/>
          <w:sz w:val="24"/>
          <w:vertAlign w:val="subscript"/>
        </w:rPr>
        <w:t>it</w:t>
      </w:r>
      <w:proofErr w:type="spellEnd"/>
      <w:r w:rsidRPr="00CB36AA">
        <w:rPr>
          <w:rFonts w:ascii="Times New Roman" w:hAnsi="Times New Roman" w:cs="Times New Roman"/>
          <w:sz w:val="24"/>
        </w:rPr>
        <w:t>, since the VIF</w:t>
      </w:r>
      <w:r w:rsidR="00DB0FE1">
        <w:rPr>
          <w:rFonts w:ascii="Times New Roman" w:hAnsi="Times New Roman" w:cs="Times New Roman"/>
          <w:sz w:val="24"/>
        </w:rPr>
        <w:t>’s</w:t>
      </w:r>
      <w:r w:rsidRPr="00CB36AA">
        <w:rPr>
          <w:rFonts w:ascii="Times New Roman" w:hAnsi="Times New Roman" w:cs="Times New Roman"/>
          <w:sz w:val="24"/>
        </w:rPr>
        <w:t xml:space="preserve"> of these variables </w:t>
      </w:r>
      <w:r w:rsidR="00DB0FE1">
        <w:rPr>
          <w:rFonts w:ascii="Times New Roman" w:hAnsi="Times New Roman" w:cs="Times New Roman"/>
          <w:sz w:val="24"/>
        </w:rPr>
        <w:t>are</w:t>
      </w:r>
      <w:r>
        <w:rPr>
          <w:rFonts w:ascii="Times New Roman" w:hAnsi="Times New Roman" w:cs="Times New Roman"/>
          <w:sz w:val="24"/>
        </w:rPr>
        <w:t xml:space="preserve"> much </w:t>
      </w:r>
      <w:r w:rsidR="002255E1">
        <w:rPr>
          <w:rFonts w:ascii="Times New Roman" w:hAnsi="Times New Roman" w:cs="Times New Roman"/>
          <w:sz w:val="24"/>
        </w:rPr>
        <w:t xml:space="preserve">lower than 10, </w:t>
      </w:r>
      <w:r w:rsidRPr="00CB36AA">
        <w:rPr>
          <w:rFonts w:ascii="Times New Roman" w:hAnsi="Times New Roman" w:cs="Times New Roman"/>
          <w:sz w:val="24"/>
        </w:rPr>
        <w:t>see figure 6.2.</w:t>
      </w:r>
      <w:r>
        <w:rPr>
          <w:rFonts w:ascii="Times New Roman" w:hAnsi="Times New Roman" w:cs="Times New Roman"/>
          <w:sz w:val="24"/>
        </w:rPr>
        <w:t>2</w:t>
      </w:r>
      <w:r w:rsidRPr="00CB36AA">
        <w:rPr>
          <w:rFonts w:ascii="Times New Roman" w:hAnsi="Times New Roman" w:cs="Times New Roman"/>
          <w:sz w:val="24"/>
        </w:rPr>
        <w:t xml:space="preserve"> below. </w:t>
      </w:r>
      <w:r w:rsidR="002255E1">
        <w:rPr>
          <w:rFonts w:ascii="Times New Roman" w:hAnsi="Times New Roman" w:cs="Times New Roman"/>
          <w:sz w:val="24"/>
        </w:rPr>
        <w:t xml:space="preserve">This assumption is </w:t>
      </w:r>
      <w:r>
        <w:rPr>
          <w:rFonts w:ascii="Times New Roman" w:hAnsi="Times New Roman" w:cs="Times New Roman"/>
          <w:sz w:val="24"/>
        </w:rPr>
        <w:t>met;</w:t>
      </w:r>
    </w:p>
    <w:p w:rsidR="00487444" w:rsidRDefault="00487444" w:rsidP="00487444">
      <w:pPr>
        <w:pStyle w:val="NoSpacing"/>
        <w:numPr>
          <w:ilvl w:val="0"/>
          <w:numId w:val="9"/>
        </w:numPr>
        <w:spacing w:line="360" w:lineRule="auto"/>
        <w:jc w:val="both"/>
        <w:rPr>
          <w:rFonts w:ascii="Times New Roman" w:hAnsi="Times New Roman" w:cs="Times New Roman"/>
          <w:sz w:val="24"/>
        </w:rPr>
      </w:pPr>
      <w:r>
        <w:rPr>
          <w:rFonts w:ascii="Times New Roman" w:hAnsi="Times New Roman" w:cs="Times New Roman"/>
          <w:sz w:val="24"/>
        </w:rPr>
        <w:t xml:space="preserve">There </w:t>
      </w:r>
      <w:r w:rsidR="00E0366E">
        <w:rPr>
          <w:rFonts w:ascii="Times New Roman" w:hAnsi="Times New Roman" w:cs="Times New Roman"/>
          <w:sz w:val="24"/>
        </w:rPr>
        <w:t xml:space="preserve">is </w:t>
      </w:r>
      <w:r w:rsidR="002255E1">
        <w:rPr>
          <w:rFonts w:ascii="Times New Roman" w:hAnsi="Times New Roman" w:cs="Times New Roman"/>
          <w:sz w:val="24"/>
        </w:rPr>
        <w:t xml:space="preserve">no </w:t>
      </w:r>
      <w:proofErr w:type="spellStart"/>
      <w:r>
        <w:rPr>
          <w:rFonts w:ascii="Times New Roman" w:hAnsi="Times New Roman" w:cs="Times New Roman"/>
          <w:sz w:val="24"/>
        </w:rPr>
        <w:t>heteroskedasticity</w:t>
      </w:r>
      <w:proofErr w:type="spellEnd"/>
      <w:r>
        <w:rPr>
          <w:rFonts w:ascii="Times New Roman" w:hAnsi="Times New Roman" w:cs="Times New Roman"/>
          <w:sz w:val="24"/>
        </w:rPr>
        <w:t xml:space="preserve"> looking at the histogram (see D.2 Appe</w:t>
      </w:r>
      <w:r w:rsidR="002255E1">
        <w:rPr>
          <w:rFonts w:ascii="Times New Roman" w:hAnsi="Times New Roman" w:cs="Times New Roman"/>
          <w:sz w:val="24"/>
        </w:rPr>
        <w:t xml:space="preserve">ndix D). This assumption is </w:t>
      </w:r>
      <w:r>
        <w:rPr>
          <w:rFonts w:ascii="Times New Roman" w:hAnsi="Times New Roman" w:cs="Times New Roman"/>
          <w:sz w:val="24"/>
        </w:rPr>
        <w:t>met;</w:t>
      </w:r>
    </w:p>
    <w:p w:rsidR="00487444" w:rsidRDefault="002255E1" w:rsidP="00487444">
      <w:pPr>
        <w:pStyle w:val="NoSpacing"/>
        <w:numPr>
          <w:ilvl w:val="0"/>
          <w:numId w:val="9"/>
        </w:numPr>
        <w:spacing w:line="360" w:lineRule="auto"/>
        <w:jc w:val="both"/>
        <w:rPr>
          <w:rFonts w:ascii="Times New Roman" w:hAnsi="Times New Roman" w:cs="Times New Roman"/>
          <w:sz w:val="24"/>
        </w:rPr>
      </w:pPr>
      <w:r>
        <w:rPr>
          <w:rFonts w:ascii="Times New Roman" w:hAnsi="Times New Roman" w:cs="Times New Roman"/>
          <w:sz w:val="24"/>
        </w:rPr>
        <w:t>There is some</w:t>
      </w:r>
      <w:r w:rsidR="00487444" w:rsidRPr="00CB36AA">
        <w:rPr>
          <w:rFonts w:ascii="Times New Roman" w:hAnsi="Times New Roman" w:cs="Times New Roman"/>
          <w:sz w:val="24"/>
        </w:rPr>
        <w:t xml:space="preserve"> concern of correlated residual terms </w:t>
      </w:r>
      <w:r>
        <w:rPr>
          <w:rFonts w:ascii="Times New Roman" w:hAnsi="Times New Roman" w:cs="Times New Roman"/>
          <w:sz w:val="24"/>
        </w:rPr>
        <w:t>since the Durbin-Watson of 0,426</w:t>
      </w:r>
      <w:r w:rsidR="00487444" w:rsidRPr="00CB36AA">
        <w:rPr>
          <w:rFonts w:ascii="Times New Roman" w:hAnsi="Times New Roman" w:cs="Times New Roman"/>
          <w:sz w:val="24"/>
        </w:rPr>
        <w:t xml:space="preserve"> is </w:t>
      </w:r>
      <w:r>
        <w:rPr>
          <w:rFonts w:ascii="Times New Roman" w:hAnsi="Times New Roman" w:cs="Times New Roman"/>
          <w:sz w:val="24"/>
        </w:rPr>
        <w:t xml:space="preserve">not </w:t>
      </w:r>
      <w:r w:rsidR="00487444" w:rsidRPr="00CB36AA">
        <w:rPr>
          <w:rFonts w:ascii="Times New Roman" w:hAnsi="Times New Roman" w:cs="Times New Roman"/>
          <w:sz w:val="24"/>
        </w:rPr>
        <w:t xml:space="preserve">located between one and three (see </w:t>
      </w:r>
      <w:r w:rsidR="00487444">
        <w:rPr>
          <w:rFonts w:ascii="Times New Roman" w:hAnsi="Times New Roman" w:cs="Times New Roman"/>
          <w:sz w:val="24"/>
        </w:rPr>
        <w:t xml:space="preserve">figure 6.2.2). This assumption is </w:t>
      </w:r>
      <w:r>
        <w:rPr>
          <w:rFonts w:ascii="Times New Roman" w:hAnsi="Times New Roman" w:cs="Times New Roman"/>
          <w:sz w:val="24"/>
        </w:rPr>
        <w:t xml:space="preserve">not </w:t>
      </w:r>
      <w:r w:rsidR="00487444">
        <w:rPr>
          <w:rFonts w:ascii="Times New Roman" w:hAnsi="Times New Roman" w:cs="Times New Roman"/>
          <w:sz w:val="24"/>
        </w:rPr>
        <w:t>met;</w:t>
      </w:r>
    </w:p>
    <w:p w:rsidR="00487444" w:rsidRPr="00CB36AA" w:rsidRDefault="00487444" w:rsidP="00487444">
      <w:pPr>
        <w:pStyle w:val="NoSpacing"/>
        <w:numPr>
          <w:ilvl w:val="0"/>
          <w:numId w:val="9"/>
        </w:numPr>
        <w:spacing w:line="360" w:lineRule="auto"/>
        <w:jc w:val="both"/>
        <w:rPr>
          <w:rFonts w:ascii="Times New Roman" w:hAnsi="Times New Roman" w:cs="Times New Roman"/>
          <w:sz w:val="24"/>
        </w:rPr>
      </w:pPr>
      <w:r>
        <w:rPr>
          <w:rFonts w:ascii="Times New Roman" w:hAnsi="Times New Roman" w:cs="Times New Roman"/>
          <w:sz w:val="24"/>
        </w:rPr>
        <w:t>T</w:t>
      </w:r>
      <w:r w:rsidRPr="00CB36AA">
        <w:rPr>
          <w:rFonts w:ascii="Times New Roman" w:hAnsi="Times New Roman" w:cs="Times New Roman"/>
          <w:sz w:val="24"/>
        </w:rPr>
        <w:t>here are normally distributed errors w</w:t>
      </w:r>
      <w:r>
        <w:rPr>
          <w:rFonts w:ascii="Times New Roman" w:hAnsi="Times New Roman" w:cs="Times New Roman"/>
          <w:sz w:val="24"/>
        </w:rPr>
        <w:t>ith a mean of zero (see figure D.3 Appendix D). This assumption is met.</w:t>
      </w:r>
    </w:p>
    <w:p w:rsidR="00487444" w:rsidRDefault="00487444" w:rsidP="00487444">
      <w:pPr>
        <w:pStyle w:val="NoSpacing"/>
        <w:spacing w:line="360" w:lineRule="auto"/>
        <w:jc w:val="both"/>
        <w:rPr>
          <w:rFonts w:ascii="Times New Roman" w:hAnsi="Times New Roman" w:cs="Times New Roman"/>
          <w:sz w:val="24"/>
        </w:rPr>
      </w:pPr>
    </w:p>
    <w:p w:rsidR="00487444" w:rsidRDefault="00487444" w:rsidP="00487444">
      <w:pPr>
        <w:pStyle w:val="NoSpacing"/>
        <w:spacing w:line="360" w:lineRule="auto"/>
        <w:jc w:val="both"/>
        <w:rPr>
          <w:rFonts w:ascii="Times New Roman" w:hAnsi="Times New Roman" w:cs="Times New Roman"/>
          <w:sz w:val="24"/>
        </w:rPr>
      </w:pPr>
      <w:r>
        <w:rPr>
          <w:rFonts w:ascii="Times New Roman" w:hAnsi="Times New Roman" w:cs="Times New Roman"/>
          <w:sz w:val="24"/>
        </w:rPr>
        <w:t>The adjusted R</w:t>
      </w:r>
      <w:r>
        <w:rPr>
          <w:rFonts w:ascii="Times New Roman" w:hAnsi="Times New Roman" w:cs="Times New Roman"/>
          <w:sz w:val="24"/>
          <w:vertAlign w:val="superscript"/>
        </w:rPr>
        <w:t>2</w:t>
      </w:r>
      <w:r w:rsidR="002255E1">
        <w:rPr>
          <w:rFonts w:ascii="Times New Roman" w:hAnsi="Times New Roman" w:cs="Times New Roman"/>
          <w:sz w:val="24"/>
        </w:rPr>
        <w:t xml:space="preserve"> is 0,0</w:t>
      </w:r>
      <w:r w:rsidR="009600F5">
        <w:rPr>
          <w:rFonts w:ascii="Times New Roman" w:hAnsi="Times New Roman" w:cs="Times New Roman"/>
          <w:sz w:val="24"/>
        </w:rPr>
        <w:t>87</w:t>
      </w:r>
      <w:r>
        <w:rPr>
          <w:rFonts w:ascii="Times New Roman" w:hAnsi="Times New Roman" w:cs="Times New Roman"/>
          <w:sz w:val="24"/>
        </w:rPr>
        <w:t xml:space="preserve">. To </w:t>
      </w:r>
      <w:r w:rsidR="002255E1">
        <w:rPr>
          <w:rFonts w:ascii="Times New Roman" w:hAnsi="Times New Roman" w:cs="Times New Roman"/>
          <w:sz w:val="24"/>
        </w:rPr>
        <w:t xml:space="preserve">conclude: </w:t>
      </w:r>
      <w:r w:rsidR="009600F5">
        <w:rPr>
          <w:rFonts w:ascii="Times New Roman" w:hAnsi="Times New Roman" w:cs="Times New Roman"/>
          <w:sz w:val="24"/>
        </w:rPr>
        <w:t>8</w:t>
      </w:r>
      <w:r>
        <w:rPr>
          <w:rFonts w:ascii="Times New Roman" w:hAnsi="Times New Roman" w:cs="Times New Roman"/>
          <w:sz w:val="24"/>
        </w:rPr>
        <w:t>,</w:t>
      </w:r>
      <w:r w:rsidR="009600F5">
        <w:rPr>
          <w:rFonts w:ascii="Times New Roman" w:hAnsi="Times New Roman" w:cs="Times New Roman"/>
          <w:sz w:val="24"/>
        </w:rPr>
        <w:t>7</w:t>
      </w:r>
      <w:r>
        <w:rPr>
          <w:rFonts w:ascii="Times New Roman" w:hAnsi="Times New Roman" w:cs="Times New Roman"/>
          <w:sz w:val="24"/>
        </w:rPr>
        <w:t>% of the variance of the dependent variable is explained by the included independent variables.</w:t>
      </w:r>
    </w:p>
    <w:p w:rsidR="00487444" w:rsidRPr="00F50FC0" w:rsidRDefault="00487444" w:rsidP="00487444">
      <w:pPr>
        <w:pStyle w:val="NoSpacing"/>
        <w:rPr>
          <w:rFonts w:ascii="Times New Roman" w:hAnsi="Times New Roman" w:cs="Times New Roman"/>
          <w:sz w:val="24"/>
        </w:rPr>
      </w:pPr>
    </w:p>
    <w:p w:rsidR="00487444" w:rsidRPr="00E1259C" w:rsidRDefault="00487444" w:rsidP="00487444">
      <w:pPr>
        <w:pStyle w:val="NoSpacing"/>
        <w:spacing w:line="360" w:lineRule="auto"/>
        <w:rPr>
          <w:rFonts w:ascii="Times New Roman" w:hAnsi="Times New Roman" w:cs="Times New Roman"/>
          <w:i/>
          <w:sz w:val="24"/>
        </w:rPr>
      </w:pPr>
      <w:r w:rsidRPr="00E1259C">
        <w:rPr>
          <w:rFonts w:ascii="Times New Roman" w:hAnsi="Times New Roman" w:cs="Times New Roman"/>
          <w:i/>
          <w:sz w:val="24"/>
        </w:rPr>
        <w:lastRenderedPageBreak/>
        <w:t>Multiple regression</w:t>
      </w:r>
    </w:p>
    <w:p w:rsidR="00487444" w:rsidRDefault="00487444" w:rsidP="00487444">
      <w:pPr>
        <w:pStyle w:val="NoSpacing"/>
        <w:spacing w:line="360" w:lineRule="auto"/>
        <w:jc w:val="both"/>
        <w:rPr>
          <w:rFonts w:ascii="Times New Roman" w:hAnsi="Times New Roman" w:cs="Times New Roman"/>
          <w:sz w:val="24"/>
        </w:rPr>
      </w:pPr>
      <w:r>
        <w:rPr>
          <w:rFonts w:ascii="Times New Roman" w:hAnsi="Times New Roman" w:cs="Times New Roman"/>
          <w:sz w:val="24"/>
        </w:rPr>
        <w:tab/>
        <w:t>The descriptive statistics give an overview of the variables included and the properties of the variables included:</w:t>
      </w:r>
    </w:p>
    <w:p w:rsidR="002255E1" w:rsidRDefault="002255E1" w:rsidP="00487444">
      <w:pPr>
        <w:pStyle w:val="NoSpacing"/>
        <w:spacing w:line="360" w:lineRule="auto"/>
        <w:jc w:val="both"/>
        <w:rPr>
          <w:rFonts w:ascii="Times New Roman" w:hAnsi="Times New Roman" w:cs="Times New Roman"/>
          <w:sz w:val="24"/>
        </w:rPr>
      </w:pPr>
    </w:p>
    <w:p w:rsidR="00487444" w:rsidRDefault="00487444" w:rsidP="002255E1">
      <w:pPr>
        <w:rPr>
          <w:rFonts w:ascii="Times New Roman" w:hAnsi="Times New Roman" w:cs="Times New Roman"/>
          <w:color w:val="00B0F0"/>
          <w:sz w:val="20"/>
          <w:szCs w:val="20"/>
          <w:u w:val="single"/>
        </w:rPr>
      </w:pPr>
      <w:r>
        <w:rPr>
          <w:rFonts w:ascii="Times New Roman" w:hAnsi="Times New Roman" w:cs="Times New Roman"/>
          <w:color w:val="00B0F0"/>
          <w:sz w:val="20"/>
          <w:szCs w:val="20"/>
          <w:u w:val="single"/>
        </w:rPr>
        <w:t>Figure 6.2</w:t>
      </w:r>
      <w:r w:rsidRPr="00637693">
        <w:rPr>
          <w:rFonts w:ascii="Times New Roman" w:hAnsi="Times New Roman" w:cs="Times New Roman"/>
          <w:color w:val="00B0F0"/>
          <w:sz w:val="20"/>
          <w:szCs w:val="20"/>
          <w:u w:val="single"/>
        </w:rPr>
        <w:t xml:space="preserve">.1 </w:t>
      </w:r>
      <w:r w:rsidR="00B2222B">
        <w:rPr>
          <w:rFonts w:ascii="Times New Roman" w:hAnsi="Times New Roman" w:cs="Times New Roman"/>
          <w:color w:val="00B0F0"/>
          <w:sz w:val="20"/>
          <w:szCs w:val="20"/>
          <w:u w:val="single"/>
        </w:rPr>
        <w:t xml:space="preserve">Descriptive statistics normal </w:t>
      </w:r>
      <w:r>
        <w:rPr>
          <w:rFonts w:ascii="Times New Roman" w:hAnsi="Times New Roman" w:cs="Times New Roman"/>
          <w:color w:val="00B0F0"/>
          <w:sz w:val="20"/>
          <w:szCs w:val="20"/>
          <w:u w:val="single"/>
        </w:rPr>
        <w:t xml:space="preserve">earnings-return regression of </w:t>
      </w:r>
      <w:proofErr w:type="spellStart"/>
      <w:r>
        <w:rPr>
          <w:rFonts w:ascii="Times New Roman" w:hAnsi="Times New Roman" w:cs="Times New Roman"/>
          <w:color w:val="00B0F0"/>
          <w:sz w:val="20"/>
          <w:szCs w:val="20"/>
          <w:u w:val="single"/>
        </w:rPr>
        <w:t>Basu</w:t>
      </w:r>
      <w:proofErr w:type="spellEnd"/>
      <w:r>
        <w:rPr>
          <w:rFonts w:ascii="Times New Roman" w:hAnsi="Times New Roman" w:cs="Times New Roman"/>
          <w:color w:val="00B0F0"/>
          <w:sz w:val="20"/>
          <w:szCs w:val="20"/>
          <w:u w:val="single"/>
        </w:rPr>
        <w:t xml:space="preserve"> (1997)</w:t>
      </w:r>
      <w:r w:rsidR="00B2222B">
        <w:rPr>
          <w:rFonts w:ascii="Times New Roman" w:hAnsi="Times New Roman" w:cs="Times New Roman"/>
          <w:color w:val="00B0F0"/>
          <w:sz w:val="20"/>
          <w:szCs w:val="20"/>
          <w:u w:val="single"/>
        </w:rPr>
        <w:t xml:space="preserve"> – low-technology</w:t>
      </w:r>
    </w:p>
    <w:p w:rsidR="00487444" w:rsidRPr="007A57CC" w:rsidRDefault="007A57CC" w:rsidP="00487444">
      <w:pPr>
        <w:pStyle w:val="NoSpacing"/>
        <w:spacing w:line="36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01248" behindDoc="1" locked="0" layoutInCell="1" allowOverlap="1">
            <wp:simplePos x="0" y="0"/>
            <wp:positionH relativeFrom="column">
              <wp:posOffset>0</wp:posOffset>
            </wp:positionH>
            <wp:positionV relativeFrom="paragraph">
              <wp:posOffset>76200</wp:posOffset>
            </wp:positionV>
            <wp:extent cx="3000375" cy="1238250"/>
            <wp:effectExtent l="0" t="0" r="9525" b="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1238250"/>
                    </a:xfrm>
                    <a:prstGeom prst="rect">
                      <a:avLst/>
                    </a:prstGeom>
                    <a:noFill/>
                    <a:ln>
                      <a:noFill/>
                    </a:ln>
                  </pic:spPr>
                </pic:pic>
              </a:graphicData>
            </a:graphic>
          </wp:anchor>
        </w:drawing>
      </w:r>
    </w:p>
    <w:p w:rsidR="00487444" w:rsidRDefault="00487444" w:rsidP="00487444">
      <w:pPr>
        <w:pStyle w:val="NoSpacing"/>
        <w:spacing w:line="360" w:lineRule="auto"/>
        <w:jc w:val="both"/>
        <w:rPr>
          <w:rFonts w:ascii="Times New Roman" w:hAnsi="Times New Roman" w:cs="Times New Roman"/>
          <w:sz w:val="24"/>
        </w:rPr>
      </w:pPr>
    </w:p>
    <w:p w:rsidR="00487444" w:rsidRDefault="00487444" w:rsidP="00487444">
      <w:pPr>
        <w:pStyle w:val="NoSpacing"/>
        <w:spacing w:line="360" w:lineRule="auto"/>
        <w:jc w:val="both"/>
        <w:rPr>
          <w:rFonts w:ascii="Times New Roman" w:hAnsi="Times New Roman" w:cs="Times New Roman"/>
          <w:sz w:val="24"/>
        </w:rPr>
      </w:pPr>
    </w:p>
    <w:p w:rsidR="00487444" w:rsidRDefault="00487444" w:rsidP="00487444">
      <w:pPr>
        <w:pStyle w:val="NoSpacing"/>
        <w:spacing w:line="360" w:lineRule="auto"/>
        <w:jc w:val="both"/>
        <w:rPr>
          <w:rFonts w:ascii="Times New Roman" w:hAnsi="Times New Roman" w:cs="Times New Roman"/>
          <w:sz w:val="24"/>
        </w:rPr>
      </w:pPr>
    </w:p>
    <w:p w:rsidR="00487444" w:rsidRDefault="00487444" w:rsidP="00487444">
      <w:pPr>
        <w:pStyle w:val="NoSpacing"/>
        <w:spacing w:line="360" w:lineRule="auto"/>
        <w:jc w:val="both"/>
        <w:rPr>
          <w:rFonts w:ascii="Times New Roman" w:hAnsi="Times New Roman" w:cs="Times New Roman"/>
          <w:sz w:val="24"/>
        </w:rPr>
      </w:pPr>
    </w:p>
    <w:p w:rsidR="00487444" w:rsidRDefault="00487444" w:rsidP="00487444">
      <w:pPr>
        <w:pStyle w:val="NoSpacing"/>
        <w:spacing w:line="360" w:lineRule="auto"/>
        <w:jc w:val="both"/>
        <w:rPr>
          <w:rFonts w:ascii="Times New Roman" w:hAnsi="Times New Roman" w:cs="Times New Roman"/>
          <w:sz w:val="24"/>
        </w:rPr>
      </w:pPr>
    </w:p>
    <w:p w:rsidR="00487444" w:rsidRDefault="00487444" w:rsidP="00487444">
      <w:pPr>
        <w:pStyle w:val="NoSpacing"/>
        <w:spacing w:line="360" w:lineRule="auto"/>
        <w:ind w:firstLine="720"/>
        <w:jc w:val="both"/>
        <w:rPr>
          <w:rFonts w:ascii="Times New Roman" w:hAnsi="Times New Roman" w:cs="Times New Roman"/>
          <w:sz w:val="24"/>
          <w:lang w:val="en-GB"/>
        </w:rPr>
      </w:pPr>
      <w:r>
        <w:rPr>
          <w:rFonts w:ascii="Times New Roman" w:hAnsi="Times New Roman" w:cs="Times New Roman"/>
          <w:sz w:val="24"/>
        </w:rPr>
        <w:t xml:space="preserve">The </w:t>
      </w:r>
      <w:r w:rsidR="00B2222B">
        <w:rPr>
          <w:rFonts w:ascii="Times New Roman" w:hAnsi="Times New Roman" w:cs="Times New Roman"/>
          <w:sz w:val="24"/>
        </w:rPr>
        <w:t>normal</w:t>
      </w:r>
      <w:r>
        <w:rPr>
          <w:rFonts w:ascii="Times New Roman" w:hAnsi="Times New Roman" w:cs="Times New Roman"/>
          <w:sz w:val="24"/>
        </w:rPr>
        <w:t xml:space="preserve"> earnings-return regression of </w:t>
      </w:r>
      <w:proofErr w:type="spellStart"/>
      <w:r>
        <w:rPr>
          <w:rFonts w:ascii="Times New Roman" w:hAnsi="Times New Roman" w:cs="Times New Roman"/>
          <w:sz w:val="24"/>
        </w:rPr>
        <w:t>Basu</w:t>
      </w:r>
      <w:proofErr w:type="spellEnd"/>
      <w:r>
        <w:rPr>
          <w:rFonts w:ascii="Times New Roman" w:hAnsi="Times New Roman" w:cs="Times New Roman"/>
          <w:sz w:val="24"/>
        </w:rPr>
        <w:t xml:space="preserve"> (1997)</w:t>
      </w:r>
      <w:r w:rsidR="00B2222B">
        <w:rPr>
          <w:rFonts w:ascii="Times New Roman" w:hAnsi="Times New Roman" w:cs="Times New Roman"/>
          <w:sz w:val="24"/>
        </w:rPr>
        <w:t xml:space="preserve"> for low-technology</w:t>
      </w:r>
      <w:r w:rsidR="002255E1">
        <w:rPr>
          <w:rFonts w:ascii="Times New Roman" w:hAnsi="Times New Roman" w:cs="Times New Roman"/>
          <w:sz w:val="24"/>
        </w:rPr>
        <w:t xml:space="preserve"> is as follows (see figure 6.2.2</w:t>
      </w:r>
      <w:r>
        <w:rPr>
          <w:rFonts w:ascii="Times New Roman" w:hAnsi="Times New Roman" w:cs="Times New Roman"/>
          <w:sz w:val="24"/>
        </w:rPr>
        <w:t xml:space="preserve">): </w:t>
      </w:r>
      <w:r w:rsidR="002255E1">
        <w:rPr>
          <w:rFonts w:ascii="Times New Roman" w:hAnsi="Times New Roman" w:cs="Times New Roman"/>
          <w:sz w:val="24"/>
        </w:rPr>
        <w:t>Log(</w:t>
      </w:r>
      <w:proofErr w:type="spellStart"/>
      <w:r w:rsidRPr="00F50FC0">
        <w:rPr>
          <w:rFonts w:ascii="Times New Roman" w:hAnsi="Times New Roman" w:cs="Times New Roman"/>
          <w:sz w:val="24"/>
          <w:lang w:val="en-GB"/>
        </w:rPr>
        <w:t>E</w:t>
      </w:r>
      <w:r w:rsidRPr="00F50FC0">
        <w:rPr>
          <w:rFonts w:ascii="Times New Roman" w:hAnsi="Times New Roman" w:cs="Times New Roman"/>
          <w:sz w:val="24"/>
          <w:vertAlign w:val="subscript"/>
          <w:lang w:val="en-GB"/>
        </w:rPr>
        <w:t>it</w:t>
      </w:r>
      <w:proofErr w:type="spellEnd"/>
      <w:r w:rsidR="002255E1">
        <w:rPr>
          <w:rFonts w:ascii="Times New Roman" w:hAnsi="Times New Roman" w:cs="Times New Roman"/>
          <w:sz w:val="24"/>
          <w:lang w:val="en-GB"/>
        </w:rPr>
        <w:t>) = 10,356</w:t>
      </w:r>
      <w:r w:rsidRPr="00F50FC0">
        <w:rPr>
          <w:rFonts w:ascii="Times New Roman" w:hAnsi="Times New Roman" w:cs="Times New Roman"/>
          <w:sz w:val="24"/>
          <w:lang w:val="en-GB"/>
        </w:rPr>
        <w:t xml:space="preserve"> </w:t>
      </w:r>
      <w:r w:rsidR="002255E1">
        <w:rPr>
          <w:rFonts w:ascii="Times New Roman" w:hAnsi="Times New Roman" w:cs="Times New Roman"/>
          <w:sz w:val="24"/>
          <w:lang w:val="en-GB"/>
        </w:rPr>
        <w:t>-</w:t>
      </w:r>
      <w:r w:rsidRPr="00F50FC0">
        <w:rPr>
          <w:rFonts w:ascii="Times New Roman" w:hAnsi="Times New Roman" w:cs="Times New Roman"/>
          <w:sz w:val="24"/>
          <w:lang w:val="en-GB"/>
        </w:rPr>
        <w:t xml:space="preserve"> 0,0</w:t>
      </w:r>
      <w:r w:rsidR="002255E1">
        <w:rPr>
          <w:rFonts w:ascii="Times New Roman" w:hAnsi="Times New Roman" w:cs="Times New Roman"/>
          <w:sz w:val="24"/>
          <w:lang w:val="en-GB"/>
        </w:rPr>
        <w:t>67</w:t>
      </w:r>
      <w:r w:rsidRPr="00F50FC0">
        <w:rPr>
          <w:rFonts w:ascii="Times New Roman" w:hAnsi="Times New Roman" w:cs="Times New Roman"/>
          <w:sz w:val="24"/>
          <w:lang w:val="en-GB"/>
        </w:rPr>
        <w:t xml:space="preserve"> </w:t>
      </w:r>
      <w:proofErr w:type="spellStart"/>
      <w:r w:rsidRPr="00F50FC0">
        <w:rPr>
          <w:rFonts w:ascii="Times New Roman" w:hAnsi="Times New Roman" w:cs="Times New Roman"/>
          <w:sz w:val="24"/>
          <w:lang w:val="en-GB"/>
        </w:rPr>
        <w:t>D</w:t>
      </w:r>
      <w:r w:rsidRPr="00F50FC0">
        <w:rPr>
          <w:rFonts w:ascii="Times New Roman" w:hAnsi="Times New Roman" w:cs="Times New Roman"/>
          <w:sz w:val="24"/>
          <w:vertAlign w:val="subscript"/>
          <w:lang w:val="en-GB"/>
        </w:rPr>
        <w:t>it</w:t>
      </w:r>
      <w:proofErr w:type="spellEnd"/>
      <w:r>
        <w:rPr>
          <w:rFonts w:ascii="Times New Roman" w:hAnsi="Times New Roman" w:cs="Times New Roman"/>
          <w:sz w:val="24"/>
          <w:lang w:val="en-GB"/>
        </w:rPr>
        <w:t xml:space="preserve"> – </w:t>
      </w:r>
      <w:r w:rsidR="002255E1">
        <w:rPr>
          <w:rFonts w:ascii="Times New Roman" w:hAnsi="Times New Roman" w:cs="Times New Roman"/>
          <w:sz w:val="24"/>
          <w:lang w:val="en-GB"/>
        </w:rPr>
        <w:t>6,071</w:t>
      </w:r>
      <w:r>
        <w:rPr>
          <w:rFonts w:ascii="Times New Roman" w:hAnsi="Times New Roman" w:cs="Times New Roman"/>
          <w:sz w:val="24"/>
          <w:lang w:val="en-GB"/>
        </w:rPr>
        <w:t xml:space="preserve"> </w:t>
      </w:r>
      <w:r w:rsidR="002255E1">
        <w:rPr>
          <w:rFonts w:ascii="Times New Roman" w:hAnsi="Times New Roman" w:cs="Times New Roman"/>
          <w:sz w:val="24"/>
          <w:lang w:val="en-GB"/>
        </w:rPr>
        <w:t>Log(</w:t>
      </w:r>
      <w:proofErr w:type="spellStart"/>
      <w:r>
        <w:rPr>
          <w:rFonts w:ascii="Times New Roman" w:hAnsi="Times New Roman" w:cs="Times New Roman"/>
          <w:sz w:val="24"/>
          <w:lang w:val="en-GB"/>
        </w:rPr>
        <w:t>R</w:t>
      </w:r>
      <w:r>
        <w:rPr>
          <w:rFonts w:ascii="Times New Roman" w:hAnsi="Times New Roman" w:cs="Times New Roman"/>
          <w:sz w:val="24"/>
          <w:vertAlign w:val="subscript"/>
          <w:lang w:val="en-GB"/>
        </w:rPr>
        <w:t>it</w:t>
      </w:r>
      <w:proofErr w:type="spellEnd"/>
      <w:r w:rsidR="002255E1">
        <w:rPr>
          <w:rFonts w:ascii="Times New Roman" w:hAnsi="Times New Roman" w:cs="Times New Roman"/>
          <w:sz w:val="24"/>
          <w:lang w:val="en-GB"/>
        </w:rPr>
        <w:t>)</w:t>
      </w:r>
      <w:r w:rsidRPr="00F50FC0">
        <w:rPr>
          <w:rFonts w:ascii="Times New Roman" w:hAnsi="Times New Roman" w:cs="Times New Roman"/>
          <w:sz w:val="24"/>
          <w:lang w:val="en-GB"/>
        </w:rPr>
        <w:t xml:space="preserve"> +</w:t>
      </w:r>
      <w:r>
        <w:rPr>
          <w:rFonts w:ascii="Times New Roman" w:hAnsi="Times New Roman" w:cs="Times New Roman"/>
          <w:sz w:val="24"/>
          <w:lang w:val="en-GB"/>
        </w:rPr>
        <w:t xml:space="preserve"> 0,</w:t>
      </w:r>
      <w:r w:rsidR="002255E1">
        <w:rPr>
          <w:rFonts w:ascii="Times New Roman" w:hAnsi="Times New Roman" w:cs="Times New Roman"/>
          <w:sz w:val="24"/>
          <w:lang w:val="en-GB"/>
        </w:rPr>
        <w:t>243</w:t>
      </w:r>
      <w:r>
        <w:rPr>
          <w:rFonts w:ascii="Times New Roman" w:hAnsi="Times New Roman" w:cs="Times New Roman"/>
          <w:sz w:val="24"/>
          <w:lang w:val="en-GB"/>
        </w:rPr>
        <w:t xml:space="preserve"> </w:t>
      </w:r>
      <w:proofErr w:type="spellStart"/>
      <w:r w:rsidRPr="002255E1">
        <w:rPr>
          <w:rFonts w:ascii="Times New Roman" w:hAnsi="Times New Roman" w:cs="Times New Roman"/>
          <w:sz w:val="24"/>
          <w:lang w:val="en-GB"/>
        </w:rPr>
        <w:t>D</w:t>
      </w:r>
      <w:r w:rsidR="002255E1">
        <w:rPr>
          <w:rFonts w:ascii="Times New Roman" w:hAnsi="Times New Roman" w:cs="Times New Roman"/>
          <w:sz w:val="24"/>
          <w:vertAlign w:val="subscript"/>
          <w:lang w:val="en-GB"/>
        </w:rPr>
        <w:t>it</w:t>
      </w:r>
      <w:r w:rsidR="002255E1">
        <w:rPr>
          <w:rFonts w:ascii="Times New Roman" w:hAnsi="Times New Roman" w:cs="Times New Roman"/>
          <w:sz w:val="24"/>
          <w:lang w:val="en-GB"/>
        </w:rPr>
        <w:t>Log</w:t>
      </w:r>
      <w:proofErr w:type="spellEnd"/>
      <w:r w:rsidR="002255E1">
        <w:rPr>
          <w:rFonts w:ascii="Times New Roman" w:hAnsi="Times New Roman" w:cs="Times New Roman"/>
          <w:sz w:val="24"/>
          <w:lang w:val="en-GB"/>
        </w:rPr>
        <w:t>(</w:t>
      </w:r>
      <w:proofErr w:type="spellStart"/>
      <w:r w:rsidRPr="002255E1">
        <w:rPr>
          <w:rFonts w:ascii="Times New Roman" w:hAnsi="Times New Roman" w:cs="Times New Roman"/>
          <w:sz w:val="24"/>
          <w:lang w:val="en-GB"/>
        </w:rPr>
        <w:t>R</w:t>
      </w:r>
      <w:r w:rsidR="002255E1">
        <w:rPr>
          <w:rFonts w:ascii="Times New Roman" w:hAnsi="Times New Roman" w:cs="Times New Roman"/>
          <w:sz w:val="24"/>
          <w:vertAlign w:val="subscript"/>
          <w:lang w:val="en-GB"/>
        </w:rPr>
        <w:t>it</w:t>
      </w:r>
      <w:proofErr w:type="spellEnd"/>
      <w:r w:rsidR="002255E1">
        <w:rPr>
          <w:rFonts w:ascii="Times New Roman" w:hAnsi="Times New Roman" w:cs="Times New Roman"/>
          <w:sz w:val="24"/>
          <w:lang w:val="en-GB"/>
        </w:rPr>
        <w:t>)</w:t>
      </w:r>
      <w:r w:rsidRPr="00F50FC0">
        <w:rPr>
          <w:rFonts w:ascii="Times New Roman" w:hAnsi="Times New Roman" w:cs="Times New Roman"/>
          <w:sz w:val="24"/>
          <w:lang w:val="en-GB"/>
        </w:rPr>
        <w:t xml:space="preserve"> + </w:t>
      </w:r>
      <w:proofErr w:type="spellStart"/>
      <w:r w:rsidRPr="00F50FC0">
        <w:rPr>
          <w:rFonts w:ascii="Times New Roman" w:hAnsi="Times New Roman" w:cs="Times New Roman"/>
          <w:sz w:val="24"/>
          <w:lang w:val="en-GB"/>
        </w:rPr>
        <w:t>u</w:t>
      </w:r>
      <w:r w:rsidRPr="00F50FC0">
        <w:rPr>
          <w:rFonts w:ascii="Times New Roman" w:hAnsi="Times New Roman" w:cs="Times New Roman"/>
          <w:sz w:val="24"/>
          <w:vertAlign w:val="subscript"/>
          <w:lang w:val="en-GB"/>
        </w:rPr>
        <w:t>it</w:t>
      </w:r>
      <w:proofErr w:type="spellEnd"/>
      <w:r>
        <w:rPr>
          <w:rFonts w:ascii="Times New Roman" w:hAnsi="Times New Roman" w:cs="Times New Roman"/>
          <w:sz w:val="24"/>
          <w:lang w:val="en-GB"/>
        </w:rPr>
        <w:t xml:space="preserve">. It can be concluded that α0 does have a significant impact on </w:t>
      </w:r>
      <w:proofErr w:type="spellStart"/>
      <w:r>
        <w:rPr>
          <w:rFonts w:ascii="Times New Roman" w:hAnsi="Times New Roman" w:cs="Times New Roman"/>
          <w:sz w:val="24"/>
          <w:lang w:val="en-GB"/>
        </w:rPr>
        <w:t>E</w:t>
      </w:r>
      <w:r>
        <w:rPr>
          <w:rFonts w:ascii="Times New Roman" w:hAnsi="Times New Roman" w:cs="Times New Roman"/>
          <w:sz w:val="24"/>
          <w:vertAlign w:val="subscript"/>
          <w:lang w:val="en-GB"/>
        </w:rPr>
        <w:t>it</w:t>
      </w:r>
      <w:proofErr w:type="spellEnd"/>
      <w:r w:rsidR="002255E1">
        <w:rPr>
          <w:rFonts w:ascii="Times New Roman" w:hAnsi="Times New Roman" w:cs="Times New Roman"/>
          <w:sz w:val="24"/>
          <w:lang w:val="en-GB"/>
        </w:rPr>
        <w:t xml:space="preserve"> (p = 0,000</w:t>
      </w:r>
      <w:r>
        <w:rPr>
          <w:rFonts w:ascii="Times New Roman" w:hAnsi="Times New Roman" w:cs="Times New Roman"/>
          <w:sz w:val="24"/>
          <w:lang w:val="en-GB"/>
        </w:rPr>
        <w:t>)</w:t>
      </w:r>
      <w:r w:rsidR="002255E1">
        <w:rPr>
          <w:rFonts w:ascii="Times New Roman" w:hAnsi="Times New Roman" w:cs="Times New Roman"/>
          <w:sz w:val="24"/>
          <w:lang w:val="en-GB"/>
        </w:rPr>
        <w:t>.</w:t>
      </w:r>
      <w:r>
        <w:rPr>
          <w:rFonts w:ascii="Times New Roman" w:hAnsi="Times New Roman" w:cs="Times New Roman"/>
          <w:sz w:val="24"/>
          <w:lang w:val="en-GB"/>
        </w:rPr>
        <w:t xml:space="preserve"> </w:t>
      </w:r>
    </w:p>
    <w:p w:rsidR="00487444" w:rsidRDefault="00487444" w:rsidP="00487444">
      <w:pPr>
        <w:pStyle w:val="NoSpacing"/>
        <w:spacing w:line="360" w:lineRule="auto"/>
        <w:jc w:val="both"/>
        <w:rPr>
          <w:rFonts w:ascii="Times New Roman" w:hAnsi="Times New Roman" w:cs="Times New Roman"/>
          <w:sz w:val="24"/>
          <w:lang w:val="en-GB"/>
        </w:rPr>
      </w:pPr>
    </w:p>
    <w:p w:rsidR="00487444" w:rsidRDefault="00487444" w:rsidP="00487444">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color w:val="00B0F0"/>
          <w:sz w:val="20"/>
          <w:szCs w:val="20"/>
          <w:u w:val="single"/>
        </w:rPr>
        <w:t>Figure 6.2.2</w:t>
      </w:r>
      <w:r w:rsidRPr="00637693">
        <w:rPr>
          <w:rFonts w:ascii="Times New Roman" w:hAnsi="Times New Roman" w:cs="Times New Roman"/>
          <w:color w:val="00B0F0"/>
          <w:sz w:val="20"/>
          <w:szCs w:val="20"/>
          <w:u w:val="single"/>
        </w:rPr>
        <w:t xml:space="preserve"> </w:t>
      </w:r>
      <w:r>
        <w:rPr>
          <w:rFonts w:ascii="Times New Roman" w:hAnsi="Times New Roman" w:cs="Times New Roman"/>
          <w:color w:val="00B0F0"/>
          <w:sz w:val="20"/>
          <w:szCs w:val="20"/>
          <w:u w:val="single"/>
        </w:rPr>
        <w:t xml:space="preserve">First earnings-return regression of </w:t>
      </w:r>
      <w:proofErr w:type="spellStart"/>
      <w:r>
        <w:rPr>
          <w:rFonts w:ascii="Times New Roman" w:hAnsi="Times New Roman" w:cs="Times New Roman"/>
          <w:color w:val="00B0F0"/>
          <w:sz w:val="20"/>
          <w:szCs w:val="20"/>
          <w:u w:val="single"/>
        </w:rPr>
        <w:t>Basu</w:t>
      </w:r>
      <w:proofErr w:type="spellEnd"/>
      <w:r>
        <w:rPr>
          <w:rFonts w:ascii="Times New Roman" w:hAnsi="Times New Roman" w:cs="Times New Roman"/>
          <w:color w:val="00B0F0"/>
          <w:sz w:val="20"/>
          <w:szCs w:val="20"/>
          <w:u w:val="single"/>
        </w:rPr>
        <w:t xml:space="preserve"> (1997)</w:t>
      </w:r>
      <w:r w:rsidR="00B2222B">
        <w:rPr>
          <w:rFonts w:ascii="Times New Roman" w:hAnsi="Times New Roman" w:cs="Times New Roman"/>
          <w:color w:val="00B0F0"/>
          <w:sz w:val="20"/>
          <w:szCs w:val="20"/>
          <w:u w:val="single"/>
        </w:rPr>
        <w:t xml:space="preserve"> – low-technology</w:t>
      </w:r>
    </w:p>
    <w:p w:rsidR="00487444" w:rsidRDefault="007A57CC" w:rsidP="00487444">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noProof/>
          <w:color w:val="00B0F0"/>
          <w:sz w:val="20"/>
          <w:szCs w:val="20"/>
          <w:u w:val="single"/>
        </w:rPr>
        <w:drawing>
          <wp:anchor distT="0" distB="0" distL="114300" distR="114300" simplePos="0" relativeHeight="251702272" behindDoc="1" locked="0" layoutInCell="1" allowOverlap="1">
            <wp:simplePos x="0" y="0"/>
            <wp:positionH relativeFrom="column">
              <wp:posOffset>-344805</wp:posOffset>
            </wp:positionH>
            <wp:positionV relativeFrom="paragraph">
              <wp:posOffset>-3175</wp:posOffset>
            </wp:positionV>
            <wp:extent cx="6555740" cy="1104900"/>
            <wp:effectExtent l="0" t="0" r="0" b="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55740" cy="1104900"/>
                    </a:xfrm>
                    <a:prstGeom prst="rect">
                      <a:avLst/>
                    </a:prstGeom>
                    <a:noFill/>
                    <a:ln>
                      <a:noFill/>
                    </a:ln>
                  </pic:spPr>
                </pic:pic>
              </a:graphicData>
            </a:graphic>
          </wp:anchor>
        </w:drawing>
      </w:r>
    </w:p>
    <w:p w:rsidR="00487444" w:rsidRDefault="00487444" w:rsidP="00487444">
      <w:pPr>
        <w:pStyle w:val="NoSpacing"/>
        <w:spacing w:line="360" w:lineRule="auto"/>
        <w:jc w:val="both"/>
        <w:rPr>
          <w:rFonts w:ascii="Times New Roman" w:hAnsi="Times New Roman" w:cs="Times New Roman"/>
          <w:color w:val="00B0F0"/>
          <w:sz w:val="20"/>
          <w:szCs w:val="20"/>
          <w:u w:val="single"/>
        </w:rPr>
      </w:pPr>
    </w:p>
    <w:p w:rsidR="00487444" w:rsidRDefault="00487444" w:rsidP="00487444">
      <w:pPr>
        <w:pStyle w:val="NoSpacing"/>
        <w:spacing w:line="360" w:lineRule="auto"/>
        <w:jc w:val="both"/>
        <w:rPr>
          <w:rFonts w:ascii="Times New Roman" w:hAnsi="Times New Roman" w:cs="Times New Roman"/>
          <w:color w:val="00B0F0"/>
          <w:sz w:val="20"/>
          <w:szCs w:val="20"/>
          <w:u w:val="single"/>
        </w:rPr>
      </w:pPr>
    </w:p>
    <w:p w:rsidR="00487444" w:rsidRDefault="00487444" w:rsidP="00487444">
      <w:pPr>
        <w:pStyle w:val="NoSpacing"/>
        <w:spacing w:line="360" w:lineRule="auto"/>
        <w:jc w:val="both"/>
        <w:rPr>
          <w:rFonts w:ascii="Times New Roman" w:hAnsi="Times New Roman" w:cs="Times New Roman"/>
          <w:color w:val="00B0F0"/>
          <w:sz w:val="20"/>
          <w:szCs w:val="20"/>
          <w:u w:val="single"/>
        </w:rPr>
      </w:pPr>
    </w:p>
    <w:p w:rsidR="00487444" w:rsidRDefault="00487444" w:rsidP="00487444">
      <w:pPr>
        <w:pStyle w:val="NoSpacing"/>
        <w:spacing w:line="360" w:lineRule="auto"/>
        <w:jc w:val="both"/>
        <w:rPr>
          <w:rFonts w:ascii="Times New Roman" w:hAnsi="Times New Roman" w:cs="Times New Roman"/>
          <w:color w:val="00B0F0"/>
          <w:sz w:val="20"/>
          <w:szCs w:val="20"/>
          <w:u w:val="single"/>
        </w:rPr>
      </w:pPr>
    </w:p>
    <w:p w:rsidR="00487444" w:rsidRPr="007A57CC" w:rsidRDefault="007A57CC" w:rsidP="00487444">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noProof/>
          <w:color w:val="00B0F0"/>
          <w:sz w:val="20"/>
          <w:szCs w:val="20"/>
          <w:u w:val="single"/>
        </w:rPr>
        <w:drawing>
          <wp:anchor distT="0" distB="0" distL="114300" distR="114300" simplePos="0" relativeHeight="251703296" behindDoc="1" locked="0" layoutInCell="1" allowOverlap="1">
            <wp:simplePos x="0" y="0"/>
            <wp:positionH relativeFrom="column">
              <wp:posOffset>-342900</wp:posOffset>
            </wp:positionH>
            <wp:positionV relativeFrom="paragraph">
              <wp:posOffset>165735</wp:posOffset>
            </wp:positionV>
            <wp:extent cx="4486275" cy="1402080"/>
            <wp:effectExtent l="0" t="0" r="9525" b="7620"/>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6275" cy="1402080"/>
                    </a:xfrm>
                    <a:prstGeom prst="rect">
                      <a:avLst/>
                    </a:prstGeom>
                    <a:noFill/>
                    <a:ln>
                      <a:noFill/>
                    </a:ln>
                  </pic:spPr>
                </pic:pic>
              </a:graphicData>
            </a:graphic>
          </wp:anchor>
        </w:drawing>
      </w:r>
    </w:p>
    <w:p w:rsidR="00487444" w:rsidRDefault="00487444" w:rsidP="00487444">
      <w:pPr>
        <w:pStyle w:val="NoSpacing"/>
        <w:spacing w:line="360" w:lineRule="auto"/>
        <w:jc w:val="both"/>
        <w:rPr>
          <w:rFonts w:ascii="Times New Roman" w:hAnsi="Times New Roman" w:cs="Times New Roman"/>
          <w:color w:val="00B0F0"/>
          <w:sz w:val="20"/>
          <w:szCs w:val="20"/>
          <w:u w:val="single"/>
        </w:rPr>
      </w:pPr>
    </w:p>
    <w:p w:rsidR="00487444" w:rsidRDefault="00487444" w:rsidP="00487444">
      <w:pPr>
        <w:pStyle w:val="NoSpacing"/>
        <w:spacing w:line="360" w:lineRule="auto"/>
        <w:jc w:val="both"/>
        <w:rPr>
          <w:rFonts w:ascii="Times New Roman" w:hAnsi="Times New Roman" w:cs="Times New Roman"/>
          <w:color w:val="00B0F0"/>
          <w:sz w:val="20"/>
          <w:szCs w:val="20"/>
          <w:u w:val="single"/>
        </w:rPr>
      </w:pPr>
    </w:p>
    <w:p w:rsidR="00487444" w:rsidRDefault="00487444" w:rsidP="00487444">
      <w:pPr>
        <w:pStyle w:val="NoSpacing"/>
        <w:spacing w:line="360" w:lineRule="auto"/>
        <w:jc w:val="both"/>
        <w:rPr>
          <w:rFonts w:ascii="Times New Roman" w:hAnsi="Times New Roman" w:cs="Times New Roman"/>
          <w:color w:val="00B0F0"/>
          <w:sz w:val="20"/>
          <w:szCs w:val="20"/>
          <w:u w:val="single"/>
        </w:rPr>
      </w:pPr>
    </w:p>
    <w:p w:rsidR="00487444" w:rsidRDefault="00487444" w:rsidP="00487444">
      <w:pPr>
        <w:pStyle w:val="NoSpacing"/>
        <w:spacing w:line="360" w:lineRule="auto"/>
        <w:jc w:val="both"/>
        <w:rPr>
          <w:rFonts w:ascii="Times New Roman" w:hAnsi="Times New Roman" w:cs="Times New Roman"/>
          <w:color w:val="00B0F0"/>
          <w:sz w:val="20"/>
          <w:szCs w:val="20"/>
          <w:u w:val="single"/>
        </w:rPr>
      </w:pPr>
    </w:p>
    <w:p w:rsidR="00487444" w:rsidRDefault="00487444" w:rsidP="00487444">
      <w:pPr>
        <w:pStyle w:val="NoSpacing"/>
        <w:spacing w:line="360" w:lineRule="auto"/>
        <w:jc w:val="both"/>
        <w:rPr>
          <w:rFonts w:ascii="Times New Roman" w:hAnsi="Times New Roman" w:cs="Times New Roman"/>
          <w:color w:val="00B0F0"/>
          <w:sz w:val="20"/>
          <w:szCs w:val="20"/>
          <w:u w:val="single"/>
        </w:rPr>
      </w:pPr>
    </w:p>
    <w:p w:rsidR="00487444" w:rsidRDefault="00487444" w:rsidP="00487444">
      <w:pPr>
        <w:pStyle w:val="NoSpacing"/>
        <w:spacing w:line="360" w:lineRule="auto"/>
        <w:jc w:val="both"/>
        <w:rPr>
          <w:rFonts w:ascii="Times New Roman" w:hAnsi="Times New Roman" w:cs="Times New Roman"/>
          <w:color w:val="00B0F0"/>
          <w:sz w:val="20"/>
          <w:szCs w:val="20"/>
          <w:u w:val="single"/>
        </w:rPr>
      </w:pPr>
    </w:p>
    <w:p w:rsidR="00487444" w:rsidRDefault="007A57CC" w:rsidP="00487444">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noProof/>
          <w:color w:val="00B0F0"/>
          <w:sz w:val="20"/>
          <w:szCs w:val="20"/>
          <w:u w:val="single"/>
        </w:rPr>
        <w:drawing>
          <wp:anchor distT="0" distB="0" distL="114300" distR="114300" simplePos="0" relativeHeight="251704320" behindDoc="1" locked="0" layoutInCell="1" allowOverlap="1">
            <wp:simplePos x="0" y="0"/>
            <wp:positionH relativeFrom="column">
              <wp:posOffset>-568960</wp:posOffset>
            </wp:positionH>
            <wp:positionV relativeFrom="paragraph">
              <wp:posOffset>187325</wp:posOffset>
            </wp:positionV>
            <wp:extent cx="6979640" cy="1219200"/>
            <wp:effectExtent l="0" t="0" r="0" b="0"/>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79640" cy="1219200"/>
                    </a:xfrm>
                    <a:prstGeom prst="rect">
                      <a:avLst/>
                    </a:prstGeom>
                    <a:noFill/>
                    <a:ln>
                      <a:noFill/>
                    </a:ln>
                  </pic:spPr>
                </pic:pic>
              </a:graphicData>
            </a:graphic>
          </wp:anchor>
        </w:drawing>
      </w:r>
    </w:p>
    <w:p w:rsidR="00487444" w:rsidRDefault="00487444" w:rsidP="00487444">
      <w:pPr>
        <w:pStyle w:val="NoSpacing"/>
        <w:spacing w:line="360" w:lineRule="auto"/>
        <w:jc w:val="both"/>
        <w:rPr>
          <w:rFonts w:ascii="Times New Roman" w:hAnsi="Times New Roman" w:cs="Times New Roman"/>
          <w:color w:val="00B0F0"/>
          <w:sz w:val="20"/>
          <w:szCs w:val="20"/>
          <w:u w:val="single"/>
        </w:rPr>
      </w:pPr>
    </w:p>
    <w:p w:rsidR="00487444" w:rsidRPr="00131106" w:rsidRDefault="00487444" w:rsidP="00487444">
      <w:pPr>
        <w:pStyle w:val="NoSpacing"/>
        <w:spacing w:line="360" w:lineRule="auto"/>
        <w:jc w:val="both"/>
        <w:rPr>
          <w:rFonts w:ascii="Times New Roman" w:hAnsi="Times New Roman" w:cs="Times New Roman"/>
          <w:color w:val="00B0F0"/>
          <w:sz w:val="20"/>
          <w:szCs w:val="20"/>
        </w:rPr>
      </w:pPr>
    </w:p>
    <w:p w:rsidR="00487444" w:rsidRDefault="00487444" w:rsidP="00487444">
      <w:pPr>
        <w:pStyle w:val="NoSpacing"/>
        <w:spacing w:line="360" w:lineRule="auto"/>
        <w:jc w:val="both"/>
      </w:pPr>
    </w:p>
    <w:p w:rsidR="007A57CC" w:rsidRDefault="007A57CC">
      <w:pPr>
        <w:rPr>
          <w:rFonts w:ascii="Times New Roman" w:hAnsi="Times New Roman" w:cs="Times New Roman"/>
          <w:i/>
          <w:sz w:val="24"/>
        </w:rPr>
      </w:pPr>
      <w:r>
        <w:rPr>
          <w:rFonts w:ascii="Times New Roman" w:hAnsi="Times New Roman" w:cs="Times New Roman"/>
          <w:i/>
          <w:sz w:val="24"/>
        </w:rPr>
        <w:br w:type="page"/>
      </w:r>
    </w:p>
    <w:p w:rsidR="00E1259C" w:rsidRPr="00E1259C" w:rsidRDefault="00B2222B" w:rsidP="00E1259C">
      <w:pPr>
        <w:pStyle w:val="Heading3"/>
        <w:rPr>
          <w:rFonts w:ascii="Times New Roman" w:hAnsi="Times New Roman" w:cs="Times New Roman"/>
          <w:b w:val="0"/>
          <w:color w:val="auto"/>
          <w:sz w:val="24"/>
          <w:szCs w:val="24"/>
          <w:u w:val="single"/>
        </w:rPr>
      </w:pPr>
      <w:bookmarkStart w:id="43" w:name="_Toc358974394"/>
      <w:r>
        <w:rPr>
          <w:rFonts w:ascii="Times New Roman" w:hAnsi="Times New Roman" w:cs="Times New Roman"/>
          <w:b w:val="0"/>
          <w:color w:val="auto"/>
          <w:sz w:val="24"/>
          <w:szCs w:val="24"/>
          <w:u w:val="single"/>
        </w:rPr>
        <w:lastRenderedPageBreak/>
        <w:t>Normal</w:t>
      </w:r>
      <w:r w:rsidR="00E1259C" w:rsidRPr="00E1259C">
        <w:rPr>
          <w:rFonts w:ascii="Times New Roman" w:hAnsi="Times New Roman" w:cs="Times New Roman"/>
          <w:b w:val="0"/>
          <w:color w:val="auto"/>
          <w:sz w:val="24"/>
          <w:szCs w:val="24"/>
          <w:u w:val="single"/>
        </w:rPr>
        <w:t xml:space="preserve"> </w:t>
      </w:r>
      <w:r>
        <w:rPr>
          <w:rFonts w:ascii="Times New Roman" w:hAnsi="Times New Roman" w:cs="Times New Roman"/>
          <w:b w:val="0"/>
          <w:color w:val="auto"/>
          <w:sz w:val="24"/>
          <w:szCs w:val="24"/>
          <w:u w:val="single"/>
        </w:rPr>
        <w:t>e</w:t>
      </w:r>
      <w:r w:rsidR="00E1259C" w:rsidRPr="00E1259C">
        <w:rPr>
          <w:rFonts w:ascii="Times New Roman" w:hAnsi="Times New Roman" w:cs="Times New Roman"/>
          <w:b w:val="0"/>
          <w:color w:val="auto"/>
          <w:sz w:val="24"/>
          <w:szCs w:val="24"/>
          <w:u w:val="single"/>
        </w:rPr>
        <w:t xml:space="preserve">arnings-return regression of </w:t>
      </w:r>
      <w:proofErr w:type="spellStart"/>
      <w:r w:rsidR="00E1259C" w:rsidRPr="00E1259C">
        <w:rPr>
          <w:rFonts w:ascii="Times New Roman" w:hAnsi="Times New Roman" w:cs="Times New Roman"/>
          <w:b w:val="0"/>
          <w:color w:val="auto"/>
          <w:sz w:val="24"/>
          <w:szCs w:val="24"/>
          <w:u w:val="single"/>
        </w:rPr>
        <w:t>Basu</w:t>
      </w:r>
      <w:proofErr w:type="spellEnd"/>
      <w:r w:rsidR="00E1259C" w:rsidRPr="00E1259C">
        <w:rPr>
          <w:rFonts w:ascii="Times New Roman" w:hAnsi="Times New Roman" w:cs="Times New Roman"/>
          <w:b w:val="0"/>
          <w:color w:val="auto"/>
          <w:sz w:val="24"/>
          <w:szCs w:val="24"/>
          <w:u w:val="single"/>
        </w:rPr>
        <w:t xml:space="preserve"> (1997)</w:t>
      </w:r>
      <w:r w:rsidR="00E1259C">
        <w:rPr>
          <w:rFonts w:ascii="Times New Roman" w:hAnsi="Times New Roman" w:cs="Times New Roman"/>
          <w:b w:val="0"/>
          <w:color w:val="auto"/>
          <w:sz w:val="24"/>
          <w:szCs w:val="24"/>
          <w:u w:val="single"/>
        </w:rPr>
        <w:t xml:space="preserve"> </w:t>
      </w:r>
      <w:r>
        <w:rPr>
          <w:rFonts w:ascii="Times New Roman" w:hAnsi="Times New Roman" w:cs="Times New Roman"/>
          <w:b w:val="0"/>
          <w:color w:val="auto"/>
          <w:sz w:val="24"/>
          <w:szCs w:val="24"/>
          <w:u w:val="single"/>
        </w:rPr>
        <w:t>–</w:t>
      </w:r>
      <w:r w:rsidR="00E1259C">
        <w:rPr>
          <w:rFonts w:ascii="Times New Roman" w:hAnsi="Times New Roman" w:cs="Times New Roman"/>
          <w:b w:val="0"/>
          <w:color w:val="auto"/>
          <w:sz w:val="24"/>
          <w:szCs w:val="24"/>
          <w:u w:val="single"/>
        </w:rPr>
        <w:t xml:space="preserve"> </w:t>
      </w:r>
      <w:r>
        <w:rPr>
          <w:rFonts w:ascii="Times New Roman" w:hAnsi="Times New Roman" w:cs="Times New Roman"/>
          <w:b w:val="0"/>
          <w:color w:val="auto"/>
          <w:sz w:val="24"/>
          <w:szCs w:val="24"/>
          <w:u w:val="single"/>
        </w:rPr>
        <w:t>high-technology</w:t>
      </w:r>
      <w:bookmarkEnd w:id="43"/>
    </w:p>
    <w:p w:rsidR="00E1259C" w:rsidRPr="00E1259C" w:rsidRDefault="00E1259C" w:rsidP="00E1259C">
      <w:pPr>
        <w:pStyle w:val="NoSpacing"/>
        <w:spacing w:line="360" w:lineRule="auto"/>
        <w:jc w:val="both"/>
        <w:rPr>
          <w:rFonts w:ascii="Times New Roman" w:hAnsi="Times New Roman" w:cs="Times New Roman"/>
          <w:i/>
          <w:sz w:val="24"/>
        </w:rPr>
      </w:pPr>
      <w:r w:rsidRPr="00E1259C">
        <w:rPr>
          <w:rFonts w:ascii="Times New Roman" w:hAnsi="Times New Roman" w:cs="Times New Roman"/>
          <w:i/>
          <w:sz w:val="24"/>
        </w:rPr>
        <w:t>Outliers and influential cases (see §5.4)</w:t>
      </w:r>
    </w:p>
    <w:p w:rsidR="00E1259C" w:rsidRDefault="00E1259C" w:rsidP="00E1259C">
      <w:pPr>
        <w:pStyle w:val="NoSpacing"/>
        <w:spacing w:line="360" w:lineRule="auto"/>
        <w:jc w:val="both"/>
        <w:rPr>
          <w:rFonts w:ascii="Times New Roman" w:hAnsi="Times New Roman" w:cs="Times New Roman"/>
          <w:sz w:val="24"/>
        </w:rPr>
      </w:pPr>
      <w:r>
        <w:rPr>
          <w:rFonts w:ascii="Times New Roman" w:hAnsi="Times New Roman" w:cs="Times New Roman"/>
          <w:sz w:val="24"/>
        </w:rPr>
        <w:tab/>
        <w:t xml:space="preserve">The </w:t>
      </w:r>
      <w:proofErr w:type="spellStart"/>
      <w:r>
        <w:rPr>
          <w:rFonts w:ascii="Times New Roman" w:hAnsi="Times New Roman" w:cs="Times New Roman"/>
          <w:sz w:val="24"/>
        </w:rPr>
        <w:t>studentized</w:t>
      </w:r>
      <w:proofErr w:type="spellEnd"/>
      <w:r>
        <w:rPr>
          <w:rFonts w:ascii="Times New Roman" w:hAnsi="Times New Roman" w:cs="Times New Roman"/>
          <w:sz w:val="24"/>
        </w:rPr>
        <w:t xml:space="preserve"> residuals do have a mean of </w:t>
      </w:r>
      <w:r w:rsidR="009600F5">
        <w:rPr>
          <w:rFonts w:ascii="Times New Roman" w:hAnsi="Times New Roman" w:cs="Times New Roman"/>
          <w:sz w:val="24"/>
        </w:rPr>
        <w:t>-0,003 (see figure E.1 Appendix E</w:t>
      </w:r>
      <w:r>
        <w:rPr>
          <w:rFonts w:ascii="Times New Roman" w:hAnsi="Times New Roman" w:cs="Times New Roman"/>
          <w:sz w:val="24"/>
        </w:rPr>
        <w:t>). The</w:t>
      </w:r>
      <w:r w:rsidR="009600F5">
        <w:rPr>
          <w:rFonts w:ascii="Times New Roman" w:hAnsi="Times New Roman" w:cs="Times New Roman"/>
          <w:sz w:val="24"/>
        </w:rPr>
        <w:t xml:space="preserve"> mean of Cook’s Distance is 0,213</w:t>
      </w:r>
      <w:r>
        <w:rPr>
          <w:rFonts w:ascii="Times New Roman" w:hAnsi="Times New Roman" w:cs="Times New Roman"/>
          <w:sz w:val="24"/>
        </w:rPr>
        <w:t xml:space="preserve"> (see figure </w:t>
      </w:r>
      <w:r w:rsidR="009600F5">
        <w:rPr>
          <w:rFonts w:ascii="Times New Roman" w:hAnsi="Times New Roman" w:cs="Times New Roman"/>
          <w:sz w:val="24"/>
        </w:rPr>
        <w:t>E.1 Appendix E</w:t>
      </w:r>
      <w:r>
        <w:rPr>
          <w:rFonts w:ascii="Times New Roman" w:hAnsi="Times New Roman" w:cs="Times New Roman"/>
          <w:sz w:val="24"/>
        </w:rPr>
        <w:t>) and this is far below 1, so no outliers are present. To conclude: the model fits the data.</w:t>
      </w:r>
    </w:p>
    <w:p w:rsidR="00E1259C" w:rsidRDefault="00E1259C" w:rsidP="00E1259C">
      <w:pPr>
        <w:pStyle w:val="NoSpacing"/>
        <w:spacing w:line="360" w:lineRule="auto"/>
        <w:jc w:val="both"/>
        <w:rPr>
          <w:rFonts w:ascii="Times New Roman" w:hAnsi="Times New Roman" w:cs="Times New Roman"/>
          <w:sz w:val="24"/>
        </w:rPr>
      </w:pPr>
      <w:r>
        <w:rPr>
          <w:rFonts w:ascii="Times New Roman" w:hAnsi="Times New Roman" w:cs="Times New Roman"/>
          <w:sz w:val="24"/>
        </w:rPr>
        <w:tab/>
      </w:r>
    </w:p>
    <w:p w:rsidR="00E1259C" w:rsidRPr="00E1259C" w:rsidRDefault="00E1259C" w:rsidP="00E1259C">
      <w:pPr>
        <w:pStyle w:val="NoSpacing"/>
        <w:spacing w:line="360" w:lineRule="auto"/>
        <w:jc w:val="both"/>
        <w:rPr>
          <w:rFonts w:ascii="Times New Roman" w:hAnsi="Times New Roman" w:cs="Times New Roman"/>
          <w:i/>
          <w:sz w:val="24"/>
        </w:rPr>
      </w:pPr>
      <w:r w:rsidRPr="00E1259C">
        <w:rPr>
          <w:rFonts w:ascii="Times New Roman" w:hAnsi="Times New Roman" w:cs="Times New Roman"/>
          <w:i/>
          <w:sz w:val="24"/>
        </w:rPr>
        <w:t>Assumptions (see §5.4)</w:t>
      </w:r>
    </w:p>
    <w:p w:rsidR="00E1259C" w:rsidRDefault="00E1259C" w:rsidP="00E1259C">
      <w:pPr>
        <w:pStyle w:val="NoSpacing"/>
        <w:numPr>
          <w:ilvl w:val="0"/>
          <w:numId w:val="14"/>
        </w:numPr>
        <w:spacing w:line="360" w:lineRule="auto"/>
        <w:jc w:val="both"/>
        <w:rPr>
          <w:rFonts w:ascii="Times New Roman" w:hAnsi="Times New Roman" w:cs="Times New Roman"/>
          <w:sz w:val="24"/>
        </w:rPr>
      </w:pPr>
      <w:r w:rsidRPr="00CB36AA">
        <w:rPr>
          <w:rFonts w:ascii="Times New Roman" w:hAnsi="Times New Roman" w:cs="Times New Roman"/>
          <w:sz w:val="24"/>
        </w:rPr>
        <w:t xml:space="preserve">There </w:t>
      </w:r>
      <w:r>
        <w:rPr>
          <w:rFonts w:ascii="Times New Roman" w:hAnsi="Times New Roman" w:cs="Times New Roman"/>
          <w:sz w:val="24"/>
        </w:rPr>
        <w:t>is no</w:t>
      </w:r>
      <w:r w:rsidRPr="00CB36AA">
        <w:rPr>
          <w:rFonts w:ascii="Times New Roman" w:hAnsi="Times New Roman" w:cs="Times New Roman"/>
          <w:sz w:val="24"/>
        </w:rPr>
        <w:t xml:space="preserve"> </w:t>
      </w:r>
      <w:proofErr w:type="spellStart"/>
      <w:r w:rsidRPr="00CB36AA">
        <w:rPr>
          <w:rFonts w:ascii="Times New Roman" w:hAnsi="Times New Roman" w:cs="Times New Roman"/>
          <w:sz w:val="24"/>
        </w:rPr>
        <w:t>multicollinearity</w:t>
      </w:r>
      <w:proofErr w:type="spellEnd"/>
      <w:r w:rsidRPr="00CB36AA">
        <w:rPr>
          <w:rFonts w:ascii="Times New Roman" w:hAnsi="Times New Roman" w:cs="Times New Roman"/>
          <w:sz w:val="24"/>
        </w:rPr>
        <w:t xml:space="preserve"> between the independent variabl</w:t>
      </w:r>
      <w:r w:rsidR="00DB0FE1">
        <w:rPr>
          <w:rFonts w:ascii="Times New Roman" w:hAnsi="Times New Roman" w:cs="Times New Roman"/>
          <w:sz w:val="24"/>
        </w:rPr>
        <w:t xml:space="preserve">es and the dependent variable </w:t>
      </w:r>
      <w:proofErr w:type="spellStart"/>
      <w:r w:rsidR="00DB0FE1">
        <w:rPr>
          <w:rFonts w:ascii="Times New Roman" w:hAnsi="Times New Roman" w:cs="Times New Roman"/>
          <w:sz w:val="24"/>
        </w:rPr>
        <w:t>E</w:t>
      </w:r>
      <w:r w:rsidR="00DB0FE1">
        <w:rPr>
          <w:rFonts w:ascii="Times New Roman" w:hAnsi="Times New Roman" w:cs="Times New Roman"/>
          <w:sz w:val="24"/>
          <w:vertAlign w:val="subscript"/>
        </w:rPr>
        <w:t>it</w:t>
      </w:r>
      <w:proofErr w:type="spellEnd"/>
      <w:r w:rsidRPr="00CB36AA">
        <w:rPr>
          <w:rFonts w:ascii="Times New Roman" w:hAnsi="Times New Roman" w:cs="Times New Roman"/>
          <w:sz w:val="24"/>
        </w:rPr>
        <w:t>, since the VIF</w:t>
      </w:r>
      <w:r w:rsidR="00DB0FE1">
        <w:rPr>
          <w:rFonts w:ascii="Times New Roman" w:hAnsi="Times New Roman" w:cs="Times New Roman"/>
          <w:sz w:val="24"/>
        </w:rPr>
        <w:t>’s</w:t>
      </w:r>
      <w:r w:rsidRPr="00CB36AA">
        <w:rPr>
          <w:rFonts w:ascii="Times New Roman" w:hAnsi="Times New Roman" w:cs="Times New Roman"/>
          <w:sz w:val="24"/>
        </w:rPr>
        <w:t xml:space="preserve"> of these variables </w:t>
      </w:r>
      <w:r w:rsidR="00E0366E">
        <w:rPr>
          <w:rFonts w:ascii="Times New Roman" w:hAnsi="Times New Roman" w:cs="Times New Roman"/>
          <w:sz w:val="24"/>
        </w:rPr>
        <w:t>are</w:t>
      </w:r>
      <w:r>
        <w:rPr>
          <w:rFonts w:ascii="Times New Roman" w:hAnsi="Times New Roman" w:cs="Times New Roman"/>
          <w:sz w:val="24"/>
        </w:rPr>
        <w:t xml:space="preserve"> much lower than 10, </w:t>
      </w:r>
      <w:r w:rsidRPr="00CB36AA">
        <w:rPr>
          <w:rFonts w:ascii="Times New Roman" w:hAnsi="Times New Roman" w:cs="Times New Roman"/>
          <w:sz w:val="24"/>
        </w:rPr>
        <w:t>see figure 6.2.</w:t>
      </w:r>
      <w:r w:rsidR="009600F5">
        <w:rPr>
          <w:rFonts w:ascii="Times New Roman" w:hAnsi="Times New Roman" w:cs="Times New Roman"/>
          <w:sz w:val="24"/>
        </w:rPr>
        <w:t>4</w:t>
      </w:r>
      <w:r w:rsidRPr="00CB36AA">
        <w:rPr>
          <w:rFonts w:ascii="Times New Roman" w:hAnsi="Times New Roman" w:cs="Times New Roman"/>
          <w:sz w:val="24"/>
        </w:rPr>
        <w:t xml:space="preserve"> below. </w:t>
      </w:r>
      <w:r>
        <w:rPr>
          <w:rFonts w:ascii="Times New Roman" w:hAnsi="Times New Roman" w:cs="Times New Roman"/>
          <w:sz w:val="24"/>
        </w:rPr>
        <w:t>This assumption is met;</w:t>
      </w:r>
    </w:p>
    <w:p w:rsidR="00E1259C" w:rsidRDefault="00E1259C" w:rsidP="00E1259C">
      <w:pPr>
        <w:pStyle w:val="NoSpacing"/>
        <w:numPr>
          <w:ilvl w:val="0"/>
          <w:numId w:val="14"/>
        </w:numPr>
        <w:spacing w:line="360" w:lineRule="auto"/>
        <w:jc w:val="both"/>
        <w:rPr>
          <w:rFonts w:ascii="Times New Roman" w:hAnsi="Times New Roman" w:cs="Times New Roman"/>
          <w:sz w:val="24"/>
        </w:rPr>
      </w:pPr>
      <w:r>
        <w:rPr>
          <w:rFonts w:ascii="Times New Roman" w:hAnsi="Times New Roman" w:cs="Times New Roman"/>
          <w:sz w:val="24"/>
        </w:rPr>
        <w:t>There</w:t>
      </w:r>
      <w:r w:rsidR="00E0366E">
        <w:rPr>
          <w:rFonts w:ascii="Times New Roman" w:hAnsi="Times New Roman" w:cs="Times New Roman"/>
          <w:sz w:val="24"/>
        </w:rPr>
        <w:t xml:space="preserve"> is</w:t>
      </w:r>
      <w:r>
        <w:rPr>
          <w:rFonts w:ascii="Times New Roman" w:hAnsi="Times New Roman" w:cs="Times New Roman"/>
          <w:sz w:val="24"/>
        </w:rPr>
        <w:t xml:space="preserve"> no </w:t>
      </w:r>
      <w:proofErr w:type="spellStart"/>
      <w:r>
        <w:rPr>
          <w:rFonts w:ascii="Times New Roman" w:hAnsi="Times New Roman" w:cs="Times New Roman"/>
          <w:sz w:val="24"/>
        </w:rPr>
        <w:t>heteroskedasticity</w:t>
      </w:r>
      <w:proofErr w:type="spellEnd"/>
      <w:r w:rsidR="009600F5">
        <w:rPr>
          <w:rFonts w:ascii="Times New Roman" w:hAnsi="Times New Roman" w:cs="Times New Roman"/>
          <w:sz w:val="24"/>
        </w:rPr>
        <w:t xml:space="preserve"> looking at the histogram (see E</w:t>
      </w:r>
      <w:r>
        <w:rPr>
          <w:rFonts w:ascii="Times New Roman" w:hAnsi="Times New Roman" w:cs="Times New Roman"/>
          <w:sz w:val="24"/>
        </w:rPr>
        <w:t>.2 Appe</w:t>
      </w:r>
      <w:r w:rsidR="009600F5">
        <w:rPr>
          <w:rFonts w:ascii="Times New Roman" w:hAnsi="Times New Roman" w:cs="Times New Roman"/>
          <w:sz w:val="24"/>
        </w:rPr>
        <w:t>ndix E</w:t>
      </w:r>
      <w:r>
        <w:rPr>
          <w:rFonts w:ascii="Times New Roman" w:hAnsi="Times New Roman" w:cs="Times New Roman"/>
          <w:sz w:val="24"/>
        </w:rPr>
        <w:t>). This assumption is met;</w:t>
      </w:r>
    </w:p>
    <w:p w:rsidR="00E1259C" w:rsidRDefault="00E1259C" w:rsidP="00E1259C">
      <w:pPr>
        <w:pStyle w:val="NoSpacing"/>
        <w:numPr>
          <w:ilvl w:val="0"/>
          <w:numId w:val="14"/>
        </w:numPr>
        <w:spacing w:line="360" w:lineRule="auto"/>
        <w:jc w:val="both"/>
        <w:rPr>
          <w:rFonts w:ascii="Times New Roman" w:hAnsi="Times New Roman" w:cs="Times New Roman"/>
          <w:sz w:val="24"/>
        </w:rPr>
      </w:pPr>
      <w:r>
        <w:rPr>
          <w:rFonts w:ascii="Times New Roman" w:hAnsi="Times New Roman" w:cs="Times New Roman"/>
          <w:sz w:val="24"/>
        </w:rPr>
        <w:t>There is some</w:t>
      </w:r>
      <w:r w:rsidRPr="00CB36AA">
        <w:rPr>
          <w:rFonts w:ascii="Times New Roman" w:hAnsi="Times New Roman" w:cs="Times New Roman"/>
          <w:sz w:val="24"/>
        </w:rPr>
        <w:t xml:space="preserve"> concern of correlated residual terms </w:t>
      </w:r>
      <w:r>
        <w:rPr>
          <w:rFonts w:ascii="Times New Roman" w:hAnsi="Times New Roman" w:cs="Times New Roman"/>
          <w:sz w:val="24"/>
        </w:rPr>
        <w:t xml:space="preserve">since the Durbin-Watson of </w:t>
      </w:r>
      <w:r w:rsidR="009600F5">
        <w:rPr>
          <w:rFonts w:ascii="Times New Roman" w:hAnsi="Times New Roman" w:cs="Times New Roman"/>
          <w:sz w:val="24"/>
        </w:rPr>
        <w:t>0,435</w:t>
      </w:r>
      <w:r w:rsidRPr="00CB36AA">
        <w:rPr>
          <w:rFonts w:ascii="Times New Roman" w:hAnsi="Times New Roman" w:cs="Times New Roman"/>
          <w:sz w:val="24"/>
        </w:rPr>
        <w:t xml:space="preserve"> is </w:t>
      </w:r>
      <w:r>
        <w:rPr>
          <w:rFonts w:ascii="Times New Roman" w:hAnsi="Times New Roman" w:cs="Times New Roman"/>
          <w:sz w:val="24"/>
        </w:rPr>
        <w:t xml:space="preserve">not </w:t>
      </w:r>
      <w:r w:rsidRPr="00CB36AA">
        <w:rPr>
          <w:rFonts w:ascii="Times New Roman" w:hAnsi="Times New Roman" w:cs="Times New Roman"/>
          <w:sz w:val="24"/>
        </w:rPr>
        <w:t xml:space="preserve">located between one and three (see </w:t>
      </w:r>
      <w:r w:rsidR="009600F5">
        <w:rPr>
          <w:rFonts w:ascii="Times New Roman" w:hAnsi="Times New Roman" w:cs="Times New Roman"/>
          <w:sz w:val="24"/>
        </w:rPr>
        <w:t>figure 6.2.4</w:t>
      </w:r>
      <w:r>
        <w:rPr>
          <w:rFonts w:ascii="Times New Roman" w:hAnsi="Times New Roman" w:cs="Times New Roman"/>
          <w:sz w:val="24"/>
        </w:rPr>
        <w:t>). This assumption is not met;</w:t>
      </w:r>
    </w:p>
    <w:p w:rsidR="00E1259C" w:rsidRPr="00CB36AA" w:rsidRDefault="00E1259C" w:rsidP="00E1259C">
      <w:pPr>
        <w:pStyle w:val="NoSpacing"/>
        <w:numPr>
          <w:ilvl w:val="0"/>
          <w:numId w:val="14"/>
        </w:numPr>
        <w:spacing w:line="360" w:lineRule="auto"/>
        <w:jc w:val="both"/>
        <w:rPr>
          <w:rFonts w:ascii="Times New Roman" w:hAnsi="Times New Roman" w:cs="Times New Roman"/>
          <w:sz w:val="24"/>
        </w:rPr>
      </w:pPr>
      <w:r>
        <w:rPr>
          <w:rFonts w:ascii="Times New Roman" w:hAnsi="Times New Roman" w:cs="Times New Roman"/>
          <w:sz w:val="24"/>
        </w:rPr>
        <w:t>T</w:t>
      </w:r>
      <w:r w:rsidRPr="00CB36AA">
        <w:rPr>
          <w:rFonts w:ascii="Times New Roman" w:hAnsi="Times New Roman" w:cs="Times New Roman"/>
          <w:sz w:val="24"/>
        </w:rPr>
        <w:t>here are normally distributed errors w</w:t>
      </w:r>
      <w:r>
        <w:rPr>
          <w:rFonts w:ascii="Times New Roman" w:hAnsi="Times New Roman" w:cs="Times New Roman"/>
          <w:sz w:val="24"/>
        </w:rPr>
        <w:t xml:space="preserve">ith a mean of zero (see figure </w:t>
      </w:r>
      <w:r w:rsidR="009600F5">
        <w:rPr>
          <w:rFonts w:ascii="Times New Roman" w:hAnsi="Times New Roman" w:cs="Times New Roman"/>
          <w:sz w:val="24"/>
        </w:rPr>
        <w:t>E</w:t>
      </w:r>
      <w:r>
        <w:rPr>
          <w:rFonts w:ascii="Times New Roman" w:hAnsi="Times New Roman" w:cs="Times New Roman"/>
          <w:sz w:val="24"/>
        </w:rPr>
        <w:t>.3</w:t>
      </w:r>
      <w:r w:rsidR="009600F5">
        <w:rPr>
          <w:rFonts w:ascii="Times New Roman" w:hAnsi="Times New Roman" w:cs="Times New Roman"/>
          <w:sz w:val="24"/>
        </w:rPr>
        <w:t xml:space="preserve"> Appendix E</w:t>
      </w:r>
      <w:r>
        <w:rPr>
          <w:rFonts w:ascii="Times New Roman" w:hAnsi="Times New Roman" w:cs="Times New Roman"/>
          <w:sz w:val="24"/>
        </w:rPr>
        <w:t>). This assumption is met.</w:t>
      </w:r>
    </w:p>
    <w:p w:rsidR="00E1259C" w:rsidRDefault="00E1259C" w:rsidP="00E1259C">
      <w:pPr>
        <w:pStyle w:val="NoSpacing"/>
        <w:spacing w:line="360" w:lineRule="auto"/>
        <w:jc w:val="both"/>
        <w:rPr>
          <w:rFonts w:ascii="Times New Roman" w:hAnsi="Times New Roman" w:cs="Times New Roman"/>
          <w:sz w:val="24"/>
        </w:rPr>
      </w:pPr>
    </w:p>
    <w:p w:rsidR="00E1259C" w:rsidRDefault="00E1259C" w:rsidP="00E1259C">
      <w:pPr>
        <w:pStyle w:val="NoSpacing"/>
        <w:spacing w:line="360" w:lineRule="auto"/>
        <w:jc w:val="both"/>
        <w:rPr>
          <w:rFonts w:ascii="Times New Roman" w:hAnsi="Times New Roman" w:cs="Times New Roman"/>
          <w:sz w:val="24"/>
        </w:rPr>
      </w:pPr>
      <w:r>
        <w:rPr>
          <w:rFonts w:ascii="Times New Roman" w:hAnsi="Times New Roman" w:cs="Times New Roman"/>
          <w:sz w:val="24"/>
        </w:rPr>
        <w:t>The adjusted R</w:t>
      </w:r>
      <w:r>
        <w:rPr>
          <w:rFonts w:ascii="Times New Roman" w:hAnsi="Times New Roman" w:cs="Times New Roman"/>
          <w:sz w:val="24"/>
          <w:vertAlign w:val="superscript"/>
        </w:rPr>
        <w:t>2</w:t>
      </w:r>
      <w:r>
        <w:rPr>
          <w:rFonts w:ascii="Times New Roman" w:hAnsi="Times New Roman" w:cs="Times New Roman"/>
          <w:sz w:val="24"/>
        </w:rPr>
        <w:t xml:space="preserve"> is 0,0</w:t>
      </w:r>
      <w:r w:rsidR="009600F5">
        <w:rPr>
          <w:rFonts w:ascii="Times New Roman" w:hAnsi="Times New Roman" w:cs="Times New Roman"/>
          <w:sz w:val="24"/>
        </w:rPr>
        <w:t>72</w:t>
      </w:r>
      <w:r>
        <w:rPr>
          <w:rFonts w:ascii="Times New Roman" w:hAnsi="Times New Roman" w:cs="Times New Roman"/>
          <w:sz w:val="24"/>
        </w:rPr>
        <w:t xml:space="preserve">. To conclude: </w:t>
      </w:r>
      <w:r w:rsidR="009600F5">
        <w:rPr>
          <w:rFonts w:ascii="Times New Roman" w:hAnsi="Times New Roman" w:cs="Times New Roman"/>
          <w:sz w:val="24"/>
        </w:rPr>
        <w:t>7</w:t>
      </w:r>
      <w:r>
        <w:rPr>
          <w:rFonts w:ascii="Times New Roman" w:hAnsi="Times New Roman" w:cs="Times New Roman"/>
          <w:sz w:val="24"/>
        </w:rPr>
        <w:t>,</w:t>
      </w:r>
      <w:r w:rsidR="009600F5">
        <w:rPr>
          <w:rFonts w:ascii="Times New Roman" w:hAnsi="Times New Roman" w:cs="Times New Roman"/>
          <w:sz w:val="24"/>
        </w:rPr>
        <w:t>2</w:t>
      </w:r>
      <w:r>
        <w:rPr>
          <w:rFonts w:ascii="Times New Roman" w:hAnsi="Times New Roman" w:cs="Times New Roman"/>
          <w:sz w:val="24"/>
        </w:rPr>
        <w:t>% of the variance of the dependent variable is explained by the included independent variables.</w:t>
      </w:r>
    </w:p>
    <w:p w:rsidR="00E1259C" w:rsidRPr="00F50FC0" w:rsidRDefault="00E1259C" w:rsidP="00E1259C">
      <w:pPr>
        <w:pStyle w:val="NoSpacing"/>
        <w:rPr>
          <w:rFonts w:ascii="Times New Roman" w:hAnsi="Times New Roman" w:cs="Times New Roman"/>
          <w:sz w:val="24"/>
        </w:rPr>
      </w:pPr>
    </w:p>
    <w:p w:rsidR="00E1259C" w:rsidRPr="00E1259C" w:rsidRDefault="00E1259C" w:rsidP="00E1259C">
      <w:pPr>
        <w:pStyle w:val="NoSpacing"/>
        <w:spacing w:line="360" w:lineRule="auto"/>
        <w:rPr>
          <w:rFonts w:ascii="Times New Roman" w:hAnsi="Times New Roman" w:cs="Times New Roman"/>
          <w:i/>
          <w:sz w:val="24"/>
        </w:rPr>
      </w:pPr>
      <w:r w:rsidRPr="00E1259C">
        <w:rPr>
          <w:rFonts w:ascii="Times New Roman" w:hAnsi="Times New Roman" w:cs="Times New Roman"/>
          <w:i/>
          <w:sz w:val="24"/>
        </w:rPr>
        <w:t>Multiple regression</w:t>
      </w:r>
    </w:p>
    <w:p w:rsidR="00E1259C" w:rsidRDefault="00E1259C" w:rsidP="00E1259C">
      <w:pPr>
        <w:pStyle w:val="NoSpacing"/>
        <w:spacing w:line="360" w:lineRule="auto"/>
        <w:jc w:val="both"/>
        <w:rPr>
          <w:rFonts w:ascii="Times New Roman" w:hAnsi="Times New Roman" w:cs="Times New Roman"/>
          <w:sz w:val="24"/>
        </w:rPr>
      </w:pPr>
      <w:r>
        <w:rPr>
          <w:rFonts w:ascii="Times New Roman" w:hAnsi="Times New Roman" w:cs="Times New Roman"/>
          <w:sz w:val="24"/>
        </w:rPr>
        <w:tab/>
        <w:t>The descriptive statistics give an overview of the variables included and the properties of the variables included:</w:t>
      </w:r>
    </w:p>
    <w:p w:rsidR="00E1259C" w:rsidRDefault="00E1259C" w:rsidP="00E1259C">
      <w:pPr>
        <w:pStyle w:val="NoSpacing"/>
        <w:spacing w:line="360" w:lineRule="auto"/>
        <w:jc w:val="both"/>
        <w:rPr>
          <w:rFonts w:ascii="Times New Roman" w:hAnsi="Times New Roman" w:cs="Times New Roman"/>
          <w:sz w:val="24"/>
        </w:rPr>
      </w:pPr>
    </w:p>
    <w:p w:rsidR="00E1259C" w:rsidRDefault="00E1259C" w:rsidP="00E1259C">
      <w:pPr>
        <w:rPr>
          <w:rFonts w:ascii="Times New Roman" w:hAnsi="Times New Roman" w:cs="Times New Roman"/>
          <w:color w:val="00B0F0"/>
          <w:sz w:val="20"/>
          <w:szCs w:val="20"/>
          <w:u w:val="single"/>
        </w:rPr>
      </w:pPr>
      <w:r>
        <w:rPr>
          <w:rFonts w:ascii="Times New Roman" w:hAnsi="Times New Roman" w:cs="Times New Roman"/>
          <w:color w:val="00B0F0"/>
          <w:sz w:val="20"/>
          <w:szCs w:val="20"/>
          <w:u w:val="single"/>
        </w:rPr>
        <w:t>Figure 6.2.3</w:t>
      </w:r>
      <w:r w:rsidRPr="00637693">
        <w:rPr>
          <w:rFonts w:ascii="Times New Roman" w:hAnsi="Times New Roman" w:cs="Times New Roman"/>
          <w:color w:val="00B0F0"/>
          <w:sz w:val="20"/>
          <w:szCs w:val="20"/>
          <w:u w:val="single"/>
        </w:rPr>
        <w:t xml:space="preserve"> </w:t>
      </w:r>
      <w:r w:rsidR="00B2222B">
        <w:rPr>
          <w:rFonts w:ascii="Times New Roman" w:hAnsi="Times New Roman" w:cs="Times New Roman"/>
          <w:color w:val="00B0F0"/>
          <w:sz w:val="20"/>
          <w:szCs w:val="20"/>
          <w:u w:val="single"/>
        </w:rPr>
        <w:t>Descriptive statistics normal</w:t>
      </w:r>
      <w:r>
        <w:rPr>
          <w:rFonts w:ascii="Times New Roman" w:hAnsi="Times New Roman" w:cs="Times New Roman"/>
          <w:color w:val="00B0F0"/>
          <w:sz w:val="20"/>
          <w:szCs w:val="20"/>
          <w:u w:val="single"/>
        </w:rPr>
        <w:t xml:space="preserve"> earnings-retur</w:t>
      </w:r>
      <w:r w:rsidR="00B2222B">
        <w:rPr>
          <w:rFonts w:ascii="Times New Roman" w:hAnsi="Times New Roman" w:cs="Times New Roman"/>
          <w:color w:val="00B0F0"/>
          <w:sz w:val="20"/>
          <w:szCs w:val="20"/>
          <w:u w:val="single"/>
        </w:rPr>
        <w:t xml:space="preserve">n regression of </w:t>
      </w:r>
      <w:proofErr w:type="spellStart"/>
      <w:r w:rsidR="00B2222B">
        <w:rPr>
          <w:rFonts w:ascii="Times New Roman" w:hAnsi="Times New Roman" w:cs="Times New Roman"/>
          <w:color w:val="00B0F0"/>
          <w:sz w:val="20"/>
          <w:szCs w:val="20"/>
          <w:u w:val="single"/>
        </w:rPr>
        <w:t>Basu</w:t>
      </w:r>
      <w:proofErr w:type="spellEnd"/>
      <w:r w:rsidR="00B2222B">
        <w:rPr>
          <w:rFonts w:ascii="Times New Roman" w:hAnsi="Times New Roman" w:cs="Times New Roman"/>
          <w:color w:val="00B0F0"/>
          <w:sz w:val="20"/>
          <w:szCs w:val="20"/>
          <w:u w:val="single"/>
        </w:rPr>
        <w:t xml:space="preserve"> (1997) – high-technology</w:t>
      </w:r>
    </w:p>
    <w:p w:rsidR="00E1259C" w:rsidRPr="007A57CC" w:rsidRDefault="00E1259C" w:rsidP="00E1259C">
      <w:pPr>
        <w:pStyle w:val="NoSpacing"/>
        <w:spacing w:line="36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17632" behindDoc="1" locked="0" layoutInCell="1" allowOverlap="1">
            <wp:simplePos x="0" y="0"/>
            <wp:positionH relativeFrom="column">
              <wp:posOffset>0</wp:posOffset>
            </wp:positionH>
            <wp:positionV relativeFrom="paragraph">
              <wp:posOffset>3175</wp:posOffset>
            </wp:positionV>
            <wp:extent cx="3038475" cy="1295400"/>
            <wp:effectExtent l="0" t="0" r="9525" b="0"/>
            <wp:wrapNone/>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1295400"/>
                    </a:xfrm>
                    <a:prstGeom prst="rect">
                      <a:avLst/>
                    </a:prstGeom>
                    <a:noFill/>
                    <a:ln>
                      <a:noFill/>
                    </a:ln>
                  </pic:spPr>
                </pic:pic>
              </a:graphicData>
            </a:graphic>
          </wp:anchor>
        </w:drawing>
      </w:r>
    </w:p>
    <w:p w:rsidR="00E1259C" w:rsidRDefault="00E1259C" w:rsidP="00E1259C">
      <w:pPr>
        <w:pStyle w:val="NoSpacing"/>
        <w:spacing w:line="360" w:lineRule="auto"/>
        <w:jc w:val="both"/>
        <w:rPr>
          <w:rFonts w:ascii="Times New Roman" w:hAnsi="Times New Roman" w:cs="Times New Roman"/>
          <w:sz w:val="24"/>
        </w:rPr>
      </w:pPr>
    </w:p>
    <w:p w:rsidR="00E1259C" w:rsidRDefault="00E1259C" w:rsidP="00E1259C">
      <w:pPr>
        <w:pStyle w:val="NoSpacing"/>
        <w:spacing w:line="360" w:lineRule="auto"/>
        <w:jc w:val="both"/>
        <w:rPr>
          <w:rFonts w:ascii="Times New Roman" w:hAnsi="Times New Roman" w:cs="Times New Roman"/>
          <w:sz w:val="24"/>
        </w:rPr>
      </w:pPr>
    </w:p>
    <w:p w:rsidR="00E1259C" w:rsidRDefault="00E1259C" w:rsidP="00E1259C">
      <w:pPr>
        <w:pStyle w:val="NoSpacing"/>
        <w:spacing w:line="360" w:lineRule="auto"/>
        <w:jc w:val="both"/>
        <w:rPr>
          <w:rFonts w:ascii="Times New Roman" w:hAnsi="Times New Roman" w:cs="Times New Roman"/>
          <w:sz w:val="24"/>
        </w:rPr>
      </w:pPr>
    </w:p>
    <w:p w:rsidR="00E1259C" w:rsidRDefault="00E1259C" w:rsidP="00E1259C">
      <w:pPr>
        <w:pStyle w:val="NoSpacing"/>
        <w:spacing w:line="360" w:lineRule="auto"/>
        <w:jc w:val="both"/>
        <w:rPr>
          <w:rFonts w:ascii="Times New Roman" w:hAnsi="Times New Roman" w:cs="Times New Roman"/>
          <w:sz w:val="24"/>
        </w:rPr>
      </w:pPr>
    </w:p>
    <w:p w:rsidR="00E1259C" w:rsidRDefault="00E1259C" w:rsidP="00E1259C">
      <w:pPr>
        <w:pStyle w:val="NoSpacing"/>
        <w:spacing w:line="360" w:lineRule="auto"/>
        <w:jc w:val="both"/>
        <w:rPr>
          <w:rFonts w:ascii="Times New Roman" w:hAnsi="Times New Roman" w:cs="Times New Roman"/>
          <w:sz w:val="24"/>
        </w:rPr>
      </w:pPr>
    </w:p>
    <w:p w:rsidR="00E1259C" w:rsidRDefault="00E1259C" w:rsidP="00E1259C">
      <w:pPr>
        <w:pStyle w:val="NoSpacing"/>
        <w:spacing w:line="360" w:lineRule="auto"/>
        <w:ind w:firstLine="720"/>
        <w:jc w:val="both"/>
        <w:rPr>
          <w:rFonts w:ascii="Times New Roman" w:hAnsi="Times New Roman" w:cs="Times New Roman"/>
          <w:sz w:val="24"/>
          <w:lang w:val="en-GB"/>
        </w:rPr>
      </w:pPr>
      <w:r>
        <w:rPr>
          <w:rFonts w:ascii="Times New Roman" w:hAnsi="Times New Roman" w:cs="Times New Roman"/>
          <w:sz w:val="24"/>
        </w:rPr>
        <w:lastRenderedPageBreak/>
        <w:t xml:space="preserve">The </w:t>
      </w:r>
      <w:r w:rsidR="00B2222B">
        <w:rPr>
          <w:rFonts w:ascii="Times New Roman" w:hAnsi="Times New Roman" w:cs="Times New Roman"/>
          <w:sz w:val="24"/>
        </w:rPr>
        <w:t>normal</w:t>
      </w:r>
      <w:r>
        <w:rPr>
          <w:rFonts w:ascii="Times New Roman" w:hAnsi="Times New Roman" w:cs="Times New Roman"/>
          <w:sz w:val="24"/>
        </w:rPr>
        <w:t xml:space="preserve"> earnings-return regression of </w:t>
      </w:r>
      <w:proofErr w:type="spellStart"/>
      <w:r>
        <w:rPr>
          <w:rFonts w:ascii="Times New Roman" w:hAnsi="Times New Roman" w:cs="Times New Roman"/>
          <w:sz w:val="24"/>
        </w:rPr>
        <w:t>Basu</w:t>
      </w:r>
      <w:proofErr w:type="spellEnd"/>
      <w:r>
        <w:rPr>
          <w:rFonts w:ascii="Times New Roman" w:hAnsi="Times New Roman" w:cs="Times New Roman"/>
          <w:sz w:val="24"/>
        </w:rPr>
        <w:t xml:space="preserve"> (1997)</w:t>
      </w:r>
      <w:r w:rsidR="00C578E9">
        <w:rPr>
          <w:rFonts w:ascii="Times New Roman" w:hAnsi="Times New Roman" w:cs="Times New Roman"/>
          <w:sz w:val="24"/>
        </w:rPr>
        <w:t xml:space="preserve"> for high-technology</w:t>
      </w:r>
      <w:r>
        <w:rPr>
          <w:rFonts w:ascii="Times New Roman" w:hAnsi="Times New Roman" w:cs="Times New Roman"/>
          <w:sz w:val="24"/>
        </w:rPr>
        <w:t xml:space="preserve"> is as follows (see figure 6.2.</w:t>
      </w:r>
      <w:r w:rsidR="009600F5">
        <w:rPr>
          <w:rFonts w:ascii="Times New Roman" w:hAnsi="Times New Roman" w:cs="Times New Roman"/>
          <w:sz w:val="24"/>
        </w:rPr>
        <w:t>4</w:t>
      </w:r>
      <w:r>
        <w:rPr>
          <w:rFonts w:ascii="Times New Roman" w:hAnsi="Times New Roman" w:cs="Times New Roman"/>
          <w:sz w:val="24"/>
        </w:rPr>
        <w:t>): Log(</w:t>
      </w:r>
      <w:proofErr w:type="spellStart"/>
      <w:r w:rsidRPr="00F50FC0">
        <w:rPr>
          <w:rFonts w:ascii="Times New Roman" w:hAnsi="Times New Roman" w:cs="Times New Roman"/>
          <w:sz w:val="24"/>
          <w:lang w:val="en-GB"/>
        </w:rPr>
        <w:t>E</w:t>
      </w:r>
      <w:r w:rsidRPr="00F50FC0">
        <w:rPr>
          <w:rFonts w:ascii="Times New Roman" w:hAnsi="Times New Roman" w:cs="Times New Roman"/>
          <w:sz w:val="24"/>
          <w:vertAlign w:val="subscript"/>
          <w:lang w:val="en-GB"/>
        </w:rPr>
        <w:t>it</w:t>
      </w:r>
      <w:proofErr w:type="spellEnd"/>
      <w:r>
        <w:rPr>
          <w:rFonts w:ascii="Times New Roman" w:hAnsi="Times New Roman" w:cs="Times New Roman"/>
          <w:sz w:val="24"/>
          <w:lang w:val="en-GB"/>
        </w:rPr>
        <w:t xml:space="preserve">) = </w:t>
      </w:r>
      <w:r w:rsidR="009600F5">
        <w:rPr>
          <w:rFonts w:ascii="Times New Roman" w:hAnsi="Times New Roman" w:cs="Times New Roman"/>
          <w:sz w:val="24"/>
          <w:lang w:val="en-GB"/>
        </w:rPr>
        <w:t>2,914</w:t>
      </w:r>
      <w:r w:rsidRPr="00F50FC0">
        <w:rPr>
          <w:rFonts w:ascii="Times New Roman" w:hAnsi="Times New Roman" w:cs="Times New Roman"/>
          <w:sz w:val="24"/>
          <w:lang w:val="en-GB"/>
        </w:rPr>
        <w:t xml:space="preserve"> </w:t>
      </w:r>
      <w:r>
        <w:rPr>
          <w:rFonts w:ascii="Times New Roman" w:hAnsi="Times New Roman" w:cs="Times New Roman"/>
          <w:sz w:val="24"/>
          <w:lang w:val="en-GB"/>
        </w:rPr>
        <w:t>-</w:t>
      </w:r>
      <w:r w:rsidRPr="00F50FC0">
        <w:rPr>
          <w:rFonts w:ascii="Times New Roman" w:hAnsi="Times New Roman" w:cs="Times New Roman"/>
          <w:sz w:val="24"/>
          <w:lang w:val="en-GB"/>
        </w:rPr>
        <w:t xml:space="preserve"> 0,0</w:t>
      </w:r>
      <w:r w:rsidR="009600F5">
        <w:rPr>
          <w:rFonts w:ascii="Times New Roman" w:hAnsi="Times New Roman" w:cs="Times New Roman"/>
          <w:sz w:val="24"/>
          <w:lang w:val="en-GB"/>
        </w:rPr>
        <w:t>23</w:t>
      </w:r>
      <w:r w:rsidRPr="00F50FC0">
        <w:rPr>
          <w:rFonts w:ascii="Times New Roman" w:hAnsi="Times New Roman" w:cs="Times New Roman"/>
          <w:sz w:val="24"/>
          <w:lang w:val="en-GB"/>
        </w:rPr>
        <w:t xml:space="preserve"> </w:t>
      </w:r>
      <w:proofErr w:type="spellStart"/>
      <w:r w:rsidRPr="00F50FC0">
        <w:rPr>
          <w:rFonts w:ascii="Times New Roman" w:hAnsi="Times New Roman" w:cs="Times New Roman"/>
          <w:sz w:val="24"/>
          <w:lang w:val="en-GB"/>
        </w:rPr>
        <w:t>D</w:t>
      </w:r>
      <w:r w:rsidRPr="00F50FC0">
        <w:rPr>
          <w:rFonts w:ascii="Times New Roman" w:hAnsi="Times New Roman" w:cs="Times New Roman"/>
          <w:sz w:val="24"/>
          <w:vertAlign w:val="subscript"/>
          <w:lang w:val="en-GB"/>
        </w:rPr>
        <w:t>it</w:t>
      </w:r>
      <w:proofErr w:type="spellEnd"/>
      <w:r>
        <w:rPr>
          <w:rFonts w:ascii="Times New Roman" w:hAnsi="Times New Roman" w:cs="Times New Roman"/>
          <w:sz w:val="24"/>
          <w:lang w:val="en-GB"/>
        </w:rPr>
        <w:t xml:space="preserve"> – </w:t>
      </w:r>
      <w:r w:rsidR="009600F5">
        <w:rPr>
          <w:rFonts w:ascii="Times New Roman" w:hAnsi="Times New Roman" w:cs="Times New Roman"/>
          <w:sz w:val="24"/>
          <w:lang w:val="en-GB"/>
        </w:rPr>
        <w:t>0,483</w:t>
      </w:r>
      <w:r>
        <w:rPr>
          <w:rFonts w:ascii="Times New Roman" w:hAnsi="Times New Roman" w:cs="Times New Roman"/>
          <w:sz w:val="24"/>
          <w:lang w:val="en-GB"/>
        </w:rPr>
        <w:t xml:space="preserve"> Log(</w:t>
      </w:r>
      <w:proofErr w:type="spellStart"/>
      <w:r>
        <w:rPr>
          <w:rFonts w:ascii="Times New Roman" w:hAnsi="Times New Roman" w:cs="Times New Roman"/>
          <w:sz w:val="24"/>
          <w:lang w:val="en-GB"/>
        </w:rPr>
        <w:t>R</w:t>
      </w:r>
      <w:r>
        <w:rPr>
          <w:rFonts w:ascii="Times New Roman" w:hAnsi="Times New Roman" w:cs="Times New Roman"/>
          <w:sz w:val="24"/>
          <w:vertAlign w:val="subscript"/>
          <w:lang w:val="en-GB"/>
        </w:rPr>
        <w:t>it</w:t>
      </w:r>
      <w:proofErr w:type="spellEnd"/>
      <w:r>
        <w:rPr>
          <w:rFonts w:ascii="Times New Roman" w:hAnsi="Times New Roman" w:cs="Times New Roman"/>
          <w:sz w:val="24"/>
          <w:lang w:val="en-GB"/>
        </w:rPr>
        <w:t>)</w:t>
      </w:r>
      <w:r w:rsidRPr="00F50FC0">
        <w:rPr>
          <w:rFonts w:ascii="Times New Roman" w:hAnsi="Times New Roman" w:cs="Times New Roman"/>
          <w:sz w:val="24"/>
          <w:lang w:val="en-GB"/>
        </w:rPr>
        <w:t xml:space="preserve"> +</w:t>
      </w:r>
      <w:r>
        <w:rPr>
          <w:rFonts w:ascii="Times New Roman" w:hAnsi="Times New Roman" w:cs="Times New Roman"/>
          <w:sz w:val="24"/>
          <w:lang w:val="en-GB"/>
        </w:rPr>
        <w:t xml:space="preserve"> 0,</w:t>
      </w:r>
      <w:r w:rsidR="009600F5">
        <w:rPr>
          <w:rFonts w:ascii="Times New Roman" w:hAnsi="Times New Roman" w:cs="Times New Roman"/>
          <w:sz w:val="24"/>
          <w:lang w:val="en-GB"/>
        </w:rPr>
        <w:t>219</w:t>
      </w:r>
      <w:r>
        <w:rPr>
          <w:rFonts w:ascii="Times New Roman" w:hAnsi="Times New Roman" w:cs="Times New Roman"/>
          <w:sz w:val="24"/>
          <w:lang w:val="en-GB"/>
        </w:rPr>
        <w:t xml:space="preserve"> </w:t>
      </w:r>
      <w:proofErr w:type="spellStart"/>
      <w:r w:rsidRPr="002255E1">
        <w:rPr>
          <w:rFonts w:ascii="Times New Roman" w:hAnsi="Times New Roman" w:cs="Times New Roman"/>
          <w:sz w:val="24"/>
          <w:lang w:val="en-GB"/>
        </w:rPr>
        <w:t>D</w:t>
      </w:r>
      <w:r>
        <w:rPr>
          <w:rFonts w:ascii="Times New Roman" w:hAnsi="Times New Roman" w:cs="Times New Roman"/>
          <w:sz w:val="24"/>
          <w:vertAlign w:val="subscript"/>
          <w:lang w:val="en-GB"/>
        </w:rPr>
        <w:t>it</w:t>
      </w:r>
      <w:r>
        <w:rPr>
          <w:rFonts w:ascii="Times New Roman" w:hAnsi="Times New Roman" w:cs="Times New Roman"/>
          <w:sz w:val="24"/>
          <w:lang w:val="en-GB"/>
        </w:rPr>
        <w:t>Log</w:t>
      </w:r>
      <w:proofErr w:type="spellEnd"/>
      <w:r>
        <w:rPr>
          <w:rFonts w:ascii="Times New Roman" w:hAnsi="Times New Roman" w:cs="Times New Roman"/>
          <w:sz w:val="24"/>
          <w:lang w:val="en-GB"/>
        </w:rPr>
        <w:t>(</w:t>
      </w:r>
      <w:proofErr w:type="spellStart"/>
      <w:r w:rsidRPr="002255E1">
        <w:rPr>
          <w:rFonts w:ascii="Times New Roman" w:hAnsi="Times New Roman" w:cs="Times New Roman"/>
          <w:sz w:val="24"/>
          <w:lang w:val="en-GB"/>
        </w:rPr>
        <w:t>R</w:t>
      </w:r>
      <w:r>
        <w:rPr>
          <w:rFonts w:ascii="Times New Roman" w:hAnsi="Times New Roman" w:cs="Times New Roman"/>
          <w:sz w:val="24"/>
          <w:vertAlign w:val="subscript"/>
          <w:lang w:val="en-GB"/>
        </w:rPr>
        <w:t>it</w:t>
      </w:r>
      <w:proofErr w:type="spellEnd"/>
      <w:r>
        <w:rPr>
          <w:rFonts w:ascii="Times New Roman" w:hAnsi="Times New Roman" w:cs="Times New Roman"/>
          <w:sz w:val="24"/>
          <w:lang w:val="en-GB"/>
        </w:rPr>
        <w:t>)</w:t>
      </w:r>
      <w:r w:rsidRPr="00F50FC0">
        <w:rPr>
          <w:rFonts w:ascii="Times New Roman" w:hAnsi="Times New Roman" w:cs="Times New Roman"/>
          <w:sz w:val="24"/>
          <w:lang w:val="en-GB"/>
        </w:rPr>
        <w:t xml:space="preserve"> + </w:t>
      </w:r>
      <w:proofErr w:type="spellStart"/>
      <w:r w:rsidRPr="00F50FC0">
        <w:rPr>
          <w:rFonts w:ascii="Times New Roman" w:hAnsi="Times New Roman" w:cs="Times New Roman"/>
          <w:sz w:val="24"/>
          <w:lang w:val="en-GB"/>
        </w:rPr>
        <w:t>u</w:t>
      </w:r>
      <w:r w:rsidRPr="00F50FC0">
        <w:rPr>
          <w:rFonts w:ascii="Times New Roman" w:hAnsi="Times New Roman" w:cs="Times New Roman"/>
          <w:sz w:val="24"/>
          <w:vertAlign w:val="subscript"/>
          <w:lang w:val="en-GB"/>
        </w:rPr>
        <w:t>it</w:t>
      </w:r>
      <w:proofErr w:type="spellEnd"/>
      <w:r>
        <w:rPr>
          <w:rFonts w:ascii="Times New Roman" w:hAnsi="Times New Roman" w:cs="Times New Roman"/>
          <w:sz w:val="24"/>
          <w:lang w:val="en-GB"/>
        </w:rPr>
        <w:t xml:space="preserve">. It can be concluded that α0 does have a significant impact on </w:t>
      </w:r>
      <w:proofErr w:type="spellStart"/>
      <w:r>
        <w:rPr>
          <w:rFonts w:ascii="Times New Roman" w:hAnsi="Times New Roman" w:cs="Times New Roman"/>
          <w:sz w:val="24"/>
          <w:lang w:val="en-GB"/>
        </w:rPr>
        <w:t>E</w:t>
      </w:r>
      <w:r>
        <w:rPr>
          <w:rFonts w:ascii="Times New Roman" w:hAnsi="Times New Roman" w:cs="Times New Roman"/>
          <w:sz w:val="24"/>
          <w:vertAlign w:val="subscript"/>
          <w:lang w:val="en-GB"/>
        </w:rPr>
        <w:t>it</w:t>
      </w:r>
      <w:proofErr w:type="spellEnd"/>
      <w:r>
        <w:rPr>
          <w:rFonts w:ascii="Times New Roman" w:hAnsi="Times New Roman" w:cs="Times New Roman"/>
          <w:sz w:val="24"/>
          <w:lang w:val="en-GB"/>
        </w:rPr>
        <w:t xml:space="preserve"> (p = 0,000). </w:t>
      </w:r>
    </w:p>
    <w:p w:rsidR="00E1259C" w:rsidRDefault="00E1259C" w:rsidP="00E1259C">
      <w:pPr>
        <w:pStyle w:val="NoSpacing"/>
        <w:spacing w:line="360" w:lineRule="auto"/>
        <w:jc w:val="both"/>
        <w:rPr>
          <w:rFonts w:ascii="Times New Roman" w:hAnsi="Times New Roman" w:cs="Times New Roman"/>
          <w:sz w:val="24"/>
          <w:lang w:val="en-GB"/>
        </w:rPr>
      </w:pPr>
    </w:p>
    <w:p w:rsidR="00E1259C" w:rsidRDefault="00E1259C" w:rsidP="00E1259C">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color w:val="00B0F0"/>
          <w:sz w:val="20"/>
          <w:szCs w:val="20"/>
          <w:u w:val="single"/>
        </w:rPr>
        <w:t>Figure 6.2.4</w:t>
      </w:r>
      <w:r w:rsidRPr="00637693">
        <w:rPr>
          <w:rFonts w:ascii="Times New Roman" w:hAnsi="Times New Roman" w:cs="Times New Roman"/>
          <w:color w:val="00B0F0"/>
          <w:sz w:val="20"/>
          <w:szCs w:val="20"/>
          <w:u w:val="single"/>
        </w:rPr>
        <w:t xml:space="preserve"> </w:t>
      </w:r>
      <w:r w:rsidR="00B2222B">
        <w:rPr>
          <w:rFonts w:ascii="Times New Roman" w:hAnsi="Times New Roman" w:cs="Times New Roman"/>
          <w:color w:val="00B0F0"/>
          <w:sz w:val="20"/>
          <w:szCs w:val="20"/>
          <w:u w:val="single"/>
        </w:rPr>
        <w:t xml:space="preserve">Normal </w:t>
      </w:r>
      <w:r>
        <w:rPr>
          <w:rFonts w:ascii="Times New Roman" w:hAnsi="Times New Roman" w:cs="Times New Roman"/>
          <w:color w:val="00B0F0"/>
          <w:sz w:val="20"/>
          <w:szCs w:val="20"/>
          <w:u w:val="single"/>
        </w:rPr>
        <w:t xml:space="preserve">earnings-return regression of </w:t>
      </w:r>
      <w:proofErr w:type="spellStart"/>
      <w:r>
        <w:rPr>
          <w:rFonts w:ascii="Times New Roman" w:hAnsi="Times New Roman" w:cs="Times New Roman"/>
          <w:color w:val="00B0F0"/>
          <w:sz w:val="20"/>
          <w:szCs w:val="20"/>
          <w:u w:val="single"/>
        </w:rPr>
        <w:t>Basu</w:t>
      </w:r>
      <w:proofErr w:type="spellEnd"/>
      <w:r>
        <w:rPr>
          <w:rFonts w:ascii="Times New Roman" w:hAnsi="Times New Roman" w:cs="Times New Roman"/>
          <w:color w:val="00B0F0"/>
          <w:sz w:val="20"/>
          <w:szCs w:val="20"/>
          <w:u w:val="single"/>
        </w:rPr>
        <w:t xml:space="preserve"> (1997) </w:t>
      </w:r>
      <w:r w:rsidR="00B2222B">
        <w:rPr>
          <w:rFonts w:ascii="Times New Roman" w:hAnsi="Times New Roman" w:cs="Times New Roman"/>
          <w:color w:val="00B0F0"/>
          <w:sz w:val="20"/>
          <w:szCs w:val="20"/>
          <w:u w:val="single"/>
        </w:rPr>
        <w:t>– high-technology</w:t>
      </w:r>
    </w:p>
    <w:p w:rsidR="00E1259C" w:rsidRDefault="00E1259C" w:rsidP="00E1259C">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noProof/>
          <w:color w:val="00B0F0"/>
          <w:sz w:val="20"/>
          <w:szCs w:val="20"/>
          <w:u w:val="single"/>
        </w:rPr>
        <w:drawing>
          <wp:anchor distT="0" distB="0" distL="114300" distR="114300" simplePos="0" relativeHeight="251718656" behindDoc="1" locked="0" layoutInCell="1" allowOverlap="1">
            <wp:simplePos x="0" y="0"/>
            <wp:positionH relativeFrom="column">
              <wp:posOffset>-434975</wp:posOffset>
            </wp:positionH>
            <wp:positionV relativeFrom="paragraph">
              <wp:posOffset>91440</wp:posOffset>
            </wp:positionV>
            <wp:extent cx="6740525" cy="1114425"/>
            <wp:effectExtent l="0" t="0" r="3175" b="9525"/>
            <wp:wrapNone/>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40525" cy="1114425"/>
                    </a:xfrm>
                    <a:prstGeom prst="rect">
                      <a:avLst/>
                    </a:prstGeom>
                    <a:noFill/>
                    <a:ln>
                      <a:noFill/>
                    </a:ln>
                  </pic:spPr>
                </pic:pic>
              </a:graphicData>
            </a:graphic>
          </wp:anchor>
        </w:drawing>
      </w:r>
    </w:p>
    <w:p w:rsidR="00E1259C" w:rsidRDefault="00E1259C" w:rsidP="00E1259C">
      <w:pPr>
        <w:pStyle w:val="NoSpacing"/>
        <w:spacing w:line="360" w:lineRule="auto"/>
        <w:jc w:val="both"/>
        <w:rPr>
          <w:rFonts w:ascii="Times New Roman" w:hAnsi="Times New Roman" w:cs="Times New Roman"/>
          <w:color w:val="00B0F0"/>
          <w:sz w:val="20"/>
          <w:szCs w:val="20"/>
          <w:u w:val="single"/>
        </w:rPr>
      </w:pPr>
    </w:p>
    <w:p w:rsidR="00E1259C" w:rsidRDefault="00E1259C" w:rsidP="00E1259C">
      <w:pPr>
        <w:pStyle w:val="NoSpacing"/>
        <w:spacing w:line="360" w:lineRule="auto"/>
        <w:jc w:val="both"/>
        <w:rPr>
          <w:rFonts w:ascii="Times New Roman" w:hAnsi="Times New Roman" w:cs="Times New Roman"/>
          <w:color w:val="00B0F0"/>
          <w:sz w:val="20"/>
          <w:szCs w:val="20"/>
          <w:u w:val="single"/>
        </w:rPr>
      </w:pPr>
    </w:p>
    <w:p w:rsidR="00E1259C" w:rsidRDefault="00E1259C" w:rsidP="00E1259C">
      <w:pPr>
        <w:pStyle w:val="NoSpacing"/>
        <w:spacing w:line="360" w:lineRule="auto"/>
        <w:jc w:val="both"/>
        <w:rPr>
          <w:rFonts w:ascii="Times New Roman" w:hAnsi="Times New Roman" w:cs="Times New Roman"/>
          <w:color w:val="00B0F0"/>
          <w:sz w:val="20"/>
          <w:szCs w:val="20"/>
          <w:u w:val="single"/>
        </w:rPr>
      </w:pPr>
    </w:p>
    <w:p w:rsidR="00E1259C" w:rsidRDefault="00E1259C" w:rsidP="00E1259C">
      <w:pPr>
        <w:pStyle w:val="NoSpacing"/>
        <w:spacing w:line="360" w:lineRule="auto"/>
        <w:jc w:val="both"/>
        <w:rPr>
          <w:rFonts w:ascii="Times New Roman" w:hAnsi="Times New Roman" w:cs="Times New Roman"/>
          <w:color w:val="00B0F0"/>
          <w:sz w:val="20"/>
          <w:szCs w:val="20"/>
          <w:u w:val="single"/>
        </w:rPr>
      </w:pPr>
    </w:p>
    <w:p w:rsidR="00E1259C" w:rsidRPr="007A57CC" w:rsidRDefault="00E1259C" w:rsidP="00E1259C">
      <w:pPr>
        <w:pStyle w:val="NoSpacing"/>
        <w:spacing w:line="360" w:lineRule="auto"/>
        <w:jc w:val="both"/>
        <w:rPr>
          <w:rFonts w:ascii="Times New Roman" w:hAnsi="Times New Roman" w:cs="Times New Roman"/>
          <w:color w:val="00B0F0"/>
          <w:sz w:val="20"/>
          <w:szCs w:val="20"/>
          <w:u w:val="single"/>
        </w:rPr>
      </w:pPr>
    </w:p>
    <w:p w:rsidR="00E1259C" w:rsidRDefault="00E1259C" w:rsidP="00E1259C">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noProof/>
          <w:color w:val="00B0F0"/>
          <w:sz w:val="20"/>
          <w:szCs w:val="20"/>
          <w:u w:val="single"/>
        </w:rPr>
        <w:drawing>
          <wp:anchor distT="0" distB="0" distL="114300" distR="114300" simplePos="0" relativeHeight="251719680" behindDoc="1" locked="0" layoutInCell="1" allowOverlap="1">
            <wp:simplePos x="0" y="0"/>
            <wp:positionH relativeFrom="column">
              <wp:posOffset>-438150</wp:posOffset>
            </wp:positionH>
            <wp:positionV relativeFrom="paragraph">
              <wp:posOffset>76835</wp:posOffset>
            </wp:positionV>
            <wp:extent cx="4438650" cy="1376045"/>
            <wp:effectExtent l="0" t="0" r="0" b="0"/>
            <wp:wrapNone/>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8650" cy="1376045"/>
                    </a:xfrm>
                    <a:prstGeom prst="rect">
                      <a:avLst/>
                    </a:prstGeom>
                    <a:noFill/>
                    <a:ln>
                      <a:noFill/>
                    </a:ln>
                  </pic:spPr>
                </pic:pic>
              </a:graphicData>
            </a:graphic>
          </wp:anchor>
        </w:drawing>
      </w:r>
    </w:p>
    <w:p w:rsidR="00E1259C" w:rsidRDefault="00E1259C" w:rsidP="00E1259C">
      <w:pPr>
        <w:pStyle w:val="NoSpacing"/>
        <w:spacing w:line="360" w:lineRule="auto"/>
        <w:jc w:val="both"/>
        <w:rPr>
          <w:rFonts w:ascii="Times New Roman" w:hAnsi="Times New Roman" w:cs="Times New Roman"/>
          <w:color w:val="00B0F0"/>
          <w:sz w:val="20"/>
          <w:szCs w:val="20"/>
          <w:u w:val="single"/>
        </w:rPr>
      </w:pPr>
    </w:p>
    <w:p w:rsidR="00E1259C" w:rsidRDefault="00E1259C" w:rsidP="00E1259C">
      <w:pPr>
        <w:pStyle w:val="NoSpacing"/>
        <w:spacing w:line="360" w:lineRule="auto"/>
        <w:jc w:val="both"/>
        <w:rPr>
          <w:rFonts w:ascii="Times New Roman" w:hAnsi="Times New Roman" w:cs="Times New Roman"/>
          <w:color w:val="00B0F0"/>
          <w:sz w:val="20"/>
          <w:szCs w:val="20"/>
          <w:u w:val="single"/>
        </w:rPr>
      </w:pPr>
    </w:p>
    <w:p w:rsidR="00E1259C" w:rsidRDefault="00E1259C" w:rsidP="00E1259C">
      <w:pPr>
        <w:pStyle w:val="NoSpacing"/>
        <w:spacing w:line="360" w:lineRule="auto"/>
        <w:jc w:val="both"/>
        <w:rPr>
          <w:rFonts w:ascii="Times New Roman" w:hAnsi="Times New Roman" w:cs="Times New Roman"/>
          <w:color w:val="00B0F0"/>
          <w:sz w:val="20"/>
          <w:szCs w:val="20"/>
          <w:u w:val="single"/>
        </w:rPr>
      </w:pPr>
    </w:p>
    <w:p w:rsidR="00E1259C" w:rsidRDefault="00E1259C" w:rsidP="00E1259C">
      <w:pPr>
        <w:pStyle w:val="NoSpacing"/>
        <w:spacing w:line="360" w:lineRule="auto"/>
        <w:jc w:val="both"/>
        <w:rPr>
          <w:rFonts w:ascii="Times New Roman" w:hAnsi="Times New Roman" w:cs="Times New Roman"/>
          <w:color w:val="00B0F0"/>
          <w:sz w:val="20"/>
          <w:szCs w:val="20"/>
          <w:u w:val="single"/>
        </w:rPr>
      </w:pPr>
    </w:p>
    <w:p w:rsidR="00E1259C" w:rsidRDefault="00E1259C" w:rsidP="00E1259C">
      <w:pPr>
        <w:pStyle w:val="NoSpacing"/>
        <w:spacing w:line="360" w:lineRule="auto"/>
        <w:jc w:val="both"/>
        <w:rPr>
          <w:rFonts w:ascii="Times New Roman" w:hAnsi="Times New Roman" w:cs="Times New Roman"/>
          <w:color w:val="00B0F0"/>
          <w:sz w:val="20"/>
          <w:szCs w:val="20"/>
          <w:u w:val="single"/>
        </w:rPr>
      </w:pPr>
    </w:p>
    <w:p w:rsidR="00E1259C" w:rsidRDefault="00E1259C" w:rsidP="00E1259C">
      <w:pPr>
        <w:pStyle w:val="NoSpacing"/>
        <w:spacing w:line="360" w:lineRule="auto"/>
        <w:jc w:val="both"/>
        <w:rPr>
          <w:rFonts w:ascii="Times New Roman" w:hAnsi="Times New Roman" w:cs="Times New Roman"/>
          <w:color w:val="00B0F0"/>
          <w:sz w:val="20"/>
          <w:szCs w:val="20"/>
          <w:u w:val="single"/>
        </w:rPr>
      </w:pPr>
    </w:p>
    <w:p w:rsidR="00E1259C" w:rsidRDefault="00E1259C" w:rsidP="00E1259C">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noProof/>
          <w:color w:val="00B0F0"/>
          <w:sz w:val="20"/>
          <w:szCs w:val="20"/>
          <w:u w:val="single"/>
        </w:rPr>
        <w:drawing>
          <wp:anchor distT="0" distB="0" distL="114300" distR="114300" simplePos="0" relativeHeight="251720704" behindDoc="1" locked="0" layoutInCell="1" allowOverlap="1">
            <wp:simplePos x="0" y="0"/>
            <wp:positionH relativeFrom="column">
              <wp:posOffset>-581025</wp:posOffset>
            </wp:positionH>
            <wp:positionV relativeFrom="paragraph">
              <wp:posOffset>44450</wp:posOffset>
            </wp:positionV>
            <wp:extent cx="7265082" cy="1247775"/>
            <wp:effectExtent l="0" t="0" r="0" b="0"/>
            <wp:wrapNone/>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65082" cy="1247775"/>
                    </a:xfrm>
                    <a:prstGeom prst="rect">
                      <a:avLst/>
                    </a:prstGeom>
                    <a:noFill/>
                    <a:ln>
                      <a:noFill/>
                    </a:ln>
                  </pic:spPr>
                </pic:pic>
              </a:graphicData>
            </a:graphic>
          </wp:anchor>
        </w:drawing>
      </w:r>
    </w:p>
    <w:p w:rsidR="00E1259C" w:rsidRPr="00131106" w:rsidRDefault="00E1259C" w:rsidP="00E1259C">
      <w:pPr>
        <w:pStyle w:val="NoSpacing"/>
        <w:spacing w:line="360" w:lineRule="auto"/>
        <w:jc w:val="both"/>
        <w:rPr>
          <w:rFonts w:ascii="Times New Roman" w:hAnsi="Times New Roman" w:cs="Times New Roman"/>
          <w:color w:val="00B0F0"/>
          <w:sz w:val="20"/>
          <w:szCs w:val="20"/>
        </w:rPr>
      </w:pPr>
    </w:p>
    <w:p w:rsidR="00E1259C" w:rsidRDefault="00E1259C" w:rsidP="00E1259C">
      <w:pPr>
        <w:pStyle w:val="NoSpacing"/>
        <w:spacing w:line="360" w:lineRule="auto"/>
        <w:jc w:val="both"/>
      </w:pPr>
    </w:p>
    <w:p w:rsidR="00B47A15" w:rsidRDefault="00B47A15" w:rsidP="00E1259C">
      <w:pPr>
        <w:rPr>
          <w:rFonts w:ascii="Times New Roman" w:hAnsi="Times New Roman" w:cs="Times New Roman"/>
          <w:i/>
          <w:sz w:val="24"/>
        </w:rPr>
      </w:pPr>
    </w:p>
    <w:p w:rsidR="00B47A15" w:rsidRDefault="00B47A15" w:rsidP="00E1259C">
      <w:pPr>
        <w:rPr>
          <w:rFonts w:ascii="Times New Roman" w:hAnsi="Times New Roman" w:cs="Times New Roman"/>
          <w:i/>
          <w:sz w:val="24"/>
        </w:rPr>
      </w:pPr>
    </w:p>
    <w:p w:rsidR="00B47A15" w:rsidRDefault="00B47A15" w:rsidP="00E1259C">
      <w:pPr>
        <w:rPr>
          <w:rFonts w:ascii="Times New Roman" w:hAnsi="Times New Roman" w:cs="Times New Roman"/>
          <w:i/>
          <w:sz w:val="24"/>
        </w:rPr>
      </w:pPr>
    </w:p>
    <w:p w:rsidR="006B7135" w:rsidRDefault="00B47A15" w:rsidP="00B47A15">
      <w:pPr>
        <w:pStyle w:val="Heading3"/>
        <w:spacing w:line="360" w:lineRule="auto"/>
        <w:jc w:val="both"/>
        <w:rPr>
          <w:rFonts w:ascii="Times New Roman" w:hAnsi="Times New Roman" w:cs="Times New Roman"/>
          <w:b w:val="0"/>
          <w:color w:val="auto"/>
          <w:sz w:val="24"/>
          <w:u w:val="single"/>
        </w:rPr>
      </w:pPr>
      <w:bookmarkStart w:id="44" w:name="_Toc358974395"/>
      <w:r>
        <w:rPr>
          <w:rFonts w:ascii="Times New Roman" w:hAnsi="Times New Roman" w:cs="Times New Roman"/>
          <w:b w:val="0"/>
          <w:color w:val="auto"/>
          <w:sz w:val="24"/>
          <w:u w:val="single"/>
        </w:rPr>
        <w:t>Tw</w:t>
      </w:r>
      <w:r w:rsidR="00B2222B">
        <w:rPr>
          <w:rFonts w:ascii="Times New Roman" w:hAnsi="Times New Roman" w:cs="Times New Roman"/>
          <w:b w:val="0"/>
          <w:color w:val="auto"/>
          <w:sz w:val="24"/>
          <w:u w:val="single"/>
        </w:rPr>
        <w:t>o sample one-tailed t-test normal</w:t>
      </w:r>
      <w:r>
        <w:rPr>
          <w:rFonts w:ascii="Times New Roman" w:hAnsi="Times New Roman" w:cs="Times New Roman"/>
          <w:b w:val="0"/>
          <w:color w:val="auto"/>
          <w:sz w:val="24"/>
          <w:u w:val="single"/>
        </w:rPr>
        <w:t xml:space="preserve"> earnings-return regression of </w:t>
      </w:r>
      <w:proofErr w:type="spellStart"/>
      <w:r>
        <w:rPr>
          <w:rFonts w:ascii="Times New Roman" w:hAnsi="Times New Roman" w:cs="Times New Roman"/>
          <w:b w:val="0"/>
          <w:color w:val="auto"/>
          <w:sz w:val="24"/>
          <w:u w:val="single"/>
        </w:rPr>
        <w:t>Basu</w:t>
      </w:r>
      <w:proofErr w:type="spellEnd"/>
      <w:r>
        <w:rPr>
          <w:rFonts w:ascii="Times New Roman" w:hAnsi="Times New Roman" w:cs="Times New Roman"/>
          <w:b w:val="0"/>
          <w:color w:val="auto"/>
          <w:sz w:val="24"/>
          <w:u w:val="single"/>
        </w:rPr>
        <w:t xml:space="preserve"> (1997)</w:t>
      </w:r>
      <w:bookmarkEnd w:id="44"/>
    </w:p>
    <w:p w:rsidR="006B7135" w:rsidRDefault="006B7135" w:rsidP="006B713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Comparing the two means of α0 of both multiple regressions </w:t>
      </w:r>
      <w:r w:rsidR="009A0FDA">
        <w:rPr>
          <w:rFonts w:ascii="Times New Roman" w:hAnsi="Times New Roman" w:cs="Times New Roman"/>
          <w:sz w:val="24"/>
          <w:szCs w:val="24"/>
        </w:rPr>
        <w:t>results in t-statistic of 250,67</w:t>
      </w:r>
      <w:r>
        <w:rPr>
          <w:rFonts w:ascii="Times New Roman" w:hAnsi="Times New Roman" w:cs="Times New Roman"/>
          <w:sz w:val="24"/>
          <w:szCs w:val="24"/>
        </w:rPr>
        <w:t xml:space="preserve"> (see Appendix L). Since this t-statistic is much larger than the t-critical of 1,64 hypothesis 1 is accepted.</w:t>
      </w:r>
    </w:p>
    <w:p w:rsidR="006B7135" w:rsidRDefault="00623D54" w:rsidP="006B7135">
      <w:pPr>
        <w:pStyle w:val="NoSpacing"/>
        <w:spacing w:line="360" w:lineRule="auto"/>
        <w:jc w:val="both"/>
        <w:rPr>
          <w:rFonts w:ascii="Times New Roman" w:hAnsi="Times New Roman" w:cs="Times New Roman"/>
          <w:sz w:val="24"/>
          <w:szCs w:val="24"/>
        </w:rPr>
      </w:pPr>
      <w:r w:rsidRPr="00623D54">
        <w:rPr>
          <w:noProof/>
          <w:lang w:val="nl-NL" w:eastAsia="nl-NL"/>
        </w:rPr>
        <w:pict>
          <v:shapetype id="_x0000_t202" coordsize="21600,21600" o:spt="202" path="m,l,21600r21600,l21600,xe">
            <v:stroke joinstyle="miter"/>
            <v:path gradientshapeok="t" o:connecttype="rect"/>
          </v:shapetype>
          <v:shape id="Tekstvak 77" o:spid="_x0000_s1027" type="#_x0000_t202" style="position:absolute;left:0;text-align:left;margin-left:0;margin-top:10.45pt;width:146.25pt;height:26.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" fillcolor="#17365d [2415]" strokecolor="#4f81bd [3204]" strokeweight="2pt">
            <v:textbox>
              <w:txbxContent>
                <w:p w:rsidR="00610B7A" w:rsidRPr="006B7135" w:rsidRDefault="00610B7A">
                  <w:pPr>
                    <w:rPr>
                      <w:rFonts w:ascii="Times New Roman" w:hAnsi="Times New Roman" w:cs="Times New Roman"/>
                      <w:b/>
                      <w:color w:val="FFFFFF" w:themeColor="background1"/>
                      <w:sz w:val="24"/>
                      <w:lang w:val="nl-NL"/>
                    </w:rPr>
                  </w:pPr>
                  <w:r w:rsidRPr="006B7135">
                    <w:rPr>
                      <w:rFonts w:ascii="Times New Roman" w:hAnsi="Times New Roman" w:cs="Times New Roman"/>
                      <w:b/>
                      <w:color w:val="FFFFFF" w:themeColor="background1"/>
                      <w:sz w:val="24"/>
                      <w:lang w:val="nl-NL"/>
                    </w:rPr>
                    <w:t>Hypothesis 1 is accepted.</w:t>
                  </w:r>
                </w:p>
              </w:txbxContent>
            </v:textbox>
          </v:shape>
        </w:pict>
      </w:r>
    </w:p>
    <w:p w:rsidR="00E1259C" w:rsidRPr="006B7135" w:rsidRDefault="00E1259C" w:rsidP="006B7135">
      <w:pPr>
        <w:pStyle w:val="NoSpacing"/>
        <w:spacing w:line="360" w:lineRule="auto"/>
        <w:jc w:val="both"/>
        <w:rPr>
          <w:rFonts w:ascii="Times New Roman" w:hAnsi="Times New Roman" w:cs="Times New Roman"/>
          <w:sz w:val="24"/>
          <w:szCs w:val="24"/>
        </w:rPr>
      </w:pPr>
      <w:r>
        <w:br w:type="page"/>
      </w:r>
    </w:p>
    <w:p w:rsidR="00564391" w:rsidRPr="00E1259C" w:rsidRDefault="00AF0C9E" w:rsidP="00564391">
      <w:pPr>
        <w:pStyle w:val="Heading3"/>
        <w:rPr>
          <w:rFonts w:ascii="Times New Roman" w:hAnsi="Times New Roman" w:cs="Times New Roman"/>
          <w:b w:val="0"/>
          <w:color w:val="auto"/>
          <w:sz w:val="24"/>
          <w:szCs w:val="24"/>
          <w:u w:val="single"/>
        </w:rPr>
      </w:pPr>
      <w:bookmarkStart w:id="45" w:name="_Toc358974396"/>
      <w:r>
        <w:rPr>
          <w:rFonts w:ascii="Times New Roman" w:hAnsi="Times New Roman" w:cs="Times New Roman"/>
          <w:b w:val="0"/>
          <w:color w:val="auto"/>
          <w:sz w:val="24"/>
          <w:szCs w:val="24"/>
          <w:u w:val="single"/>
        </w:rPr>
        <w:lastRenderedPageBreak/>
        <w:t>First</w:t>
      </w:r>
      <w:r w:rsidR="00564391" w:rsidRPr="00E1259C">
        <w:rPr>
          <w:rFonts w:ascii="Times New Roman" w:hAnsi="Times New Roman" w:cs="Times New Roman"/>
          <w:b w:val="0"/>
          <w:color w:val="auto"/>
          <w:sz w:val="24"/>
          <w:szCs w:val="24"/>
          <w:u w:val="single"/>
        </w:rPr>
        <w:t xml:space="preserve"> adapted earnings-return regression of </w:t>
      </w:r>
      <w:proofErr w:type="spellStart"/>
      <w:r w:rsidR="00564391" w:rsidRPr="00E1259C">
        <w:rPr>
          <w:rFonts w:ascii="Times New Roman" w:hAnsi="Times New Roman" w:cs="Times New Roman"/>
          <w:b w:val="0"/>
          <w:color w:val="auto"/>
          <w:sz w:val="24"/>
          <w:szCs w:val="24"/>
          <w:u w:val="single"/>
        </w:rPr>
        <w:t>Basu</w:t>
      </w:r>
      <w:proofErr w:type="spellEnd"/>
      <w:r w:rsidR="00564391" w:rsidRPr="00E1259C">
        <w:rPr>
          <w:rFonts w:ascii="Times New Roman" w:hAnsi="Times New Roman" w:cs="Times New Roman"/>
          <w:b w:val="0"/>
          <w:color w:val="auto"/>
          <w:sz w:val="24"/>
          <w:szCs w:val="24"/>
          <w:u w:val="single"/>
        </w:rPr>
        <w:t xml:space="preserve"> (1997)</w:t>
      </w:r>
      <w:r>
        <w:rPr>
          <w:rFonts w:ascii="Times New Roman" w:hAnsi="Times New Roman" w:cs="Times New Roman"/>
          <w:b w:val="0"/>
          <w:color w:val="auto"/>
          <w:sz w:val="24"/>
          <w:szCs w:val="24"/>
          <w:u w:val="single"/>
        </w:rPr>
        <w:t xml:space="preserve"> – low-technology</w:t>
      </w:r>
      <w:bookmarkEnd w:id="45"/>
    </w:p>
    <w:p w:rsidR="00564391" w:rsidRPr="00E1259C" w:rsidRDefault="00564391" w:rsidP="00564391">
      <w:pPr>
        <w:pStyle w:val="NoSpacing"/>
        <w:spacing w:line="360" w:lineRule="auto"/>
        <w:jc w:val="both"/>
        <w:rPr>
          <w:rFonts w:ascii="Times New Roman" w:hAnsi="Times New Roman" w:cs="Times New Roman"/>
          <w:i/>
          <w:sz w:val="24"/>
        </w:rPr>
      </w:pPr>
      <w:r w:rsidRPr="00E1259C">
        <w:rPr>
          <w:rFonts w:ascii="Times New Roman" w:hAnsi="Times New Roman" w:cs="Times New Roman"/>
          <w:i/>
          <w:sz w:val="24"/>
        </w:rPr>
        <w:t>Outliers and influential cases (see §5.4)</w:t>
      </w:r>
    </w:p>
    <w:p w:rsidR="00564391" w:rsidRDefault="00564391" w:rsidP="00564391">
      <w:pPr>
        <w:pStyle w:val="NoSpacing"/>
        <w:spacing w:line="360" w:lineRule="auto"/>
        <w:jc w:val="both"/>
        <w:rPr>
          <w:rFonts w:ascii="Times New Roman" w:hAnsi="Times New Roman" w:cs="Times New Roman"/>
          <w:sz w:val="24"/>
        </w:rPr>
      </w:pPr>
      <w:r>
        <w:rPr>
          <w:rFonts w:ascii="Times New Roman" w:hAnsi="Times New Roman" w:cs="Times New Roman"/>
          <w:sz w:val="24"/>
        </w:rPr>
        <w:tab/>
        <w:t xml:space="preserve">The </w:t>
      </w:r>
      <w:proofErr w:type="spellStart"/>
      <w:r>
        <w:rPr>
          <w:rFonts w:ascii="Times New Roman" w:hAnsi="Times New Roman" w:cs="Times New Roman"/>
          <w:sz w:val="24"/>
        </w:rPr>
        <w:t>studentized</w:t>
      </w:r>
      <w:proofErr w:type="spellEnd"/>
      <w:r>
        <w:rPr>
          <w:rFonts w:ascii="Times New Roman" w:hAnsi="Times New Roman" w:cs="Times New Roman"/>
          <w:sz w:val="24"/>
        </w:rPr>
        <w:t xml:space="preserve"> residuals do have a mean of -0,00</w:t>
      </w:r>
      <w:r w:rsidR="002D4BDF">
        <w:rPr>
          <w:rFonts w:ascii="Times New Roman" w:hAnsi="Times New Roman" w:cs="Times New Roman"/>
          <w:sz w:val="24"/>
        </w:rPr>
        <w:t>1</w:t>
      </w:r>
      <w:r>
        <w:rPr>
          <w:rFonts w:ascii="Times New Roman" w:hAnsi="Times New Roman" w:cs="Times New Roman"/>
          <w:sz w:val="24"/>
        </w:rPr>
        <w:t xml:space="preserve"> (see figure </w:t>
      </w:r>
      <w:r w:rsidR="002D4BDF">
        <w:rPr>
          <w:rFonts w:ascii="Times New Roman" w:hAnsi="Times New Roman" w:cs="Times New Roman"/>
          <w:sz w:val="24"/>
        </w:rPr>
        <w:t>F</w:t>
      </w:r>
      <w:r>
        <w:rPr>
          <w:rFonts w:ascii="Times New Roman" w:hAnsi="Times New Roman" w:cs="Times New Roman"/>
          <w:sz w:val="24"/>
        </w:rPr>
        <w:t xml:space="preserve">.1 Appendix </w:t>
      </w:r>
      <w:r w:rsidR="002D4BDF">
        <w:rPr>
          <w:rFonts w:ascii="Times New Roman" w:hAnsi="Times New Roman" w:cs="Times New Roman"/>
          <w:sz w:val="24"/>
        </w:rPr>
        <w:t>F</w:t>
      </w:r>
      <w:r>
        <w:rPr>
          <w:rFonts w:ascii="Times New Roman" w:hAnsi="Times New Roman" w:cs="Times New Roman"/>
          <w:sz w:val="24"/>
        </w:rPr>
        <w:t>). The mean of Cook’s Distance is 0,</w:t>
      </w:r>
      <w:r w:rsidR="002D4BDF">
        <w:rPr>
          <w:rFonts w:ascii="Times New Roman" w:hAnsi="Times New Roman" w:cs="Times New Roman"/>
          <w:sz w:val="24"/>
        </w:rPr>
        <w:t>002</w:t>
      </w:r>
      <w:r>
        <w:rPr>
          <w:rFonts w:ascii="Times New Roman" w:hAnsi="Times New Roman" w:cs="Times New Roman"/>
          <w:sz w:val="24"/>
        </w:rPr>
        <w:t xml:space="preserve"> (see figure </w:t>
      </w:r>
      <w:r w:rsidR="002D4BDF">
        <w:rPr>
          <w:rFonts w:ascii="Times New Roman" w:hAnsi="Times New Roman" w:cs="Times New Roman"/>
          <w:sz w:val="24"/>
        </w:rPr>
        <w:t>F</w:t>
      </w:r>
      <w:r>
        <w:rPr>
          <w:rFonts w:ascii="Times New Roman" w:hAnsi="Times New Roman" w:cs="Times New Roman"/>
          <w:sz w:val="24"/>
        </w:rPr>
        <w:t xml:space="preserve">.1 Appendix </w:t>
      </w:r>
      <w:r w:rsidR="002D4BDF">
        <w:rPr>
          <w:rFonts w:ascii="Times New Roman" w:hAnsi="Times New Roman" w:cs="Times New Roman"/>
          <w:sz w:val="24"/>
        </w:rPr>
        <w:t>F</w:t>
      </w:r>
      <w:r>
        <w:rPr>
          <w:rFonts w:ascii="Times New Roman" w:hAnsi="Times New Roman" w:cs="Times New Roman"/>
          <w:sz w:val="24"/>
        </w:rPr>
        <w:t>) and this is far below 1, so no outliers are present. To conclude: the model fits the data.</w:t>
      </w:r>
    </w:p>
    <w:p w:rsidR="00564391" w:rsidRDefault="00564391" w:rsidP="00564391">
      <w:pPr>
        <w:pStyle w:val="NoSpacing"/>
        <w:spacing w:line="360" w:lineRule="auto"/>
        <w:jc w:val="both"/>
        <w:rPr>
          <w:rFonts w:ascii="Times New Roman" w:hAnsi="Times New Roman" w:cs="Times New Roman"/>
          <w:sz w:val="24"/>
        </w:rPr>
      </w:pPr>
      <w:r>
        <w:rPr>
          <w:rFonts w:ascii="Times New Roman" w:hAnsi="Times New Roman" w:cs="Times New Roman"/>
          <w:sz w:val="24"/>
        </w:rPr>
        <w:tab/>
      </w:r>
    </w:p>
    <w:p w:rsidR="00564391" w:rsidRPr="00E1259C" w:rsidRDefault="00564391" w:rsidP="00564391">
      <w:pPr>
        <w:pStyle w:val="NoSpacing"/>
        <w:spacing w:line="360" w:lineRule="auto"/>
        <w:jc w:val="both"/>
        <w:rPr>
          <w:rFonts w:ascii="Times New Roman" w:hAnsi="Times New Roman" w:cs="Times New Roman"/>
          <w:i/>
          <w:sz w:val="24"/>
        </w:rPr>
      </w:pPr>
      <w:r w:rsidRPr="00E1259C">
        <w:rPr>
          <w:rFonts w:ascii="Times New Roman" w:hAnsi="Times New Roman" w:cs="Times New Roman"/>
          <w:i/>
          <w:sz w:val="24"/>
        </w:rPr>
        <w:t>Assumptions (see §5.4)</w:t>
      </w:r>
    </w:p>
    <w:p w:rsidR="00564391" w:rsidRDefault="00564391" w:rsidP="00564391">
      <w:pPr>
        <w:pStyle w:val="NoSpacing"/>
        <w:numPr>
          <w:ilvl w:val="0"/>
          <w:numId w:val="15"/>
        </w:numPr>
        <w:spacing w:line="360" w:lineRule="auto"/>
        <w:jc w:val="both"/>
        <w:rPr>
          <w:rFonts w:ascii="Times New Roman" w:hAnsi="Times New Roman" w:cs="Times New Roman"/>
          <w:sz w:val="24"/>
        </w:rPr>
      </w:pPr>
      <w:r w:rsidRPr="00CB36AA">
        <w:rPr>
          <w:rFonts w:ascii="Times New Roman" w:hAnsi="Times New Roman" w:cs="Times New Roman"/>
          <w:sz w:val="24"/>
        </w:rPr>
        <w:t xml:space="preserve">There </w:t>
      </w:r>
      <w:r>
        <w:rPr>
          <w:rFonts w:ascii="Times New Roman" w:hAnsi="Times New Roman" w:cs="Times New Roman"/>
          <w:sz w:val="24"/>
        </w:rPr>
        <w:t>is no</w:t>
      </w:r>
      <w:r w:rsidRPr="00CB36AA">
        <w:rPr>
          <w:rFonts w:ascii="Times New Roman" w:hAnsi="Times New Roman" w:cs="Times New Roman"/>
          <w:sz w:val="24"/>
        </w:rPr>
        <w:t xml:space="preserve"> </w:t>
      </w:r>
      <w:proofErr w:type="spellStart"/>
      <w:r w:rsidRPr="00CB36AA">
        <w:rPr>
          <w:rFonts w:ascii="Times New Roman" w:hAnsi="Times New Roman" w:cs="Times New Roman"/>
          <w:sz w:val="24"/>
        </w:rPr>
        <w:t>multicollinearity</w:t>
      </w:r>
      <w:proofErr w:type="spellEnd"/>
      <w:r w:rsidRPr="00CB36AA">
        <w:rPr>
          <w:rFonts w:ascii="Times New Roman" w:hAnsi="Times New Roman" w:cs="Times New Roman"/>
          <w:sz w:val="24"/>
        </w:rPr>
        <w:t xml:space="preserve"> between the independent variable</w:t>
      </w:r>
      <w:r w:rsidR="00DB0FE1">
        <w:rPr>
          <w:rFonts w:ascii="Times New Roman" w:hAnsi="Times New Roman" w:cs="Times New Roman"/>
          <w:sz w:val="24"/>
        </w:rPr>
        <w:t xml:space="preserve">s and the dependent variable </w:t>
      </w:r>
      <w:proofErr w:type="spellStart"/>
      <w:r w:rsidR="00DB0FE1">
        <w:rPr>
          <w:rFonts w:ascii="Times New Roman" w:hAnsi="Times New Roman" w:cs="Times New Roman"/>
          <w:sz w:val="24"/>
        </w:rPr>
        <w:t>E</w:t>
      </w:r>
      <w:r w:rsidR="00DB0FE1">
        <w:rPr>
          <w:rFonts w:ascii="Times New Roman" w:hAnsi="Times New Roman" w:cs="Times New Roman"/>
          <w:sz w:val="24"/>
          <w:vertAlign w:val="subscript"/>
        </w:rPr>
        <w:t>it</w:t>
      </w:r>
      <w:proofErr w:type="spellEnd"/>
      <w:r w:rsidRPr="00CB36AA">
        <w:rPr>
          <w:rFonts w:ascii="Times New Roman" w:hAnsi="Times New Roman" w:cs="Times New Roman"/>
          <w:sz w:val="24"/>
        </w:rPr>
        <w:t>, since the VIF</w:t>
      </w:r>
      <w:r w:rsidR="00DB0FE1">
        <w:rPr>
          <w:rFonts w:ascii="Times New Roman" w:hAnsi="Times New Roman" w:cs="Times New Roman"/>
          <w:sz w:val="24"/>
        </w:rPr>
        <w:t>’s</w:t>
      </w:r>
      <w:r w:rsidRPr="00CB36AA">
        <w:rPr>
          <w:rFonts w:ascii="Times New Roman" w:hAnsi="Times New Roman" w:cs="Times New Roman"/>
          <w:sz w:val="24"/>
        </w:rPr>
        <w:t xml:space="preserve"> of these variables </w:t>
      </w:r>
      <w:r w:rsidR="00E0366E">
        <w:rPr>
          <w:rFonts w:ascii="Times New Roman" w:hAnsi="Times New Roman" w:cs="Times New Roman"/>
          <w:sz w:val="24"/>
        </w:rPr>
        <w:t>are</w:t>
      </w:r>
      <w:r>
        <w:rPr>
          <w:rFonts w:ascii="Times New Roman" w:hAnsi="Times New Roman" w:cs="Times New Roman"/>
          <w:sz w:val="24"/>
        </w:rPr>
        <w:t xml:space="preserve"> much lower than 10, </w:t>
      </w:r>
      <w:r w:rsidRPr="00CB36AA">
        <w:rPr>
          <w:rFonts w:ascii="Times New Roman" w:hAnsi="Times New Roman" w:cs="Times New Roman"/>
          <w:sz w:val="24"/>
        </w:rPr>
        <w:t>see figure 6.2.</w:t>
      </w:r>
      <w:r w:rsidR="002D4BDF">
        <w:rPr>
          <w:rFonts w:ascii="Times New Roman" w:hAnsi="Times New Roman" w:cs="Times New Roman"/>
          <w:sz w:val="24"/>
        </w:rPr>
        <w:t>6</w:t>
      </w:r>
      <w:r w:rsidRPr="00CB36AA">
        <w:rPr>
          <w:rFonts w:ascii="Times New Roman" w:hAnsi="Times New Roman" w:cs="Times New Roman"/>
          <w:sz w:val="24"/>
        </w:rPr>
        <w:t xml:space="preserve"> below. </w:t>
      </w:r>
      <w:r>
        <w:rPr>
          <w:rFonts w:ascii="Times New Roman" w:hAnsi="Times New Roman" w:cs="Times New Roman"/>
          <w:sz w:val="24"/>
        </w:rPr>
        <w:t>This assumption is met;</w:t>
      </w:r>
    </w:p>
    <w:p w:rsidR="00564391" w:rsidRDefault="00564391" w:rsidP="00564391">
      <w:pPr>
        <w:pStyle w:val="NoSpacing"/>
        <w:numPr>
          <w:ilvl w:val="0"/>
          <w:numId w:val="15"/>
        </w:numPr>
        <w:spacing w:line="360" w:lineRule="auto"/>
        <w:jc w:val="both"/>
        <w:rPr>
          <w:rFonts w:ascii="Times New Roman" w:hAnsi="Times New Roman" w:cs="Times New Roman"/>
          <w:sz w:val="24"/>
        </w:rPr>
      </w:pPr>
      <w:r>
        <w:rPr>
          <w:rFonts w:ascii="Times New Roman" w:hAnsi="Times New Roman" w:cs="Times New Roman"/>
          <w:sz w:val="24"/>
        </w:rPr>
        <w:t xml:space="preserve">There </w:t>
      </w:r>
      <w:r w:rsidR="00E0366E">
        <w:rPr>
          <w:rFonts w:ascii="Times New Roman" w:hAnsi="Times New Roman" w:cs="Times New Roman"/>
          <w:sz w:val="24"/>
        </w:rPr>
        <w:t xml:space="preserve">is </w:t>
      </w:r>
      <w:r>
        <w:rPr>
          <w:rFonts w:ascii="Times New Roman" w:hAnsi="Times New Roman" w:cs="Times New Roman"/>
          <w:sz w:val="24"/>
        </w:rPr>
        <w:t xml:space="preserve">no </w:t>
      </w:r>
      <w:proofErr w:type="spellStart"/>
      <w:r>
        <w:rPr>
          <w:rFonts w:ascii="Times New Roman" w:hAnsi="Times New Roman" w:cs="Times New Roman"/>
          <w:sz w:val="24"/>
        </w:rPr>
        <w:t>heteroskedasticity</w:t>
      </w:r>
      <w:proofErr w:type="spellEnd"/>
      <w:r>
        <w:rPr>
          <w:rFonts w:ascii="Times New Roman" w:hAnsi="Times New Roman" w:cs="Times New Roman"/>
          <w:sz w:val="24"/>
        </w:rPr>
        <w:t xml:space="preserve"> looking at the histogram (see </w:t>
      </w:r>
      <w:r w:rsidR="002D4BDF">
        <w:rPr>
          <w:rFonts w:ascii="Times New Roman" w:hAnsi="Times New Roman" w:cs="Times New Roman"/>
          <w:sz w:val="24"/>
        </w:rPr>
        <w:t>F</w:t>
      </w:r>
      <w:r>
        <w:rPr>
          <w:rFonts w:ascii="Times New Roman" w:hAnsi="Times New Roman" w:cs="Times New Roman"/>
          <w:sz w:val="24"/>
        </w:rPr>
        <w:t xml:space="preserve">.2 Appendix </w:t>
      </w:r>
      <w:r w:rsidR="002D4BDF">
        <w:rPr>
          <w:rFonts w:ascii="Times New Roman" w:hAnsi="Times New Roman" w:cs="Times New Roman"/>
          <w:sz w:val="24"/>
        </w:rPr>
        <w:t>F</w:t>
      </w:r>
      <w:r>
        <w:rPr>
          <w:rFonts w:ascii="Times New Roman" w:hAnsi="Times New Roman" w:cs="Times New Roman"/>
          <w:sz w:val="24"/>
        </w:rPr>
        <w:t>). This assumption is met;</w:t>
      </w:r>
    </w:p>
    <w:p w:rsidR="00564391" w:rsidRDefault="00564391" w:rsidP="00564391">
      <w:pPr>
        <w:pStyle w:val="NoSpacing"/>
        <w:numPr>
          <w:ilvl w:val="0"/>
          <w:numId w:val="15"/>
        </w:numPr>
        <w:spacing w:line="360" w:lineRule="auto"/>
        <w:jc w:val="both"/>
        <w:rPr>
          <w:rFonts w:ascii="Times New Roman" w:hAnsi="Times New Roman" w:cs="Times New Roman"/>
          <w:sz w:val="24"/>
        </w:rPr>
      </w:pPr>
      <w:r>
        <w:rPr>
          <w:rFonts w:ascii="Times New Roman" w:hAnsi="Times New Roman" w:cs="Times New Roman"/>
          <w:sz w:val="24"/>
        </w:rPr>
        <w:t>There is some</w:t>
      </w:r>
      <w:r w:rsidRPr="00CB36AA">
        <w:rPr>
          <w:rFonts w:ascii="Times New Roman" w:hAnsi="Times New Roman" w:cs="Times New Roman"/>
          <w:sz w:val="24"/>
        </w:rPr>
        <w:t xml:space="preserve"> concern of correlated residual terms </w:t>
      </w:r>
      <w:r>
        <w:rPr>
          <w:rFonts w:ascii="Times New Roman" w:hAnsi="Times New Roman" w:cs="Times New Roman"/>
          <w:sz w:val="24"/>
        </w:rPr>
        <w:t xml:space="preserve">since the Durbin-Watson of </w:t>
      </w:r>
      <w:r w:rsidR="002D4BDF">
        <w:rPr>
          <w:rFonts w:ascii="Times New Roman" w:hAnsi="Times New Roman" w:cs="Times New Roman"/>
          <w:sz w:val="24"/>
        </w:rPr>
        <w:t>0,445</w:t>
      </w:r>
      <w:r w:rsidRPr="00CB36AA">
        <w:rPr>
          <w:rFonts w:ascii="Times New Roman" w:hAnsi="Times New Roman" w:cs="Times New Roman"/>
          <w:sz w:val="24"/>
        </w:rPr>
        <w:t xml:space="preserve"> is </w:t>
      </w:r>
      <w:r>
        <w:rPr>
          <w:rFonts w:ascii="Times New Roman" w:hAnsi="Times New Roman" w:cs="Times New Roman"/>
          <w:sz w:val="24"/>
        </w:rPr>
        <w:t xml:space="preserve">not </w:t>
      </w:r>
      <w:r w:rsidRPr="00CB36AA">
        <w:rPr>
          <w:rFonts w:ascii="Times New Roman" w:hAnsi="Times New Roman" w:cs="Times New Roman"/>
          <w:sz w:val="24"/>
        </w:rPr>
        <w:t xml:space="preserve">located between one and three (see </w:t>
      </w:r>
      <w:r>
        <w:rPr>
          <w:rFonts w:ascii="Times New Roman" w:hAnsi="Times New Roman" w:cs="Times New Roman"/>
          <w:sz w:val="24"/>
        </w:rPr>
        <w:t>figure 6.2.</w:t>
      </w:r>
      <w:r w:rsidR="002D4BDF">
        <w:rPr>
          <w:rFonts w:ascii="Times New Roman" w:hAnsi="Times New Roman" w:cs="Times New Roman"/>
          <w:sz w:val="24"/>
        </w:rPr>
        <w:t>6</w:t>
      </w:r>
      <w:r>
        <w:rPr>
          <w:rFonts w:ascii="Times New Roman" w:hAnsi="Times New Roman" w:cs="Times New Roman"/>
          <w:sz w:val="24"/>
        </w:rPr>
        <w:t>). This assumption is not met;</w:t>
      </w:r>
    </w:p>
    <w:p w:rsidR="00564391" w:rsidRPr="00CB36AA" w:rsidRDefault="00564391" w:rsidP="00564391">
      <w:pPr>
        <w:pStyle w:val="NoSpacing"/>
        <w:numPr>
          <w:ilvl w:val="0"/>
          <w:numId w:val="15"/>
        </w:numPr>
        <w:spacing w:line="360" w:lineRule="auto"/>
        <w:jc w:val="both"/>
        <w:rPr>
          <w:rFonts w:ascii="Times New Roman" w:hAnsi="Times New Roman" w:cs="Times New Roman"/>
          <w:sz w:val="24"/>
        </w:rPr>
      </w:pPr>
      <w:r>
        <w:rPr>
          <w:rFonts w:ascii="Times New Roman" w:hAnsi="Times New Roman" w:cs="Times New Roman"/>
          <w:sz w:val="24"/>
        </w:rPr>
        <w:t>T</w:t>
      </w:r>
      <w:r w:rsidRPr="00CB36AA">
        <w:rPr>
          <w:rFonts w:ascii="Times New Roman" w:hAnsi="Times New Roman" w:cs="Times New Roman"/>
          <w:sz w:val="24"/>
        </w:rPr>
        <w:t>here are normally distributed errors w</w:t>
      </w:r>
      <w:r>
        <w:rPr>
          <w:rFonts w:ascii="Times New Roman" w:hAnsi="Times New Roman" w:cs="Times New Roman"/>
          <w:sz w:val="24"/>
        </w:rPr>
        <w:t xml:space="preserve">ith a mean of zero (see figure </w:t>
      </w:r>
      <w:r w:rsidR="002D4BDF">
        <w:rPr>
          <w:rFonts w:ascii="Times New Roman" w:hAnsi="Times New Roman" w:cs="Times New Roman"/>
          <w:sz w:val="24"/>
        </w:rPr>
        <w:t>F</w:t>
      </w:r>
      <w:r>
        <w:rPr>
          <w:rFonts w:ascii="Times New Roman" w:hAnsi="Times New Roman" w:cs="Times New Roman"/>
          <w:sz w:val="24"/>
        </w:rPr>
        <w:t xml:space="preserve">.3 Appendix </w:t>
      </w:r>
      <w:r w:rsidR="002D4BDF">
        <w:rPr>
          <w:rFonts w:ascii="Times New Roman" w:hAnsi="Times New Roman" w:cs="Times New Roman"/>
          <w:sz w:val="24"/>
        </w:rPr>
        <w:t>F</w:t>
      </w:r>
      <w:r>
        <w:rPr>
          <w:rFonts w:ascii="Times New Roman" w:hAnsi="Times New Roman" w:cs="Times New Roman"/>
          <w:sz w:val="24"/>
        </w:rPr>
        <w:t>). This assumption is met.</w:t>
      </w:r>
    </w:p>
    <w:p w:rsidR="00564391" w:rsidRDefault="00564391" w:rsidP="00564391">
      <w:pPr>
        <w:pStyle w:val="NoSpacing"/>
        <w:spacing w:line="360" w:lineRule="auto"/>
        <w:jc w:val="both"/>
        <w:rPr>
          <w:rFonts w:ascii="Times New Roman" w:hAnsi="Times New Roman" w:cs="Times New Roman"/>
          <w:sz w:val="24"/>
        </w:rPr>
      </w:pPr>
    </w:p>
    <w:p w:rsidR="002D4BDF" w:rsidRDefault="00564391" w:rsidP="002D4BDF">
      <w:pPr>
        <w:pStyle w:val="NoSpacing"/>
        <w:spacing w:line="360" w:lineRule="auto"/>
        <w:jc w:val="both"/>
        <w:rPr>
          <w:rFonts w:ascii="Times New Roman" w:hAnsi="Times New Roman" w:cs="Times New Roman"/>
          <w:sz w:val="24"/>
        </w:rPr>
      </w:pPr>
      <w:r>
        <w:rPr>
          <w:rFonts w:ascii="Times New Roman" w:hAnsi="Times New Roman" w:cs="Times New Roman"/>
          <w:sz w:val="24"/>
        </w:rPr>
        <w:t>The adjusted R</w:t>
      </w:r>
      <w:r>
        <w:rPr>
          <w:rFonts w:ascii="Times New Roman" w:hAnsi="Times New Roman" w:cs="Times New Roman"/>
          <w:sz w:val="24"/>
          <w:vertAlign w:val="superscript"/>
        </w:rPr>
        <w:t>2</w:t>
      </w:r>
      <w:r w:rsidR="002D4BDF">
        <w:rPr>
          <w:rFonts w:ascii="Times New Roman" w:hAnsi="Times New Roman" w:cs="Times New Roman"/>
          <w:sz w:val="24"/>
        </w:rPr>
        <w:t xml:space="preserve"> is 0,328</w:t>
      </w:r>
      <w:r>
        <w:rPr>
          <w:rFonts w:ascii="Times New Roman" w:hAnsi="Times New Roman" w:cs="Times New Roman"/>
          <w:sz w:val="24"/>
        </w:rPr>
        <w:t xml:space="preserve">. To conclude: </w:t>
      </w:r>
      <w:r w:rsidR="002D4BDF">
        <w:rPr>
          <w:rFonts w:ascii="Times New Roman" w:hAnsi="Times New Roman" w:cs="Times New Roman"/>
          <w:sz w:val="24"/>
        </w:rPr>
        <w:t>32</w:t>
      </w:r>
      <w:r>
        <w:rPr>
          <w:rFonts w:ascii="Times New Roman" w:hAnsi="Times New Roman" w:cs="Times New Roman"/>
          <w:sz w:val="24"/>
        </w:rPr>
        <w:t>,</w:t>
      </w:r>
      <w:r w:rsidR="002D4BDF">
        <w:rPr>
          <w:rFonts w:ascii="Times New Roman" w:hAnsi="Times New Roman" w:cs="Times New Roman"/>
          <w:sz w:val="24"/>
        </w:rPr>
        <w:t>8</w:t>
      </w:r>
      <w:r>
        <w:rPr>
          <w:rFonts w:ascii="Times New Roman" w:hAnsi="Times New Roman" w:cs="Times New Roman"/>
          <w:sz w:val="24"/>
        </w:rPr>
        <w:t>% of the variance of the dependent variable is explained by the included independent variables.</w:t>
      </w:r>
      <w:r w:rsidR="002D4BDF" w:rsidRPr="002D4BDF">
        <w:rPr>
          <w:rFonts w:ascii="Times New Roman" w:hAnsi="Times New Roman" w:cs="Times New Roman"/>
          <w:sz w:val="24"/>
        </w:rPr>
        <w:t xml:space="preserve"> </w:t>
      </w:r>
      <w:r w:rsidR="002D4BDF">
        <w:rPr>
          <w:rFonts w:ascii="Times New Roman" w:hAnsi="Times New Roman" w:cs="Times New Roman"/>
          <w:sz w:val="24"/>
        </w:rPr>
        <w:t>The model is</w:t>
      </w:r>
      <w:r w:rsidR="00AF0C9E">
        <w:rPr>
          <w:rFonts w:ascii="Times New Roman" w:hAnsi="Times New Roman" w:cs="Times New Roman"/>
          <w:sz w:val="24"/>
        </w:rPr>
        <w:t xml:space="preserve"> improved compared with the normal</w:t>
      </w:r>
      <w:r w:rsidR="002D4BDF">
        <w:rPr>
          <w:rFonts w:ascii="Times New Roman" w:hAnsi="Times New Roman" w:cs="Times New Roman"/>
          <w:sz w:val="24"/>
        </w:rPr>
        <w:t xml:space="preserve"> earnings-retur</w:t>
      </w:r>
      <w:r w:rsidR="00AF0C9E">
        <w:rPr>
          <w:rFonts w:ascii="Times New Roman" w:hAnsi="Times New Roman" w:cs="Times New Roman"/>
          <w:sz w:val="24"/>
        </w:rPr>
        <w:t xml:space="preserve">n regression of </w:t>
      </w:r>
      <w:proofErr w:type="spellStart"/>
      <w:r w:rsidR="00AF0C9E">
        <w:rPr>
          <w:rFonts w:ascii="Times New Roman" w:hAnsi="Times New Roman" w:cs="Times New Roman"/>
          <w:sz w:val="24"/>
        </w:rPr>
        <w:t>Basu</w:t>
      </w:r>
      <w:proofErr w:type="spellEnd"/>
      <w:r w:rsidR="00AF0C9E">
        <w:rPr>
          <w:rFonts w:ascii="Times New Roman" w:hAnsi="Times New Roman" w:cs="Times New Roman"/>
          <w:sz w:val="24"/>
        </w:rPr>
        <w:t xml:space="preserve"> (1997) – low-technology</w:t>
      </w:r>
      <w:r w:rsidR="002D4BDF">
        <w:rPr>
          <w:rFonts w:ascii="Times New Roman" w:hAnsi="Times New Roman" w:cs="Times New Roman"/>
          <w:sz w:val="24"/>
        </w:rPr>
        <w:t xml:space="preserve"> due to the addition of the control variable </w:t>
      </w:r>
      <w:proofErr w:type="spellStart"/>
      <w:r w:rsidR="002D4BDF">
        <w:rPr>
          <w:rFonts w:ascii="Times New Roman" w:hAnsi="Times New Roman" w:cs="Times New Roman"/>
          <w:sz w:val="24"/>
        </w:rPr>
        <w:t>SIZE</w:t>
      </w:r>
      <w:r w:rsidR="00DB0FE1">
        <w:rPr>
          <w:rFonts w:ascii="Times New Roman" w:hAnsi="Times New Roman" w:cs="Times New Roman"/>
          <w:sz w:val="24"/>
          <w:vertAlign w:val="subscript"/>
        </w:rPr>
        <w:t>it</w:t>
      </w:r>
      <w:proofErr w:type="spellEnd"/>
      <w:r w:rsidR="002D4BDF">
        <w:rPr>
          <w:rFonts w:ascii="Times New Roman" w:hAnsi="Times New Roman" w:cs="Times New Roman"/>
          <w:sz w:val="24"/>
        </w:rPr>
        <w:t>.</w:t>
      </w:r>
    </w:p>
    <w:p w:rsidR="00564391" w:rsidRPr="00F50FC0" w:rsidRDefault="00564391" w:rsidP="00564391">
      <w:pPr>
        <w:pStyle w:val="NoSpacing"/>
        <w:rPr>
          <w:rFonts w:ascii="Times New Roman" w:hAnsi="Times New Roman" w:cs="Times New Roman"/>
          <w:sz w:val="24"/>
        </w:rPr>
      </w:pPr>
    </w:p>
    <w:p w:rsidR="00564391" w:rsidRPr="00E1259C" w:rsidRDefault="00564391" w:rsidP="00564391">
      <w:pPr>
        <w:pStyle w:val="NoSpacing"/>
        <w:spacing w:line="360" w:lineRule="auto"/>
        <w:rPr>
          <w:rFonts w:ascii="Times New Roman" w:hAnsi="Times New Roman" w:cs="Times New Roman"/>
          <w:i/>
          <w:sz w:val="24"/>
        </w:rPr>
      </w:pPr>
      <w:r w:rsidRPr="00E1259C">
        <w:rPr>
          <w:rFonts w:ascii="Times New Roman" w:hAnsi="Times New Roman" w:cs="Times New Roman"/>
          <w:i/>
          <w:sz w:val="24"/>
        </w:rPr>
        <w:t>Multiple regression</w:t>
      </w:r>
    </w:p>
    <w:p w:rsidR="00564391" w:rsidRDefault="00564391" w:rsidP="00564391">
      <w:pPr>
        <w:pStyle w:val="NoSpacing"/>
        <w:spacing w:line="360" w:lineRule="auto"/>
        <w:jc w:val="both"/>
        <w:rPr>
          <w:rFonts w:ascii="Times New Roman" w:hAnsi="Times New Roman" w:cs="Times New Roman"/>
          <w:sz w:val="24"/>
        </w:rPr>
      </w:pPr>
      <w:r>
        <w:rPr>
          <w:rFonts w:ascii="Times New Roman" w:hAnsi="Times New Roman" w:cs="Times New Roman"/>
          <w:sz w:val="24"/>
        </w:rPr>
        <w:tab/>
        <w:t>The descriptive statistics give an overview of the variables included and the properties of the variables included:</w:t>
      </w:r>
    </w:p>
    <w:p w:rsidR="00564391" w:rsidRDefault="003D25CF" w:rsidP="00564391">
      <w:pPr>
        <w:rPr>
          <w:rFonts w:ascii="Times New Roman" w:hAnsi="Times New Roman" w:cs="Times New Roman"/>
          <w:color w:val="00B0F0"/>
          <w:sz w:val="20"/>
          <w:szCs w:val="20"/>
          <w:u w:val="single"/>
        </w:rPr>
      </w:pPr>
      <w:r>
        <w:rPr>
          <w:rFonts w:ascii="Times New Roman" w:hAnsi="Times New Roman" w:cs="Times New Roman"/>
          <w:noProof/>
          <w:sz w:val="24"/>
        </w:rPr>
        <w:drawing>
          <wp:anchor distT="0" distB="0" distL="114300" distR="114300" simplePos="0" relativeHeight="251732992" behindDoc="1" locked="0" layoutInCell="1" allowOverlap="1">
            <wp:simplePos x="0" y="0"/>
            <wp:positionH relativeFrom="column">
              <wp:posOffset>68580</wp:posOffset>
            </wp:positionH>
            <wp:positionV relativeFrom="paragraph">
              <wp:posOffset>357505</wp:posOffset>
            </wp:positionV>
            <wp:extent cx="2811780" cy="1370330"/>
            <wp:effectExtent l="0" t="0" r="7620" b="1270"/>
            <wp:wrapNone/>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1780" cy="1370330"/>
                    </a:xfrm>
                    <a:prstGeom prst="rect">
                      <a:avLst/>
                    </a:prstGeom>
                    <a:noFill/>
                    <a:ln>
                      <a:noFill/>
                    </a:ln>
                  </pic:spPr>
                </pic:pic>
              </a:graphicData>
            </a:graphic>
          </wp:anchor>
        </w:drawing>
      </w:r>
      <w:r>
        <w:rPr>
          <w:rFonts w:ascii="Times New Roman" w:hAnsi="Times New Roman" w:cs="Times New Roman"/>
          <w:color w:val="00B0F0"/>
          <w:sz w:val="20"/>
          <w:szCs w:val="20"/>
          <w:u w:val="single"/>
        </w:rPr>
        <w:br/>
      </w:r>
      <w:r w:rsidR="00564391">
        <w:rPr>
          <w:rFonts w:ascii="Times New Roman" w:hAnsi="Times New Roman" w:cs="Times New Roman"/>
          <w:color w:val="00B0F0"/>
          <w:sz w:val="20"/>
          <w:szCs w:val="20"/>
          <w:u w:val="single"/>
        </w:rPr>
        <w:t>Figure 6.2.</w:t>
      </w:r>
      <w:r w:rsidR="002D4BDF">
        <w:rPr>
          <w:rFonts w:ascii="Times New Roman" w:hAnsi="Times New Roman" w:cs="Times New Roman"/>
          <w:color w:val="00B0F0"/>
          <w:sz w:val="20"/>
          <w:szCs w:val="20"/>
          <w:u w:val="single"/>
        </w:rPr>
        <w:t>5</w:t>
      </w:r>
      <w:r w:rsidR="00564391" w:rsidRPr="00637693">
        <w:rPr>
          <w:rFonts w:ascii="Times New Roman" w:hAnsi="Times New Roman" w:cs="Times New Roman"/>
          <w:color w:val="00B0F0"/>
          <w:sz w:val="20"/>
          <w:szCs w:val="20"/>
          <w:u w:val="single"/>
        </w:rPr>
        <w:t xml:space="preserve"> </w:t>
      </w:r>
      <w:r w:rsidR="00AF0C9E">
        <w:rPr>
          <w:rFonts w:ascii="Times New Roman" w:hAnsi="Times New Roman" w:cs="Times New Roman"/>
          <w:color w:val="00B0F0"/>
          <w:sz w:val="20"/>
          <w:szCs w:val="20"/>
          <w:u w:val="single"/>
        </w:rPr>
        <w:t>Descriptive statistics first</w:t>
      </w:r>
      <w:r w:rsidR="00564391">
        <w:rPr>
          <w:rFonts w:ascii="Times New Roman" w:hAnsi="Times New Roman" w:cs="Times New Roman"/>
          <w:color w:val="00B0F0"/>
          <w:sz w:val="20"/>
          <w:szCs w:val="20"/>
          <w:u w:val="single"/>
        </w:rPr>
        <w:t xml:space="preserve"> </w:t>
      </w:r>
      <w:r w:rsidR="00C578E9">
        <w:rPr>
          <w:rFonts w:ascii="Times New Roman" w:hAnsi="Times New Roman" w:cs="Times New Roman"/>
          <w:color w:val="00B0F0"/>
          <w:sz w:val="20"/>
          <w:szCs w:val="20"/>
          <w:u w:val="single"/>
        </w:rPr>
        <w:t xml:space="preserve">adapted </w:t>
      </w:r>
      <w:r w:rsidR="00564391">
        <w:rPr>
          <w:rFonts w:ascii="Times New Roman" w:hAnsi="Times New Roman" w:cs="Times New Roman"/>
          <w:color w:val="00B0F0"/>
          <w:sz w:val="20"/>
          <w:szCs w:val="20"/>
          <w:u w:val="single"/>
        </w:rPr>
        <w:t xml:space="preserve">earnings-return regression of </w:t>
      </w:r>
      <w:proofErr w:type="spellStart"/>
      <w:r w:rsidR="00564391">
        <w:rPr>
          <w:rFonts w:ascii="Times New Roman" w:hAnsi="Times New Roman" w:cs="Times New Roman"/>
          <w:color w:val="00B0F0"/>
          <w:sz w:val="20"/>
          <w:szCs w:val="20"/>
          <w:u w:val="single"/>
        </w:rPr>
        <w:t>Basu</w:t>
      </w:r>
      <w:proofErr w:type="spellEnd"/>
      <w:r w:rsidR="00564391">
        <w:rPr>
          <w:rFonts w:ascii="Times New Roman" w:hAnsi="Times New Roman" w:cs="Times New Roman"/>
          <w:color w:val="00B0F0"/>
          <w:sz w:val="20"/>
          <w:szCs w:val="20"/>
          <w:u w:val="single"/>
        </w:rPr>
        <w:t xml:space="preserve"> (1997) </w:t>
      </w:r>
      <w:r w:rsidR="00AF0C9E">
        <w:rPr>
          <w:rFonts w:ascii="Times New Roman" w:hAnsi="Times New Roman" w:cs="Times New Roman"/>
          <w:color w:val="00B0F0"/>
          <w:sz w:val="20"/>
          <w:szCs w:val="20"/>
          <w:u w:val="single"/>
        </w:rPr>
        <w:t>–</w:t>
      </w:r>
      <w:r w:rsidR="00564391">
        <w:rPr>
          <w:rFonts w:ascii="Times New Roman" w:hAnsi="Times New Roman" w:cs="Times New Roman"/>
          <w:color w:val="00B0F0"/>
          <w:sz w:val="20"/>
          <w:szCs w:val="20"/>
          <w:u w:val="single"/>
        </w:rPr>
        <w:t xml:space="preserve"> </w:t>
      </w:r>
      <w:r w:rsidR="00AF0C9E">
        <w:rPr>
          <w:rFonts w:ascii="Times New Roman" w:hAnsi="Times New Roman" w:cs="Times New Roman"/>
          <w:color w:val="00B0F0"/>
          <w:sz w:val="20"/>
          <w:szCs w:val="20"/>
          <w:u w:val="single"/>
        </w:rPr>
        <w:t>low-technology</w:t>
      </w:r>
    </w:p>
    <w:p w:rsidR="00564391" w:rsidRPr="007A57CC" w:rsidRDefault="00564391" w:rsidP="00564391">
      <w:pPr>
        <w:pStyle w:val="NoSpacing"/>
        <w:spacing w:line="360" w:lineRule="auto"/>
        <w:jc w:val="both"/>
        <w:rPr>
          <w:rFonts w:ascii="Times New Roman" w:hAnsi="Times New Roman" w:cs="Times New Roman"/>
          <w:sz w:val="24"/>
        </w:rPr>
      </w:pPr>
    </w:p>
    <w:p w:rsidR="00564391" w:rsidRDefault="00564391" w:rsidP="00564391">
      <w:pPr>
        <w:pStyle w:val="NoSpacing"/>
        <w:spacing w:line="360" w:lineRule="auto"/>
        <w:jc w:val="both"/>
        <w:rPr>
          <w:rFonts w:ascii="Times New Roman" w:hAnsi="Times New Roman" w:cs="Times New Roman"/>
          <w:sz w:val="24"/>
        </w:rPr>
      </w:pPr>
    </w:p>
    <w:p w:rsidR="00564391" w:rsidRDefault="00564391" w:rsidP="00564391">
      <w:pPr>
        <w:pStyle w:val="NoSpacing"/>
        <w:spacing w:line="360" w:lineRule="auto"/>
        <w:jc w:val="both"/>
        <w:rPr>
          <w:rFonts w:ascii="Times New Roman" w:hAnsi="Times New Roman" w:cs="Times New Roman"/>
          <w:sz w:val="24"/>
        </w:rPr>
      </w:pPr>
    </w:p>
    <w:p w:rsidR="00564391" w:rsidRDefault="00564391" w:rsidP="00564391">
      <w:pPr>
        <w:pStyle w:val="NoSpacing"/>
        <w:spacing w:line="360" w:lineRule="auto"/>
        <w:jc w:val="both"/>
        <w:rPr>
          <w:rFonts w:ascii="Times New Roman" w:hAnsi="Times New Roman" w:cs="Times New Roman"/>
          <w:sz w:val="24"/>
        </w:rPr>
      </w:pPr>
    </w:p>
    <w:p w:rsidR="00564391" w:rsidRDefault="00564391" w:rsidP="00564391">
      <w:pPr>
        <w:pStyle w:val="NoSpacing"/>
        <w:spacing w:line="360" w:lineRule="auto"/>
        <w:jc w:val="both"/>
        <w:rPr>
          <w:rFonts w:ascii="Times New Roman" w:hAnsi="Times New Roman" w:cs="Times New Roman"/>
          <w:sz w:val="24"/>
        </w:rPr>
      </w:pPr>
    </w:p>
    <w:p w:rsidR="002D4BDF" w:rsidRDefault="00AF0C9E" w:rsidP="002D4BDF">
      <w:pPr>
        <w:pStyle w:val="NoSpacing"/>
        <w:spacing w:line="360" w:lineRule="auto"/>
        <w:ind w:firstLine="720"/>
        <w:jc w:val="both"/>
        <w:rPr>
          <w:rFonts w:ascii="Times New Roman" w:hAnsi="Times New Roman" w:cs="Times New Roman"/>
          <w:sz w:val="24"/>
          <w:lang w:val="en-GB"/>
        </w:rPr>
      </w:pPr>
      <w:r>
        <w:rPr>
          <w:rFonts w:ascii="Times New Roman" w:hAnsi="Times New Roman" w:cs="Times New Roman"/>
          <w:sz w:val="24"/>
        </w:rPr>
        <w:lastRenderedPageBreak/>
        <w:t>The first</w:t>
      </w:r>
      <w:r w:rsidR="00564391">
        <w:rPr>
          <w:rFonts w:ascii="Times New Roman" w:hAnsi="Times New Roman" w:cs="Times New Roman"/>
          <w:sz w:val="24"/>
        </w:rPr>
        <w:t xml:space="preserve"> adapted earnings-return regression of </w:t>
      </w:r>
      <w:proofErr w:type="spellStart"/>
      <w:r w:rsidR="00564391">
        <w:rPr>
          <w:rFonts w:ascii="Times New Roman" w:hAnsi="Times New Roman" w:cs="Times New Roman"/>
          <w:sz w:val="24"/>
        </w:rPr>
        <w:t>Basu</w:t>
      </w:r>
      <w:proofErr w:type="spellEnd"/>
      <w:r w:rsidR="00564391">
        <w:rPr>
          <w:rFonts w:ascii="Times New Roman" w:hAnsi="Times New Roman" w:cs="Times New Roman"/>
          <w:sz w:val="24"/>
        </w:rPr>
        <w:t xml:space="preserve"> (1997)</w:t>
      </w:r>
      <w:r w:rsidR="002D4BDF">
        <w:rPr>
          <w:rFonts w:ascii="Times New Roman" w:hAnsi="Times New Roman" w:cs="Times New Roman"/>
          <w:sz w:val="24"/>
        </w:rPr>
        <w:t xml:space="preserve"> for </w:t>
      </w:r>
      <w:r>
        <w:rPr>
          <w:rFonts w:ascii="Times New Roman" w:hAnsi="Times New Roman" w:cs="Times New Roman"/>
          <w:sz w:val="24"/>
        </w:rPr>
        <w:t>low-technology</w:t>
      </w:r>
      <w:r w:rsidR="00564391">
        <w:rPr>
          <w:rFonts w:ascii="Times New Roman" w:hAnsi="Times New Roman" w:cs="Times New Roman"/>
          <w:sz w:val="24"/>
        </w:rPr>
        <w:t xml:space="preserve"> is as follows (see figure 6.2.</w:t>
      </w:r>
      <w:r w:rsidR="002D4BDF">
        <w:rPr>
          <w:rFonts w:ascii="Times New Roman" w:hAnsi="Times New Roman" w:cs="Times New Roman"/>
          <w:sz w:val="24"/>
        </w:rPr>
        <w:t>6</w:t>
      </w:r>
      <w:r w:rsidR="00564391">
        <w:rPr>
          <w:rFonts w:ascii="Times New Roman" w:hAnsi="Times New Roman" w:cs="Times New Roman"/>
          <w:sz w:val="24"/>
        </w:rPr>
        <w:t>): Log(</w:t>
      </w:r>
      <w:proofErr w:type="spellStart"/>
      <w:r w:rsidR="00564391" w:rsidRPr="00F50FC0">
        <w:rPr>
          <w:rFonts w:ascii="Times New Roman" w:hAnsi="Times New Roman" w:cs="Times New Roman"/>
          <w:sz w:val="24"/>
          <w:lang w:val="en-GB"/>
        </w:rPr>
        <w:t>E</w:t>
      </w:r>
      <w:r w:rsidR="00564391" w:rsidRPr="00F50FC0">
        <w:rPr>
          <w:rFonts w:ascii="Times New Roman" w:hAnsi="Times New Roman" w:cs="Times New Roman"/>
          <w:sz w:val="24"/>
          <w:vertAlign w:val="subscript"/>
          <w:lang w:val="en-GB"/>
        </w:rPr>
        <w:t>it</w:t>
      </w:r>
      <w:proofErr w:type="spellEnd"/>
      <w:r w:rsidR="00564391">
        <w:rPr>
          <w:rFonts w:ascii="Times New Roman" w:hAnsi="Times New Roman" w:cs="Times New Roman"/>
          <w:sz w:val="24"/>
          <w:lang w:val="en-GB"/>
        </w:rPr>
        <w:t xml:space="preserve">) = </w:t>
      </w:r>
      <w:r w:rsidR="002D4BDF">
        <w:rPr>
          <w:rFonts w:ascii="Times New Roman" w:hAnsi="Times New Roman" w:cs="Times New Roman"/>
          <w:sz w:val="24"/>
          <w:lang w:val="en-GB"/>
        </w:rPr>
        <w:t>9,859</w:t>
      </w:r>
      <w:r w:rsidR="00564391" w:rsidRPr="00F50FC0">
        <w:rPr>
          <w:rFonts w:ascii="Times New Roman" w:hAnsi="Times New Roman" w:cs="Times New Roman"/>
          <w:sz w:val="24"/>
          <w:lang w:val="en-GB"/>
        </w:rPr>
        <w:t xml:space="preserve"> </w:t>
      </w:r>
      <w:r w:rsidR="00564391">
        <w:rPr>
          <w:rFonts w:ascii="Times New Roman" w:hAnsi="Times New Roman" w:cs="Times New Roman"/>
          <w:sz w:val="24"/>
          <w:lang w:val="en-GB"/>
        </w:rPr>
        <w:t>-</w:t>
      </w:r>
      <w:r w:rsidR="00564391" w:rsidRPr="00F50FC0">
        <w:rPr>
          <w:rFonts w:ascii="Times New Roman" w:hAnsi="Times New Roman" w:cs="Times New Roman"/>
          <w:sz w:val="24"/>
          <w:lang w:val="en-GB"/>
        </w:rPr>
        <w:t xml:space="preserve"> 0,</w:t>
      </w:r>
      <w:r w:rsidR="002D4BDF">
        <w:rPr>
          <w:rFonts w:ascii="Times New Roman" w:hAnsi="Times New Roman" w:cs="Times New Roman"/>
          <w:sz w:val="24"/>
          <w:lang w:val="en-GB"/>
        </w:rPr>
        <w:t xml:space="preserve">410 </w:t>
      </w:r>
      <w:proofErr w:type="spellStart"/>
      <w:r w:rsidR="002D4BDF">
        <w:rPr>
          <w:rFonts w:ascii="Times New Roman" w:hAnsi="Times New Roman" w:cs="Times New Roman"/>
          <w:sz w:val="24"/>
          <w:lang w:val="en-GB"/>
        </w:rPr>
        <w:t>SIZE</w:t>
      </w:r>
      <w:r w:rsidR="00DB0FE1">
        <w:rPr>
          <w:rFonts w:ascii="Times New Roman" w:hAnsi="Times New Roman" w:cs="Times New Roman"/>
          <w:sz w:val="24"/>
          <w:vertAlign w:val="subscript"/>
          <w:lang w:val="en-GB"/>
        </w:rPr>
        <w:t>it</w:t>
      </w:r>
      <w:proofErr w:type="spellEnd"/>
      <w:r w:rsidR="002D4BDF">
        <w:rPr>
          <w:rFonts w:ascii="Times New Roman" w:hAnsi="Times New Roman" w:cs="Times New Roman"/>
          <w:sz w:val="24"/>
          <w:lang w:val="en-GB"/>
        </w:rPr>
        <w:t xml:space="preserve"> – 0,048</w:t>
      </w:r>
      <w:r w:rsidR="00564391" w:rsidRPr="00F50FC0">
        <w:rPr>
          <w:rFonts w:ascii="Times New Roman" w:hAnsi="Times New Roman" w:cs="Times New Roman"/>
          <w:sz w:val="24"/>
          <w:lang w:val="en-GB"/>
        </w:rPr>
        <w:t xml:space="preserve"> </w:t>
      </w:r>
      <w:proofErr w:type="spellStart"/>
      <w:r w:rsidR="00564391" w:rsidRPr="00F50FC0">
        <w:rPr>
          <w:rFonts w:ascii="Times New Roman" w:hAnsi="Times New Roman" w:cs="Times New Roman"/>
          <w:sz w:val="24"/>
          <w:lang w:val="en-GB"/>
        </w:rPr>
        <w:t>D</w:t>
      </w:r>
      <w:r w:rsidR="00564391" w:rsidRPr="00F50FC0">
        <w:rPr>
          <w:rFonts w:ascii="Times New Roman" w:hAnsi="Times New Roman" w:cs="Times New Roman"/>
          <w:sz w:val="24"/>
          <w:vertAlign w:val="subscript"/>
          <w:lang w:val="en-GB"/>
        </w:rPr>
        <w:t>it</w:t>
      </w:r>
      <w:proofErr w:type="spellEnd"/>
      <w:r w:rsidR="00564391">
        <w:rPr>
          <w:rFonts w:ascii="Times New Roman" w:hAnsi="Times New Roman" w:cs="Times New Roman"/>
          <w:sz w:val="24"/>
          <w:lang w:val="en-GB"/>
        </w:rPr>
        <w:t xml:space="preserve"> – </w:t>
      </w:r>
      <w:r w:rsidR="002D4BDF">
        <w:rPr>
          <w:rFonts w:ascii="Times New Roman" w:hAnsi="Times New Roman" w:cs="Times New Roman"/>
          <w:sz w:val="24"/>
          <w:lang w:val="en-GB"/>
        </w:rPr>
        <w:t>3</w:t>
      </w:r>
      <w:r w:rsidR="00564391">
        <w:rPr>
          <w:rFonts w:ascii="Times New Roman" w:hAnsi="Times New Roman" w:cs="Times New Roman"/>
          <w:sz w:val="24"/>
          <w:lang w:val="en-GB"/>
        </w:rPr>
        <w:t>,</w:t>
      </w:r>
      <w:r w:rsidR="002D4BDF">
        <w:rPr>
          <w:rFonts w:ascii="Times New Roman" w:hAnsi="Times New Roman" w:cs="Times New Roman"/>
          <w:sz w:val="24"/>
          <w:lang w:val="en-GB"/>
        </w:rPr>
        <w:t>800</w:t>
      </w:r>
      <w:r w:rsidR="00564391">
        <w:rPr>
          <w:rFonts w:ascii="Times New Roman" w:hAnsi="Times New Roman" w:cs="Times New Roman"/>
          <w:sz w:val="24"/>
          <w:lang w:val="en-GB"/>
        </w:rPr>
        <w:t xml:space="preserve"> Log(</w:t>
      </w:r>
      <w:proofErr w:type="spellStart"/>
      <w:r w:rsidR="00564391">
        <w:rPr>
          <w:rFonts w:ascii="Times New Roman" w:hAnsi="Times New Roman" w:cs="Times New Roman"/>
          <w:sz w:val="24"/>
          <w:lang w:val="en-GB"/>
        </w:rPr>
        <w:t>R</w:t>
      </w:r>
      <w:r w:rsidR="00564391">
        <w:rPr>
          <w:rFonts w:ascii="Times New Roman" w:hAnsi="Times New Roman" w:cs="Times New Roman"/>
          <w:sz w:val="24"/>
          <w:vertAlign w:val="subscript"/>
          <w:lang w:val="en-GB"/>
        </w:rPr>
        <w:t>it</w:t>
      </w:r>
      <w:proofErr w:type="spellEnd"/>
      <w:r w:rsidR="00564391">
        <w:rPr>
          <w:rFonts w:ascii="Times New Roman" w:hAnsi="Times New Roman" w:cs="Times New Roman"/>
          <w:sz w:val="24"/>
          <w:lang w:val="en-GB"/>
        </w:rPr>
        <w:t>)</w:t>
      </w:r>
      <w:r w:rsidR="00564391" w:rsidRPr="00F50FC0">
        <w:rPr>
          <w:rFonts w:ascii="Times New Roman" w:hAnsi="Times New Roman" w:cs="Times New Roman"/>
          <w:sz w:val="24"/>
          <w:lang w:val="en-GB"/>
        </w:rPr>
        <w:t xml:space="preserve"> +</w:t>
      </w:r>
      <w:r w:rsidR="00564391">
        <w:rPr>
          <w:rFonts w:ascii="Times New Roman" w:hAnsi="Times New Roman" w:cs="Times New Roman"/>
          <w:sz w:val="24"/>
          <w:lang w:val="en-GB"/>
        </w:rPr>
        <w:t xml:space="preserve"> 0,</w:t>
      </w:r>
      <w:r w:rsidR="002D4BDF">
        <w:rPr>
          <w:rFonts w:ascii="Times New Roman" w:hAnsi="Times New Roman" w:cs="Times New Roman"/>
          <w:sz w:val="24"/>
          <w:lang w:val="en-GB"/>
        </w:rPr>
        <w:t>146</w:t>
      </w:r>
      <w:r w:rsidR="00564391">
        <w:rPr>
          <w:rFonts w:ascii="Times New Roman" w:hAnsi="Times New Roman" w:cs="Times New Roman"/>
          <w:sz w:val="24"/>
          <w:lang w:val="en-GB"/>
        </w:rPr>
        <w:t xml:space="preserve"> </w:t>
      </w:r>
      <w:proofErr w:type="spellStart"/>
      <w:r w:rsidR="00564391" w:rsidRPr="002255E1">
        <w:rPr>
          <w:rFonts w:ascii="Times New Roman" w:hAnsi="Times New Roman" w:cs="Times New Roman"/>
          <w:sz w:val="24"/>
          <w:lang w:val="en-GB"/>
        </w:rPr>
        <w:t>D</w:t>
      </w:r>
      <w:r w:rsidR="00564391">
        <w:rPr>
          <w:rFonts w:ascii="Times New Roman" w:hAnsi="Times New Roman" w:cs="Times New Roman"/>
          <w:sz w:val="24"/>
          <w:vertAlign w:val="subscript"/>
          <w:lang w:val="en-GB"/>
        </w:rPr>
        <w:t>it</w:t>
      </w:r>
      <w:r w:rsidR="00564391">
        <w:rPr>
          <w:rFonts w:ascii="Times New Roman" w:hAnsi="Times New Roman" w:cs="Times New Roman"/>
          <w:sz w:val="24"/>
          <w:lang w:val="en-GB"/>
        </w:rPr>
        <w:t>Log</w:t>
      </w:r>
      <w:proofErr w:type="spellEnd"/>
      <w:r w:rsidR="00564391">
        <w:rPr>
          <w:rFonts w:ascii="Times New Roman" w:hAnsi="Times New Roman" w:cs="Times New Roman"/>
          <w:sz w:val="24"/>
          <w:lang w:val="en-GB"/>
        </w:rPr>
        <w:t>(</w:t>
      </w:r>
      <w:proofErr w:type="spellStart"/>
      <w:r w:rsidR="00564391" w:rsidRPr="002255E1">
        <w:rPr>
          <w:rFonts w:ascii="Times New Roman" w:hAnsi="Times New Roman" w:cs="Times New Roman"/>
          <w:sz w:val="24"/>
          <w:lang w:val="en-GB"/>
        </w:rPr>
        <w:t>R</w:t>
      </w:r>
      <w:r w:rsidR="00564391">
        <w:rPr>
          <w:rFonts w:ascii="Times New Roman" w:hAnsi="Times New Roman" w:cs="Times New Roman"/>
          <w:sz w:val="24"/>
          <w:vertAlign w:val="subscript"/>
          <w:lang w:val="en-GB"/>
        </w:rPr>
        <w:t>it</w:t>
      </w:r>
      <w:proofErr w:type="spellEnd"/>
      <w:r w:rsidR="00564391">
        <w:rPr>
          <w:rFonts w:ascii="Times New Roman" w:hAnsi="Times New Roman" w:cs="Times New Roman"/>
          <w:sz w:val="24"/>
          <w:lang w:val="en-GB"/>
        </w:rPr>
        <w:t>)</w:t>
      </w:r>
      <w:r w:rsidR="00564391" w:rsidRPr="00F50FC0">
        <w:rPr>
          <w:rFonts w:ascii="Times New Roman" w:hAnsi="Times New Roman" w:cs="Times New Roman"/>
          <w:sz w:val="24"/>
          <w:lang w:val="en-GB"/>
        </w:rPr>
        <w:t xml:space="preserve"> + </w:t>
      </w:r>
      <w:proofErr w:type="spellStart"/>
      <w:r w:rsidR="00564391" w:rsidRPr="00F50FC0">
        <w:rPr>
          <w:rFonts w:ascii="Times New Roman" w:hAnsi="Times New Roman" w:cs="Times New Roman"/>
          <w:sz w:val="24"/>
          <w:lang w:val="en-GB"/>
        </w:rPr>
        <w:t>u</w:t>
      </w:r>
      <w:r w:rsidR="00564391" w:rsidRPr="00F50FC0">
        <w:rPr>
          <w:rFonts w:ascii="Times New Roman" w:hAnsi="Times New Roman" w:cs="Times New Roman"/>
          <w:sz w:val="24"/>
          <w:vertAlign w:val="subscript"/>
          <w:lang w:val="en-GB"/>
        </w:rPr>
        <w:t>it</w:t>
      </w:r>
      <w:proofErr w:type="spellEnd"/>
      <w:r w:rsidR="00564391">
        <w:rPr>
          <w:rFonts w:ascii="Times New Roman" w:hAnsi="Times New Roman" w:cs="Times New Roman"/>
          <w:sz w:val="24"/>
          <w:lang w:val="en-GB"/>
        </w:rPr>
        <w:t xml:space="preserve">. It can be concluded that α0 does have a significant impact on </w:t>
      </w:r>
      <w:proofErr w:type="spellStart"/>
      <w:r w:rsidR="00564391">
        <w:rPr>
          <w:rFonts w:ascii="Times New Roman" w:hAnsi="Times New Roman" w:cs="Times New Roman"/>
          <w:sz w:val="24"/>
          <w:lang w:val="en-GB"/>
        </w:rPr>
        <w:t>E</w:t>
      </w:r>
      <w:r w:rsidR="00564391">
        <w:rPr>
          <w:rFonts w:ascii="Times New Roman" w:hAnsi="Times New Roman" w:cs="Times New Roman"/>
          <w:sz w:val="24"/>
          <w:vertAlign w:val="subscript"/>
          <w:lang w:val="en-GB"/>
        </w:rPr>
        <w:t>it</w:t>
      </w:r>
      <w:proofErr w:type="spellEnd"/>
      <w:r w:rsidR="00564391">
        <w:rPr>
          <w:rFonts w:ascii="Times New Roman" w:hAnsi="Times New Roman" w:cs="Times New Roman"/>
          <w:sz w:val="24"/>
          <w:lang w:val="en-GB"/>
        </w:rPr>
        <w:t xml:space="preserve"> (p = 0,000). </w:t>
      </w:r>
      <w:r w:rsidR="002D4BDF">
        <w:rPr>
          <w:rFonts w:ascii="Times New Roman" w:hAnsi="Times New Roman" w:cs="Times New Roman"/>
          <w:sz w:val="24"/>
          <w:lang w:val="en-GB"/>
        </w:rPr>
        <w:t xml:space="preserve">Besides it can be concluded that </w:t>
      </w:r>
      <w:proofErr w:type="spellStart"/>
      <w:r w:rsidR="002D4BDF">
        <w:rPr>
          <w:rFonts w:ascii="Times New Roman" w:hAnsi="Times New Roman" w:cs="Times New Roman"/>
          <w:sz w:val="24"/>
          <w:lang w:val="en-GB"/>
        </w:rPr>
        <w:t>SIZE</w:t>
      </w:r>
      <w:r w:rsidR="00DB0FE1">
        <w:rPr>
          <w:rFonts w:ascii="Times New Roman" w:hAnsi="Times New Roman" w:cs="Times New Roman"/>
          <w:sz w:val="24"/>
          <w:vertAlign w:val="subscript"/>
          <w:lang w:val="en-GB"/>
        </w:rPr>
        <w:t>it</w:t>
      </w:r>
      <w:proofErr w:type="spellEnd"/>
      <w:r w:rsidR="002D4BDF">
        <w:rPr>
          <w:rFonts w:ascii="Times New Roman" w:hAnsi="Times New Roman" w:cs="Times New Roman"/>
          <w:sz w:val="24"/>
          <w:lang w:val="en-GB"/>
        </w:rPr>
        <w:t xml:space="preserve"> has a significant impact (p = 0,000; see figure 6.2.6) on the dependent variable </w:t>
      </w:r>
      <w:proofErr w:type="spellStart"/>
      <w:r w:rsidR="002D4BDF">
        <w:rPr>
          <w:rFonts w:ascii="Times New Roman" w:hAnsi="Times New Roman" w:cs="Times New Roman"/>
          <w:sz w:val="24"/>
          <w:lang w:val="en-GB"/>
        </w:rPr>
        <w:t>E</w:t>
      </w:r>
      <w:r w:rsidR="002D4BDF">
        <w:rPr>
          <w:rFonts w:ascii="Times New Roman" w:hAnsi="Times New Roman" w:cs="Times New Roman"/>
          <w:sz w:val="24"/>
          <w:vertAlign w:val="subscript"/>
          <w:lang w:val="en-GB"/>
        </w:rPr>
        <w:t>it</w:t>
      </w:r>
      <w:proofErr w:type="spellEnd"/>
      <w:r w:rsidR="002D4BDF">
        <w:rPr>
          <w:rFonts w:ascii="Times New Roman" w:hAnsi="Times New Roman" w:cs="Times New Roman"/>
          <w:sz w:val="24"/>
          <w:lang w:val="en-GB"/>
        </w:rPr>
        <w:t xml:space="preserve"> but it also has an influence on the level of unconditional conservatism. The level of unconditional conservatism will be lower when the size, measured as the logarithm of market value of equity (see §5.1), is greater.</w:t>
      </w:r>
    </w:p>
    <w:p w:rsidR="00564391" w:rsidRDefault="00564391" w:rsidP="00564391">
      <w:pPr>
        <w:pStyle w:val="NoSpacing"/>
        <w:spacing w:line="360" w:lineRule="auto"/>
        <w:ind w:firstLine="720"/>
        <w:jc w:val="both"/>
        <w:rPr>
          <w:rFonts w:ascii="Times New Roman" w:hAnsi="Times New Roman" w:cs="Times New Roman"/>
          <w:sz w:val="24"/>
          <w:lang w:val="en-GB"/>
        </w:rPr>
      </w:pPr>
    </w:p>
    <w:p w:rsidR="00564391" w:rsidRDefault="00564391" w:rsidP="00564391">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color w:val="00B0F0"/>
          <w:sz w:val="20"/>
          <w:szCs w:val="20"/>
          <w:u w:val="single"/>
        </w:rPr>
        <w:t>Figure 6.2.</w:t>
      </w:r>
      <w:r w:rsidR="002D4BDF">
        <w:rPr>
          <w:rFonts w:ascii="Times New Roman" w:hAnsi="Times New Roman" w:cs="Times New Roman"/>
          <w:color w:val="00B0F0"/>
          <w:sz w:val="20"/>
          <w:szCs w:val="20"/>
          <w:u w:val="single"/>
        </w:rPr>
        <w:t>6</w:t>
      </w:r>
      <w:r w:rsidRPr="00637693">
        <w:rPr>
          <w:rFonts w:ascii="Times New Roman" w:hAnsi="Times New Roman" w:cs="Times New Roman"/>
          <w:color w:val="00B0F0"/>
          <w:sz w:val="20"/>
          <w:szCs w:val="20"/>
          <w:u w:val="single"/>
        </w:rPr>
        <w:t xml:space="preserve"> </w:t>
      </w:r>
      <w:r w:rsidR="00AF0C9E">
        <w:rPr>
          <w:rFonts w:ascii="Times New Roman" w:hAnsi="Times New Roman" w:cs="Times New Roman"/>
          <w:color w:val="00B0F0"/>
          <w:sz w:val="20"/>
          <w:szCs w:val="20"/>
          <w:u w:val="single"/>
        </w:rPr>
        <w:t>First</w:t>
      </w:r>
      <w:r w:rsidR="00C578E9">
        <w:rPr>
          <w:rFonts w:ascii="Times New Roman" w:hAnsi="Times New Roman" w:cs="Times New Roman"/>
          <w:color w:val="00B0F0"/>
          <w:sz w:val="20"/>
          <w:szCs w:val="20"/>
          <w:u w:val="single"/>
        </w:rPr>
        <w:t xml:space="preserve"> adapted</w:t>
      </w:r>
      <w:r>
        <w:rPr>
          <w:rFonts w:ascii="Times New Roman" w:hAnsi="Times New Roman" w:cs="Times New Roman"/>
          <w:color w:val="00B0F0"/>
          <w:sz w:val="20"/>
          <w:szCs w:val="20"/>
          <w:u w:val="single"/>
        </w:rPr>
        <w:t xml:space="preserve"> earnings-return regression of </w:t>
      </w:r>
      <w:proofErr w:type="spellStart"/>
      <w:r>
        <w:rPr>
          <w:rFonts w:ascii="Times New Roman" w:hAnsi="Times New Roman" w:cs="Times New Roman"/>
          <w:color w:val="00B0F0"/>
          <w:sz w:val="20"/>
          <w:szCs w:val="20"/>
          <w:u w:val="single"/>
        </w:rPr>
        <w:t>Basu</w:t>
      </w:r>
      <w:proofErr w:type="spellEnd"/>
      <w:r>
        <w:rPr>
          <w:rFonts w:ascii="Times New Roman" w:hAnsi="Times New Roman" w:cs="Times New Roman"/>
          <w:color w:val="00B0F0"/>
          <w:sz w:val="20"/>
          <w:szCs w:val="20"/>
          <w:u w:val="single"/>
        </w:rPr>
        <w:t xml:space="preserve"> (1997) </w:t>
      </w:r>
      <w:r w:rsidR="00AF0C9E">
        <w:rPr>
          <w:rFonts w:ascii="Times New Roman" w:hAnsi="Times New Roman" w:cs="Times New Roman"/>
          <w:color w:val="00B0F0"/>
          <w:sz w:val="20"/>
          <w:szCs w:val="20"/>
          <w:u w:val="single"/>
        </w:rPr>
        <w:t>–</w:t>
      </w:r>
      <w:r>
        <w:rPr>
          <w:rFonts w:ascii="Times New Roman" w:hAnsi="Times New Roman" w:cs="Times New Roman"/>
          <w:color w:val="00B0F0"/>
          <w:sz w:val="20"/>
          <w:szCs w:val="20"/>
          <w:u w:val="single"/>
        </w:rPr>
        <w:t xml:space="preserve"> </w:t>
      </w:r>
      <w:r w:rsidR="00AF0C9E">
        <w:rPr>
          <w:rFonts w:ascii="Times New Roman" w:hAnsi="Times New Roman" w:cs="Times New Roman"/>
          <w:color w:val="00B0F0"/>
          <w:sz w:val="20"/>
          <w:szCs w:val="20"/>
          <w:u w:val="single"/>
        </w:rPr>
        <w:t>low-technology</w:t>
      </w:r>
    </w:p>
    <w:p w:rsidR="00564391" w:rsidRDefault="003D07AF" w:rsidP="00564391">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noProof/>
          <w:color w:val="00B0F0"/>
          <w:sz w:val="20"/>
          <w:szCs w:val="20"/>
          <w:u w:val="single"/>
        </w:rPr>
        <w:drawing>
          <wp:anchor distT="0" distB="0" distL="114300" distR="114300" simplePos="0" relativeHeight="251734016" behindDoc="1" locked="0" layoutInCell="1" allowOverlap="1">
            <wp:simplePos x="0" y="0"/>
            <wp:positionH relativeFrom="column">
              <wp:posOffset>-466725</wp:posOffset>
            </wp:positionH>
            <wp:positionV relativeFrom="paragraph">
              <wp:posOffset>95250</wp:posOffset>
            </wp:positionV>
            <wp:extent cx="6877050" cy="1081805"/>
            <wp:effectExtent l="0" t="0" r="0" b="4445"/>
            <wp:wrapNone/>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77050" cy="1081805"/>
                    </a:xfrm>
                    <a:prstGeom prst="rect">
                      <a:avLst/>
                    </a:prstGeom>
                    <a:noFill/>
                    <a:ln>
                      <a:noFill/>
                    </a:ln>
                  </pic:spPr>
                </pic:pic>
              </a:graphicData>
            </a:graphic>
          </wp:anchor>
        </w:drawing>
      </w:r>
    </w:p>
    <w:p w:rsidR="00564391" w:rsidRDefault="00564391" w:rsidP="00564391">
      <w:pPr>
        <w:pStyle w:val="NoSpacing"/>
        <w:spacing w:line="360" w:lineRule="auto"/>
        <w:jc w:val="both"/>
        <w:rPr>
          <w:rFonts w:ascii="Times New Roman" w:hAnsi="Times New Roman" w:cs="Times New Roman"/>
          <w:color w:val="00B0F0"/>
          <w:sz w:val="20"/>
          <w:szCs w:val="20"/>
          <w:u w:val="single"/>
        </w:rPr>
      </w:pPr>
    </w:p>
    <w:p w:rsidR="00564391" w:rsidRDefault="00564391" w:rsidP="00564391">
      <w:pPr>
        <w:pStyle w:val="NoSpacing"/>
        <w:spacing w:line="360" w:lineRule="auto"/>
        <w:jc w:val="both"/>
        <w:rPr>
          <w:rFonts w:ascii="Times New Roman" w:hAnsi="Times New Roman" w:cs="Times New Roman"/>
          <w:color w:val="00B0F0"/>
          <w:sz w:val="20"/>
          <w:szCs w:val="20"/>
          <w:u w:val="single"/>
        </w:rPr>
      </w:pPr>
    </w:p>
    <w:p w:rsidR="00564391" w:rsidRDefault="00564391" w:rsidP="00564391">
      <w:pPr>
        <w:pStyle w:val="NoSpacing"/>
        <w:spacing w:line="360" w:lineRule="auto"/>
        <w:jc w:val="both"/>
        <w:rPr>
          <w:rFonts w:ascii="Times New Roman" w:hAnsi="Times New Roman" w:cs="Times New Roman"/>
          <w:color w:val="00B0F0"/>
          <w:sz w:val="20"/>
          <w:szCs w:val="20"/>
          <w:u w:val="single"/>
        </w:rPr>
      </w:pPr>
    </w:p>
    <w:p w:rsidR="00564391" w:rsidRDefault="00564391" w:rsidP="00564391">
      <w:pPr>
        <w:pStyle w:val="NoSpacing"/>
        <w:spacing w:line="360" w:lineRule="auto"/>
        <w:jc w:val="both"/>
        <w:rPr>
          <w:rFonts w:ascii="Times New Roman" w:hAnsi="Times New Roman" w:cs="Times New Roman"/>
          <w:color w:val="00B0F0"/>
          <w:sz w:val="20"/>
          <w:szCs w:val="20"/>
          <w:u w:val="single"/>
        </w:rPr>
      </w:pPr>
    </w:p>
    <w:p w:rsidR="00564391" w:rsidRPr="007A57CC" w:rsidRDefault="003D07AF" w:rsidP="00564391">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noProof/>
          <w:color w:val="00B0F0"/>
          <w:sz w:val="20"/>
          <w:szCs w:val="20"/>
          <w:u w:val="single"/>
        </w:rPr>
        <w:drawing>
          <wp:anchor distT="0" distB="0" distL="114300" distR="114300" simplePos="0" relativeHeight="251735040" behindDoc="1" locked="0" layoutInCell="1" allowOverlap="1">
            <wp:simplePos x="0" y="0"/>
            <wp:positionH relativeFrom="column">
              <wp:posOffset>-466725</wp:posOffset>
            </wp:positionH>
            <wp:positionV relativeFrom="paragraph">
              <wp:posOffset>160655</wp:posOffset>
            </wp:positionV>
            <wp:extent cx="4267200" cy="1301750"/>
            <wp:effectExtent l="0" t="0" r="0" b="0"/>
            <wp:wrapNone/>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0" cy="1301750"/>
                    </a:xfrm>
                    <a:prstGeom prst="rect">
                      <a:avLst/>
                    </a:prstGeom>
                    <a:noFill/>
                    <a:ln>
                      <a:noFill/>
                    </a:ln>
                  </pic:spPr>
                </pic:pic>
              </a:graphicData>
            </a:graphic>
          </wp:anchor>
        </w:drawing>
      </w:r>
    </w:p>
    <w:p w:rsidR="00564391" w:rsidRDefault="00564391" w:rsidP="00564391">
      <w:pPr>
        <w:pStyle w:val="NoSpacing"/>
        <w:spacing w:line="360" w:lineRule="auto"/>
        <w:jc w:val="both"/>
        <w:rPr>
          <w:rFonts w:ascii="Times New Roman" w:hAnsi="Times New Roman" w:cs="Times New Roman"/>
          <w:color w:val="00B0F0"/>
          <w:sz w:val="20"/>
          <w:szCs w:val="20"/>
          <w:u w:val="single"/>
        </w:rPr>
      </w:pPr>
    </w:p>
    <w:p w:rsidR="00564391" w:rsidRDefault="00564391" w:rsidP="00564391">
      <w:pPr>
        <w:pStyle w:val="NoSpacing"/>
        <w:spacing w:line="360" w:lineRule="auto"/>
        <w:jc w:val="both"/>
        <w:rPr>
          <w:rFonts w:ascii="Times New Roman" w:hAnsi="Times New Roman" w:cs="Times New Roman"/>
          <w:color w:val="00B0F0"/>
          <w:sz w:val="20"/>
          <w:szCs w:val="20"/>
          <w:u w:val="single"/>
        </w:rPr>
      </w:pPr>
    </w:p>
    <w:p w:rsidR="00564391" w:rsidRDefault="00564391" w:rsidP="00564391">
      <w:pPr>
        <w:pStyle w:val="NoSpacing"/>
        <w:spacing w:line="360" w:lineRule="auto"/>
        <w:jc w:val="both"/>
        <w:rPr>
          <w:rFonts w:ascii="Times New Roman" w:hAnsi="Times New Roman" w:cs="Times New Roman"/>
          <w:color w:val="00B0F0"/>
          <w:sz w:val="20"/>
          <w:szCs w:val="20"/>
          <w:u w:val="single"/>
        </w:rPr>
      </w:pPr>
    </w:p>
    <w:p w:rsidR="00564391" w:rsidRDefault="00564391" w:rsidP="00564391">
      <w:pPr>
        <w:pStyle w:val="NoSpacing"/>
        <w:spacing w:line="360" w:lineRule="auto"/>
        <w:jc w:val="both"/>
        <w:rPr>
          <w:rFonts w:ascii="Times New Roman" w:hAnsi="Times New Roman" w:cs="Times New Roman"/>
          <w:color w:val="00B0F0"/>
          <w:sz w:val="20"/>
          <w:szCs w:val="20"/>
          <w:u w:val="single"/>
        </w:rPr>
      </w:pPr>
    </w:p>
    <w:p w:rsidR="00564391" w:rsidRDefault="00564391" w:rsidP="00564391">
      <w:pPr>
        <w:pStyle w:val="NoSpacing"/>
        <w:spacing w:line="360" w:lineRule="auto"/>
        <w:jc w:val="both"/>
        <w:rPr>
          <w:rFonts w:ascii="Times New Roman" w:hAnsi="Times New Roman" w:cs="Times New Roman"/>
          <w:color w:val="00B0F0"/>
          <w:sz w:val="20"/>
          <w:szCs w:val="20"/>
          <w:u w:val="single"/>
        </w:rPr>
      </w:pPr>
    </w:p>
    <w:p w:rsidR="00564391" w:rsidRDefault="00564391" w:rsidP="00564391">
      <w:pPr>
        <w:pStyle w:val="NoSpacing"/>
        <w:spacing w:line="360" w:lineRule="auto"/>
        <w:jc w:val="both"/>
        <w:rPr>
          <w:rFonts w:ascii="Times New Roman" w:hAnsi="Times New Roman" w:cs="Times New Roman"/>
          <w:color w:val="00B0F0"/>
          <w:sz w:val="20"/>
          <w:szCs w:val="20"/>
          <w:u w:val="single"/>
        </w:rPr>
      </w:pPr>
    </w:p>
    <w:p w:rsidR="00564391" w:rsidRDefault="003D07AF" w:rsidP="00564391">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noProof/>
          <w:color w:val="00B0F0"/>
          <w:sz w:val="20"/>
          <w:szCs w:val="20"/>
        </w:rPr>
        <w:drawing>
          <wp:anchor distT="0" distB="0" distL="114300" distR="114300" simplePos="0" relativeHeight="251736064" behindDoc="1" locked="0" layoutInCell="1" allowOverlap="1">
            <wp:simplePos x="0" y="0"/>
            <wp:positionH relativeFrom="column">
              <wp:posOffset>-590550</wp:posOffset>
            </wp:positionH>
            <wp:positionV relativeFrom="paragraph">
              <wp:posOffset>73025</wp:posOffset>
            </wp:positionV>
            <wp:extent cx="7172325" cy="1381603"/>
            <wp:effectExtent l="0" t="0" r="0" b="9525"/>
            <wp:wrapNone/>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72325" cy="1381603"/>
                    </a:xfrm>
                    <a:prstGeom prst="rect">
                      <a:avLst/>
                    </a:prstGeom>
                    <a:noFill/>
                    <a:ln>
                      <a:noFill/>
                    </a:ln>
                  </pic:spPr>
                </pic:pic>
              </a:graphicData>
            </a:graphic>
          </wp:anchor>
        </w:drawing>
      </w:r>
    </w:p>
    <w:p w:rsidR="00564391" w:rsidRDefault="00564391" w:rsidP="00564391">
      <w:pPr>
        <w:pStyle w:val="NoSpacing"/>
        <w:spacing w:line="360" w:lineRule="auto"/>
        <w:jc w:val="both"/>
        <w:rPr>
          <w:rFonts w:ascii="Times New Roman" w:hAnsi="Times New Roman" w:cs="Times New Roman"/>
          <w:color w:val="00B0F0"/>
          <w:sz w:val="20"/>
          <w:szCs w:val="20"/>
          <w:u w:val="single"/>
        </w:rPr>
      </w:pPr>
    </w:p>
    <w:p w:rsidR="00564391" w:rsidRPr="00131106" w:rsidRDefault="00564391" w:rsidP="00564391">
      <w:pPr>
        <w:pStyle w:val="NoSpacing"/>
        <w:spacing w:line="360" w:lineRule="auto"/>
        <w:jc w:val="both"/>
        <w:rPr>
          <w:rFonts w:ascii="Times New Roman" w:hAnsi="Times New Roman" w:cs="Times New Roman"/>
          <w:color w:val="00B0F0"/>
          <w:sz w:val="20"/>
          <w:szCs w:val="20"/>
        </w:rPr>
      </w:pPr>
    </w:p>
    <w:p w:rsidR="00564391" w:rsidRDefault="00564391" w:rsidP="00564391">
      <w:pPr>
        <w:pStyle w:val="NoSpacing"/>
        <w:spacing w:line="360" w:lineRule="auto"/>
        <w:jc w:val="both"/>
      </w:pPr>
    </w:p>
    <w:p w:rsidR="00564391" w:rsidRDefault="00564391" w:rsidP="00564391">
      <w:pPr>
        <w:rPr>
          <w:rFonts w:ascii="Times New Roman" w:hAnsi="Times New Roman" w:cs="Times New Roman"/>
          <w:i/>
          <w:sz w:val="24"/>
        </w:rPr>
      </w:pPr>
    </w:p>
    <w:p w:rsidR="003D25CF" w:rsidRDefault="003D25CF" w:rsidP="000666FF">
      <w:pPr>
        <w:pStyle w:val="Heading3"/>
        <w:rPr>
          <w:rFonts w:ascii="Times New Roman" w:hAnsi="Times New Roman" w:cs="Times New Roman"/>
          <w:b w:val="0"/>
          <w:color w:val="auto"/>
          <w:sz w:val="24"/>
          <w:szCs w:val="24"/>
          <w:u w:val="single"/>
        </w:rPr>
      </w:pPr>
    </w:p>
    <w:p w:rsidR="000666FF" w:rsidRPr="00E1259C" w:rsidRDefault="00AF0C9E" w:rsidP="000666FF">
      <w:pPr>
        <w:pStyle w:val="Heading3"/>
        <w:rPr>
          <w:rFonts w:ascii="Times New Roman" w:hAnsi="Times New Roman" w:cs="Times New Roman"/>
          <w:b w:val="0"/>
          <w:color w:val="auto"/>
          <w:sz w:val="24"/>
          <w:szCs w:val="24"/>
          <w:u w:val="single"/>
        </w:rPr>
      </w:pPr>
      <w:bookmarkStart w:id="46" w:name="_Toc358974397"/>
      <w:r>
        <w:rPr>
          <w:rFonts w:ascii="Times New Roman" w:hAnsi="Times New Roman" w:cs="Times New Roman"/>
          <w:b w:val="0"/>
          <w:color w:val="auto"/>
          <w:sz w:val="24"/>
          <w:szCs w:val="24"/>
          <w:u w:val="single"/>
        </w:rPr>
        <w:t>First</w:t>
      </w:r>
      <w:r w:rsidR="000666FF" w:rsidRPr="00E1259C">
        <w:rPr>
          <w:rFonts w:ascii="Times New Roman" w:hAnsi="Times New Roman" w:cs="Times New Roman"/>
          <w:b w:val="0"/>
          <w:color w:val="auto"/>
          <w:sz w:val="24"/>
          <w:szCs w:val="24"/>
          <w:u w:val="single"/>
        </w:rPr>
        <w:t xml:space="preserve"> adapted earnings-return regression of </w:t>
      </w:r>
      <w:proofErr w:type="spellStart"/>
      <w:r w:rsidR="000666FF" w:rsidRPr="00E1259C">
        <w:rPr>
          <w:rFonts w:ascii="Times New Roman" w:hAnsi="Times New Roman" w:cs="Times New Roman"/>
          <w:b w:val="0"/>
          <w:color w:val="auto"/>
          <w:sz w:val="24"/>
          <w:szCs w:val="24"/>
          <w:u w:val="single"/>
        </w:rPr>
        <w:t>Basu</w:t>
      </w:r>
      <w:proofErr w:type="spellEnd"/>
      <w:r w:rsidR="000666FF" w:rsidRPr="00E1259C">
        <w:rPr>
          <w:rFonts w:ascii="Times New Roman" w:hAnsi="Times New Roman" w:cs="Times New Roman"/>
          <w:b w:val="0"/>
          <w:color w:val="auto"/>
          <w:sz w:val="24"/>
          <w:szCs w:val="24"/>
          <w:u w:val="single"/>
        </w:rPr>
        <w:t xml:space="preserve"> (1997)</w:t>
      </w:r>
      <w:r w:rsidR="000666FF">
        <w:rPr>
          <w:rFonts w:ascii="Times New Roman" w:hAnsi="Times New Roman" w:cs="Times New Roman"/>
          <w:b w:val="0"/>
          <w:color w:val="auto"/>
          <w:sz w:val="24"/>
          <w:szCs w:val="24"/>
          <w:u w:val="single"/>
        </w:rPr>
        <w:t xml:space="preserve"> </w:t>
      </w:r>
      <w:r>
        <w:rPr>
          <w:rFonts w:ascii="Times New Roman" w:hAnsi="Times New Roman" w:cs="Times New Roman"/>
          <w:b w:val="0"/>
          <w:color w:val="auto"/>
          <w:sz w:val="24"/>
          <w:szCs w:val="24"/>
          <w:u w:val="single"/>
        </w:rPr>
        <w:t>–</w:t>
      </w:r>
      <w:r w:rsidR="000666FF">
        <w:rPr>
          <w:rFonts w:ascii="Times New Roman" w:hAnsi="Times New Roman" w:cs="Times New Roman"/>
          <w:b w:val="0"/>
          <w:color w:val="auto"/>
          <w:sz w:val="24"/>
          <w:szCs w:val="24"/>
          <w:u w:val="single"/>
        </w:rPr>
        <w:t xml:space="preserve"> </w:t>
      </w:r>
      <w:r>
        <w:rPr>
          <w:rFonts w:ascii="Times New Roman" w:hAnsi="Times New Roman" w:cs="Times New Roman"/>
          <w:b w:val="0"/>
          <w:color w:val="auto"/>
          <w:sz w:val="24"/>
          <w:szCs w:val="24"/>
          <w:u w:val="single"/>
        </w:rPr>
        <w:t>high-technology</w:t>
      </w:r>
      <w:bookmarkEnd w:id="46"/>
    </w:p>
    <w:p w:rsidR="000666FF" w:rsidRPr="00E1259C" w:rsidRDefault="000666FF" w:rsidP="000666FF">
      <w:pPr>
        <w:pStyle w:val="NoSpacing"/>
        <w:spacing w:line="360" w:lineRule="auto"/>
        <w:jc w:val="both"/>
        <w:rPr>
          <w:rFonts w:ascii="Times New Roman" w:hAnsi="Times New Roman" w:cs="Times New Roman"/>
          <w:i/>
          <w:sz w:val="24"/>
        </w:rPr>
      </w:pPr>
      <w:r w:rsidRPr="00E1259C">
        <w:rPr>
          <w:rFonts w:ascii="Times New Roman" w:hAnsi="Times New Roman" w:cs="Times New Roman"/>
          <w:i/>
          <w:sz w:val="24"/>
        </w:rPr>
        <w:t>Outliers and influential cases (see §5.4)</w:t>
      </w:r>
    </w:p>
    <w:p w:rsidR="000666FF" w:rsidRDefault="000666FF" w:rsidP="000666FF">
      <w:pPr>
        <w:pStyle w:val="NoSpacing"/>
        <w:spacing w:line="360" w:lineRule="auto"/>
        <w:jc w:val="both"/>
        <w:rPr>
          <w:rFonts w:ascii="Times New Roman" w:hAnsi="Times New Roman" w:cs="Times New Roman"/>
          <w:sz w:val="24"/>
        </w:rPr>
      </w:pPr>
      <w:r>
        <w:rPr>
          <w:rFonts w:ascii="Times New Roman" w:hAnsi="Times New Roman" w:cs="Times New Roman"/>
          <w:sz w:val="24"/>
        </w:rPr>
        <w:tab/>
        <w:t xml:space="preserve">The </w:t>
      </w:r>
      <w:proofErr w:type="spellStart"/>
      <w:r>
        <w:rPr>
          <w:rFonts w:ascii="Times New Roman" w:hAnsi="Times New Roman" w:cs="Times New Roman"/>
          <w:sz w:val="24"/>
        </w:rPr>
        <w:t>studentized</w:t>
      </w:r>
      <w:proofErr w:type="spellEnd"/>
      <w:r>
        <w:rPr>
          <w:rFonts w:ascii="Times New Roman" w:hAnsi="Times New Roman" w:cs="Times New Roman"/>
          <w:sz w:val="24"/>
        </w:rPr>
        <w:t xml:space="preserve"> residuals do have a mean of -0,00</w:t>
      </w:r>
      <w:r w:rsidR="00B6009B">
        <w:rPr>
          <w:rFonts w:ascii="Times New Roman" w:hAnsi="Times New Roman" w:cs="Times New Roman"/>
          <w:sz w:val="24"/>
        </w:rPr>
        <w:t>2</w:t>
      </w:r>
      <w:r>
        <w:rPr>
          <w:rFonts w:ascii="Times New Roman" w:hAnsi="Times New Roman" w:cs="Times New Roman"/>
          <w:sz w:val="24"/>
        </w:rPr>
        <w:t xml:space="preserve"> (see figure </w:t>
      </w:r>
      <w:r w:rsidR="00B6009B">
        <w:rPr>
          <w:rFonts w:ascii="Times New Roman" w:hAnsi="Times New Roman" w:cs="Times New Roman"/>
          <w:sz w:val="24"/>
        </w:rPr>
        <w:t>G</w:t>
      </w:r>
      <w:r>
        <w:rPr>
          <w:rFonts w:ascii="Times New Roman" w:hAnsi="Times New Roman" w:cs="Times New Roman"/>
          <w:sz w:val="24"/>
        </w:rPr>
        <w:t xml:space="preserve">.1 Appendix </w:t>
      </w:r>
      <w:r w:rsidR="00B6009B">
        <w:rPr>
          <w:rFonts w:ascii="Times New Roman" w:hAnsi="Times New Roman" w:cs="Times New Roman"/>
          <w:sz w:val="24"/>
        </w:rPr>
        <w:t>G</w:t>
      </w:r>
      <w:r>
        <w:rPr>
          <w:rFonts w:ascii="Times New Roman" w:hAnsi="Times New Roman" w:cs="Times New Roman"/>
          <w:sz w:val="24"/>
        </w:rPr>
        <w:t>). The mean of Cook’s Distance is 0,</w:t>
      </w:r>
      <w:r w:rsidR="00B6009B">
        <w:rPr>
          <w:rFonts w:ascii="Times New Roman" w:hAnsi="Times New Roman" w:cs="Times New Roman"/>
          <w:sz w:val="24"/>
        </w:rPr>
        <w:t>111</w:t>
      </w:r>
      <w:r>
        <w:rPr>
          <w:rFonts w:ascii="Times New Roman" w:hAnsi="Times New Roman" w:cs="Times New Roman"/>
          <w:sz w:val="24"/>
        </w:rPr>
        <w:t xml:space="preserve"> (see figure </w:t>
      </w:r>
      <w:r w:rsidR="00B6009B">
        <w:rPr>
          <w:rFonts w:ascii="Times New Roman" w:hAnsi="Times New Roman" w:cs="Times New Roman"/>
          <w:sz w:val="24"/>
        </w:rPr>
        <w:t>G</w:t>
      </w:r>
      <w:r>
        <w:rPr>
          <w:rFonts w:ascii="Times New Roman" w:hAnsi="Times New Roman" w:cs="Times New Roman"/>
          <w:sz w:val="24"/>
        </w:rPr>
        <w:t xml:space="preserve">.1 Appendix </w:t>
      </w:r>
      <w:r w:rsidR="00B6009B">
        <w:rPr>
          <w:rFonts w:ascii="Times New Roman" w:hAnsi="Times New Roman" w:cs="Times New Roman"/>
          <w:sz w:val="24"/>
        </w:rPr>
        <w:t>G</w:t>
      </w:r>
      <w:r>
        <w:rPr>
          <w:rFonts w:ascii="Times New Roman" w:hAnsi="Times New Roman" w:cs="Times New Roman"/>
          <w:sz w:val="24"/>
        </w:rPr>
        <w:t>) and this is far below 1, so no outliers are present. To conclude: the model fits the data.</w:t>
      </w:r>
    </w:p>
    <w:p w:rsidR="000666FF" w:rsidRDefault="000666FF" w:rsidP="000666FF">
      <w:pPr>
        <w:pStyle w:val="NoSpacing"/>
        <w:spacing w:line="360" w:lineRule="auto"/>
        <w:jc w:val="both"/>
        <w:rPr>
          <w:rFonts w:ascii="Times New Roman" w:hAnsi="Times New Roman" w:cs="Times New Roman"/>
          <w:sz w:val="24"/>
        </w:rPr>
      </w:pPr>
      <w:r>
        <w:rPr>
          <w:rFonts w:ascii="Times New Roman" w:hAnsi="Times New Roman" w:cs="Times New Roman"/>
          <w:sz w:val="24"/>
        </w:rPr>
        <w:tab/>
      </w:r>
    </w:p>
    <w:p w:rsidR="003D25CF" w:rsidRDefault="003D25CF" w:rsidP="000666FF">
      <w:pPr>
        <w:pStyle w:val="NoSpacing"/>
        <w:spacing w:line="360" w:lineRule="auto"/>
        <w:jc w:val="both"/>
        <w:rPr>
          <w:rFonts w:ascii="Times New Roman" w:hAnsi="Times New Roman" w:cs="Times New Roman"/>
          <w:i/>
          <w:sz w:val="24"/>
        </w:rPr>
      </w:pPr>
    </w:p>
    <w:p w:rsidR="000666FF" w:rsidRPr="00E1259C" w:rsidRDefault="000666FF" w:rsidP="000666FF">
      <w:pPr>
        <w:pStyle w:val="NoSpacing"/>
        <w:spacing w:line="360" w:lineRule="auto"/>
        <w:jc w:val="both"/>
        <w:rPr>
          <w:rFonts w:ascii="Times New Roman" w:hAnsi="Times New Roman" w:cs="Times New Roman"/>
          <w:i/>
          <w:sz w:val="24"/>
        </w:rPr>
      </w:pPr>
      <w:r w:rsidRPr="00E1259C">
        <w:rPr>
          <w:rFonts w:ascii="Times New Roman" w:hAnsi="Times New Roman" w:cs="Times New Roman"/>
          <w:i/>
          <w:sz w:val="24"/>
        </w:rPr>
        <w:lastRenderedPageBreak/>
        <w:t>Assumptions (see §5.4)</w:t>
      </w:r>
    </w:p>
    <w:p w:rsidR="000666FF" w:rsidRDefault="000666FF" w:rsidP="000666FF">
      <w:pPr>
        <w:pStyle w:val="NoSpacing"/>
        <w:numPr>
          <w:ilvl w:val="0"/>
          <w:numId w:val="16"/>
        </w:numPr>
        <w:spacing w:line="360" w:lineRule="auto"/>
        <w:jc w:val="both"/>
        <w:rPr>
          <w:rFonts w:ascii="Times New Roman" w:hAnsi="Times New Roman" w:cs="Times New Roman"/>
          <w:sz w:val="24"/>
        </w:rPr>
      </w:pPr>
      <w:r w:rsidRPr="00CB36AA">
        <w:rPr>
          <w:rFonts w:ascii="Times New Roman" w:hAnsi="Times New Roman" w:cs="Times New Roman"/>
          <w:sz w:val="24"/>
        </w:rPr>
        <w:t xml:space="preserve">There </w:t>
      </w:r>
      <w:r>
        <w:rPr>
          <w:rFonts w:ascii="Times New Roman" w:hAnsi="Times New Roman" w:cs="Times New Roman"/>
          <w:sz w:val="24"/>
        </w:rPr>
        <w:t>is no</w:t>
      </w:r>
      <w:r w:rsidRPr="00CB36AA">
        <w:rPr>
          <w:rFonts w:ascii="Times New Roman" w:hAnsi="Times New Roman" w:cs="Times New Roman"/>
          <w:sz w:val="24"/>
        </w:rPr>
        <w:t xml:space="preserve"> </w:t>
      </w:r>
      <w:proofErr w:type="spellStart"/>
      <w:r w:rsidRPr="00CB36AA">
        <w:rPr>
          <w:rFonts w:ascii="Times New Roman" w:hAnsi="Times New Roman" w:cs="Times New Roman"/>
          <w:sz w:val="24"/>
        </w:rPr>
        <w:t>multicollinearity</w:t>
      </w:r>
      <w:proofErr w:type="spellEnd"/>
      <w:r w:rsidRPr="00CB36AA">
        <w:rPr>
          <w:rFonts w:ascii="Times New Roman" w:hAnsi="Times New Roman" w:cs="Times New Roman"/>
          <w:sz w:val="24"/>
        </w:rPr>
        <w:t xml:space="preserve"> between the independent variables and th</w:t>
      </w:r>
      <w:r w:rsidR="00DB0FE1">
        <w:rPr>
          <w:rFonts w:ascii="Times New Roman" w:hAnsi="Times New Roman" w:cs="Times New Roman"/>
          <w:sz w:val="24"/>
        </w:rPr>
        <w:t xml:space="preserve">e dependent variable </w:t>
      </w:r>
      <w:proofErr w:type="spellStart"/>
      <w:r w:rsidR="00DB0FE1">
        <w:rPr>
          <w:rFonts w:ascii="Times New Roman" w:hAnsi="Times New Roman" w:cs="Times New Roman"/>
          <w:sz w:val="24"/>
        </w:rPr>
        <w:t>E</w:t>
      </w:r>
      <w:r w:rsidR="00DB0FE1">
        <w:rPr>
          <w:rFonts w:ascii="Times New Roman" w:hAnsi="Times New Roman" w:cs="Times New Roman"/>
          <w:sz w:val="24"/>
          <w:vertAlign w:val="subscript"/>
        </w:rPr>
        <w:t>it</w:t>
      </w:r>
      <w:proofErr w:type="spellEnd"/>
      <w:r w:rsidRPr="00CB36AA">
        <w:rPr>
          <w:rFonts w:ascii="Times New Roman" w:hAnsi="Times New Roman" w:cs="Times New Roman"/>
          <w:sz w:val="24"/>
        </w:rPr>
        <w:t>, since the VIF</w:t>
      </w:r>
      <w:r w:rsidR="00DB0FE1">
        <w:rPr>
          <w:rFonts w:ascii="Times New Roman" w:hAnsi="Times New Roman" w:cs="Times New Roman"/>
          <w:sz w:val="24"/>
        </w:rPr>
        <w:t>’s</w:t>
      </w:r>
      <w:r w:rsidRPr="00CB36AA">
        <w:rPr>
          <w:rFonts w:ascii="Times New Roman" w:hAnsi="Times New Roman" w:cs="Times New Roman"/>
          <w:sz w:val="24"/>
        </w:rPr>
        <w:t xml:space="preserve"> of these variables </w:t>
      </w:r>
      <w:r w:rsidR="00E0366E">
        <w:rPr>
          <w:rFonts w:ascii="Times New Roman" w:hAnsi="Times New Roman" w:cs="Times New Roman"/>
          <w:sz w:val="24"/>
        </w:rPr>
        <w:t>are</w:t>
      </w:r>
      <w:r>
        <w:rPr>
          <w:rFonts w:ascii="Times New Roman" w:hAnsi="Times New Roman" w:cs="Times New Roman"/>
          <w:sz w:val="24"/>
        </w:rPr>
        <w:t xml:space="preserve"> much lower than 10, </w:t>
      </w:r>
      <w:r w:rsidRPr="00CB36AA">
        <w:rPr>
          <w:rFonts w:ascii="Times New Roman" w:hAnsi="Times New Roman" w:cs="Times New Roman"/>
          <w:sz w:val="24"/>
        </w:rPr>
        <w:t>see figure 6.2.</w:t>
      </w:r>
      <w:r w:rsidR="00B6009B">
        <w:rPr>
          <w:rFonts w:ascii="Times New Roman" w:hAnsi="Times New Roman" w:cs="Times New Roman"/>
          <w:sz w:val="24"/>
        </w:rPr>
        <w:t>8</w:t>
      </w:r>
      <w:r w:rsidRPr="00CB36AA">
        <w:rPr>
          <w:rFonts w:ascii="Times New Roman" w:hAnsi="Times New Roman" w:cs="Times New Roman"/>
          <w:sz w:val="24"/>
        </w:rPr>
        <w:t xml:space="preserve"> below. </w:t>
      </w:r>
      <w:r>
        <w:rPr>
          <w:rFonts w:ascii="Times New Roman" w:hAnsi="Times New Roman" w:cs="Times New Roman"/>
          <w:sz w:val="24"/>
        </w:rPr>
        <w:t>This assumption is met;</w:t>
      </w:r>
    </w:p>
    <w:p w:rsidR="000666FF" w:rsidRDefault="000666FF" w:rsidP="000666FF">
      <w:pPr>
        <w:pStyle w:val="NoSpacing"/>
        <w:numPr>
          <w:ilvl w:val="0"/>
          <w:numId w:val="16"/>
        </w:numPr>
        <w:spacing w:line="360" w:lineRule="auto"/>
        <w:jc w:val="both"/>
        <w:rPr>
          <w:rFonts w:ascii="Times New Roman" w:hAnsi="Times New Roman" w:cs="Times New Roman"/>
          <w:sz w:val="24"/>
        </w:rPr>
      </w:pPr>
      <w:r>
        <w:rPr>
          <w:rFonts w:ascii="Times New Roman" w:hAnsi="Times New Roman" w:cs="Times New Roman"/>
          <w:sz w:val="24"/>
        </w:rPr>
        <w:t xml:space="preserve">There </w:t>
      </w:r>
      <w:r w:rsidR="00E0366E">
        <w:rPr>
          <w:rFonts w:ascii="Times New Roman" w:hAnsi="Times New Roman" w:cs="Times New Roman"/>
          <w:sz w:val="24"/>
        </w:rPr>
        <w:t xml:space="preserve">is </w:t>
      </w:r>
      <w:r>
        <w:rPr>
          <w:rFonts w:ascii="Times New Roman" w:hAnsi="Times New Roman" w:cs="Times New Roman"/>
          <w:sz w:val="24"/>
        </w:rPr>
        <w:t xml:space="preserve">no </w:t>
      </w:r>
      <w:proofErr w:type="spellStart"/>
      <w:r>
        <w:rPr>
          <w:rFonts w:ascii="Times New Roman" w:hAnsi="Times New Roman" w:cs="Times New Roman"/>
          <w:sz w:val="24"/>
        </w:rPr>
        <w:t>heteroskedasticity</w:t>
      </w:r>
      <w:proofErr w:type="spellEnd"/>
      <w:r>
        <w:rPr>
          <w:rFonts w:ascii="Times New Roman" w:hAnsi="Times New Roman" w:cs="Times New Roman"/>
          <w:sz w:val="24"/>
        </w:rPr>
        <w:t xml:space="preserve"> looking at the histogram (see </w:t>
      </w:r>
      <w:r w:rsidR="00B6009B">
        <w:rPr>
          <w:rFonts w:ascii="Times New Roman" w:hAnsi="Times New Roman" w:cs="Times New Roman"/>
          <w:sz w:val="24"/>
        </w:rPr>
        <w:t>G</w:t>
      </w:r>
      <w:r>
        <w:rPr>
          <w:rFonts w:ascii="Times New Roman" w:hAnsi="Times New Roman" w:cs="Times New Roman"/>
          <w:sz w:val="24"/>
        </w:rPr>
        <w:t xml:space="preserve">.2 Appendix </w:t>
      </w:r>
      <w:r w:rsidR="00B6009B">
        <w:rPr>
          <w:rFonts w:ascii="Times New Roman" w:hAnsi="Times New Roman" w:cs="Times New Roman"/>
          <w:sz w:val="24"/>
        </w:rPr>
        <w:t>G</w:t>
      </w:r>
      <w:r>
        <w:rPr>
          <w:rFonts w:ascii="Times New Roman" w:hAnsi="Times New Roman" w:cs="Times New Roman"/>
          <w:sz w:val="24"/>
        </w:rPr>
        <w:t>). This assumption is met;</w:t>
      </w:r>
    </w:p>
    <w:p w:rsidR="000666FF" w:rsidRDefault="000666FF" w:rsidP="000666FF">
      <w:pPr>
        <w:pStyle w:val="NoSpacing"/>
        <w:numPr>
          <w:ilvl w:val="0"/>
          <w:numId w:val="16"/>
        </w:numPr>
        <w:spacing w:line="360" w:lineRule="auto"/>
        <w:jc w:val="both"/>
        <w:rPr>
          <w:rFonts w:ascii="Times New Roman" w:hAnsi="Times New Roman" w:cs="Times New Roman"/>
          <w:sz w:val="24"/>
        </w:rPr>
      </w:pPr>
      <w:r>
        <w:rPr>
          <w:rFonts w:ascii="Times New Roman" w:hAnsi="Times New Roman" w:cs="Times New Roman"/>
          <w:sz w:val="24"/>
        </w:rPr>
        <w:t>There is some</w:t>
      </w:r>
      <w:r w:rsidRPr="00CB36AA">
        <w:rPr>
          <w:rFonts w:ascii="Times New Roman" w:hAnsi="Times New Roman" w:cs="Times New Roman"/>
          <w:sz w:val="24"/>
        </w:rPr>
        <w:t xml:space="preserve"> concern of correlated residual terms </w:t>
      </w:r>
      <w:r>
        <w:rPr>
          <w:rFonts w:ascii="Times New Roman" w:hAnsi="Times New Roman" w:cs="Times New Roman"/>
          <w:sz w:val="24"/>
        </w:rPr>
        <w:t>since the Durbin-Watson of 0,</w:t>
      </w:r>
      <w:r w:rsidR="00B6009B">
        <w:rPr>
          <w:rFonts w:ascii="Times New Roman" w:hAnsi="Times New Roman" w:cs="Times New Roman"/>
          <w:sz w:val="24"/>
        </w:rPr>
        <w:t>399</w:t>
      </w:r>
      <w:r w:rsidRPr="00CB36AA">
        <w:rPr>
          <w:rFonts w:ascii="Times New Roman" w:hAnsi="Times New Roman" w:cs="Times New Roman"/>
          <w:sz w:val="24"/>
        </w:rPr>
        <w:t xml:space="preserve"> is </w:t>
      </w:r>
      <w:r>
        <w:rPr>
          <w:rFonts w:ascii="Times New Roman" w:hAnsi="Times New Roman" w:cs="Times New Roman"/>
          <w:sz w:val="24"/>
        </w:rPr>
        <w:t xml:space="preserve">not </w:t>
      </w:r>
      <w:r w:rsidRPr="00CB36AA">
        <w:rPr>
          <w:rFonts w:ascii="Times New Roman" w:hAnsi="Times New Roman" w:cs="Times New Roman"/>
          <w:sz w:val="24"/>
        </w:rPr>
        <w:t xml:space="preserve">located between one and three (see </w:t>
      </w:r>
      <w:r>
        <w:rPr>
          <w:rFonts w:ascii="Times New Roman" w:hAnsi="Times New Roman" w:cs="Times New Roman"/>
          <w:sz w:val="24"/>
        </w:rPr>
        <w:t>figure 6.2.6). This assumption is not met;</w:t>
      </w:r>
    </w:p>
    <w:p w:rsidR="000666FF" w:rsidRPr="00CB36AA" w:rsidRDefault="000666FF" w:rsidP="000666FF">
      <w:pPr>
        <w:pStyle w:val="NoSpacing"/>
        <w:numPr>
          <w:ilvl w:val="0"/>
          <w:numId w:val="16"/>
        </w:numPr>
        <w:spacing w:line="360" w:lineRule="auto"/>
        <w:jc w:val="both"/>
        <w:rPr>
          <w:rFonts w:ascii="Times New Roman" w:hAnsi="Times New Roman" w:cs="Times New Roman"/>
          <w:sz w:val="24"/>
        </w:rPr>
      </w:pPr>
      <w:r>
        <w:rPr>
          <w:rFonts w:ascii="Times New Roman" w:hAnsi="Times New Roman" w:cs="Times New Roman"/>
          <w:sz w:val="24"/>
        </w:rPr>
        <w:t>T</w:t>
      </w:r>
      <w:r w:rsidRPr="00CB36AA">
        <w:rPr>
          <w:rFonts w:ascii="Times New Roman" w:hAnsi="Times New Roman" w:cs="Times New Roman"/>
          <w:sz w:val="24"/>
        </w:rPr>
        <w:t>here are normally distributed errors w</w:t>
      </w:r>
      <w:r>
        <w:rPr>
          <w:rFonts w:ascii="Times New Roman" w:hAnsi="Times New Roman" w:cs="Times New Roman"/>
          <w:sz w:val="24"/>
        </w:rPr>
        <w:t xml:space="preserve">ith a mean of zero (see figure </w:t>
      </w:r>
      <w:r w:rsidR="00B6009B">
        <w:rPr>
          <w:rFonts w:ascii="Times New Roman" w:hAnsi="Times New Roman" w:cs="Times New Roman"/>
          <w:sz w:val="24"/>
        </w:rPr>
        <w:t>G</w:t>
      </w:r>
      <w:r>
        <w:rPr>
          <w:rFonts w:ascii="Times New Roman" w:hAnsi="Times New Roman" w:cs="Times New Roman"/>
          <w:sz w:val="24"/>
        </w:rPr>
        <w:t xml:space="preserve">.3 Appendix </w:t>
      </w:r>
      <w:r w:rsidR="00B6009B">
        <w:rPr>
          <w:rFonts w:ascii="Times New Roman" w:hAnsi="Times New Roman" w:cs="Times New Roman"/>
          <w:sz w:val="24"/>
        </w:rPr>
        <w:t>G</w:t>
      </w:r>
      <w:r>
        <w:rPr>
          <w:rFonts w:ascii="Times New Roman" w:hAnsi="Times New Roman" w:cs="Times New Roman"/>
          <w:sz w:val="24"/>
        </w:rPr>
        <w:t>). This assumption is met.</w:t>
      </w:r>
    </w:p>
    <w:p w:rsidR="000666FF" w:rsidRDefault="000666FF" w:rsidP="000666FF">
      <w:pPr>
        <w:pStyle w:val="NoSpacing"/>
        <w:spacing w:line="360" w:lineRule="auto"/>
        <w:jc w:val="both"/>
        <w:rPr>
          <w:rFonts w:ascii="Times New Roman" w:hAnsi="Times New Roman" w:cs="Times New Roman"/>
          <w:sz w:val="24"/>
        </w:rPr>
      </w:pPr>
    </w:p>
    <w:p w:rsidR="000666FF" w:rsidRDefault="000666FF" w:rsidP="000666FF">
      <w:pPr>
        <w:pStyle w:val="NoSpacing"/>
        <w:spacing w:line="360" w:lineRule="auto"/>
        <w:jc w:val="both"/>
        <w:rPr>
          <w:rFonts w:ascii="Times New Roman" w:hAnsi="Times New Roman" w:cs="Times New Roman"/>
          <w:sz w:val="24"/>
        </w:rPr>
      </w:pPr>
      <w:r>
        <w:rPr>
          <w:rFonts w:ascii="Times New Roman" w:hAnsi="Times New Roman" w:cs="Times New Roman"/>
          <w:sz w:val="24"/>
        </w:rPr>
        <w:t>The adjusted R</w:t>
      </w:r>
      <w:r>
        <w:rPr>
          <w:rFonts w:ascii="Times New Roman" w:hAnsi="Times New Roman" w:cs="Times New Roman"/>
          <w:sz w:val="24"/>
          <w:vertAlign w:val="superscript"/>
        </w:rPr>
        <w:t>2</w:t>
      </w:r>
      <w:r>
        <w:rPr>
          <w:rFonts w:ascii="Times New Roman" w:hAnsi="Times New Roman" w:cs="Times New Roman"/>
          <w:sz w:val="24"/>
        </w:rPr>
        <w:t xml:space="preserve"> is 0,</w:t>
      </w:r>
      <w:r w:rsidR="00B6009B">
        <w:rPr>
          <w:rFonts w:ascii="Times New Roman" w:hAnsi="Times New Roman" w:cs="Times New Roman"/>
          <w:sz w:val="24"/>
        </w:rPr>
        <w:t>409</w:t>
      </w:r>
      <w:r>
        <w:rPr>
          <w:rFonts w:ascii="Times New Roman" w:hAnsi="Times New Roman" w:cs="Times New Roman"/>
          <w:sz w:val="24"/>
        </w:rPr>
        <w:t xml:space="preserve">. To conclude: </w:t>
      </w:r>
      <w:r w:rsidR="00B6009B">
        <w:rPr>
          <w:rFonts w:ascii="Times New Roman" w:hAnsi="Times New Roman" w:cs="Times New Roman"/>
          <w:sz w:val="24"/>
        </w:rPr>
        <w:t>40</w:t>
      </w:r>
      <w:r>
        <w:rPr>
          <w:rFonts w:ascii="Times New Roman" w:hAnsi="Times New Roman" w:cs="Times New Roman"/>
          <w:sz w:val="24"/>
        </w:rPr>
        <w:t>,</w:t>
      </w:r>
      <w:r w:rsidR="00B6009B">
        <w:rPr>
          <w:rFonts w:ascii="Times New Roman" w:hAnsi="Times New Roman" w:cs="Times New Roman"/>
          <w:sz w:val="24"/>
        </w:rPr>
        <w:t>9</w:t>
      </w:r>
      <w:r>
        <w:rPr>
          <w:rFonts w:ascii="Times New Roman" w:hAnsi="Times New Roman" w:cs="Times New Roman"/>
          <w:sz w:val="24"/>
        </w:rPr>
        <w:t>% of the variance of the dependent variable is explained by the included independent variables.</w:t>
      </w:r>
      <w:r w:rsidRPr="002D4BDF">
        <w:rPr>
          <w:rFonts w:ascii="Times New Roman" w:hAnsi="Times New Roman" w:cs="Times New Roman"/>
          <w:sz w:val="24"/>
        </w:rPr>
        <w:t xml:space="preserve"> </w:t>
      </w:r>
      <w:r>
        <w:rPr>
          <w:rFonts w:ascii="Times New Roman" w:hAnsi="Times New Roman" w:cs="Times New Roman"/>
          <w:sz w:val="24"/>
        </w:rPr>
        <w:t xml:space="preserve">The model is improved compared with the first adapted earnings-return regression of </w:t>
      </w:r>
      <w:proofErr w:type="spellStart"/>
      <w:r>
        <w:rPr>
          <w:rFonts w:ascii="Times New Roman" w:hAnsi="Times New Roman" w:cs="Times New Roman"/>
          <w:sz w:val="24"/>
        </w:rPr>
        <w:t>Basu</w:t>
      </w:r>
      <w:proofErr w:type="spellEnd"/>
      <w:r>
        <w:rPr>
          <w:rFonts w:ascii="Times New Roman" w:hAnsi="Times New Roman" w:cs="Times New Roman"/>
          <w:sz w:val="24"/>
        </w:rPr>
        <w:t xml:space="preserve"> (1997) –</w:t>
      </w:r>
      <w:r w:rsidR="00AF0C9E">
        <w:rPr>
          <w:rFonts w:ascii="Times New Roman" w:hAnsi="Times New Roman" w:cs="Times New Roman"/>
          <w:sz w:val="24"/>
        </w:rPr>
        <w:t xml:space="preserve"> high-technology</w:t>
      </w:r>
      <w:r>
        <w:rPr>
          <w:rFonts w:ascii="Times New Roman" w:hAnsi="Times New Roman" w:cs="Times New Roman"/>
          <w:sz w:val="24"/>
        </w:rPr>
        <w:t xml:space="preserve"> due to the addition of the control variable </w:t>
      </w:r>
      <w:proofErr w:type="spellStart"/>
      <w:r>
        <w:rPr>
          <w:rFonts w:ascii="Times New Roman" w:hAnsi="Times New Roman" w:cs="Times New Roman"/>
          <w:sz w:val="24"/>
        </w:rPr>
        <w:t>SIZE</w:t>
      </w:r>
      <w:r w:rsidR="00DB0FE1">
        <w:rPr>
          <w:rFonts w:ascii="Times New Roman" w:hAnsi="Times New Roman" w:cs="Times New Roman"/>
          <w:sz w:val="24"/>
          <w:vertAlign w:val="subscript"/>
        </w:rPr>
        <w:t>it</w:t>
      </w:r>
      <w:proofErr w:type="spellEnd"/>
      <w:r>
        <w:rPr>
          <w:rFonts w:ascii="Times New Roman" w:hAnsi="Times New Roman" w:cs="Times New Roman"/>
          <w:sz w:val="24"/>
        </w:rPr>
        <w:t>.</w:t>
      </w:r>
    </w:p>
    <w:p w:rsidR="000666FF" w:rsidRPr="00F50FC0" w:rsidRDefault="000666FF" w:rsidP="000666FF">
      <w:pPr>
        <w:pStyle w:val="NoSpacing"/>
        <w:rPr>
          <w:rFonts w:ascii="Times New Roman" w:hAnsi="Times New Roman" w:cs="Times New Roman"/>
          <w:sz w:val="24"/>
        </w:rPr>
      </w:pPr>
    </w:p>
    <w:p w:rsidR="000666FF" w:rsidRPr="00E1259C" w:rsidRDefault="000666FF" w:rsidP="000666FF">
      <w:pPr>
        <w:pStyle w:val="NoSpacing"/>
        <w:spacing w:line="360" w:lineRule="auto"/>
        <w:rPr>
          <w:rFonts w:ascii="Times New Roman" w:hAnsi="Times New Roman" w:cs="Times New Roman"/>
          <w:i/>
          <w:sz w:val="24"/>
        </w:rPr>
      </w:pPr>
      <w:r w:rsidRPr="00E1259C">
        <w:rPr>
          <w:rFonts w:ascii="Times New Roman" w:hAnsi="Times New Roman" w:cs="Times New Roman"/>
          <w:i/>
          <w:sz w:val="24"/>
        </w:rPr>
        <w:t>Multiple regression</w:t>
      </w:r>
    </w:p>
    <w:p w:rsidR="000666FF" w:rsidRDefault="000666FF" w:rsidP="000666FF">
      <w:pPr>
        <w:pStyle w:val="NoSpacing"/>
        <w:spacing w:line="360" w:lineRule="auto"/>
        <w:jc w:val="both"/>
        <w:rPr>
          <w:rFonts w:ascii="Times New Roman" w:hAnsi="Times New Roman" w:cs="Times New Roman"/>
          <w:sz w:val="24"/>
        </w:rPr>
      </w:pPr>
      <w:r>
        <w:rPr>
          <w:rFonts w:ascii="Times New Roman" w:hAnsi="Times New Roman" w:cs="Times New Roman"/>
          <w:sz w:val="24"/>
        </w:rPr>
        <w:tab/>
        <w:t>The descriptive statistics give an overview of the variables included and the properties of the variables included:</w:t>
      </w:r>
    </w:p>
    <w:p w:rsidR="000666FF" w:rsidRDefault="000666FF" w:rsidP="000666FF">
      <w:pPr>
        <w:pStyle w:val="NoSpacing"/>
        <w:spacing w:line="360" w:lineRule="auto"/>
        <w:jc w:val="both"/>
        <w:rPr>
          <w:rFonts w:ascii="Times New Roman" w:hAnsi="Times New Roman" w:cs="Times New Roman"/>
          <w:sz w:val="24"/>
        </w:rPr>
      </w:pPr>
    </w:p>
    <w:p w:rsidR="000666FF" w:rsidRDefault="00AF0C9E" w:rsidP="000666FF">
      <w:pPr>
        <w:rPr>
          <w:rFonts w:ascii="Times New Roman" w:hAnsi="Times New Roman" w:cs="Times New Roman"/>
          <w:color w:val="00B0F0"/>
          <w:sz w:val="20"/>
          <w:szCs w:val="20"/>
          <w:u w:val="single"/>
        </w:rPr>
      </w:pPr>
      <w:r>
        <w:rPr>
          <w:rFonts w:ascii="Times New Roman" w:hAnsi="Times New Roman" w:cs="Times New Roman"/>
          <w:noProof/>
          <w:sz w:val="24"/>
        </w:rPr>
        <w:drawing>
          <wp:anchor distT="0" distB="0" distL="114300" distR="114300" simplePos="0" relativeHeight="251746304" behindDoc="1" locked="0" layoutInCell="1" allowOverlap="1">
            <wp:simplePos x="0" y="0"/>
            <wp:positionH relativeFrom="column">
              <wp:posOffset>1905</wp:posOffset>
            </wp:positionH>
            <wp:positionV relativeFrom="paragraph">
              <wp:posOffset>141605</wp:posOffset>
            </wp:positionV>
            <wp:extent cx="3038475" cy="1485900"/>
            <wp:effectExtent l="0" t="0" r="9525" b="0"/>
            <wp:wrapNone/>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1485900"/>
                    </a:xfrm>
                    <a:prstGeom prst="rect">
                      <a:avLst/>
                    </a:prstGeom>
                    <a:noFill/>
                    <a:ln>
                      <a:noFill/>
                    </a:ln>
                  </pic:spPr>
                </pic:pic>
              </a:graphicData>
            </a:graphic>
          </wp:anchor>
        </w:drawing>
      </w:r>
      <w:r w:rsidR="000666FF">
        <w:rPr>
          <w:rFonts w:ascii="Times New Roman" w:hAnsi="Times New Roman" w:cs="Times New Roman"/>
          <w:color w:val="00B0F0"/>
          <w:sz w:val="20"/>
          <w:szCs w:val="20"/>
          <w:u w:val="single"/>
        </w:rPr>
        <w:t>Figure 6.2.7</w:t>
      </w:r>
      <w:r w:rsidR="000666FF" w:rsidRPr="00637693">
        <w:rPr>
          <w:rFonts w:ascii="Times New Roman" w:hAnsi="Times New Roman" w:cs="Times New Roman"/>
          <w:color w:val="00B0F0"/>
          <w:sz w:val="20"/>
          <w:szCs w:val="20"/>
          <w:u w:val="single"/>
        </w:rPr>
        <w:t xml:space="preserve"> </w:t>
      </w:r>
      <w:r>
        <w:rPr>
          <w:rFonts w:ascii="Times New Roman" w:hAnsi="Times New Roman" w:cs="Times New Roman"/>
          <w:color w:val="00B0F0"/>
          <w:sz w:val="20"/>
          <w:szCs w:val="20"/>
          <w:u w:val="single"/>
        </w:rPr>
        <w:t>Descriptive statistics first</w:t>
      </w:r>
      <w:r w:rsidR="00C578E9">
        <w:rPr>
          <w:rFonts w:ascii="Times New Roman" w:hAnsi="Times New Roman" w:cs="Times New Roman"/>
          <w:color w:val="00B0F0"/>
          <w:sz w:val="20"/>
          <w:szCs w:val="20"/>
          <w:u w:val="single"/>
        </w:rPr>
        <w:t xml:space="preserve"> adapted</w:t>
      </w:r>
      <w:r w:rsidR="000666FF">
        <w:rPr>
          <w:rFonts w:ascii="Times New Roman" w:hAnsi="Times New Roman" w:cs="Times New Roman"/>
          <w:color w:val="00B0F0"/>
          <w:sz w:val="20"/>
          <w:szCs w:val="20"/>
          <w:u w:val="single"/>
        </w:rPr>
        <w:t xml:space="preserve"> earnings-return regression</w:t>
      </w:r>
      <w:r>
        <w:rPr>
          <w:rFonts w:ascii="Times New Roman" w:hAnsi="Times New Roman" w:cs="Times New Roman"/>
          <w:color w:val="00B0F0"/>
          <w:sz w:val="20"/>
          <w:szCs w:val="20"/>
          <w:u w:val="single"/>
        </w:rPr>
        <w:t xml:space="preserve"> of </w:t>
      </w:r>
      <w:proofErr w:type="spellStart"/>
      <w:r>
        <w:rPr>
          <w:rFonts w:ascii="Times New Roman" w:hAnsi="Times New Roman" w:cs="Times New Roman"/>
          <w:color w:val="00B0F0"/>
          <w:sz w:val="20"/>
          <w:szCs w:val="20"/>
          <w:u w:val="single"/>
        </w:rPr>
        <w:t>Basu</w:t>
      </w:r>
      <w:proofErr w:type="spellEnd"/>
      <w:r>
        <w:rPr>
          <w:rFonts w:ascii="Times New Roman" w:hAnsi="Times New Roman" w:cs="Times New Roman"/>
          <w:color w:val="00B0F0"/>
          <w:sz w:val="20"/>
          <w:szCs w:val="20"/>
          <w:u w:val="single"/>
        </w:rPr>
        <w:t xml:space="preserve"> (1997) – high-technology</w:t>
      </w:r>
    </w:p>
    <w:p w:rsidR="000666FF" w:rsidRPr="007A57CC" w:rsidRDefault="000666FF" w:rsidP="000666FF">
      <w:pPr>
        <w:pStyle w:val="NoSpacing"/>
        <w:spacing w:line="360" w:lineRule="auto"/>
        <w:jc w:val="both"/>
        <w:rPr>
          <w:rFonts w:ascii="Times New Roman" w:hAnsi="Times New Roman" w:cs="Times New Roman"/>
          <w:sz w:val="24"/>
        </w:rPr>
      </w:pPr>
    </w:p>
    <w:p w:rsidR="000666FF" w:rsidRDefault="000666FF" w:rsidP="000666FF">
      <w:pPr>
        <w:pStyle w:val="NoSpacing"/>
        <w:spacing w:line="360" w:lineRule="auto"/>
        <w:jc w:val="both"/>
        <w:rPr>
          <w:rFonts w:ascii="Times New Roman" w:hAnsi="Times New Roman" w:cs="Times New Roman"/>
          <w:sz w:val="24"/>
        </w:rPr>
      </w:pPr>
    </w:p>
    <w:p w:rsidR="000666FF" w:rsidRDefault="000666FF" w:rsidP="000666FF">
      <w:pPr>
        <w:pStyle w:val="NoSpacing"/>
        <w:spacing w:line="360" w:lineRule="auto"/>
        <w:jc w:val="both"/>
        <w:rPr>
          <w:rFonts w:ascii="Times New Roman" w:hAnsi="Times New Roman" w:cs="Times New Roman"/>
          <w:sz w:val="24"/>
        </w:rPr>
      </w:pPr>
    </w:p>
    <w:p w:rsidR="000666FF" w:rsidRDefault="000666FF" w:rsidP="000666FF">
      <w:pPr>
        <w:pStyle w:val="NoSpacing"/>
        <w:spacing w:line="360" w:lineRule="auto"/>
        <w:jc w:val="both"/>
        <w:rPr>
          <w:rFonts w:ascii="Times New Roman" w:hAnsi="Times New Roman" w:cs="Times New Roman"/>
          <w:sz w:val="24"/>
        </w:rPr>
      </w:pPr>
    </w:p>
    <w:p w:rsidR="000666FF" w:rsidRDefault="000666FF" w:rsidP="000666FF">
      <w:pPr>
        <w:pStyle w:val="NoSpacing"/>
        <w:spacing w:line="360" w:lineRule="auto"/>
        <w:jc w:val="both"/>
        <w:rPr>
          <w:rFonts w:ascii="Times New Roman" w:hAnsi="Times New Roman" w:cs="Times New Roman"/>
          <w:sz w:val="24"/>
        </w:rPr>
      </w:pPr>
    </w:p>
    <w:p w:rsidR="003D25CF" w:rsidRDefault="003D25CF" w:rsidP="000666FF">
      <w:pPr>
        <w:pStyle w:val="NoSpacing"/>
        <w:spacing w:line="360" w:lineRule="auto"/>
        <w:ind w:firstLine="720"/>
        <w:jc w:val="both"/>
        <w:rPr>
          <w:rFonts w:ascii="Times New Roman" w:hAnsi="Times New Roman" w:cs="Times New Roman"/>
          <w:sz w:val="24"/>
        </w:rPr>
      </w:pPr>
    </w:p>
    <w:p w:rsidR="000666FF" w:rsidRDefault="00AF0C9E" w:rsidP="000666FF">
      <w:pPr>
        <w:pStyle w:val="NoSpacing"/>
        <w:spacing w:line="360" w:lineRule="auto"/>
        <w:ind w:firstLine="720"/>
        <w:jc w:val="both"/>
        <w:rPr>
          <w:rFonts w:ascii="Times New Roman" w:hAnsi="Times New Roman" w:cs="Times New Roman"/>
          <w:sz w:val="24"/>
          <w:lang w:val="en-GB"/>
        </w:rPr>
      </w:pPr>
      <w:r>
        <w:rPr>
          <w:rFonts w:ascii="Times New Roman" w:hAnsi="Times New Roman" w:cs="Times New Roman"/>
          <w:sz w:val="24"/>
        </w:rPr>
        <w:t>The first</w:t>
      </w:r>
      <w:r w:rsidR="000666FF">
        <w:rPr>
          <w:rFonts w:ascii="Times New Roman" w:hAnsi="Times New Roman" w:cs="Times New Roman"/>
          <w:sz w:val="24"/>
        </w:rPr>
        <w:t xml:space="preserve"> adapted earnings-return regression of </w:t>
      </w:r>
      <w:proofErr w:type="spellStart"/>
      <w:r w:rsidR="000666FF">
        <w:rPr>
          <w:rFonts w:ascii="Times New Roman" w:hAnsi="Times New Roman" w:cs="Times New Roman"/>
          <w:sz w:val="24"/>
        </w:rPr>
        <w:t>Basu</w:t>
      </w:r>
      <w:proofErr w:type="spellEnd"/>
      <w:r w:rsidR="000666FF">
        <w:rPr>
          <w:rFonts w:ascii="Times New Roman" w:hAnsi="Times New Roman" w:cs="Times New Roman"/>
          <w:sz w:val="24"/>
        </w:rPr>
        <w:t xml:space="preserve"> (1997) for </w:t>
      </w:r>
      <w:r>
        <w:rPr>
          <w:rFonts w:ascii="Times New Roman" w:hAnsi="Times New Roman" w:cs="Times New Roman"/>
          <w:sz w:val="24"/>
        </w:rPr>
        <w:t>high-technology</w:t>
      </w:r>
      <w:r w:rsidR="000666FF">
        <w:rPr>
          <w:rFonts w:ascii="Times New Roman" w:hAnsi="Times New Roman" w:cs="Times New Roman"/>
          <w:sz w:val="24"/>
        </w:rPr>
        <w:t xml:space="preserve"> is as follows (see figure 6.2.</w:t>
      </w:r>
      <w:r w:rsidR="00B6009B">
        <w:rPr>
          <w:rFonts w:ascii="Times New Roman" w:hAnsi="Times New Roman" w:cs="Times New Roman"/>
          <w:sz w:val="24"/>
        </w:rPr>
        <w:t>8</w:t>
      </w:r>
      <w:r w:rsidR="000666FF">
        <w:rPr>
          <w:rFonts w:ascii="Times New Roman" w:hAnsi="Times New Roman" w:cs="Times New Roman"/>
          <w:sz w:val="24"/>
        </w:rPr>
        <w:t>): Log(</w:t>
      </w:r>
      <w:proofErr w:type="spellStart"/>
      <w:r w:rsidR="000666FF" w:rsidRPr="00F50FC0">
        <w:rPr>
          <w:rFonts w:ascii="Times New Roman" w:hAnsi="Times New Roman" w:cs="Times New Roman"/>
          <w:sz w:val="24"/>
          <w:lang w:val="en-GB"/>
        </w:rPr>
        <w:t>E</w:t>
      </w:r>
      <w:r w:rsidR="000666FF" w:rsidRPr="00F50FC0">
        <w:rPr>
          <w:rFonts w:ascii="Times New Roman" w:hAnsi="Times New Roman" w:cs="Times New Roman"/>
          <w:sz w:val="24"/>
          <w:vertAlign w:val="subscript"/>
          <w:lang w:val="en-GB"/>
        </w:rPr>
        <w:t>it</w:t>
      </w:r>
      <w:proofErr w:type="spellEnd"/>
      <w:r w:rsidR="000666FF">
        <w:rPr>
          <w:rFonts w:ascii="Times New Roman" w:hAnsi="Times New Roman" w:cs="Times New Roman"/>
          <w:sz w:val="24"/>
          <w:lang w:val="en-GB"/>
        </w:rPr>
        <w:t xml:space="preserve">) = </w:t>
      </w:r>
      <w:r w:rsidR="00B6009B">
        <w:rPr>
          <w:rFonts w:ascii="Times New Roman" w:hAnsi="Times New Roman" w:cs="Times New Roman"/>
          <w:sz w:val="24"/>
          <w:lang w:val="en-GB"/>
        </w:rPr>
        <w:t>4,910</w:t>
      </w:r>
      <w:r w:rsidR="000666FF" w:rsidRPr="00F50FC0">
        <w:rPr>
          <w:rFonts w:ascii="Times New Roman" w:hAnsi="Times New Roman" w:cs="Times New Roman"/>
          <w:sz w:val="24"/>
          <w:lang w:val="en-GB"/>
        </w:rPr>
        <w:t xml:space="preserve"> </w:t>
      </w:r>
      <w:r w:rsidR="000666FF">
        <w:rPr>
          <w:rFonts w:ascii="Times New Roman" w:hAnsi="Times New Roman" w:cs="Times New Roman"/>
          <w:sz w:val="24"/>
          <w:lang w:val="en-GB"/>
        </w:rPr>
        <w:t>-</w:t>
      </w:r>
      <w:r w:rsidR="000666FF" w:rsidRPr="00F50FC0">
        <w:rPr>
          <w:rFonts w:ascii="Times New Roman" w:hAnsi="Times New Roman" w:cs="Times New Roman"/>
          <w:sz w:val="24"/>
          <w:lang w:val="en-GB"/>
        </w:rPr>
        <w:t xml:space="preserve"> 0,</w:t>
      </w:r>
      <w:r w:rsidR="00B6009B">
        <w:rPr>
          <w:rFonts w:ascii="Times New Roman" w:hAnsi="Times New Roman" w:cs="Times New Roman"/>
          <w:sz w:val="24"/>
          <w:lang w:val="en-GB"/>
        </w:rPr>
        <w:t>385</w:t>
      </w:r>
      <w:r w:rsidR="000666FF">
        <w:rPr>
          <w:rFonts w:ascii="Times New Roman" w:hAnsi="Times New Roman" w:cs="Times New Roman"/>
          <w:sz w:val="24"/>
          <w:lang w:val="en-GB"/>
        </w:rPr>
        <w:t xml:space="preserve"> SIZE – 0,</w:t>
      </w:r>
      <w:r w:rsidR="00B6009B">
        <w:rPr>
          <w:rFonts w:ascii="Times New Roman" w:hAnsi="Times New Roman" w:cs="Times New Roman"/>
          <w:sz w:val="24"/>
          <w:lang w:val="en-GB"/>
        </w:rPr>
        <w:t>027</w:t>
      </w:r>
      <w:r w:rsidR="000666FF" w:rsidRPr="00F50FC0">
        <w:rPr>
          <w:rFonts w:ascii="Times New Roman" w:hAnsi="Times New Roman" w:cs="Times New Roman"/>
          <w:sz w:val="24"/>
          <w:lang w:val="en-GB"/>
        </w:rPr>
        <w:t xml:space="preserve"> </w:t>
      </w:r>
      <w:proofErr w:type="spellStart"/>
      <w:r w:rsidR="000666FF" w:rsidRPr="00F50FC0">
        <w:rPr>
          <w:rFonts w:ascii="Times New Roman" w:hAnsi="Times New Roman" w:cs="Times New Roman"/>
          <w:sz w:val="24"/>
          <w:lang w:val="en-GB"/>
        </w:rPr>
        <w:t>D</w:t>
      </w:r>
      <w:r w:rsidR="000666FF" w:rsidRPr="00F50FC0">
        <w:rPr>
          <w:rFonts w:ascii="Times New Roman" w:hAnsi="Times New Roman" w:cs="Times New Roman"/>
          <w:sz w:val="24"/>
          <w:vertAlign w:val="subscript"/>
          <w:lang w:val="en-GB"/>
        </w:rPr>
        <w:t>it</w:t>
      </w:r>
      <w:proofErr w:type="spellEnd"/>
      <w:r w:rsidR="000666FF">
        <w:rPr>
          <w:rFonts w:ascii="Times New Roman" w:hAnsi="Times New Roman" w:cs="Times New Roman"/>
          <w:sz w:val="24"/>
          <w:lang w:val="en-GB"/>
        </w:rPr>
        <w:t xml:space="preserve"> – </w:t>
      </w:r>
      <w:r w:rsidR="00B6009B">
        <w:rPr>
          <w:rFonts w:ascii="Times New Roman" w:hAnsi="Times New Roman" w:cs="Times New Roman"/>
          <w:sz w:val="24"/>
          <w:lang w:val="en-GB"/>
        </w:rPr>
        <w:t>0</w:t>
      </w:r>
      <w:r w:rsidR="000666FF">
        <w:rPr>
          <w:rFonts w:ascii="Times New Roman" w:hAnsi="Times New Roman" w:cs="Times New Roman"/>
          <w:sz w:val="24"/>
          <w:lang w:val="en-GB"/>
        </w:rPr>
        <w:t>,</w:t>
      </w:r>
      <w:r w:rsidR="00B6009B">
        <w:rPr>
          <w:rFonts w:ascii="Times New Roman" w:hAnsi="Times New Roman" w:cs="Times New Roman"/>
          <w:sz w:val="24"/>
          <w:lang w:val="en-GB"/>
        </w:rPr>
        <w:t>275</w:t>
      </w:r>
      <w:r w:rsidR="000666FF">
        <w:rPr>
          <w:rFonts w:ascii="Times New Roman" w:hAnsi="Times New Roman" w:cs="Times New Roman"/>
          <w:sz w:val="24"/>
          <w:lang w:val="en-GB"/>
        </w:rPr>
        <w:t xml:space="preserve"> Log(</w:t>
      </w:r>
      <w:proofErr w:type="spellStart"/>
      <w:r w:rsidR="000666FF">
        <w:rPr>
          <w:rFonts w:ascii="Times New Roman" w:hAnsi="Times New Roman" w:cs="Times New Roman"/>
          <w:sz w:val="24"/>
          <w:lang w:val="en-GB"/>
        </w:rPr>
        <w:t>R</w:t>
      </w:r>
      <w:r w:rsidR="000666FF">
        <w:rPr>
          <w:rFonts w:ascii="Times New Roman" w:hAnsi="Times New Roman" w:cs="Times New Roman"/>
          <w:sz w:val="24"/>
          <w:vertAlign w:val="subscript"/>
          <w:lang w:val="en-GB"/>
        </w:rPr>
        <w:t>it</w:t>
      </w:r>
      <w:proofErr w:type="spellEnd"/>
      <w:r w:rsidR="000666FF">
        <w:rPr>
          <w:rFonts w:ascii="Times New Roman" w:hAnsi="Times New Roman" w:cs="Times New Roman"/>
          <w:sz w:val="24"/>
          <w:lang w:val="en-GB"/>
        </w:rPr>
        <w:t>)</w:t>
      </w:r>
      <w:r w:rsidR="000666FF" w:rsidRPr="00F50FC0">
        <w:rPr>
          <w:rFonts w:ascii="Times New Roman" w:hAnsi="Times New Roman" w:cs="Times New Roman"/>
          <w:sz w:val="24"/>
          <w:lang w:val="en-GB"/>
        </w:rPr>
        <w:t xml:space="preserve"> +</w:t>
      </w:r>
      <w:r w:rsidR="000666FF">
        <w:rPr>
          <w:rFonts w:ascii="Times New Roman" w:hAnsi="Times New Roman" w:cs="Times New Roman"/>
          <w:sz w:val="24"/>
          <w:lang w:val="en-GB"/>
        </w:rPr>
        <w:t xml:space="preserve"> 0,1</w:t>
      </w:r>
      <w:r w:rsidR="00B6009B">
        <w:rPr>
          <w:rFonts w:ascii="Times New Roman" w:hAnsi="Times New Roman" w:cs="Times New Roman"/>
          <w:sz w:val="24"/>
          <w:lang w:val="en-GB"/>
        </w:rPr>
        <w:t>58</w:t>
      </w:r>
      <w:r w:rsidR="000666FF">
        <w:rPr>
          <w:rFonts w:ascii="Times New Roman" w:hAnsi="Times New Roman" w:cs="Times New Roman"/>
          <w:sz w:val="24"/>
          <w:lang w:val="en-GB"/>
        </w:rPr>
        <w:t xml:space="preserve"> </w:t>
      </w:r>
      <w:proofErr w:type="spellStart"/>
      <w:r w:rsidR="000666FF" w:rsidRPr="002255E1">
        <w:rPr>
          <w:rFonts w:ascii="Times New Roman" w:hAnsi="Times New Roman" w:cs="Times New Roman"/>
          <w:sz w:val="24"/>
          <w:lang w:val="en-GB"/>
        </w:rPr>
        <w:t>D</w:t>
      </w:r>
      <w:r w:rsidR="000666FF">
        <w:rPr>
          <w:rFonts w:ascii="Times New Roman" w:hAnsi="Times New Roman" w:cs="Times New Roman"/>
          <w:sz w:val="24"/>
          <w:vertAlign w:val="subscript"/>
          <w:lang w:val="en-GB"/>
        </w:rPr>
        <w:t>it</w:t>
      </w:r>
      <w:r w:rsidR="000666FF">
        <w:rPr>
          <w:rFonts w:ascii="Times New Roman" w:hAnsi="Times New Roman" w:cs="Times New Roman"/>
          <w:sz w:val="24"/>
          <w:lang w:val="en-GB"/>
        </w:rPr>
        <w:t>Log</w:t>
      </w:r>
      <w:proofErr w:type="spellEnd"/>
      <w:r w:rsidR="000666FF">
        <w:rPr>
          <w:rFonts w:ascii="Times New Roman" w:hAnsi="Times New Roman" w:cs="Times New Roman"/>
          <w:sz w:val="24"/>
          <w:lang w:val="en-GB"/>
        </w:rPr>
        <w:t>(</w:t>
      </w:r>
      <w:proofErr w:type="spellStart"/>
      <w:r w:rsidR="000666FF" w:rsidRPr="002255E1">
        <w:rPr>
          <w:rFonts w:ascii="Times New Roman" w:hAnsi="Times New Roman" w:cs="Times New Roman"/>
          <w:sz w:val="24"/>
          <w:lang w:val="en-GB"/>
        </w:rPr>
        <w:t>R</w:t>
      </w:r>
      <w:r w:rsidR="000666FF">
        <w:rPr>
          <w:rFonts w:ascii="Times New Roman" w:hAnsi="Times New Roman" w:cs="Times New Roman"/>
          <w:sz w:val="24"/>
          <w:vertAlign w:val="subscript"/>
          <w:lang w:val="en-GB"/>
        </w:rPr>
        <w:t>it</w:t>
      </w:r>
      <w:proofErr w:type="spellEnd"/>
      <w:r w:rsidR="000666FF">
        <w:rPr>
          <w:rFonts w:ascii="Times New Roman" w:hAnsi="Times New Roman" w:cs="Times New Roman"/>
          <w:sz w:val="24"/>
          <w:lang w:val="en-GB"/>
        </w:rPr>
        <w:t>)</w:t>
      </w:r>
      <w:r w:rsidR="000666FF" w:rsidRPr="00F50FC0">
        <w:rPr>
          <w:rFonts w:ascii="Times New Roman" w:hAnsi="Times New Roman" w:cs="Times New Roman"/>
          <w:sz w:val="24"/>
          <w:lang w:val="en-GB"/>
        </w:rPr>
        <w:t xml:space="preserve"> + </w:t>
      </w:r>
      <w:proofErr w:type="spellStart"/>
      <w:r w:rsidR="000666FF" w:rsidRPr="00F50FC0">
        <w:rPr>
          <w:rFonts w:ascii="Times New Roman" w:hAnsi="Times New Roman" w:cs="Times New Roman"/>
          <w:sz w:val="24"/>
          <w:lang w:val="en-GB"/>
        </w:rPr>
        <w:t>u</w:t>
      </w:r>
      <w:r w:rsidR="000666FF" w:rsidRPr="00F50FC0">
        <w:rPr>
          <w:rFonts w:ascii="Times New Roman" w:hAnsi="Times New Roman" w:cs="Times New Roman"/>
          <w:sz w:val="24"/>
          <w:vertAlign w:val="subscript"/>
          <w:lang w:val="en-GB"/>
        </w:rPr>
        <w:t>it</w:t>
      </w:r>
      <w:proofErr w:type="spellEnd"/>
      <w:r w:rsidR="000666FF">
        <w:rPr>
          <w:rFonts w:ascii="Times New Roman" w:hAnsi="Times New Roman" w:cs="Times New Roman"/>
          <w:sz w:val="24"/>
          <w:lang w:val="en-GB"/>
        </w:rPr>
        <w:t xml:space="preserve">. It can be concluded that α0 does have a significant impact on </w:t>
      </w:r>
      <w:proofErr w:type="spellStart"/>
      <w:r w:rsidR="000666FF">
        <w:rPr>
          <w:rFonts w:ascii="Times New Roman" w:hAnsi="Times New Roman" w:cs="Times New Roman"/>
          <w:sz w:val="24"/>
          <w:lang w:val="en-GB"/>
        </w:rPr>
        <w:t>E</w:t>
      </w:r>
      <w:r w:rsidR="000666FF">
        <w:rPr>
          <w:rFonts w:ascii="Times New Roman" w:hAnsi="Times New Roman" w:cs="Times New Roman"/>
          <w:sz w:val="24"/>
          <w:vertAlign w:val="subscript"/>
          <w:lang w:val="en-GB"/>
        </w:rPr>
        <w:t>it</w:t>
      </w:r>
      <w:proofErr w:type="spellEnd"/>
      <w:r w:rsidR="000666FF">
        <w:rPr>
          <w:rFonts w:ascii="Times New Roman" w:hAnsi="Times New Roman" w:cs="Times New Roman"/>
          <w:sz w:val="24"/>
          <w:lang w:val="en-GB"/>
        </w:rPr>
        <w:t xml:space="preserve"> (p = 0,000). Besides it can be concluded that </w:t>
      </w:r>
      <w:proofErr w:type="spellStart"/>
      <w:r w:rsidR="000666FF">
        <w:rPr>
          <w:rFonts w:ascii="Times New Roman" w:hAnsi="Times New Roman" w:cs="Times New Roman"/>
          <w:sz w:val="24"/>
          <w:lang w:val="en-GB"/>
        </w:rPr>
        <w:t>SIZE</w:t>
      </w:r>
      <w:r w:rsidR="00DB0FE1">
        <w:rPr>
          <w:rFonts w:ascii="Times New Roman" w:hAnsi="Times New Roman" w:cs="Times New Roman"/>
          <w:sz w:val="24"/>
          <w:vertAlign w:val="subscript"/>
          <w:lang w:val="en-GB"/>
        </w:rPr>
        <w:t>it</w:t>
      </w:r>
      <w:proofErr w:type="spellEnd"/>
      <w:r w:rsidR="000666FF">
        <w:rPr>
          <w:rFonts w:ascii="Times New Roman" w:hAnsi="Times New Roman" w:cs="Times New Roman"/>
          <w:sz w:val="24"/>
          <w:lang w:val="en-GB"/>
        </w:rPr>
        <w:t xml:space="preserve"> has a significant impact (p = 0,000; see figure 6.2.</w:t>
      </w:r>
      <w:r w:rsidR="00B6009B">
        <w:rPr>
          <w:rFonts w:ascii="Times New Roman" w:hAnsi="Times New Roman" w:cs="Times New Roman"/>
          <w:sz w:val="24"/>
          <w:lang w:val="en-GB"/>
        </w:rPr>
        <w:t>8</w:t>
      </w:r>
      <w:r w:rsidR="000666FF">
        <w:rPr>
          <w:rFonts w:ascii="Times New Roman" w:hAnsi="Times New Roman" w:cs="Times New Roman"/>
          <w:sz w:val="24"/>
          <w:lang w:val="en-GB"/>
        </w:rPr>
        <w:t xml:space="preserve">) on </w:t>
      </w:r>
      <w:r w:rsidR="000666FF">
        <w:rPr>
          <w:rFonts w:ascii="Times New Roman" w:hAnsi="Times New Roman" w:cs="Times New Roman"/>
          <w:sz w:val="24"/>
          <w:lang w:val="en-GB"/>
        </w:rPr>
        <w:lastRenderedPageBreak/>
        <w:t xml:space="preserve">the dependent variable </w:t>
      </w:r>
      <w:proofErr w:type="spellStart"/>
      <w:r w:rsidR="000666FF">
        <w:rPr>
          <w:rFonts w:ascii="Times New Roman" w:hAnsi="Times New Roman" w:cs="Times New Roman"/>
          <w:sz w:val="24"/>
          <w:lang w:val="en-GB"/>
        </w:rPr>
        <w:t>E</w:t>
      </w:r>
      <w:r w:rsidR="000666FF">
        <w:rPr>
          <w:rFonts w:ascii="Times New Roman" w:hAnsi="Times New Roman" w:cs="Times New Roman"/>
          <w:sz w:val="24"/>
          <w:vertAlign w:val="subscript"/>
          <w:lang w:val="en-GB"/>
        </w:rPr>
        <w:t>it</w:t>
      </w:r>
      <w:proofErr w:type="spellEnd"/>
      <w:r w:rsidR="000666FF">
        <w:rPr>
          <w:rFonts w:ascii="Times New Roman" w:hAnsi="Times New Roman" w:cs="Times New Roman"/>
          <w:sz w:val="24"/>
          <w:lang w:val="en-GB"/>
        </w:rPr>
        <w:t xml:space="preserve"> but it also has an influence on the level of unconditional conservatism. The level of unconditional conservatism will be lower when the size, measured as the logarithm of market value of equity (see §5.1), is greater.</w:t>
      </w:r>
    </w:p>
    <w:p w:rsidR="000666FF" w:rsidRDefault="000666FF" w:rsidP="000666FF">
      <w:pPr>
        <w:pStyle w:val="NoSpacing"/>
        <w:spacing w:line="360" w:lineRule="auto"/>
        <w:ind w:firstLine="720"/>
        <w:jc w:val="both"/>
        <w:rPr>
          <w:rFonts w:ascii="Times New Roman" w:hAnsi="Times New Roman" w:cs="Times New Roman"/>
          <w:sz w:val="24"/>
          <w:lang w:val="en-GB"/>
        </w:rPr>
      </w:pPr>
    </w:p>
    <w:p w:rsidR="000666FF" w:rsidRDefault="000666FF" w:rsidP="000666FF">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color w:val="00B0F0"/>
          <w:sz w:val="20"/>
          <w:szCs w:val="20"/>
          <w:u w:val="single"/>
        </w:rPr>
        <w:t>Figure 6.2.8</w:t>
      </w:r>
      <w:r w:rsidRPr="00637693">
        <w:rPr>
          <w:rFonts w:ascii="Times New Roman" w:hAnsi="Times New Roman" w:cs="Times New Roman"/>
          <w:color w:val="00B0F0"/>
          <w:sz w:val="20"/>
          <w:szCs w:val="20"/>
          <w:u w:val="single"/>
        </w:rPr>
        <w:t xml:space="preserve"> </w:t>
      </w:r>
      <w:r w:rsidR="00AF0C9E">
        <w:rPr>
          <w:rFonts w:ascii="Times New Roman" w:hAnsi="Times New Roman" w:cs="Times New Roman"/>
          <w:color w:val="00B0F0"/>
          <w:sz w:val="20"/>
          <w:szCs w:val="20"/>
          <w:u w:val="single"/>
        </w:rPr>
        <w:t>First</w:t>
      </w:r>
      <w:r w:rsidR="00C578E9">
        <w:rPr>
          <w:rFonts w:ascii="Times New Roman" w:hAnsi="Times New Roman" w:cs="Times New Roman"/>
          <w:color w:val="00B0F0"/>
          <w:sz w:val="20"/>
          <w:szCs w:val="20"/>
          <w:u w:val="single"/>
        </w:rPr>
        <w:t xml:space="preserve"> adapted</w:t>
      </w:r>
      <w:r>
        <w:rPr>
          <w:rFonts w:ascii="Times New Roman" w:hAnsi="Times New Roman" w:cs="Times New Roman"/>
          <w:color w:val="00B0F0"/>
          <w:sz w:val="20"/>
          <w:szCs w:val="20"/>
          <w:u w:val="single"/>
        </w:rPr>
        <w:t xml:space="preserve"> earnings-retur</w:t>
      </w:r>
      <w:r w:rsidR="00AF0C9E">
        <w:rPr>
          <w:rFonts w:ascii="Times New Roman" w:hAnsi="Times New Roman" w:cs="Times New Roman"/>
          <w:color w:val="00B0F0"/>
          <w:sz w:val="20"/>
          <w:szCs w:val="20"/>
          <w:u w:val="single"/>
        </w:rPr>
        <w:t xml:space="preserve">n regression of </w:t>
      </w:r>
      <w:proofErr w:type="spellStart"/>
      <w:r w:rsidR="00AF0C9E">
        <w:rPr>
          <w:rFonts w:ascii="Times New Roman" w:hAnsi="Times New Roman" w:cs="Times New Roman"/>
          <w:color w:val="00B0F0"/>
          <w:sz w:val="20"/>
          <w:szCs w:val="20"/>
          <w:u w:val="single"/>
        </w:rPr>
        <w:t>Basu</w:t>
      </w:r>
      <w:proofErr w:type="spellEnd"/>
      <w:r w:rsidR="00AF0C9E">
        <w:rPr>
          <w:rFonts w:ascii="Times New Roman" w:hAnsi="Times New Roman" w:cs="Times New Roman"/>
          <w:color w:val="00B0F0"/>
          <w:sz w:val="20"/>
          <w:szCs w:val="20"/>
          <w:u w:val="single"/>
        </w:rPr>
        <w:t xml:space="preserve"> (1997) – high-technology</w:t>
      </w:r>
    </w:p>
    <w:p w:rsidR="000666FF" w:rsidRDefault="000666FF" w:rsidP="000666FF">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noProof/>
          <w:color w:val="00B0F0"/>
          <w:sz w:val="20"/>
          <w:szCs w:val="20"/>
          <w:u w:val="single"/>
        </w:rPr>
        <w:drawing>
          <wp:anchor distT="0" distB="0" distL="114300" distR="114300" simplePos="0" relativeHeight="251747328" behindDoc="1" locked="0" layoutInCell="1" allowOverlap="1">
            <wp:simplePos x="0" y="0"/>
            <wp:positionH relativeFrom="column">
              <wp:posOffset>-254000</wp:posOffset>
            </wp:positionH>
            <wp:positionV relativeFrom="paragraph">
              <wp:posOffset>53340</wp:posOffset>
            </wp:positionV>
            <wp:extent cx="6483350" cy="1123950"/>
            <wp:effectExtent l="0" t="0" r="0" b="0"/>
            <wp:wrapNone/>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3350" cy="1123950"/>
                    </a:xfrm>
                    <a:prstGeom prst="rect">
                      <a:avLst/>
                    </a:prstGeom>
                    <a:noFill/>
                    <a:ln>
                      <a:noFill/>
                    </a:ln>
                  </pic:spPr>
                </pic:pic>
              </a:graphicData>
            </a:graphic>
          </wp:anchor>
        </w:drawing>
      </w:r>
    </w:p>
    <w:p w:rsidR="000666FF" w:rsidRDefault="000666FF" w:rsidP="000666FF">
      <w:pPr>
        <w:pStyle w:val="NoSpacing"/>
        <w:spacing w:line="360" w:lineRule="auto"/>
        <w:jc w:val="both"/>
        <w:rPr>
          <w:rFonts w:ascii="Times New Roman" w:hAnsi="Times New Roman" w:cs="Times New Roman"/>
          <w:color w:val="00B0F0"/>
          <w:sz w:val="20"/>
          <w:szCs w:val="20"/>
          <w:u w:val="single"/>
        </w:rPr>
      </w:pPr>
    </w:p>
    <w:p w:rsidR="000666FF" w:rsidRDefault="000666FF" w:rsidP="000666FF">
      <w:pPr>
        <w:pStyle w:val="NoSpacing"/>
        <w:spacing w:line="360" w:lineRule="auto"/>
        <w:jc w:val="both"/>
        <w:rPr>
          <w:rFonts w:ascii="Times New Roman" w:hAnsi="Times New Roman" w:cs="Times New Roman"/>
          <w:color w:val="00B0F0"/>
          <w:sz w:val="20"/>
          <w:szCs w:val="20"/>
          <w:u w:val="single"/>
        </w:rPr>
      </w:pPr>
    </w:p>
    <w:p w:rsidR="000666FF" w:rsidRDefault="000666FF" w:rsidP="000666FF">
      <w:pPr>
        <w:pStyle w:val="NoSpacing"/>
        <w:spacing w:line="360" w:lineRule="auto"/>
        <w:jc w:val="both"/>
        <w:rPr>
          <w:rFonts w:ascii="Times New Roman" w:hAnsi="Times New Roman" w:cs="Times New Roman"/>
          <w:color w:val="00B0F0"/>
          <w:sz w:val="20"/>
          <w:szCs w:val="20"/>
          <w:u w:val="single"/>
        </w:rPr>
      </w:pPr>
    </w:p>
    <w:p w:rsidR="000666FF" w:rsidRDefault="000666FF" w:rsidP="000666FF">
      <w:pPr>
        <w:pStyle w:val="NoSpacing"/>
        <w:spacing w:line="360" w:lineRule="auto"/>
        <w:jc w:val="both"/>
        <w:rPr>
          <w:rFonts w:ascii="Times New Roman" w:hAnsi="Times New Roman" w:cs="Times New Roman"/>
          <w:color w:val="00B0F0"/>
          <w:sz w:val="20"/>
          <w:szCs w:val="20"/>
          <w:u w:val="single"/>
        </w:rPr>
      </w:pPr>
    </w:p>
    <w:p w:rsidR="000666FF" w:rsidRPr="007A57CC" w:rsidRDefault="000666FF" w:rsidP="000666FF">
      <w:pPr>
        <w:pStyle w:val="NoSpacing"/>
        <w:spacing w:line="360" w:lineRule="auto"/>
        <w:jc w:val="both"/>
        <w:rPr>
          <w:rFonts w:ascii="Times New Roman" w:hAnsi="Times New Roman" w:cs="Times New Roman"/>
          <w:color w:val="00B0F0"/>
          <w:sz w:val="20"/>
          <w:szCs w:val="20"/>
          <w:u w:val="single"/>
        </w:rPr>
      </w:pPr>
    </w:p>
    <w:p w:rsidR="000666FF" w:rsidRDefault="000666FF" w:rsidP="000666FF">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noProof/>
          <w:color w:val="00B0F0"/>
          <w:sz w:val="20"/>
          <w:szCs w:val="20"/>
          <w:u w:val="single"/>
        </w:rPr>
        <w:drawing>
          <wp:anchor distT="0" distB="0" distL="114300" distR="114300" simplePos="0" relativeHeight="251748352" behindDoc="1" locked="0" layoutInCell="1" allowOverlap="1">
            <wp:simplePos x="0" y="0"/>
            <wp:positionH relativeFrom="column">
              <wp:posOffset>-257175</wp:posOffset>
            </wp:positionH>
            <wp:positionV relativeFrom="paragraph">
              <wp:posOffset>-6985</wp:posOffset>
            </wp:positionV>
            <wp:extent cx="4552950" cy="1221740"/>
            <wp:effectExtent l="0" t="0" r="0" b="0"/>
            <wp:wrapNone/>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2950" cy="1221740"/>
                    </a:xfrm>
                    <a:prstGeom prst="rect">
                      <a:avLst/>
                    </a:prstGeom>
                    <a:noFill/>
                    <a:ln>
                      <a:noFill/>
                    </a:ln>
                  </pic:spPr>
                </pic:pic>
              </a:graphicData>
            </a:graphic>
          </wp:anchor>
        </w:drawing>
      </w:r>
    </w:p>
    <w:p w:rsidR="000666FF" w:rsidRDefault="000666FF" w:rsidP="000666FF">
      <w:pPr>
        <w:pStyle w:val="NoSpacing"/>
        <w:spacing w:line="360" w:lineRule="auto"/>
        <w:jc w:val="both"/>
        <w:rPr>
          <w:rFonts w:ascii="Times New Roman" w:hAnsi="Times New Roman" w:cs="Times New Roman"/>
          <w:color w:val="00B0F0"/>
          <w:sz w:val="20"/>
          <w:szCs w:val="20"/>
          <w:u w:val="single"/>
        </w:rPr>
      </w:pPr>
    </w:p>
    <w:p w:rsidR="000666FF" w:rsidRDefault="000666FF" w:rsidP="000666FF">
      <w:pPr>
        <w:pStyle w:val="NoSpacing"/>
        <w:spacing w:line="360" w:lineRule="auto"/>
        <w:jc w:val="both"/>
        <w:rPr>
          <w:rFonts w:ascii="Times New Roman" w:hAnsi="Times New Roman" w:cs="Times New Roman"/>
          <w:color w:val="00B0F0"/>
          <w:sz w:val="20"/>
          <w:szCs w:val="20"/>
          <w:u w:val="single"/>
        </w:rPr>
      </w:pPr>
    </w:p>
    <w:p w:rsidR="000666FF" w:rsidRDefault="000666FF" w:rsidP="000666FF">
      <w:pPr>
        <w:pStyle w:val="NoSpacing"/>
        <w:spacing w:line="360" w:lineRule="auto"/>
        <w:jc w:val="both"/>
        <w:rPr>
          <w:rFonts w:ascii="Times New Roman" w:hAnsi="Times New Roman" w:cs="Times New Roman"/>
          <w:color w:val="00B0F0"/>
          <w:sz w:val="20"/>
          <w:szCs w:val="20"/>
          <w:u w:val="single"/>
        </w:rPr>
      </w:pPr>
    </w:p>
    <w:p w:rsidR="000666FF" w:rsidRDefault="000666FF" w:rsidP="000666FF">
      <w:pPr>
        <w:pStyle w:val="NoSpacing"/>
        <w:spacing w:line="360" w:lineRule="auto"/>
        <w:jc w:val="both"/>
        <w:rPr>
          <w:rFonts w:ascii="Times New Roman" w:hAnsi="Times New Roman" w:cs="Times New Roman"/>
          <w:color w:val="00B0F0"/>
          <w:sz w:val="20"/>
          <w:szCs w:val="20"/>
          <w:u w:val="single"/>
        </w:rPr>
      </w:pPr>
    </w:p>
    <w:p w:rsidR="000666FF" w:rsidRDefault="000666FF" w:rsidP="000666FF">
      <w:pPr>
        <w:pStyle w:val="NoSpacing"/>
        <w:spacing w:line="360" w:lineRule="auto"/>
        <w:jc w:val="both"/>
        <w:rPr>
          <w:rFonts w:ascii="Times New Roman" w:hAnsi="Times New Roman" w:cs="Times New Roman"/>
          <w:color w:val="00B0F0"/>
          <w:sz w:val="20"/>
          <w:szCs w:val="20"/>
          <w:u w:val="single"/>
        </w:rPr>
      </w:pPr>
    </w:p>
    <w:p w:rsidR="000666FF" w:rsidRDefault="000666FF" w:rsidP="000666FF">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noProof/>
          <w:color w:val="00B0F0"/>
          <w:sz w:val="20"/>
          <w:szCs w:val="20"/>
        </w:rPr>
        <w:drawing>
          <wp:anchor distT="0" distB="0" distL="114300" distR="114300" simplePos="0" relativeHeight="251749376" behindDoc="1" locked="0" layoutInCell="1" allowOverlap="1">
            <wp:simplePos x="0" y="0"/>
            <wp:positionH relativeFrom="column">
              <wp:posOffset>-561975</wp:posOffset>
            </wp:positionH>
            <wp:positionV relativeFrom="paragraph">
              <wp:posOffset>18032</wp:posOffset>
            </wp:positionV>
            <wp:extent cx="7264400" cy="1362075"/>
            <wp:effectExtent l="0" t="0" r="0" b="9525"/>
            <wp:wrapNone/>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64400" cy="1362075"/>
                    </a:xfrm>
                    <a:prstGeom prst="rect">
                      <a:avLst/>
                    </a:prstGeom>
                    <a:noFill/>
                    <a:ln>
                      <a:noFill/>
                    </a:ln>
                  </pic:spPr>
                </pic:pic>
              </a:graphicData>
            </a:graphic>
          </wp:anchor>
        </w:drawing>
      </w:r>
    </w:p>
    <w:p w:rsidR="000666FF" w:rsidRDefault="000666FF" w:rsidP="000666FF">
      <w:pPr>
        <w:pStyle w:val="NoSpacing"/>
        <w:spacing w:line="360" w:lineRule="auto"/>
        <w:jc w:val="both"/>
        <w:rPr>
          <w:rFonts w:ascii="Times New Roman" w:hAnsi="Times New Roman" w:cs="Times New Roman"/>
          <w:color w:val="00B0F0"/>
          <w:sz w:val="20"/>
          <w:szCs w:val="20"/>
          <w:u w:val="single"/>
        </w:rPr>
      </w:pPr>
    </w:p>
    <w:p w:rsidR="000666FF" w:rsidRPr="00131106" w:rsidRDefault="000666FF" w:rsidP="000666FF">
      <w:pPr>
        <w:pStyle w:val="NoSpacing"/>
        <w:spacing w:line="360" w:lineRule="auto"/>
        <w:jc w:val="both"/>
        <w:rPr>
          <w:rFonts w:ascii="Times New Roman" w:hAnsi="Times New Roman" w:cs="Times New Roman"/>
          <w:color w:val="00B0F0"/>
          <w:sz w:val="20"/>
          <w:szCs w:val="20"/>
        </w:rPr>
      </w:pPr>
    </w:p>
    <w:p w:rsidR="000666FF" w:rsidRDefault="000666FF" w:rsidP="000666FF">
      <w:pPr>
        <w:pStyle w:val="NoSpacing"/>
        <w:spacing w:line="360" w:lineRule="auto"/>
        <w:jc w:val="both"/>
      </w:pPr>
    </w:p>
    <w:p w:rsidR="000666FF" w:rsidRDefault="000666FF" w:rsidP="000666FF">
      <w:pPr>
        <w:rPr>
          <w:rFonts w:ascii="Times New Roman" w:hAnsi="Times New Roman" w:cs="Times New Roman"/>
          <w:i/>
          <w:sz w:val="24"/>
        </w:rPr>
      </w:pPr>
    </w:p>
    <w:p w:rsidR="000666FF" w:rsidRDefault="000666FF" w:rsidP="000666FF">
      <w:pPr>
        <w:rPr>
          <w:rFonts w:ascii="Times New Roman" w:hAnsi="Times New Roman" w:cs="Times New Roman"/>
          <w:i/>
          <w:sz w:val="24"/>
        </w:rPr>
      </w:pPr>
    </w:p>
    <w:p w:rsidR="00B6009B" w:rsidRDefault="00662645" w:rsidP="00B6009B">
      <w:pPr>
        <w:pStyle w:val="Heading3"/>
        <w:spacing w:line="360" w:lineRule="auto"/>
        <w:jc w:val="both"/>
        <w:rPr>
          <w:rFonts w:ascii="Times New Roman" w:hAnsi="Times New Roman" w:cs="Times New Roman"/>
          <w:b w:val="0"/>
          <w:color w:val="auto"/>
          <w:sz w:val="24"/>
          <w:u w:val="single"/>
        </w:rPr>
      </w:pPr>
      <w:bookmarkStart w:id="47" w:name="_Toc358974398"/>
      <w:r>
        <w:rPr>
          <w:rFonts w:ascii="Times New Roman" w:hAnsi="Times New Roman" w:cs="Times New Roman"/>
          <w:b w:val="0"/>
          <w:color w:val="auto"/>
          <w:sz w:val="24"/>
          <w:u w:val="single"/>
        </w:rPr>
        <w:t>Two sample</w:t>
      </w:r>
      <w:r w:rsidR="00AF0C9E">
        <w:rPr>
          <w:rFonts w:ascii="Times New Roman" w:hAnsi="Times New Roman" w:cs="Times New Roman"/>
          <w:b w:val="0"/>
          <w:color w:val="auto"/>
          <w:sz w:val="24"/>
          <w:u w:val="single"/>
        </w:rPr>
        <w:t xml:space="preserve"> one-tailed t-test first</w:t>
      </w:r>
      <w:r w:rsidR="00B6009B">
        <w:rPr>
          <w:rFonts w:ascii="Times New Roman" w:hAnsi="Times New Roman" w:cs="Times New Roman"/>
          <w:b w:val="0"/>
          <w:color w:val="auto"/>
          <w:sz w:val="24"/>
          <w:u w:val="single"/>
        </w:rPr>
        <w:t xml:space="preserve"> adapted earnings-return regression of </w:t>
      </w:r>
      <w:proofErr w:type="spellStart"/>
      <w:r w:rsidR="00B6009B">
        <w:rPr>
          <w:rFonts w:ascii="Times New Roman" w:hAnsi="Times New Roman" w:cs="Times New Roman"/>
          <w:b w:val="0"/>
          <w:color w:val="auto"/>
          <w:sz w:val="24"/>
          <w:u w:val="single"/>
        </w:rPr>
        <w:t>Basu</w:t>
      </w:r>
      <w:proofErr w:type="spellEnd"/>
      <w:r w:rsidR="00B6009B">
        <w:rPr>
          <w:rFonts w:ascii="Times New Roman" w:hAnsi="Times New Roman" w:cs="Times New Roman"/>
          <w:b w:val="0"/>
          <w:color w:val="auto"/>
          <w:sz w:val="24"/>
          <w:u w:val="single"/>
        </w:rPr>
        <w:t xml:space="preserve"> (1997)</w:t>
      </w:r>
      <w:bookmarkEnd w:id="47"/>
    </w:p>
    <w:p w:rsidR="00B6009B" w:rsidRDefault="00B6009B" w:rsidP="00B6009B">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Comparing the two means of α0 of both multiple regressions </w:t>
      </w:r>
      <w:r w:rsidR="009A0FDA">
        <w:rPr>
          <w:rFonts w:ascii="Times New Roman" w:hAnsi="Times New Roman" w:cs="Times New Roman"/>
          <w:sz w:val="24"/>
          <w:szCs w:val="24"/>
        </w:rPr>
        <w:t>results in t-statistic of 194,32</w:t>
      </w:r>
      <w:r>
        <w:rPr>
          <w:rFonts w:ascii="Times New Roman" w:hAnsi="Times New Roman" w:cs="Times New Roman"/>
          <w:sz w:val="24"/>
          <w:szCs w:val="24"/>
        </w:rPr>
        <w:t xml:space="preserve"> (see Appendix L). Since this t-statistic is much larger than the t-critical of 1,64 hypothesis 1 is accepted.</w:t>
      </w:r>
    </w:p>
    <w:p w:rsidR="00B6009B" w:rsidRDefault="00623D54" w:rsidP="00B6009B">
      <w:pPr>
        <w:pStyle w:val="NoSpacing"/>
        <w:spacing w:line="360" w:lineRule="auto"/>
        <w:jc w:val="both"/>
        <w:rPr>
          <w:rFonts w:ascii="Times New Roman" w:hAnsi="Times New Roman" w:cs="Times New Roman"/>
          <w:sz w:val="24"/>
          <w:szCs w:val="24"/>
        </w:rPr>
      </w:pPr>
      <w:r w:rsidRPr="00623D54">
        <w:rPr>
          <w:noProof/>
          <w:lang w:val="nl-NL" w:eastAsia="nl-NL"/>
        </w:rPr>
        <w:pict>
          <v:shape id="Tekstvak 102" o:spid="_x0000_s1028" type="#_x0000_t202" style="position:absolute;left:0;text-align:left;margin-left:0;margin-top:11.15pt;width:146.25pt;height:26.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" fillcolor="#17365d [2415]" strokecolor="#4f81bd [3204]" strokeweight="2pt">
            <v:textbox>
              <w:txbxContent>
                <w:p w:rsidR="00610B7A" w:rsidRPr="006B7135" w:rsidRDefault="00610B7A" w:rsidP="00B6009B">
                  <w:pPr>
                    <w:rPr>
                      <w:rFonts w:ascii="Times New Roman" w:hAnsi="Times New Roman" w:cs="Times New Roman"/>
                      <w:b/>
                      <w:color w:val="FFFFFF" w:themeColor="background1"/>
                      <w:sz w:val="24"/>
                      <w:lang w:val="nl-NL"/>
                    </w:rPr>
                  </w:pPr>
                  <w:r w:rsidRPr="006B7135">
                    <w:rPr>
                      <w:rFonts w:ascii="Times New Roman" w:hAnsi="Times New Roman" w:cs="Times New Roman"/>
                      <w:b/>
                      <w:color w:val="FFFFFF" w:themeColor="background1"/>
                      <w:sz w:val="24"/>
                      <w:lang w:val="nl-NL"/>
                    </w:rPr>
                    <w:t>Hypothesis 1 is accepted.</w:t>
                  </w:r>
                </w:p>
              </w:txbxContent>
            </v:textbox>
          </v:shape>
        </w:pict>
      </w:r>
    </w:p>
    <w:p w:rsidR="000666FF" w:rsidRDefault="000666FF" w:rsidP="000666FF">
      <w:pPr>
        <w:rPr>
          <w:rFonts w:ascii="Times New Roman" w:hAnsi="Times New Roman" w:cs="Times New Roman"/>
          <w:i/>
          <w:sz w:val="24"/>
        </w:rPr>
      </w:pPr>
      <w:r>
        <w:rPr>
          <w:rFonts w:ascii="Times New Roman" w:hAnsi="Times New Roman" w:cs="Times New Roman"/>
          <w:i/>
          <w:sz w:val="24"/>
        </w:rPr>
        <w:br w:type="page"/>
      </w:r>
    </w:p>
    <w:p w:rsidR="00487444" w:rsidRDefault="00487444" w:rsidP="00487444">
      <w:pPr>
        <w:pStyle w:val="Heading2"/>
        <w:rPr>
          <w:rFonts w:ascii="Times New Roman" w:hAnsi="Times New Roman" w:cs="Times New Roman"/>
          <w:color w:val="3333CC"/>
          <w:sz w:val="24"/>
        </w:rPr>
      </w:pPr>
      <w:bookmarkStart w:id="48" w:name="_Toc358974399"/>
      <w:r>
        <w:rPr>
          <w:rFonts w:ascii="Times New Roman" w:hAnsi="Times New Roman" w:cs="Times New Roman"/>
          <w:color w:val="3333CC"/>
          <w:sz w:val="24"/>
        </w:rPr>
        <w:lastRenderedPageBreak/>
        <w:t>§6.3 Hypothesis 2</w:t>
      </w:r>
      <w:bookmarkEnd w:id="48"/>
    </w:p>
    <w:p w:rsidR="003D25CF" w:rsidRDefault="003D25CF" w:rsidP="003D25CF">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H2: A change from non economic turmoil to economic turmoil is associated with a change in the use of unconditional conservatism for code law European listed firms in high-technology industries as well as for code law European listed firms in low-technology industries.</w:t>
      </w:r>
    </w:p>
    <w:p w:rsidR="003D25CF" w:rsidRDefault="003D25CF" w:rsidP="00487444">
      <w:pPr>
        <w:pStyle w:val="NoSpacing"/>
        <w:spacing w:line="360" w:lineRule="auto"/>
        <w:ind w:firstLine="720"/>
        <w:jc w:val="both"/>
        <w:rPr>
          <w:rFonts w:ascii="Times New Roman" w:hAnsi="Times New Roman" w:cs="Times New Roman"/>
          <w:sz w:val="24"/>
        </w:rPr>
      </w:pPr>
    </w:p>
    <w:p w:rsidR="00487444" w:rsidRDefault="00084E3D" w:rsidP="00487444">
      <w:pPr>
        <w:pStyle w:val="NoSpacing"/>
        <w:spacing w:line="360" w:lineRule="auto"/>
        <w:ind w:firstLine="720"/>
        <w:jc w:val="both"/>
        <w:rPr>
          <w:rFonts w:ascii="Times New Roman" w:hAnsi="Times New Roman" w:cs="Times New Roman"/>
          <w:sz w:val="24"/>
        </w:rPr>
      </w:pPr>
      <w:r>
        <w:rPr>
          <w:rFonts w:ascii="Times New Roman" w:hAnsi="Times New Roman" w:cs="Times New Roman"/>
          <w:sz w:val="24"/>
        </w:rPr>
        <w:t>For hypothesis 2 the first two adapted earning</w:t>
      </w:r>
      <w:r w:rsidR="00AF0C9E">
        <w:rPr>
          <w:rFonts w:ascii="Times New Roman" w:hAnsi="Times New Roman" w:cs="Times New Roman"/>
          <w:sz w:val="24"/>
        </w:rPr>
        <w:t>s</w:t>
      </w:r>
      <w:r>
        <w:rPr>
          <w:rFonts w:ascii="Times New Roman" w:hAnsi="Times New Roman" w:cs="Times New Roman"/>
          <w:sz w:val="24"/>
        </w:rPr>
        <w:t xml:space="preserve">-return regressions of </w:t>
      </w:r>
      <w:proofErr w:type="spellStart"/>
      <w:r>
        <w:rPr>
          <w:rFonts w:ascii="Times New Roman" w:hAnsi="Times New Roman" w:cs="Times New Roman"/>
          <w:sz w:val="24"/>
        </w:rPr>
        <w:t>Basu</w:t>
      </w:r>
      <w:proofErr w:type="spellEnd"/>
      <w:r>
        <w:rPr>
          <w:rFonts w:ascii="Times New Roman" w:hAnsi="Times New Roman" w:cs="Times New Roman"/>
          <w:sz w:val="24"/>
        </w:rPr>
        <w:t xml:space="preserve"> (1997) (see §5.1) will be tested using a multiple regression for firms included in the sample for</w:t>
      </w:r>
      <w:r w:rsidR="00DB0FE1">
        <w:rPr>
          <w:rFonts w:ascii="Times New Roman" w:hAnsi="Times New Roman" w:cs="Times New Roman"/>
          <w:sz w:val="24"/>
        </w:rPr>
        <w:t xml:space="preserve"> code law</w:t>
      </w:r>
      <w:r>
        <w:rPr>
          <w:rFonts w:ascii="Times New Roman" w:hAnsi="Times New Roman" w:cs="Times New Roman"/>
          <w:sz w:val="24"/>
        </w:rPr>
        <w:t xml:space="preserve"> European listed firms in low-technology industries and for firms included in the sample for </w:t>
      </w:r>
      <w:r w:rsidR="00DB0FE1">
        <w:rPr>
          <w:rFonts w:ascii="Times New Roman" w:hAnsi="Times New Roman" w:cs="Times New Roman"/>
          <w:sz w:val="24"/>
        </w:rPr>
        <w:t xml:space="preserve">code law </w:t>
      </w:r>
      <w:r>
        <w:rPr>
          <w:rFonts w:ascii="Times New Roman" w:hAnsi="Times New Roman" w:cs="Times New Roman"/>
          <w:sz w:val="24"/>
        </w:rPr>
        <w:t>European listed firms in high-technology industries</w:t>
      </w:r>
      <w:r w:rsidR="00D677BC">
        <w:rPr>
          <w:rFonts w:ascii="Times New Roman" w:hAnsi="Times New Roman" w:cs="Times New Roman"/>
          <w:sz w:val="24"/>
        </w:rPr>
        <w:t>.</w:t>
      </w:r>
    </w:p>
    <w:p w:rsidR="00826FA7" w:rsidRPr="00E1259C" w:rsidRDefault="00AF0C9E" w:rsidP="00826FA7">
      <w:pPr>
        <w:pStyle w:val="Heading3"/>
        <w:rPr>
          <w:rFonts w:ascii="Times New Roman" w:hAnsi="Times New Roman" w:cs="Times New Roman"/>
          <w:b w:val="0"/>
          <w:color w:val="auto"/>
          <w:sz w:val="24"/>
          <w:szCs w:val="24"/>
          <w:u w:val="single"/>
        </w:rPr>
      </w:pPr>
      <w:bookmarkStart w:id="49" w:name="_Toc358974400"/>
      <w:r>
        <w:rPr>
          <w:rFonts w:ascii="Times New Roman" w:hAnsi="Times New Roman" w:cs="Times New Roman"/>
          <w:b w:val="0"/>
          <w:color w:val="auto"/>
          <w:sz w:val="24"/>
          <w:szCs w:val="24"/>
          <w:u w:val="single"/>
        </w:rPr>
        <w:t>Second</w:t>
      </w:r>
      <w:r w:rsidR="00826FA7" w:rsidRPr="00E1259C">
        <w:rPr>
          <w:rFonts w:ascii="Times New Roman" w:hAnsi="Times New Roman" w:cs="Times New Roman"/>
          <w:b w:val="0"/>
          <w:color w:val="auto"/>
          <w:sz w:val="24"/>
          <w:szCs w:val="24"/>
          <w:u w:val="single"/>
        </w:rPr>
        <w:t xml:space="preserve"> adapted earnings-return regression of </w:t>
      </w:r>
      <w:proofErr w:type="spellStart"/>
      <w:r w:rsidR="00826FA7" w:rsidRPr="00E1259C">
        <w:rPr>
          <w:rFonts w:ascii="Times New Roman" w:hAnsi="Times New Roman" w:cs="Times New Roman"/>
          <w:b w:val="0"/>
          <w:color w:val="auto"/>
          <w:sz w:val="24"/>
          <w:szCs w:val="24"/>
          <w:u w:val="single"/>
        </w:rPr>
        <w:t>Basu</w:t>
      </w:r>
      <w:proofErr w:type="spellEnd"/>
      <w:r w:rsidR="00826FA7" w:rsidRPr="00E1259C">
        <w:rPr>
          <w:rFonts w:ascii="Times New Roman" w:hAnsi="Times New Roman" w:cs="Times New Roman"/>
          <w:b w:val="0"/>
          <w:color w:val="auto"/>
          <w:sz w:val="24"/>
          <w:szCs w:val="24"/>
          <w:u w:val="single"/>
        </w:rPr>
        <w:t xml:space="preserve"> (1997)</w:t>
      </w:r>
      <w:r w:rsidR="00826FA7">
        <w:rPr>
          <w:rFonts w:ascii="Times New Roman" w:hAnsi="Times New Roman" w:cs="Times New Roman"/>
          <w:b w:val="0"/>
          <w:color w:val="auto"/>
          <w:sz w:val="24"/>
          <w:szCs w:val="24"/>
          <w:u w:val="single"/>
        </w:rPr>
        <w:t xml:space="preserve"> </w:t>
      </w:r>
      <w:r>
        <w:rPr>
          <w:rFonts w:ascii="Times New Roman" w:hAnsi="Times New Roman" w:cs="Times New Roman"/>
          <w:b w:val="0"/>
          <w:color w:val="auto"/>
          <w:sz w:val="24"/>
          <w:szCs w:val="24"/>
          <w:u w:val="single"/>
        </w:rPr>
        <w:t>–</w:t>
      </w:r>
      <w:r w:rsidR="00826FA7">
        <w:rPr>
          <w:rFonts w:ascii="Times New Roman" w:hAnsi="Times New Roman" w:cs="Times New Roman"/>
          <w:b w:val="0"/>
          <w:color w:val="auto"/>
          <w:sz w:val="24"/>
          <w:szCs w:val="24"/>
          <w:u w:val="single"/>
        </w:rPr>
        <w:t xml:space="preserve"> </w:t>
      </w:r>
      <w:r>
        <w:rPr>
          <w:rFonts w:ascii="Times New Roman" w:hAnsi="Times New Roman" w:cs="Times New Roman"/>
          <w:b w:val="0"/>
          <w:color w:val="auto"/>
          <w:sz w:val="24"/>
          <w:szCs w:val="24"/>
          <w:u w:val="single"/>
        </w:rPr>
        <w:t>low-technology</w:t>
      </w:r>
      <w:bookmarkEnd w:id="49"/>
    </w:p>
    <w:p w:rsidR="00826FA7" w:rsidRPr="00E1259C" w:rsidRDefault="00826FA7" w:rsidP="00826FA7">
      <w:pPr>
        <w:pStyle w:val="NoSpacing"/>
        <w:spacing w:line="360" w:lineRule="auto"/>
        <w:jc w:val="both"/>
        <w:rPr>
          <w:rFonts w:ascii="Times New Roman" w:hAnsi="Times New Roman" w:cs="Times New Roman"/>
          <w:i/>
          <w:sz w:val="24"/>
        </w:rPr>
      </w:pPr>
      <w:r w:rsidRPr="00E1259C">
        <w:rPr>
          <w:rFonts w:ascii="Times New Roman" w:hAnsi="Times New Roman" w:cs="Times New Roman"/>
          <w:i/>
          <w:sz w:val="24"/>
        </w:rPr>
        <w:t>Outliers and influential cases (see §5.4)</w:t>
      </w:r>
    </w:p>
    <w:p w:rsidR="00826FA7" w:rsidRDefault="00826FA7" w:rsidP="00826FA7">
      <w:pPr>
        <w:pStyle w:val="NoSpacing"/>
        <w:spacing w:line="360" w:lineRule="auto"/>
        <w:jc w:val="both"/>
        <w:rPr>
          <w:rFonts w:ascii="Times New Roman" w:hAnsi="Times New Roman" w:cs="Times New Roman"/>
          <w:sz w:val="24"/>
        </w:rPr>
      </w:pPr>
      <w:r>
        <w:rPr>
          <w:rFonts w:ascii="Times New Roman" w:hAnsi="Times New Roman" w:cs="Times New Roman"/>
          <w:sz w:val="24"/>
        </w:rPr>
        <w:tab/>
        <w:t xml:space="preserve">The </w:t>
      </w:r>
      <w:proofErr w:type="spellStart"/>
      <w:r>
        <w:rPr>
          <w:rFonts w:ascii="Times New Roman" w:hAnsi="Times New Roman" w:cs="Times New Roman"/>
          <w:sz w:val="24"/>
        </w:rPr>
        <w:t>studentized</w:t>
      </w:r>
      <w:proofErr w:type="spellEnd"/>
      <w:r>
        <w:rPr>
          <w:rFonts w:ascii="Times New Roman" w:hAnsi="Times New Roman" w:cs="Times New Roman"/>
          <w:sz w:val="24"/>
        </w:rPr>
        <w:t xml:space="preserve"> residuals do have a mean of -0,00</w:t>
      </w:r>
      <w:r w:rsidR="00967B5C">
        <w:rPr>
          <w:rFonts w:ascii="Times New Roman" w:hAnsi="Times New Roman" w:cs="Times New Roman"/>
          <w:sz w:val="24"/>
        </w:rPr>
        <w:t>1</w:t>
      </w:r>
      <w:r>
        <w:rPr>
          <w:rFonts w:ascii="Times New Roman" w:hAnsi="Times New Roman" w:cs="Times New Roman"/>
          <w:sz w:val="24"/>
        </w:rPr>
        <w:t xml:space="preserve"> (see figure </w:t>
      </w:r>
      <w:r w:rsidR="00967B5C">
        <w:rPr>
          <w:rFonts w:ascii="Times New Roman" w:hAnsi="Times New Roman" w:cs="Times New Roman"/>
          <w:sz w:val="24"/>
        </w:rPr>
        <w:t>H</w:t>
      </w:r>
      <w:r>
        <w:rPr>
          <w:rFonts w:ascii="Times New Roman" w:hAnsi="Times New Roman" w:cs="Times New Roman"/>
          <w:sz w:val="24"/>
        </w:rPr>
        <w:t xml:space="preserve">.1 Appendix </w:t>
      </w:r>
      <w:r w:rsidR="00967B5C">
        <w:rPr>
          <w:rFonts w:ascii="Times New Roman" w:hAnsi="Times New Roman" w:cs="Times New Roman"/>
          <w:sz w:val="24"/>
        </w:rPr>
        <w:t>H</w:t>
      </w:r>
      <w:r>
        <w:rPr>
          <w:rFonts w:ascii="Times New Roman" w:hAnsi="Times New Roman" w:cs="Times New Roman"/>
          <w:sz w:val="24"/>
        </w:rPr>
        <w:t>). The mean of Cook’s Distance is 0,</w:t>
      </w:r>
      <w:r w:rsidR="00967B5C">
        <w:rPr>
          <w:rFonts w:ascii="Times New Roman" w:hAnsi="Times New Roman" w:cs="Times New Roman"/>
          <w:sz w:val="24"/>
        </w:rPr>
        <w:t>002</w:t>
      </w:r>
      <w:r>
        <w:rPr>
          <w:rFonts w:ascii="Times New Roman" w:hAnsi="Times New Roman" w:cs="Times New Roman"/>
          <w:sz w:val="24"/>
        </w:rPr>
        <w:t xml:space="preserve"> (see figure </w:t>
      </w:r>
      <w:r w:rsidR="00967B5C">
        <w:rPr>
          <w:rFonts w:ascii="Times New Roman" w:hAnsi="Times New Roman" w:cs="Times New Roman"/>
          <w:sz w:val="24"/>
        </w:rPr>
        <w:t>H</w:t>
      </w:r>
      <w:r>
        <w:rPr>
          <w:rFonts w:ascii="Times New Roman" w:hAnsi="Times New Roman" w:cs="Times New Roman"/>
          <w:sz w:val="24"/>
        </w:rPr>
        <w:t xml:space="preserve">.1 Appendix </w:t>
      </w:r>
      <w:r w:rsidR="00967B5C">
        <w:rPr>
          <w:rFonts w:ascii="Times New Roman" w:hAnsi="Times New Roman" w:cs="Times New Roman"/>
          <w:sz w:val="24"/>
        </w:rPr>
        <w:t>H</w:t>
      </w:r>
      <w:r>
        <w:rPr>
          <w:rFonts w:ascii="Times New Roman" w:hAnsi="Times New Roman" w:cs="Times New Roman"/>
          <w:sz w:val="24"/>
        </w:rPr>
        <w:t>) and this is far below 1, so no outliers are present. To conclude: the model fits the data.</w:t>
      </w:r>
    </w:p>
    <w:p w:rsidR="00826FA7" w:rsidRDefault="00826FA7" w:rsidP="00826FA7">
      <w:pPr>
        <w:pStyle w:val="NoSpacing"/>
        <w:spacing w:line="360" w:lineRule="auto"/>
        <w:jc w:val="both"/>
        <w:rPr>
          <w:rFonts w:ascii="Times New Roman" w:hAnsi="Times New Roman" w:cs="Times New Roman"/>
          <w:i/>
          <w:sz w:val="24"/>
        </w:rPr>
      </w:pPr>
    </w:p>
    <w:p w:rsidR="00826FA7" w:rsidRPr="00E1259C" w:rsidRDefault="00826FA7" w:rsidP="00826FA7">
      <w:pPr>
        <w:pStyle w:val="NoSpacing"/>
        <w:spacing w:line="360" w:lineRule="auto"/>
        <w:jc w:val="both"/>
        <w:rPr>
          <w:rFonts w:ascii="Times New Roman" w:hAnsi="Times New Roman" w:cs="Times New Roman"/>
          <w:i/>
          <w:sz w:val="24"/>
        </w:rPr>
      </w:pPr>
      <w:r w:rsidRPr="00E1259C">
        <w:rPr>
          <w:rFonts w:ascii="Times New Roman" w:hAnsi="Times New Roman" w:cs="Times New Roman"/>
          <w:i/>
          <w:sz w:val="24"/>
        </w:rPr>
        <w:t>Assumptions (see §5.4)</w:t>
      </w:r>
    </w:p>
    <w:p w:rsidR="00826FA7" w:rsidRDefault="00826FA7" w:rsidP="00826FA7">
      <w:pPr>
        <w:pStyle w:val="NoSpacing"/>
        <w:numPr>
          <w:ilvl w:val="0"/>
          <w:numId w:val="17"/>
        </w:numPr>
        <w:spacing w:line="360" w:lineRule="auto"/>
        <w:jc w:val="both"/>
        <w:rPr>
          <w:rFonts w:ascii="Times New Roman" w:hAnsi="Times New Roman" w:cs="Times New Roman"/>
          <w:sz w:val="24"/>
        </w:rPr>
      </w:pPr>
      <w:r w:rsidRPr="00CB36AA">
        <w:rPr>
          <w:rFonts w:ascii="Times New Roman" w:hAnsi="Times New Roman" w:cs="Times New Roman"/>
          <w:sz w:val="24"/>
        </w:rPr>
        <w:t xml:space="preserve">There </w:t>
      </w:r>
      <w:r>
        <w:rPr>
          <w:rFonts w:ascii="Times New Roman" w:hAnsi="Times New Roman" w:cs="Times New Roman"/>
          <w:sz w:val="24"/>
        </w:rPr>
        <w:t>is no</w:t>
      </w:r>
      <w:r w:rsidRPr="00CB36AA">
        <w:rPr>
          <w:rFonts w:ascii="Times New Roman" w:hAnsi="Times New Roman" w:cs="Times New Roman"/>
          <w:sz w:val="24"/>
        </w:rPr>
        <w:t xml:space="preserve"> </w:t>
      </w:r>
      <w:proofErr w:type="spellStart"/>
      <w:r w:rsidRPr="00CB36AA">
        <w:rPr>
          <w:rFonts w:ascii="Times New Roman" w:hAnsi="Times New Roman" w:cs="Times New Roman"/>
          <w:sz w:val="24"/>
        </w:rPr>
        <w:t>multicollinearity</w:t>
      </w:r>
      <w:proofErr w:type="spellEnd"/>
      <w:r w:rsidRPr="00CB36AA">
        <w:rPr>
          <w:rFonts w:ascii="Times New Roman" w:hAnsi="Times New Roman" w:cs="Times New Roman"/>
          <w:sz w:val="24"/>
        </w:rPr>
        <w:t xml:space="preserve"> between the independent variable</w:t>
      </w:r>
      <w:r w:rsidR="00DB0FE1">
        <w:rPr>
          <w:rFonts w:ascii="Times New Roman" w:hAnsi="Times New Roman" w:cs="Times New Roman"/>
          <w:sz w:val="24"/>
        </w:rPr>
        <w:t xml:space="preserve">s and the dependent variable </w:t>
      </w:r>
      <w:proofErr w:type="spellStart"/>
      <w:r w:rsidR="00DB0FE1">
        <w:rPr>
          <w:rFonts w:ascii="Times New Roman" w:hAnsi="Times New Roman" w:cs="Times New Roman"/>
          <w:sz w:val="24"/>
        </w:rPr>
        <w:t>E</w:t>
      </w:r>
      <w:r w:rsidR="00DB0FE1">
        <w:rPr>
          <w:rFonts w:ascii="Times New Roman" w:hAnsi="Times New Roman" w:cs="Times New Roman"/>
          <w:sz w:val="24"/>
          <w:vertAlign w:val="subscript"/>
        </w:rPr>
        <w:t>it</w:t>
      </w:r>
      <w:proofErr w:type="spellEnd"/>
      <w:r w:rsidRPr="00CB36AA">
        <w:rPr>
          <w:rFonts w:ascii="Times New Roman" w:hAnsi="Times New Roman" w:cs="Times New Roman"/>
          <w:sz w:val="24"/>
        </w:rPr>
        <w:t>, since the VIF</w:t>
      </w:r>
      <w:r w:rsidR="00DB0FE1">
        <w:rPr>
          <w:rFonts w:ascii="Times New Roman" w:hAnsi="Times New Roman" w:cs="Times New Roman"/>
          <w:sz w:val="24"/>
        </w:rPr>
        <w:t>’s</w:t>
      </w:r>
      <w:r w:rsidRPr="00CB36AA">
        <w:rPr>
          <w:rFonts w:ascii="Times New Roman" w:hAnsi="Times New Roman" w:cs="Times New Roman"/>
          <w:sz w:val="24"/>
        </w:rPr>
        <w:t xml:space="preserve"> of these variables </w:t>
      </w:r>
      <w:r w:rsidR="00E0366E">
        <w:rPr>
          <w:rFonts w:ascii="Times New Roman" w:hAnsi="Times New Roman" w:cs="Times New Roman"/>
          <w:sz w:val="24"/>
        </w:rPr>
        <w:t>are</w:t>
      </w:r>
      <w:r>
        <w:rPr>
          <w:rFonts w:ascii="Times New Roman" w:hAnsi="Times New Roman" w:cs="Times New Roman"/>
          <w:sz w:val="24"/>
        </w:rPr>
        <w:t xml:space="preserve"> much lower than 10, </w:t>
      </w:r>
      <w:r w:rsidR="00967B5C">
        <w:rPr>
          <w:rFonts w:ascii="Times New Roman" w:hAnsi="Times New Roman" w:cs="Times New Roman"/>
          <w:sz w:val="24"/>
        </w:rPr>
        <w:t>see figure 6.3</w:t>
      </w:r>
      <w:r w:rsidRPr="00CB36AA">
        <w:rPr>
          <w:rFonts w:ascii="Times New Roman" w:hAnsi="Times New Roman" w:cs="Times New Roman"/>
          <w:sz w:val="24"/>
        </w:rPr>
        <w:t>.</w:t>
      </w:r>
      <w:r w:rsidR="00967B5C">
        <w:rPr>
          <w:rFonts w:ascii="Times New Roman" w:hAnsi="Times New Roman" w:cs="Times New Roman"/>
          <w:sz w:val="24"/>
        </w:rPr>
        <w:t>2</w:t>
      </w:r>
      <w:r w:rsidRPr="00CB36AA">
        <w:rPr>
          <w:rFonts w:ascii="Times New Roman" w:hAnsi="Times New Roman" w:cs="Times New Roman"/>
          <w:sz w:val="24"/>
        </w:rPr>
        <w:t xml:space="preserve"> below. </w:t>
      </w:r>
      <w:r>
        <w:rPr>
          <w:rFonts w:ascii="Times New Roman" w:hAnsi="Times New Roman" w:cs="Times New Roman"/>
          <w:sz w:val="24"/>
        </w:rPr>
        <w:t>This assumption is met;</w:t>
      </w:r>
    </w:p>
    <w:p w:rsidR="00826FA7" w:rsidRDefault="00826FA7" w:rsidP="00826FA7">
      <w:pPr>
        <w:pStyle w:val="NoSpacing"/>
        <w:numPr>
          <w:ilvl w:val="0"/>
          <w:numId w:val="17"/>
        </w:numPr>
        <w:spacing w:line="360" w:lineRule="auto"/>
        <w:jc w:val="both"/>
        <w:rPr>
          <w:rFonts w:ascii="Times New Roman" w:hAnsi="Times New Roman" w:cs="Times New Roman"/>
          <w:sz w:val="24"/>
        </w:rPr>
      </w:pPr>
      <w:r>
        <w:rPr>
          <w:rFonts w:ascii="Times New Roman" w:hAnsi="Times New Roman" w:cs="Times New Roman"/>
          <w:sz w:val="24"/>
        </w:rPr>
        <w:t>There</w:t>
      </w:r>
      <w:r w:rsidR="00E0366E">
        <w:rPr>
          <w:rFonts w:ascii="Times New Roman" w:hAnsi="Times New Roman" w:cs="Times New Roman"/>
          <w:sz w:val="24"/>
        </w:rPr>
        <w:t xml:space="preserve"> is</w:t>
      </w:r>
      <w:r>
        <w:rPr>
          <w:rFonts w:ascii="Times New Roman" w:hAnsi="Times New Roman" w:cs="Times New Roman"/>
          <w:sz w:val="24"/>
        </w:rPr>
        <w:t xml:space="preserve"> no </w:t>
      </w:r>
      <w:proofErr w:type="spellStart"/>
      <w:r>
        <w:rPr>
          <w:rFonts w:ascii="Times New Roman" w:hAnsi="Times New Roman" w:cs="Times New Roman"/>
          <w:sz w:val="24"/>
        </w:rPr>
        <w:t>heteroskedasticity</w:t>
      </w:r>
      <w:proofErr w:type="spellEnd"/>
      <w:r>
        <w:rPr>
          <w:rFonts w:ascii="Times New Roman" w:hAnsi="Times New Roman" w:cs="Times New Roman"/>
          <w:sz w:val="24"/>
        </w:rPr>
        <w:t xml:space="preserve"> looking at the histogram (see </w:t>
      </w:r>
      <w:r w:rsidR="00967B5C">
        <w:rPr>
          <w:rFonts w:ascii="Times New Roman" w:hAnsi="Times New Roman" w:cs="Times New Roman"/>
          <w:sz w:val="24"/>
        </w:rPr>
        <w:t>H</w:t>
      </w:r>
      <w:r>
        <w:rPr>
          <w:rFonts w:ascii="Times New Roman" w:hAnsi="Times New Roman" w:cs="Times New Roman"/>
          <w:sz w:val="24"/>
        </w:rPr>
        <w:t xml:space="preserve">.2 Appendix </w:t>
      </w:r>
      <w:r w:rsidR="00967B5C">
        <w:rPr>
          <w:rFonts w:ascii="Times New Roman" w:hAnsi="Times New Roman" w:cs="Times New Roman"/>
          <w:sz w:val="24"/>
        </w:rPr>
        <w:t>H</w:t>
      </w:r>
      <w:r>
        <w:rPr>
          <w:rFonts w:ascii="Times New Roman" w:hAnsi="Times New Roman" w:cs="Times New Roman"/>
          <w:sz w:val="24"/>
        </w:rPr>
        <w:t>). This assumption is met;</w:t>
      </w:r>
    </w:p>
    <w:p w:rsidR="00826FA7" w:rsidRDefault="00826FA7" w:rsidP="00826FA7">
      <w:pPr>
        <w:pStyle w:val="NoSpacing"/>
        <w:numPr>
          <w:ilvl w:val="0"/>
          <w:numId w:val="17"/>
        </w:numPr>
        <w:spacing w:line="360" w:lineRule="auto"/>
        <w:jc w:val="both"/>
        <w:rPr>
          <w:rFonts w:ascii="Times New Roman" w:hAnsi="Times New Roman" w:cs="Times New Roman"/>
          <w:sz w:val="24"/>
        </w:rPr>
      </w:pPr>
      <w:r>
        <w:rPr>
          <w:rFonts w:ascii="Times New Roman" w:hAnsi="Times New Roman" w:cs="Times New Roman"/>
          <w:sz w:val="24"/>
        </w:rPr>
        <w:t>There is some</w:t>
      </w:r>
      <w:r w:rsidRPr="00CB36AA">
        <w:rPr>
          <w:rFonts w:ascii="Times New Roman" w:hAnsi="Times New Roman" w:cs="Times New Roman"/>
          <w:sz w:val="24"/>
        </w:rPr>
        <w:t xml:space="preserve"> concern of correlated residual terms </w:t>
      </w:r>
      <w:r>
        <w:rPr>
          <w:rFonts w:ascii="Times New Roman" w:hAnsi="Times New Roman" w:cs="Times New Roman"/>
          <w:sz w:val="24"/>
        </w:rPr>
        <w:t>since the Durbin-Watson of 0,</w:t>
      </w:r>
      <w:r w:rsidR="00967B5C">
        <w:rPr>
          <w:rFonts w:ascii="Times New Roman" w:hAnsi="Times New Roman" w:cs="Times New Roman"/>
          <w:sz w:val="24"/>
        </w:rPr>
        <w:t>414</w:t>
      </w:r>
      <w:r w:rsidRPr="00CB36AA">
        <w:rPr>
          <w:rFonts w:ascii="Times New Roman" w:hAnsi="Times New Roman" w:cs="Times New Roman"/>
          <w:sz w:val="24"/>
        </w:rPr>
        <w:t xml:space="preserve"> is </w:t>
      </w:r>
      <w:r>
        <w:rPr>
          <w:rFonts w:ascii="Times New Roman" w:hAnsi="Times New Roman" w:cs="Times New Roman"/>
          <w:sz w:val="24"/>
        </w:rPr>
        <w:t xml:space="preserve">not </w:t>
      </w:r>
      <w:r w:rsidRPr="00CB36AA">
        <w:rPr>
          <w:rFonts w:ascii="Times New Roman" w:hAnsi="Times New Roman" w:cs="Times New Roman"/>
          <w:sz w:val="24"/>
        </w:rPr>
        <w:t xml:space="preserve">located between one and three (see </w:t>
      </w:r>
      <w:r w:rsidR="00967B5C">
        <w:rPr>
          <w:rFonts w:ascii="Times New Roman" w:hAnsi="Times New Roman" w:cs="Times New Roman"/>
          <w:sz w:val="24"/>
        </w:rPr>
        <w:t>figure 6.3</w:t>
      </w:r>
      <w:r>
        <w:rPr>
          <w:rFonts w:ascii="Times New Roman" w:hAnsi="Times New Roman" w:cs="Times New Roman"/>
          <w:sz w:val="24"/>
        </w:rPr>
        <w:t>.</w:t>
      </w:r>
      <w:r w:rsidR="00967B5C">
        <w:rPr>
          <w:rFonts w:ascii="Times New Roman" w:hAnsi="Times New Roman" w:cs="Times New Roman"/>
          <w:sz w:val="24"/>
        </w:rPr>
        <w:t>2</w:t>
      </w:r>
      <w:r>
        <w:rPr>
          <w:rFonts w:ascii="Times New Roman" w:hAnsi="Times New Roman" w:cs="Times New Roman"/>
          <w:sz w:val="24"/>
        </w:rPr>
        <w:t>). This assumption is not met;</w:t>
      </w:r>
    </w:p>
    <w:p w:rsidR="00826FA7" w:rsidRPr="00CB36AA" w:rsidRDefault="00826FA7" w:rsidP="00826FA7">
      <w:pPr>
        <w:pStyle w:val="NoSpacing"/>
        <w:numPr>
          <w:ilvl w:val="0"/>
          <w:numId w:val="17"/>
        </w:numPr>
        <w:spacing w:line="360" w:lineRule="auto"/>
        <w:jc w:val="both"/>
        <w:rPr>
          <w:rFonts w:ascii="Times New Roman" w:hAnsi="Times New Roman" w:cs="Times New Roman"/>
          <w:sz w:val="24"/>
        </w:rPr>
      </w:pPr>
      <w:r>
        <w:rPr>
          <w:rFonts w:ascii="Times New Roman" w:hAnsi="Times New Roman" w:cs="Times New Roman"/>
          <w:sz w:val="24"/>
        </w:rPr>
        <w:t>T</w:t>
      </w:r>
      <w:r w:rsidRPr="00CB36AA">
        <w:rPr>
          <w:rFonts w:ascii="Times New Roman" w:hAnsi="Times New Roman" w:cs="Times New Roman"/>
          <w:sz w:val="24"/>
        </w:rPr>
        <w:t>here are normally distributed errors w</w:t>
      </w:r>
      <w:r>
        <w:rPr>
          <w:rFonts w:ascii="Times New Roman" w:hAnsi="Times New Roman" w:cs="Times New Roman"/>
          <w:sz w:val="24"/>
        </w:rPr>
        <w:t xml:space="preserve">ith a mean of zero (see figure </w:t>
      </w:r>
      <w:r w:rsidR="00967B5C">
        <w:rPr>
          <w:rFonts w:ascii="Times New Roman" w:hAnsi="Times New Roman" w:cs="Times New Roman"/>
          <w:sz w:val="24"/>
        </w:rPr>
        <w:t>H</w:t>
      </w:r>
      <w:r>
        <w:rPr>
          <w:rFonts w:ascii="Times New Roman" w:hAnsi="Times New Roman" w:cs="Times New Roman"/>
          <w:sz w:val="24"/>
        </w:rPr>
        <w:t xml:space="preserve">.3 Appendix </w:t>
      </w:r>
      <w:r w:rsidR="00967B5C">
        <w:rPr>
          <w:rFonts w:ascii="Times New Roman" w:hAnsi="Times New Roman" w:cs="Times New Roman"/>
          <w:sz w:val="24"/>
        </w:rPr>
        <w:t>H</w:t>
      </w:r>
      <w:r>
        <w:rPr>
          <w:rFonts w:ascii="Times New Roman" w:hAnsi="Times New Roman" w:cs="Times New Roman"/>
          <w:sz w:val="24"/>
        </w:rPr>
        <w:t>). This assumption is met.</w:t>
      </w:r>
    </w:p>
    <w:p w:rsidR="00826FA7" w:rsidRDefault="00826FA7" w:rsidP="00826FA7">
      <w:pPr>
        <w:pStyle w:val="NoSpacing"/>
        <w:spacing w:line="360" w:lineRule="auto"/>
        <w:jc w:val="both"/>
        <w:rPr>
          <w:rFonts w:ascii="Times New Roman" w:hAnsi="Times New Roman" w:cs="Times New Roman"/>
          <w:sz w:val="24"/>
        </w:rPr>
      </w:pPr>
    </w:p>
    <w:p w:rsidR="00826FA7" w:rsidRDefault="00826FA7" w:rsidP="00826FA7">
      <w:pPr>
        <w:pStyle w:val="NoSpacing"/>
        <w:spacing w:line="360" w:lineRule="auto"/>
        <w:jc w:val="both"/>
        <w:rPr>
          <w:rFonts w:ascii="Times New Roman" w:hAnsi="Times New Roman" w:cs="Times New Roman"/>
          <w:sz w:val="24"/>
        </w:rPr>
      </w:pPr>
      <w:r>
        <w:rPr>
          <w:rFonts w:ascii="Times New Roman" w:hAnsi="Times New Roman" w:cs="Times New Roman"/>
          <w:sz w:val="24"/>
        </w:rPr>
        <w:t>The adjusted R</w:t>
      </w:r>
      <w:r>
        <w:rPr>
          <w:rFonts w:ascii="Times New Roman" w:hAnsi="Times New Roman" w:cs="Times New Roman"/>
          <w:sz w:val="24"/>
          <w:vertAlign w:val="superscript"/>
        </w:rPr>
        <w:t>2</w:t>
      </w:r>
      <w:r>
        <w:rPr>
          <w:rFonts w:ascii="Times New Roman" w:hAnsi="Times New Roman" w:cs="Times New Roman"/>
          <w:sz w:val="24"/>
        </w:rPr>
        <w:t xml:space="preserve"> is 0,</w:t>
      </w:r>
      <w:r w:rsidR="00967B5C">
        <w:rPr>
          <w:rFonts w:ascii="Times New Roman" w:hAnsi="Times New Roman" w:cs="Times New Roman"/>
          <w:sz w:val="24"/>
        </w:rPr>
        <w:t>091</w:t>
      </w:r>
      <w:r>
        <w:rPr>
          <w:rFonts w:ascii="Times New Roman" w:hAnsi="Times New Roman" w:cs="Times New Roman"/>
          <w:sz w:val="24"/>
        </w:rPr>
        <w:t xml:space="preserve">. To conclude: </w:t>
      </w:r>
      <w:r w:rsidR="00967B5C">
        <w:rPr>
          <w:rFonts w:ascii="Times New Roman" w:hAnsi="Times New Roman" w:cs="Times New Roman"/>
          <w:sz w:val="24"/>
        </w:rPr>
        <w:t>9</w:t>
      </w:r>
      <w:r>
        <w:rPr>
          <w:rFonts w:ascii="Times New Roman" w:hAnsi="Times New Roman" w:cs="Times New Roman"/>
          <w:sz w:val="24"/>
        </w:rPr>
        <w:t>,</w:t>
      </w:r>
      <w:r w:rsidR="00967B5C">
        <w:rPr>
          <w:rFonts w:ascii="Times New Roman" w:hAnsi="Times New Roman" w:cs="Times New Roman"/>
          <w:sz w:val="24"/>
        </w:rPr>
        <w:t>1</w:t>
      </w:r>
      <w:r>
        <w:rPr>
          <w:rFonts w:ascii="Times New Roman" w:hAnsi="Times New Roman" w:cs="Times New Roman"/>
          <w:sz w:val="24"/>
        </w:rPr>
        <w:t>% of the variance of the dependent variable is explained by the included independent variables.</w:t>
      </w:r>
      <w:r w:rsidRPr="002D4BDF">
        <w:rPr>
          <w:rFonts w:ascii="Times New Roman" w:hAnsi="Times New Roman" w:cs="Times New Roman"/>
          <w:sz w:val="24"/>
        </w:rPr>
        <w:t xml:space="preserve"> </w:t>
      </w:r>
    </w:p>
    <w:p w:rsidR="00826FA7" w:rsidRPr="00F50FC0" w:rsidRDefault="00826FA7" w:rsidP="00826FA7">
      <w:pPr>
        <w:pStyle w:val="NoSpacing"/>
        <w:rPr>
          <w:rFonts w:ascii="Times New Roman" w:hAnsi="Times New Roman" w:cs="Times New Roman"/>
          <w:sz w:val="24"/>
        </w:rPr>
      </w:pPr>
    </w:p>
    <w:p w:rsidR="003D25CF" w:rsidRDefault="003D25CF" w:rsidP="00826FA7">
      <w:pPr>
        <w:pStyle w:val="NoSpacing"/>
        <w:spacing w:line="360" w:lineRule="auto"/>
        <w:rPr>
          <w:rFonts w:ascii="Times New Roman" w:hAnsi="Times New Roman" w:cs="Times New Roman"/>
          <w:i/>
          <w:sz w:val="24"/>
        </w:rPr>
      </w:pPr>
    </w:p>
    <w:p w:rsidR="00826FA7" w:rsidRPr="00E1259C" w:rsidRDefault="00826FA7" w:rsidP="00826FA7">
      <w:pPr>
        <w:pStyle w:val="NoSpacing"/>
        <w:spacing w:line="360" w:lineRule="auto"/>
        <w:rPr>
          <w:rFonts w:ascii="Times New Roman" w:hAnsi="Times New Roman" w:cs="Times New Roman"/>
          <w:i/>
          <w:sz w:val="24"/>
        </w:rPr>
      </w:pPr>
      <w:r w:rsidRPr="00E1259C">
        <w:rPr>
          <w:rFonts w:ascii="Times New Roman" w:hAnsi="Times New Roman" w:cs="Times New Roman"/>
          <w:i/>
          <w:sz w:val="24"/>
        </w:rPr>
        <w:lastRenderedPageBreak/>
        <w:t>Multiple regression</w:t>
      </w:r>
    </w:p>
    <w:p w:rsidR="00826FA7" w:rsidRDefault="00826FA7" w:rsidP="00826FA7">
      <w:pPr>
        <w:pStyle w:val="NoSpacing"/>
        <w:spacing w:line="360" w:lineRule="auto"/>
        <w:jc w:val="both"/>
        <w:rPr>
          <w:rFonts w:ascii="Times New Roman" w:hAnsi="Times New Roman" w:cs="Times New Roman"/>
          <w:sz w:val="24"/>
        </w:rPr>
      </w:pPr>
      <w:r>
        <w:rPr>
          <w:rFonts w:ascii="Times New Roman" w:hAnsi="Times New Roman" w:cs="Times New Roman"/>
          <w:sz w:val="24"/>
        </w:rPr>
        <w:tab/>
        <w:t>The descriptive statistics give an overview of the variables included and the properties of the variables included:</w:t>
      </w:r>
    </w:p>
    <w:p w:rsidR="006C2280" w:rsidRDefault="006C2280" w:rsidP="00826FA7">
      <w:pPr>
        <w:rPr>
          <w:rFonts w:ascii="Times New Roman" w:hAnsi="Times New Roman" w:cs="Times New Roman"/>
          <w:color w:val="00B0F0"/>
          <w:sz w:val="20"/>
          <w:szCs w:val="20"/>
          <w:u w:val="single"/>
        </w:rPr>
      </w:pPr>
    </w:p>
    <w:p w:rsidR="00826FA7" w:rsidRDefault="00826FA7" w:rsidP="00826FA7">
      <w:pPr>
        <w:rPr>
          <w:rFonts w:ascii="Times New Roman" w:hAnsi="Times New Roman" w:cs="Times New Roman"/>
          <w:color w:val="00B0F0"/>
          <w:sz w:val="20"/>
          <w:szCs w:val="20"/>
          <w:u w:val="single"/>
        </w:rPr>
      </w:pPr>
      <w:r>
        <w:rPr>
          <w:rFonts w:ascii="Times New Roman" w:hAnsi="Times New Roman" w:cs="Times New Roman"/>
          <w:color w:val="00B0F0"/>
          <w:sz w:val="20"/>
          <w:szCs w:val="20"/>
          <w:u w:val="single"/>
        </w:rPr>
        <w:t>Figure 6.3.1</w:t>
      </w:r>
      <w:r w:rsidRPr="00637693">
        <w:rPr>
          <w:rFonts w:ascii="Times New Roman" w:hAnsi="Times New Roman" w:cs="Times New Roman"/>
          <w:color w:val="00B0F0"/>
          <w:sz w:val="20"/>
          <w:szCs w:val="20"/>
          <w:u w:val="single"/>
        </w:rPr>
        <w:t xml:space="preserve"> </w:t>
      </w:r>
      <w:r w:rsidR="00AF0C9E">
        <w:rPr>
          <w:rFonts w:ascii="Times New Roman" w:hAnsi="Times New Roman" w:cs="Times New Roman"/>
          <w:color w:val="00B0F0"/>
          <w:sz w:val="20"/>
          <w:szCs w:val="20"/>
          <w:u w:val="single"/>
        </w:rPr>
        <w:t>Descriptive statistics second</w:t>
      </w:r>
      <w:r>
        <w:rPr>
          <w:rFonts w:ascii="Times New Roman" w:hAnsi="Times New Roman" w:cs="Times New Roman"/>
          <w:color w:val="00B0F0"/>
          <w:sz w:val="20"/>
          <w:szCs w:val="20"/>
          <w:u w:val="single"/>
        </w:rPr>
        <w:t xml:space="preserve"> </w:t>
      </w:r>
      <w:r w:rsidR="00C578E9">
        <w:rPr>
          <w:rFonts w:ascii="Times New Roman" w:hAnsi="Times New Roman" w:cs="Times New Roman"/>
          <w:color w:val="00B0F0"/>
          <w:sz w:val="20"/>
          <w:szCs w:val="20"/>
          <w:u w:val="single"/>
        </w:rPr>
        <w:t xml:space="preserve">adapted </w:t>
      </w:r>
      <w:r>
        <w:rPr>
          <w:rFonts w:ascii="Times New Roman" w:hAnsi="Times New Roman" w:cs="Times New Roman"/>
          <w:color w:val="00B0F0"/>
          <w:sz w:val="20"/>
          <w:szCs w:val="20"/>
          <w:u w:val="single"/>
        </w:rPr>
        <w:t>earnings-retur</w:t>
      </w:r>
      <w:r w:rsidR="00AF0C9E">
        <w:rPr>
          <w:rFonts w:ascii="Times New Roman" w:hAnsi="Times New Roman" w:cs="Times New Roman"/>
          <w:color w:val="00B0F0"/>
          <w:sz w:val="20"/>
          <w:szCs w:val="20"/>
          <w:u w:val="single"/>
        </w:rPr>
        <w:t xml:space="preserve">n regression of </w:t>
      </w:r>
      <w:proofErr w:type="spellStart"/>
      <w:r w:rsidR="00AF0C9E">
        <w:rPr>
          <w:rFonts w:ascii="Times New Roman" w:hAnsi="Times New Roman" w:cs="Times New Roman"/>
          <w:color w:val="00B0F0"/>
          <w:sz w:val="20"/>
          <w:szCs w:val="20"/>
          <w:u w:val="single"/>
        </w:rPr>
        <w:t>Basu</w:t>
      </w:r>
      <w:proofErr w:type="spellEnd"/>
      <w:r w:rsidR="00AF0C9E">
        <w:rPr>
          <w:rFonts w:ascii="Times New Roman" w:hAnsi="Times New Roman" w:cs="Times New Roman"/>
          <w:color w:val="00B0F0"/>
          <w:sz w:val="20"/>
          <w:szCs w:val="20"/>
          <w:u w:val="single"/>
        </w:rPr>
        <w:t xml:space="preserve"> (1997) – low-technology</w:t>
      </w:r>
    </w:p>
    <w:p w:rsidR="00826FA7" w:rsidRPr="007A57CC" w:rsidRDefault="00826FA7" w:rsidP="00826FA7">
      <w:pPr>
        <w:pStyle w:val="NoSpacing"/>
        <w:spacing w:line="36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61664" behindDoc="1" locked="0" layoutInCell="1" allowOverlap="1">
            <wp:simplePos x="0" y="0"/>
            <wp:positionH relativeFrom="column">
              <wp:posOffset>0</wp:posOffset>
            </wp:positionH>
            <wp:positionV relativeFrom="paragraph">
              <wp:posOffset>635</wp:posOffset>
            </wp:positionV>
            <wp:extent cx="3019425" cy="1495425"/>
            <wp:effectExtent l="0" t="0" r="9525" b="9525"/>
            <wp:wrapNone/>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1495425"/>
                    </a:xfrm>
                    <a:prstGeom prst="rect">
                      <a:avLst/>
                    </a:prstGeom>
                    <a:noFill/>
                    <a:ln>
                      <a:noFill/>
                    </a:ln>
                  </pic:spPr>
                </pic:pic>
              </a:graphicData>
            </a:graphic>
          </wp:anchor>
        </w:drawing>
      </w:r>
    </w:p>
    <w:p w:rsidR="00826FA7" w:rsidRDefault="00826FA7" w:rsidP="00826FA7">
      <w:pPr>
        <w:pStyle w:val="NoSpacing"/>
        <w:spacing w:line="360" w:lineRule="auto"/>
        <w:jc w:val="both"/>
        <w:rPr>
          <w:rFonts w:ascii="Times New Roman" w:hAnsi="Times New Roman" w:cs="Times New Roman"/>
          <w:sz w:val="24"/>
        </w:rPr>
      </w:pPr>
    </w:p>
    <w:p w:rsidR="00826FA7" w:rsidRDefault="00826FA7" w:rsidP="00826FA7">
      <w:pPr>
        <w:pStyle w:val="NoSpacing"/>
        <w:spacing w:line="360" w:lineRule="auto"/>
        <w:jc w:val="both"/>
        <w:rPr>
          <w:rFonts w:ascii="Times New Roman" w:hAnsi="Times New Roman" w:cs="Times New Roman"/>
          <w:sz w:val="24"/>
        </w:rPr>
      </w:pPr>
    </w:p>
    <w:p w:rsidR="00826FA7" w:rsidRDefault="00826FA7" w:rsidP="00826FA7">
      <w:pPr>
        <w:pStyle w:val="NoSpacing"/>
        <w:spacing w:line="360" w:lineRule="auto"/>
        <w:jc w:val="both"/>
        <w:rPr>
          <w:rFonts w:ascii="Times New Roman" w:hAnsi="Times New Roman" w:cs="Times New Roman"/>
          <w:sz w:val="24"/>
        </w:rPr>
      </w:pPr>
    </w:p>
    <w:p w:rsidR="00826FA7" w:rsidRDefault="00826FA7" w:rsidP="00826FA7">
      <w:pPr>
        <w:pStyle w:val="NoSpacing"/>
        <w:spacing w:line="360" w:lineRule="auto"/>
        <w:jc w:val="both"/>
        <w:rPr>
          <w:rFonts w:ascii="Times New Roman" w:hAnsi="Times New Roman" w:cs="Times New Roman"/>
          <w:sz w:val="24"/>
        </w:rPr>
      </w:pPr>
    </w:p>
    <w:p w:rsidR="00826FA7" w:rsidRDefault="00826FA7" w:rsidP="00826FA7">
      <w:pPr>
        <w:pStyle w:val="NoSpacing"/>
        <w:spacing w:line="360" w:lineRule="auto"/>
        <w:ind w:firstLine="720"/>
        <w:jc w:val="both"/>
        <w:rPr>
          <w:rFonts w:ascii="Times New Roman" w:hAnsi="Times New Roman" w:cs="Times New Roman"/>
          <w:sz w:val="24"/>
        </w:rPr>
      </w:pPr>
    </w:p>
    <w:p w:rsidR="00967B5C" w:rsidRDefault="00AF0C9E" w:rsidP="00967B5C">
      <w:pPr>
        <w:pStyle w:val="NoSpacing"/>
        <w:spacing w:line="360" w:lineRule="auto"/>
        <w:ind w:firstLine="720"/>
        <w:jc w:val="both"/>
        <w:rPr>
          <w:rFonts w:ascii="Times New Roman" w:hAnsi="Times New Roman" w:cs="Times New Roman"/>
          <w:sz w:val="24"/>
          <w:lang w:val="en-GB"/>
        </w:rPr>
      </w:pPr>
      <w:r>
        <w:rPr>
          <w:rFonts w:ascii="Times New Roman" w:hAnsi="Times New Roman" w:cs="Times New Roman"/>
          <w:sz w:val="24"/>
        </w:rPr>
        <w:t>The second</w:t>
      </w:r>
      <w:r w:rsidR="00826FA7">
        <w:rPr>
          <w:rFonts w:ascii="Times New Roman" w:hAnsi="Times New Roman" w:cs="Times New Roman"/>
          <w:sz w:val="24"/>
        </w:rPr>
        <w:t xml:space="preserve"> adapted earnings-return</w:t>
      </w:r>
      <w:r>
        <w:rPr>
          <w:rFonts w:ascii="Times New Roman" w:hAnsi="Times New Roman" w:cs="Times New Roman"/>
          <w:sz w:val="24"/>
        </w:rPr>
        <w:t xml:space="preserve"> regression of </w:t>
      </w:r>
      <w:proofErr w:type="spellStart"/>
      <w:r>
        <w:rPr>
          <w:rFonts w:ascii="Times New Roman" w:hAnsi="Times New Roman" w:cs="Times New Roman"/>
          <w:sz w:val="24"/>
        </w:rPr>
        <w:t>Basu</w:t>
      </w:r>
      <w:proofErr w:type="spellEnd"/>
      <w:r>
        <w:rPr>
          <w:rFonts w:ascii="Times New Roman" w:hAnsi="Times New Roman" w:cs="Times New Roman"/>
          <w:sz w:val="24"/>
        </w:rPr>
        <w:t xml:space="preserve"> (1997) for low-technology</w:t>
      </w:r>
      <w:r w:rsidR="00826FA7">
        <w:rPr>
          <w:rFonts w:ascii="Times New Roman" w:hAnsi="Times New Roman" w:cs="Times New Roman"/>
          <w:sz w:val="24"/>
        </w:rPr>
        <w:t xml:space="preserve"> is as follows (see figure 6.3.2): Log(</w:t>
      </w:r>
      <w:proofErr w:type="spellStart"/>
      <w:r w:rsidR="00826FA7" w:rsidRPr="00F50FC0">
        <w:rPr>
          <w:rFonts w:ascii="Times New Roman" w:hAnsi="Times New Roman" w:cs="Times New Roman"/>
          <w:sz w:val="24"/>
          <w:lang w:val="en-GB"/>
        </w:rPr>
        <w:t>E</w:t>
      </w:r>
      <w:r w:rsidR="00826FA7" w:rsidRPr="00F50FC0">
        <w:rPr>
          <w:rFonts w:ascii="Times New Roman" w:hAnsi="Times New Roman" w:cs="Times New Roman"/>
          <w:sz w:val="24"/>
          <w:vertAlign w:val="subscript"/>
          <w:lang w:val="en-GB"/>
        </w:rPr>
        <w:t>it</w:t>
      </w:r>
      <w:proofErr w:type="spellEnd"/>
      <w:r w:rsidR="00826FA7">
        <w:rPr>
          <w:rFonts w:ascii="Times New Roman" w:hAnsi="Times New Roman" w:cs="Times New Roman"/>
          <w:sz w:val="24"/>
          <w:lang w:val="en-GB"/>
        </w:rPr>
        <w:t xml:space="preserve">) = </w:t>
      </w:r>
      <w:r w:rsidR="00967B5C">
        <w:rPr>
          <w:rFonts w:ascii="Times New Roman" w:hAnsi="Times New Roman" w:cs="Times New Roman"/>
          <w:sz w:val="24"/>
          <w:lang w:val="en-GB"/>
        </w:rPr>
        <w:t>9,692</w:t>
      </w:r>
      <w:r w:rsidR="00826FA7" w:rsidRPr="00F50FC0">
        <w:rPr>
          <w:rFonts w:ascii="Times New Roman" w:hAnsi="Times New Roman" w:cs="Times New Roman"/>
          <w:sz w:val="24"/>
          <w:lang w:val="en-GB"/>
        </w:rPr>
        <w:t xml:space="preserve"> </w:t>
      </w:r>
      <w:r w:rsidR="00967B5C">
        <w:rPr>
          <w:rFonts w:ascii="Times New Roman" w:hAnsi="Times New Roman" w:cs="Times New Roman"/>
          <w:sz w:val="24"/>
          <w:lang w:val="en-GB"/>
        </w:rPr>
        <w:t>+</w:t>
      </w:r>
      <w:r w:rsidR="00826FA7" w:rsidRPr="00F50FC0">
        <w:rPr>
          <w:rFonts w:ascii="Times New Roman" w:hAnsi="Times New Roman" w:cs="Times New Roman"/>
          <w:sz w:val="24"/>
          <w:lang w:val="en-GB"/>
        </w:rPr>
        <w:t xml:space="preserve"> 0,</w:t>
      </w:r>
      <w:r w:rsidR="00967B5C">
        <w:rPr>
          <w:rFonts w:ascii="Times New Roman" w:hAnsi="Times New Roman" w:cs="Times New Roman"/>
          <w:sz w:val="24"/>
          <w:lang w:val="en-GB"/>
        </w:rPr>
        <w:t>120</w:t>
      </w:r>
      <w:r w:rsidR="00826FA7">
        <w:rPr>
          <w:rFonts w:ascii="Times New Roman" w:hAnsi="Times New Roman" w:cs="Times New Roman"/>
          <w:sz w:val="24"/>
          <w:lang w:val="en-GB"/>
        </w:rPr>
        <w:t xml:space="preserve"> </w:t>
      </w:r>
      <w:r w:rsidR="00967B5C">
        <w:rPr>
          <w:rFonts w:ascii="Times New Roman" w:hAnsi="Times New Roman" w:cs="Times New Roman"/>
          <w:sz w:val="24"/>
          <w:lang w:val="en-GB"/>
        </w:rPr>
        <w:t xml:space="preserve">CRISIS </w:t>
      </w:r>
      <w:r w:rsidR="00826FA7">
        <w:rPr>
          <w:rFonts w:ascii="Times New Roman" w:hAnsi="Times New Roman" w:cs="Times New Roman"/>
          <w:sz w:val="24"/>
          <w:lang w:val="en-GB"/>
        </w:rPr>
        <w:t>– 0,0</w:t>
      </w:r>
      <w:r w:rsidR="00967B5C">
        <w:rPr>
          <w:rFonts w:ascii="Times New Roman" w:hAnsi="Times New Roman" w:cs="Times New Roman"/>
          <w:sz w:val="24"/>
          <w:lang w:val="en-GB"/>
        </w:rPr>
        <w:t>61</w:t>
      </w:r>
      <w:r w:rsidR="00826FA7" w:rsidRPr="00F50FC0">
        <w:rPr>
          <w:rFonts w:ascii="Times New Roman" w:hAnsi="Times New Roman" w:cs="Times New Roman"/>
          <w:sz w:val="24"/>
          <w:lang w:val="en-GB"/>
        </w:rPr>
        <w:t xml:space="preserve"> </w:t>
      </w:r>
      <w:proofErr w:type="spellStart"/>
      <w:r w:rsidR="00826FA7" w:rsidRPr="00F50FC0">
        <w:rPr>
          <w:rFonts w:ascii="Times New Roman" w:hAnsi="Times New Roman" w:cs="Times New Roman"/>
          <w:sz w:val="24"/>
          <w:lang w:val="en-GB"/>
        </w:rPr>
        <w:t>D</w:t>
      </w:r>
      <w:r w:rsidR="00826FA7" w:rsidRPr="00F50FC0">
        <w:rPr>
          <w:rFonts w:ascii="Times New Roman" w:hAnsi="Times New Roman" w:cs="Times New Roman"/>
          <w:sz w:val="24"/>
          <w:vertAlign w:val="subscript"/>
          <w:lang w:val="en-GB"/>
        </w:rPr>
        <w:t>it</w:t>
      </w:r>
      <w:proofErr w:type="spellEnd"/>
      <w:r w:rsidR="00826FA7">
        <w:rPr>
          <w:rFonts w:ascii="Times New Roman" w:hAnsi="Times New Roman" w:cs="Times New Roman"/>
          <w:sz w:val="24"/>
          <w:lang w:val="en-GB"/>
        </w:rPr>
        <w:t xml:space="preserve"> – </w:t>
      </w:r>
      <w:r w:rsidR="00967B5C">
        <w:rPr>
          <w:rFonts w:ascii="Times New Roman" w:hAnsi="Times New Roman" w:cs="Times New Roman"/>
          <w:sz w:val="24"/>
          <w:lang w:val="en-GB"/>
        </w:rPr>
        <w:t>5,631</w:t>
      </w:r>
      <w:r w:rsidR="00826FA7">
        <w:rPr>
          <w:rFonts w:ascii="Times New Roman" w:hAnsi="Times New Roman" w:cs="Times New Roman"/>
          <w:sz w:val="24"/>
          <w:lang w:val="en-GB"/>
        </w:rPr>
        <w:t xml:space="preserve"> Log(</w:t>
      </w:r>
      <w:proofErr w:type="spellStart"/>
      <w:r w:rsidR="00826FA7">
        <w:rPr>
          <w:rFonts w:ascii="Times New Roman" w:hAnsi="Times New Roman" w:cs="Times New Roman"/>
          <w:sz w:val="24"/>
          <w:lang w:val="en-GB"/>
        </w:rPr>
        <w:t>R</w:t>
      </w:r>
      <w:r w:rsidR="00826FA7">
        <w:rPr>
          <w:rFonts w:ascii="Times New Roman" w:hAnsi="Times New Roman" w:cs="Times New Roman"/>
          <w:sz w:val="24"/>
          <w:vertAlign w:val="subscript"/>
          <w:lang w:val="en-GB"/>
        </w:rPr>
        <w:t>it</w:t>
      </w:r>
      <w:proofErr w:type="spellEnd"/>
      <w:r w:rsidR="00826FA7">
        <w:rPr>
          <w:rFonts w:ascii="Times New Roman" w:hAnsi="Times New Roman" w:cs="Times New Roman"/>
          <w:sz w:val="24"/>
          <w:lang w:val="en-GB"/>
        </w:rPr>
        <w:t>)</w:t>
      </w:r>
      <w:r w:rsidR="00826FA7" w:rsidRPr="00F50FC0">
        <w:rPr>
          <w:rFonts w:ascii="Times New Roman" w:hAnsi="Times New Roman" w:cs="Times New Roman"/>
          <w:sz w:val="24"/>
          <w:lang w:val="en-GB"/>
        </w:rPr>
        <w:t xml:space="preserve"> +</w:t>
      </w:r>
      <w:r w:rsidR="00826FA7">
        <w:rPr>
          <w:rFonts w:ascii="Times New Roman" w:hAnsi="Times New Roman" w:cs="Times New Roman"/>
          <w:sz w:val="24"/>
          <w:lang w:val="en-GB"/>
        </w:rPr>
        <w:t xml:space="preserve"> 0,</w:t>
      </w:r>
      <w:r w:rsidR="00967B5C">
        <w:rPr>
          <w:rFonts w:ascii="Times New Roman" w:hAnsi="Times New Roman" w:cs="Times New Roman"/>
          <w:sz w:val="24"/>
          <w:lang w:val="en-GB"/>
        </w:rPr>
        <w:t>221</w:t>
      </w:r>
      <w:r w:rsidR="00826FA7">
        <w:rPr>
          <w:rFonts w:ascii="Times New Roman" w:hAnsi="Times New Roman" w:cs="Times New Roman"/>
          <w:sz w:val="24"/>
          <w:lang w:val="en-GB"/>
        </w:rPr>
        <w:t xml:space="preserve"> </w:t>
      </w:r>
      <w:proofErr w:type="spellStart"/>
      <w:r w:rsidR="00826FA7" w:rsidRPr="002255E1">
        <w:rPr>
          <w:rFonts w:ascii="Times New Roman" w:hAnsi="Times New Roman" w:cs="Times New Roman"/>
          <w:sz w:val="24"/>
          <w:lang w:val="en-GB"/>
        </w:rPr>
        <w:t>D</w:t>
      </w:r>
      <w:r w:rsidR="00826FA7">
        <w:rPr>
          <w:rFonts w:ascii="Times New Roman" w:hAnsi="Times New Roman" w:cs="Times New Roman"/>
          <w:sz w:val="24"/>
          <w:vertAlign w:val="subscript"/>
          <w:lang w:val="en-GB"/>
        </w:rPr>
        <w:t>it</w:t>
      </w:r>
      <w:r w:rsidR="00826FA7">
        <w:rPr>
          <w:rFonts w:ascii="Times New Roman" w:hAnsi="Times New Roman" w:cs="Times New Roman"/>
          <w:sz w:val="24"/>
          <w:lang w:val="en-GB"/>
        </w:rPr>
        <w:t>Log</w:t>
      </w:r>
      <w:proofErr w:type="spellEnd"/>
      <w:r w:rsidR="00826FA7">
        <w:rPr>
          <w:rFonts w:ascii="Times New Roman" w:hAnsi="Times New Roman" w:cs="Times New Roman"/>
          <w:sz w:val="24"/>
          <w:lang w:val="en-GB"/>
        </w:rPr>
        <w:t>(</w:t>
      </w:r>
      <w:proofErr w:type="spellStart"/>
      <w:r w:rsidR="00826FA7" w:rsidRPr="002255E1">
        <w:rPr>
          <w:rFonts w:ascii="Times New Roman" w:hAnsi="Times New Roman" w:cs="Times New Roman"/>
          <w:sz w:val="24"/>
          <w:lang w:val="en-GB"/>
        </w:rPr>
        <w:t>R</w:t>
      </w:r>
      <w:r w:rsidR="00826FA7">
        <w:rPr>
          <w:rFonts w:ascii="Times New Roman" w:hAnsi="Times New Roman" w:cs="Times New Roman"/>
          <w:sz w:val="24"/>
          <w:vertAlign w:val="subscript"/>
          <w:lang w:val="en-GB"/>
        </w:rPr>
        <w:t>it</w:t>
      </w:r>
      <w:proofErr w:type="spellEnd"/>
      <w:r w:rsidR="00826FA7">
        <w:rPr>
          <w:rFonts w:ascii="Times New Roman" w:hAnsi="Times New Roman" w:cs="Times New Roman"/>
          <w:sz w:val="24"/>
          <w:lang w:val="en-GB"/>
        </w:rPr>
        <w:t>)</w:t>
      </w:r>
      <w:r w:rsidR="00826FA7" w:rsidRPr="00F50FC0">
        <w:rPr>
          <w:rFonts w:ascii="Times New Roman" w:hAnsi="Times New Roman" w:cs="Times New Roman"/>
          <w:sz w:val="24"/>
          <w:lang w:val="en-GB"/>
        </w:rPr>
        <w:t xml:space="preserve"> + </w:t>
      </w:r>
      <w:proofErr w:type="spellStart"/>
      <w:r w:rsidR="00826FA7" w:rsidRPr="00F50FC0">
        <w:rPr>
          <w:rFonts w:ascii="Times New Roman" w:hAnsi="Times New Roman" w:cs="Times New Roman"/>
          <w:sz w:val="24"/>
          <w:lang w:val="en-GB"/>
        </w:rPr>
        <w:t>u</w:t>
      </w:r>
      <w:r w:rsidR="00826FA7" w:rsidRPr="00F50FC0">
        <w:rPr>
          <w:rFonts w:ascii="Times New Roman" w:hAnsi="Times New Roman" w:cs="Times New Roman"/>
          <w:sz w:val="24"/>
          <w:vertAlign w:val="subscript"/>
          <w:lang w:val="en-GB"/>
        </w:rPr>
        <w:t>it</w:t>
      </w:r>
      <w:proofErr w:type="spellEnd"/>
      <w:r w:rsidR="00826FA7">
        <w:rPr>
          <w:rFonts w:ascii="Times New Roman" w:hAnsi="Times New Roman" w:cs="Times New Roman"/>
          <w:sz w:val="24"/>
          <w:lang w:val="en-GB"/>
        </w:rPr>
        <w:t xml:space="preserve">. It can be concluded that α0 does have a significant impact on </w:t>
      </w:r>
      <w:proofErr w:type="spellStart"/>
      <w:r w:rsidR="00826FA7">
        <w:rPr>
          <w:rFonts w:ascii="Times New Roman" w:hAnsi="Times New Roman" w:cs="Times New Roman"/>
          <w:sz w:val="24"/>
          <w:lang w:val="en-GB"/>
        </w:rPr>
        <w:t>E</w:t>
      </w:r>
      <w:r w:rsidR="00826FA7">
        <w:rPr>
          <w:rFonts w:ascii="Times New Roman" w:hAnsi="Times New Roman" w:cs="Times New Roman"/>
          <w:sz w:val="24"/>
          <w:vertAlign w:val="subscript"/>
          <w:lang w:val="en-GB"/>
        </w:rPr>
        <w:t>it</w:t>
      </w:r>
      <w:proofErr w:type="spellEnd"/>
      <w:r w:rsidR="00826FA7">
        <w:rPr>
          <w:rFonts w:ascii="Times New Roman" w:hAnsi="Times New Roman" w:cs="Times New Roman"/>
          <w:sz w:val="24"/>
          <w:lang w:val="en-GB"/>
        </w:rPr>
        <w:t xml:space="preserve"> (p = 0,000). Besides it can be concluded that </w:t>
      </w:r>
      <w:r w:rsidR="00967B5C">
        <w:rPr>
          <w:rFonts w:ascii="Times New Roman" w:hAnsi="Times New Roman" w:cs="Times New Roman"/>
          <w:sz w:val="24"/>
          <w:lang w:val="en-GB"/>
        </w:rPr>
        <w:t>α</w:t>
      </w:r>
      <w:r w:rsidR="00AC2E5D">
        <w:rPr>
          <w:rFonts w:ascii="Times New Roman" w:hAnsi="Times New Roman" w:cs="Times New Roman"/>
          <w:sz w:val="24"/>
          <w:lang w:val="en-GB"/>
        </w:rPr>
        <w:t>1</w:t>
      </w:r>
      <w:r w:rsidR="00967B5C">
        <w:rPr>
          <w:rFonts w:ascii="Times New Roman" w:hAnsi="Times New Roman" w:cs="Times New Roman"/>
          <w:sz w:val="24"/>
          <w:lang w:val="en-GB"/>
        </w:rPr>
        <w:t xml:space="preserve"> (CRISIS)</w:t>
      </w:r>
      <w:r w:rsidR="00826FA7">
        <w:rPr>
          <w:rFonts w:ascii="Times New Roman" w:hAnsi="Times New Roman" w:cs="Times New Roman"/>
          <w:sz w:val="24"/>
          <w:lang w:val="en-GB"/>
        </w:rPr>
        <w:t xml:space="preserve"> ha</w:t>
      </w:r>
      <w:r w:rsidR="00967B5C">
        <w:rPr>
          <w:rFonts w:ascii="Times New Roman" w:hAnsi="Times New Roman" w:cs="Times New Roman"/>
          <w:sz w:val="24"/>
          <w:lang w:val="en-GB"/>
        </w:rPr>
        <w:t>s a significant impact (p = 0,023; see figure 6.3</w:t>
      </w:r>
      <w:r w:rsidR="00826FA7">
        <w:rPr>
          <w:rFonts w:ascii="Times New Roman" w:hAnsi="Times New Roman" w:cs="Times New Roman"/>
          <w:sz w:val="24"/>
          <w:lang w:val="en-GB"/>
        </w:rPr>
        <w:t>.</w:t>
      </w:r>
      <w:r w:rsidR="00967B5C">
        <w:rPr>
          <w:rFonts w:ascii="Times New Roman" w:hAnsi="Times New Roman" w:cs="Times New Roman"/>
          <w:sz w:val="24"/>
          <w:lang w:val="en-GB"/>
        </w:rPr>
        <w:t>2</w:t>
      </w:r>
      <w:r w:rsidR="00826FA7">
        <w:rPr>
          <w:rFonts w:ascii="Times New Roman" w:hAnsi="Times New Roman" w:cs="Times New Roman"/>
          <w:sz w:val="24"/>
          <w:lang w:val="en-GB"/>
        </w:rPr>
        <w:t xml:space="preserve">) on the dependent variable </w:t>
      </w:r>
      <w:proofErr w:type="spellStart"/>
      <w:r w:rsidR="00826FA7">
        <w:rPr>
          <w:rFonts w:ascii="Times New Roman" w:hAnsi="Times New Roman" w:cs="Times New Roman"/>
          <w:sz w:val="24"/>
          <w:lang w:val="en-GB"/>
        </w:rPr>
        <w:t>E</w:t>
      </w:r>
      <w:r w:rsidR="00826FA7">
        <w:rPr>
          <w:rFonts w:ascii="Times New Roman" w:hAnsi="Times New Roman" w:cs="Times New Roman"/>
          <w:sz w:val="24"/>
          <w:vertAlign w:val="subscript"/>
          <w:lang w:val="en-GB"/>
        </w:rPr>
        <w:t>it</w:t>
      </w:r>
      <w:proofErr w:type="spellEnd"/>
      <w:r w:rsidR="00826FA7">
        <w:rPr>
          <w:rFonts w:ascii="Times New Roman" w:hAnsi="Times New Roman" w:cs="Times New Roman"/>
          <w:sz w:val="24"/>
          <w:lang w:val="en-GB"/>
        </w:rPr>
        <w:t xml:space="preserve"> but it also has an influence on the level of unconditional conservatism. </w:t>
      </w:r>
      <w:r w:rsidR="00967B5C">
        <w:rPr>
          <w:rFonts w:ascii="Times New Roman" w:hAnsi="Times New Roman" w:cs="Times New Roman"/>
          <w:sz w:val="24"/>
          <w:lang w:val="en-GB"/>
        </w:rPr>
        <w:t xml:space="preserve">The level of unconditional conservatism is higher when α0 (period without economic turmoil) or α0+α1 (period with economic turmoil) is lower. So, out of this regression it can be concluded that the level of unconditional conservatism is higher in periods without economic turmoil (9,692) than in periods with economic turmoil (9,692 + 0,120). </w:t>
      </w:r>
    </w:p>
    <w:p w:rsidR="00AF0C9E" w:rsidRDefault="00AF0C9E" w:rsidP="00826FA7">
      <w:pPr>
        <w:pStyle w:val="NoSpacing"/>
        <w:spacing w:line="360" w:lineRule="auto"/>
        <w:jc w:val="both"/>
        <w:rPr>
          <w:rFonts w:ascii="Times New Roman" w:hAnsi="Times New Roman" w:cs="Times New Roman"/>
          <w:color w:val="00B0F0"/>
          <w:sz w:val="20"/>
          <w:szCs w:val="20"/>
          <w:u w:val="single"/>
        </w:rPr>
      </w:pPr>
    </w:p>
    <w:p w:rsidR="00826FA7" w:rsidRDefault="00967B5C" w:rsidP="00826FA7">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noProof/>
          <w:color w:val="00B0F0"/>
          <w:sz w:val="20"/>
          <w:szCs w:val="20"/>
          <w:u w:val="single"/>
        </w:rPr>
        <w:drawing>
          <wp:anchor distT="0" distB="0" distL="114300" distR="114300" simplePos="0" relativeHeight="251762688" behindDoc="1" locked="0" layoutInCell="1" allowOverlap="1">
            <wp:simplePos x="0" y="0"/>
            <wp:positionH relativeFrom="column">
              <wp:posOffset>-321609</wp:posOffset>
            </wp:positionH>
            <wp:positionV relativeFrom="paragraph">
              <wp:posOffset>139700</wp:posOffset>
            </wp:positionV>
            <wp:extent cx="6731635" cy="1123900"/>
            <wp:effectExtent l="0" t="0" r="0" b="635"/>
            <wp:wrapNone/>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1635" cy="1123900"/>
                    </a:xfrm>
                    <a:prstGeom prst="rect">
                      <a:avLst/>
                    </a:prstGeom>
                    <a:noFill/>
                    <a:ln>
                      <a:noFill/>
                    </a:ln>
                  </pic:spPr>
                </pic:pic>
              </a:graphicData>
            </a:graphic>
          </wp:anchor>
        </w:drawing>
      </w:r>
      <w:r w:rsidR="00826FA7">
        <w:rPr>
          <w:rFonts w:ascii="Times New Roman" w:hAnsi="Times New Roman" w:cs="Times New Roman"/>
          <w:color w:val="00B0F0"/>
          <w:sz w:val="20"/>
          <w:szCs w:val="20"/>
          <w:u w:val="single"/>
        </w:rPr>
        <w:t>Figure 6.3.2</w:t>
      </w:r>
      <w:r w:rsidR="00826FA7" w:rsidRPr="00637693">
        <w:rPr>
          <w:rFonts w:ascii="Times New Roman" w:hAnsi="Times New Roman" w:cs="Times New Roman"/>
          <w:color w:val="00B0F0"/>
          <w:sz w:val="20"/>
          <w:szCs w:val="20"/>
          <w:u w:val="single"/>
        </w:rPr>
        <w:t xml:space="preserve"> </w:t>
      </w:r>
      <w:r w:rsidR="00AF0C9E">
        <w:rPr>
          <w:rFonts w:ascii="Times New Roman" w:hAnsi="Times New Roman" w:cs="Times New Roman"/>
          <w:color w:val="00B0F0"/>
          <w:sz w:val="20"/>
          <w:szCs w:val="20"/>
          <w:u w:val="single"/>
        </w:rPr>
        <w:t>Second</w:t>
      </w:r>
      <w:r w:rsidR="00826FA7">
        <w:rPr>
          <w:rFonts w:ascii="Times New Roman" w:hAnsi="Times New Roman" w:cs="Times New Roman"/>
          <w:color w:val="00B0F0"/>
          <w:sz w:val="20"/>
          <w:szCs w:val="20"/>
          <w:u w:val="single"/>
        </w:rPr>
        <w:t xml:space="preserve"> </w:t>
      </w:r>
      <w:r w:rsidR="00C578E9">
        <w:rPr>
          <w:rFonts w:ascii="Times New Roman" w:hAnsi="Times New Roman" w:cs="Times New Roman"/>
          <w:color w:val="00B0F0"/>
          <w:sz w:val="20"/>
          <w:szCs w:val="20"/>
          <w:u w:val="single"/>
        </w:rPr>
        <w:t xml:space="preserve">adapted </w:t>
      </w:r>
      <w:r w:rsidR="00826FA7">
        <w:rPr>
          <w:rFonts w:ascii="Times New Roman" w:hAnsi="Times New Roman" w:cs="Times New Roman"/>
          <w:color w:val="00B0F0"/>
          <w:sz w:val="20"/>
          <w:szCs w:val="20"/>
          <w:u w:val="single"/>
        </w:rPr>
        <w:t>earnings-retur</w:t>
      </w:r>
      <w:r w:rsidR="00AF0C9E">
        <w:rPr>
          <w:rFonts w:ascii="Times New Roman" w:hAnsi="Times New Roman" w:cs="Times New Roman"/>
          <w:color w:val="00B0F0"/>
          <w:sz w:val="20"/>
          <w:szCs w:val="20"/>
          <w:u w:val="single"/>
        </w:rPr>
        <w:t xml:space="preserve">n regression of </w:t>
      </w:r>
      <w:proofErr w:type="spellStart"/>
      <w:r w:rsidR="00AF0C9E">
        <w:rPr>
          <w:rFonts w:ascii="Times New Roman" w:hAnsi="Times New Roman" w:cs="Times New Roman"/>
          <w:color w:val="00B0F0"/>
          <w:sz w:val="20"/>
          <w:szCs w:val="20"/>
          <w:u w:val="single"/>
        </w:rPr>
        <w:t>Basu</w:t>
      </w:r>
      <w:proofErr w:type="spellEnd"/>
      <w:r w:rsidR="00AF0C9E">
        <w:rPr>
          <w:rFonts w:ascii="Times New Roman" w:hAnsi="Times New Roman" w:cs="Times New Roman"/>
          <w:color w:val="00B0F0"/>
          <w:sz w:val="20"/>
          <w:szCs w:val="20"/>
          <w:u w:val="single"/>
        </w:rPr>
        <w:t xml:space="preserve"> (1997) – low-technology</w:t>
      </w:r>
    </w:p>
    <w:p w:rsidR="00826FA7" w:rsidRDefault="00826FA7" w:rsidP="00826FA7">
      <w:pPr>
        <w:pStyle w:val="NoSpacing"/>
        <w:spacing w:line="360" w:lineRule="auto"/>
        <w:jc w:val="both"/>
        <w:rPr>
          <w:rFonts w:ascii="Times New Roman" w:hAnsi="Times New Roman" w:cs="Times New Roman"/>
          <w:color w:val="00B0F0"/>
          <w:sz w:val="20"/>
          <w:szCs w:val="20"/>
          <w:u w:val="single"/>
        </w:rPr>
      </w:pPr>
    </w:p>
    <w:p w:rsidR="00826FA7" w:rsidRDefault="00826FA7" w:rsidP="00826FA7">
      <w:pPr>
        <w:pStyle w:val="NoSpacing"/>
        <w:spacing w:line="360" w:lineRule="auto"/>
        <w:jc w:val="both"/>
        <w:rPr>
          <w:rFonts w:ascii="Times New Roman" w:hAnsi="Times New Roman" w:cs="Times New Roman"/>
          <w:color w:val="00B0F0"/>
          <w:sz w:val="20"/>
          <w:szCs w:val="20"/>
          <w:u w:val="single"/>
        </w:rPr>
      </w:pPr>
    </w:p>
    <w:p w:rsidR="00826FA7" w:rsidRDefault="00826FA7" w:rsidP="00826FA7">
      <w:pPr>
        <w:pStyle w:val="NoSpacing"/>
        <w:spacing w:line="360" w:lineRule="auto"/>
        <w:jc w:val="both"/>
        <w:rPr>
          <w:rFonts w:ascii="Times New Roman" w:hAnsi="Times New Roman" w:cs="Times New Roman"/>
          <w:color w:val="00B0F0"/>
          <w:sz w:val="20"/>
          <w:szCs w:val="20"/>
          <w:u w:val="single"/>
        </w:rPr>
      </w:pPr>
    </w:p>
    <w:p w:rsidR="00826FA7" w:rsidRDefault="00826FA7" w:rsidP="00826FA7">
      <w:pPr>
        <w:pStyle w:val="NoSpacing"/>
        <w:spacing w:line="360" w:lineRule="auto"/>
        <w:jc w:val="both"/>
        <w:rPr>
          <w:rFonts w:ascii="Times New Roman" w:hAnsi="Times New Roman" w:cs="Times New Roman"/>
          <w:color w:val="00B0F0"/>
          <w:sz w:val="20"/>
          <w:szCs w:val="20"/>
          <w:u w:val="single"/>
        </w:rPr>
      </w:pPr>
    </w:p>
    <w:p w:rsidR="00826FA7" w:rsidRDefault="00826FA7" w:rsidP="00826FA7">
      <w:pPr>
        <w:pStyle w:val="NoSpacing"/>
        <w:spacing w:line="360" w:lineRule="auto"/>
        <w:jc w:val="both"/>
        <w:rPr>
          <w:rFonts w:ascii="Times New Roman" w:hAnsi="Times New Roman" w:cs="Times New Roman"/>
          <w:color w:val="00B0F0"/>
          <w:sz w:val="20"/>
          <w:szCs w:val="20"/>
          <w:u w:val="single"/>
        </w:rPr>
      </w:pPr>
    </w:p>
    <w:p w:rsidR="00826FA7" w:rsidRPr="007A57CC" w:rsidRDefault="006C2280" w:rsidP="00826FA7">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noProof/>
          <w:color w:val="00B0F0"/>
          <w:sz w:val="20"/>
          <w:szCs w:val="20"/>
          <w:u w:val="single"/>
        </w:rPr>
        <w:drawing>
          <wp:anchor distT="0" distB="0" distL="114300" distR="114300" simplePos="0" relativeHeight="251763712" behindDoc="1" locked="0" layoutInCell="1" allowOverlap="1">
            <wp:simplePos x="0" y="0"/>
            <wp:positionH relativeFrom="column">
              <wp:posOffset>-237586</wp:posOffset>
            </wp:positionH>
            <wp:positionV relativeFrom="paragraph">
              <wp:posOffset>114049</wp:posOffset>
            </wp:positionV>
            <wp:extent cx="4305300" cy="1323975"/>
            <wp:effectExtent l="0" t="0" r="0" b="9525"/>
            <wp:wrapNone/>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5300" cy="1323975"/>
                    </a:xfrm>
                    <a:prstGeom prst="rect">
                      <a:avLst/>
                    </a:prstGeom>
                    <a:noFill/>
                    <a:ln>
                      <a:noFill/>
                    </a:ln>
                  </pic:spPr>
                </pic:pic>
              </a:graphicData>
            </a:graphic>
          </wp:anchor>
        </w:drawing>
      </w:r>
    </w:p>
    <w:p w:rsidR="00826FA7" w:rsidRDefault="00826FA7" w:rsidP="00826FA7">
      <w:pPr>
        <w:pStyle w:val="NoSpacing"/>
        <w:spacing w:line="360" w:lineRule="auto"/>
        <w:jc w:val="both"/>
        <w:rPr>
          <w:rFonts w:ascii="Times New Roman" w:hAnsi="Times New Roman" w:cs="Times New Roman"/>
          <w:color w:val="00B0F0"/>
          <w:sz w:val="20"/>
          <w:szCs w:val="20"/>
          <w:u w:val="single"/>
        </w:rPr>
      </w:pPr>
    </w:p>
    <w:p w:rsidR="00826FA7" w:rsidRDefault="00826FA7" w:rsidP="00826FA7">
      <w:pPr>
        <w:pStyle w:val="NoSpacing"/>
        <w:spacing w:line="360" w:lineRule="auto"/>
        <w:jc w:val="both"/>
        <w:rPr>
          <w:rFonts w:ascii="Times New Roman" w:hAnsi="Times New Roman" w:cs="Times New Roman"/>
          <w:color w:val="00B0F0"/>
          <w:sz w:val="20"/>
          <w:szCs w:val="20"/>
          <w:u w:val="single"/>
        </w:rPr>
      </w:pPr>
    </w:p>
    <w:p w:rsidR="00826FA7" w:rsidRDefault="00826FA7" w:rsidP="00826FA7">
      <w:pPr>
        <w:pStyle w:val="NoSpacing"/>
        <w:spacing w:line="360" w:lineRule="auto"/>
        <w:jc w:val="both"/>
        <w:rPr>
          <w:rFonts w:ascii="Times New Roman" w:hAnsi="Times New Roman" w:cs="Times New Roman"/>
          <w:color w:val="00B0F0"/>
          <w:sz w:val="20"/>
          <w:szCs w:val="20"/>
          <w:u w:val="single"/>
        </w:rPr>
      </w:pPr>
    </w:p>
    <w:p w:rsidR="00826FA7" w:rsidRDefault="00826FA7" w:rsidP="00826FA7">
      <w:pPr>
        <w:pStyle w:val="NoSpacing"/>
        <w:spacing w:line="360" w:lineRule="auto"/>
        <w:jc w:val="both"/>
        <w:rPr>
          <w:rFonts w:ascii="Times New Roman" w:hAnsi="Times New Roman" w:cs="Times New Roman"/>
          <w:color w:val="00B0F0"/>
          <w:sz w:val="20"/>
          <w:szCs w:val="20"/>
          <w:u w:val="single"/>
        </w:rPr>
      </w:pPr>
    </w:p>
    <w:p w:rsidR="00AF0C9E" w:rsidRDefault="00AF0C9E">
      <w:pPr>
        <w:rPr>
          <w:rFonts w:ascii="Times New Roman" w:hAnsi="Times New Roman" w:cs="Times New Roman"/>
          <w:color w:val="00B0F0"/>
          <w:sz w:val="20"/>
          <w:szCs w:val="20"/>
          <w:u w:val="single"/>
        </w:rPr>
      </w:pPr>
      <w:r>
        <w:rPr>
          <w:rFonts w:ascii="Times New Roman" w:hAnsi="Times New Roman" w:cs="Times New Roman"/>
          <w:color w:val="00B0F0"/>
          <w:sz w:val="20"/>
          <w:szCs w:val="20"/>
          <w:u w:val="single"/>
        </w:rPr>
        <w:br w:type="page"/>
      </w:r>
    </w:p>
    <w:p w:rsidR="006C2280" w:rsidRDefault="00AF0C9E" w:rsidP="00826FA7">
      <w:pPr>
        <w:pStyle w:val="NoSpacing"/>
        <w:spacing w:line="360" w:lineRule="auto"/>
        <w:jc w:val="both"/>
        <w:rPr>
          <w:rFonts w:ascii="Times New Roman" w:hAnsi="Times New Roman" w:cs="Times New Roman"/>
          <w:noProof/>
          <w:color w:val="00B0F0"/>
          <w:sz w:val="20"/>
          <w:szCs w:val="20"/>
          <w:lang w:val="en-GB" w:eastAsia="en-GB"/>
        </w:rPr>
      </w:pPr>
      <w:r>
        <w:rPr>
          <w:rFonts w:ascii="Times New Roman" w:hAnsi="Times New Roman" w:cs="Times New Roman"/>
          <w:noProof/>
          <w:color w:val="00B0F0"/>
          <w:sz w:val="20"/>
          <w:szCs w:val="20"/>
        </w:rPr>
        <w:lastRenderedPageBreak/>
        <w:drawing>
          <wp:anchor distT="0" distB="0" distL="114300" distR="114300" simplePos="0" relativeHeight="251764736" behindDoc="1" locked="0" layoutInCell="1" allowOverlap="1">
            <wp:simplePos x="0" y="0"/>
            <wp:positionH relativeFrom="column">
              <wp:posOffset>-523240</wp:posOffset>
            </wp:positionH>
            <wp:positionV relativeFrom="paragraph">
              <wp:posOffset>124460</wp:posOffset>
            </wp:positionV>
            <wp:extent cx="7071360" cy="1362075"/>
            <wp:effectExtent l="0" t="0" r="0" b="9525"/>
            <wp:wrapNone/>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71360" cy="1362075"/>
                    </a:xfrm>
                    <a:prstGeom prst="rect">
                      <a:avLst/>
                    </a:prstGeom>
                    <a:noFill/>
                    <a:ln>
                      <a:noFill/>
                    </a:ln>
                  </pic:spPr>
                </pic:pic>
              </a:graphicData>
            </a:graphic>
          </wp:anchor>
        </w:drawing>
      </w:r>
    </w:p>
    <w:p w:rsidR="00826FA7" w:rsidRDefault="00826FA7" w:rsidP="00826FA7">
      <w:pPr>
        <w:pStyle w:val="NoSpacing"/>
        <w:spacing w:line="360" w:lineRule="auto"/>
        <w:jc w:val="both"/>
        <w:rPr>
          <w:rFonts w:ascii="Times New Roman" w:hAnsi="Times New Roman" w:cs="Times New Roman"/>
          <w:color w:val="00B0F0"/>
          <w:sz w:val="20"/>
          <w:szCs w:val="20"/>
          <w:u w:val="single"/>
        </w:rPr>
      </w:pPr>
    </w:p>
    <w:p w:rsidR="00826FA7" w:rsidRDefault="00826FA7" w:rsidP="00826FA7">
      <w:pPr>
        <w:pStyle w:val="NoSpacing"/>
        <w:spacing w:line="360" w:lineRule="auto"/>
        <w:jc w:val="both"/>
        <w:rPr>
          <w:rFonts w:ascii="Times New Roman" w:hAnsi="Times New Roman" w:cs="Times New Roman"/>
          <w:color w:val="00B0F0"/>
          <w:sz w:val="20"/>
          <w:szCs w:val="20"/>
          <w:u w:val="single"/>
        </w:rPr>
      </w:pPr>
    </w:p>
    <w:p w:rsidR="00826FA7" w:rsidRPr="00131106" w:rsidRDefault="00826FA7" w:rsidP="00826FA7">
      <w:pPr>
        <w:pStyle w:val="NoSpacing"/>
        <w:spacing w:line="360" w:lineRule="auto"/>
        <w:jc w:val="both"/>
        <w:rPr>
          <w:rFonts w:ascii="Times New Roman" w:hAnsi="Times New Roman" w:cs="Times New Roman"/>
          <w:color w:val="00B0F0"/>
          <w:sz w:val="20"/>
          <w:szCs w:val="20"/>
        </w:rPr>
      </w:pPr>
    </w:p>
    <w:p w:rsidR="00826FA7" w:rsidRDefault="00826FA7" w:rsidP="00826FA7">
      <w:pPr>
        <w:pStyle w:val="NoSpacing"/>
        <w:spacing w:line="360" w:lineRule="auto"/>
        <w:jc w:val="both"/>
      </w:pPr>
    </w:p>
    <w:p w:rsidR="006C2280" w:rsidRDefault="006C2280" w:rsidP="00967B5C">
      <w:pPr>
        <w:pStyle w:val="Heading3"/>
        <w:rPr>
          <w:rFonts w:ascii="Times New Roman" w:hAnsi="Times New Roman" w:cs="Times New Roman"/>
          <w:b w:val="0"/>
          <w:color w:val="auto"/>
          <w:sz w:val="24"/>
          <w:szCs w:val="24"/>
          <w:u w:val="single"/>
        </w:rPr>
      </w:pPr>
    </w:p>
    <w:p w:rsidR="006C2280" w:rsidRDefault="00623D54" w:rsidP="00967B5C">
      <w:pPr>
        <w:pStyle w:val="Heading3"/>
        <w:rPr>
          <w:rFonts w:ascii="Times New Roman" w:hAnsi="Times New Roman" w:cs="Times New Roman"/>
          <w:b w:val="0"/>
          <w:color w:val="auto"/>
          <w:sz w:val="24"/>
          <w:szCs w:val="24"/>
          <w:u w:val="single"/>
        </w:rPr>
      </w:pPr>
      <w:bookmarkStart w:id="50" w:name="_Toc358974401"/>
      <w:r w:rsidRPr="00623D54">
        <w:rPr>
          <w:noProof/>
          <w:lang w:val="nl-NL" w:eastAsia="nl-NL"/>
        </w:rPr>
        <w:pict>
          <v:shape id="Tekstvak 166" o:spid="_x0000_s1029" type="#_x0000_t202" style="position:absolute;margin-left:3.15pt;margin-top:17.55pt;width:146.25pt;height:26.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" fillcolor="#17365d [2415]" strokecolor="#4f81bd [3204]" strokeweight="2pt">
            <v:textbox>
              <w:txbxContent>
                <w:p w:rsidR="00610B7A" w:rsidRPr="006B7135" w:rsidRDefault="00610B7A" w:rsidP="00AF0C9E">
                  <w:pPr>
                    <w:rPr>
                      <w:rFonts w:ascii="Times New Roman" w:hAnsi="Times New Roman" w:cs="Times New Roman"/>
                      <w:b/>
                      <w:color w:val="FFFFFF" w:themeColor="background1"/>
                      <w:sz w:val="24"/>
                      <w:lang w:val="nl-NL"/>
                    </w:rPr>
                  </w:pPr>
                  <w:r>
                    <w:rPr>
                      <w:rFonts w:ascii="Times New Roman" w:hAnsi="Times New Roman" w:cs="Times New Roman"/>
                      <w:b/>
                      <w:color w:val="FFFFFF" w:themeColor="background1"/>
                      <w:sz w:val="24"/>
                      <w:lang w:val="nl-NL"/>
                    </w:rPr>
                    <w:t>Hypothesis 2</w:t>
                  </w:r>
                  <w:r w:rsidRPr="006B7135">
                    <w:rPr>
                      <w:rFonts w:ascii="Times New Roman" w:hAnsi="Times New Roman" w:cs="Times New Roman"/>
                      <w:b/>
                      <w:color w:val="FFFFFF" w:themeColor="background1"/>
                      <w:sz w:val="24"/>
                      <w:lang w:val="nl-NL"/>
                    </w:rPr>
                    <w:t xml:space="preserve"> is accepted.</w:t>
                  </w:r>
                </w:p>
              </w:txbxContent>
            </v:textbox>
          </v:shape>
        </w:pict>
      </w:r>
      <w:bookmarkEnd w:id="50"/>
    </w:p>
    <w:p w:rsidR="00AF0C9E" w:rsidRDefault="00AF0C9E" w:rsidP="00967B5C">
      <w:pPr>
        <w:pStyle w:val="Heading3"/>
        <w:rPr>
          <w:rFonts w:ascii="Times New Roman" w:hAnsi="Times New Roman" w:cs="Times New Roman"/>
          <w:b w:val="0"/>
          <w:color w:val="auto"/>
          <w:sz w:val="24"/>
          <w:szCs w:val="24"/>
          <w:u w:val="single"/>
        </w:rPr>
      </w:pPr>
    </w:p>
    <w:p w:rsidR="00967B5C" w:rsidRPr="00E1259C" w:rsidRDefault="00AF0C9E" w:rsidP="00967B5C">
      <w:pPr>
        <w:pStyle w:val="Heading3"/>
        <w:rPr>
          <w:rFonts w:ascii="Times New Roman" w:hAnsi="Times New Roman" w:cs="Times New Roman"/>
          <w:b w:val="0"/>
          <w:color w:val="auto"/>
          <w:sz w:val="24"/>
          <w:szCs w:val="24"/>
          <w:u w:val="single"/>
        </w:rPr>
      </w:pPr>
      <w:bookmarkStart w:id="51" w:name="_Toc358974402"/>
      <w:r>
        <w:rPr>
          <w:rFonts w:ascii="Times New Roman" w:hAnsi="Times New Roman" w:cs="Times New Roman"/>
          <w:b w:val="0"/>
          <w:color w:val="auto"/>
          <w:sz w:val="24"/>
          <w:szCs w:val="24"/>
          <w:u w:val="single"/>
        </w:rPr>
        <w:t>Second</w:t>
      </w:r>
      <w:r w:rsidR="00967B5C" w:rsidRPr="00E1259C">
        <w:rPr>
          <w:rFonts w:ascii="Times New Roman" w:hAnsi="Times New Roman" w:cs="Times New Roman"/>
          <w:b w:val="0"/>
          <w:color w:val="auto"/>
          <w:sz w:val="24"/>
          <w:szCs w:val="24"/>
          <w:u w:val="single"/>
        </w:rPr>
        <w:t xml:space="preserve"> adapted earnings-return regression of </w:t>
      </w:r>
      <w:proofErr w:type="spellStart"/>
      <w:r w:rsidR="00967B5C" w:rsidRPr="00E1259C">
        <w:rPr>
          <w:rFonts w:ascii="Times New Roman" w:hAnsi="Times New Roman" w:cs="Times New Roman"/>
          <w:b w:val="0"/>
          <w:color w:val="auto"/>
          <w:sz w:val="24"/>
          <w:szCs w:val="24"/>
          <w:u w:val="single"/>
        </w:rPr>
        <w:t>Basu</w:t>
      </w:r>
      <w:proofErr w:type="spellEnd"/>
      <w:r w:rsidR="00967B5C" w:rsidRPr="00E1259C">
        <w:rPr>
          <w:rFonts w:ascii="Times New Roman" w:hAnsi="Times New Roman" w:cs="Times New Roman"/>
          <w:b w:val="0"/>
          <w:color w:val="auto"/>
          <w:sz w:val="24"/>
          <w:szCs w:val="24"/>
          <w:u w:val="single"/>
        </w:rPr>
        <w:t xml:space="preserve"> (1997)</w:t>
      </w:r>
      <w:r w:rsidR="00967B5C">
        <w:rPr>
          <w:rFonts w:ascii="Times New Roman" w:hAnsi="Times New Roman" w:cs="Times New Roman"/>
          <w:b w:val="0"/>
          <w:color w:val="auto"/>
          <w:sz w:val="24"/>
          <w:szCs w:val="24"/>
          <w:u w:val="single"/>
        </w:rPr>
        <w:t xml:space="preserve"> </w:t>
      </w:r>
      <w:r>
        <w:rPr>
          <w:rFonts w:ascii="Times New Roman" w:hAnsi="Times New Roman" w:cs="Times New Roman"/>
          <w:b w:val="0"/>
          <w:color w:val="auto"/>
          <w:sz w:val="24"/>
          <w:szCs w:val="24"/>
          <w:u w:val="single"/>
        </w:rPr>
        <w:t>–</w:t>
      </w:r>
      <w:r w:rsidR="00967B5C">
        <w:rPr>
          <w:rFonts w:ascii="Times New Roman" w:hAnsi="Times New Roman" w:cs="Times New Roman"/>
          <w:b w:val="0"/>
          <w:color w:val="auto"/>
          <w:sz w:val="24"/>
          <w:szCs w:val="24"/>
          <w:u w:val="single"/>
        </w:rPr>
        <w:t xml:space="preserve"> </w:t>
      </w:r>
      <w:r>
        <w:rPr>
          <w:rFonts w:ascii="Times New Roman" w:hAnsi="Times New Roman" w:cs="Times New Roman"/>
          <w:b w:val="0"/>
          <w:color w:val="auto"/>
          <w:sz w:val="24"/>
          <w:szCs w:val="24"/>
          <w:u w:val="single"/>
        </w:rPr>
        <w:t>high-technology</w:t>
      </w:r>
      <w:bookmarkEnd w:id="51"/>
    </w:p>
    <w:p w:rsidR="00967B5C" w:rsidRPr="00E1259C" w:rsidRDefault="00967B5C" w:rsidP="00967B5C">
      <w:pPr>
        <w:pStyle w:val="NoSpacing"/>
        <w:spacing w:line="360" w:lineRule="auto"/>
        <w:jc w:val="both"/>
        <w:rPr>
          <w:rFonts w:ascii="Times New Roman" w:hAnsi="Times New Roman" w:cs="Times New Roman"/>
          <w:i/>
          <w:sz w:val="24"/>
        </w:rPr>
      </w:pPr>
      <w:r w:rsidRPr="00E1259C">
        <w:rPr>
          <w:rFonts w:ascii="Times New Roman" w:hAnsi="Times New Roman" w:cs="Times New Roman"/>
          <w:i/>
          <w:sz w:val="24"/>
        </w:rPr>
        <w:t>Outliers and influential cases (see §5.4)</w:t>
      </w:r>
    </w:p>
    <w:p w:rsidR="00967B5C" w:rsidRDefault="00967B5C" w:rsidP="00967B5C">
      <w:pPr>
        <w:pStyle w:val="NoSpacing"/>
        <w:spacing w:line="360" w:lineRule="auto"/>
        <w:jc w:val="both"/>
        <w:rPr>
          <w:rFonts w:ascii="Times New Roman" w:hAnsi="Times New Roman" w:cs="Times New Roman"/>
          <w:sz w:val="24"/>
        </w:rPr>
      </w:pPr>
      <w:r>
        <w:rPr>
          <w:rFonts w:ascii="Times New Roman" w:hAnsi="Times New Roman" w:cs="Times New Roman"/>
          <w:sz w:val="24"/>
        </w:rPr>
        <w:tab/>
        <w:t xml:space="preserve">The </w:t>
      </w:r>
      <w:proofErr w:type="spellStart"/>
      <w:r>
        <w:rPr>
          <w:rFonts w:ascii="Times New Roman" w:hAnsi="Times New Roman" w:cs="Times New Roman"/>
          <w:sz w:val="24"/>
        </w:rPr>
        <w:t>studentized</w:t>
      </w:r>
      <w:proofErr w:type="spellEnd"/>
      <w:r>
        <w:rPr>
          <w:rFonts w:ascii="Times New Roman" w:hAnsi="Times New Roman" w:cs="Times New Roman"/>
          <w:sz w:val="24"/>
        </w:rPr>
        <w:t xml:space="preserve"> residuals do have a mean of -0,00</w:t>
      </w:r>
      <w:r w:rsidR="00AC2E5D">
        <w:rPr>
          <w:rFonts w:ascii="Times New Roman" w:hAnsi="Times New Roman" w:cs="Times New Roman"/>
          <w:sz w:val="24"/>
        </w:rPr>
        <w:t>2</w:t>
      </w:r>
      <w:r>
        <w:rPr>
          <w:rFonts w:ascii="Times New Roman" w:hAnsi="Times New Roman" w:cs="Times New Roman"/>
          <w:sz w:val="24"/>
        </w:rPr>
        <w:t xml:space="preserve"> (see figure </w:t>
      </w:r>
      <w:r w:rsidR="00AC2E5D">
        <w:rPr>
          <w:rFonts w:ascii="Times New Roman" w:hAnsi="Times New Roman" w:cs="Times New Roman"/>
          <w:sz w:val="24"/>
        </w:rPr>
        <w:t>I</w:t>
      </w:r>
      <w:r>
        <w:rPr>
          <w:rFonts w:ascii="Times New Roman" w:hAnsi="Times New Roman" w:cs="Times New Roman"/>
          <w:sz w:val="24"/>
        </w:rPr>
        <w:t xml:space="preserve">.1 Appendix </w:t>
      </w:r>
      <w:r w:rsidR="00AC2E5D">
        <w:rPr>
          <w:rFonts w:ascii="Times New Roman" w:hAnsi="Times New Roman" w:cs="Times New Roman"/>
          <w:sz w:val="24"/>
        </w:rPr>
        <w:t>I</w:t>
      </w:r>
      <w:r>
        <w:rPr>
          <w:rFonts w:ascii="Times New Roman" w:hAnsi="Times New Roman" w:cs="Times New Roman"/>
          <w:sz w:val="24"/>
        </w:rPr>
        <w:t>). The mean of Cook’s Distance is 0,</w:t>
      </w:r>
      <w:r w:rsidR="00AC2E5D">
        <w:rPr>
          <w:rFonts w:ascii="Times New Roman" w:hAnsi="Times New Roman" w:cs="Times New Roman"/>
          <w:sz w:val="24"/>
        </w:rPr>
        <w:t>147</w:t>
      </w:r>
      <w:r>
        <w:rPr>
          <w:rFonts w:ascii="Times New Roman" w:hAnsi="Times New Roman" w:cs="Times New Roman"/>
          <w:sz w:val="24"/>
        </w:rPr>
        <w:t xml:space="preserve"> (see figure </w:t>
      </w:r>
      <w:r w:rsidR="00AC2E5D">
        <w:rPr>
          <w:rFonts w:ascii="Times New Roman" w:hAnsi="Times New Roman" w:cs="Times New Roman"/>
          <w:sz w:val="24"/>
        </w:rPr>
        <w:t>I</w:t>
      </w:r>
      <w:r>
        <w:rPr>
          <w:rFonts w:ascii="Times New Roman" w:hAnsi="Times New Roman" w:cs="Times New Roman"/>
          <w:sz w:val="24"/>
        </w:rPr>
        <w:t xml:space="preserve">.1 Appendix </w:t>
      </w:r>
      <w:r w:rsidR="00AC2E5D">
        <w:rPr>
          <w:rFonts w:ascii="Times New Roman" w:hAnsi="Times New Roman" w:cs="Times New Roman"/>
          <w:sz w:val="24"/>
        </w:rPr>
        <w:t>I</w:t>
      </w:r>
      <w:r>
        <w:rPr>
          <w:rFonts w:ascii="Times New Roman" w:hAnsi="Times New Roman" w:cs="Times New Roman"/>
          <w:sz w:val="24"/>
        </w:rPr>
        <w:t>) and this is far below 1, so no outliers are present. To conclude: the model fits the data.</w:t>
      </w:r>
    </w:p>
    <w:p w:rsidR="00967B5C" w:rsidRDefault="00967B5C" w:rsidP="00967B5C">
      <w:pPr>
        <w:pStyle w:val="NoSpacing"/>
        <w:spacing w:line="360" w:lineRule="auto"/>
        <w:jc w:val="both"/>
        <w:rPr>
          <w:rFonts w:ascii="Times New Roman" w:hAnsi="Times New Roman" w:cs="Times New Roman"/>
          <w:i/>
          <w:sz w:val="24"/>
        </w:rPr>
      </w:pPr>
    </w:p>
    <w:p w:rsidR="00967B5C" w:rsidRPr="00E1259C" w:rsidRDefault="00967B5C" w:rsidP="00967B5C">
      <w:pPr>
        <w:pStyle w:val="NoSpacing"/>
        <w:spacing w:line="360" w:lineRule="auto"/>
        <w:jc w:val="both"/>
        <w:rPr>
          <w:rFonts w:ascii="Times New Roman" w:hAnsi="Times New Roman" w:cs="Times New Roman"/>
          <w:i/>
          <w:sz w:val="24"/>
        </w:rPr>
      </w:pPr>
      <w:r w:rsidRPr="00E1259C">
        <w:rPr>
          <w:rFonts w:ascii="Times New Roman" w:hAnsi="Times New Roman" w:cs="Times New Roman"/>
          <w:i/>
          <w:sz w:val="24"/>
        </w:rPr>
        <w:t>Assumptions (see §5.4)</w:t>
      </w:r>
    </w:p>
    <w:p w:rsidR="00967B5C" w:rsidRDefault="00967B5C" w:rsidP="00967B5C">
      <w:pPr>
        <w:pStyle w:val="NoSpacing"/>
        <w:numPr>
          <w:ilvl w:val="0"/>
          <w:numId w:val="18"/>
        </w:numPr>
        <w:spacing w:line="360" w:lineRule="auto"/>
        <w:jc w:val="both"/>
        <w:rPr>
          <w:rFonts w:ascii="Times New Roman" w:hAnsi="Times New Roman" w:cs="Times New Roman"/>
          <w:sz w:val="24"/>
        </w:rPr>
      </w:pPr>
      <w:r w:rsidRPr="00CB36AA">
        <w:rPr>
          <w:rFonts w:ascii="Times New Roman" w:hAnsi="Times New Roman" w:cs="Times New Roman"/>
          <w:sz w:val="24"/>
        </w:rPr>
        <w:t xml:space="preserve">There </w:t>
      </w:r>
      <w:r>
        <w:rPr>
          <w:rFonts w:ascii="Times New Roman" w:hAnsi="Times New Roman" w:cs="Times New Roman"/>
          <w:sz w:val="24"/>
        </w:rPr>
        <w:t>is no</w:t>
      </w:r>
      <w:r w:rsidRPr="00CB36AA">
        <w:rPr>
          <w:rFonts w:ascii="Times New Roman" w:hAnsi="Times New Roman" w:cs="Times New Roman"/>
          <w:sz w:val="24"/>
        </w:rPr>
        <w:t xml:space="preserve"> </w:t>
      </w:r>
      <w:proofErr w:type="spellStart"/>
      <w:r w:rsidRPr="00CB36AA">
        <w:rPr>
          <w:rFonts w:ascii="Times New Roman" w:hAnsi="Times New Roman" w:cs="Times New Roman"/>
          <w:sz w:val="24"/>
        </w:rPr>
        <w:t>multicollinearity</w:t>
      </w:r>
      <w:proofErr w:type="spellEnd"/>
      <w:r w:rsidRPr="00CB36AA">
        <w:rPr>
          <w:rFonts w:ascii="Times New Roman" w:hAnsi="Times New Roman" w:cs="Times New Roman"/>
          <w:sz w:val="24"/>
        </w:rPr>
        <w:t xml:space="preserve"> between the independent variable</w:t>
      </w:r>
      <w:r w:rsidR="00DB0FE1">
        <w:rPr>
          <w:rFonts w:ascii="Times New Roman" w:hAnsi="Times New Roman" w:cs="Times New Roman"/>
          <w:sz w:val="24"/>
        </w:rPr>
        <w:t xml:space="preserve">s and the dependent variable </w:t>
      </w:r>
      <w:proofErr w:type="spellStart"/>
      <w:r w:rsidR="00DB0FE1">
        <w:rPr>
          <w:rFonts w:ascii="Times New Roman" w:hAnsi="Times New Roman" w:cs="Times New Roman"/>
          <w:sz w:val="24"/>
        </w:rPr>
        <w:t>E</w:t>
      </w:r>
      <w:r w:rsidR="00DB0FE1">
        <w:rPr>
          <w:rFonts w:ascii="Times New Roman" w:hAnsi="Times New Roman" w:cs="Times New Roman"/>
          <w:sz w:val="24"/>
          <w:vertAlign w:val="subscript"/>
        </w:rPr>
        <w:t>it</w:t>
      </w:r>
      <w:proofErr w:type="spellEnd"/>
      <w:r w:rsidRPr="00CB36AA">
        <w:rPr>
          <w:rFonts w:ascii="Times New Roman" w:hAnsi="Times New Roman" w:cs="Times New Roman"/>
          <w:sz w:val="24"/>
        </w:rPr>
        <w:t>, since the VIF</w:t>
      </w:r>
      <w:r w:rsidR="00DB0FE1">
        <w:rPr>
          <w:rFonts w:ascii="Times New Roman" w:hAnsi="Times New Roman" w:cs="Times New Roman"/>
          <w:sz w:val="24"/>
        </w:rPr>
        <w:t>’s</w:t>
      </w:r>
      <w:r w:rsidRPr="00CB36AA">
        <w:rPr>
          <w:rFonts w:ascii="Times New Roman" w:hAnsi="Times New Roman" w:cs="Times New Roman"/>
          <w:sz w:val="24"/>
        </w:rPr>
        <w:t xml:space="preserve"> of these variables </w:t>
      </w:r>
      <w:r w:rsidR="00E0366E">
        <w:rPr>
          <w:rFonts w:ascii="Times New Roman" w:hAnsi="Times New Roman" w:cs="Times New Roman"/>
          <w:sz w:val="24"/>
        </w:rPr>
        <w:t>are</w:t>
      </w:r>
      <w:r>
        <w:rPr>
          <w:rFonts w:ascii="Times New Roman" w:hAnsi="Times New Roman" w:cs="Times New Roman"/>
          <w:sz w:val="24"/>
        </w:rPr>
        <w:t xml:space="preserve"> much lower than 10, see figure 6.3</w:t>
      </w:r>
      <w:r w:rsidRPr="00CB36AA">
        <w:rPr>
          <w:rFonts w:ascii="Times New Roman" w:hAnsi="Times New Roman" w:cs="Times New Roman"/>
          <w:sz w:val="24"/>
        </w:rPr>
        <w:t>.</w:t>
      </w:r>
      <w:r w:rsidR="00AC2E5D">
        <w:rPr>
          <w:rFonts w:ascii="Times New Roman" w:hAnsi="Times New Roman" w:cs="Times New Roman"/>
          <w:sz w:val="24"/>
        </w:rPr>
        <w:t>4</w:t>
      </w:r>
      <w:r w:rsidRPr="00CB36AA">
        <w:rPr>
          <w:rFonts w:ascii="Times New Roman" w:hAnsi="Times New Roman" w:cs="Times New Roman"/>
          <w:sz w:val="24"/>
        </w:rPr>
        <w:t xml:space="preserve"> below. </w:t>
      </w:r>
      <w:r>
        <w:rPr>
          <w:rFonts w:ascii="Times New Roman" w:hAnsi="Times New Roman" w:cs="Times New Roman"/>
          <w:sz w:val="24"/>
        </w:rPr>
        <w:t>This assumption is met;</w:t>
      </w:r>
    </w:p>
    <w:p w:rsidR="00967B5C" w:rsidRDefault="00967B5C" w:rsidP="00967B5C">
      <w:pPr>
        <w:pStyle w:val="NoSpacing"/>
        <w:numPr>
          <w:ilvl w:val="0"/>
          <w:numId w:val="18"/>
        </w:numPr>
        <w:spacing w:line="360" w:lineRule="auto"/>
        <w:jc w:val="both"/>
        <w:rPr>
          <w:rFonts w:ascii="Times New Roman" w:hAnsi="Times New Roman" w:cs="Times New Roman"/>
          <w:sz w:val="24"/>
        </w:rPr>
      </w:pPr>
      <w:r>
        <w:rPr>
          <w:rFonts w:ascii="Times New Roman" w:hAnsi="Times New Roman" w:cs="Times New Roman"/>
          <w:sz w:val="24"/>
        </w:rPr>
        <w:t xml:space="preserve">There </w:t>
      </w:r>
      <w:r w:rsidR="00E0366E">
        <w:rPr>
          <w:rFonts w:ascii="Times New Roman" w:hAnsi="Times New Roman" w:cs="Times New Roman"/>
          <w:sz w:val="24"/>
        </w:rPr>
        <w:t xml:space="preserve">is </w:t>
      </w:r>
      <w:r>
        <w:rPr>
          <w:rFonts w:ascii="Times New Roman" w:hAnsi="Times New Roman" w:cs="Times New Roman"/>
          <w:sz w:val="24"/>
        </w:rPr>
        <w:t xml:space="preserve">no </w:t>
      </w:r>
      <w:proofErr w:type="spellStart"/>
      <w:r>
        <w:rPr>
          <w:rFonts w:ascii="Times New Roman" w:hAnsi="Times New Roman" w:cs="Times New Roman"/>
          <w:sz w:val="24"/>
        </w:rPr>
        <w:t>heteroskedasticity</w:t>
      </w:r>
      <w:proofErr w:type="spellEnd"/>
      <w:r>
        <w:rPr>
          <w:rFonts w:ascii="Times New Roman" w:hAnsi="Times New Roman" w:cs="Times New Roman"/>
          <w:sz w:val="24"/>
        </w:rPr>
        <w:t xml:space="preserve"> looking at the histogram (see </w:t>
      </w:r>
      <w:r w:rsidR="00AC2E5D">
        <w:rPr>
          <w:rFonts w:ascii="Times New Roman" w:hAnsi="Times New Roman" w:cs="Times New Roman"/>
          <w:sz w:val="24"/>
        </w:rPr>
        <w:t>I</w:t>
      </w:r>
      <w:r>
        <w:rPr>
          <w:rFonts w:ascii="Times New Roman" w:hAnsi="Times New Roman" w:cs="Times New Roman"/>
          <w:sz w:val="24"/>
        </w:rPr>
        <w:t xml:space="preserve">.2 Appendix </w:t>
      </w:r>
      <w:r w:rsidR="00AC2E5D">
        <w:rPr>
          <w:rFonts w:ascii="Times New Roman" w:hAnsi="Times New Roman" w:cs="Times New Roman"/>
          <w:sz w:val="24"/>
        </w:rPr>
        <w:t>I</w:t>
      </w:r>
      <w:r>
        <w:rPr>
          <w:rFonts w:ascii="Times New Roman" w:hAnsi="Times New Roman" w:cs="Times New Roman"/>
          <w:sz w:val="24"/>
        </w:rPr>
        <w:t>). This assumption is met;</w:t>
      </w:r>
    </w:p>
    <w:p w:rsidR="00967B5C" w:rsidRDefault="00967B5C" w:rsidP="00967B5C">
      <w:pPr>
        <w:pStyle w:val="NoSpacing"/>
        <w:numPr>
          <w:ilvl w:val="0"/>
          <w:numId w:val="18"/>
        </w:numPr>
        <w:spacing w:line="360" w:lineRule="auto"/>
        <w:jc w:val="both"/>
        <w:rPr>
          <w:rFonts w:ascii="Times New Roman" w:hAnsi="Times New Roman" w:cs="Times New Roman"/>
          <w:sz w:val="24"/>
        </w:rPr>
      </w:pPr>
      <w:r>
        <w:rPr>
          <w:rFonts w:ascii="Times New Roman" w:hAnsi="Times New Roman" w:cs="Times New Roman"/>
          <w:sz w:val="24"/>
        </w:rPr>
        <w:t>There is some</w:t>
      </w:r>
      <w:r w:rsidRPr="00CB36AA">
        <w:rPr>
          <w:rFonts w:ascii="Times New Roman" w:hAnsi="Times New Roman" w:cs="Times New Roman"/>
          <w:sz w:val="24"/>
        </w:rPr>
        <w:t xml:space="preserve"> concern of correlated residual terms </w:t>
      </w:r>
      <w:r>
        <w:rPr>
          <w:rFonts w:ascii="Times New Roman" w:hAnsi="Times New Roman" w:cs="Times New Roman"/>
          <w:sz w:val="24"/>
        </w:rPr>
        <w:t>since the Durbin-Watson of 0,</w:t>
      </w:r>
      <w:r w:rsidR="00AC2E5D">
        <w:rPr>
          <w:rFonts w:ascii="Times New Roman" w:hAnsi="Times New Roman" w:cs="Times New Roman"/>
          <w:sz w:val="24"/>
        </w:rPr>
        <w:t>407</w:t>
      </w:r>
      <w:r w:rsidRPr="00CB36AA">
        <w:rPr>
          <w:rFonts w:ascii="Times New Roman" w:hAnsi="Times New Roman" w:cs="Times New Roman"/>
          <w:sz w:val="24"/>
        </w:rPr>
        <w:t xml:space="preserve"> is </w:t>
      </w:r>
      <w:r>
        <w:rPr>
          <w:rFonts w:ascii="Times New Roman" w:hAnsi="Times New Roman" w:cs="Times New Roman"/>
          <w:sz w:val="24"/>
        </w:rPr>
        <w:t xml:space="preserve">not </w:t>
      </w:r>
      <w:r w:rsidRPr="00CB36AA">
        <w:rPr>
          <w:rFonts w:ascii="Times New Roman" w:hAnsi="Times New Roman" w:cs="Times New Roman"/>
          <w:sz w:val="24"/>
        </w:rPr>
        <w:t xml:space="preserve">located between one and three (see </w:t>
      </w:r>
      <w:r>
        <w:rPr>
          <w:rFonts w:ascii="Times New Roman" w:hAnsi="Times New Roman" w:cs="Times New Roman"/>
          <w:sz w:val="24"/>
        </w:rPr>
        <w:t>figure 6.3.</w:t>
      </w:r>
      <w:r w:rsidR="00E0366E">
        <w:rPr>
          <w:rFonts w:ascii="Times New Roman" w:hAnsi="Times New Roman" w:cs="Times New Roman"/>
          <w:sz w:val="24"/>
        </w:rPr>
        <w:t>4</w:t>
      </w:r>
      <w:r>
        <w:rPr>
          <w:rFonts w:ascii="Times New Roman" w:hAnsi="Times New Roman" w:cs="Times New Roman"/>
          <w:sz w:val="24"/>
        </w:rPr>
        <w:t>). This assumption is not met;</w:t>
      </w:r>
    </w:p>
    <w:p w:rsidR="00967B5C" w:rsidRPr="00CB36AA" w:rsidRDefault="00967B5C" w:rsidP="00967B5C">
      <w:pPr>
        <w:pStyle w:val="NoSpacing"/>
        <w:numPr>
          <w:ilvl w:val="0"/>
          <w:numId w:val="18"/>
        </w:numPr>
        <w:spacing w:line="360" w:lineRule="auto"/>
        <w:jc w:val="both"/>
        <w:rPr>
          <w:rFonts w:ascii="Times New Roman" w:hAnsi="Times New Roman" w:cs="Times New Roman"/>
          <w:sz w:val="24"/>
        </w:rPr>
      </w:pPr>
      <w:r>
        <w:rPr>
          <w:rFonts w:ascii="Times New Roman" w:hAnsi="Times New Roman" w:cs="Times New Roman"/>
          <w:sz w:val="24"/>
        </w:rPr>
        <w:t>T</w:t>
      </w:r>
      <w:r w:rsidRPr="00CB36AA">
        <w:rPr>
          <w:rFonts w:ascii="Times New Roman" w:hAnsi="Times New Roman" w:cs="Times New Roman"/>
          <w:sz w:val="24"/>
        </w:rPr>
        <w:t>here are normally distributed errors w</w:t>
      </w:r>
      <w:r>
        <w:rPr>
          <w:rFonts w:ascii="Times New Roman" w:hAnsi="Times New Roman" w:cs="Times New Roman"/>
          <w:sz w:val="24"/>
        </w:rPr>
        <w:t xml:space="preserve">ith a mean of zero (see figure </w:t>
      </w:r>
      <w:r w:rsidR="00AC2E5D">
        <w:rPr>
          <w:rFonts w:ascii="Times New Roman" w:hAnsi="Times New Roman" w:cs="Times New Roman"/>
          <w:sz w:val="24"/>
        </w:rPr>
        <w:t>I</w:t>
      </w:r>
      <w:r>
        <w:rPr>
          <w:rFonts w:ascii="Times New Roman" w:hAnsi="Times New Roman" w:cs="Times New Roman"/>
          <w:sz w:val="24"/>
        </w:rPr>
        <w:t xml:space="preserve">.3 Appendix </w:t>
      </w:r>
      <w:r w:rsidR="00AC2E5D">
        <w:rPr>
          <w:rFonts w:ascii="Times New Roman" w:hAnsi="Times New Roman" w:cs="Times New Roman"/>
          <w:sz w:val="24"/>
        </w:rPr>
        <w:t>I</w:t>
      </w:r>
      <w:r>
        <w:rPr>
          <w:rFonts w:ascii="Times New Roman" w:hAnsi="Times New Roman" w:cs="Times New Roman"/>
          <w:sz w:val="24"/>
        </w:rPr>
        <w:t>). This assumption is met.</w:t>
      </w:r>
    </w:p>
    <w:p w:rsidR="00967B5C" w:rsidRDefault="00967B5C" w:rsidP="00967B5C">
      <w:pPr>
        <w:pStyle w:val="NoSpacing"/>
        <w:spacing w:line="360" w:lineRule="auto"/>
        <w:jc w:val="both"/>
        <w:rPr>
          <w:rFonts w:ascii="Times New Roman" w:hAnsi="Times New Roman" w:cs="Times New Roman"/>
          <w:sz w:val="24"/>
        </w:rPr>
      </w:pPr>
    </w:p>
    <w:p w:rsidR="00967B5C" w:rsidRDefault="00967B5C" w:rsidP="00967B5C">
      <w:pPr>
        <w:pStyle w:val="NoSpacing"/>
        <w:spacing w:line="360" w:lineRule="auto"/>
        <w:jc w:val="both"/>
        <w:rPr>
          <w:rFonts w:ascii="Times New Roman" w:hAnsi="Times New Roman" w:cs="Times New Roman"/>
          <w:sz w:val="24"/>
        </w:rPr>
      </w:pPr>
      <w:r>
        <w:rPr>
          <w:rFonts w:ascii="Times New Roman" w:hAnsi="Times New Roman" w:cs="Times New Roman"/>
          <w:sz w:val="24"/>
        </w:rPr>
        <w:t>The adjusted R</w:t>
      </w:r>
      <w:r>
        <w:rPr>
          <w:rFonts w:ascii="Times New Roman" w:hAnsi="Times New Roman" w:cs="Times New Roman"/>
          <w:sz w:val="24"/>
          <w:vertAlign w:val="superscript"/>
        </w:rPr>
        <w:t>2</w:t>
      </w:r>
      <w:r>
        <w:rPr>
          <w:rFonts w:ascii="Times New Roman" w:hAnsi="Times New Roman" w:cs="Times New Roman"/>
          <w:sz w:val="24"/>
        </w:rPr>
        <w:t xml:space="preserve"> is 0,</w:t>
      </w:r>
      <w:r w:rsidR="00AC2E5D">
        <w:rPr>
          <w:rFonts w:ascii="Times New Roman" w:hAnsi="Times New Roman" w:cs="Times New Roman"/>
          <w:sz w:val="24"/>
        </w:rPr>
        <w:t>093</w:t>
      </w:r>
      <w:r>
        <w:rPr>
          <w:rFonts w:ascii="Times New Roman" w:hAnsi="Times New Roman" w:cs="Times New Roman"/>
          <w:sz w:val="24"/>
        </w:rPr>
        <w:t>. To conclude: 9,</w:t>
      </w:r>
      <w:r w:rsidR="00AC2E5D">
        <w:rPr>
          <w:rFonts w:ascii="Times New Roman" w:hAnsi="Times New Roman" w:cs="Times New Roman"/>
          <w:sz w:val="24"/>
        </w:rPr>
        <w:t>3</w:t>
      </w:r>
      <w:r>
        <w:rPr>
          <w:rFonts w:ascii="Times New Roman" w:hAnsi="Times New Roman" w:cs="Times New Roman"/>
          <w:sz w:val="24"/>
        </w:rPr>
        <w:t>% of the variance of the dependent variable is explained by the included independent variables.</w:t>
      </w:r>
      <w:r w:rsidRPr="002D4BDF">
        <w:rPr>
          <w:rFonts w:ascii="Times New Roman" w:hAnsi="Times New Roman" w:cs="Times New Roman"/>
          <w:sz w:val="24"/>
        </w:rPr>
        <w:t xml:space="preserve"> </w:t>
      </w:r>
    </w:p>
    <w:p w:rsidR="00967B5C" w:rsidRPr="00F50FC0" w:rsidRDefault="00967B5C" w:rsidP="00967B5C">
      <w:pPr>
        <w:pStyle w:val="NoSpacing"/>
        <w:rPr>
          <w:rFonts w:ascii="Times New Roman" w:hAnsi="Times New Roman" w:cs="Times New Roman"/>
          <w:sz w:val="24"/>
        </w:rPr>
      </w:pPr>
    </w:p>
    <w:p w:rsidR="00967B5C" w:rsidRPr="00E1259C" w:rsidRDefault="00967B5C" w:rsidP="00967B5C">
      <w:pPr>
        <w:pStyle w:val="NoSpacing"/>
        <w:spacing w:line="360" w:lineRule="auto"/>
        <w:rPr>
          <w:rFonts w:ascii="Times New Roman" w:hAnsi="Times New Roman" w:cs="Times New Roman"/>
          <w:i/>
          <w:sz w:val="24"/>
        </w:rPr>
      </w:pPr>
      <w:r w:rsidRPr="00E1259C">
        <w:rPr>
          <w:rFonts w:ascii="Times New Roman" w:hAnsi="Times New Roman" w:cs="Times New Roman"/>
          <w:i/>
          <w:sz w:val="24"/>
        </w:rPr>
        <w:t>Multiple regression</w:t>
      </w:r>
    </w:p>
    <w:p w:rsidR="00967B5C" w:rsidRDefault="00967B5C" w:rsidP="00967B5C">
      <w:pPr>
        <w:pStyle w:val="NoSpacing"/>
        <w:spacing w:line="360" w:lineRule="auto"/>
        <w:jc w:val="both"/>
        <w:rPr>
          <w:rFonts w:ascii="Times New Roman" w:hAnsi="Times New Roman" w:cs="Times New Roman"/>
          <w:sz w:val="24"/>
        </w:rPr>
      </w:pPr>
      <w:r>
        <w:rPr>
          <w:rFonts w:ascii="Times New Roman" w:hAnsi="Times New Roman" w:cs="Times New Roman"/>
          <w:sz w:val="24"/>
        </w:rPr>
        <w:tab/>
        <w:t>The descriptive statistics give an overview of the variables included and the properties of the variables included:</w:t>
      </w:r>
    </w:p>
    <w:p w:rsidR="00967B5C" w:rsidRDefault="00967B5C" w:rsidP="00967B5C">
      <w:pPr>
        <w:rPr>
          <w:rFonts w:ascii="Times New Roman" w:hAnsi="Times New Roman" w:cs="Times New Roman"/>
          <w:color w:val="00B0F0"/>
          <w:sz w:val="20"/>
          <w:szCs w:val="20"/>
          <w:u w:val="single"/>
        </w:rPr>
      </w:pPr>
      <w:r>
        <w:rPr>
          <w:rFonts w:ascii="Times New Roman" w:hAnsi="Times New Roman" w:cs="Times New Roman"/>
          <w:color w:val="00B0F0"/>
          <w:sz w:val="20"/>
          <w:szCs w:val="20"/>
          <w:u w:val="single"/>
        </w:rPr>
        <w:lastRenderedPageBreak/>
        <w:t>Figure 6.3.</w:t>
      </w:r>
      <w:r w:rsidR="00AC2E5D">
        <w:rPr>
          <w:rFonts w:ascii="Times New Roman" w:hAnsi="Times New Roman" w:cs="Times New Roman"/>
          <w:color w:val="00B0F0"/>
          <w:sz w:val="20"/>
          <w:szCs w:val="20"/>
          <w:u w:val="single"/>
        </w:rPr>
        <w:t>3</w:t>
      </w:r>
      <w:r w:rsidRPr="00637693">
        <w:rPr>
          <w:rFonts w:ascii="Times New Roman" w:hAnsi="Times New Roman" w:cs="Times New Roman"/>
          <w:color w:val="00B0F0"/>
          <w:sz w:val="20"/>
          <w:szCs w:val="20"/>
          <w:u w:val="single"/>
        </w:rPr>
        <w:t xml:space="preserve"> </w:t>
      </w:r>
      <w:r w:rsidR="00AF0C9E">
        <w:rPr>
          <w:rFonts w:ascii="Times New Roman" w:hAnsi="Times New Roman" w:cs="Times New Roman"/>
          <w:color w:val="00B0F0"/>
          <w:sz w:val="20"/>
          <w:szCs w:val="20"/>
          <w:u w:val="single"/>
        </w:rPr>
        <w:t>Descriptive statistics second</w:t>
      </w:r>
      <w:r>
        <w:rPr>
          <w:rFonts w:ascii="Times New Roman" w:hAnsi="Times New Roman" w:cs="Times New Roman"/>
          <w:color w:val="00B0F0"/>
          <w:sz w:val="20"/>
          <w:szCs w:val="20"/>
          <w:u w:val="single"/>
        </w:rPr>
        <w:t xml:space="preserve"> </w:t>
      </w:r>
      <w:r w:rsidR="00C578E9">
        <w:rPr>
          <w:rFonts w:ascii="Times New Roman" w:hAnsi="Times New Roman" w:cs="Times New Roman"/>
          <w:color w:val="00B0F0"/>
          <w:sz w:val="20"/>
          <w:szCs w:val="20"/>
          <w:u w:val="single"/>
        </w:rPr>
        <w:t xml:space="preserve">adapted </w:t>
      </w:r>
      <w:r>
        <w:rPr>
          <w:rFonts w:ascii="Times New Roman" w:hAnsi="Times New Roman" w:cs="Times New Roman"/>
          <w:color w:val="00B0F0"/>
          <w:sz w:val="20"/>
          <w:szCs w:val="20"/>
          <w:u w:val="single"/>
        </w:rPr>
        <w:t xml:space="preserve">earnings-return regression of </w:t>
      </w:r>
      <w:proofErr w:type="spellStart"/>
      <w:r>
        <w:rPr>
          <w:rFonts w:ascii="Times New Roman" w:hAnsi="Times New Roman" w:cs="Times New Roman"/>
          <w:color w:val="00B0F0"/>
          <w:sz w:val="20"/>
          <w:szCs w:val="20"/>
          <w:u w:val="single"/>
        </w:rPr>
        <w:t>Basu</w:t>
      </w:r>
      <w:proofErr w:type="spellEnd"/>
      <w:r>
        <w:rPr>
          <w:rFonts w:ascii="Times New Roman" w:hAnsi="Times New Roman" w:cs="Times New Roman"/>
          <w:color w:val="00B0F0"/>
          <w:sz w:val="20"/>
          <w:szCs w:val="20"/>
          <w:u w:val="single"/>
        </w:rPr>
        <w:t xml:space="preserve"> (1997) </w:t>
      </w:r>
      <w:r w:rsidR="00AF0C9E">
        <w:rPr>
          <w:rFonts w:ascii="Times New Roman" w:hAnsi="Times New Roman" w:cs="Times New Roman"/>
          <w:color w:val="00B0F0"/>
          <w:sz w:val="20"/>
          <w:szCs w:val="20"/>
          <w:u w:val="single"/>
        </w:rPr>
        <w:t>–</w:t>
      </w:r>
      <w:r>
        <w:rPr>
          <w:rFonts w:ascii="Times New Roman" w:hAnsi="Times New Roman" w:cs="Times New Roman"/>
          <w:color w:val="00B0F0"/>
          <w:sz w:val="20"/>
          <w:szCs w:val="20"/>
          <w:u w:val="single"/>
        </w:rPr>
        <w:t xml:space="preserve"> </w:t>
      </w:r>
      <w:r w:rsidR="00AF0C9E">
        <w:rPr>
          <w:rFonts w:ascii="Times New Roman" w:hAnsi="Times New Roman" w:cs="Times New Roman"/>
          <w:color w:val="00B0F0"/>
          <w:sz w:val="20"/>
          <w:szCs w:val="20"/>
          <w:u w:val="single"/>
        </w:rPr>
        <w:t>high-technology</w:t>
      </w:r>
    </w:p>
    <w:p w:rsidR="00967B5C" w:rsidRPr="007A57CC" w:rsidRDefault="00AC2E5D" w:rsidP="00967B5C">
      <w:pPr>
        <w:pStyle w:val="NoSpacing"/>
        <w:spacing w:line="36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80096" behindDoc="1" locked="0" layoutInCell="1" allowOverlap="1">
            <wp:simplePos x="0" y="0"/>
            <wp:positionH relativeFrom="column">
              <wp:posOffset>0</wp:posOffset>
            </wp:positionH>
            <wp:positionV relativeFrom="paragraph">
              <wp:posOffset>3175</wp:posOffset>
            </wp:positionV>
            <wp:extent cx="3038475" cy="1457325"/>
            <wp:effectExtent l="0" t="0" r="9525" b="9525"/>
            <wp:wrapNone/>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1457325"/>
                    </a:xfrm>
                    <a:prstGeom prst="rect">
                      <a:avLst/>
                    </a:prstGeom>
                    <a:noFill/>
                    <a:ln>
                      <a:noFill/>
                    </a:ln>
                  </pic:spPr>
                </pic:pic>
              </a:graphicData>
            </a:graphic>
          </wp:anchor>
        </w:drawing>
      </w:r>
    </w:p>
    <w:p w:rsidR="00967B5C" w:rsidRDefault="00967B5C" w:rsidP="00967B5C">
      <w:pPr>
        <w:pStyle w:val="NoSpacing"/>
        <w:spacing w:line="360" w:lineRule="auto"/>
        <w:jc w:val="both"/>
        <w:rPr>
          <w:rFonts w:ascii="Times New Roman" w:hAnsi="Times New Roman" w:cs="Times New Roman"/>
          <w:sz w:val="24"/>
        </w:rPr>
      </w:pPr>
    </w:p>
    <w:p w:rsidR="00967B5C" w:rsidRDefault="00967B5C" w:rsidP="00967B5C">
      <w:pPr>
        <w:pStyle w:val="NoSpacing"/>
        <w:spacing w:line="360" w:lineRule="auto"/>
        <w:jc w:val="both"/>
        <w:rPr>
          <w:rFonts w:ascii="Times New Roman" w:hAnsi="Times New Roman" w:cs="Times New Roman"/>
          <w:sz w:val="24"/>
        </w:rPr>
      </w:pPr>
    </w:p>
    <w:p w:rsidR="00967B5C" w:rsidRDefault="00967B5C" w:rsidP="00967B5C">
      <w:pPr>
        <w:pStyle w:val="NoSpacing"/>
        <w:spacing w:line="360" w:lineRule="auto"/>
        <w:jc w:val="both"/>
        <w:rPr>
          <w:rFonts w:ascii="Times New Roman" w:hAnsi="Times New Roman" w:cs="Times New Roman"/>
          <w:sz w:val="24"/>
        </w:rPr>
      </w:pPr>
    </w:p>
    <w:p w:rsidR="00967B5C" w:rsidRDefault="00967B5C" w:rsidP="00967B5C">
      <w:pPr>
        <w:pStyle w:val="NoSpacing"/>
        <w:spacing w:line="360" w:lineRule="auto"/>
        <w:jc w:val="both"/>
        <w:rPr>
          <w:rFonts w:ascii="Times New Roman" w:hAnsi="Times New Roman" w:cs="Times New Roman"/>
          <w:sz w:val="24"/>
        </w:rPr>
      </w:pPr>
    </w:p>
    <w:p w:rsidR="00AC2E5D" w:rsidRDefault="00AC2E5D" w:rsidP="00967B5C">
      <w:pPr>
        <w:pStyle w:val="NoSpacing"/>
        <w:spacing w:line="360" w:lineRule="auto"/>
        <w:ind w:firstLine="720"/>
        <w:jc w:val="both"/>
        <w:rPr>
          <w:rFonts w:ascii="Times New Roman" w:hAnsi="Times New Roman" w:cs="Times New Roman"/>
          <w:sz w:val="24"/>
        </w:rPr>
      </w:pPr>
    </w:p>
    <w:p w:rsidR="00967B5C" w:rsidRDefault="00967B5C" w:rsidP="00967B5C">
      <w:pPr>
        <w:pStyle w:val="NoSpacing"/>
        <w:spacing w:line="360" w:lineRule="auto"/>
        <w:ind w:firstLine="720"/>
        <w:jc w:val="both"/>
        <w:rPr>
          <w:rFonts w:ascii="Times New Roman" w:hAnsi="Times New Roman" w:cs="Times New Roman"/>
          <w:sz w:val="24"/>
          <w:lang w:val="en-GB"/>
        </w:rPr>
      </w:pPr>
      <w:r>
        <w:rPr>
          <w:rFonts w:ascii="Times New Roman" w:hAnsi="Times New Roman" w:cs="Times New Roman"/>
          <w:sz w:val="24"/>
        </w:rPr>
        <w:t>Th</w:t>
      </w:r>
      <w:r w:rsidR="00AF0C9E">
        <w:rPr>
          <w:rFonts w:ascii="Times New Roman" w:hAnsi="Times New Roman" w:cs="Times New Roman"/>
          <w:sz w:val="24"/>
        </w:rPr>
        <w:t>e second</w:t>
      </w:r>
      <w:r>
        <w:rPr>
          <w:rFonts w:ascii="Times New Roman" w:hAnsi="Times New Roman" w:cs="Times New Roman"/>
          <w:sz w:val="24"/>
        </w:rPr>
        <w:t xml:space="preserve"> adapted earnings-return regression of </w:t>
      </w:r>
      <w:proofErr w:type="spellStart"/>
      <w:r>
        <w:rPr>
          <w:rFonts w:ascii="Times New Roman" w:hAnsi="Times New Roman" w:cs="Times New Roman"/>
          <w:sz w:val="24"/>
        </w:rPr>
        <w:t>Basu</w:t>
      </w:r>
      <w:proofErr w:type="spellEnd"/>
      <w:r>
        <w:rPr>
          <w:rFonts w:ascii="Times New Roman" w:hAnsi="Times New Roman" w:cs="Times New Roman"/>
          <w:sz w:val="24"/>
        </w:rPr>
        <w:t xml:space="preserve"> (1997) for </w:t>
      </w:r>
      <w:r w:rsidR="00AF0C9E">
        <w:rPr>
          <w:rFonts w:ascii="Times New Roman" w:hAnsi="Times New Roman" w:cs="Times New Roman"/>
          <w:sz w:val="24"/>
        </w:rPr>
        <w:t>high-technology</w:t>
      </w:r>
      <w:r>
        <w:rPr>
          <w:rFonts w:ascii="Times New Roman" w:hAnsi="Times New Roman" w:cs="Times New Roman"/>
          <w:sz w:val="24"/>
        </w:rPr>
        <w:t xml:space="preserve"> is as follows (see figure 6.3.</w:t>
      </w:r>
      <w:r w:rsidR="00AC2E5D">
        <w:rPr>
          <w:rFonts w:ascii="Times New Roman" w:hAnsi="Times New Roman" w:cs="Times New Roman"/>
          <w:sz w:val="24"/>
        </w:rPr>
        <w:t>4</w:t>
      </w:r>
      <w:r>
        <w:rPr>
          <w:rFonts w:ascii="Times New Roman" w:hAnsi="Times New Roman" w:cs="Times New Roman"/>
          <w:sz w:val="24"/>
        </w:rPr>
        <w:t>): Log(</w:t>
      </w:r>
      <w:proofErr w:type="spellStart"/>
      <w:r w:rsidRPr="00F50FC0">
        <w:rPr>
          <w:rFonts w:ascii="Times New Roman" w:hAnsi="Times New Roman" w:cs="Times New Roman"/>
          <w:sz w:val="24"/>
          <w:lang w:val="en-GB"/>
        </w:rPr>
        <w:t>E</w:t>
      </w:r>
      <w:r w:rsidRPr="00F50FC0">
        <w:rPr>
          <w:rFonts w:ascii="Times New Roman" w:hAnsi="Times New Roman" w:cs="Times New Roman"/>
          <w:sz w:val="24"/>
          <w:vertAlign w:val="subscript"/>
          <w:lang w:val="en-GB"/>
        </w:rPr>
        <w:t>it</w:t>
      </w:r>
      <w:proofErr w:type="spellEnd"/>
      <w:r>
        <w:rPr>
          <w:rFonts w:ascii="Times New Roman" w:hAnsi="Times New Roman" w:cs="Times New Roman"/>
          <w:sz w:val="24"/>
          <w:lang w:val="en-GB"/>
        </w:rPr>
        <w:t xml:space="preserve">) = </w:t>
      </w:r>
      <w:r w:rsidR="00AC2E5D">
        <w:rPr>
          <w:rFonts w:ascii="Times New Roman" w:hAnsi="Times New Roman" w:cs="Times New Roman"/>
          <w:sz w:val="24"/>
          <w:lang w:val="en-GB"/>
        </w:rPr>
        <w:t>2,760</w:t>
      </w:r>
      <w:r w:rsidRPr="00F50FC0">
        <w:rPr>
          <w:rFonts w:ascii="Times New Roman" w:hAnsi="Times New Roman" w:cs="Times New Roman"/>
          <w:sz w:val="24"/>
          <w:lang w:val="en-GB"/>
        </w:rPr>
        <w:t xml:space="preserve"> </w:t>
      </w:r>
      <w:r>
        <w:rPr>
          <w:rFonts w:ascii="Times New Roman" w:hAnsi="Times New Roman" w:cs="Times New Roman"/>
          <w:sz w:val="24"/>
          <w:lang w:val="en-GB"/>
        </w:rPr>
        <w:t>+</w:t>
      </w:r>
      <w:r w:rsidRPr="00F50FC0">
        <w:rPr>
          <w:rFonts w:ascii="Times New Roman" w:hAnsi="Times New Roman" w:cs="Times New Roman"/>
          <w:sz w:val="24"/>
          <w:lang w:val="en-GB"/>
        </w:rPr>
        <w:t xml:space="preserve"> 0,</w:t>
      </w:r>
      <w:r w:rsidR="00AC2E5D">
        <w:rPr>
          <w:rFonts w:ascii="Times New Roman" w:hAnsi="Times New Roman" w:cs="Times New Roman"/>
          <w:sz w:val="24"/>
          <w:lang w:val="en-GB"/>
        </w:rPr>
        <w:t>176</w:t>
      </w:r>
      <w:r>
        <w:rPr>
          <w:rFonts w:ascii="Times New Roman" w:hAnsi="Times New Roman" w:cs="Times New Roman"/>
          <w:sz w:val="24"/>
          <w:lang w:val="en-GB"/>
        </w:rPr>
        <w:t xml:space="preserve"> CRISIS – 0,0</w:t>
      </w:r>
      <w:r w:rsidR="00AC2E5D">
        <w:rPr>
          <w:rFonts w:ascii="Times New Roman" w:hAnsi="Times New Roman" w:cs="Times New Roman"/>
          <w:sz w:val="24"/>
          <w:lang w:val="en-GB"/>
        </w:rPr>
        <w:t>23</w:t>
      </w:r>
      <w:r w:rsidRPr="00F50FC0">
        <w:rPr>
          <w:rFonts w:ascii="Times New Roman" w:hAnsi="Times New Roman" w:cs="Times New Roman"/>
          <w:sz w:val="24"/>
          <w:lang w:val="en-GB"/>
        </w:rPr>
        <w:t xml:space="preserve"> </w:t>
      </w:r>
      <w:proofErr w:type="spellStart"/>
      <w:r w:rsidRPr="00F50FC0">
        <w:rPr>
          <w:rFonts w:ascii="Times New Roman" w:hAnsi="Times New Roman" w:cs="Times New Roman"/>
          <w:sz w:val="24"/>
          <w:lang w:val="en-GB"/>
        </w:rPr>
        <w:t>D</w:t>
      </w:r>
      <w:r w:rsidRPr="00F50FC0">
        <w:rPr>
          <w:rFonts w:ascii="Times New Roman" w:hAnsi="Times New Roman" w:cs="Times New Roman"/>
          <w:sz w:val="24"/>
          <w:vertAlign w:val="subscript"/>
          <w:lang w:val="en-GB"/>
        </w:rPr>
        <w:t>it</w:t>
      </w:r>
      <w:proofErr w:type="spellEnd"/>
      <w:r>
        <w:rPr>
          <w:rFonts w:ascii="Times New Roman" w:hAnsi="Times New Roman" w:cs="Times New Roman"/>
          <w:sz w:val="24"/>
          <w:lang w:val="en-GB"/>
        </w:rPr>
        <w:t xml:space="preserve"> – </w:t>
      </w:r>
      <w:r w:rsidR="00AC2E5D">
        <w:rPr>
          <w:rFonts w:ascii="Times New Roman" w:hAnsi="Times New Roman" w:cs="Times New Roman"/>
          <w:sz w:val="24"/>
          <w:lang w:val="en-GB"/>
        </w:rPr>
        <w:t>0,438</w:t>
      </w:r>
      <w:r>
        <w:rPr>
          <w:rFonts w:ascii="Times New Roman" w:hAnsi="Times New Roman" w:cs="Times New Roman"/>
          <w:sz w:val="24"/>
          <w:lang w:val="en-GB"/>
        </w:rPr>
        <w:t xml:space="preserve"> Log(</w:t>
      </w:r>
      <w:proofErr w:type="spellStart"/>
      <w:r>
        <w:rPr>
          <w:rFonts w:ascii="Times New Roman" w:hAnsi="Times New Roman" w:cs="Times New Roman"/>
          <w:sz w:val="24"/>
          <w:lang w:val="en-GB"/>
        </w:rPr>
        <w:t>R</w:t>
      </w:r>
      <w:r>
        <w:rPr>
          <w:rFonts w:ascii="Times New Roman" w:hAnsi="Times New Roman" w:cs="Times New Roman"/>
          <w:sz w:val="24"/>
          <w:vertAlign w:val="subscript"/>
          <w:lang w:val="en-GB"/>
        </w:rPr>
        <w:t>it</w:t>
      </w:r>
      <w:proofErr w:type="spellEnd"/>
      <w:r>
        <w:rPr>
          <w:rFonts w:ascii="Times New Roman" w:hAnsi="Times New Roman" w:cs="Times New Roman"/>
          <w:sz w:val="24"/>
          <w:lang w:val="en-GB"/>
        </w:rPr>
        <w:t>)</w:t>
      </w:r>
      <w:r w:rsidRPr="00F50FC0">
        <w:rPr>
          <w:rFonts w:ascii="Times New Roman" w:hAnsi="Times New Roman" w:cs="Times New Roman"/>
          <w:sz w:val="24"/>
          <w:lang w:val="en-GB"/>
        </w:rPr>
        <w:t xml:space="preserve"> +</w:t>
      </w:r>
      <w:r>
        <w:rPr>
          <w:rFonts w:ascii="Times New Roman" w:hAnsi="Times New Roman" w:cs="Times New Roman"/>
          <w:sz w:val="24"/>
          <w:lang w:val="en-GB"/>
        </w:rPr>
        <w:t xml:space="preserve"> 0,2</w:t>
      </w:r>
      <w:r w:rsidR="00AC2E5D">
        <w:rPr>
          <w:rFonts w:ascii="Times New Roman" w:hAnsi="Times New Roman" w:cs="Times New Roman"/>
          <w:sz w:val="24"/>
          <w:lang w:val="en-GB"/>
        </w:rPr>
        <w:t>00</w:t>
      </w:r>
      <w:r>
        <w:rPr>
          <w:rFonts w:ascii="Times New Roman" w:hAnsi="Times New Roman" w:cs="Times New Roman"/>
          <w:sz w:val="24"/>
          <w:lang w:val="en-GB"/>
        </w:rPr>
        <w:t xml:space="preserve"> </w:t>
      </w:r>
      <w:proofErr w:type="spellStart"/>
      <w:r w:rsidRPr="002255E1">
        <w:rPr>
          <w:rFonts w:ascii="Times New Roman" w:hAnsi="Times New Roman" w:cs="Times New Roman"/>
          <w:sz w:val="24"/>
          <w:lang w:val="en-GB"/>
        </w:rPr>
        <w:t>D</w:t>
      </w:r>
      <w:r>
        <w:rPr>
          <w:rFonts w:ascii="Times New Roman" w:hAnsi="Times New Roman" w:cs="Times New Roman"/>
          <w:sz w:val="24"/>
          <w:vertAlign w:val="subscript"/>
          <w:lang w:val="en-GB"/>
        </w:rPr>
        <w:t>it</w:t>
      </w:r>
      <w:r>
        <w:rPr>
          <w:rFonts w:ascii="Times New Roman" w:hAnsi="Times New Roman" w:cs="Times New Roman"/>
          <w:sz w:val="24"/>
          <w:lang w:val="en-GB"/>
        </w:rPr>
        <w:t>Log</w:t>
      </w:r>
      <w:proofErr w:type="spellEnd"/>
      <w:r>
        <w:rPr>
          <w:rFonts w:ascii="Times New Roman" w:hAnsi="Times New Roman" w:cs="Times New Roman"/>
          <w:sz w:val="24"/>
          <w:lang w:val="en-GB"/>
        </w:rPr>
        <w:t>(</w:t>
      </w:r>
      <w:proofErr w:type="spellStart"/>
      <w:r w:rsidRPr="002255E1">
        <w:rPr>
          <w:rFonts w:ascii="Times New Roman" w:hAnsi="Times New Roman" w:cs="Times New Roman"/>
          <w:sz w:val="24"/>
          <w:lang w:val="en-GB"/>
        </w:rPr>
        <w:t>R</w:t>
      </w:r>
      <w:r>
        <w:rPr>
          <w:rFonts w:ascii="Times New Roman" w:hAnsi="Times New Roman" w:cs="Times New Roman"/>
          <w:sz w:val="24"/>
          <w:vertAlign w:val="subscript"/>
          <w:lang w:val="en-GB"/>
        </w:rPr>
        <w:t>it</w:t>
      </w:r>
      <w:proofErr w:type="spellEnd"/>
      <w:r>
        <w:rPr>
          <w:rFonts w:ascii="Times New Roman" w:hAnsi="Times New Roman" w:cs="Times New Roman"/>
          <w:sz w:val="24"/>
          <w:lang w:val="en-GB"/>
        </w:rPr>
        <w:t>)</w:t>
      </w:r>
      <w:r w:rsidRPr="00F50FC0">
        <w:rPr>
          <w:rFonts w:ascii="Times New Roman" w:hAnsi="Times New Roman" w:cs="Times New Roman"/>
          <w:sz w:val="24"/>
          <w:lang w:val="en-GB"/>
        </w:rPr>
        <w:t xml:space="preserve"> + </w:t>
      </w:r>
      <w:proofErr w:type="spellStart"/>
      <w:r w:rsidRPr="00F50FC0">
        <w:rPr>
          <w:rFonts w:ascii="Times New Roman" w:hAnsi="Times New Roman" w:cs="Times New Roman"/>
          <w:sz w:val="24"/>
          <w:lang w:val="en-GB"/>
        </w:rPr>
        <w:t>u</w:t>
      </w:r>
      <w:r w:rsidRPr="00F50FC0">
        <w:rPr>
          <w:rFonts w:ascii="Times New Roman" w:hAnsi="Times New Roman" w:cs="Times New Roman"/>
          <w:sz w:val="24"/>
          <w:vertAlign w:val="subscript"/>
          <w:lang w:val="en-GB"/>
        </w:rPr>
        <w:t>it</w:t>
      </w:r>
      <w:proofErr w:type="spellEnd"/>
      <w:r>
        <w:rPr>
          <w:rFonts w:ascii="Times New Roman" w:hAnsi="Times New Roman" w:cs="Times New Roman"/>
          <w:sz w:val="24"/>
          <w:lang w:val="en-GB"/>
        </w:rPr>
        <w:t xml:space="preserve">. It can be concluded that α0 does have a significant impact on </w:t>
      </w:r>
      <w:proofErr w:type="spellStart"/>
      <w:r>
        <w:rPr>
          <w:rFonts w:ascii="Times New Roman" w:hAnsi="Times New Roman" w:cs="Times New Roman"/>
          <w:sz w:val="24"/>
          <w:lang w:val="en-GB"/>
        </w:rPr>
        <w:t>E</w:t>
      </w:r>
      <w:r>
        <w:rPr>
          <w:rFonts w:ascii="Times New Roman" w:hAnsi="Times New Roman" w:cs="Times New Roman"/>
          <w:sz w:val="24"/>
          <w:vertAlign w:val="subscript"/>
          <w:lang w:val="en-GB"/>
        </w:rPr>
        <w:t>it</w:t>
      </w:r>
      <w:proofErr w:type="spellEnd"/>
      <w:r>
        <w:rPr>
          <w:rFonts w:ascii="Times New Roman" w:hAnsi="Times New Roman" w:cs="Times New Roman"/>
          <w:sz w:val="24"/>
          <w:lang w:val="en-GB"/>
        </w:rPr>
        <w:t xml:space="preserve"> (p = 0,000). Besides it can be concluded that α</w:t>
      </w:r>
      <w:r w:rsidR="00AC2E5D">
        <w:rPr>
          <w:rFonts w:ascii="Times New Roman" w:hAnsi="Times New Roman" w:cs="Times New Roman"/>
          <w:sz w:val="24"/>
          <w:lang w:val="en-GB"/>
        </w:rPr>
        <w:t>1</w:t>
      </w:r>
      <w:r>
        <w:rPr>
          <w:rFonts w:ascii="Times New Roman" w:hAnsi="Times New Roman" w:cs="Times New Roman"/>
          <w:sz w:val="24"/>
          <w:lang w:val="en-GB"/>
        </w:rPr>
        <w:t xml:space="preserve"> (CRISIS) has a significant impact (p = 0,0</w:t>
      </w:r>
      <w:r w:rsidR="00AC2E5D">
        <w:rPr>
          <w:rFonts w:ascii="Times New Roman" w:hAnsi="Times New Roman" w:cs="Times New Roman"/>
          <w:sz w:val="24"/>
          <w:lang w:val="en-GB"/>
        </w:rPr>
        <w:t>00</w:t>
      </w:r>
      <w:r>
        <w:rPr>
          <w:rFonts w:ascii="Times New Roman" w:hAnsi="Times New Roman" w:cs="Times New Roman"/>
          <w:sz w:val="24"/>
          <w:lang w:val="en-GB"/>
        </w:rPr>
        <w:t>; see figure 6.3.</w:t>
      </w:r>
      <w:r w:rsidR="00AC2E5D">
        <w:rPr>
          <w:rFonts w:ascii="Times New Roman" w:hAnsi="Times New Roman" w:cs="Times New Roman"/>
          <w:sz w:val="24"/>
          <w:lang w:val="en-GB"/>
        </w:rPr>
        <w:t>4</w:t>
      </w:r>
      <w:r>
        <w:rPr>
          <w:rFonts w:ascii="Times New Roman" w:hAnsi="Times New Roman" w:cs="Times New Roman"/>
          <w:sz w:val="24"/>
          <w:lang w:val="en-GB"/>
        </w:rPr>
        <w:t xml:space="preserve">) on the dependent variable </w:t>
      </w:r>
      <w:proofErr w:type="spellStart"/>
      <w:r>
        <w:rPr>
          <w:rFonts w:ascii="Times New Roman" w:hAnsi="Times New Roman" w:cs="Times New Roman"/>
          <w:sz w:val="24"/>
          <w:lang w:val="en-GB"/>
        </w:rPr>
        <w:t>E</w:t>
      </w:r>
      <w:r>
        <w:rPr>
          <w:rFonts w:ascii="Times New Roman" w:hAnsi="Times New Roman" w:cs="Times New Roman"/>
          <w:sz w:val="24"/>
          <w:vertAlign w:val="subscript"/>
          <w:lang w:val="en-GB"/>
        </w:rPr>
        <w:t>it</w:t>
      </w:r>
      <w:proofErr w:type="spellEnd"/>
      <w:r>
        <w:rPr>
          <w:rFonts w:ascii="Times New Roman" w:hAnsi="Times New Roman" w:cs="Times New Roman"/>
          <w:sz w:val="24"/>
          <w:lang w:val="en-GB"/>
        </w:rPr>
        <w:t xml:space="preserve"> but it also has an influence on the level of unconditional conservatism. The level of unconditional conservatism is higher when α0 (period without economic turmoil) or α0+α1 (period with economic turmoil) is lower. So, out of this regression it can be concluded that the level of unconditional conservatism is higher in periods without economic turmoil (</w:t>
      </w:r>
      <w:r w:rsidR="00AC2E5D">
        <w:rPr>
          <w:rFonts w:ascii="Times New Roman" w:hAnsi="Times New Roman" w:cs="Times New Roman"/>
          <w:sz w:val="24"/>
          <w:lang w:val="en-GB"/>
        </w:rPr>
        <w:t>2,760</w:t>
      </w:r>
      <w:r>
        <w:rPr>
          <w:rFonts w:ascii="Times New Roman" w:hAnsi="Times New Roman" w:cs="Times New Roman"/>
          <w:sz w:val="24"/>
          <w:lang w:val="en-GB"/>
        </w:rPr>
        <w:t>) than in periods with economic turmoil (</w:t>
      </w:r>
      <w:r w:rsidR="00AC2E5D">
        <w:rPr>
          <w:rFonts w:ascii="Times New Roman" w:hAnsi="Times New Roman" w:cs="Times New Roman"/>
          <w:sz w:val="24"/>
          <w:lang w:val="en-GB"/>
        </w:rPr>
        <w:t>2,760 + 0,176</w:t>
      </w:r>
      <w:r>
        <w:rPr>
          <w:rFonts w:ascii="Times New Roman" w:hAnsi="Times New Roman" w:cs="Times New Roman"/>
          <w:sz w:val="24"/>
          <w:lang w:val="en-GB"/>
        </w:rPr>
        <w:t xml:space="preserve">). </w:t>
      </w:r>
    </w:p>
    <w:p w:rsidR="00AF0C9E" w:rsidRDefault="00AF0C9E" w:rsidP="00967B5C">
      <w:pPr>
        <w:pStyle w:val="NoSpacing"/>
        <w:spacing w:line="360" w:lineRule="auto"/>
        <w:jc w:val="both"/>
        <w:rPr>
          <w:rFonts w:ascii="Times New Roman" w:hAnsi="Times New Roman" w:cs="Times New Roman"/>
          <w:color w:val="00B0F0"/>
          <w:sz w:val="20"/>
          <w:szCs w:val="20"/>
          <w:u w:val="single"/>
        </w:rPr>
      </w:pPr>
    </w:p>
    <w:p w:rsidR="00967B5C" w:rsidRDefault="00967B5C" w:rsidP="00967B5C">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color w:val="00B0F0"/>
          <w:sz w:val="20"/>
          <w:szCs w:val="20"/>
          <w:u w:val="single"/>
        </w:rPr>
        <w:t>Figure 6.3.</w:t>
      </w:r>
      <w:r w:rsidR="00AC2E5D">
        <w:rPr>
          <w:rFonts w:ascii="Times New Roman" w:hAnsi="Times New Roman" w:cs="Times New Roman"/>
          <w:color w:val="00B0F0"/>
          <w:sz w:val="20"/>
          <w:szCs w:val="20"/>
          <w:u w:val="single"/>
        </w:rPr>
        <w:t>4</w:t>
      </w:r>
      <w:r w:rsidRPr="00637693">
        <w:rPr>
          <w:rFonts w:ascii="Times New Roman" w:hAnsi="Times New Roman" w:cs="Times New Roman"/>
          <w:color w:val="00B0F0"/>
          <w:sz w:val="20"/>
          <w:szCs w:val="20"/>
          <w:u w:val="single"/>
        </w:rPr>
        <w:t xml:space="preserve"> </w:t>
      </w:r>
      <w:r w:rsidR="00AF0C9E">
        <w:rPr>
          <w:rFonts w:ascii="Times New Roman" w:hAnsi="Times New Roman" w:cs="Times New Roman"/>
          <w:color w:val="00B0F0"/>
          <w:sz w:val="20"/>
          <w:szCs w:val="20"/>
          <w:u w:val="single"/>
        </w:rPr>
        <w:t>Second</w:t>
      </w:r>
      <w:r>
        <w:rPr>
          <w:rFonts w:ascii="Times New Roman" w:hAnsi="Times New Roman" w:cs="Times New Roman"/>
          <w:color w:val="00B0F0"/>
          <w:sz w:val="20"/>
          <w:szCs w:val="20"/>
          <w:u w:val="single"/>
        </w:rPr>
        <w:t xml:space="preserve"> </w:t>
      </w:r>
      <w:r w:rsidR="00C578E9">
        <w:rPr>
          <w:rFonts w:ascii="Times New Roman" w:hAnsi="Times New Roman" w:cs="Times New Roman"/>
          <w:color w:val="00B0F0"/>
          <w:sz w:val="20"/>
          <w:szCs w:val="20"/>
          <w:u w:val="single"/>
        </w:rPr>
        <w:t xml:space="preserve">adapted </w:t>
      </w:r>
      <w:r>
        <w:rPr>
          <w:rFonts w:ascii="Times New Roman" w:hAnsi="Times New Roman" w:cs="Times New Roman"/>
          <w:color w:val="00B0F0"/>
          <w:sz w:val="20"/>
          <w:szCs w:val="20"/>
          <w:u w:val="single"/>
        </w:rPr>
        <w:t xml:space="preserve">earnings-return regression of </w:t>
      </w:r>
      <w:proofErr w:type="spellStart"/>
      <w:r>
        <w:rPr>
          <w:rFonts w:ascii="Times New Roman" w:hAnsi="Times New Roman" w:cs="Times New Roman"/>
          <w:color w:val="00B0F0"/>
          <w:sz w:val="20"/>
          <w:szCs w:val="20"/>
          <w:u w:val="single"/>
        </w:rPr>
        <w:t>Basu</w:t>
      </w:r>
      <w:proofErr w:type="spellEnd"/>
      <w:r>
        <w:rPr>
          <w:rFonts w:ascii="Times New Roman" w:hAnsi="Times New Roman" w:cs="Times New Roman"/>
          <w:color w:val="00B0F0"/>
          <w:sz w:val="20"/>
          <w:szCs w:val="20"/>
          <w:u w:val="single"/>
        </w:rPr>
        <w:t xml:space="preserve"> (1997) </w:t>
      </w:r>
      <w:r w:rsidR="00AF0C9E">
        <w:rPr>
          <w:rFonts w:ascii="Times New Roman" w:hAnsi="Times New Roman" w:cs="Times New Roman"/>
          <w:color w:val="00B0F0"/>
          <w:sz w:val="20"/>
          <w:szCs w:val="20"/>
          <w:u w:val="single"/>
        </w:rPr>
        <w:t>–</w:t>
      </w:r>
      <w:r>
        <w:rPr>
          <w:rFonts w:ascii="Times New Roman" w:hAnsi="Times New Roman" w:cs="Times New Roman"/>
          <w:color w:val="00B0F0"/>
          <w:sz w:val="20"/>
          <w:szCs w:val="20"/>
          <w:u w:val="single"/>
        </w:rPr>
        <w:t xml:space="preserve"> </w:t>
      </w:r>
      <w:r w:rsidR="00AF0C9E">
        <w:rPr>
          <w:rFonts w:ascii="Times New Roman" w:hAnsi="Times New Roman" w:cs="Times New Roman"/>
          <w:color w:val="00B0F0"/>
          <w:sz w:val="20"/>
          <w:szCs w:val="20"/>
          <w:u w:val="single"/>
        </w:rPr>
        <w:t>high-technology</w:t>
      </w:r>
    </w:p>
    <w:p w:rsidR="00967B5C" w:rsidRDefault="00AC2E5D" w:rsidP="00967B5C">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noProof/>
          <w:color w:val="00B0F0"/>
          <w:sz w:val="20"/>
          <w:szCs w:val="20"/>
          <w:u w:val="single"/>
        </w:rPr>
        <w:drawing>
          <wp:anchor distT="0" distB="0" distL="114300" distR="114300" simplePos="0" relativeHeight="251781120" behindDoc="1" locked="0" layoutInCell="1" allowOverlap="1">
            <wp:simplePos x="0" y="0"/>
            <wp:positionH relativeFrom="column">
              <wp:posOffset>-336550</wp:posOffset>
            </wp:positionH>
            <wp:positionV relativeFrom="paragraph">
              <wp:posOffset>0</wp:posOffset>
            </wp:positionV>
            <wp:extent cx="6756620" cy="1095375"/>
            <wp:effectExtent l="0" t="0" r="6350" b="0"/>
            <wp:wrapNone/>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620" cy="1095375"/>
                    </a:xfrm>
                    <a:prstGeom prst="rect">
                      <a:avLst/>
                    </a:prstGeom>
                    <a:noFill/>
                    <a:ln>
                      <a:noFill/>
                    </a:ln>
                  </pic:spPr>
                </pic:pic>
              </a:graphicData>
            </a:graphic>
          </wp:anchor>
        </w:drawing>
      </w:r>
    </w:p>
    <w:p w:rsidR="00967B5C" w:rsidRDefault="00967B5C" w:rsidP="00967B5C">
      <w:pPr>
        <w:pStyle w:val="NoSpacing"/>
        <w:spacing w:line="360" w:lineRule="auto"/>
        <w:jc w:val="both"/>
        <w:rPr>
          <w:rFonts w:ascii="Times New Roman" w:hAnsi="Times New Roman" w:cs="Times New Roman"/>
          <w:color w:val="00B0F0"/>
          <w:sz w:val="20"/>
          <w:szCs w:val="20"/>
          <w:u w:val="single"/>
        </w:rPr>
      </w:pPr>
    </w:p>
    <w:p w:rsidR="00967B5C" w:rsidRDefault="00967B5C" w:rsidP="00967B5C">
      <w:pPr>
        <w:pStyle w:val="NoSpacing"/>
        <w:spacing w:line="360" w:lineRule="auto"/>
        <w:jc w:val="both"/>
        <w:rPr>
          <w:rFonts w:ascii="Times New Roman" w:hAnsi="Times New Roman" w:cs="Times New Roman"/>
          <w:color w:val="00B0F0"/>
          <w:sz w:val="20"/>
          <w:szCs w:val="20"/>
          <w:u w:val="single"/>
        </w:rPr>
      </w:pPr>
    </w:p>
    <w:p w:rsidR="00967B5C" w:rsidRDefault="00967B5C" w:rsidP="00967B5C">
      <w:pPr>
        <w:pStyle w:val="NoSpacing"/>
        <w:spacing w:line="360" w:lineRule="auto"/>
        <w:jc w:val="both"/>
        <w:rPr>
          <w:rFonts w:ascii="Times New Roman" w:hAnsi="Times New Roman" w:cs="Times New Roman"/>
          <w:color w:val="00B0F0"/>
          <w:sz w:val="20"/>
          <w:szCs w:val="20"/>
          <w:u w:val="single"/>
        </w:rPr>
      </w:pPr>
    </w:p>
    <w:p w:rsidR="00967B5C" w:rsidRDefault="00967B5C" w:rsidP="00967B5C">
      <w:pPr>
        <w:pStyle w:val="NoSpacing"/>
        <w:spacing w:line="360" w:lineRule="auto"/>
        <w:jc w:val="both"/>
        <w:rPr>
          <w:rFonts w:ascii="Times New Roman" w:hAnsi="Times New Roman" w:cs="Times New Roman"/>
          <w:color w:val="00B0F0"/>
          <w:sz w:val="20"/>
          <w:szCs w:val="20"/>
          <w:u w:val="single"/>
        </w:rPr>
      </w:pPr>
    </w:p>
    <w:p w:rsidR="00967B5C" w:rsidRPr="00AC2E5D" w:rsidRDefault="00AC2E5D" w:rsidP="00967B5C">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noProof/>
          <w:color w:val="00B0F0"/>
          <w:sz w:val="20"/>
          <w:szCs w:val="20"/>
          <w:u w:val="single"/>
        </w:rPr>
        <w:drawing>
          <wp:anchor distT="0" distB="0" distL="114300" distR="114300" simplePos="0" relativeHeight="251782144" behindDoc="1" locked="0" layoutInCell="1" allowOverlap="1">
            <wp:simplePos x="0" y="0"/>
            <wp:positionH relativeFrom="column">
              <wp:posOffset>-333375</wp:posOffset>
            </wp:positionH>
            <wp:positionV relativeFrom="paragraph">
              <wp:posOffset>132080</wp:posOffset>
            </wp:positionV>
            <wp:extent cx="4543425" cy="1449070"/>
            <wp:effectExtent l="0" t="0" r="9525" b="0"/>
            <wp:wrapNone/>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3425" cy="1449070"/>
                    </a:xfrm>
                    <a:prstGeom prst="rect">
                      <a:avLst/>
                    </a:prstGeom>
                    <a:noFill/>
                    <a:ln>
                      <a:noFill/>
                    </a:ln>
                  </pic:spPr>
                </pic:pic>
              </a:graphicData>
            </a:graphic>
          </wp:anchor>
        </w:drawing>
      </w:r>
    </w:p>
    <w:p w:rsidR="00967B5C" w:rsidRDefault="00967B5C" w:rsidP="00967B5C">
      <w:pPr>
        <w:pStyle w:val="NoSpacing"/>
        <w:spacing w:line="360" w:lineRule="auto"/>
        <w:jc w:val="both"/>
        <w:rPr>
          <w:rFonts w:ascii="Times New Roman" w:hAnsi="Times New Roman" w:cs="Times New Roman"/>
          <w:color w:val="00B0F0"/>
          <w:sz w:val="20"/>
          <w:szCs w:val="20"/>
          <w:u w:val="single"/>
        </w:rPr>
      </w:pPr>
    </w:p>
    <w:p w:rsidR="00967B5C" w:rsidRDefault="00967B5C" w:rsidP="00967B5C">
      <w:pPr>
        <w:pStyle w:val="NoSpacing"/>
        <w:spacing w:line="360" w:lineRule="auto"/>
        <w:jc w:val="both"/>
        <w:rPr>
          <w:rFonts w:ascii="Times New Roman" w:hAnsi="Times New Roman" w:cs="Times New Roman"/>
          <w:color w:val="00B0F0"/>
          <w:sz w:val="20"/>
          <w:szCs w:val="20"/>
          <w:u w:val="single"/>
        </w:rPr>
      </w:pPr>
    </w:p>
    <w:p w:rsidR="00967B5C" w:rsidRDefault="00967B5C" w:rsidP="00967B5C">
      <w:pPr>
        <w:pStyle w:val="NoSpacing"/>
        <w:spacing w:line="360" w:lineRule="auto"/>
        <w:jc w:val="both"/>
        <w:rPr>
          <w:rFonts w:ascii="Times New Roman" w:hAnsi="Times New Roman" w:cs="Times New Roman"/>
          <w:color w:val="00B0F0"/>
          <w:sz w:val="20"/>
          <w:szCs w:val="20"/>
          <w:u w:val="single"/>
        </w:rPr>
      </w:pPr>
    </w:p>
    <w:p w:rsidR="00967B5C" w:rsidRDefault="00967B5C" w:rsidP="00967B5C">
      <w:pPr>
        <w:pStyle w:val="NoSpacing"/>
        <w:spacing w:line="360" w:lineRule="auto"/>
        <w:jc w:val="both"/>
        <w:rPr>
          <w:rFonts w:ascii="Times New Roman" w:hAnsi="Times New Roman" w:cs="Times New Roman"/>
          <w:color w:val="00B0F0"/>
          <w:sz w:val="20"/>
          <w:szCs w:val="20"/>
          <w:u w:val="single"/>
        </w:rPr>
      </w:pPr>
    </w:p>
    <w:p w:rsidR="00967B5C" w:rsidRDefault="00967B5C" w:rsidP="00967B5C">
      <w:pPr>
        <w:pStyle w:val="NoSpacing"/>
        <w:spacing w:line="360" w:lineRule="auto"/>
        <w:jc w:val="both"/>
        <w:rPr>
          <w:rFonts w:ascii="Times New Roman" w:hAnsi="Times New Roman" w:cs="Times New Roman"/>
          <w:color w:val="00B0F0"/>
          <w:sz w:val="20"/>
          <w:szCs w:val="20"/>
          <w:u w:val="single"/>
        </w:rPr>
      </w:pPr>
    </w:p>
    <w:p w:rsidR="00967B5C" w:rsidRDefault="00967B5C" w:rsidP="00967B5C">
      <w:pPr>
        <w:pStyle w:val="NoSpacing"/>
        <w:spacing w:line="360" w:lineRule="auto"/>
        <w:jc w:val="both"/>
        <w:rPr>
          <w:rFonts w:ascii="Times New Roman" w:hAnsi="Times New Roman" w:cs="Times New Roman"/>
          <w:color w:val="00B0F0"/>
          <w:sz w:val="20"/>
          <w:szCs w:val="20"/>
          <w:u w:val="single"/>
        </w:rPr>
      </w:pPr>
    </w:p>
    <w:p w:rsidR="00967B5C" w:rsidRDefault="00967B5C" w:rsidP="00967B5C">
      <w:pPr>
        <w:pStyle w:val="NoSpacing"/>
        <w:spacing w:line="360" w:lineRule="auto"/>
        <w:jc w:val="both"/>
        <w:rPr>
          <w:rFonts w:ascii="Times New Roman" w:hAnsi="Times New Roman" w:cs="Times New Roman"/>
          <w:color w:val="00B0F0"/>
          <w:sz w:val="20"/>
          <w:szCs w:val="20"/>
          <w:u w:val="single"/>
        </w:rPr>
      </w:pPr>
    </w:p>
    <w:p w:rsidR="00967B5C" w:rsidRDefault="00967B5C" w:rsidP="00967B5C">
      <w:pPr>
        <w:pStyle w:val="NoSpacing"/>
        <w:spacing w:line="360" w:lineRule="auto"/>
        <w:jc w:val="both"/>
        <w:rPr>
          <w:rFonts w:ascii="Times New Roman" w:hAnsi="Times New Roman" w:cs="Times New Roman"/>
          <w:color w:val="00B0F0"/>
          <w:sz w:val="20"/>
          <w:szCs w:val="20"/>
          <w:u w:val="single"/>
        </w:rPr>
      </w:pPr>
    </w:p>
    <w:p w:rsidR="00967B5C" w:rsidRPr="00131106" w:rsidRDefault="00967B5C" w:rsidP="00967B5C">
      <w:pPr>
        <w:pStyle w:val="NoSpacing"/>
        <w:spacing w:line="360" w:lineRule="auto"/>
        <w:jc w:val="both"/>
        <w:rPr>
          <w:rFonts w:ascii="Times New Roman" w:hAnsi="Times New Roman" w:cs="Times New Roman"/>
          <w:color w:val="00B0F0"/>
          <w:sz w:val="20"/>
          <w:szCs w:val="20"/>
        </w:rPr>
      </w:pPr>
    </w:p>
    <w:p w:rsidR="00967B5C" w:rsidRDefault="00967B5C" w:rsidP="00967B5C">
      <w:pPr>
        <w:pStyle w:val="NoSpacing"/>
        <w:spacing w:line="360" w:lineRule="auto"/>
        <w:jc w:val="both"/>
      </w:pPr>
    </w:p>
    <w:p w:rsidR="00826FA7" w:rsidRDefault="00AF0C9E" w:rsidP="00826FA7">
      <w:pPr>
        <w:rPr>
          <w:rFonts w:ascii="Times New Roman" w:hAnsi="Times New Roman" w:cs="Times New Roman"/>
          <w:i/>
          <w:sz w:val="24"/>
        </w:rPr>
      </w:pPr>
      <w:r>
        <w:rPr>
          <w:rFonts w:ascii="Times New Roman" w:hAnsi="Times New Roman" w:cs="Times New Roman"/>
          <w:noProof/>
          <w:color w:val="00B0F0"/>
          <w:sz w:val="20"/>
          <w:szCs w:val="20"/>
        </w:rPr>
        <w:lastRenderedPageBreak/>
        <w:drawing>
          <wp:anchor distT="0" distB="0" distL="114300" distR="114300" simplePos="0" relativeHeight="251783168" behindDoc="1" locked="0" layoutInCell="1" allowOverlap="1">
            <wp:simplePos x="0" y="0"/>
            <wp:positionH relativeFrom="column">
              <wp:posOffset>-651042</wp:posOffset>
            </wp:positionH>
            <wp:positionV relativeFrom="paragraph">
              <wp:posOffset>-298713</wp:posOffset>
            </wp:positionV>
            <wp:extent cx="7280910" cy="1400175"/>
            <wp:effectExtent l="0" t="0" r="0" b="9525"/>
            <wp:wrapNone/>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80910" cy="1400175"/>
                    </a:xfrm>
                    <a:prstGeom prst="rect">
                      <a:avLst/>
                    </a:prstGeom>
                    <a:noFill/>
                    <a:ln>
                      <a:noFill/>
                    </a:ln>
                  </pic:spPr>
                </pic:pic>
              </a:graphicData>
            </a:graphic>
          </wp:anchor>
        </w:drawing>
      </w:r>
    </w:p>
    <w:p w:rsidR="00C761D0" w:rsidRDefault="00C761D0" w:rsidP="000F4E36">
      <w:pPr>
        <w:pStyle w:val="Heading3"/>
        <w:rPr>
          <w:rFonts w:ascii="Times New Roman" w:hAnsi="Times New Roman" w:cs="Times New Roman"/>
          <w:b w:val="0"/>
          <w:color w:val="auto"/>
          <w:sz w:val="24"/>
          <w:szCs w:val="24"/>
          <w:u w:val="single"/>
        </w:rPr>
      </w:pPr>
    </w:p>
    <w:p w:rsidR="00AF0C9E" w:rsidRDefault="00AF0C9E" w:rsidP="000F4E36">
      <w:pPr>
        <w:pStyle w:val="Heading3"/>
        <w:rPr>
          <w:rFonts w:ascii="Times New Roman" w:hAnsi="Times New Roman" w:cs="Times New Roman"/>
          <w:b w:val="0"/>
          <w:color w:val="auto"/>
          <w:sz w:val="24"/>
          <w:szCs w:val="24"/>
          <w:u w:val="single"/>
        </w:rPr>
      </w:pPr>
    </w:p>
    <w:p w:rsidR="00AF0C9E" w:rsidRDefault="00AF0C9E" w:rsidP="000F4E36">
      <w:pPr>
        <w:pStyle w:val="Heading3"/>
        <w:rPr>
          <w:rFonts w:ascii="Times New Roman" w:hAnsi="Times New Roman" w:cs="Times New Roman"/>
          <w:b w:val="0"/>
          <w:color w:val="auto"/>
          <w:sz w:val="24"/>
          <w:szCs w:val="24"/>
          <w:u w:val="single"/>
        </w:rPr>
      </w:pPr>
    </w:p>
    <w:p w:rsidR="00AF0C9E" w:rsidRDefault="00623D54" w:rsidP="000F4E36">
      <w:pPr>
        <w:pStyle w:val="Heading3"/>
        <w:rPr>
          <w:rFonts w:ascii="Times New Roman" w:hAnsi="Times New Roman" w:cs="Times New Roman"/>
          <w:b w:val="0"/>
          <w:color w:val="auto"/>
          <w:sz w:val="24"/>
          <w:szCs w:val="24"/>
          <w:u w:val="single"/>
        </w:rPr>
      </w:pPr>
      <w:bookmarkStart w:id="52" w:name="_Toc358974403"/>
      <w:r w:rsidRPr="00623D54">
        <w:rPr>
          <w:noProof/>
          <w:lang w:val="nl-NL" w:eastAsia="nl-NL"/>
        </w:rPr>
        <w:pict>
          <v:shape id="Tekstvak 137" o:spid="_x0000_s1030" type="#_x0000_t202" style="position:absolute;margin-left:-.2pt;margin-top:18.4pt;width:146.25pt;height:26.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" fillcolor="#17365d [2415]" strokecolor="#4f81bd [3204]" strokeweight="2pt">
            <v:textbox>
              <w:txbxContent>
                <w:p w:rsidR="00610B7A" w:rsidRPr="006B7135" w:rsidRDefault="00610B7A" w:rsidP="00AF0C9E">
                  <w:pPr>
                    <w:rPr>
                      <w:rFonts w:ascii="Times New Roman" w:hAnsi="Times New Roman" w:cs="Times New Roman"/>
                      <w:b/>
                      <w:color w:val="FFFFFF" w:themeColor="background1"/>
                      <w:sz w:val="24"/>
                      <w:lang w:val="nl-NL"/>
                    </w:rPr>
                  </w:pPr>
                  <w:r>
                    <w:rPr>
                      <w:rFonts w:ascii="Times New Roman" w:hAnsi="Times New Roman" w:cs="Times New Roman"/>
                      <w:b/>
                      <w:color w:val="FFFFFF" w:themeColor="background1"/>
                      <w:sz w:val="24"/>
                      <w:lang w:val="nl-NL"/>
                    </w:rPr>
                    <w:t>Hypothesis 2</w:t>
                  </w:r>
                  <w:r w:rsidRPr="006B7135">
                    <w:rPr>
                      <w:rFonts w:ascii="Times New Roman" w:hAnsi="Times New Roman" w:cs="Times New Roman"/>
                      <w:b/>
                      <w:color w:val="FFFFFF" w:themeColor="background1"/>
                      <w:sz w:val="24"/>
                      <w:lang w:val="nl-NL"/>
                    </w:rPr>
                    <w:t xml:space="preserve"> is accepted.</w:t>
                  </w:r>
                </w:p>
              </w:txbxContent>
            </v:textbox>
          </v:shape>
        </w:pict>
      </w:r>
      <w:bookmarkEnd w:id="52"/>
    </w:p>
    <w:p w:rsidR="00AF0C9E" w:rsidRDefault="00AF0C9E" w:rsidP="000F4E36">
      <w:pPr>
        <w:pStyle w:val="Heading3"/>
        <w:rPr>
          <w:rFonts w:ascii="Times New Roman" w:hAnsi="Times New Roman" w:cs="Times New Roman"/>
          <w:b w:val="0"/>
          <w:color w:val="auto"/>
          <w:sz w:val="24"/>
          <w:szCs w:val="24"/>
          <w:u w:val="single"/>
        </w:rPr>
      </w:pPr>
    </w:p>
    <w:p w:rsidR="000F4E36" w:rsidRPr="00E1259C" w:rsidRDefault="003D25CF" w:rsidP="000F4E36">
      <w:pPr>
        <w:pStyle w:val="Heading3"/>
        <w:rPr>
          <w:rFonts w:ascii="Times New Roman" w:hAnsi="Times New Roman" w:cs="Times New Roman"/>
          <w:b w:val="0"/>
          <w:color w:val="auto"/>
          <w:sz w:val="24"/>
          <w:szCs w:val="24"/>
          <w:u w:val="single"/>
        </w:rPr>
      </w:pPr>
      <w:bookmarkStart w:id="53" w:name="_Toc358974404"/>
      <w:r>
        <w:rPr>
          <w:rFonts w:ascii="Times New Roman" w:hAnsi="Times New Roman" w:cs="Times New Roman"/>
          <w:b w:val="0"/>
          <w:color w:val="auto"/>
          <w:sz w:val="24"/>
          <w:szCs w:val="24"/>
          <w:u w:val="single"/>
        </w:rPr>
        <w:t>Third</w:t>
      </w:r>
      <w:r w:rsidR="000F4E36" w:rsidRPr="00E1259C">
        <w:rPr>
          <w:rFonts w:ascii="Times New Roman" w:hAnsi="Times New Roman" w:cs="Times New Roman"/>
          <w:b w:val="0"/>
          <w:color w:val="auto"/>
          <w:sz w:val="24"/>
          <w:szCs w:val="24"/>
          <w:u w:val="single"/>
        </w:rPr>
        <w:t xml:space="preserve"> adapted earnings-return regression of </w:t>
      </w:r>
      <w:proofErr w:type="spellStart"/>
      <w:r w:rsidR="000F4E36" w:rsidRPr="00E1259C">
        <w:rPr>
          <w:rFonts w:ascii="Times New Roman" w:hAnsi="Times New Roman" w:cs="Times New Roman"/>
          <w:b w:val="0"/>
          <w:color w:val="auto"/>
          <w:sz w:val="24"/>
          <w:szCs w:val="24"/>
          <w:u w:val="single"/>
        </w:rPr>
        <w:t>Basu</w:t>
      </w:r>
      <w:proofErr w:type="spellEnd"/>
      <w:r w:rsidR="000F4E36" w:rsidRPr="00E1259C">
        <w:rPr>
          <w:rFonts w:ascii="Times New Roman" w:hAnsi="Times New Roman" w:cs="Times New Roman"/>
          <w:b w:val="0"/>
          <w:color w:val="auto"/>
          <w:sz w:val="24"/>
          <w:szCs w:val="24"/>
          <w:u w:val="single"/>
        </w:rPr>
        <w:t xml:space="preserve"> (1997)</w:t>
      </w:r>
      <w:r>
        <w:rPr>
          <w:rFonts w:ascii="Times New Roman" w:hAnsi="Times New Roman" w:cs="Times New Roman"/>
          <w:b w:val="0"/>
          <w:color w:val="auto"/>
          <w:sz w:val="24"/>
          <w:szCs w:val="24"/>
          <w:u w:val="single"/>
        </w:rPr>
        <w:t xml:space="preserve"> – low-technology</w:t>
      </w:r>
      <w:bookmarkEnd w:id="53"/>
    </w:p>
    <w:p w:rsidR="000F4E36" w:rsidRPr="00E1259C" w:rsidRDefault="000F4E36" w:rsidP="000F4E36">
      <w:pPr>
        <w:pStyle w:val="NoSpacing"/>
        <w:spacing w:line="360" w:lineRule="auto"/>
        <w:jc w:val="both"/>
        <w:rPr>
          <w:rFonts w:ascii="Times New Roman" w:hAnsi="Times New Roman" w:cs="Times New Roman"/>
          <w:i/>
          <w:sz w:val="24"/>
        </w:rPr>
      </w:pPr>
      <w:r w:rsidRPr="00E1259C">
        <w:rPr>
          <w:rFonts w:ascii="Times New Roman" w:hAnsi="Times New Roman" w:cs="Times New Roman"/>
          <w:i/>
          <w:sz w:val="24"/>
        </w:rPr>
        <w:t>Outliers and influential cases (see §5.4)</w:t>
      </w:r>
    </w:p>
    <w:p w:rsidR="000F4E36" w:rsidRDefault="000F4E36" w:rsidP="000F4E36">
      <w:pPr>
        <w:pStyle w:val="NoSpacing"/>
        <w:spacing w:line="360" w:lineRule="auto"/>
        <w:jc w:val="both"/>
        <w:rPr>
          <w:rFonts w:ascii="Times New Roman" w:hAnsi="Times New Roman" w:cs="Times New Roman"/>
          <w:sz w:val="24"/>
        </w:rPr>
      </w:pPr>
      <w:r>
        <w:rPr>
          <w:rFonts w:ascii="Times New Roman" w:hAnsi="Times New Roman" w:cs="Times New Roman"/>
          <w:sz w:val="24"/>
        </w:rPr>
        <w:tab/>
        <w:t xml:space="preserve">The </w:t>
      </w:r>
      <w:proofErr w:type="spellStart"/>
      <w:r>
        <w:rPr>
          <w:rFonts w:ascii="Times New Roman" w:hAnsi="Times New Roman" w:cs="Times New Roman"/>
          <w:sz w:val="24"/>
        </w:rPr>
        <w:t>studentized</w:t>
      </w:r>
      <w:proofErr w:type="spellEnd"/>
      <w:r>
        <w:rPr>
          <w:rFonts w:ascii="Times New Roman" w:hAnsi="Times New Roman" w:cs="Times New Roman"/>
          <w:sz w:val="24"/>
        </w:rPr>
        <w:t xml:space="preserve"> r</w:t>
      </w:r>
      <w:r w:rsidR="0087134D">
        <w:rPr>
          <w:rFonts w:ascii="Times New Roman" w:hAnsi="Times New Roman" w:cs="Times New Roman"/>
          <w:sz w:val="24"/>
        </w:rPr>
        <w:t>esiduals do have a mean of -0,001</w:t>
      </w:r>
      <w:r>
        <w:rPr>
          <w:rFonts w:ascii="Times New Roman" w:hAnsi="Times New Roman" w:cs="Times New Roman"/>
          <w:sz w:val="24"/>
        </w:rPr>
        <w:t xml:space="preserve"> (see figure </w:t>
      </w:r>
      <w:r w:rsidR="00E0366E">
        <w:rPr>
          <w:rFonts w:ascii="Times New Roman" w:hAnsi="Times New Roman" w:cs="Times New Roman"/>
          <w:sz w:val="24"/>
        </w:rPr>
        <w:t>J</w:t>
      </w:r>
      <w:r>
        <w:rPr>
          <w:rFonts w:ascii="Times New Roman" w:hAnsi="Times New Roman" w:cs="Times New Roman"/>
          <w:sz w:val="24"/>
        </w:rPr>
        <w:t xml:space="preserve">.1 Appendix </w:t>
      </w:r>
      <w:r w:rsidR="00E0366E">
        <w:rPr>
          <w:rFonts w:ascii="Times New Roman" w:hAnsi="Times New Roman" w:cs="Times New Roman"/>
          <w:sz w:val="24"/>
        </w:rPr>
        <w:t>J</w:t>
      </w:r>
      <w:r>
        <w:rPr>
          <w:rFonts w:ascii="Times New Roman" w:hAnsi="Times New Roman" w:cs="Times New Roman"/>
          <w:sz w:val="24"/>
        </w:rPr>
        <w:t>). The mean of Cook’s Distance is 0,</w:t>
      </w:r>
      <w:r w:rsidR="0087134D">
        <w:rPr>
          <w:rFonts w:ascii="Times New Roman" w:hAnsi="Times New Roman" w:cs="Times New Roman"/>
          <w:sz w:val="24"/>
        </w:rPr>
        <w:t>020</w:t>
      </w:r>
      <w:r>
        <w:rPr>
          <w:rFonts w:ascii="Times New Roman" w:hAnsi="Times New Roman" w:cs="Times New Roman"/>
          <w:sz w:val="24"/>
        </w:rPr>
        <w:t xml:space="preserve"> (see figure </w:t>
      </w:r>
      <w:r w:rsidR="00E0366E">
        <w:rPr>
          <w:rFonts w:ascii="Times New Roman" w:hAnsi="Times New Roman" w:cs="Times New Roman"/>
          <w:sz w:val="24"/>
        </w:rPr>
        <w:t>J</w:t>
      </w:r>
      <w:r>
        <w:rPr>
          <w:rFonts w:ascii="Times New Roman" w:hAnsi="Times New Roman" w:cs="Times New Roman"/>
          <w:sz w:val="24"/>
        </w:rPr>
        <w:t xml:space="preserve">.1 Appendix </w:t>
      </w:r>
      <w:r w:rsidR="00E0366E">
        <w:rPr>
          <w:rFonts w:ascii="Times New Roman" w:hAnsi="Times New Roman" w:cs="Times New Roman"/>
          <w:sz w:val="24"/>
        </w:rPr>
        <w:t>J</w:t>
      </w:r>
      <w:r>
        <w:rPr>
          <w:rFonts w:ascii="Times New Roman" w:hAnsi="Times New Roman" w:cs="Times New Roman"/>
          <w:sz w:val="24"/>
        </w:rPr>
        <w:t>) and this is far below 1, so no outliers are present. To conclude: the model fits the data.</w:t>
      </w:r>
    </w:p>
    <w:p w:rsidR="000F4E36" w:rsidRDefault="000F4E36" w:rsidP="000F4E36">
      <w:pPr>
        <w:pStyle w:val="NoSpacing"/>
        <w:spacing w:line="360" w:lineRule="auto"/>
        <w:jc w:val="both"/>
        <w:rPr>
          <w:rFonts w:ascii="Times New Roman" w:hAnsi="Times New Roman" w:cs="Times New Roman"/>
          <w:i/>
          <w:sz w:val="24"/>
        </w:rPr>
      </w:pPr>
    </w:p>
    <w:p w:rsidR="000F4E36" w:rsidRPr="00E1259C" w:rsidRDefault="000F4E36" w:rsidP="000F4E36">
      <w:pPr>
        <w:pStyle w:val="NoSpacing"/>
        <w:spacing w:line="360" w:lineRule="auto"/>
        <w:jc w:val="both"/>
        <w:rPr>
          <w:rFonts w:ascii="Times New Roman" w:hAnsi="Times New Roman" w:cs="Times New Roman"/>
          <w:i/>
          <w:sz w:val="24"/>
        </w:rPr>
      </w:pPr>
      <w:r w:rsidRPr="00E1259C">
        <w:rPr>
          <w:rFonts w:ascii="Times New Roman" w:hAnsi="Times New Roman" w:cs="Times New Roman"/>
          <w:i/>
          <w:sz w:val="24"/>
        </w:rPr>
        <w:t>Assumptions (see §5.4)</w:t>
      </w:r>
    </w:p>
    <w:p w:rsidR="000F4E36" w:rsidRDefault="000F4E36" w:rsidP="000F4E36">
      <w:pPr>
        <w:pStyle w:val="NoSpacing"/>
        <w:numPr>
          <w:ilvl w:val="0"/>
          <w:numId w:val="19"/>
        </w:numPr>
        <w:spacing w:line="360" w:lineRule="auto"/>
        <w:jc w:val="both"/>
        <w:rPr>
          <w:rFonts w:ascii="Times New Roman" w:hAnsi="Times New Roman" w:cs="Times New Roman"/>
          <w:sz w:val="24"/>
        </w:rPr>
      </w:pPr>
      <w:r w:rsidRPr="00CB36AA">
        <w:rPr>
          <w:rFonts w:ascii="Times New Roman" w:hAnsi="Times New Roman" w:cs="Times New Roman"/>
          <w:sz w:val="24"/>
        </w:rPr>
        <w:t xml:space="preserve">There </w:t>
      </w:r>
      <w:r>
        <w:rPr>
          <w:rFonts w:ascii="Times New Roman" w:hAnsi="Times New Roman" w:cs="Times New Roman"/>
          <w:sz w:val="24"/>
        </w:rPr>
        <w:t>is no</w:t>
      </w:r>
      <w:r w:rsidRPr="00CB36AA">
        <w:rPr>
          <w:rFonts w:ascii="Times New Roman" w:hAnsi="Times New Roman" w:cs="Times New Roman"/>
          <w:sz w:val="24"/>
        </w:rPr>
        <w:t xml:space="preserve"> </w:t>
      </w:r>
      <w:proofErr w:type="spellStart"/>
      <w:r w:rsidRPr="00CB36AA">
        <w:rPr>
          <w:rFonts w:ascii="Times New Roman" w:hAnsi="Times New Roman" w:cs="Times New Roman"/>
          <w:sz w:val="24"/>
        </w:rPr>
        <w:t>multicollinearity</w:t>
      </w:r>
      <w:proofErr w:type="spellEnd"/>
      <w:r w:rsidRPr="00CB36AA">
        <w:rPr>
          <w:rFonts w:ascii="Times New Roman" w:hAnsi="Times New Roman" w:cs="Times New Roman"/>
          <w:sz w:val="24"/>
        </w:rPr>
        <w:t xml:space="preserve"> between the independent variabl</w:t>
      </w:r>
      <w:r w:rsidR="00DB0FE1">
        <w:rPr>
          <w:rFonts w:ascii="Times New Roman" w:hAnsi="Times New Roman" w:cs="Times New Roman"/>
          <w:sz w:val="24"/>
        </w:rPr>
        <w:t xml:space="preserve">es and the dependent variable </w:t>
      </w:r>
      <w:proofErr w:type="spellStart"/>
      <w:r w:rsidR="00DB0FE1">
        <w:rPr>
          <w:rFonts w:ascii="Times New Roman" w:hAnsi="Times New Roman" w:cs="Times New Roman"/>
          <w:sz w:val="24"/>
        </w:rPr>
        <w:t>E</w:t>
      </w:r>
      <w:r w:rsidR="00DB0FE1">
        <w:rPr>
          <w:rFonts w:ascii="Times New Roman" w:hAnsi="Times New Roman" w:cs="Times New Roman"/>
          <w:sz w:val="24"/>
          <w:vertAlign w:val="subscript"/>
        </w:rPr>
        <w:t>it</w:t>
      </w:r>
      <w:proofErr w:type="spellEnd"/>
      <w:r w:rsidRPr="00CB36AA">
        <w:rPr>
          <w:rFonts w:ascii="Times New Roman" w:hAnsi="Times New Roman" w:cs="Times New Roman"/>
          <w:sz w:val="24"/>
        </w:rPr>
        <w:t>, since the VIF</w:t>
      </w:r>
      <w:r w:rsidR="00DB0FE1">
        <w:rPr>
          <w:rFonts w:ascii="Times New Roman" w:hAnsi="Times New Roman" w:cs="Times New Roman"/>
          <w:sz w:val="24"/>
        </w:rPr>
        <w:t>’s</w:t>
      </w:r>
      <w:r w:rsidRPr="00CB36AA">
        <w:rPr>
          <w:rFonts w:ascii="Times New Roman" w:hAnsi="Times New Roman" w:cs="Times New Roman"/>
          <w:sz w:val="24"/>
        </w:rPr>
        <w:t xml:space="preserve"> of these variables </w:t>
      </w:r>
      <w:r w:rsidR="00E0366E">
        <w:rPr>
          <w:rFonts w:ascii="Times New Roman" w:hAnsi="Times New Roman" w:cs="Times New Roman"/>
          <w:sz w:val="24"/>
        </w:rPr>
        <w:t>are</w:t>
      </w:r>
      <w:r>
        <w:rPr>
          <w:rFonts w:ascii="Times New Roman" w:hAnsi="Times New Roman" w:cs="Times New Roman"/>
          <w:sz w:val="24"/>
        </w:rPr>
        <w:t xml:space="preserve"> lower than 10, see figure 6.3</w:t>
      </w:r>
      <w:r w:rsidRPr="00CB36AA">
        <w:rPr>
          <w:rFonts w:ascii="Times New Roman" w:hAnsi="Times New Roman" w:cs="Times New Roman"/>
          <w:sz w:val="24"/>
        </w:rPr>
        <w:t>.</w:t>
      </w:r>
      <w:r w:rsidR="00E0366E">
        <w:rPr>
          <w:rFonts w:ascii="Times New Roman" w:hAnsi="Times New Roman" w:cs="Times New Roman"/>
          <w:sz w:val="24"/>
        </w:rPr>
        <w:t>6</w:t>
      </w:r>
      <w:r w:rsidRPr="00CB36AA">
        <w:rPr>
          <w:rFonts w:ascii="Times New Roman" w:hAnsi="Times New Roman" w:cs="Times New Roman"/>
          <w:sz w:val="24"/>
        </w:rPr>
        <w:t xml:space="preserve"> below. </w:t>
      </w:r>
      <w:r>
        <w:rPr>
          <w:rFonts w:ascii="Times New Roman" w:hAnsi="Times New Roman" w:cs="Times New Roman"/>
          <w:sz w:val="24"/>
        </w:rPr>
        <w:t>This assumption is met;</w:t>
      </w:r>
    </w:p>
    <w:p w:rsidR="000F4E36" w:rsidRDefault="000F4E36" w:rsidP="000F4E36">
      <w:pPr>
        <w:pStyle w:val="NoSpacing"/>
        <w:numPr>
          <w:ilvl w:val="0"/>
          <w:numId w:val="19"/>
        </w:numPr>
        <w:spacing w:line="360" w:lineRule="auto"/>
        <w:jc w:val="both"/>
        <w:rPr>
          <w:rFonts w:ascii="Times New Roman" w:hAnsi="Times New Roman" w:cs="Times New Roman"/>
          <w:sz w:val="24"/>
        </w:rPr>
      </w:pPr>
      <w:r>
        <w:rPr>
          <w:rFonts w:ascii="Times New Roman" w:hAnsi="Times New Roman" w:cs="Times New Roman"/>
          <w:sz w:val="24"/>
        </w:rPr>
        <w:t xml:space="preserve">There </w:t>
      </w:r>
      <w:r w:rsidR="0087134D">
        <w:rPr>
          <w:rFonts w:ascii="Times New Roman" w:hAnsi="Times New Roman" w:cs="Times New Roman"/>
          <w:sz w:val="24"/>
        </w:rPr>
        <w:t xml:space="preserve">is </w:t>
      </w:r>
      <w:r>
        <w:rPr>
          <w:rFonts w:ascii="Times New Roman" w:hAnsi="Times New Roman" w:cs="Times New Roman"/>
          <w:sz w:val="24"/>
        </w:rPr>
        <w:t xml:space="preserve">no </w:t>
      </w:r>
      <w:proofErr w:type="spellStart"/>
      <w:r>
        <w:rPr>
          <w:rFonts w:ascii="Times New Roman" w:hAnsi="Times New Roman" w:cs="Times New Roman"/>
          <w:sz w:val="24"/>
        </w:rPr>
        <w:t>heteroskedasticity</w:t>
      </w:r>
      <w:proofErr w:type="spellEnd"/>
      <w:r>
        <w:rPr>
          <w:rFonts w:ascii="Times New Roman" w:hAnsi="Times New Roman" w:cs="Times New Roman"/>
          <w:sz w:val="24"/>
        </w:rPr>
        <w:t xml:space="preserve"> looking at the histogram (see </w:t>
      </w:r>
      <w:r w:rsidR="00E0366E">
        <w:rPr>
          <w:rFonts w:ascii="Times New Roman" w:hAnsi="Times New Roman" w:cs="Times New Roman"/>
          <w:sz w:val="24"/>
        </w:rPr>
        <w:t>J</w:t>
      </w:r>
      <w:r>
        <w:rPr>
          <w:rFonts w:ascii="Times New Roman" w:hAnsi="Times New Roman" w:cs="Times New Roman"/>
          <w:sz w:val="24"/>
        </w:rPr>
        <w:t xml:space="preserve">.2 Appendix </w:t>
      </w:r>
      <w:r w:rsidR="00E0366E">
        <w:rPr>
          <w:rFonts w:ascii="Times New Roman" w:hAnsi="Times New Roman" w:cs="Times New Roman"/>
          <w:sz w:val="24"/>
        </w:rPr>
        <w:t>J</w:t>
      </w:r>
      <w:r>
        <w:rPr>
          <w:rFonts w:ascii="Times New Roman" w:hAnsi="Times New Roman" w:cs="Times New Roman"/>
          <w:sz w:val="24"/>
        </w:rPr>
        <w:t>). This assumption is met;</w:t>
      </w:r>
    </w:p>
    <w:p w:rsidR="000F4E36" w:rsidRDefault="000F4E36" w:rsidP="000F4E36">
      <w:pPr>
        <w:pStyle w:val="NoSpacing"/>
        <w:numPr>
          <w:ilvl w:val="0"/>
          <w:numId w:val="19"/>
        </w:numPr>
        <w:spacing w:line="360" w:lineRule="auto"/>
        <w:jc w:val="both"/>
        <w:rPr>
          <w:rFonts w:ascii="Times New Roman" w:hAnsi="Times New Roman" w:cs="Times New Roman"/>
          <w:sz w:val="24"/>
        </w:rPr>
      </w:pPr>
      <w:r>
        <w:rPr>
          <w:rFonts w:ascii="Times New Roman" w:hAnsi="Times New Roman" w:cs="Times New Roman"/>
          <w:sz w:val="24"/>
        </w:rPr>
        <w:t>There is some</w:t>
      </w:r>
      <w:r w:rsidRPr="00CB36AA">
        <w:rPr>
          <w:rFonts w:ascii="Times New Roman" w:hAnsi="Times New Roman" w:cs="Times New Roman"/>
          <w:sz w:val="24"/>
        </w:rPr>
        <w:t xml:space="preserve"> concern of correlated residual terms </w:t>
      </w:r>
      <w:r w:rsidR="00133062">
        <w:rPr>
          <w:rFonts w:ascii="Times New Roman" w:hAnsi="Times New Roman" w:cs="Times New Roman"/>
          <w:sz w:val="24"/>
        </w:rPr>
        <w:t>since the Durbin-Watson of 0,387</w:t>
      </w:r>
      <w:r w:rsidRPr="00CB36AA">
        <w:rPr>
          <w:rFonts w:ascii="Times New Roman" w:hAnsi="Times New Roman" w:cs="Times New Roman"/>
          <w:sz w:val="24"/>
        </w:rPr>
        <w:t xml:space="preserve"> is </w:t>
      </w:r>
      <w:r>
        <w:rPr>
          <w:rFonts w:ascii="Times New Roman" w:hAnsi="Times New Roman" w:cs="Times New Roman"/>
          <w:sz w:val="24"/>
        </w:rPr>
        <w:t xml:space="preserve">not </w:t>
      </w:r>
      <w:r w:rsidRPr="00CB36AA">
        <w:rPr>
          <w:rFonts w:ascii="Times New Roman" w:hAnsi="Times New Roman" w:cs="Times New Roman"/>
          <w:sz w:val="24"/>
        </w:rPr>
        <w:t xml:space="preserve">located between one and three (see </w:t>
      </w:r>
      <w:r w:rsidR="00E0366E">
        <w:rPr>
          <w:rFonts w:ascii="Times New Roman" w:hAnsi="Times New Roman" w:cs="Times New Roman"/>
          <w:sz w:val="24"/>
        </w:rPr>
        <w:t>figure 6.3.6</w:t>
      </w:r>
      <w:r>
        <w:rPr>
          <w:rFonts w:ascii="Times New Roman" w:hAnsi="Times New Roman" w:cs="Times New Roman"/>
          <w:sz w:val="24"/>
        </w:rPr>
        <w:t>). This assumption is not met;</w:t>
      </w:r>
    </w:p>
    <w:p w:rsidR="000F4E36" w:rsidRPr="00CB36AA" w:rsidRDefault="000F4E36" w:rsidP="000F4E36">
      <w:pPr>
        <w:pStyle w:val="NoSpacing"/>
        <w:numPr>
          <w:ilvl w:val="0"/>
          <w:numId w:val="19"/>
        </w:numPr>
        <w:spacing w:line="360" w:lineRule="auto"/>
        <w:jc w:val="both"/>
        <w:rPr>
          <w:rFonts w:ascii="Times New Roman" w:hAnsi="Times New Roman" w:cs="Times New Roman"/>
          <w:sz w:val="24"/>
        </w:rPr>
      </w:pPr>
      <w:r>
        <w:rPr>
          <w:rFonts w:ascii="Times New Roman" w:hAnsi="Times New Roman" w:cs="Times New Roman"/>
          <w:sz w:val="24"/>
        </w:rPr>
        <w:t>T</w:t>
      </w:r>
      <w:r w:rsidRPr="00CB36AA">
        <w:rPr>
          <w:rFonts w:ascii="Times New Roman" w:hAnsi="Times New Roman" w:cs="Times New Roman"/>
          <w:sz w:val="24"/>
        </w:rPr>
        <w:t>here are normally distributed errors w</w:t>
      </w:r>
      <w:r>
        <w:rPr>
          <w:rFonts w:ascii="Times New Roman" w:hAnsi="Times New Roman" w:cs="Times New Roman"/>
          <w:sz w:val="24"/>
        </w:rPr>
        <w:t xml:space="preserve">ith a mean of zero (see figure </w:t>
      </w:r>
      <w:r w:rsidR="00E0366E">
        <w:rPr>
          <w:rFonts w:ascii="Times New Roman" w:hAnsi="Times New Roman" w:cs="Times New Roman"/>
          <w:sz w:val="24"/>
        </w:rPr>
        <w:t>J</w:t>
      </w:r>
      <w:r>
        <w:rPr>
          <w:rFonts w:ascii="Times New Roman" w:hAnsi="Times New Roman" w:cs="Times New Roman"/>
          <w:sz w:val="24"/>
        </w:rPr>
        <w:t xml:space="preserve">.3 Appendix </w:t>
      </w:r>
      <w:r w:rsidR="00E0366E">
        <w:rPr>
          <w:rFonts w:ascii="Times New Roman" w:hAnsi="Times New Roman" w:cs="Times New Roman"/>
          <w:sz w:val="24"/>
        </w:rPr>
        <w:t>J</w:t>
      </w:r>
      <w:r>
        <w:rPr>
          <w:rFonts w:ascii="Times New Roman" w:hAnsi="Times New Roman" w:cs="Times New Roman"/>
          <w:sz w:val="24"/>
        </w:rPr>
        <w:t>). This assumption is met.</w:t>
      </w:r>
    </w:p>
    <w:p w:rsidR="000F4E36" w:rsidRDefault="000F4E36" w:rsidP="000F4E36">
      <w:pPr>
        <w:pStyle w:val="NoSpacing"/>
        <w:spacing w:line="360" w:lineRule="auto"/>
        <w:jc w:val="both"/>
        <w:rPr>
          <w:rFonts w:ascii="Times New Roman" w:hAnsi="Times New Roman" w:cs="Times New Roman"/>
          <w:sz w:val="24"/>
        </w:rPr>
      </w:pPr>
    </w:p>
    <w:p w:rsidR="00E0366E" w:rsidRPr="00E0366E" w:rsidRDefault="000F4E36" w:rsidP="00E0366E">
      <w:pPr>
        <w:pStyle w:val="NoSpacing"/>
        <w:spacing w:line="360" w:lineRule="auto"/>
        <w:jc w:val="both"/>
        <w:rPr>
          <w:rFonts w:ascii="Times New Roman" w:hAnsi="Times New Roman" w:cs="Times New Roman"/>
          <w:sz w:val="24"/>
        </w:rPr>
      </w:pPr>
      <w:r>
        <w:rPr>
          <w:rFonts w:ascii="Times New Roman" w:hAnsi="Times New Roman" w:cs="Times New Roman"/>
          <w:sz w:val="24"/>
        </w:rPr>
        <w:t>The adjusted R</w:t>
      </w:r>
      <w:r>
        <w:rPr>
          <w:rFonts w:ascii="Times New Roman" w:hAnsi="Times New Roman" w:cs="Times New Roman"/>
          <w:sz w:val="24"/>
          <w:vertAlign w:val="superscript"/>
        </w:rPr>
        <w:t>2</w:t>
      </w:r>
      <w:r>
        <w:rPr>
          <w:rFonts w:ascii="Times New Roman" w:hAnsi="Times New Roman" w:cs="Times New Roman"/>
          <w:sz w:val="24"/>
        </w:rPr>
        <w:t xml:space="preserve"> is 0,</w:t>
      </w:r>
      <w:r w:rsidR="00133062">
        <w:rPr>
          <w:rFonts w:ascii="Times New Roman" w:hAnsi="Times New Roman" w:cs="Times New Roman"/>
          <w:sz w:val="24"/>
        </w:rPr>
        <w:t>349</w:t>
      </w:r>
      <w:r>
        <w:rPr>
          <w:rFonts w:ascii="Times New Roman" w:hAnsi="Times New Roman" w:cs="Times New Roman"/>
          <w:sz w:val="24"/>
        </w:rPr>
        <w:t xml:space="preserve">. To conclude: </w:t>
      </w:r>
      <w:r w:rsidR="00E0366E">
        <w:rPr>
          <w:rFonts w:ascii="Times New Roman" w:hAnsi="Times New Roman" w:cs="Times New Roman"/>
          <w:sz w:val="24"/>
        </w:rPr>
        <w:t>34,</w:t>
      </w:r>
      <w:r w:rsidR="00133062">
        <w:rPr>
          <w:rFonts w:ascii="Times New Roman" w:hAnsi="Times New Roman" w:cs="Times New Roman"/>
          <w:sz w:val="24"/>
        </w:rPr>
        <w:t>9</w:t>
      </w:r>
      <w:r>
        <w:rPr>
          <w:rFonts w:ascii="Times New Roman" w:hAnsi="Times New Roman" w:cs="Times New Roman"/>
          <w:sz w:val="24"/>
        </w:rPr>
        <w:t>% of the variance of the dependent variable is explained by the included independent variables.</w:t>
      </w:r>
      <w:r w:rsidRPr="002D4BDF">
        <w:rPr>
          <w:rFonts w:ascii="Times New Roman" w:hAnsi="Times New Roman" w:cs="Times New Roman"/>
          <w:sz w:val="24"/>
        </w:rPr>
        <w:t xml:space="preserve"> </w:t>
      </w:r>
      <w:r w:rsidR="00E0366E">
        <w:rPr>
          <w:rFonts w:ascii="Times New Roman" w:hAnsi="Times New Roman" w:cs="Times New Roman"/>
          <w:sz w:val="24"/>
        </w:rPr>
        <w:t xml:space="preserve">The model is </w:t>
      </w:r>
      <w:r w:rsidR="003D25CF">
        <w:rPr>
          <w:rFonts w:ascii="Times New Roman" w:hAnsi="Times New Roman" w:cs="Times New Roman"/>
          <w:sz w:val="24"/>
        </w:rPr>
        <w:t>improved compared with the second</w:t>
      </w:r>
      <w:r w:rsidR="00E0366E">
        <w:rPr>
          <w:rFonts w:ascii="Times New Roman" w:hAnsi="Times New Roman" w:cs="Times New Roman"/>
          <w:sz w:val="24"/>
        </w:rPr>
        <w:t xml:space="preserve"> adapted earnings-retu</w:t>
      </w:r>
      <w:r w:rsidR="003D25CF">
        <w:rPr>
          <w:rFonts w:ascii="Times New Roman" w:hAnsi="Times New Roman" w:cs="Times New Roman"/>
          <w:sz w:val="24"/>
        </w:rPr>
        <w:t xml:space="preserve">rn regression of </w:t>
      </w:r>
      <w:proofErr w:type="spellStart"/>
      <w:r w:rsidR="003D25CF">
        <w:rPr>
          <w:rFonts w:ascii="Times New Roman" w:hAnsi="Times New Roman" w:cs="Times New Roman"/>
          <w:sz w:val="24"/>
        </w:rPr>
        <w:t>Basu</w:t>
      </w:r>
      <w:proofErr w:type="spellEnd"/>
      <w:r w:rsidR="003D25CF">
        <w:rPr>
          <w:rFonts w:ascii="Times New Roman" w:hAnsi="Times New Roman" w:cs="Times New Roman"/>
          <w:sz w:val="24"/>
        </w:rPr>
        <w:t xml:space="preserve"> (1997) – low-technology</w:t>
      </w:r>
      <w:r w:rsidR="00E0366E">
        <w:rPr>
          <w:rFonts w:ascii="Times New Roman" w:hAnsi="Times New Roman" w:cs="Times New Roman"/>
          <w:sz w:val="24"/>
        </w:rPr>
        <w:t xml:space="preserve"> due to the addition of the control variables </w:t>
      </w:r>
      <w:proofErr w:type="spellStart"/>
      <w:r w:rsidR="00E0366E">
        <w:rPr>
          <w:rFonts w:ascii="Times New Roman" w:hAnsi="Times New Roman" w:cs="Times New Roman"/>
          <w:sz w:val="24"/>
        </w:rPr>
        <w:t>SIZE</w:t>
      </w:r>
      <w:r w:rsidR="00DB0FE1">
        <w:rPr>
          <w:rFonts w:ascii="Times New Roman" w:hAnsi="Times New Roman" w:cs="Times New Roman"/>
          <w:sz w:val="24"/>
          <w:vertAlign w:val="subscript"/>
        </w:rPr>
        <w:t>it</w:t>
      </w:r>
      <w:proofErr w:type="spellEnd"/>
      <w:r w:rsidR="00133062">
        <w:rPr>
          <w:rFonts w:ascii="Times New Roman" w:hAnsi="Times New Roman" w:cs="Times New Roman"/>
          <w:sz w:val="24"/>
        </w:rPr>
        <w:t xml:space="preserve"> and </w:t>
      </w:r>
      <w:proofErr w:type="spellStart"/>
      <w:r w:rsidR="00E0366E">
        <w:rPr>
          <w:rFonts w:ascii="Times New Roman" w:hAnsi="Times New Roman" w:cs="Times New Roman"/>
          <w:sz w:val="24"/>
        </w:rPr>
        <w:t>LEVERAGE</w:t>
      </w:r>
      <w:r w:rsidR="00DB0FE1">
        <w:rPr>
          <w:rFonts w:ascii="Times New Roman" w:hAnsi="Times New Roman" w:cs="Times New Roman"/>
          <w:sz w:val="24"/>
          <w:vertAlign w:val="subscript"/>
        </w:rPr>
        <w:t>it</w:t>
      </w:r>
      <w:proofErr w:type="spellEnd"/>
      <w:r w:rsidR="00133062">
        <w:rPr>
          <w:rFonts w:ascii="Times New Roman" w:hAnsi="Times New Roman" w:cs="Times New Roman"/>
          <w:sz w:val="24"/>
        </w:rPr>
        <w:t xml:space="preserve">. </w:t>
      </w:r>
      <w:proofErr w:type="spellStart"/>
      <w:r w:rsidR="00E0366E">
        <w:rPr>
          <w:rFonts w:ascii="Times New Roman" w:hAnsi="Times New Roman" w:cs="Times New Roman"/>
          <w:sz w:val="24"/>
        </w:rPr>
        <w:t>M</w:t>
      </w:r>
      <w:r w:rsidR="00E0366E">
        <w:rPr>
          <w:rFonts w:ascii="Times New Roman" w:hAnsi="Times New Roman" w:cs="Times New Roman"/>
          <w:sz w:val="24"/>
          <w:vertAlign w:val="subscript"/>
        </w:rPr>
        <w:t>it</w:t>
      </w:r>
      <w:proofErr w:type="spellEnd"/>
      <w:r w:rsidR="00E0366E">
        <w:rPr>
          <w:rFonts w:ascii="Times New Roman" w:hAnsi="Times New Roman" w:cs="Times New Roman"/>
          <w:sz w:val="24"/>
        </w:rPr>
        <w:t>/B</w:t>
      </w:r>
      <w:r w:rsidR="00E0366E">
        <w:rPr>
          <w:rFonts w:ascii="Times New Roman" w:hAnsi="Times New Roman" w:cs="Times New Roman"/>
          <w:sz w:val="24"/>
          <w:vertAlign w:val="subscript"/>
        </w:rPr>
        <w:t>it</w:t>
      </w:r>
      <w:r w:rsidR="00133062">
        <w:rPr>
          <w:rFonts w:ascii="Times New Roman" w:hAnsi="Times New Roman" w:cs="Times New Roman"/>
          <w:sz w:val="24"/>
        </w:rPr>
        <w:t xml:space="preserve"> is not significant (p = 0,118</w:t>
      </w:r>
      <w:r w:rsidR="009F5037">
        <w:rPr>
          <w:rFonts w:ascii="Times New Roman" w:hAnsi="Times New Roman" w:cs="Times New Roman"/>
          <w:sz w:val="24"/>
        </w:rPr>
        <w:t>;</w:t>
      </w:r>
      <w:r w:rsidR="00E0366E">
        <w:rPr>
          <w:rFonts w:ascii="Times New Roman" w:hAnsi="Times New Roman" w:cs="Times New Roman"/>
          <w:sz w:val="24"/>
        </w:rPr>
        <w:t xml:space="preserve"> see 6.3.6).</w:t>
      </w:r>
    </w:p>
    <w:p w:rsidR="000F4E36" w:rsidRDefault="000F4E36" w:rsidP="000F4E36">
      <w:pPr>
        <w:pStyle w:val="NoSpacing"/>
        <w:spacing w:line="360" w:lineRule="auto"/>
        <w:jc w:val="both"/>
        <w:rPr>
          <w:rFonts w:ascii="Times New Roman" w:hAnsi="Times New Roman" w:cs="Times New Roman"/>
          <w:sz w:val="24"/>
        </w:rPr>
      </w:pPr>
    </w:p>
    <w:p w:rsidR="003D25CF" w:rsidRDefault="003D25CF" w:rsidP="000F4E36">
      <w:pPr>
        <w:pStyle w:val="NoSpacing"/>
        <w:spacing w:line="360" w:lineRule="auto"/>
        <w:rPr>
          <w:rFonts w:ascii="Times New Roman" w:hAnsi="Times New Roman" w:cs="Times New Roman"/>
          <w:i/>
          <w:sz w:val="24"/>
        </w:rPr>
      </w:pPr>
    </w:p>
    <w:p w:rsidR="00133062" w:rsidRDefault="00133062" w:rsidP="000F4E36">
      <w:pPr>
        <w:pStyle w:val="NoSpacing"/>
        <w:spacing w:line="360" w:lineRule="auto"/>
        <w:rPr>
          <w:rFonts w:ascii="Times New Roman" w:hAnsi="Times New Roman" w:cs="Times New Roman"/>
          <w:i/>
          <w:sz w:val="24"/>
        </w:rPr>
      </w:pPr>
    </w:p>
    <w:p w:rsidR="000F4E36" w:rsidRPr="00E1259C" w:rsidRDefault="000F4E36" w:rsidP="000F4E36">
      <w:pPr>
        <w:pStyle w:val="NoSpacing"/>
        <w:spacing w:line="360" w:lineRule="auto"/>
        <w:rPr>
          <w:rFonts w:ascii="Times New Roman" w:hAnsi="Times New Roman" w:cs="Times New Roman"/>
          <w:i/>
          <w:sz w:val="24"/>
        </w:rPr>
      </w:pPr>
      <w:r w:rsidRPr="00E1259C">
        <w:rPr>
          <w:rFonts w:ascii="Times New Roman" w:hAnsi="Times New Roman" w:cs="Times New Roman"/>
          <w:i/>
          <w:sz w:val="24"/>
        </w:rPr>
        <w:lastRenderedPageBreak/>
        <w:t>Multiple regression</w:t>
      </w:r>
    </w:p>
    <w:p w:rsidR="000F4E36" w:rsidRDefault="000F4E36" w:rsidP="000F4E36">
      <w:pPr>
        <w:pStyle w:val="NoSpacing"/>
        <w:spacing w:line="360" w:lineRule="auto"/>
        <w:jc w:val="both"/>
        <w:rPr>
          <w:rFonts w:ascii="Times New Roman" w:hAnsi="Times New Roman" w:cs="Times New Roman"/>
          <w:sz w:val="24"/>
        </w:rPr>
      </w:pPr>
      <w:r>
        <w:rPr>
          <w:rFonts w:ascii="Times New Roman" w:hAnsi="Times New Roman" w:cs="Times New Roman"/>
          <w:sz w:val="24"/>
        </w:rPr>
        <w:tab/>
        <w:t>The descriptive statistics give an overview of the variables included and the properties of the variables included:</w:t>
      </w:r>
    </w:p>
    <w:p w:rsidR="000F4E36" w:rsidRDefault="000F4E36" w:rsidP="000F4E36">
      <w:pPr>
        <w:pStyle w:val="NoSpacing"/>
        <w:spacing w:line="360" w:lineRule="auto"/>
        <w:jc w:val="both"/>
        <w:rPr>
          <w:rFonts w:ascii="Times New Roman" w:hAnsi="Times New Roman" w:cs="Times New Roman"/>
          <w:sz w:val="24"/>
        </w:rPr>
      </w:pPr>
    </w:p>
    <w:p w:rsidR="000F4E36" w:rsidRDefault="007611C9" w:rsidP="000F4E36">
      <w:pPr>
        <w:rPr>
          <w:rFonts w:ascii="Times New Roman" w:hAnsi="Times New Roman" w:cs="Times New Roman"/>
          <w:color w:val="00B0F0"/>
          <w:sz w:val="20"/>
          <w:szCs w:val="20"/>
          <w:u w:val="single"/>
        </w:rPr>
      </w:pPr>
      <w:r>
        <w:rPr>
          <w:rFonts w:ascii="Times New Roman" w:hAnsi="Times New Roman" w:cs="Times New Roman"/>
          <w:noProof/>
          <w:sz w:val="24"/>
        </w:rPr>
        <w:drawing>
          <wp:anchor distT="0" distB="0" distL="114300" distR="114300" simplePos="0" relativeHeight="251856896" behindDoc="1" locked="0" layoutInCell="1" allowOverlap="1">
            <wp:simplePos x="0" y="0"/>
            <wp:positionH relativeFrom="column">
              <wp:posOffset>0</wp:posOffset>
            </wp:positionH>
            <wp:positionV relativeFrom="paragraph">
              <wp:posOffset>287655</wp:posOffset>
            </wp:positionV>
            <wp:extent cx="2630805" cy="169608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0805" cy="1696085"/>
                    </a:xfrm>
                    <a:prstGeom prst="rect">
                      <a:avLst/>
                    </a:prstGeom>
                    <a:noFill/>
                    <a:ln>
                      <a:noFill/>
                    </a:ln>
                  </pic:spPr>
                </pic:pic>
              </a:graphicData>
            </a:graphic>
          </wp:anchor>
        </w:drawing>
      </w:r>
      <w:r w:rsidR="000F4E36">
        <w:rPr>
          <w:rFonts w:ascii="Times New Roman" w:hAnsi="Times New Roman" w:cs="Times New Roman"/>
          <w:color w:val="00B0F0"/>
          <w:sz w:val="20"/>
          <w:szCs w:val="20"/>
          <w:u w:val="single"/>
        </w:rPr>
        <w:t>Figure 6.3.5</w:t>
      </w:r>
      <w:r w:rsidR="000F4E36" w:rsidRPr="00637693">
        <w:rPr>
          <w:rFonts w:ascii="Times New Roman" w:hAnsi="Times New Roman" w:cs="Times New Roman"/>
          <w:color w:val="00B0F0"/>
          <w:sz w:val="20"/>
          <w:szCs w:val="20"/>
          <w:u w:val="single"/>
        </w:rPr>
        <w:t xml:space="preserve"> </w:t>
      </w:r>
      <w:r w:rsidR="000F4E36">
        <w:rPr>
          <w:rFonts w:ascii="Times New Roman" w:hAnsi="Times New Roman" w:cs="Times New Roman"/>
          <w:color w:val="00B0F0"/>
          <w:sz w:val="20"/>
          <w:szCs w:val="20"/>
          <w:u w:val="single"/>
        </w:rPr>
        <w:t xml:space="preserve">Descriptive statistics </w:t>
      </w:r>
      <w:r w:rsidR="003D25CF">
        <w:rPr>
          <w:rFonts w:ascii="Times New Roman" w:hAnsi="Times New Roman" w:cs="Times New Roman"/>
          <w:color w:val="00B0F0"/>
          <w:sz w:val="20"/>
          <w:szCs w:val="20"/>
          <w:u w:val="single"/>
        </w:rPr>
        <w:t>third</w:t>
      </w:r>
      <w:r w:rsidR="000F4E36">
        <w:rPr>
          <w:rFonts w:ascii="Times New Roman" w:hAnsi="Times New Roman" w:cs="Times New Roman"/>
          <w:color w:val="00B0F0"/>
          <w:sz w:val="20"/>
          <w:szCs w:val="20"/>
          <w:u w:val="single"/>
        </w:rPr>
        <w:t xml:space="preserve"> </w:t>
      </w:r>
      <w:r w:rsidR="00C578E9">
        <w:rPr>
          <w:rFonts w:ascii="Times New Roman" w:hAnsi="Times New Roman" w:cs="Times New Roman"/>
          <w:color w:val="00B0F0"/>
          <w:sz w:val="20"/>
          <w:szCs w:val="20"/>
          <w:u w:val="single"/>
        </w:rPr>
        <w:t xml:space="preserve">adapted </w:t>
      </w:r>
      <w:r w:rsidR="000F4E36">
        <w:rPr>
          <w:rFonts w:ascii="Times New Roman" w:hAnsi="Times New Roman" w:cs="Times New Roman"/>
          <w:color w:val="00B0F0"/>
          <w:sz w:val="20"/>
          <w:szCs w:val="20"/>
          <w:u w:val="single"/>
        </w:rPr>
        <w:t>earnings-retur</w:t>
      </w:r>
      <w:r w:rsidR="003D25CF">
        <w:rPr>
          <w:rFonts w:ascii="Times New Roman" w:hAnsi="Times New Roman" w:cs="Times New Roman"/>
          <w:color w:val="00B0F0"/>
          <w:sz w:val="20"/>
          <w:szCs w:val="20"/>
          <w:u w:val="single"/>
        </w:rPr>
        <w:t xml:space="preserve">n regression of </w:t>
      </w:r>
      <w:proofErr w:type="spellStart"/>
      <w:r w:rsidR="003D25CF">
        <w:rPr>
          <w:rFonts w:ascii="Times New Roman" w:hAnsi="Times New Roman" w:cs="Times New Roman"/>
          <w:color w:val="00B0F0"/>
          <w:sz w:val="20"/>
          <w:szCs w:val="20"/>
          <w:u w:val="single"/>
        </w:rPr>
        <w:t>Basu</w:t>
      </w:r>
      <w:proofErr w:type="spellEnd"/>
      <w:r w:rsidR="003D25CF">
        <w:rPr>
          <w:rFonts w:ascii="Times New Roman" w:hAnsi="Times New Roman" w:cs="Times New Roman"/>
          <w:color w:val="00B0F0"/>
          <w:sz w:val="20"/>
          <w:szCs w:val="20"/>
          <w:u w:val="single"/>
        </w:rPr>
        <w:t xml:space="preserve"> (1997) – low-technology</w:t>
      </w:r>
    </w:p>
    <w:p w:rsidR="000F4E36" w:rsidRPr="007A57CC" w:rsidRDefault="000F4E36" w:rsidP="000F4E36">
      <w:pPr>
        <w:pStyle w:val="NoSpacing"/>
        <w:spacing w:line="360" w:lineRule="auto"/>
        <w:jc w:val="both"/>
        <w:rPr>
          <w:rFonts w:ascii="Times New Roman" w:hAnsi="Times New Roman" w:cs="Times New Roman"/>
          <w:sz w:val="24"/>
        </w:rPr>
      </w:pPr>
    </w:p>
    <w:p w:rsidR="000F4E36" w:rsidRDefault="000F4E36" w:rsidP="000F4E36">
      <w:pPr>
        <w:pStyle w:val="NoSpacing"/>
        <w:spacing w:line="360" w:lineRule="auto"/>
        <w:jc w:val="both"/>
        <w:rPr>
          <w:rFonts w:ascii="Times New Roman" w:hAnsi="Times New Roman" w:cs="Times New Roman"/>
          <w:sz w:val="24"/>
        </w:rPr>
      </w:pPr>
    </w:p>
    <w:p w:rsidR="000F4E36" w:rsidRDefault="000F4E36" w:rsidP="000F4E36">
      <w:pPr>
        <w:pStyle w:val="NoSpacing"/>
        <w:spacing w:line="360" w:lineRule="auto"/>
        <w:jc w:val="both"/>
        <w:rPr>
          <w:rFonts w:ascii="Times New Roman" w:hAnsi="Times New Roman" w:cs="Times New Roman"/>
          <w:sz w:val="24"/>
        </w:rPr>
      </w:pPr>
    </w:p>
    <w:p w:rsidR="000F4E36" w:rsidRDefault="000F4E36" w:rsidP="000F4E36">
      <w:pPr>
        <w:pStyle w:val="NoSpacing"/>
        <w:spacing w:line="360" w:lineRule="auto"/>
        <w:jc w:val="both"/>
        <w:rPr>
          <w:rFonts w:ascii="Times New Roman" w:hAnsi="Times New Roman" w:cs="Times New Roman"/>
          <w:sz w:val="24"/>
        </w:rPr>
      </w:pPr>
    </w:p>
    <w:p w:rsidR="00C761D0" w:rsidRDefault="00C761D0" w:rsidP="000F4E36">
      <w:pPr>
        <w:pStyle w:val="NoSpacing"/>
        <w:spacing w:line="360" w:lineRule="auto"/>
        <w:ind w:firstLine="720"/>
        <w:jc w:val="both"/>
        <w:rPr>
          <w:rFonts w:ascii="Times New Roman" w:hAnsi="Times New Roman" w:cs="Times New Roman"/>
          <w:sz w:val="24"/>
        </w:rPr>
      </w:pPr>
    </w:p>
    <w:p w:rsidR="00C761D0" w:rsidRDefault="00C761D0" w:rsidP="000F4E36">
      <w:pPr>
        <w:pStyle w:val="NoSpacing"/>
        <w:spacing w:line="360" w:lineRule="auto"/>
        <w:ind w:firstLine="720"/>
        <w:jc w:val="both"/>
        <w:rPr>
          <w:rFonts w:ascii="Times New Roman" w:hAnsi="Times New Roman" w:cs="Times New Roman"/>
          <w:sz w:val="24"/>
        </w:rPr>
      </w:pPr>
    </w:p>
    <w:p w:rsidR="00C761D0" w:rsidRDefault="00C761D0" w:rsidP="000F4E36">
      <w:pPr>
        <w:pStyle w:val="NoSpacing"/>
        <w:spacing w:line="360" w:lineRule="auto"/>
        <w:ind w:firstLine="720"/>
        <w:jc w:val="both"/>
        <w:rPr>
          <w:rFonts w:ascii="Times New Roman" w:hAnsi="Times New Roman" w:cs="Times New Roman"/>
          <w:sz w:val="24"/>
        </w:rPr>
      </w:pPr>
    </w:p>
    <w:p w:rsidR="000F4E36" w:rsidRDefault="003D25CF" w:rsidP="000F4E36">
      <w:pPr>
        <w:pStyle w:val="NoSpacing"/>
        <w:spacing w:line="360" w:lineRule="auto"/>
        <w:ind w:firstLine="720"/>
        <w:jc w:val="both"/>
        <w:rPr>
          <w:rFonts w:ascii="Times New Roman" w:hAnsi="Times New Roman" w:cs="Times New Roman"/>
          <w:sz w:val="24"/>
          <w:lang w:val="en-GB"/>
        </w:rPr>
      </w:pPr>
      <w:r>
        <w:rPr>
          <w:rFonts w:ascii="Times New Roman" w:hAnsi="Times New Roman" w:cs="Times New Roman"/>
          <w:sz w:val="24"/>
        </w:rPr>
        <w:t>The third</w:t>
      </w:r>
      <w:r w:rsidR="000F4E36">
        <w:rPr>
          <w:rFonts w:ascii="Times New Roman" w:hAnsi="Times New Roman" w:cs="Times New Roman"/>
          <w:sz w:val="24"/>
        </w:rPr>
        <w:t xml:space="preserve"> adapted earnings-return</w:t>
      </w:r>
      <w:r>
        <w:rPr>
          <w:rFonts w:ascii="Times New Roman" w:hAnsi="Times New Roman" w:cs="Times New Roman"/>
          <w:sz w:val="24"/>
        </w:rPr>
        <w:t xml:space="preserve"> regression of </w:t>
      </w:r>
      <w:proofErr w:type="spellStart"/>
      <w:r>
        <w:rPr>
          <w:rFonts w:ascii="Times New Roman" w:hAnsi="Times New Roman" w:cs="Times New Roman"/>
          <w:sz w:val="24"/>
        </w:rPr>
        <w:t>Basu</w:t>
      </w:r>
      <w:proofErr w:type="spellEnd"/>
      <w:r>
        <w:rPr>
          <w:rFonts w:ascii="Times New Roman" w:hAnsi="Times New Roman" w:cs="Times New Roman"/>
          <w:sz w:val="24"/>
        </w:rPr>
        <w:t xml:space="preserve"> (1997) for low-technology</w:t>
      </w:r>
      <w:r w:rsidR="000F4E36">
        <w:rPr>
          <w:rFonts w:ascii="Times New Roman" w:hAnsi="Times New Roman" w:cs="Times New Roman"/>
          <w:sz w:val="24"/>
        </w:rPr>
        <w:t xml:space="preserve"> is as follows (see figure 6.3.6): Log(</w:t>
      </w:r>
      <w:proofErr w:type="spellStart"/>
      <w:r w:rsidR="000F4E36" w:rsidRPr="00F50FC0">
        <w:rPr>
          <w:rFonts w:ascii="Times New Roman" w:hAnsi="Times New Roman" w:cs="Times New Roman"/>
          <w:sz w:val="24"/>
          <w:lang w:val="en-GB"/>
        </w:rPr>
        <w:t>E</w:t>
      </w:r>
      <w:r w:rsidR="000F4E36" w:rsidRPr="00F50FC0">
        <w:rPr>
          <w:rFonts w:ascii="Times New Roman" w:hAnsi="Times New Roman" w:cs="Times New Roman"/>
          <w:sz w:val="24"/>
          <w:vertAlign w:val="subscript"/>
          <w:lang w:val="en-GB"/>
        </w:rPr>
        <w:t>it</w:t>
      </w:r>
      <w:proofErr w:type="spellEnd"/>
      <w:r w:rsidR="000F4E36">
        <w:rPr>
          <w:rFonts w:ascii="Times New Roman" w:hAnsi="Times New Roman" w:cs="Times New Roman"/>
          <w:sz w:val="24"/>
          <w:lang w:val="en-GB"/>
        </w:rPr>
        <w:t xml:space="preserve">) = </w:t>
      </w:r>
      <w:r w:rsidR="00133062">
        <w:rPr>
          <w:rFonts w:ascii="Times New Roman" w:hAnsi="Times New Roman" w:cs="Times New Roman"/>
          <w:sz w:val="24"/>
          <w:lang w:val="en-GB"/>
        </w:rPr>
        <w:t>11,593</w:t>
      </w:r>
      <w:r w:rsidR="000F4E36" w:rsidRPr="00F50FC0">
        <w:rPr>
          <w:rFonts w:ascii="Times New Roman" w:hAnsi="Times New Roman" w:cs="Times New Roman"/>
          <w:sz w:val="24"/>
          <w:lang w:val="en-GB"/>
        </w:rPr>
        <w:t xml:space="preserve"> </w:t>
      </w:r>
      <w:r w:rsidR="000F4E36">
        <w:rPr>
          <w:rFonts w:ascii="Times New Roman" w:hAnsi="Times New Roman" w:cs="Times New Roman"/>
          <w:sz w:val="24"/>
          <w:lang w:val="en-GB"/>
        </w:rPr>
        <w:t>+</w:t>
      </w:r>
      <w:r w:rsidR="000F4E36" w:rsidRPr="00F50FC0">
        <w:rPr>
          <w:rFonts w:ascii="Times New Roman" w:hAnsi="Times New Roman" w:cs="Times New Roman"/>
          <w:sz w:val="24"/>
          <w:lang w:val="en-GB"/>
        </w:rPr>
        <w:t xml:space="preserve"> 0,</w:t>
      </w:r>
      <w:r w:rsidR="00133062">
        <w:rPr>
          <w:rFonts w:ascii="Times New Roman" w:hAnsi="Times New Roman" w:cs="Times New Roman"/>
          <w:sz w:val="24"/>
          <w:lang w:val="en-GB"/>
        </w:rPr>
        <w:t>098</w:t>
      </w:r>
      <w:r w:rsidR="000F4E36">
        <w:rPr>
          <w:rFonts w:ascii="Times New Roman" w:hAnsi="Times New Roman" w:cs="Times New Roman"/>
          <w:sz w:val="24"/>
          <w:lang w:val="en-GB"/>
        </w:rPr>
        <w:t xml:space="preserve"> CRISIS </w:t>
      </w:r>
      <w:r w:rsidR="00E0366E">
        <w:rPr>
          <w:rFonts w:ascii="Times New Roman" w:hAnsi="Times New Roman" w:cs="Times New Roman"/>
          <w:sz w:val="24"/>
          <w:lang w:val="en-GB"/>
        </w:rPr>
        <w:t>-0,4</w:t>
      </w:r>
      <w:r w:rsidR="00133062">
        <w:rPr>
          <w:rFonts w:ascii="Times New Roman" w:hAnsi="Times New Roman" w:cs="Times New Roman"/>
          <w:sz w:val="24"/>
          <w:lang w:val="en-GB"/>
        </w:rPr>
        <w:t>27</w:t>
      </w:r>
      <w:r w:rsidR="00E0366E">
        <w:rPr>
          <w:rFonts w:ascii="Times New Roman" w:hAnsi="Times New Roman" w:cs="Times New Roman"/>
          <w:sz w:val="24"/>
          <w:lang w:val="en-GB"/>
        </w:rPr>
        <w:t xml:space="preserve"> </w:t>
      </w:r>
      <w:proofErr w:type="spellStart"/>
      <w:r w:rsidR="00E0366E">
        <w:rPr>
          <w:rFonts w:ascii="Times New Roman" w:hAnsi="Times New Roman" w:cs="Times New Roman"/>
          <w:sz w:val="24"/>
          <w:lang w:val="en-GB"/>
        </w:rPr>
        <w:t>SIZE</w:t>
      </w:r>
      <w:r w:rsidR="00DB0FE1">
        <w:rPr>
          <w:rFonts w:ascii="Times New Roman" w:hAnsi="Times New Roman" w:cs="Times New Roman"/>
          <w:sz w:val="24"/>
          <w:vertAlign w:val="subscript"/>
          <w:lang w:val="en-GB"/>
        </w:rPr>
        <w:t>it</w:t>
      </w:r>
      <w:proofErr w:type="spellEnd"/>
      <w:r w:rsidR="00133062">
        <w:rPr>
          <w:rFonts w:ascii="Times New Roman" w:hAnsi="Times New Roman" w:cs="Times New Roman"/>
          <w:sz w:val="24"/>
          <w:lang w:val="en-GB"/>
        </w:rPr>
        <w:t xml:space="preserve"> + 0,007 </w:t>
      </w:r>
      <w:proofErr w:type="spellStart"/>
      <w:r w:rsidR="00E0366E">
        <w:rPr>
          <w:rFonts w:ascii="Times New Roman" w:hAnsi="Times New Roman" w:cs="Times New Roman"/>
          <w:sz w:val="24"/>
          <w:lang w:val="en-GB"/>
        </w:rPr>
        <w:t>M</w:t>
      </w:r>
      <w:r w:rsidR="00E0366E">
        <w:rPr>
          <w:rFonts w:ascii="Times New Roman" w:hAnsi="Times New Roman" w:cs="Times New Roman"/>
          <w:sz w:val="24"/>
          <w:vertAlign w:val="subscript"/>
          <w:lang w:val="en-GB"/>
        </w:rPr>
        <w:t>it</w:t>
      </w:r>
      <w:proofErr w:type="spellEnd"/>
      <w:r w:rsidR="00E0366E">
        <w:rPr>
          <w:rFonts w:ascii="Times New Roman" w:hAnsi="Times New Roman" w:cs="Times New Roman"/>
          <w:sz w:val="24"/>
          <w:lang w:val="en-GB"/>
        </w:rPr>
        <w:t>/B</w:t>
      </w:r>
      <w:r w:rsidR="00E0366E">
        <w:rPr>
          <w:rFonts w:ascii="Times New Roman" w:hAnsi="Times New Roman" w:cs="Times New Roman"/>
          <w:sz w:val="24"/>
          <w:vertAlign w:val="subscript"/>
          <w:lang w:val="en-GB"/>
        </w:rPr>
        <w:t>it</w:t>
      </w:r>
      <w:r w:rsidR="00133062">
        <w:rPr>
          <w:rFonts w:ascii="Times New Roman" w:hAnsi="Times New Roman" w:cs="Times New Roman"/>
          <w:sz w:val="24"/>
          <w:lang w:val="en-GB"/>
        </w:rPr>
        <w:t xml:space="preserve"> -0,006 </w:t>
      </w:r>
      <w:proofErr w:type="spellStart"/>
      <w:r w:rsidR="00E0366E">
        <w:rPr>
          <w:rFonts w:ascii="Times New Roman" w:hAnsi="Times New Roman" w:cs="Times New Roman"/>
          <w:sz w:val="24"/>
          <w:lang w:val="en-GB"/>
        </w:rPr>
        <w:t>LEVERAGE</w:t>
      </w:r>
      <w:r w:rsidR="00DB0FE1">
        <w:rPr>
          <w:rFonts w:ascii="Times New Roman" w:hAnsi="Times New Roman" w:cs="Times New Roman"/>
          <w:sz w:val="24"/>
          <w:vertAlign w:val="subscript"/>
          <w:lang w:val="en-GB"/>
        </w:rPr>
        <w:t>it</w:t>
      </w:r>
      <w:proofErr w:type="spellEnd"/>
      <w:r w:rsidR="00E0366E">
        <w:rPr>
          <w:rFonts w:ascii="Times New Roman" w:hAnsi="Times New Roman" w:cs="Times New Roman"/>
          <w:sz w:val="24"/>
          <w:lang w:val="en-GB"/>
        </w:rPr>
        <w:t xml:space="preserve"> </w:t>
      </w:r>
      <w:r w:rsidR="000F4E36">
        <w:rPr>
          <w:rFonts w:ascii="Times New Roman" w:hAnsi="Times New Roman" w:cs="Times New Roman"/>
          <w:sz w:val="24"/>
          <w:lang w:val="en-GB"/>
        </w:rPr>
        <w:t>– 0,0</w:t>
      </w:r>
      <w:r w:rsidR="00133062">
        <w:rPr>
          <w:rFonts w:ascii="Times New Roman" w:hAnsi="Times New Roman" w:cs="Times New Roman"/>
          <w:sz w:val="24"/>
          <w:lang w:val="en-GB"/>
        </w:rPr>
        <w:t>35</w:t>
      </w:r>
      <w:r w:rsidR="000F4E36" w:rsidRPr="00F50FC0">
        <w:rPr>
          <w:rFonts w:ascii="Times New Roman" w:hAnsi="Times New Roman" w:cs="Times New Roman"/>
          <w:sz w:val="24"/>
          <w:lang w:val="en-GB"/>
        </w:rPr>
        <w:t xml:space="preserve"> </w:t>
      </w:r>
      <w:proofErr w:type="spellStart"/>
      <w:r w:rsidR="000F4E36" w:rsidRPr="00F50FC0">
        <w:rPr>
          <w:rFonts w:ascii="Times New Roman" w:hAnsi="Times New Roman" w:cs="Times New Roman"/>
          <w:sz w:val="24"/>
          <w:lang w:val="en-GB"/>
        </w:rPr>
        <w:t>D</w:t>
      </w:r>
      <w:r w:rsidR="000F4E36" w:rsidRPr="00F50FC0">
        <w:rPr>
          <w:rFonts w:ascii="Times New Roman" w:hAnsi="Times New Roman" w:cs="Times New Roman"/>
          <w:sz w:val="24"/>
          <w:vertAlign w:val="subscript"/>
          <w:lang w:val="en-GB"/>
        </w:rPr>
        <w:t>it</w:t>
      </w:r>
      <w:proofErr w:type="spellEnd"/>
      <w:r w:rsidR="000F4E36">
        <w:rPr>
          <w:rFonts w:ascii="Times New Roman" w:hAnsi="Times New Roman" w:cs="Times New Roman"/>
          <w:sz w:val="24"/>
          <w:lang w:val="en-GB"/>
        </w:rPr>
        <w:t xml:space="preserve"> – </w:t>
      </w:r>
      <w:r w:rsidR="00133062">
        <w:rPr>
          <w:rFonts w:ascii="Times New Roman" w:hAnsi="Times New Roman" w:cs="Times New Roman"/>
          <w:sz w:val="24"/>
          <w:lang w:val="en-GB"/>
        </w:rPr>
        <w:t>5,008</w:t>
      </w:r>
      <w:r w:rsidR="000F4E36">
        <w:rPr>
          <w:rFonts w:ascii="Times New Roman" w:hAnsi="Times New Roman" w:cs="Times New Roman"/>
          <w:sz w:val="24"/>
          <w:lang w:val="en-GB"/>
        </w:rPr>
        <w:t xml:space="preserve"> Log(</w:t>
      </w:r>
      <w:proofErr w:type="spellStart"/>
      <w:r w:rsidR="000F4E36">
        <w:rPr>
          <w:rFonts w:ascii="Times New Roman" w:hAnsi="Times New Roman" w:cs="Times New Roman"/>
          <w:sz w:val="24"/>
          <w:lang w:val="en-GB"/>
        </w:rPr>
        <w:t>R</w:t>
      </w:r>
      <w:r w:rsidR="000F4E36">
        <w:rPr>
          <w:rFonts w:ascii="Times New Roman" w:hAnsi="Times New Roman" w:cs="Times New Roman"/>
          <w:sz w:val="24"/>
          <w:vertAlign w:val="subscript"/>
          <w:lang w:val="en-GB"/>
        </w:rPr>
        <w:t>it</w:t>
      </w:r>
      <w:proofErr w:type="spellEnd"/>
      <w:r w:rsidR="000F4E36">
        <w:rPr>
          <w:rFonts w:ascii="Times New Roman" w:hAnsi="Times New Roman" w:cs="Times New Roman"/>
          <w:sz w:val="24"/>
          <w:lang w:val="en-GB"/>
        </w:rPr>
        <w:t>)</w:t>
      </w:r>
      <w:r w:rsidR="000F4E36" w:rsidRPr="00F50FC0">
        <w:rPr>
          <w:rFonts w:ascii="Times New Roman" w:hAnsi="Times New Roman" w:cs="Times New Roman"/>
          <w:sz w:val="24"/>
          <w:lang w:val="en-GB"/>
        </w:rPr>
        <w:t xml:space="preserve"> +</w:t>
      </w:r>
      <w:r w:rsidR="00133062">
        <w:rPr>
          <w:rFonts w:ascii="Times New Roman" w:hAnsi="Times New Roman" w:cs="Times New Roman"/>
          <w:sz w:val="24"/>
          <w:lang w:val="en-GB"/>
        </w:rPr>
        <w:t xml:space="preserve"> 0,12</w:t>
      </w:r>
      <w:r w:rsidR="00E0366E">
        <w:rPr>
          <w:rFonts w:ascii="Times New Roman" w:hAnsi="Times New Roman" w:cs="Times New Roman"/>
          <w:sz w:val="24"/>
          <w:lang w:val="en-GB"/>
        </w:rPr>
        <w:t>1</w:t>
      </w:r>
      <w:r w:rsidR="000F4E36">
        <w:rPr>
          <w:rFonts w:ascii="Times New Roman" w:hAnsi="Times New Roman" w:cs="Times New Roman"/>
          <w:sz w:val="24"/>
          <w:lang w:val="en-GB"/>
        </w:rPr>
        <w:t xml:space="preserve"> </w:t>
      </w:r>
      <w:proofErr w:type="spellStart"/>
      <w:r w:rsidR="000F4E36" w:rsidRPr="002255E1">
        <w:rPr>
          <w:rFonts w:ascii="Times New Roman" w:hAnsi="Times New Roman" w:cs="Times New Roman"/>
          <w:sz w:val="24"/>
          <w:lang w:val="en-GB"/>
        </w:rPr>
        <w:t>D</w:t>
      </w:r>
      <w:r w:rsidR="000F4E36">
        <w:rPr>
          <w:rFonts w:ascii="Times New Roman" w:hAnsi="Times New Roman" w:cs="Times New Roman"/>
          <w:sz w:val="24"/>
          <w:vertAlign w:val="subscript"/>
          <w:lang w:val="en-GB"/>
        </w:rPr>
        <w:t>it</w:t>
      </w:r>
      <w:r w:rsidR="000F4E36">
        <w:rPr>
          <w:rFonts w:ascii="Times New Roman" w:hAnsi="Times New Roman" w:cs="Times New Roman"/>
          <w:sz w:val="24"/>
          <w:lang w:val="en-GB"/>
        </w:rPr>
        <w:t>Log</w:t>
      </w:r>
      <w:proofErr w:type="spellEnd"/>
      <w:r w:rsidR="000F4E36">
        <w:rPr>
          <w:rFonts w:ascii="Times New Roman" w:hAnsi="Times New Roman" w:cs="Times New Roman"/>
          <w:sz w:val="24"/>
          <w:lang w:val="en-GB"/>
        </w:rPr>
        <w:t>(</w:t>
      </w:r>
      <w:proofErr w:type="spellStart"/>
      <w:r w:rsidR="000F4E36" w:rsidRPr="002255E1">
        <w:rPr>
          <w:rFonts w:ascii="Times New Roman" w:hAnsi="Times New Roman" w:cs="Times New Roman"/>
          <w:sz w:val="24"/>
          <w:lang w:val="en-GB"/>
        </w:rPr>
        <w:t>R</w:t>
      </w:r>
      <w:r w:rsidR="000F4E36">
        <w:rPr>
          <w:rFonts w:ascii="Times New Roman" w:hAnsi="Times New Roman" w:cs="Times New Roman"/>
          <w:sz w:val="24"/>
          <w:vertAlign w:val="subscript"/>
          <w:lang w:val="en-GB"/>
        </w:rPr>
        <w:t>it</w:t>
      </w:r>
      <w:proofErr w:type="spellEnd"/>
      <w:r w:rsidR="000F4E36">
        <w:rPr>
          <w:rFonts w:ascii="Times New Roman" w:hAnsi="Times New Roman" w:cs="Times New Roman"/>
          <w:sz w:val="24"/>
          <w:lang w:val="en-GB"/>
        </w:rPr>
        <w:t>)</w:t>
      </w:r>
      <w:r w:rsidR="000F4E36" w:rsidRPr="00F50FC0">
        <w:rPr>
          <w:rFonts w:ascii="Times New Roman" w:hAnsi="Times New Roman" w:cs="Times New Roman"/>
          <w:sz w:val="24"/>
          <w:lang w:val="en-GB"/>
        </w:rPr>
        <w:t xml:space="preserve"> + </w:t>
      </w:r>
      <w:proofErr w:type="spellStart"/>
      <w:r w:rsidR="000F4E36" w:rsidRPr="00F50FC0">
        <w:rPr>
          <w:rFonts w:ascii="Times New Roman" w:hAnsi="Times New Roman" w:cs="Times New Roman"/>
          <w:sz w:val="24"/>
          <w:lang w:val="en-GB"/>
        </w:rPr>
        <w:t>u</w:t>
      </w:r>
      <w:r w:rsidR="000F4E36" w:rsidRPr="00F50FC0">
        <w:rPr>
          <w:rFonts w:ascii="Times New Roman" w:hAnsi="Times New Roman" w:cs="Times New Roman"/>
          <w:sz w:val="24"/>
          <w:vertAlign w:val="subscript"/>
          <w:lang w:val="en-GB"/>
        </w:rPr>
        <w:t>it</w:t>
      </w:r>
      <w:proofErr w:type="spellEnd"/>
      <w:r w:rsidR="000F4E36">
        <w:rPr>
          <w:rFonts w:ascii="Times New Roman" w:hAnsi="Times New Roman" w:cs="Times New Roman"/>
          <w:sz w:val="24"/>
          <w:lang w:val="en-GB"/>
        </w:rPr>
        <w:t xml:space="preserve">. </w:t>
      </w:r>
      <w:r w:rsidR="006276C9">
        <w:rPr>
          <w:rFonts w:ascii="Times New Roman" w:hAnsi="Times New Roman" w:cs="Times New Roman"/>
          <w:sz w:val="24"/>
          <w:lang w:val="en-GB"/>
        </w:rPr>
        <w:t>Besides it can be concluded that α1 (CRISIS) has a significant impact (p = 0,03</w:t>
      </w:r>
      <w:r w:rsidR="003D0F9D">
        <w:rPr>
          <w:rFonts w:ascii="Times New Roman" w:hAnsi="Times New Roman" w:cs="Times New Roman"/>
          <w:sz w:val="24"/>
          <w:lang w:val="en-GB"/>
        </w:rPr>
        <w:t>0; see figure 6.3.6</w:t>
      </w:r>
      <w:r w:rsidR="006276C9">
        <w:rPr>
          <w:rFonts w:ascii="Times New Roman" w:hAnsi="Times New Roman" w:cs="Times New Roman"/>
          <w:sz w:val="24"/>
          <w:lang w:val="en-GB"/>
        </w:rPr>
        <w:t xml:space="preserve">) on the dependent variable </w:t>
      </w:r>
      <w:proofErr w:type="spellStart"/>
      <w:r w:rsidR="006276C9">
        <w:rPr>
          <w:rFonts w:ascii="Times New Roman" w:hAnsi="Times New Roman" w:cs="Times New Roman"/>
          <w:sz w:val="24"/>
          <w:lang w:val="en-GB"/>
        </w:rPr>
        <w:t>E</w:t>
      </w:r>
      <w:r w:rsidR="006276C9">
        <w:rPr>
          <w:rFonts w:ascii="Times New Roman" w:hAnsi="Times New Roman" w:cs="Times New Roman"/>
          <w:sz w:val="24"/>
          <w:vertAlign w:val="subscript"/>
          <w:lang w:val="en-GB"/>
        </w:rPr>
        <w:t>it</w:t>
      </w:r>
      <w:proofErr w:type="spellEnd"/>
      <w:r w:rsidR="006276C9">
        <w:rPr>
          <w:rFonts w:ascii="Times New Roman" w:hAnsi="Times New Roman" w:cs="Times New Roman"/>
          <w:sz w:val="24"/>
          <w:lang w:val="en-GB"/>
        </w:rPr>
        <w:t xml:space="preserve"> but it also has an influence on the level of unconditional conservatism. The level of unconditional conservatism is higher when α0 (period without economic turmoil) or α0+α1 (period with economic turmoil) is lower. So, out of this regression it can be concluded that the level of unconditional conservatism is higher in periods</w:t>
      </w:r>
      <w:r w:rsidR="003D0F9D">
        <w:rPr>
          <w:rFonts w:ascii="Times New Roman" w:hAnsi="Times New Roman" w:cs="Times New Roman"/>
          <w:sz w:val="24"/>
          <w:lang w:val="en-GB"/>
        </w:rPr>
        <w:t xml:space="preserve"> without economic turmoil (11,593</w:t>
      </w:r>
      <w:r w:rsidR="006276C9">
        <w:rPr>
          <w:rFonts w:ascii="Times New Roman" w:hAnsi="Times New Roman" w:cs="Times New Roman"/>
          <w:sz w:val="24"/>
          <w:lang w:val="en-GB"/>
        </w:rPr>
        <w:t>) than in peri</w:t>
      </w:r>
      <w:r w:rsidR="003D0F9D">
        <w:rPr>
          <w:rFonts w:ascii="Times New Roman" w:hAnsi="Times New Roman" w:cs="Times New Roman"/>
          <w:sz w:val="24"/>
          <w:lang w:val="en-GB"/>
        </w:rPr>
        <w:t>ods with economic turmoil (11,593</w:t>
      </w:r>
      <w:r w:rsidR="006276C9">
        <w:rPr>
          <w:rFonts w:ascii="Times New Roman" w:hAnsi="Times New Roman" w:cs="Times New Roman"/>
          <w:sz w:val="24"/>
          <w:lang w:val="en-GB"/>
        </w:rPr>
        <w:t xml:space="preserve"> + 0,</w:t>
      </w:r>
      <w:r w:rsidR="003D0F9D">
        <w:rPr>
          <w:rFonts w:ascii="Times New Roman" w:hAnsi="Times New Roman" w:cs="Times New Roman"/>
          <w:sz w:val="24"/>
          <w:lang w:val="en-GB"/>
        </w:rPr>
        <w:t>098</w:t>
      </w:r>
      <w:r w:rsidR="006276C9">
        <w:rPr>
          <w:rFonts w:ascii="Times New Roman" w:hAnsi="Times New Roman" w:cs="Times New Roman"/>
          <w:sz w:val="24"/>
          <w:lang w:val="en-GB"/>
        </w:rPr>
        <w:t>).</w:t>
      </w:r>
      <w:r w:rsidR="009F5037">
        <w:rPr>
          <w:rFonts w:ascii="Times New Roman" w:hAnsi="Times New Roman" w:cs="Times New Roman"/>
          <w:sz w:val="24"/>
          <w:lang w:val="en-GB"/>
        </w:rPr>
        <w:t>Furthermore, two of the three</w:t>
      </w:r>
      <w:r w:rsidR="00E0366E">
        <w:rPr>
          <w:rFonts w:ascii="Times New Roman" w:hAnsi="Times New Roman" w:cs="Times New Roman"/>
          <w:sz w:val="24"/>
          <w:lang w:val="en-GB"/>
        </w:rPr>
        <w:t xml:space="preserve"> included control vari</w:t>
      </w:r>
      <w:r w:rsidR="009F5037">
        <w:rPr>
          <w:rFonts w:ascii="Times New Roman" w:hAnsi="Times New Roman" w:cs="Times New Roman"/>
          <w:sz w:val="24"/>
          <w:lang w:val="en-GB"/>
        </w:rPr>
        <w:t>ables are significant (p = 0,000</w:t>
      </w:r>
      <w:r w:rsidR="00E0366E">
        <w:rPr>
          <w:rFonts w:ascii="Times New Roman" w:hAnsi="Times New Roman" w:cs="Times New Roman"/>
          <w:sz w:val="24"/>
          <w:lang w:val="en-GB"/>
        </w:rPr>
        <w:t xml:space="preserve">). First of all, the level of unconditional conservatism will be </w:t>
      </w:r>
      <w:r w:rsidR="009F5037">
        <w:rPr>
          <w:rFonts w:ascii="Times New Roman" w:hAnsi="Times New Roman" w:cs="Times New Roman"/>
          <w:sz w:val="24"/>
          <w:lang w:val="en-GB"/>
        </w:rPr>
        <w:t>higher</w:t>
      </w:r>
      <w:r w:rsidR="00E0366E">
        <w:rPr>
          <w:rFonts w:ascii="Times New Roman" w:hAnsi="Times New Roman" w:cs="Times New Roman"/>
          <w:sz w:val="24"/>
          <w:lang w:val="en-GB"/>
        </w:rPr>
        <w:t xml:space="preserve"> when the </w:t>
      </w:r>
      <w:proofErr w:type="spellStart"/>
      <w:r w:rsidR="00E0366E">
        <w:rPr>
          <w:rFonts w:ascii="Times New Roman" w:hAnsi="Times New Roman" w:cs="Times New Roman"/>
          <w:sz w:val="24"/>
          <w:lang w:val="en-GB"/>
        </w:rPr>
        <w:t>SIZE</w:t>
      </w:r>
      <w:r w:rsidR="00DB0FE1">
        <w:rPr>
          <w:rFonts w:ascii="Times New Roman" w:hAnsi="Times New Roman" w:cs="Times New Roman"/>
          <w:sz w:val="24"/>
          <w:vertAlign w:val="subscript"/>
          <w:lang w:val="en-GB"/>
        </w:rPr>
        <w:t>it</w:t>
      </w:r>
      <w:proofErr w:type="spellEnd"/>
      <w:r w:rsidR="00E0366E">
        <w:rPr>
          <w:rFonts w:ascii="Times New Roman" w:hAnsi="Times New Roman" w:cs="Times New Roman"/>
          <w:sz w:val="24"/>
          <w:lang w:val="en-GB"/>
        </w:rPr>
        <w:t>, measured as the logarithm of market value of equity (see §5.1), is greater. Lastly, the level of uncond</w:t>
      </w:r>
      <w:r w:rsidR="009F5037">
        <w:rPr>
          <w:rFonts w:ascii="Times New Roman" w:hAnsi="Times New Roman" w:cs="Times New Roman"/>
          <w:sz w:val="24"/>
          <w:lang w:val="en-GB"/>
        </w:rPr>
        <w:t>itional conserva</w:t>
      </w:r>
      <w:r w:rsidR="003D0F9D">
        <w:rPr>
          <w:rFonts w:ascii="Times New Roman" w:hAnsi="Times New Roman" w:cs="Times New Roman"/>
          <w:sz w:val="24"/>
          <w:lang w:val="en-GB"/>
        </w:rPr>
        <w:t>tism will be</w:t>
      </w:r>
      <w:r w:rsidR="00BF31C2">
        <w:rPr>
          <w:rFonts w:ascii="Times New Roman" w:hAnsi="Times New Roman" w:cs="Times New Roman"/>
          <w:sz w:val="24"/>
          <w:lang w:val="en-GB"/>
        </w:rPr>
        <w:t xml:space="preserve"> </w:t>
      </w:r>
      <w:r w:rsidR="00DF6815">
        <w:rPr>
          <w:rFonts w:ascii="Times New Roman" w:hAnsi="Times New Roman" w:cs="Times New Roman"/>
          <w:sz w:val="24"/>
          <w:lang w:val="en-GB"/>
        </w:rPr>
        <w:t>higher</w:t>
      </w:r>
      <w:r w:rsidR="00E0366E">
        <w:rPr>
          <w:rFonts w:ascii="Times New Roman" w:hAnsi="Times New Roman" w:cs="Times New Roman"/>
          <w:sz w:val="24"/>
          <w:lang w:val="en-GB"/>
        </w:rPr>
        <w:t xml:space="preserve"> when the </w:t>
      </w:r>
      <w:proofErr w:type="spellStart"/>
      <w:r w:rsidR="00E0366E">
        <w:rPr>
          <w:rFonts w:ascii="Times New Roman" w:hAnsi="Times New Roman" w:cs="Times New Roman"/>
          <w:sz w:val="24"/>
          <w:lang w:val="en-GB"/>
        </w:rPr>
        <w:t>L</w:t>
      </w:r>
      <w:r w:rsidR="00DB0FE1">
        <w:rPr>
          <w:rFonts w:ascii="Times New Roman" w:hAnsi="Times New Roman" w:cs="Times New Roman"/>
          <w:sz w:val="24"/>
          <w:lang w:val="en-GB"/>
        </w:rPr>
        <w:t>EVERAGE</w:t>
      </w:r>
      <w:r w:rsidR="00DB0FE1">
        <w:rPr>
          <w:rFonts w:ascii="Times New Roman" w:hAnsi="Times New Roman" w:cs="Times New Roman"/>
          <w:sz w:val="24"/>
          <w:vertAlign w:val="subscript"/>
          <w:lang w:val="en-GB"/>
        </w:rPr>
        <w:t>it</w:t>
      </w:r>
      <w:proofErr w:type="spellEnd"/>
      <w:r w:rsidR="003D0F9D">
        <w:rPr>
          <w:rFonts w:ascii="Times New Roman" w:hAnsi="Times New Roman" w:cs="Times New Roman"/>
          <w:sz w:val="24"/>
          <w:lang w:val="en-GB"/>
        </w:rPr>
        <w:t>, measured as long-term debt plus short-term debt</w:t>
      </w:r>
      <w:r w:rsidR="00E0366E">
        <w:rPr>
          <w:rFonts w:ascii="Times New Roman" w:hAnsi="Times New Roman" w:cs="Times New Roman"/>
          <w:sz w:val="24"/>
          <w:lang w:val="en-GB"/>
        </w:rPr>
        <w:t xml:space="preserve"> divided by the market value of equity (see §5.1), is greater.</w:t>
      </w:r>
    </w:p>
    <w:p w:rsidR="00A35E91" w:rsidRDefault="00A35E91" w:rsidP="000F4E36">
      <w:pPr>
        <w:pStyle w:val="NoSpacing"/>
        <w:spacing w:line="360" w:lineRule="auto"/>
        <w:jc w:val="both"/>
        <w:rPr>
          <w:rFonts w:ascii="Times New Roman" w:hAnsi="Times New Roman" w:cs="Times New Roman"/>
          <w:color w:val="00B0F0"/>
          <w:sz w:val="20"/>
          <w:szCs w:val="20"/>
          <w:u w:val="single"/>
        </w:rPr>
      </w:pPr>
    </w:p>
    <w:p w:rsidR="000F4E36" w:rsidRDefault="000F4E36" w:rsidP="000F4E36">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color w:val="00B0F0"/>
          <w:sz w:val="20"/>
          <w:szCs w:val="20"/>
          <w:u w:val="single"/>
        </w:rPr>
        <w:t>Figure 6.3.6</w:t>
      </w:r>
      <w:r w:rsidRPr="00637693">
        <w:rPr>
          <w:rFonts w:ascii="Times New Roman" w:hAnsi="Times New Roman" w:cs="Times New Roman"/>
          <w:color w:val="00B0F0"/>
          <w:sz w:val="20"/>
          <w:szCs w:val="20"/>
          <w:u w:val="single"/>
        </w:rPr>
        <w:t xml:space="preserve"> </w:t>
      </w:r>
      <w:r w:rsidR="003D25CF">
        <w:rPr>
          <w:rFonts w:ascii="Times New Roman" w:hAnsi="Times New Roman" w:cs="Times New Roman"/>
          <w:color w:val="00B0F0"/>
          <w:sz w:val="20"/>
          <w:szCs w:val="20"/>
          <w:u w:val="single"/>
        </w:rPr>
        <w:t>Third</w:t>
      </w:r>
      <w:r>
        <w:rPr>
          <w:rFonts w:ascii="Times New Roman" w:hAnsi="Times New Roman" w:cs="Times New Roman"/>
          <w:color w:val="00B0F0"/>
          <w:sz w:val="20"/>
          <w:szCs w:val="20"/>
          <w:u w:val="single"/>
        </w:rPr>
        <w:t xml:space="preserve"> </w:t>
      </w:r>
      <w:r w:rsidR="00C578E9">
        <w:rPr>
          <w:rFonts w:ascii="Times New Roman" w:hAnsi="Times New Roman" w:cs="Times New Roman"/>
          <w:color w:val="00B0F0"/>
          <w:sz w:val="20"/>
          <w:szCs w:val="20"/>
          <w:u w:val="single"/>
        </w:rPr>
        <w:t xml:space="preserve">adapted </w:t>
      </w:r>
      <w:r>
        <w:rPr>
          <w:rFonts w:ascii="Times New Roman" w:hAnsi="Times New Roman" w:cs="Times New Roman"/>
          <w:color w:val="00B0F0"/>
          <w:sz w:val="20"/>
          <w:szCs w:val="20"/>
          <w:u w:val="single"/>
        </w:rPr>
        <w:t>earnings-retur</w:t>
      </w:r>
      <w:r w:rsidR="003D25CF">
        <w:rPr>
          <w:rFonts w:ascii="Times New Roman" w:hAnsi="Times New Roman" w:cs="Times New Roman"/>
          <w:color w:val="00B0F0"/>
          <w:sz w:val="20"/>
          <w:szCs w:val="20"/>
          <w:u w:val="single"/>
        </w:rPr>
        <w:t xml:space="preserve">n regression of </w:t>
      </w:r>
      <w:proofErr w:type="spellStart"/>
      <w:r w:rsidR="003D25CF">
        <w:rPr>
          <w:rFonts w:ascii="Times New Roman" w:hAnsi="Times New Roman" w:cs="Times New Roman"/>
          <w:color w:val="00B0F0"/>
          <w:sz w:val="20"/>
          <w:szCs w:val="20"/>
          <w:u w:val="single"/>
        </w:rPr>
        <w:t>Basu</w:t>
      </w:r>
      <w:proofErr w:type="spellEnd"/>
      <w:r w:rsidR="003D25CF">
        <w:rPr>
          <w:rFonts w:ascii="Times New Roman" w:hAnsi="Times New Roman" w:cs="Times New Roman"/>
          <w:color w:val="00B0F0"/>
          <w:sz w:val="20"/>
          <w:szCs w:val="20"/>
          <w:u w:val="single"/>
        </w:rPr>
        <w:t xml:space="preserve"> (1997) – low-technology</w:t>
      </w:r>
    </w:p>
    <w:p w:rsidR="000F4E36" w:rsidRDefault="007611C9" w:rsidP="000F4E36">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noProof/>
          <w:color w:val="00B0F0"/>
          <w:sz w:val="20"/>
          <w:szCs w:val="20"/>
          <w:u w:val="single"/>
        </w:rPr>
        <w:drawing>
          <wp:anchor distT="0" distB="0" distL="114300" distR="114300" simplePos="0" relativeHeight="251857920" behindDoc="1" locked="0" layoutInCell="1" allowOverlap="1">
            <wp:simplePos x="0" y="0"/>
            <wp:positionH relativeFrom="column">
              <wp:posOffset>0</wp:posOffset>
            </wp:positionH>
            <wp:positionV relativeFrom="paragraph">
              <wp:posOffset>1102</wp:posOffset>
            </wp:positionV>
            <wp:extent cx="5934710" cy="983615"/>
            <wp:effectExtent l="0" t="0" r="889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710" cy="983615"/>
                    </a:xfrm>
                    <a:prstGeom prst="rect">
                      <a:avLst/>
                    </a:prstGeom>
                    <a:noFill/>
                    <a:ln>
                      <a:noFill/>
                    </a:ln>
                  </pic:spPr>
                </pic:pic>
              </a:graphicData>
            </a:graphic>
          </wp:anchor>
        </w:drawing>
      </w:r>
    </w:p>
    <w:p w:rsidR="000F4E36" w:rsidRDefault="000F4E36" w:rsidP="000F4E36">
      <w:pPr>
        <w:pStyle w:val="NoSpacing"/>
        <w:spacing w:line="360" w:lineRule="auto"/>
        <w:jc w:val="both"/>
        <w:rPr>
          <w:rFonts w:ascii="Times New Roman" w:hAnsi="Times New Roman" w:cs="Times New Roman"/>
          <w:color w:val="00B0F0"/>
          <w:sz w:val="20"/>
          <w:szCs w:val="20"/>
          <w:u w:val="single"/>
        </w:rPr>
      </w:pPr>
    </w:p>
    <w:p w:rsidR="000F4E36" w:rsidRDefault="000F4E36" w:rsidP="000F4E36">
      <w:pPr>
        <w:pStyle w:val="NoSpacing"/>
        <w:spacing w:line="360" w:lineRule="auto"/>
        <w:jc w:val="both"/>
        <w:rPr>
          <w:rFonts w:ascii="Times New Roman" w:hAnsi="Times New Roman" w:cs="Times New Roman"/>
          <w:color w:val="00B0F0"/>
          <w:sz w:val="20"/>
          <w:szCs w:val="20"/>
          <w:u w:val="single"/>
        </w:rPr>
      </w:pPr>
    </w:p>
    <w:p w:rsidR="000F4E36" w:rsidRDefault="000F4E36" w:rsidP="000F4E36">
      <w:pPr>
        <w:pStyle w:val="NoSpacing"/>
        <w:spacing w:line="360" w:lineRule="auto"/>
        <w:jc w:val="both"/>
        <w:rPr>
          <w:rFonts w:ascii="Times New Roman" w:hAnsi="Times New Roman" w:cs="Times New Roman"/>
          <w:color w:val="00B0F0"/>
          <w:sz w:val="20"/>
          <w:szCs w:val="20"/>
          <w:u w:val="single"/>
        </w:rPr>
      </w:pPr>
    </w:p>
    <w:p w:rsidR="000F4E36" w:rsidRDefault="007611C9" w:rsidP="000F4E36">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noProof/>
          <w:color w:val="00B0F0"/>
          <w:sz w:val="20"/>
          <w:szCs w:val="20"/>
          <w:u w:val="single"/>
        </w:rPr>
        <w:lastRenderedPageBreak/>
        <w:drawing>
          <wp:anchor distT="0" distB="0" distL="114300" distR="114300" simplePos="0" relativeHeight="251858944" behindDoc="1" locked="0" layoutInCell="1" allowOverlap="1">
            <wp:simplePos x="0" y="0"/>
            <wp:positionH relativeFrom="column">
              <wp:posOffset>-250166</wp:posOffset>
            </wp:positionH>
            <wp:positionV relativeFrom="paragraph">
              <wp:posOffset>-46427</wp:posOffset>
            </wp:positionV>
            <wp:extent cx="4675517" cy="1486728"/>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5517" cy="1486728"/>
                    </a:xfrm>
                    <a:prstGeom prst="rect">
                      <a:avLst/>
                    </a:prstGeom>
                    <a:noFill/>
                    <a:ln>
                      <a:noFill/>
                    </a:ln>
                  </pic:spPr>
                </pic:pic>
              </a:graphicData>
            </a:graphic>
          </wp:anchor>
        </w:drawing>
      </w:r>
    </w:p>
    <w:p w:rsidR="000F4E36" w:rsidRDefault="000F4E36" w:rsidP="000F4E36">
      <w:pPr>
        <w:pStyle w:val="NoSpacing"/>
        <w:spacing w:line="360" w:lineRule="auto"/>
        <w:jc w:val="both"/>
        <w:rPr>
          <w:rFonts w:ascii="Times New Roman" w:hAnsi="Times New Roman" w:cs="Times New Roman"/>
          <w:color w:val="00B0F0"/>
          <w:sz w:val="20"/>
          <w:szCs w:val="20"/>
          <w:u w:val="single"/>
        </w:rPr>
      </w:pPr>
    </w:p>
    <w:p w:rsidR="000F4E36" w:rsidRDefault="000F4E36" w:rsidP="000F4E36">
      <w:pPr>
        <w:pStyle w:val="NoSpacing"/>
        <w:spacing w:line="360" w:lineRule="auto"/>
        <w:jc w:val="both"/>
        <w:rPr>
          <w:rFonts w:ascii="Times New Roman" w:hAnsi="Times New Roman" w:cs="Times New Roman"/>
          <w:color w:val="00B0F0"/>
          <w:sz w:val="20"/>
          <w:szCs w:val="20"/>
          <w:u w:val="single"/>
        </w:rPr>
      </w:pPr>
    </w:p>
    <w:p w:rsidR="000F4E36" w:rsidRDefault="000F4E36" w:rsidP="000F4E36">
      <w:pPr>
        <w:pStyle w:val="NoSpacing"/>
        <w:spacing w:line="360" w:lineRule="auto"/>
        <w:jc w:val="both"/>
        <w:rPr>
          <w:rFonts w:ascii="Times New Roman" w:hAnsi="Times New Roman" w:cs="Times New Roman"/>
          <w:color w:val="00B0F0"/>
          <w:sz w:val="20"/>
          <w:szCs w:val="20"/>
          <w:u w:val="single"/>
        </w:rPr>
      </w:pPr>
    </w:p>
    <w:p w:rsidR="000F4E36" w:rsidRDefault="000F4E36" w:rsidP="000F4E36">
      <w:pPr>
        <w:pStyle w:val="NoSpacing"/>
        <w:spacing w:line="360" w:lineRule="auto"/>
        <w:jc w:val="both"/>
        <w:rPr>
          <w:rFonts w:ascii="Times New Roman" w:hAnsi="Times New Roman" w:cs="Times New Roman"/>
          <w:color w:val="00B0F0"/>
          <w:sz w:val="20"/>
          <w:szCs w:val="20"/>
          <w:u w:val="single"/>
        </w:rPr>
      </w:pPr>
    </w:p>
    <w:p w:rsidR="000F4E36" w:rsidRDefault="000F4E36" w:rsidP="000F4E36">
      <w:pPr>
        <w:pStyle w:val="NoSpacing"/>
        <w:spacing w:line="360" w:lineRule="auto"/>
        <w:jc w:val="both"/>
        <w:rPr>
          <w:rFonts w:ascii="Times New Roman" w:hAnsi="Times New Roman" w:cs="Times New Roman"/>
          <w:color w:val="00B0F0"/>
          <w:sz w:val="20"/>
          <w:szCs w:val="20"/>
          <w:u w:val="single"/>
        </w:rPr>
      </w:pPr>
    </w:p>
    <w:p w:rsidR="000F4E36" w:rsidRPr="00131106" w:rsidRDefault="007611C9" w:rsidP="000F4E36">
      <w:pPr>
        <w:pStyle w:val="NoSpacing"/>
        <w:spacing w:line="360" w:lineRule="auto"/>
        <w:jc w:val="both"/>
        <w:rPr>
          <w:rFonts w:ascii="Times New Roman" w:hAnsi="Times New Roman" w:cs="Times New Roman"/>
          <w:color w:val="00B0F0"/>
          <w:sz w:val="20"/>
          <w:szCs w:val="20"/>
        </w:rPr>
      </w:pPr>
      <w:r>
        <w:rPr>
          <w:noProof/>
        </w:rPr>
        <w:drawing>
          <wp:anchor distT="0" distB="0" distL="114300" distR="114300" simplePos="0" relativeHeight="251859968" behindDoc="1" locked="0" layoutInCell="1" allowOverlap="1">
            <wp:simplePos x="0" y="0"/>
            <wp:positionH relativeFrom="column">
              <wp:posOffset>-422335</wp:posOffset>
            </wp:positionH>
            <wp:positionV relativeFrom="paragraph">
              <wp:posOffset>203368</wp:posOffset>
            </wp:positionV>
            <wp:extent cx="6657975" cy="1664335"/>
            <wp:effectExtent l="0" t="0" r="9525"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57975" cy="1664335"/>
                    </a:xfrm>
                    <a:prstGeom prst="rect">
                      <a:avLst/>
                    </a:prstGeom>
                    <a:noFill/>
                    <a:ln>
                      <a:noFill/>
                    </a:ln>
                  </pic:spPr>
                </pic:pic>
              </a:graphicData>
            </a:graphic>
          </wp:anchor>
        </w:drawing>
      </w:r>
    </w:p>
    <w:p w:rsidR="000F4E36" w:rsidRDefault="000F4E36" w:rsidP="000F4E36">
      <w:pPr>
        <w:pStyle w:val="NoSpacing"/>
        <w:spacing w:line="360" w:lineRule="auto"/>
        <w:jc w:val="both"/>
      </w:pPr>
    </w:p>
    <w:p w:rsidR="000F4E36" w:rsidRDefault="000F4E36" w:rsidP="000F4E36">
      <w:pPr>
        <w:rPr>
          <w:rFonts w:ascii="Times New Roman" w:hAnsi="Times New Roman" w:cs="Times New Roman"/>
          <w:i/>
          <w:sz w:val="24"/>
        </w:rPr>
      </w:pPr>
    </w:p>
    <w:p w:rsidR="000F4E36" w:rsidRDefault="000F4E36" w:rsidP="000F4E36">
      <w:pPr>
        <w:pStyle w:val="NoSpacing"/>
        <w:spacing w:line="360" w:lineRule="auto"/>
        <w:jc w:val="both"/>
        <w:rPr>
          <w:rFonts w:ascii="Times New Roman" w:hAnsi="Times New Roman" w:cs="Times New Roman"/>
          <w:i/>
          <w:sz w:val="24"/>
        </w:rPr>
      </w:pPr>
    </w:p>
    <w:p w:rsidR="00A35E91" w:rsidRDefault="00A35E91" w:rsidP="00C761D0">
      <w:pPr>
        <w:pStyle w:val="Heading3"/>
        <w:rPr>
          <w:rFonts w:ascii="Times New Roman" w:hAnsi="Times New Roman" w:cs="Times New Roman"/>
          <w:b w:val="0"/>
          <w:color w:val="auto"/>
          <w:sz w:val="24"/>
          <w:szCs w:val="24"/>
          <w:u w:val="single"/>
        </w:rPr>
      </w:pPr>
    </w:p>
    <w:p w:rsidR="00A35E91" w:rsidRDefault="00A35E91" w:rsidP="00C761D0">
      <w:pPr>
        <w:pStyle w:val="Heading3"/>
        <w:rPr>
          <w:rFonts w:ascii="Times New Roman" w:hAnsi="Times New Roman" w:cs="Times New Roman"/>
          <w:b w:val="0"/>
          <w:color w:val="auto"/>
          <w:sz w:val="24"/>
          <w:szCs w:val="24"/>
          <w:u w:val="single"/>
        </w:rPr>
      </w:pPr>
    </w:p>
    <w:p w:rsidR="00A35E91" w:rsidRDefault="00A35E91" w:rsidP="00C761D0">
      <w:pPr>
        <w:pStyle w:val="Heading3"/>
        <w:rPr>
          <w:rFonts w:ascii="Times New Roman" w:hAnsi="Times New Roman" w:cs="Times New Roman"/>
          <w:b w:val="0"/>
          <w:color w:val="auto"/>
          <w:sz w:val="24"/>
          <w:szCs w:val="24"/>
          <w:u w:val="single"/>
        </w:rPr>
      </w:pPr>
    </w:p>
    <w:p w:rsidR="003D25CF" w:rsidRDefault="00623D54" w:rsidP="00C761D0">
      <w:pPr>
        <w:pStyle w:val="Heading3"/>
        <w:rPr>
          <w:rFonts w:ascii="Times New Roman" w:hAnsi="Times New Roman" w:cs="Times New Roman"/>
          <w:b w:val="0"/>
          <w:color w:val="auto"/>
          <w:sz w:val="24"/>
          <w:szCs w:val="24"/>
          <w:u w:val="single"/>
        </w:rPr>
      </w:pPr>
      <w:bookmarkStart w:id="54" w:name="_Toc358974405"/>
      <w:r w:rsidRPr="00623D54">
        <w:rPr>
          <w:noProof/>
          <w:lang w:val="nl-NL" w:eastAsia="nl-NL"/>
        </w:rPr>
        <w:pict>
          <v:shape id="Tekstvak 179" o:spid="_x0000_s1031" type="#_x0000_t202" style="position:absolute;margin-left:1.55pt;margin-top:9.15pt;width:146.25pt;height:26.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" fillcolor="#17365d [2415]" strokecolor="#4f81bd [3204]" strokeweight="2pt">
            <v:textbox>
              <w:txbxContent>
                <w:p w:rsidR="00610B7A" w:rsidRPr="006B7135" w:rsidRDefault="00610B7A" w:rsidP="003D25CF">
                  <w:pPr>
                    <w:rPr>
                      <w:rFonts w:ascii="Times New Roman" w:hAnsi="Times New Roman" w:cs="Times New Roman"/>
                      <w:b/>
                      <w:color w:val="FFFFFF" w:themeColor="background1"/>
                      <w:sz w:val="24"/>
                      <w:lang w:val="nl-NL"/>
                    </w:rPr>
                  </w:pPr>
                  <w:r>
                    <w:rPr>
                      <w:rFonts w:ascii="Times New Roman" w:hAnsi="Times New Roman" w:cs="Times New Roman"/>
                      <w:b/>
                      <w:color w:val="FFFFFF" w:themeColor="background1"/>
                      <w:sz w:val="24"/>
                      <w:lang w:val="nl-NL"/>
                    </w:rPr>
                    <w:t>Hypothesis 2</w:t>
                  </w:r>
                  <w:r w:rsidRPr="006B7135">
                    <w:rPr>
                      <w:rFonts w:ascii="Times New Roman" w:hAnsi="Times New Roman" w:cs="Times New Roman"/>
                      <w:b/>
                      <w:color w:val="FFFFFF" w:themeColor="background1"/>
                      <w:sz w:val="24"/>
                      <w:lang w:val="nl-NL"/>
                    </w:rPr>
                    <w:t xml:space="preserve"> is </w:t>
                  </w:r>
                  <w:r>
                    <w:rPr>
                      <w:rFonts w:ascii="Times New Roman" w:hAnsi="Times New Roman" w:cs="Times New Roman"/>
                      <w:b/>
                      <w:color w:val="FFFFFF" w:themeColor="background1"/>
                      <w:sz w:val="24"/>
                      <w:lang w:val="nl-NL"/>
                    </w:rPr>
                    <w:t>accep</w:t>
                  </w:r>
                  <w:r w:rsidRPr="006B7135">
                    <w:rPr>
                      <w:rFonts w:ascii="Times New Roman" w:hAnsi="Times New Roman" w:cs="Times New Roman"/>
                      <w:b/>
                      <w:color w:val="FFFFFF" w:themeColor="background1"/>
                      <w:sz w:val="24"/>
                      <w:lang w:val="nl-NL"/>
                    </w:rPr>
                    <w:t>ted.</w:t>
                  </w:r>
                </w:p>
              </w:txbxContent>
            </v:textbox>
          </v:shape>
        </w:pict>
      </w:r>
      <w:bookmarkEnd w:id="54"/>
    </w:p>
    <w:p w:rsidR="003D25CF" w:rsidRDefault="003D25CF" w:rsidP="00C761D0">
      <w:pPr>
        <w:pStyle w:val="Heading3"/>
        <w:rPr>
          <w:rFonts w:ascii="Times New Roman" w:hAnsi="Times New Roman" w:cs="Times New Roman"/>
          <w:b w:val="0"/>
          <w:color w:val="auto"/>
          <w:sz w:val="24"/>
          <w:szCs w:val="24"/>
          <w:u w:val="single"/>
        </w:rPr>
      </w:pPr>
    </w:p>
    <w:p w:rsidR="00C761D0" w:rsidRPr="00E1259C" w:rsidRDefault="003D25CF" w:rsidP="00C761D0">
      <w:pPr>
        <w:pStyle w:val="Heading3"/>
        <w:rPr>
          <w:rFonts w:ascii="Times New Roman" w:hAnsi="Times New Roman" w:cs="Times New Roman"/>
          <w:b w:val="0"/>
          <w:color w:val="auto"/>
          <w:sz w:val="24"/>
          <w:szCs w:val="24"/>
          <w:u w:val="single"/>
        </w:rPr>
      </w:pPr>
      <w:bookmarkStart w:id="55" w:name="_Toc358974406"/>
      <w:r>
        <w:rPr>
          <w:rFonts w:ascii="Times New Roman" w:hAnsi="Times New Roman" w:cs="Times New Roman"/>
          <w:b w:val="0"/>
          <w:color w:val="auto"/>
          <w:sz w:val="24"/>
          <w:szCs w:val="24"/>
          <w:u w:val="single"/>
        </w:rPr>
        <w:t>Third</w:t>
      </w:r>
      <w:r w:rsidR="00C761D0" w:rsidRPr="00E1259C">
        <w:rPr>
          <w:rFonts w:ascii="Times New Roman" w:hAnsi="Times New Roman" w:cs="Times New Roman"/>
          <w:b w:val="0"/>
          <w:color w:val="auto"/>
          <w:sz w:val="24"/>
          <w:szCs w:val="24"/>
          <w:u w:val="single"/>
        </w:rPr>
        <w:t xml:space="preserve"> adapted earnings-return regression of </w:t>
      </w:r>
      <w:proofErr w:type="spellStart"/>
      <w:r w:rsidR="00C761D0" w:rsidRPr="00E1259C">
        <w:rPr>
          <w:rFonts w:ascii="Times New Roman" w:hAnsi="Times New Roman" w:cs="Times New Roman"/>
          <w:b w:val="0"/>
          <w:color w:val="auto"/>
          <w:sz w:val="24"/>
          <w:szCs w:val="24"/>
          <w:u w:val="single"/>
        </w:rPr>
        <w:t>Basu</w:t>
      </w:r>
      <w:proofErr w:type="spellEnd"/>
      <w:r w:rsidR="00C761D0" w:rsidRPr="00E1259C">
        <w:rPr>
          <w:rFonts w:ascii="Times New Roman" w:hAnsi="Times New Roman" w:cs="Times New Roman"/>
          <w:b w:val="0"/>
          <w:color w:val="auto"/>
          <w:sz w:val="24"/>
          <w:szCs w:val="24"/>
          <w:u w:val="single"/>
        </w:rPr>
        <w:t xml:space="preserve"> (1997)</w:t>
      </w:r>
      <w:r w:rsidR="00C761D0">
        <w:rPr>
          <w:rFonts w:ascii="Times New Roman" w:hAnsi="Times New Roman" w:cs="Times New Roman"/>
          <w:b w:val="0"/>
          <w:color w:val="auto"/>
          <w:sz w:val="24"/>
          <w:szCs w:val="24"/>
          <w:u w:val="single"/>
        </w:rPr>
        <w:t xml:space="preserve"> </w:t>
      </w:r>
      <w:r>
        <w:rPr>
          <w:rFonts w:ascii="Times New Roman" w:hAnsi="Times New Roman" w:cs="Times New Roman"/>
          <w:b w:val="0"/>
          <w:color w:val="auto"/>
          <w:sz w:val="24"/>
          <w:szCs w:val="24"/>
          <w:u w:val="single"/>
        </w:rPr>
        <w:t>–</w:t>
      </w:r>
      <w:r w:rsidR="00C761D0">
        <w:rPr>
          <w:rFonts w:ascii="Times New Roman" w:hAnsi="Times New Roman" w:cs="Times New Roman"/>
          <w:b w:val="0"/>
          <w:color w:val="auto"/>
          <w:sz w:val="24"/>
          <w:szCs w:val="24"/>
          <w:u w:val="single"/>
        </w:rPr>
        <w:t xml:space="preserve"> </w:t>
      </w:r>
      <w:r>
        <w:rPr>
          <w:rFonts w:ascii="Times New Roman" w:hAnsi="Times New Roman" w:cs="Times New Roman"/>
          <w:b w:val="0"/>
          <w:color w:val="auto"/>
          <w:sz w:val="24"/>
          <w:szCs w:val="24"/>
          <w:u w:val="single"/>
        </w:rPr>
        <w:t>high-technology</w:t>
      </w:r>
      <w:bookmarkEnd w:id="55"/>
    </w:p>
    <w:p w:rsidR="00C761D0" w:rsidRPr="00E1259C" w:rsidRDefault="00C761D0" w:rsidP="00C761D0">
      <w:pPr>
        <w:pStyle w:val="NoSpacing"/>
        <w:spacing w:line="360" w:lineRule="auto"/>
        <w:jc w:val="both"/>
        <w:rPr>
          <w:rFonts w:ascii="Times New Roman" w:hAnsi="Times New Roman" w:cs="Times New Roman"/>
          <w:i/>
          <w:sz w:val="24"/>
        </w:rPr>
      </w:pPr>
      <w:r w:rsidRPr="00E1259C">
        <w:rPr>
          <w:rFonts w:ascii="Times New Roman" w:hAnsi="Times New Roman" w:cs="Times New Roman"/>
          <w:i/>
          <w:sz w:val="24"/>
        </w:rPr>
        <w:t>Outliers and influential cases (see §5.4)</w:t>
      </w:r>
    </w:p>
    <w:p w:rsidR="00C761D0" w:rsidRDefault="00C761D0" w:rsidP="00C761D0">
      <w:pPr>
        <w:pStyle w:val="NoSpacing"/>
        <w:spacing w:line="360" w:lineRule="auto"/>
        <w:jc w:val="both"/>
        <w:rPr>
          <w:rFonts w:ascii="Times New Roman" w:hAnsi="Times New Roman" w:cs="Times New Roman"/>
          <w:sz w:val="24"/>
        </w:rPr>
      </w:pPr>
      <w:r>
        <w:rPr>
          <w:rFonts w:ascii="Times New Roman" w:hAnsi="Times New Roman" w:cs="Times New Roman"/>
          <w:sz w:val="24"/>
        </w:rPr>
        <w:tab/>
        <w:t xml:space="preserve">The </w:t>
      </w:r>
      <w:proofErr w:type="spellStart"/>
      <w:r>
        <w:rPr>
          <w:rFonts w:ascii="Times New Roman" w:hAnsi="Times New Roman" w:cs="Times New Roman"/>
          <w:sz w:val="24"/>
        </w:rPr>
        <w:t>studentized</w:t>
      </w:r>
      <w:proofErr w:type="spellEnd"/>
      <w:r>
        <w:rPr>
          <w:rFonts w:ascii="Times New Roman" w:hAnsi="Times New Roman" w:cs="Times New Roman"/>
          <w:sz w:val="24"/>
        </w:rPr>
        <w:t xml:space="preserve"> residuals do have a mean of </w:t>
      </w:r>
      <w:r w:rsidR="005B11E3">
        <w:rPr>
          <w:rFonts w:ascii="Times New Roman" w:hAnsi="Times New Roman" w:cs="Times New Roman"/>
          <w:sz w:val="24"/>
        </w:rPr>
        <w:t>-0,00</w:t>
      </w:r>
      <w:r w:rsidR="00F4659C">
        <w:rPr>
          <w:rFonts w:ascii="Times New Roman" w:hAnsi="Times New Roman" w:cs="Times New Roman"/>
          <w:sz w:val="24"/>
        </w:rPr>
        <w:t>2</w:t>
      </w:r>
      <w:r>
        <w:rPr>
          <w:rFonts w:ascii="Times New Roman" w:hAnsi="Times New Roman" w:cs="Times New Roman"/>
          <w:sz w:val="24"/>
        </w:rPr>
        <w:t xml:space="preserve"> (see figure </w:t>
      </w:r>
      <w:r w:rsidR="005B11E3">
        <w:rPr>
          <w:rFonts w:ascii="Times New Roman" w:hAnsi="Times New Roman" w:cs="Times New Roman"/>
          <w:sz w:val="24"/>
        </w:rPr>
        <w:t>K</w:t>
      </w:r>
      <w:r>
        <w:rPr>
          <w:rFonts w:ascii="Times New Roman" w:hAnsi="Times New Roman" w:cs="Times New Roman"/>
          <w:sz w:val="24"/>
        </w:rPr>
        <w:t xml:space="preserve">.1 Appendix </w:t>
      </w:r>
      <w:r w:rsidR="0087134D">
        <w:rPr>
          <w:rFonts w:ascii="Times New Roman" w:hAnsi="Times New Roman" w:cs="Times New Roman"/>
          <w:sz w:val="24"/>
        </w:rPr>
        <w:t>K</w:t>
      </w:r>
      <w:r>
        <w:rPr>
          <w:rFonts w:ascii="Times New Roman" w:hAnsi="Times New Roman" w:cs="Times New Roman"/>
          <w:sz w:val="24"/>
        </w:rPr>
        <w:t>). The mean of Cook’s Distance is 0,</w:t>
      </w:r>
      <w:r w:rsidR="00F4659C">
        <w:rPr>
          <w:rFonts w:ascii="Times New Roman" w:hAnsi="Times New Roman" w:cs="Times New Roman"/>
          <w:sz w:val="24"/>
        </w:rPr>
        <w:t>07</w:t>
      </w:r>
      <w:r w:rsidR="005B11E3">
        <w:rPr>
          <w:rFonts w:ascii="Times New Roman" w:hAnsi="Times New Roman" w:cs="Times New Roman"/>
          <w:sz w:val="24"/>
        </w:rPr>
        <w:t>0</w:t>
      </w:r>
      <w:r>
        <w:rPr>
          <w:rFonts w:ascii="Times New Roman" w:hAnsi="Times New Roman" w:cs="Times New Roman"/>
          <w:sz w:val="24"/>
        </w:rPr>
        <w:t xml:space="preserve"> (see figure </w:t>
      </w:r>
      <w:r w:rsidR="005B11E3">
        <w:rPr>
          <w:rFonts w:ascii="Times New Roman" w:hAnsi="Times New Roman" w:cs="Times New Roman"/>
          <w:sz w:val="24"/>
        </w:rPr>
        <w:t>K</w:t>
      </w:r>
      <w:r>
        <w:rPr>
          <w:rFonts w:ascii="Times New Roman" w:hAnsi="Times New Roman" w:cs="Times New Roman"/>
          <w:sz w:val="24"/>
        </w:rPr>
        <w:t xml:space="preserve">.1 Appendix </w:t>
      </w:r>
      <w:r w:rsidR="005B11E3">
        <w:rPr>
          <w:rFonts w:ascii="Times New Roman" w:hAnsi="Times New Roman" w:cs="Times New Roman"/>
          <w:sz w:val="24"/>
        </w:rPr>
        <w:t>K</w:t>
      </w:r>
      <w:r>
        <w:rPr>
          <w:rFonts w:ascii="Times New Roman" w:hAnsi="Times New Roman" w:cs="Times New Roman"/>
          <w:sz w:val="24"/>
        </w:rPr>
        <w:t>) and this is far below 1, so no outliers are present. To conclude: the model fits the data.</w:t>
      </w:r>
    </w:p>
    <w:p w:rsidR="00C761D0" w:rsidRDefault="00C761D0" w:rsidP="00C761D0">
      <w:pPr>
        <w:pStyle w:val="NoSpacing"/>
        <w:spacing w:line="360" w:lineRule="auto"/>
        <w:jc w:val="both"/>
        <w:rPr>
          <w:rFonts w:ascii="Times New Roman" w:hAnsi="Times New Roman" w:cs="Times New Roman"/>
          <w:i/>
          <w:sz w:val="24"/>
        </w:rPr>
      </w:pPr>
    </w:p>
    <w:p w:rsidR="00C761D0" w:rsidRPr="00E1259C" w:rsidRDefault="00C761D0" w:rsidP="00C761D0">
      <w:pPr>
        <w:pStyle w:val="NoSpacing"/>
        <w:spacing w:line="360" w:lineRule="auto"/>
        <w:jc w:val="both"/>
        <w:rPr>
          <w:rFonts w:ascii="Times New Roman" w:hAnsi="Times New Roman" w:cs="Times New Roman"/>
          <w:i/>
          <w:sz w:val="24"/>
        </w:rPr>
      </w:pPr>
      <w:r w:rsidRPr="00E1259C">
        <w:rPr>
          <w:rFonts w:ascii="Times New Roman" w:hAnsi="Times New Roman" w:cs="Times New Roman"/>
          <w:i/>
          <w:sz w:val="24"/>
        </w:rPr>
        <w:t>Assumptions (see §5.4)</w:t>
      </w:r>
    </w:p>
    <w:p w:rsidR="00C761D0" w:rsidRDefault="00C761D0" w:rsidP="00C761D0">
      <w:pPr>
        <w:pStyle w:val="NoSpacing"/>
        <w:numPr>
          <w:ilvl w:val="0"/>
          <w:numId w:val="20"/>
        </w:numPr>
        <w:spacing w:line="360" w:lineRule="auto"/>
        <w:jc w:val="both"/>
        <w:rPr>
          <w:rFonts w:ascii="Times New Roman" w:hAnsi="Times New Roman" w:cs="Times New Roman"/>
          <w:sz w:val="24"/>
        </w:rPr>
      </w:pPr>
      <w:r w:rsidRPr="00CB36AA">
        <w:rPr>
          <w:rFonts w:ascii="Times New Roman" w:hAnsi="Times New Roman" w:cs="Times New Roman"/>
          <w:sz w:val="24"/>
        </w:rPr>
        <w:t xml:space="preserve">There </w:t>
      </w:r>
      <w:r>
        <w:rPr>
          <w:rFonts w:ascii="Times New Roman" w:hAnsi="Times New Roman" w:cs="Times New Roman"/>
          <w:sz w:val="24"/>
        </w:rPr>
        <w:t>is no</w:t>
      </w:r>
      <w:r w:rsidRPr="00CB36AA">
        <w:rPr>
          <w:rFonts w:ascii="Times New Roman" w:hAnsi="Times New Roman" w:cs="Times New Roman"/>
          <w:sz w:val="24"/>
        </w:rPr>
        <w:t xml:space="preserve"> </w:t>
      </w:r>
      <w:proofErr w:type="spellStart"/>
      <w:r w:rsidRPr="00CB36AA">
        <w:rPr>
          <w:rFonts w:ascii="Times New Roman" w:hAnsi="Times New Roman" w:cs="Times New Roman"/>
          <w:sz w:val="24"/>
        </w:rPr>
        <w:t>multicollinearity</w:t>
      </w:r>
      <w:proofErr w:type="spellEnd"/>
      <w:r w:rsidRPr="00CB36AA">
        <w:rPr>
          <w:rFonts w:ascii="Times New Roman" w:hAnsi="Times New Roman" w:cs="Times New Roman"/>
          <w:sz w:val="24"/>
        </w:rPr>
        <w:t xml:space="preserve"> between the independent variable</w:t>
      </w:r>
      <w:r w:rsidR="00DB0FE1">
        <w:rPr>
          <w:rFonts w:ascii="Times New Roman" w:hAnsi="Times New Roman" w:cs="Times New Roman"/>
          <w:sz w:val="24"/>
        </w:rPr>
        <w:t xml:space="preserve">s and the dependent variable </w:t>
      </w:r>
      <w:proofErr w:type="spellStart"/>
      <w:r w:rsidR="00DB0FE1">
        <w:rPr>
          <w:rFonts w:ascii="Times New Roman" w:hAnsi="Times New Roman" w:cs="Times New Roman"/>
          <w:sz w:val="24"/>
        </w:rPr>
        <w:t>E</w:t>
      </w:r>
      <w:r w:rsidR="00DB0FE1">
        <w:rPr>
          <w:rFonts w:ascii="Times New Roman" w:hAnsi="Times New Roman" w:cs="Times New Roman"/>
          <w:sz w:val="24"/>
          <w:vertAlign w:val="subscript"/>
        </w:rPr>
        <w:t>it</w:t>
      </w:r>
      <w:proofErr w:type="spellEnd"/>
      <w:r w:rsidRPr="00CB36AA">
        <w:rPr>
          <w:rFonts w:ascii="Times New Roman" w:hAnsi="Times New Roman" w:cs="Times New Roman"/>
          <w:sz w:val="24"/>
        </w:rPr>
        <w:t>, since the VIF</w:t>
      </w:r>
      <w:r w:rsidR="00DB0FE1">
        <w:rPr>
          <w:rFonts w:ascii="Times New Roman" w:hAnsi="Times New Roman" w:cs="Times New Roman"/>
          <w:sz w:val="24"/>
        </w:rPr>
        <w:t>’s</w:t>
      </w:r>
      <w:r w:rsidRPr="00CB36AA">
        <w:rPr>
          <w:rFonts w:ascii="Times New Roman" w:hAnsi="Times New Roman" w:cs="Times New Roman"/>
          <w:sz w:val="24"/>
        </w:rPr>
        <w:t xml:space="preserve"> of these variables </w:t>
      </w:r>
      <w:r>
        <w:rPr>
          <w:rFonts w:ascii="Times New Roman" w:hAnsi="Times New Roman" w:cs="Times New Roman"/>
          <w:sz w:val="24"/>
        </w:rPr>
        <w:t>are lower than 10, see figure 6.3</w:t>
      </w:r>
      <w:r w:rsidRPr="00CB36AA">
        <w:rPr>
          <w:rFonts w:ascii="Times New Roman" w:hAnsi="Times New Roman" w:cs="Times New Roman"/>
          <w:sz w:val="24"/>
        </w:rPr>
        <w:t>.</w:t>
      </w:r>
      <w:r w:rsidR="005B11E3">
        <w:rPr>
          <w:rFonts w:ascii="Times New Roman" w:hAnsi="Times New Roman" w:cs="Times New Roman"/>
          <w:sz w:val="24"/>
        </w:rPr>
        <w:t>8</w:t>
      </w:r>
      <w:r w:rsidRPr="00CB36AA">
        <w:rPr>
          <w:rFonts w:ascii="Times New Roman" w:hAnsi="Times New Roman" w:cs="Times New Roman"/>
          <w:sz w:val="24"/>
        </w:rPr>
        <w:t xml:space="preserve"> below. </w:t>
      </w:r>
      <w:r>
        <w:rPr>
          <w:rFonts w:ascii="Times New Roman" w:hAnsi="Times New Roman" w:cs="Times New Roman"/>
          <w:sz w:val="24"/>
        </w:rPr>
        <w:t>This assumption is met;</w:t>
      </w:r>
    </w:p>
    <w:p w:rsidR="00C761D0" w:rsidRDefault="00C761D0" w:rsidP="00C761D0">
      <w:pPr>
        <w:pStyle w:val="NoSpacing"/>
        <w:numPr>
          <w:ilvl w:val="0"/>
          <w:numId w:val="20"/>
        </w:numPr>
        <w:spacing w:line="360" w:lineRule="auto"/>
        <w:jc w:val="both"/>
        <w:rPr>
          <w:rFonts w:ascii="Times New Roman" w:hAnsi="Times New Roman" w:cs="Times New Roman"/>
          <w:sz w:val="24"/>
        </w:rPr>
      </w:pPr>
      <w:r>
        <w:rPr>
          <w:rFonts w:ascii="Times New Roman" w:hAnsi="Times New Roman" w:cs="Times New Roman"/>
          <w:sz w:val="24"/>
        </w:rPr>
        <w:t>There</w:t>
      </w:r>
      <w:r w:rsidR="00594EB8">
        <w:rPr>
          <w:rFonts w:ascii="Times New Roman" w:hAnsi="Times New Roman" w:cs="Times New Roman"/>
          <w:sz w:val="24"/>
        </w:rPr>
        <w:t xml:space="preserve"> is</w:t>
      </w:r>
      <w:r>
        <w:rPr>
          <w:rFonts w:ascii="Times New Roman" w:hAnsi="Times New Roman" w:cs="Times New Roman"/>
          <w:sz w:val="24"/>
        </w:rPr>
        <w:t xml:space="preserve"> no </w:t>
      </w:r>
      <w:proofErr w:type="spellStart"/>
      <w:r>
        <w:rPr>
          <w:rFonts w:ascii="Times New Roman" w:hAnsi="Times New Roman" w:cs="Times New Roman"/>
          <w:sz w:val="24"/>
        </w:rPr>
        <w:t>heteroskedasticity</w:t>
      </w:r>
      <w:proofErr w:type="spellEnd"/>
      <w:r>
        <w:rPr>
          <w:rFonts w:ascii="Times New Roman" w:hAnsi="Times New Roman" w:cs="Times New Roman"/>
          <w:sz w:val="24"/>
        </w:rPr>
        <w:t xml:space="preserve"> looking at the histogram (see </w:t>
      </w:r>
      <w:r w:rsidR="005B11E3">
        <w:rPr>
          <w:rFonts w:ascii="Times New Roman" w:hAnsi="Times New Roman" w:cs="Times New Roman"/>
          <w:sz w:val="24"/>
        </w:rPr>
        <w:t>K</w:t>
      </w:r>
      <w:r>
        <w:rPr>
          <w:rFonts w:ascii="Times New Roman" w:hAnsi="Times New Roman" w:cs="Times New Roman"/>
          <w:sz w:val="24"/>
        </w:rPr>
        <w:t xml:space="preserve">.2 Appendix </w:t>
      </w:r>
      <w:r w:rsidR="005B11E3">
        <w:rPr>
          <w:rFonts w:ascii="Times New Roman" w:hAnsi="Times New Roman" w:cs="Times New Roman"/>
          <w:sz w:val="24"/>
        </w:rPr>
        <w:t>K</w:t>
      </w:r>
      <w:r>
        <w:rPr>
          <w:rFonts w:ascii="Times New Roman" w:hAnsi="Times New Roman" w:cs="Times New Roman"/>
          <w:sz w:val="24"/>
        </w:rPr>
        <w:t>). This assumption is met;</w:t>
      </w:r>
    </w:p>
    <w:p w:rsidR="00C761D0" w:rsidRDefault="00C761D0" w:rsidP="00C761D0">
      <w:pPr>
        <w:pStyle w:val="NoSpacing"/>
        <w:numPr>
          <w:ilvl w:val="0"/>
          <w:numId w:val="20"/>
        </w:numPr>
        <w:spacing w:line="360" w:lineRule="auto"/>
        <w:jc w:val="both"/>
        <w:rPr>
          <w:rFonts w:ascii="Times New Roman" w:hAnsi="Times New Roman" w:cs="Times New Roman"/>
          <w:sz w:val="24"/>
        </w:rPr>
      </w:pPr>
      <w:r>
        <w:rPr>
          <w:rFonts w:ascii="Times New Roman" w:hAnsi="Times New Roman" w:cs="Times New Roman"/>
          <w:sz w:val="24"/>
        </w:rPr>
        <w:t>There is some</w:t>
      </w:r>
      <w:r w:rsidRPr="00CB36AA">
        <w:rPr>
          <w:rFonts w:ascii="Times New Roman" w:hAnsi="Times New Roman" w:cs="Times New Roman"/>
          <w:sz w:val="24"/>
        </w:rPr>
        <w:t xml:space="preserve"> concern of correlated residual terms </w:t>
      </w:r>
      <w:r>
        <w:rPr>
          <w:rFonts w:ascii="Times New Roman" w:hAnsi="Times New Roman" w:cs="Times New Roman"/>
          <w:sz w:val="24"/>
        </w:rPr>
        <w:t>since the Durbin-Watson of 0,</w:t>
      </w:r>
      <w:r w:rsidR="005B11E3">
        <w:rPr>
          <w:rFonts w:ascii="Times New Roman" w:hAnsi="Times New Roman" w:cs="Times New Roman"/>
          <w:sz w:val="24"/>
        </w:rPr>
        <w:t>37</w:t>
      </w:r>
      <w:r w:rsidR="00F4659C">
        <w:rPr>
          <w:rFonts w:ascii="Times New Roman" w:hAnsi="Times New Roman" w:cs="Times New Roman"/>
          <w:sz w:val="24"/>
        </w:rPr>
        <w:t>7</w:t>
      </w:r>
      <w:r w:rsidRPr="00CB36AA">
        <w:rPr>
          <w:rFonts w:ascii="Times New Roman" w:hAnsi="Times New Roman" w:cs="Times New Roman"/>
          <w:sz w:val="24"/>
        </w:rPr>
        <w:t xml:space="preserve"> is </w:t>
      </w:r>
      <w:r>
        <w:rPr>
          <w:rFonts w:ascii="Times New Roman" w:hAnsi="Times New Roman" w:cs="Times New Roman"/>
          <w:sz w:val="24"/>
        </w:rPr>
        <w:t xml:space="preserve">not </w:t>
      </w:r>
      <w:r w:rsidRPr="00CB36AA">
        <w:rPr>
          <w:rFonts w:ascii="Times New Roman" w:hAnsi="Times New Roman" w:cs="Times New Roman"/>
          <w:sz w:val="24"/>
        </w:rPr>
        <w:t xml:space="preserve">located between one and three (see </w:t>
      </w:r>
      <w:r>
        <w:rPr>
          <w:rFonts w:ascii="Times New Roman" w:hAnsi="Times New Roman" w:cs="Times New Roman"/>
          <w:sz w:val="24"/>
        </w:rPr>
        <w:t>figure 6.3.</w:t>
      </w:r>
      <w:r w:rsidR="005B11E3">
        <w:rPr>
          <w:rFonts w:ascii="Times New Roman" w:hAnsi="Times New Roman" w:cs="Times New Roman"/>
          <w:sz w:val="24"/>
        </w:rPr>
        <w:t>8</w:t>
      </w:r>
      <w:r>
        <w:rPr>
          <w:rFonts w:ascii="Times New Roman" w:hAnsi="Times New Roman" w:cs="Times New Roman"/>
          <w:sz w:val="24"/>
        </w:rPr>
        <w:t>). This assumption is not met;</w:t>
      </w:r>
    </w:p>
    <w:p w:rsidR="00C761D0" w:rsidRPr="00CB36AA" w:rsidRDefault="00C761D0" w:rsidP="00C761D0">
      <w:pPr>
        <w:pStyle w:val="NoSpacing"/>
        <w:numPr>
          <w:ilvl w:val="0"/>
          <w:numId w:val="20"/>
        </w:numPr>
        <w:spacing w:line="360" w:lineRule="auto"/>
        <w:jc w:val="both"/>
        <w:rPr>
          <w:rFonts w:ascii="Times New Roman" w:hAnsi="Times New Roman" w:cs="Times New Roman"/>
          <w:sz w:val="24"/>
        </w:rPr>
      </w:pPr>
      <w:r>
        <w:rPr>
          <w:rFonts w:ascii="Times New Roman" w:hAnsi="Times New Roman" w:cs="Times New Roman"/>
          <w:sz w:val="24"/>
        </w:rPr>
        <w:t>T</w:t>
      </w:r>
      <w:r w:rsidRPr="00CB36AA">
        <w:rPr>
          <w:rFonts w:ascii="Times New Roman" w:hAnsi="Times New Roman" w:cs="Times New Roman"/>
          <w:sz w:val="24"/>
        </w:rPr>
        <w:t>here are normally distributed errors w</w:t>
      </w:r>
      <w:r>
        <w:rPr>
          <w:rFonts w:ascii="Times New Roman" w:hAnsi="Times New Roman" w:cs="Times New Roman"/>
          <w:sz w:val="24"/>
        </w:rPr>
        <w:t xml:space="preserve">ith a mean of zero (see figure </w:t>
      </w:r>
      <w:r w:rsidR="005B11E3">
        <w:rPr>
          <w:rFonts w:ascii="Times New Roman" w:hAnsi="Times New Roman" w:cs="Times New Roman"/>
          <w:sz w:val="24"/>
        </w:rPr>
        <w:t>K</w:t>
      </w:r>
      <w:r>
        <w:rPr>
          <w:rFonts w:ascii="Times New Roman" w:hAnsi="Times New Roman" w:cs="Times New Roman"/>
          <w:sz w:val="24"/>
        </w:rPr>
        <w:t xml:space="preserve">.3 Appendix </w:t>
      </w:r>
      <w:r w:rsidR="005B11E3">
        <w:rPr>
          <w:rFonts w:ascii="Times New Roman" w:hAnsi="Times New Roman" w:cs="Times New Roman"/>
          <w:sz w:val="24"/>
        </w:rPr>
        <w:t>K</w:t>
      </w:r>
      <w:r>
        <w:rPr>
          <w:rFonts w:ascii="Times New Roman" w:hAnsi="Times New Roman" w:cs="Times New Roman"/>
          <w:sz w:val="24"/>
        </w:rPr>
        <w:t>). This assumption is met.</w:t>
      </w:r>
    </w:p>
    <w:p w:rsidR="00C761D0" w:rsidRPr="00E0366E" w:rsidRDefault="00C761D0" w:rsidP="00C761D0">
      <w:pPr>
        <w:pStyle w:val="NoSpacing"/>
        <w:spacing w:line="360" w:lineRule="auto"/>
        <w:jc w:val="both"/>
        <w:rPr>
          <w:rFonts w:ascii="Times New Roman" w:hAnsi="Times New Roman" w:cs="Times New Roman"/>
          <w:sz w:val="24"/>
        </w:rPr>
      </w:pPr>
      <w:r>
        <w:rPr>
          <w:rFonts w:ascii="Times New Roman" w:hAnsi="Times New Roman" w:cs="Times New Roman"/>
          <w:sz w:val="24"/>
        </w:rPr>
        <w:lastRenderedPageBreak/>
        <w:t>The adjusted R</w:t>
      </w:r>
      <w:r>
        <w:rPr>
          <w:rFonts w:ascii="Times New Roman" w:hAnsi="Times New Roman" w:cs="Times New Roman"/>
          <w:sz w:val="24"/>
          <w:vertAlign w:val="superscript"/>
        </w:rPr>
        <w:t>2</w:t>
      </w:r>
      <w:r>
        <w:rPr>
          <w:rFonts w:ascii="Times New Roman" w:hAnsi="Times New Roman" w:cs="Times New Roman"/>
          <w:sz w:val="24"/>
        </w:rPr>
        <w:t xml:space="preserve"> is 0,</w:t>
      </w:r>
      <w:r w:rsidR="00A36ACA">
        <w:rPr>
          <w:rFonts w:ascii="Times New Roman" w:hAnsi="Times New Roman" w:cs="Times New Roman"/>
          <w:sz w:val="24"/>
        </w:rPr>
        <w:t>418</w:t>
      </w:r>
      <w:r>
        <w:rPr>
          <w:rFonts w:ascii="Times New Roman" w:hAnsi="Times New Roman" w:cs="Times New Roman"/>
          <w:sz w:val="24"/>
        </w:rPr>
        <w:t xml:space="preserve">. To conclude: </w:t>
      </w:r>
      <w:r w:rsidR="00A36ACA">
        <w:rPr>
          <w:rFonts w:ascii="Times New Roman" w:hAnsi="Times New Roman" w:cs="Times New Roman"/>
          <w:sz w:val="24"/>
        </w:rPr>
        <w:t>41</w:t>
      </w:r>
      <w:r>
        <w:rPr>
          <w:rFonts w:ascii="Times New Roman" w:hAnsi="Times New Roman" w:cs="Times New Roman"/>
          <w:sz w:val="24"/>
        </w:rPr>
        <w:t>,</w:t>
      </w:r>
      <w:r w:rsidR="00A36ACA">
        <w:rPr>
          <w:rFonts w:ascii="Times New Roman" w:hAnsi="Times New Roman" w:cs="Times New Roman"/>
          <w:sz w:val="24"/>
        </w:rPr>
        <w:t>8</w:t>
      </w:r>
      <w:r>
        <w:rPr>
          <w:rFonts w:ascii="Times New Roman" w:hAnsi="Times New Roman" w:cs="Times New Roman"/>
          <w:sz w:val="24"/>
        </w:rPr>
        <w:t>% of the variance of the dependent variable is explained by the included independent variables.</w:t>
      </w:r>
      <w:r w:rsidRPr="002D4BDF">
        <w:rPr>
          <w:rFonts w:ascii="Times New Roman" w:hAnsi="Times New Roman" w:cs="Times New Roman"/>
          <w:sz w:val="24"/>
        </w:rPr>
        <w:t xml:space="preserve"> </w:t>
      </w:r>
      <w:r>
        <w:rPr>
          <w:rFonts w:ascii="Times New Roman" w:hAnsi="Times New Roman" w:cs="Times New Roman"/>
          <w:sz w:val="24"/>
        </w:rPr>
        <w:t xml:space="preserve">The model is </w:t>
      </w:r>
      <w:r w:rsidR="003D25CF">
        <w:rPr>
          <w:rFonts w:ascii="Times New Roman" w:hAnsi="Times New Roman" w:cs="Times New Roman"/>
          <w:sz w:val="24"/>
        </w:rPr>
        <w:t>improved compared with the second</w:t>
      </w:r>
      <w:r>
        <w:rPr>
          <w:rFonts w:ascii="Times New Roman" w:hAnsi="Times New Roman" w:cs="Times New Roman"/>
          <w:sz w:val="24"/>
        </w:rPr>
        <w:t xml:space="preserve"> adapted earnings-return regression of </w:t>
      </w:r>
      <w:proofErr w:type="spellStart"/>
      <w:r>
        <w:rPr>
          <w:rFonts w:ascii="Times New Roman" w:hAnsi="Times New Roman" w:cs="Times New Roman"/>
          <w:sz w:val="24"/>
        </w:rPr>
        <w:t>Basu</w:t>
      </w:r>
      <w:proofErr w:type="spellEnd"/>
      <w:r>
        <w:rPr>
          <w:rFonts w:ascii="Times New Roman" w:hAnsi="Times New Roman" w:cs="Times New Roman"/>
          <w:sz w:val="24"/>
        </w:rPr>
        <w:t xml:space="preserve"> (1997) –</w:t>
      </w:r>
      <w:r w:rsidR="003D25CF">
        <w:rPr>
          <w:rFonts w:ascii="Times New Roman" w:hAnsi="Times New Roman" w:cs="Times New Roman"/>
          <w:sz w:val="24"/>
        </w:rPr>
        <w:t xml:space="preserve"> high-technology</w:t>
      </w:r>
      <w:r>
        <w:rPr>
          <w:rFonts w:ascii="Times New Roman" w:hAnsi="Times New Roman" w:cs="Times New Roman"/>
          <w:sz w:val="24"/>
        </w:rPr>
        <w:t xml:space="preserve"> due to the addition of the control variables </w:t>
      </w:r>
      <w:proofErr w:type="spellStart"/>
      <w:r>
        <w:rPr>
          <w:rFonts w:ascii="Times New Roman" w:hAnsi="Times New Roman" w:cs="Times New Roman"/>
          <w:sz w:val="24"/>
        </w:rPr>
        <w:t>SIZE</w:t>
      </w:r>
      <w:r w:rsidR="00DB0FE1">
        <w:rPr>
          <w:rFonts w:ascii="Times New Roman" w:hAnsi="Times New Roman" w:cs="Times New Roman"/>
          <w:sz w:val="24"/>
          <w:vertAlign w:val="subscript"/>
        </w:rPr>
        <w:t>it</w:t>
      </w:r>
      <w:proofErr w:type="spellEnd"/>
      <w:r w:rsidR="00A36ACA">
        <w:rPr>
          <w:rFonts w:ascii="Times New Roman" w:hAnsi="Times New Roman" w:cs="Times New Roman"/>
          <w:sz w:val="24"/>
          <w:vertAlign w:val="subscript"/>
        </w:rPr>
        <w:t>.</w:t>
      </w:r>
      <w:r>
        <w:rPr>
          <w:rFonts w:ascii="Times New Roman" w:hAnsi="Times New Roman" w:cs="Times New Roman"/>
          <w:sz w:val="24"/>
        </w:rPr>
        <w:t xml:space="preserve"> </w:t>
      </w:r>
      <w:proofErr w:type="spellStart"/>
      <w:r w:rsidR="005B11E3">
        <w:rPr>
          <w:rFonts w:ascii="Times New Roman" w:hAnsi="Times New Roman" w:cs="Times New Roman"/>
          <w:sz w:val="24"/>
        </w:rPr>
        <w:t>M</w:t>
      </w:r>
      <w:r w:rsidR="005B11E3">
        <w:rPr>
          <w:rFonts w:ascii="Times New Roman" w:hAnsi="Times New Roman" w:cs="Times New Roman"/>
          <w:sz w:val="24"/>
          <w:vertAlign w:val="subscript"/>
        </w:rPr>
        <w:t>it</w:t>
      </w:r>
      <w:proofErr w:type="spellEnd"/>
      <w:r w:rsidR="005B11E3">
        <w:rPr>
          <w:rFonts w:ascii="Times New Roman" w:hAnsi="Times New Roman" w:cs="Times New Roman"/>
          <w:sz w:val="24"/>
        </w:rPr>
        <w:t>/B</w:t>
      </w:r>
      <w:r w:rsidR="005B11E3">
        <w:rPr>
          <w:rFonts w:ascii="Times New Roman" w:hAnsi="Times New Roman" w:cs="Times New Roman"/>
          <w:sz w:val="24"/>
          <w:vertAlign w:val="subscript"/>
        </w:rPr>
        <w:t>it</w:t>
      </w:r>
      <w:r w:rsidR="005B11E3">
        <w:rPr>
          <w:rFonts w:ascii="Times New Roman" w:hAnsi="Times New Roman" w:cs="Times New Roman"/>
          <w:sz w:val="24"/>
        </w:rPr>
        <w:t xml:space="preserve"> </w:t>
      </w:r>
      <w:r w:rsidR="00A36ACA">
        <w:rPr>
          <w:rFonts w:ascii="Times New Roman" w:hAnsi="Times New Roman" w:cs="Times New Roman"/>
          <w:sz w:val="24"/>
        </w:rPr>
        <w:t xml:space="preserve">and </w:t>
      </w:r>
      <w:proofErr w:type="spellStart"/>
      <w:r w:rsidR="005B11E3">
        <w:rPr>
          <w:rFonts w:ascii="Times New Roman" w:hAnsi="Times New Roman" w:cs="Times New Roman"/>
          <w:sz w:val="24"/>
        </w:rPr>
        <w:t>LEVERAGE</w:t>
      </w:r>
      <w:r w:rsidR="00DB0FE1">
        <w:rPr>
          <w:rFonts w:ascii="Times New Roman" w:hAnsi="Times New Roman" w:cs="Times New Roman"/>
          <w:sz w:val="24"/>
          <w:vertAlign w:val="subscript"/>
        </w:rPr>
        <w:t>it</w:t>
      </w:r>
      <w:proofErr w:type="spellEnd"/>
      <w:r>
        <w:rPr>
          <w:rFonts w:ascii="Times New Roman" w:hAnsi="Times New Roman" w:cs="Times New Roman"/>
          <w:sz w:val="24"/>
        </w:rPr>
        <w:t xml:space="preserve"> </w:t>
      </w:r>
      <w:r w:rsidR="00A36ACA">
        <w:rPr>
          <w:rFonts w:ascii="Times New Roman" w:hAnsi="Times New Roman" w:cs="Times New Roman"/>
          <w:sz w:val="24"/>
        </w:rPr>
        <w:t>are</w:t>
      </w:r>
      <w:r>
        <w:rPr>
          <w:rFonts w:ascii="Times New Roman" w:hAnsi="Times New Roman" w:cs="Times New Roman"/>
          <w:sz w:val="24"/>
        </w:rPr>
        <w:t xml:space="preserve"> not significant (p = </w:t>
      </w:r>
      <w:r w:rsidR="00A36ACA">
        <w:rPr>
          <w:rFonts w:ascii="Times New Roman" w:hAnsi="Times New Roman" w:cs="Times New Roman"/>
          <w:sz w:val="24"/>
        </w:rPr>
        <w:t>0,112 and p = 0130</w:t>
      </w:r>
      <w:r>
        <w:rPr>
          <w:rFonts w:ascii="Times New Roman" w:hAnsi="Times New Roman" w:cs="Times New Roman"/>
          <w:sz w:val="24"/>
        </w:rPr>
        <w:t>; see 6.3.</w:t>
      </w:r>
      <w:r w:rsidR="005B11E3">
        <w:rPr>
          <w:rFonts w:ascii="Times New Roman" w:hAnsi="Times New Roman" w:cs="Times New Roman"/>
          <w:sz w:val="24"/>
        </w:rPr>
        <w:t>8</w:t>
      </w:r>
      <w:r>
        <w:rPr>
          <w:rFonts w:ascii="Times New Roman" w:hAnsi="Times New Roman" w:cs="Times New Roman"/>
          <w:sz w:val="24"/>
        </w:rPr>
        <w:t>).</w:t>
      </w:r>
    </w:p>
    <w:p w:rsidR="00C761D0" w:rsidRDefault="00C761D0" w:rsidP="00C761D0">
      <w:pPr>
        <w:pStyle w:val="NoSpacing"/>
        <w:spacing w:line="360" w:lineRule="auto"/>
        <w:jc w:val="both"/>
        <w:rPr>
          <w:rFonts w:ascii="Times New Roman" w:hAnsi="Times New Roman" w:cs="Times New Roman"/>
          <w:sz w:val="24"/>
        </w:rPr>
      </w:pPr>
    </w:p>
    <w:p w:rsidR="00C761D0" w:rsidRPr="00E1259C" w:rsidRDefault="00C761D0" w:rsidP="00C761D0">
      <w:pPr>
        <w:pStyle w:val="NoSpacing"/>
        <w:spacing w:line="360" w:lineRule="auto"/>
        <w:rPr>
          <w:rFonts w:ascii="Times New Roman" w:hAnsi="Times New Roman" w:cs="Times New Roman"/>
          <w:i/>
          <w:sz w:val="24"/>
        </w:rPr>
      </w:pPr>
      <w:r w:rsidRPr="00E1259C">
        <w:rPr>
          <w:rFonts w:ascii="Times New Roman" w:hAnsi="Times New Roman" w:cs="Times New Roman"/>
          <w:i/>
          <w:sz w:val="24"/>
        </w:rPr>
        <w:t>Multiple regression</w:t>
      </w:r>
    </w:p>
    <w:p w:rsidR="00C761D0" w:rsidRDefault="00C761D0" w:rsidP="00C761D0">
      <w:pPr>
        <w:pStyle w:val="NoSpacing"/>
        <w:spacing w:line="360" w:lineRule="auto"/>
        <w:jc w:val="both"/>
        <w:rPr>
          <w:rFonts w:ascii="Times New Roman" w:hAnsi="Times New Roman" w:cs="Times New Roman"/>
          <w:sz w:val="24"/>
        </w:rPr>
      </w:pPr>
      <w:r>
        <w:rPr>
          <w:rFonts w:ascii="Times New Roman" w:hAnsi="Times New Roman" w:cs="Times New Roman"/>
          <w:sz w:val="24"/>
        </w:rPr>
        <w:tab/>
        <w:t>The descriptive statistics give an overview of the variables included and the properties of the variables included:</w:t>
      </w:r>
    </w:p>
    <w:p w:rsidR="00C761D0" w:rsidRDefault="00C761D0" w:rsidP="00C761D0">
      <w:pPr>
        <w:pStyle w:val="NoSpacing"/>
        <w:spacing w:line="360" w:lineRule="auto"/>
        <w:jc w:val="both"/>
        <w:rPr>
          <w:rFonts w:ascii="Times New Roman" w:hAnsi="Times New Roman" w:cs="Times New Roman"/>
          <w:sz w:val="24"/>
        </w:rPr>
      </w:pPr>
    </w:p>
    <w:p w:rsidR="00C761D0" w:rsidRDefault="00594EB8" w:rsidP="00C761D0">
      <w:pPr>
        <w:rPr>
          <w:rFonts w:ascii="Times New Roman" w:hAnsi="Times New Roman" w:cs="Times New Roman"/>
          <w:color w:val="00B0F0"/>
          <w:sz w:val="20"/>
          <w:szCs w:val="20"/>
          <w:u w:val="single"/>
        </w:rPr>
      </w:pPr>
      <w:r>
        <w:rPr>
          <w:rFonts w:ascii="Times New Roman" w:hAnsi="Times New Roman" w:cs="Times New Roman"/>
          <w:noProof/>
          <w:color w:val="00B0F0"/>
          <w:sz w:val="20"/>
          <w:szCs w:val="20"/>
          <w:u w:val="single"/>
        </w:rPr>
        <w:drawing>
          <wp:anchor distT="0" distB="0" distL="114300" distR="114300" simplePos="0" relativeHeight="251865088" behindDoc="1" locked="0" layoutInCell="1" allowOverlap="1">
            <wp:simplePos x="0" y="0"/>
            <wp:positionH relativeFrom="column">
              <wp:posOffset>0</wp:posOffset>
            </wp:positionH>
            <wp:positionV relativeFrom="paragraph">
              <wp:posOffset>273050</wp:posOffset>
            </wp:positionV>
            <wp:extent cx="3035935" cy="1997075"/>
            <wp:effectExtent l="0" t="0" r="0" b="317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5935" cy="1997075"/>
                    </a:xfrm>
                    <a:prstGeom prst="rect">
                      <a:avLst/>
                    </a:prstGeom>
                    <a:noFill/>
                    <a:ln>
                      <a:noFill/>
                    </a:ln>
                  </pic:spPr>
                </pic:pic>
              </a:graphicData>
            </a:graphic>
          </wp:anchor>
        </w:drawing>
      </w:r>
      <w:r w:rsidR="00C761D0">
        <w:rPr>
          <w:rFonts w:ascii="Times New Roman" w:hAnsi="Times New Roman" w:cs="Times New Roman"/>
          <w:color w:val="00B0F0"/>
          <w:sz w:val="20"/>
          <w:szCs w:val="20"/>
          <w:u w:val="single"/>
        </w:rPr>
        <w:t>Figure 6.3.7</w:t>
      </w:r>
      <w:r w:rsidR="00C761D0" w:rsidRPr="00637693">
        <w:rPr>
          <w:rFonts w:ascii="Times New Roman" w:hAnsi="Times New Roman" w:cs="Times New Roman"/>
          <w:color w:val="00B0F0"/>
          <w:sz w:val="20"/>
          <w:szCs w:val="20"/>
          <w:u w:val="single"/>
        </w:rPr>
        <w:t xml:space="preserve"> </w:t>
      </w:r>
      <w:r w:rsidR="003D25CF">
        <w:rPr>
          <w:rFonts w:ascii="Times New Roman" w:hAnsi="Times New Roman" w:cs="Times New Roman"/>
          <w:color w:val="00B0F0"/>
          <w:sz w:val="20"/>
          <w:szCs w:val="20"/>
          <w:u w:val="single"/>
        </w:rPr>
        <w:t xml:space="preserve">Descriptive statistics third </w:t>
      </w:r>
      <w:r w:rsidR="00C578E9">
        <w:rPr>
          <w:rFonts w:ascii="Times New Roman" w:hAnsi="Times New Roman" w:cs="Times New Roman"/>
          <w:color w:val="00B0F0"/>
          <w:sz w:val="20"/>
          <w:szCs w:val="20"/>
          <w:u w:val="single"/>
        </w:rPr>
        <w:t xml:space="preserve">adapted </w:t>
      </w:r>
      <w:r w:rsidR="00C761D0">
        <w:rPr>
          <w:rFonts w:ascii="Times New Roman" w:hAnsi="Times New Roman" w:cs="Times New Roman"/>
          <w:color w:val="00B0F0"/>
          <w:sz w:val="20"/>
          <w:szCs w:val="20"/>
          <w:u w:val="single"/>
        </w:rPr>
        <w:t>earnings-retur</w:t>
      </w:r>
      <w:r w:rsidR="003D25CF">
        <w:rPr>
          <w:rFonts w:ascii="Times New Roman" w:hAnsi="Times New Roman" w:cs="Times New Roman"/>
          <w:color w:val="00B0F0"/>
          <w:sz w:val="20"/>
          <w:szCs w:val="20"/>
          <w:u w:val="single"/>
        </w:rPr>
        <w:t xml:space="preserve">n regression of </w:t>
      </w:r>
      <w:proofErr w:type="spellStart"/>
      <w:r w:rsidR="003D25CF">
        <w:rPr>
          <w:rFonts w:ascii="Times New Roman" w:hAnsi="Times New Roman" w:cs="Times New Roman"/>
          <w:color w:val="00B0F0"/>
          <w:sz w:val="20"/>
          <w:szCs w:val="20"/>
          <w:u w:val="single"/>
        </w:rPr>
        <w:t>Basu</w:t>
      </w:r>
      <w:proofErr w:type="spellEnd"/>
      <w:r w:rsidR="003D25CF">
        <w:rPr>
          <w:rFonts w:ascii="Times New Roman" w:hAnsi="Times New Roman" w:cs="Times New Roman"/>
          <w:color w:val="00B0F0"/>
          <w:sz w:val="20"/>
          <w:szCs w:val="20"/>
          <w:u w:val="single"/>
        </w:rPr>
        <w:t xml:space="preserve"> (1997) – high-technology</w:t>
      </w:r>
    </w:p>
    <w:p w:rsidR="00C761D0" w:rsidRPr="007A57CC" w:rsidRDefault="00C761D0" w:rsidP="00C761D0">
      <w:pPr>
        <w:pStyle w:val="NoSpacing"/>
        <w:spacing w:line="360" w:lineRule="auto"/>
        <w:jc w:val="both"/>
        <w:rPr>
          <w:rFonts w:ascii="Times New Roman" w:hAnsi="Times New Roman" w:cs="Times New Roman"/>
          <w:sz w:val="24"/>
        </w:rPr>
      </w:pPr>
    </w:p>
    <w:p w:rsidR="00C761D0" w:rsidRDefault="00C761D0" w:rsidP="00C761D0">
      <w:pPr>
        <w:pStyle w:val="NoSpacing"/>
        <w:spacing w:line="360" w:lineRule="auto"/>
        <w:jc w:val="both"/>
        <w:rPr>
          <w:rFonts w:ascii="Times New Roman" w:hAnsi="Times New Roman" w:cs="Times New Roman"/>
          <w:sz w:val="24"/>
        </w:rPr>
      </w:pPr>
    </w:p>
    <w:p w:rsidR="00C761D0" w:rsidRDefault="00C761D0" w:rsidP="00C761D0">
      <w:pPr>
        <w:pStyle w:val="NoSpacing"/>
        <w:spacing w:line="360" w:lineRule="auto"/>
        <w:jc w:val="both"/>
        <w:rPr>
          <w:rFonts w:ascii="Times New Roman" w:hAnsi="Times New Roman" w:cs="Times New Roman"/>
          <w:sz w:val="24"/>
        </w:rPr>
      </w:pPr>
    </w:p>
    <w:p w:rsidR="00C761D0" w:rsidRDefault="00C761D0" w:rsidP="00C761D0">
      <w:pPr>
        <w:pStyle w:val="NoSpacing"/>
        <w:spacing w:line="360" w:lineRule="auto"/>
        <w:jc w:val="both"/>
        <w:rPr>
          <w:rFonts w:ascii="Times New Roman" w:hAnsi="Times New Roman" w:cs="Times New Roman"/>
          <w:sz w:val="24"/>
        </w:rPr>
      </w:pPr>
    </w:p>
    <w:p w:rsidR="00C761D0" w:rsidRDefault="00C761D0" w:rsidP="00C761D0">
      <w:pPr>
        <w:pStyle w:val="NoSpacing"/>
        <w:spacing w:line="360" w:lineRule="auto"/>
        <w:ind w:firstLine="720"/>
        <w:jc w:val="both"/>
        <w:rPr>
          <w:rFonts w:ascii="Times New Roman" w:hAnsi="Times New Roman" w:cs="Times New Roman"/>
          <w:sz w:val="24"/>
        </w:rPr>
      </w:pPr>
    </w:p>
    <w:p w:rsidR="00C761D0" w:rsidRDefault="00C761D0" w:rsidP="00C761D0">
      <w:pPr>
        <w:pStyle w:val="NoSpacing"/>
        <w:spacing w:line="360" w:lineRule="auto"/>
        <w:ind w:firstLine="720"/>
        <w:jc w:val="both"/>
        <w:rPr>
          <w:rFonts w:ascii="Times New Roman" w:hAnsi="Times New Roman" w:cs="Times New Roman"/>
          <w:sz w:val="24"/>
        </w:rPr>
      </w:pPr>
    </w:p>
    <w:p w:rsidR="00C761D0" w:rsidRDefault="00C761D0" w:rsidP="00C761D0">
      <w:pPr>
        <w:pStyle w:val="NoSpacing"/>
        <w:spacing w:line="360" w:lineRule="auto"/>
        <w:ind w:firstLine="720"/>
        <w:jc w:val="both"/>
        <w:rPr>
          <w:rFonts w:ascii="Times New Roman" w:hAnsi="Times New Roman" w:cs="Times New Roman"/>
          <w:sz w:val="24"/>
        </w:rPr>
      </w:pPr>
    </w:p>
    <w:p w:rsidR="00C761D0" w:rsidRDefault="00C761D0" w:rsidP="00C761D0">
      <w:pPr>
        <w:pStyle w:val="NoSpacing"/>
        <w:spacing w:line="360" w:lineRule="auto"/>
        <w:ind w:firstLine="720"/>
        <w:jc w:val="both"/>
        <w:rPr>
          <w:rFonts w:ascii="Times New Roman" w:hAnsi="Times New Roman" w:cs="Times New Roman"/>
          <w:sz w:val="24"/>
        </w:rPr>
      </w:pPr>
    </w:p>
    <w:p w:rsidR="003D25CF" w:rsidRPr="002C3B86" w:rsidRDefault="003D25CF" w:rsidP="002C3B86">
      <w:pPr>
        <w:pStyle w:val="NoSpacing"/>
        <w:spacing w:line="360" w:lineRule="auto"/>
        <w:ind w:firstLine="720"/>
        <w:jc w:val="both"/>
        <w:rPr>
          <w:rFonts w:ascii="Times New Roman" w:hAnsi="Times New Roman" w:cs="Times New Roman"/>
          <w:sz w:val="24"/>
          <w:lang w:val="en-GB"/>
        </w:rPr>
      </w:pPr>
      <w:r>
        <w:rPr>
          <w:rFonts w:ascii="Times New Roman" w:hAnsi="Times New Roman" w:cs="Times New Roman"/>
          <w:sz w:val="24"/>
        </w:rPr>
        <w:t>The third</w:t>
      </w:r>
      <w:r w:rsidR="00C761D0">
        <w:rPr>
          <w:rFonts w:ascii="Times New Roman" w:hAnsi="Times New Roman" w:cs="Times New Roman"/>
          <w:sz w:val="24"/>
        </w:rPr>
        <w:t xml:space="preserve"> adapted earnings-return regression of </w:t>
      </w:r>
      <w:proofErr w:type="spellStart"/>
      <w:r w:rsidR="00C761D0">
        <w:rPr>
          <w:rFonts w:ascii="Times New Roman" w:hAnsi="Times New Roman" w:cs="Times New Roman"/>
          <w:sz w:val="24"/>
        </w:rPr>
        <w:t>Basu</w:t>
      </w:r>
      <w:proofErr w:type="spellEnd"/>
      <w:r w:rsidR="00C761D0">
        <w:rPr>
          <w:rFonts w:ascii="Times New Roman" w:hAnsi="Times New Roman" w:cs="Times New Roman"/>
          <w:sz w:val="24"/>
        </w:rPr>
        <w:t xml:space="preserve"> (1997) for </w:t>
      </w:r>
      <w:r>
        <w:rPr>
          <w:rFonts w:ascii="Times New Roman" w:hAnsi="Times New Roman" w:cs="Times New Roman"/>
          <w:sz w:val="24"/>
        </w:rPr>
        <w:t>high-technology</w:t>
      </w:r>
      <w:r w:rsidR="00C761D0">
        <w:rPr>
          <w:rFonts w:ascii="Times New Roman" w:hAnsi="Times New Roman" w:cs="Times New Roman"/>
          <w:sz w:val="24"/>
        </w:rPr>
        <w:t xml:space="preserve"> is as follows (see figure 6.3.</w:t>
      </w:r>
      <w:r w:rsidR="005B11E3">
        <w:rPr>
          <w:rFonts w:ascii="Times New Roman" w:hAnsi="Times New Roman" w:cs="Times New Roman"/>
          <w:sz w:val="24"/>
        </w:rPr>
        <w:t>8</w:t>
      </w:r>
      <w:r w:rsidR="00C761D0">
        <w:rPr>
          <w:rFonts w:ascii="Times New Roman" w:hAnsi="Times New Roman" w:cs="Times New Roman"/>
          <w:sz w:val="24"/>
        </w:rPr>
        <w:t>): Log(</w:t>
      </w:r>
      <w:proofErr w:type="spellStart"/>
      <w:r w:rsidR="00C761D0" w:rsidRPr="00F50FC0">
        <w:rPr>
          <w:rFonts w:ascii="Times New Roman" w:hAnsi="Times New Roman" w:cs="Times New Roman"/>
          <w:sz w:val="24"/>
          <w:lang w:val="en-GB"/>
        </w:rPr>
        <w:t>E</w:t>
      </w:r>
      <w:r w:rsidR="00C761D0" w:rsidRPr="00F50FC0">
        <w:rPr>
          <w:rFonts w:ascii="Times New Roman" w:hAnsi="Times New Roman" w:cs="Times New Roman"/>
          <w:sz w:val="24"/>
          <w:vertAlign w:val="subscript"/>
          <w:lang w:val="en-GB"/>
        </w:rPr>
        <w:t>it</w:t>
      </w:r>
      <w:proofErr w:type="spellEnd"/>
      <w:r w:rsidR="00C761D0">
        <w:rPr>
          <w:rFonts w:ascii="Times New Roman" w:hAnsi="Times New Roman" w:cs="Times New Roman"/>
          <w:sz w:val="24"/>
          <w:lang w:val="en-GB"/>
        </w:rPr>
        <w:t xml:space="preserve">) = </w:t>
      </w:r>
      <w:r w:rsidR="00594EB8">
        <w:rPr>
          <w:rFonts w:ascii="Times New Roman" w:hAnsi="Times New Roman" w:cs="Times New Roman"/>
          <w:sz w:val="24"/>
          <w:lang w:val="en-GB"/>
        </w:rPr>
        <w:t>4,547</w:t>
      </w:r>
      <w:r w:rsidR="00C761D0" w:rsidRPr="00F50FC0">
        <w:rPr>
          <w:rFonts w:ascii="Times New Roman" w:hAnsi="Times New Roman" w:cs="Times New Roman"/>
          <w:sz w:val="24"/>
          <w:lang w:val="en-GB"/>
        </w:rPr>
        <w:t xml:space="preserve"> </w:t>
      </w:r>
      <w:r w:rsidR="00C761D0">
        <w:rPr>
          <w:rFonts w:ascii="Times New Roman" w:hAnsi="Times New Roman" w:cs="Times New Roman"/>
          <w:sz w:val="24"/>
          <w:lang w:val="en-GB"/>
        </w:rPr>
        <w:t>+</w:t>
      </w:r>
      <w:r w:rsidR="00C761D0" w:rsidRPr="00F50FC0">
        <w:rPr>
          <w:rFonts w:ascii="Times New Roman" w:hAnsi="Times New Roman" w:cs="Times New Roman"/>
          <w:sz w:val="24"/>
          <w:lang w:val="en-GB"/>
        </w:rPr>
        <w:t xml:space="preserve"> 0,</w:t>
      </w:r>
      <w:r w:rsidR="00594EB8">
        <w:rPr>
          <w:rFonts w:ascii="Times New Roman" w:hAnsi="Times New Roman" w:cs="Times New Roman"/>
          <w:sz w:val="24"/>
          <w:lang w:val="en-GB"/>
        </w:rPr>
        <w:t>112</w:t>
      </w:r>
      <w:r w:rsidR="00C761D0">
        <w:rPr>
          <w:rFonts w:ascii="Times New Roman" w:hAnsi="Times New Roman" w:cs="Times New Roman"/>
          <w:sz w:val="24"/>
          <w:lang w:val="en-GB"/>
        </w:rPr>
        <w:t xml:space="preserve"> CRISIS -0,</w:t>
      </w:r>
      <w:r w:rsidR="005B11E3">
        <w:rPr>
          <w:rFonts w:ascii="Times New Roman" w:hAnsi="Times New Roman" w:cs="Times New Roman"/>
          <w:sz w:val="24"/>
          <w:lang w:val="en-GB"/>
        </w:rPr>
        <w:t>3</w:t>
      </w:r>
      <w:r w:rsidR="00594EB8">
        <w:rPr>
          <w:rFonts w:ascii="Times New Roman" w:hAnsi="Times New Roman" w:cs="Times New Roman"/>
          <w:sz w:val="24"/>
          <w:lang w:val="en-GB"/>
        </w:rPr>
        <w:t>76</w:t>
      </w:r>
      <w:r w:rsidR="005B11E3">
        <w:rPr>
          <w:rFonts w:ascii="Times New Roman" w:hAnsi="Times New Roman" w:cs="Times New Roman"/>
          <w:sz w:val="24"/>
          <w:lang w:val="en-GB"/>
        </w:rPr>
        <w:t xml:space="preserve"> </w:t>
      </w:r>
      <w:proofErr w:type="spellStart"/>
      <w:r w:rsidR="00C761D0">
        <w:rPr>
          <w:rFonts w:ascii="Times New Roman" w:hAnsi="Times New Roman" w:cs="Times New Roman"/>
          <w:sz w:val="24"/>
          <w:lang w:val="en-GB"/>
        </w:rPr>
        <w:t>SIZE</w:t>
      </w:r>
      <w:r w:rsidR="00DB0FE1">
        <w:rPr>
          <w:rFonts w:ascii="Times New Roman" w:hAnsi="Times New Roman" w:cs="Times New Roman"/>
          <w:sz w:val="24"/>
          <w:vertAlign w:val="subscript"/>
          <w:lang w:val="en-GB"/>
        </w:rPr>
        <w:t>it</w:t>
      </w:r>
      <w:proofErr w:type="spellEnd"/>
      <w:r w:rsidR="00C761D0">
        <w:rPr>
          <w:rFonts w:ascii="Times New Roman" w:hAnsi="Times New Roman" w:cs="Times New Roman"/>
          <w:sz w:val="24"/>
          <w:lang w:val="en-GB"/>
        </w:rPr>
        <w:t xml:space="preserve"> </w:t>
      </w:r>
      <w:r w:rsidR="005B11E3">
        <w:rPr>
          <w:rFonts w:ascii="Times New Roman" w:hAnsi="Times New Roman" w:cs="Times New Roman"/>
          <w:sz w:val="24"/>
          <w:lang w:val="en-GB"/>
        </w:rPr>
        <w:t>-</w:t>
      </w:r>
      <w:r w:rsidR="00594EB8">
        <w:rPr>
          <w:rFonts w:ascii="Times New Roman" w:hAnsi="Times New Roman" w:cs="Times New Roman"/>
          <w:sz w:val="24"/>
          <w:lang w:val="en-GB"/>
        </w:rPr>
        <w:t xml:space="preserve"> 0,000 </w:t>
      </w:r>
      <w:proofErr w:type="spellStart"/>
      <w:r w:rsidR="00C761D0">
        <w:rPr>
          <w:rFonts w:ascii="Times New Roman" w:hAnsi="Times New Roman" w:cs="Times New Roman"/>
          <w:sz w:val="24"/>
          <w:lang w:val="en-GB"/>
        </w:rPr>
        <w:t>M</w:t>
      </w:r>
      <w:r w:rsidR="00C761D0">
        <w:rPr>
          <w:rFonts w:ascii="Times New Roman" w:hAnsi="Times New Roman" w:cs="Times New Roman"/>
          <w:sz w:val="24"/>
          <w:vertAlign w:val="subscript"/>
          <w:lang w:val="en-GB"/>
        </w:rPr>
        <w:t>it</w:t>
      </w:r>
      <w:proofErr w:type="spellEnd"/>
      <w:r w:rsidR="00C761D0">
        <w:rPr>
          <w:rFonts w:ascii="Times New Roman" w:hAnsi="Times New Roman" w:cs="Times New Roman"/>
          <w:sz w:val="24"/>
          <w:lang w:val="en-GB"/>
        </w:rPr>
        <w:t>/B</w:t>
      </w:r>
      <w:r w:rsidR="00C761D0">
        <w:rPr>
          <w:rFonts w:ascii="Times New Roman" w:hAnsi="Times New Roman" w:cs="Times New Roman"/>
          <w:sz w:val="24"/>
          <w:vertAlign w:val="subscript"/>
          <w:lang w:val="en-GB"/>
        </w:rPr>
        <w:t>it</w:t>
      </w:r>
      <w:r w:rsidR="00C761D0">
        <w:rPr>
          <w:rFonts w:ascii="Times New Roman" w:hAnsi="Times New Roman" w:cs="Times New Roman"/>
          <w:sz w:val="24"/>
          <w:lang w:val="en-GB"/>
        </w:rPr>
        <w:t xml:space="preserve"> + </w:t>
      </w:r>
      <w:r w:rsidR="00594EB8">
        <w:rPr>
          <w:rFonts w:ascii="Times New Roman" w:hAnsi="Times New Roman" w:cs="Times New Roman"/>
          <w:sz w:val="24"/>
          <w:lang w:val="en-GB"/>
        </w:rPr>
        <w:t xml:space="preserve">0,005 </w:t>
      </w:r>
      <w:proofErr w:type="spellStart"/>
      <w:r w:rsidR="00C761D0">
        <w:rPr>
          <w:rFonts w:ascii="Times New Roman" w:hAnsi="Times New Roman" w:cs="Times New Roman"/>
          <w:sz w:val="24"/>
          <w:lang w:val="en-GB"/>
        </w:rPr>
        <w:t>LEVERAGE</w:t>
      </w:r>
      <w:r w:rsidR="00DB0FE1">
        <w:rPr>
          <w:rFonts w:ascii="Times New Roman" w:hAnsi="Times New Roman" w:cs="Times New Roman"/>
          <w:sz w:val="24"/>
          <w:vertAlign w:val="subscript"/>
          <w:lang w:val="en-GB"/>
        </w:rPr>
        <w:t>it</w:t>
      </w:r>
      <w:proofErr w:type="spellEnd"/>
      <w:r w:rsidR="00594EB8">
        <w:rPr>
          <w:rFonts w:ascii="Times New Roman" w:hAnsi="Times New Roman" w:cs="Times New Roman"/>
          <w:sz w:val="24"/>
          <w:lang w:val="en-GB"/>
        </w:rPr>
        <w:t xml:space="preserve"> </w:t>
      </w:r>
      <w:r w:rsidR="00C761D0">
        <w:rPr>
          <w:rFonts w:ascii="Times New Roman" w:hAnsi="Times New Roman" w:cs="Times New Roman"/>
          <w:sz w:val="24"/>
          <w:lang w:val="en-GB"/>
        </w:rPr>
        <w:t>– 0,0</w:t>
      </w:r>
      <w:r w:rsidR="005B11E3">
        <w:rPr>
          <w:rFonts w:ascii="Times New Roman" w:hAnsi="Times New Roman" w:cs="Times New Roman"/>
          <w:sz w:val="24"/>
          <w:lang w:val="en-GB"/>
        </w:rPr>
        <w:t>2</w:t>
      </w:r>
      <w:r w:rsidR="002C3B86">
        <w:rPr>
          <w:rFonts w:ascii="Times New Roman" w:hAnsi="Times New Roman" w:cs="Times New Roman"/>
          <w:sz w:val="24"/>
          <w:lang w:val="en-GB"/>
        </w:rPr>
        <w:t>8</w:t>
      </w:r>
      <w:r w:rsidR="00C761D0" w:rsidRPr="00F50FC0">
        <w:rPr>
          <w:rFonts w:ascii="Times New Roman" w:hAnsi="Times New Roman" w:cs="Times New Roman"/>
          <w:sz w:val="24"/>
          <w:lang w:val="en-GB"/>
        </w:rPr>
        <w:t xml:space="preserve"> </w:t>
      </w:r>
      <w:proofErr w:type="spellStart"/>
      <w:r w:rsidR="00C761D0" w:rsidRPr="00F50FC0">
        <w:rPr>
          <w:rFonts w:ascii="Times New Roman" w:hAnsi="Times New Roman" w:cs="Times New Roman"/>
          <w:sz w:val="24"/>
          <w:lang w:val="en-GB"/>
        </w:rPr>
        <w:t>D</w:t>
      </w:r>
      <w:r w:rsidR="00C761D0" w:rsidRPr="00F50FC0">
        <w:rPr>
          <w:rFonts w:ascii="Times New Roman" w:hAnsi="Times New Roman" w:cs="Times New Roman"/>
          <w:sz w:val="24"/>
          <w:vertAlign w:val="subscript"/>
          <w:lang w:val="en-GB"/>
        </w:rPr>
        <w:t>it</w:t>
      </w:r>
      <w:proofErr w:type="spellEnd"/>
      <w:r w:rsidR="00C761D0">
        <w:rPr>
          <w:rFonts w:ascii="Times New Roman" w:hAnsi="Times New Roman" w:cs="Times New Roman"/>
          <w:sz w:val="24"/>
          <w:lang w:val="en-GB"/>
        </w:rPr>
        <w:t xml:space="preserve"> – </w:t>
      </w:r>
      <w:r w:rsidR="002C3B86">
        <w:rPr>
          <w:rFonts w:ascii="Times New Roman" w:hAnsi="Times New Roman" w:cs="Times New Roman"/>
          <w:sz w:val="24"/>
          <w:lang w:val="en-GB"/>
        </w:rPr>
        <w:t>0,096</w:t>
      </w:r>
      <w:r w:rsidR="00C761D0">
        <w:rPr>
          <w:rFonts w:ascii="Times New Roman" w:hAnsi="Times New Roman" w:cs="Times New Roman"/>
          <w:sz w:val="24"/>
          <w:lang w:val="en-GB"/>
        </w:rPr>
        <w:t xml:space="preserve"> Log(</w:t>
      </w:r>
      <w:proofErr w:type="spellStart"/>
      <w:r w:rsidR="00C761D0">
        <w:rPr>
          <w:rFonts w:ascii="Times New Roman" w:hAnsi="Times New Roman" w:cs="Times New Roman"/>
          <w:sz w:val="24"/>
          <w:lang w:val="en-GB"/>
        </w:rPr>
        <w:t>R</w:t>
      </w:r>
      <w:r w:rsidR="00C761D0">
        <w:rPr>
          <w:rFonts w:ascii="Times New Roman" w:hAnsi="Times New Roman" w:cs="Times New Roman"/>
          <w:sz w:val="24"/>
          <w:vertAlign w:val="subscript"/>
          <w:lang w:val="en-GB"/>
        </w:rPr>
        <w:t>it</w:t>
      </w:r>
      <w:proofErr w:type="spellEnd"/>
      <w:r w:rsidR="00C761D0">
        <w:rPr>
          <w:rFonts w:ascii="Times New Roman" w:hAnsi="Times New Roman" w:cs="Times New Roman"/>
          <w:sz w:val="24"/>
          <w:lang w:val="en-GB"/>
        </w:rPr>
        <w:t>)</w:t>
      </w:r>
      <w:r w:rsidR="00C761D0" w:rsidRPr="00F50FC0">
        <w:rPr>
          <w:rFonts w:ascii="Times New Roman" w:hAnsi="Times New Roman" w:cs="Times New Roman"/>
          <w:sz w:val="24"/>
          <w:lang w:val="en-GB"/>
        </w:rPr>
        <w:t xml:space="preserve"> +</w:t>
      </w:r>
      <w:r w:rsidR="00C761D0">
        <w:rPr>
          <w:rFonts w:ascii="Times New Roman" w:hAnsi="Times New Roman" w:cs="Times New Roman"/>
          <w:sz w:val="24"/>
          <w:lang w:val="en-GB"/>
        </w:rPr>
        <w:t xml:space="preserve"> 0,</w:t>
      </w:r>
      <w:r w:rsidR="005B11E3">
        <w:rPr>
          <w:rFonts w:ascii="Times New Roman" w:hAnsi="Times New Roman" w:cs="Times New Roman"/>
          <w:sz w:val="24"/>
          <w:lang w:val="en-GB"/>
        </w:rPr>
        <w:t>14</w:t>
      </w:r>
      <w:r w:rsidR="002C3B86">
        <w:rPr>
          <w:rFonts w:ascii="Times New Roman" w:hAnsi="Times New Roman" w:cs="Times New Roman"/>
          <w:sz w:val="24"/>
          <w:lang w:val="en-GB"/>
        </w:rPr>
        <w:t>8</w:t>
      </w:r>
      <w:r w:rsidR="00C761D0">
        <w:rPr>
          <w:rFonts w:ascii="Times New Roman" w:hAnsi="Times New Roman" w:cs="Times New Roman"/>
          <w:sz w:val="24"/>
          <w:lang w:val="en-GB"/>
        </w:rPr>
        <w:t xml:space="preserve"> </w:t>
      </w:r>
      <w:proofErr w:type="spellStart"/>
      <w:r w:rsidR="00C761D0" w:rsidRPr="002255E1">
        <w:rPr>
          <w:rFonts w:ascii="Times New Roman" w:hAnsi="Times New Roman" w:cs="Times New Roman"/>
          <w:sz w:val="24"/>
          <w:lang w:val="en-GB"/>
        </w:rPr>
        <w:t>D</w:t>
      </w:r>
      <w:r w:rsidR="00C761D0">
        <w:rPr>
          <w:rFonts w:ascii="Times New Roman" w:hAnsi="Times New Roman" w:cs="Times New Roman"/>
          <w:sz w:val="24"/>
          <w:vertAlign w:val="subscript"/>
          <w:lang w:val="en-GB"/>
        </w:rPr>
        <w:t>it</w:t>
      </w:r>
      <w:r w:rsidR="00C761D0">
        <w:rPr>
          <w:rFonts w:ascii="Times New Roman" w:hAnsi="Times New Roman" w:cs="Times New Roman"/>
          <w:sz w:val="24"/>
          <w:lang w:val="en-GB"/>
        </w:rPr>
        <w:t>Log</w:t>
      </w:r>
      <w:proofErr w:type="spellEnd"/>
      <w:r w:rsidR="00C761D0">
        <w:rPr>
          <w:rFonts w:ascii="Times New Roman" w:hAnsi="Times New Roman" w:cs="Times New Roman"/>
          <w:sz w:val="24"/>
          <w:lang w:val="en-GB"/>
        </w:rPr>
        <w:t>(</w:t>
      </w:r>
      <w:proofErr w:type="spellStart"/>
      <w:r w:rsidR="00C761D0" w:rsidRPr="002255E1">
        <w:rPr>
          <w:rFonts w:ascii="Times New Roman" w:hAnsi="Times New Roman" w:cs="Times New Roman"/>
          <w:sz w:val="24"/>
          <w:lang w:val="en-GB"/>
        </w:rPr>
        <w:t>R</w:t>
      </w:r>
      <w:r w:rsidR="00C761D0">
        <w:rPr>
          <w:rFonts w:ascii="Times New Roman" w:hAnsi="Times New Roman" w:cs="Times New Roman"/>
          <w:sz w:val="24"/>
          <w:vertAlign w:val="subscript"/>
          <w:lang w:val="en-GB"/>
        </w:rPr>
        <w:t>it</w:t>
      </w:r>
      <w:proofErr w:type="spellEnd"/>
      <w:r w:rsidR="00C761D0">
        <w:rPr>
          <w:rFonts w:ascii="Times New Roman" w:hAnsi="Times New Roman" w:cs="Times New Roman"/>
          <w:sz w:val="24"/>
          <w:lang w:val="en-GB"/>
        </w:rPr>
        <w:t>)</w:t>
      </w:r>
      <w:r w:rsidR="00C761D0" w:rsidRPr="00F50FC0">
        <w:rPr>
          <w:rFonts w:ascii="Times New Roman" w:hAnsi="Times New Roman" w:cs="Times New Roman"/>
          <w:sz w:val="24"/>
          <w:lang w:val="en-GB"/>
        </w:rPr>
        <w:t xml:space="preserve"> + </w:t>
      </w:r>
      <w:proofErr w:type="spellStart"/>
      <w:r w:rsidR="00C761D0" w:rsidRPr="00F50FC0">
        <w:rPr>
          <w:rFonts w:ascii="Times New Roman" w:hAnsi="Times New Roman" w:cs="Times New Roman"/>
          <w:sz w:val="24"/>
          <w:lang w:val="en-GB"/>
        </w:rPr>
        <w:t>u</w:t>
      </w:r>
      <w:r w:rsidR="00C761D0" w:rsidRPr="00F50FC0">
        <w:rPr>
          <w:rFonts w:ascii="Times New Roman" w:hAnsi="Times New Roman" w:cs="Times New Roman"/>
          <w:sz w:val="24"/>
          <w:vertAlign w:val="subscript"/>
          <w:lang w:val="en-GB"/>
        </w:rPr>
        <w:t>it</w:t>
      </w:r>
      <w:proofErr w:type="spellEnd"/>
      <w:r w:rsidR="00C761D0">
        <w:rPr>
          <w:rFonts w:ascii="Times New Roman" w:hAnsi="Times New Roman" w:cs="Times New Roman"/>
          <w:sz w:val="24"/>
          <w:lang w:val="en-GB"/>
        </w:rPr>
        <w:t xml:space="preserve">. It can be concluded that α0 does have a significant impact on </w:t>
      </w:r>
      <w:proofErr w:type="spellStart"/>
      <w:r w:rsidR="00C761D0">
        <w:rPr>
          <w:rFonts w:ascii="Times New Roman" w:hAnsi="Times New Roman" w:cs="Times New Roman"/>
          <w:sz w:val="24"/>
          <w:lang w:val="en-GB"/>
        </w:rPr>
        <w:t>E</w:t>
      </w:r>
      <w:r w:rsidR="00C761D0">
        <w:rPr>
          <w:rFonts w:ascii="Times New Roman" w:hAnsi="Times New Roman" w:cs="Times New Roman"/>
          <w:sz w:val="24"/>
          <w:vertAlign w:val="subscript"/>
          <w:lang w:val="en-GB"/>
        </w:rPr>
        <w:t>it</w:t>
      </w:r>
      <w:proofErr w:type="spellEnd"/>
      <w:r w:rsidR="00C761D0">
        <w:rPr>
          <w:rFonts w:ascii="Times New Roman" w:hAnsi="Times New Roman" w:cs="Times New Roman"/>
          <w:sz w:val="24"/>
          <w:lang w:val="en-GB"/>
        </w:rPr>
        <w:t xml:space="preserve"> (p = 0,000). </w:t>
      </w:r>
      <w:r w:rsidR="00A35E91">
        <w:rPr>
          <w:rFonts w:ascii="Times New Roman" w:hAnsi="Times New Roman" w:cs="Times New Roman"/>
          <w:sz w:val="24"/>
          <w:lang w:val="en-GB"/>
        </w:rPr>
        <w:t xml:space="preserve">Besides it can be concluded that α1 (CRISIS) has a significant impact (p = 0,000; see figure 6.3.8) on the dependent variable </w:t>
      </w:r>
      <w:proofErr w:type="spellStart"/>
      <w:r w:rsidR="00A35E91">
        <w:rPr>
          <w:rFonts w:ascii="Times New Roman" w:hAnsi="Times New Roman" w:cs="Times New Roman"/>
          <w:sz w:val="24"/>
          <w:lang w:val="en-GB"/>
        </w:rPr>
        <w:t>E</w:t>
      </w:r>
      <w:r w:rsidR="00A35E91">
        <w:rPr>
          <w:rFonts w:ascii="Times New Roman" w:hAnsi="Times New Roman" w:cs="Times New Roman"/>
          <w:sz w:val="24"/>
          <w:vertAlign w:val="subscript"/>
          <w:lang w:val="en-GB"/>
        </w:rPr>
        <w:t>it</w:t>
      </w:r>
      <w:proofErr w:type="spellEnd"/>
      <w:r w:rsidR="00A35E91">
        <w:rPr>
          <w:rFonts w:ascii="Times New Roman" w:hAnsi="Times New Roman" w:cs="Times New Roman"/>
          <w:sz w:val="24"/>
          <w:lang w:val="en-GB"/>
        </w:rPr>
        <w:t xml:space="preserve"> but it also has an influence on the level of unconditional conservatism. The level of unconditional conservatism is higher when α0 (period without economic turmoil) or α0+α1 (period with economic turmoil) is lower. So, out of this regression it can be concluded that the level of unconditional conservatism is higher in periods</w:t>
      </w:r>
      <w:r w:rsidR="002C3B86">
        <w:rPr>
          <w:rFonts w:ascii="Times New Roman" w:hAnsi="Times New Roman" w:cs="Times New Roman"/>
          <w:sz w:val="24"/>
          <w:lang w:val="en-GB"/>
        </w:rPr>
        <w:t xml:space="preserve"> without economic turmoil (4,547</w:t>
      </w:r>
      <w:r w:rsidR="00A35E91">
        <w:rPr>
          <w:rFonts w:ascii="Times New Roman" w:hAnsi="Times New Roman" w:cs="Times New Roman"/>
          <w:sz w:val="24"/>
          <w:lang w:val="en-GB"/>
        </w:rPr>
        <w:t>) than in periods with</w:t>
      </w:r>
      <w:r w:rsidR="002C3B86">
        <w:rPr>
          <w:rFonts w:ascii="Times New Roman" w:hAnsi="Times New Roman" w:cs="Times New Roman"/>
          <w:sz w:val="24"/>
          <w:lang w:val="en-GB"/>
        </w:rPr>
        <w:t xml:space="preserve"> economic turmoil (4,024 + 0,112</w:t>
      </w:r>
      <w:r w:rsidR="00A35E91">
        <w:rPr>
          <w:rFonts w:ascii="Times New Roman" w:hAnsi="Times New Roman" w:cs="Times New Roman"/>
          <w:sz w:val="24"/>
          <w:lang w:val="en-GB"/>
        </w:rPr>
        <w:t xml:space="preserve">). </w:t>
      </w:r>
      <w:r w:rsidR="002C3B86">
        <w:rPr>
          <w:rFonts w:ascii="Times New Roman" w:hAnsi="Times New Roman" w:cs="Times New Roman"/>
          <w:sz w:val="24"/>
          <w:lang w:val="en-GB"/>
        </w:rPr>
        <w:t>Furthermore, one</w:t>
      </w:r>
      <w:r w:rsidR="00C761D0">
        <w:rPr>
          <w:rFonts w:ascii="Times New Roman" w:hAnsi="Times New Roman" w:cs="Times New Roman"/>
          <w:sz w:val="24"/>
          <w:lang w:val="en-GB"/>
        </w:rPr>
        <w:t xml:space="preserve"> the thre</w:t>
      </w:r>
      <w:r w:rsidR="002C3B86">
        <w:rPr>
          <w:rFonts w:ascii="Times New Roman" w:hAnsi="Times New Roman" w:cs="Times New Roman"/>
          <w:sz w:val="24"/>
          <w:lang w:val="en-GB"/>
        </w:rPr>
        <w:t>e included control variables is</w:t>
      </w:r>
      <w:r w:rsidR="00C761D0">
        <w:rPr>
          <w:rFonts w:ascii="Times New Roman" w:hAnsi="Times New Roman" w:cs="Times New Roman"/>
          <w:sz w:val="24"/>
          <w:lang w:val="en-GB"/>
        </w:rPr>
        <w:t xml:space="preserve"> significant (p = 0,000). </w:t>
      </w:r>
      <w:r w:rsidR="002C3B86">
        <w:rPr>
          <w:rFonts w:ascii="Times New Roman" w:hAnsi="Times New Roman" w:cs="Times New Roman"/>
          <w:sz w:val="24"/>
          <w:lang w:val="en-GB"/>
        </w:rPr>
        <w:t>T</w:t>
      </w:r>
      <w:r w:rsidR="00C761D0">
        <w:rPr>
          <w:rFonts w:ascii="Times New Roman" w:hAnsi="Times New Roman" w:cs="Times New Roman"/>
          <w:sz w:val="24"/>
          <w:lang w:val="en-GB"/>
        </w:rPr>
        <w:t xml:space="preserve">he level of unconditional conservatism will be higher when the </w:t>
      </w:r>
      <w:proofErr w:type="spellStart"/>
      <w:r w:rsidR="00C761D0">
        <w:rPr>
          <w:rFonts w:ascii="Times New Roman" w:hAnsi="Times New Roman" w:cs="Times New Roman"/>
          <w:sz w:val="24"/>
          <w:lang w:val="en-GB"/>
        </w:rPr>
        <w:t>SIZE</w:t>
      </w:r>
      <w:r w:rsidR="00DB0FE1">
        <w:rPr>
          <w:rFonts w:ascii="Times New Roman" w:hAnsi="Times New Roman" w:cs="Times New Roman"/>
          <w:sz w:val="24"/>
          <w:vertAlign w:val="subscript"/>
          <w:lang w:val="en-GB"/>
        </w:rPr>
        <w:t>it</w:t>
      </w:r>
      <w:proofErr w:type="spellEnd"/>
      <w:r w:rsidR="00C761D0">
        <w:rPr>
          <w:rFonts w:ascii="Times New Roman" w:hAnsi="Times New Roman" w:cs="Times New Roman"/>
          <w:sz w:val="24"/>
          <w:lang w:val="en-GB"/>
        </w:rPr>
        <w:t xml:space="preserve">, measured as the logarithm of market value of equity (see §5.1), is greater. </w:t>
      </w:r>
    </w:p>
    <w:p w:rsidR="00C761D0" w:rsidRDefault="00C761D0" w:rsidP="00C761D0">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color w:val="00B0F0"/>
          <w:sz w:val="20"/>
          <w:szCs w:val="20"/>
          <w:u w:val="single"/>
        </w:rPr>
        <w:lastRenderedPageBreak/>
        <w:t>Figure 6.3.8</w:t>
      </w:r>
      <w:r w:rsidRPr="00637693">
        <w:rPr>
          <w:rFonts w:ascii="Times New Roman" w:hAnsi="Times New Roman" w:cs="Times New Roman"/>
          <w:color w:val="00B0F0"/>
          <w:sz w:val="20"/>
          <w:szCs w:val="20"/>
          <w:u w:val="single"/>
        </w:rPr>
        <w:t xml:space="preserve"> </w:t>
      </w:r>
      <w:r w:rsidR="003D25CF">
        <w:rPr>
          <w:rFonts w:ascii="Times New Roman" w:hAnsi="Times New Roman" w:cs="Times New Roman"/>
          <w:color w:val="00B0F0"/>
          <w:sz w:val="20"/>
          <w:szCs w:val="20"/>
          <w:u w:val="single"/>
        </w:rPr>
        <w:t>Third</w:t>
      </w:r>
      <w:r w:rsidR="008B2B2B">
        <w:rPr>
          <w:rFonts w:ascii="Times New Roman" w:hAnsi="Times New Roman" w:cs="Times New Roman"/>
          <w:color w:val="00B0F0"/>
          <w:sz w:val="20"/>
          <w:szCs w:val="20"/>
          <w:u w:val="single"/>
        </w:rPr>
        <w:t xml:space="preserve"> adapted</w:t>
      </w:r>
      <w:r>
        <w:rPr>
          <w:rFonts w:ascii="Times New Roman" w:hAnsi="Times New Roman" w:cs="Times New Roman"/>
          <w:color w:val="00B0F0"/>
          <w:sz w:val="20"/>
          <w:szCs w:val="20"/>
          <w:u w:val="single"/>
        </w:rPr>
        <w:t xml:space="preserve"> earnings-retur</w:t>
      </w:r>
      <w:r w:rsidR="003D25CF">
        <w:rPr>
          <w:rFonts w:ascii="Times New Roman" w:hAnsi="Times New Roman" w:cs="Times New Roman"/>
          <w:color w:val="00B0F0"/>
          <w:sz w:val="20"/>
          <w:szCs w:val="20"/>
          <w:u w:val="single"/>
        </w:rPr>
        <w:t xml:space="preserve">n regression of </w:t>
      </w:r>
      <w:proofErr w:type="spellStart"/>
      <w:r w:rsidR="003D25CF">
        <w:rPr>
          <w:rFonts w:ascii="Times New Roman" w:hAnsi="Times New Roman" w:cs="Times New Roman"/>
          <w:color w:val="00B0F0"/>
          <w:sz w:val="20"/>
          <w:szCs w:val="20"/>
          <w:u w:val="single"/>
        </w:rPr>
        <w:t>Basu</w:t>
      </w:r>
      <w:proofErr w:type="spellEnd"/>
      <w:r w:rsidR="003D25CF">
        <w:rPr>
          <w:rFonts w:ascii="Times New Roman" w:hAnsi="Times New Roman" w:cs="Times New Roman"/>
          <w:color w:val="00B0F0"/>
          <w:sz w:val="20"/>
          <w:szCs w:val="20"/>
          <w:u w:val="single"/>
        </w:rPr>
        <w:t xml:space="preserve"> (1997) – high-technology</w:t>
      </w:r>
    </w:p>
    <w:p w:rsidR="00C761D0" w:rsidRPr="00C761D0" w:rsidRDefault="00594EB8" w:rsidP="00C761D0">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noProof/>
          <w:color w:val="00B0F0"/>
          <w:sz w:val="20"/>
          <w:szCs w:val="20"/>
          <w:u w:val="single"/>
        </w:rPr>
        <w:drawing>
          <wp:anchor distT="0" distB="0" distL="114300" distR="114300" simplePos="0" relativeHeight="251866112" behindDoc="1" locked="0" layoutInCell="1" allowOverlap="1">
            <wp:simplePos x="0" y="0"/>
            <wp:positionH relativeFrom="column">
              <wp:posOffset>-276046</wp:posOffset>
            </wp:positionH>
            <wp:positionV relativeFrom="paragraph">
              <wp:posOffset>41862</wp:posOffset>
            </wp:positionV>
            <wp:extent cx="5934710" cy="1000760"/>
            <wp:effectExtent l="0" t="0" r="8890" b="889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710" cy="1000760"/>
                    </a:xfrm>
                    <a:prstGeom prst="rect">
                      <a:avLst/>
                    </a:prstGeom>
                    <a:noFill/>
                    <a:ln>
                      <a:noFill/>
                    </a:ln>
                  </pic:spPr>
                </pic:pic>
              </a:graphicData>
            </a:graphic>
          </wp:anchor>
        </w:drawing>
      </w:r>
    </w:p>
    <w:p w:rsidR="00C761D0" w:rsidRDefault="00C761D0" w:rsidP="00C761D0">
      <w:pPr>
        <w:pStyle w:val="NoSpacing"/>
        <w:spacing w:line="360" w:lineRule="auto"/>
        <w:jc w:val="both"/>
        <w:rPr>
          <w:rFonts w:ascii="Times New Roman" w:hAnsi="Times New Roman" w:cs="Times New Roman"/>
          <w:color w:val="00B0F0"/>
          <w:sz w:val="20"/>
          <w:szCs w:val="20"/>
          <w:u w:val="single"/>
        </w:rPr>
      </w:pPr>
    </w:p>
    <w:p w:rsidR="00C761D0" w:rsidRDefault="00C761D0" w:rsidP="00C761D0">
      <w:pPr>
        <w:pStyle w:val="NoSpacing"/>
        <w:spacing w:line="360" w:lineRule="auto"/>
        <w:jc w:val="both"/>
        <w:rPr>
          <w:rFonts w:ascii="Times New Roman" w:hAnsi="Times New Roman" w:cs="Times New Roman"/>
          <w:color w:val="00B0F0"/>
          <w:sz w:val="20"/>
          <w:szCs w:val="20"/>
          <w:u w:val="single"/>
        </w:rPr>
      </w:pPr>
    </w:p>
    <w:p w:rsidR="00C761D0" w:rsidRDefault="00C761D0" w:rsidP="00C761D0">
      <w:pPr>
        <w:pStyle w:val="NoSpacing"/>
        <w:spacing w:line="360" w:lineRule="auto"/>
        <w:jc w:val="both"/>
        <w:rPr>
          <w:rFonts w:ascii="Times New Roman" w:hAnsi="Times New Roman" w:cs="Times New Roman"/>
          <w:color w:val="00B0F0"/>
          <w:sz w:val="20"/>
          <w:szCs w:val="20"/>
          <w:u w:val="single"/>
        </w:rPr>
      </w:pPr>
    </w:p>
    <w:p w:rsidR="00C761D0" w:rsidRDefault="00C761D0" w:rsidP="00C761D0">
      <w:pPr>
        <w:pStyle w:val="NoSpacing"/>
        <w:spacing w:line="360" w:lineRule="auto"/>
        <w:jc w:val="both"/>
        <w:rPr>
          <w:rFonts w:ascii="Times New Roman" w:hAnsi="Times New Roman" w:cs="Times New Roman"/>
          <w:color w:val="00B0F0"/>
          <w:sz w:val="20"/>
          <w:szCs w:val="20"/>
          <w:u w:val="single"/>
        </w:rPr>
      </w:pPr>
    </w:p>
    <w:p w:rsidR="00C761D0" w:rsidRPr="00AC2E5D" w:rsidRDefault="00594EB8" w:rsidP="00C761D0">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noProof/>
          <w:color w:val="00B0F0"/>
          <w:sz w:val="20"/>
          <w:szCs w:val="20"/>
          <w:u w:val="single"/>
        </w:rPr>
        <w:drawing>
          <wp:anchor distT="0" distB="0" distL="114300" distR="114300" simplePos="0" relativeHeight="251867136" behindDoc="1" locked="0" layoutInCell="1" allowOverlap="1">
            <wp:simplePos x="0" y="0"/>
            <wp:positionH relativeFrom="column">
              <wp:posOffset>-327804</wp:posOffset>
            </wp:positionH>
            <wp:positionV relativeFrom="paragraph">
              <wp:posOffset>162560</wp:posOffset>
            </wp:positionV>
            <wp:extent cx="4537494" cy="1396807"/>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7494" cy="1396807"/>
                    </a:xfrm>
                    <a:prstGeom prst="rect">
                      <a:avLst/>
                    </a:prstGeom>
                    <a:noFill/>
                    <a:ln>
                      <a:noFill/>
                    </a:ln>
                  </pic:spPr>
                </pic:pic>
              </a:graphicData>
            </a:graphic>
          </wp:anchor>
        </w:drawing>
      </w:r>
    </w:p>
    <w:p w:rsidR="00C761D0" w:rsidRDefault="00C761D0" w:rsidP="00C761D0">
      <w:pPr>
        <w:pStyle w:val="NoSpacing"/>
        <w:spacing w:line="360" w:lineRule="auto"/>
        <w:jc w:val="both"/>
        <w:rPr>
          <w:rFonts w:ascii="Times New Roman" w:hAnsi="Times New Roman" w:cs="Times New Roman"/>
          <w:color w:val="00B0F0"/>
          <w:sz w:val="20"/>
          <w:szCs w:val="20"/>
          <w:u w:val="single"/>
        </w:rPr>
      </w:pPr>
    </w:p>
    <w:p w:rsidR="00C761D0" w:rsidRDefault="00C761D0" w:rsidP="00C761D0">
      <w:pPr>
        <w:pStyle w:val="NoSpacing"/>
        <w:spacing w:line="360" w:lineRule="auto"/>
        <w:jc w:val="both"/>
        <w:rPr>
          <w:rFonts w:ascii="Times New Roman" w:hAnsi="Times New Roman" w:cs="Times New Roman"/>
          <w:color w:val="00B0F0"/>
          <w:sz w:val="20"/>
          <w:szCs w:val="20"/>
          <w:u w:val="single"/>
        </w:rPr>
      </w:pPr>
    </w:p>
    <w:p w:rsidR="00C761D0" w:rsidRDefault="00C761D0" w:rsidP="00C761D0">
      <w:pPr>
        <w:pStyle w:val="NoSpacing"/>
        <w:spacing w:line="360" w:lineRule="auto"/>
        <w:jc w:val="both"/>
        <w:rPr>
          <w:rFonts w:ascii="Times New Roman" w:hAnsi="Times New Roman" w:cs="Times New Roman"/>
          <w:color w:val="00B0F0"/>
          <w:sz w:val="20"/>
          <w:szCs w:val="20"/>
          <w:u w:val="single"/>
        </w:rPr>
      </w:pPr>
    </w:p>
    <w:p w:rsidR="00C761D0" w:rsidRDefault="00C761D0" w:rsidP="00C761D0">
      <w:pPr>
        <w:pStyle w:val="NoSpacing"/>
        <w:spacing w:line="360" w:lineRule="auto"/>
        <w:jc w:val="both"/>
        <w:rPr>
          <w:rFonts w:ascii="Times New Roman" w:hAnsi="Times New Roman" w:cs="Times New Roman"/>
          <w:color w:val="00B0F0"/>
          <w:sz w:val="20"/>
          <w:szCs w:val="20"/>
          <w:u w:val="single"/>
        </w:rPr>
      </w:pPr>
    </w:p>
    <w:p w:rsidR="00C761D0" w:rsidRDefault="00C761D0" w:rsidP="00C761D0">
      <w:pPr>
        <w:pStyle w:val="NoSpacing"/>
        <w:spacing w:line="360" w:lineRule="auto"/>
        <w:jc w:val="both"/>
        <w:rPr>
          <w:rFonts w:ascii="Times New Roman" w:hAnsi="Times New Roman" w:cs="Times New Roman"/>
          <w:color w:val="00B0F0"/>
          <w:sz w:val="20"/>
          <w:szCs w:val="20"/>
          <w:u w:val="single"/>
        </w:rPr>
      </w:pPr>
    </w:p>
    <w:p w:rsidR="00C761D0" w:rsidRDefault="00C761D0" w:rsidP="00C761D0">
      <w:pPr>
        <w:pStyle w:val="NoSpacing"/>
        <w:spacing w:line="360" w:lineRule="auto"/>
        <w:jc w:val="both"/>
        <w:rPr>
          <w:rFonts w:ascii="Times New Roman" w:hAnsi="Times New Roman" w:cs="Times New Roman"/>
          <w:color w:val="00B0F0"/>
          <w:sz w:val="20"/>
          <w:szCs w:val="20"/>
          <w:u w:val="single"/>
        </w:rPr>
      </w:pPr>
    </w:p>
    <w:p w:rsidR="00C761D0" w:rsidRDefault="00594EB8" w:rsidP="00C761D0">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noProof/>
          <w:color w:val="00B0F0"/>
          <w:sz w:val="20"/>
          <w:szCs w:val="20"/>
          <w:u w:val="single"/>
        </w:rPr>
        <w:drawing>
          <wp:anchor distT="0" distB="0" distL="114300" distR="114300" simplePos="0" relativeHeight="251868160" behindDoc="1" locked="0" layoutInCell="1" allowOverlap="1">
            <wp:simplePos x="0" y="0"/>
            <wp:positionH relativeFrom="column">
              <wp:posOffset>-448034</wp:posOffset>
            </wp:positionH>
            <wp:positionV relativeFrom="paragraph">
              <wp:posOffset>173355</wp:posOffset>
            </wp:positionV>
            <wp:extent cx="6918385" cy="1699445"/>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18385" cy="1699445"/>
                    </a:xfrm>
                    <a:prstGeom prst="rect">
                      <a:avLst/>
                    </a:prstGeom>
                    <a:noFill/>
                    <a:ln>
                      <a:noFill/>
                    </a:ln>
                  </pic:spPr>
                </pic:pic>
              </a:graphicData>
            </a:graphic>
          </wp:anchor>
        </w:drawing>
      </w:r>
    </w:p>
    <w:p w:rsidR="00C761D0" w:rsidRDefault="00C761D0" w:rsidP="00C761D0">
      <w:pPr>
        <w:pStyle w:val="NoSpacing"/>
        <w:spacing w:line="360" w:lineRule="auto"/>
        <w:jc w:val="both"/>
        <w:rPr>
          <w:rFonts w:ascii="Times New Roman" w:hAnsi="Times New Roman" w:cs="Times New Roman"/>
          <w:color w:val="00B0F0"/>
          <w:sz w:val="20"/>
          <w:szCs w:val="20"/>
          <w:u w:val="single"/>
        </w:rPr>
      </w:pPr>
    </w:p>
    <w:p w:rsidR="00C761D0" w:rsidRPr="00131106" w:rsidRDefault="00C761D0" w:rsidP="00C761D0">
      <w:pPr>
        <w:pStyle w:val="NoSpacing"/>
        <w:spacing w:line="360" w:lineRule="auto"/>
        <w:jc w:val="both"/>
        <w:rPr>
          <w:rFonts w:ascii="Times New Roman" w:hAnsi="Times New Roman" w:cs="Times New Roman"/>
          <w:color w:val="00B0F0"/>
          <w:sz w:val="20"/>
          <w:szCs w:val="20"/>
        </w:rPr>
      </w:pPr>
    </w:p>
    <w:p w:rsidR="00C761D0" w:rsidRDefault="00C761D0" w:rsidP="00C761D0">
      <w:pPr>
        <w:pStyle w:val="NoSpacing"/>
        <w:spacing w:line="360" w:lineRule="auto"/>
        <w:jc w:val="both"/>
      </w:pPr>
    </w:p>
    <w:p w:rsidR="00C761D0" w:rsidRDefault="00C761D0" w:rsidP="00C761D0">
      <w:pPr>
        <w:rPr>
          <w:rFonts w:ascii="Times New Roman" w:hAnsi="Times New Roman" w:cs="Times New Roman"/>
          <w:i/>
          <w:sz w:val="24"/>
        </w:rPr>
      </w:pPr>
    </w:p>
    <w:p w:rsidR="00C761D0" w:rsidRDefault="00C761D0" w:rsidP="00C761D0">
      <w:pPr>
        <w:pStyle w:val="NoSpacing"/>
        <w:spacing w:line="360" w:lineRule="auto"/>
        <w:jc w:val="both"/>
        <w:rPr>
          <w:rFonts w:ascii="Times New Roman" w:hAnsi="Times New Roman" w:cs="Times New Roman"/>
          <w:i/>
          <w:sz w:val="24"/>
        </w:rPr>
      </w:pPr>
    </w:p>
    <w:p w:rsidR="00967B5C" w:rsidRDefault="00967B5C" w:rsidP="00487444">
      <w:pPr>
        <w:pStyle w:val="NoSpacing"/>
        <w:spacing w:line="360" w:lineRule="auto"/>
        <w:jc w:val="both"/>
        <w:rPr>
          <w:rFonts w:ascii="Times New Roman" w:hAnsi="Times New Roman" w:cs="Times New Roman"/>
          <w:i/>
          <w:sz w:val="24"/>
        </w:rPr>
      </w:pPr>
    </w:p>
    <w:p w:rsidR="000F4E36" w:rsidRDefault="000F4E36" w:rsidP="00487444">
      <w:pPr>
        <w:pStyle w:val="NoSpacing"/>
        <w:spacing w:line="360" w:lineRule="auto"/>
        <w:jc w:val="both"/>
        <w:rPr>
          <w:rFonts w:ascii="Times New Roman" w:hAnsi="Times New Roman" w:cs="Times New Roman"/>
          <w:i/>
          <w:sz w:val="24"/>
        </w:rPr>
      </w:pPr>
    </w:p>
    <w:p w:rsidR="00487444" w:rsidRDefault="00487444" w:rsidP="00487444">
      <w:pPr>
        <w:pStyle w:val="NoSpacing"/>
        <w:spacing w:line="360" w:lineRule="auto"/>
        <w:jc w:val="both"/>
        <w:rPr>
          <w:rFonts w:ascii="Times New Roman" w:hAnsi="Times New Roman" w:cs="Times New Roman"/>
          <w:color w:val="00B0F0"/>
          <w:sz w:val="20"/>
          <w:u w:val="single"/>
        </w:rPr>
      </w:pPr>
    </w:p>
    <w:p w:rsidR="003D25CF" w:rsidRDefault="00623D54" w:rsidP="00487444">
      <w:pPr>
        <w:pStyle w:val="Heading2"/>
        <w:rPr>
          <w:rFonts w:ascii="Times New Roman" w:hAnsi="Times New Roman" w:cs="Times New Roman"/>
          <w:color w:val="3333CC"/>
          <w:sz w:val="24"/>
        </w:rPr>
      </w:pPr>
      <w:bookmarkStart w:id="56" w:name="_Toc358974407"/>
      <w:r w:rsidRPr="00623D54">
        <w:rPr>
          <w:noProof/>
          <w:lang w:val="nl-NL" w:eastAsia="nl-NL"/>
        </w:rPr>
        <w:pict>
          <v:shape id="Tekstvak 180" o:spid="_x0000_s1032" type="#_x0000_t202" style="position:absolute;margin-left:-3.05pt;margin-top:4.9pt;width:146.25pt;height:26.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" fillcolor="#17365d [2415]" strokecolor="#4f81bd [3204]" strokeweight="2pt">
            <v:textbox>
              <w:txbxContent>
                <w:p w:rsidR="00610B7A" w:rsidRPr="006B7135" w:rsidRDefault="00610B7A" w:rsidP="003D25CF">
                  <w:pPr>
                    <w:rPr>
                      <w:rFonts w:ascii="Times New Roman" w:hAnsi="Times New Roman" w:cs="Times New Roman"/>
                      <w:b/>
                      <w:color w:val="FFFFFF" w:themeColor="background1"/>
                      <w:sz w:val="24"/>
                      <w:lang w:val="nl-NL"/>
                    </w:rPr>
                  </w:pPr>
                  <w:r>
                    <w:rPr>
                      <w:rFonts w:ascii="Times New Roman" w:hAnsi="Times New Roman" w:cs="Times New Roman"/>
                      <w:b/>
                      <w:color w:val="FFFFFF" w:themeColor="background1"/>
                      <w:sz w:val="24"/>
                      <w:lang w:val="nl-NL"/>
                    </w:rPr>
                    <w:t>Hypothesis 2</w:t>
                  </w:r>
                  <w:r w:rsidRPr="006B7135">
                    <w:rPr>
                      <w:rFonts w:ascii="Times New Roman" w:hAnsi="Times New Roman" w:cs="Times New Roman"/>
                      <w:b/>
                      <w:color w:val="FFFFFF" w:themeColor="background1"/>
                      <w:sz w:val="24"/>
                      <w:lang w:val="nl-NL"/>
                    </w:rPr>
                    <w:t xml:space="preserve"> is accepted.</w:t>
                  </w:r>
                </w:p>
              </w:txbxContent>
            </v:textbox>
          </v:shape>
        </w:pict>
      </w:r>
      <w:bookmarkEnd w:id="56"/>
    </w:p>
    <w:p w:rsidR="003D25CF" w:rsidRDefault="003D25CF" w:rsidP="00487444">
      <w:pPr>
        <w:pStyle w:val="Heading2"/>
        <w:rPr>
          <w:rFonts w:ascii="Times New Roman" w:hAnsi="Times New Roman" w:cs="Times New Roman"/>
          <w:color w:val="3333CC"/>
          <w:sz w:val="24"/>
        </w:rPr>
      </w:pPr>
    </w:p>
    <w:p w:rsidR="00487444" w:rsidRDefault="00487444" w:rsidP="00487444">
      <w:pPr>
        <w:pStyle w:val="Heading2"/>
        <w:rPr>
          <w:rFonts w:ascii="Times New Roman" w:hAnsi="Times New Roman" w:cs="Times New Roman"/>
          <w:color w:val="3333CC"/>
          <w:sz w:val="24"/>
        </w:rPr>
      </w:pPr>
      <w:bookmarkStart w:id="57" w:name="_Toc358974408"/>
      <w:r>
        <w:rPr>
          <w:rFonts w:ascii="Times New Roman" w:hAnsi="Times New Roman" w:cs="Times New Roman"/>
          <w:color w:val="3333CC"/>
          <w:sz w:val="24"/>
        </w:rPr>
        <w:t>§6.4 Summary</w:t>
      </w:r>
      <w:bookmarkEnd w:id="57"/>
    </w:p>
    <w:p w:rsidR="003D25CF" w:rsidRDefault="003D25CF" w:rsidP="003D25CF">
      <w:pPr>
        <w:pStyle w:val="NoSpacing"/>
        <w:spacing w:line="360" w:lineRule="auto"/>
        <w:ind w:left="680"/>
        <w:jc w:val="both"/>
        <w:rPr>
          <w:rFonts w:ascii="Times New Roman" w:hAnsi="Times New Roman" w:cs="Times New Roman"/>
          <w:sz w:val="24"/>
          <w:szCs w:val="24"/>
        </w:rPr>
      </w:pPr>
      <w:r>
        <w:rPr>
          <w:rFonts w:ascii="Times New Roman" w:hAnsi="Times New Roman" w:cs="Times New Roman"/>
          <w:sz w:val="24"/>
          <w:szCs w:val="24"/>
        </w:rPr>
        <w:t>An answer to the sixth sub question can be given based upon this chapter. The sixth sub</w:t>
      </w:r>
    </w:p>
    <w:p w:rsidR="003D25CF" w:rsidRDefault="003D25CF" w:rsidP="003D25C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question: </w:t>
      </w:r>
      <w:r w:rsidRPr="003D25CF">
        <w:rPr>
          <w:rFonts w:ascii="Times New Roman" w:hAnsi="Times New Roman" w:cs="Times New Roman"/>
          <w:b/>
          <w:sz w:val="24"/>
          <w:szCs w:val="24"/>
        </w:rPr>
        <w:t>What are the results derived from the empirical research?</w:t>
      </w:r>
    </w:p>
    <w:p w:rsidR="00487444" w:rsidRDefault="008119EF" w:rsidP="003D25CF">
      <w:pPr>
        <w:pStyle w:val="NoSpacing"/>
        <w:spacing w:line="360" w:lineRule="auto"/>
        <w:ind w:firstLine="720"/>
        <w:jc w:val="both"/>
        <w:rPr>
          <w:rFonts w:eastAsiaTheme="majorEastAsia"/>
          <w:sz w:val="28"/>
          <w:szCs w:val="28"/>
        </w:rPr>
      </w:pPr>
      <w:r>
        <w:rPr>
          <w:rFonts w:ascii="Times New Roman" w:hAnsi="Times New Roman" w:cs="Times New Roman"/>
          <w:sz w:val="24"/>
        </w:rPr>
        <w:t>There is a significant higher level of unconditional conservatism for code law European listed firms in high-technology industries than code law European listed firms in low-technology industries. There is also a change from</w:t>
      </w:r>
      <w:r w:rsidR="00DB0FE1">
        <w:rPr>
          <w:rFonts w:ascii="Times New Roman" w:hAnsi="Times New Roman" w:cs="Times New Roman"/>
          <w:sz w:val="24"/>
        </w:rPr>
        <w:t xml:space="preserve"> times without</w:t>
      </w:r>
      <w:r>
        <w:rPr>
          <w:rFonts w:ascii="Times New Roman" w:hAnsi="Times New Roman" w:cs="Times New Roman"/>
          <w:sz w:val="24"/>
        </w:rPr>
        <w:t xml:space="preserve"> economic turmoil to</w:t>
      </w:r>
      <w:r w:rsidR="00DB0FE1">
        <w:rPr>
          <w:rFonts w:ascii="Times New Roman" w:hAnsi="Times New Roman" w:cs="Times New Roman"/>
          <w:sz w:val="24"/>
        </w:rPr>
        <w:t xml:space="preserve"> times with</w:t>
      </w:r>
      <w:r>
        <w:rPr>
          <w:rFonts w:ascii="Times New Roman" w:hAnsi="Times New Roman" w:cs="Times New Roman"/>
          <w:sz w:val="24"/>
        </w:rPr>
        <w:t xml:space="preserve"> economic turmoil in the level of unconditional conservatism for code law European listed firms in low-technology industries as well as for code law European listed firms in high-technology industries.</w:t>
      </w:r>
      <w:r w:rsidR="00487444">
        <w:br w:type="page"/>
      </w:r>
    </w:p>
    <w:tbl>
      <w:tblPr>
        <w:tblStyle w:val="LightShading-Accent1"/>
        <w:tblW w:w="9889" w:type="dxa"/>
        <w:tblLook w:val="04A0"/>
      </w:tblPr>
      <w:tblGrid>
        <w:gridCol w:w="4175"/>
        <w:gridCol w:w="2002"/>
        <w:gridCol w:w="3712"/>
      </w:tblGrid>
      <w:tr w:rsidR="00FE5A40" w:rsidTr="000154AD">
        <w:trPr>
          <w:cnfStyle w:val="100000000000"/>
        </w:trPr>
        <w:tc>
          <w:tcPr>
            <w:cnfStyle w:val="001000000000"/>
            <w:tcW w:w="4319" w:type="dxa"/>
          </w:tcPr>
          <w:p w:rsidR="00FE5A40" w:rsidRPr="000154AD" w:rsidRDefault="00FE5A40">
            <w:pPr>
              <w:rPr>
                <w:rFonts w:ascii="Times New Roman" w:hAnsi="Times New Roman" w:cs="Times New Roman"/>
                <w:color w:val="002060"/>
                <w:sz w:val="24"/>
                <w:szCs w:val="24"/>
              </w:rPr>
            </w:pPr>
            <w:r w:rsidRPr="000154AD">
              <w:rPr>
                <w:rFonts w:ascii="Times New Roman" w:hAnsi="Times New Roman" w:cs="Times New Roman"/>
                <w:color w:val="002060"/>
                <w:sz w:val="24"/>
                <w:szCs w:val="24"/>
              </w:rPr>
              <w:lastRenderedPageBreak/>
              <w:t>Regression</w:t>
            </w:r>
          </w:p>
        </w:tc>
        <w:tc>
          <w:tcPr>
            <w:tcW w:w="1743" w:type="dxa"/>
          </w:tcPr>
          <w:p w:rsidR="00FE5A40" w:rsidRPr="000154AD" w:rsidRDefault="00FE5A40">
            <w:pPr>
              <w:cnfStyle w:val="100000000000"/>
              <w:rPr>
                <w:rFonts w:ascii="Times New Roman" w:hAnsi="Times New Roman" w:cs="Times New Roman"/>
                <w:color w:val="002060"/>
                <w:sz w:val="24"/>
                <w:szCs w:val="24"/>
              </w:rPr>
            </w:pPr>
            <w:r w:rsidRPr="000154AD">
              <w:rPr>
                <w:rFonts w:ascii="Times New Roman" w:hAnsi="Times New Roman" w:cs="Times New Roman"/>
                <w:color w:val="002060"/>
                <w:sz w:val="24"/>
                <w:szCs w:val="24"/>
              </w:rPr>
              <w:t>Hypothesis accepted/rejected</w:t>
            </w:r>
          </w:p>
        </w:tc>
        <w:tc>
          <w:tcPr>
            <w:tcW w:w="3827" w:type="dxa"/>
          </w:tcPr>
          <w:p w:rsidR="00FE5A40" w:rsidRPr="000154AD" w:rsidRDefault="00FE5A40">
            <w:pPr>
              <w:cnfStyle w:val="100000000000"/>
              <w:rPr>
                <w:rFonts w:ascii="Times New Roman" w:hAnsi="Times New Roman" w:cs="Times New Roman"/>
                <w:color w:val="002060"/>
                <w:sz w:val="24"/>
                <w:szCs w:val="24"/>
              </w:rPr>
            </w:pPr>
          </w:p>
        </w:tc>
      </w:tr>
      <w:tr w:rsidR="00FE5A40" w:rsidTr="000154AD">
        <w:trPr>
          <w:cnfStyle w:val="000000100000"/>
        </w:trPr>
        <w:tc>
          <w:tcPr>
            <w:cnfStyle w:val="001000000000"/>
            <w:tcW w:w="4319" w:type="dxa"/>
          </w:tcPr>
          <w:p w:rsidR="00FE5A40" w:rsidRPr="00632815" w:rsidRDefault="000154AD">
            <w:pPr>
              <w:rPr>
                <w:rFonts w:ascii="Times New Roman" w:hAnsi="Times New Roman" w:cs="Times New Roman"/>
                <w:color w:val="auto"/>
              </w:rPr>
            </w:pPr>
            <w:r w:rsidRPr="00632815">
              <w:rPr>
                <w:rFonts w:ascii="Times New Roman" w:hAnsi="Times New Roman" w:cs="Times New Roman"/>
              </w:rPr>
              <w:t xml:space="preserve">Normal earnings-return regression of </w:t>
            </w:r>
            <w:proofErr w:type="spellStart"/>
            <w:r w:rsidRPr="00632815">
              <w:rPr>
                <w:rFonts w:ascii="Times New Roman" w:hAnsi="Times New Roman" w:cs="Times New Roman"/>
              </w:rPr>
              <w:t>Basu</w:t>
            </w:r>
            <w:proofErr w:type="spellEnd"/>
            <w:r w:rsidRPr="00632815">
              <w:rPr>
                <w:rFonts w:ascii="Times New Roman" w:hAnsi="Times New Roman" w:cs="Times New Roman"/>
              </w:rPr>
              <w:t xml:space="preserve"> (1997) – low-technology</w:t>
            </w:r>
          </w:p>
        </w:tc>
        <w:tc>
          <w:tcPr>
            <w:tcW w:w="1743" w:type="dxa"/>
          </w:tcPr>
          <w:p w:rsidR="00FE5A40" w:rsidRPr="00632815" w:rsidRDefault="00FE5A40">
            <w:pPr>
              <w:cnfStyle w:val="000000100000"/>
              <w:rPr>
                <w:rFonts w:ascii="Times New Roman" w:hAnsi="Times New Roman" w:cs="Times New Roman"/>
                <w:color w:val="auto"/>
              </w:rPr>
            </w:pPr>
            <w:r w:rsidRPr="00632815">
              <w:rPr>
                <w:rFonts w:ascii="Times New Roman" w:hAnsi="Times New Roman" w:cs="Times New Roman"/>
              </w:rPr>
              <w:t xml:space="preserve">Hypothesis 1 </w:t>
            </w:r>
            <w:r w:rsidR="000154AD" w:rsidRPr="00632815">
              <w:rPr>
                <w:rFonts w:ascii="Times New Roman" w:hAnsi="Times New Roman" w:cs="Times New Roman"/>
              </w:rPr>
              <w:t xml:space="preserve">is </w:t>
            </w:r>
            <w:r w:rsidRPr="00632815">
              <w:rPr>
                <w:rFonts w:ascii="Times New Roman" w:hAnsi="Times New Roman" w:cs="Times New Roman"/>
              </w:rPr>
              <w:t>accepted.</w:t>
            </w:r>
          </w:p>
        </w:tc>
        <w:tc>
          <w:tcPr>
            <w:tcW w:w="3827" w:type="dxa"/>
          </w:tcPr>
          <w:p w:rsidR="00FE5A40" w:rsidRPr="00632815" w:rsidRDefault="00FE5A40">
            <w:pPr>
              <w:cnfStyle w:val="000000100000"/>
              <w:rPr>
                <w:rFonts w:ascii="Times New Roman" w:hAnsi="Times New Roman" w:cs="Times New Roman"/>
                <w:color w:val="auto"/>
              </w:rPr>
            </w:pPr>
            <w:r w:rsidRPr="00632815">
              <w:rPr>
                <w:rFonts w:ascii="Times New Roman" w:hAnsi="Times New Roman" w:cs="Times New Roman"/>
              </w:rPr>
              <w:t>A significant higher level of unconditional conservatism within high-technology industries compared with low-technology industries.</w:t>
            </w:r>
          </w:p>
        </w:tc>
      </w:tr>
      <w:tr w:rsidR="00FE5A40" w:rsidTr="000154AD">
        <w:tc>
          <w:tcPr>
            <w:cnfStyle w:val="001000000000"/>
            <w:tcW w:w="4319" w:type="dxa"/>
          </w:tcPr>
          <w:p w:rsidR="00FE5A40" w:rsidRPr="00632815" w:rsidRDefault="00FE5A40">
            <w:pPr>
              <w:rPr>
                <w:rFonts w:ascii="Times New Roman" w:hAnsi="Times New Roman" w:cs="Times New Roman"/>
                <w:color w:val="auto"/>
              </w:rPr>
            </w:pPr>
            <w:r w:rsidRPr="00632815">
              <w:rPr>
                <w:rFonts w:ascii="Times New Roman" w:hAnsi="Times New Roman" w:cs="Times New Roman"/>
              </w:rPr>
              <w:t xml:space="preserve">Normal earnings-return regression of </w:t>
            </w:r>
            <w:proofErr w:type="spellStart"/>
            <w:r w:rsidRPr="00632815">
              <w:rPr>
                <w:rFonts w:ascii="Times New Roman" w:hAnsi="Times New Roman" w:cs="Times New Roman"/>
              </w:rPr>
              <w:t>Basu</w:t>
            </w:r>
            <w:proofErr w:type="spellEnd"/>
            <w:r w:rsidRPr="00632815">
              <w:rPr>
                <w:rFonts w:ascii="Times New Roman" w:hAnsi="Times New Roman" w:cs="Times New Roman"/>
              </w:rPr>
              <w:t xml:space="preserve"> (1997) – high-technology</w:t>
            </w:r>
          </w:p>
        </w:tc>
        <w:tc>
          <w:tcPr>
            <w:tcW w:w="1743" w:type="dxa"/>
          </w:tcPr>
          <w:p w:rsidR="00FE5A40" w:rsidRPr="00632815" w:rsidRDefault="00FE5A40">
            <w:pPr>
              <w:cnfStyle w:val="000000000000"/>
              <w:rPr>
                <w:rFonts w:ascii="Times New Roman" w:hAnsi="Times New Roman" w:cs="Times New Roman"/>
                <w:color w:val="auto"/>
              </w:rPr>
            </w:pPr>
            <w:r w:rsidRPr="00632815">
              <w:rPr>
                <w:rFonts w:ascii="Times New Roman" w:hAnsi="Times New Roman" w:cs="Times New Roman"/>
              </w:rPr>
              <w:t xml:space="preserve">Hypothesis 1 </w:t>
            </w:r>
            <w:r w:rsidR="000154AD" w:rsidRPr="00632815">
              <w:rPr>
                <w:rFonts w:ascii="Times New Roman" w:hAnsi="Times New Roman" w:cs="Times New Roman"/>
              </w:rPr>
              <w:t xml:space="preserve">is </w:t>
            </w:r>
            <w:r w:rsidRPr="00632815">
              <w:rPr>
                <w:rFonts w:ascii="Times New Roman" w:hAnsi="Times New Roman" w:cs="Times New Roman"/>
              </w:rPr>
              <w:t>accepted.</w:t>
            </w:r>
          </w:p>
        </w:tc>
        <w:tc>
          <w:tcPr>
            <w:tcW w:w="3827" w:type="dxa"/>
          </w:tcPr>
          <w:p w:rsidR="00FE5A40" w:rsidRPr="00632815" w:rsidRDefault="00FE5A40">
            <w:pPr>
              <w:cnfStyle w:val="000000000000"/>
              <w:rPr>
                <w:rFonts w:ascii="Times New Roman" w:hAnsi="Times New Roman" w:cs="Times New Roman"/>
                <w:color w:val="auto"/>
              </w:rPr>
            </w:pPr>
            <w:r w:rsidRPr="00632815">
              <w:rPr>
                <w:rFonts w:ascii="Times New Roman" w:hAnsi="Times New Roman" w:cs="Times New Roman"/>
              </w:rPr>
              <w:t>A significant higher level of unconditional conservatism within high-technology industries compared with low-technology industries.</w:t>
            </w:r>
          </w:p>
        </w:tc>
      </w:tr>
      <w:tr w:rsidR="00FE5A40" w:rsidTr="000154AD">
        <w:trPr>
          <w:cnfStyle w:val="000000100000"/>
        </w:trPr>
        <w:tc>
          <w:tcPr>
            <w:cnfStyle w:val="001000000000"/>
            <w:tcW w:w="4319" w:type="dxa"/>
          </w:tcPr>
          <w:p w:rsidR="00FE5A40" w:rsidRPr="00632815" w:rsidRDefault="00FE5A40">
            <w:pPr>
              <w:rPr>
                <w:rFonts w:ascii="Times New Roman" w:hAnsi="Times New Roman" w:cs="Times New Roman"/>
                <w:color w:val="auto"/>
              </w:rPr>
            </w:pPr>
            <w:r w:rsidRPr="00632815">
              <w:rPr>
                <w:rFonts w:ascii="Times New Roman" w:hAnsi="Times New Roman" w:cs="Times New Roman"/>
              </w:rPr>
              <w:t xml:space="preserve">First adapted earnings-return regression of </w:t>
            </w:r>
            <w:proofErr w:type="spellStart"/>
            <w:r w:rsidRPr="00632815">
              <w:rPr>
                <w:rFonts w:ascii="Times New Roman" w:hAnsi="Times New Roman" w:cs="Times New Roman"/>
              </w:rPr>
              <w:t>Basu</w:t>
            </w:r>
            <w:proofErr w:type="spellEnd"/>
            <w:r w:rsidRPr="00632815">
              <w:rPr>
                <w:rFonts w:ascii="Times New Roman" w:hAnsi="Times New Roman" w:cs="Times New Roman"/>
              </w:rPr>
              <w:t xml:space="preserve"> (1997) – low-technology</w:t>
            </w:r>
          </w:p>
        </w:tc>
        <w:tc>
          <w:tcPr>
            <w:tcW w:w="1743" w:type="dxa"/>
          </w:tcPr>
          <w:p w:rsidR="00FE5A40" w:rsidRPr="00632815" w:rsidRDefault="00FE5A40">
            <w:pPr>
              <w:cnfStyle w:val="000000100000"/>
              <w:rPr>
                <w:rFonts w:ascii="Times New Roman" w:hAnsi="Times New Roman" w:cs="Times New Roman"/>
                <w:color w:val="auto"/>
              </w:rPr>
            </w:pPr>
            <w:r w:rsidRPr="00632815">
              <w:rPr>
                <w:rFonts w:ascii="Times New Roman" w:hAnsi="Times New Roman" w:cs="Times New Roman"/>
              </w:rPr>
              <w:t xml:space="preserve">Hypothesis 1 </w:t>
            </w:r>
            <w:r w:rsidR="000154AD" w:rsidRPr="00632815">
              <w:rPr>
                <w:rFonts w:ascii="Times New Roman" w:hAnsi="Times New Roman" w:cs="Times New Roman"/>
              </w:rPr>
              <w:t xml:space="preserve">is </w:t>
            </w:r>
            <w:r w:rsidRPr="00632815">
              <w:rPr>
                <w:rFonts w:ascii="Times New Roman" w:hAnsi="Times New Roman" w:cs="Times New Roman"/>
              </w:rPr>
              <w:t>accepted.</w:t>
            </w:r>
          </w:p>
        </w:tc>
        <w:tc>
          <w:tcPr>
            <w:tcW w:w="3827" w:type="dxa"/>
          </w:tcPr>
          <w:p w:rsidR="00FE5A40" w:rsidRPr="00632815" w:rsidRDefault="00FE5A40">
            <w:pPr>
              <w:cnfStyle w:val="000000100000"/>
              <w:rPr>
                <w:rFonts w:ascii="Times New Roman" w:hAnsi="Times New Roman" w:cs="Times New Roman"/>
                <w:color w:val="auto"/>
              </w:rPr>
            </w:pPr>
            <w:r w:rsidRPr="00632815">
              <w:rPr>
                <w:rFonts w:ascii="Times New Roman" w:hAnsi="Times New Roman" w:cs="Times New Roman"/>
              </w:rPr>
              <w:t xml:space="preserve">A significant higher level of unconditional conservatism within high-technology industries compared with low-technology industries. </w:t>
            </w:r>
            <w:proofErr w:type="spellStart"/>
            <w:r w:rsidRPr="00632815">
              <w:rPr>
                <w:rFonts w:ascii="Times New Roman" w:hAnsi="Times New Roman" w:cs="Times New Roman"/>
              </w:rPr>
              <w:t>SIZE</w:t>
            </w:r>
            <w:r w:rsidRPr="00632815">
              <w:rPr>
                <w:rFonts w:ascii="Times New Roman" w:hAnsi="Times New Roman" w:cs="Times New Roman"/>
                <w:vertAlign w:val="subscript"/>
              </w:rPr>
              <w:t>it</w:t>
            </w:r>
            <w:proofErr w:type="spellEnd"/>
            <w:r w:rsidRPr="00632815">
              <w:rPr>
                <w:rFonts w:ascii="Times New Roman" w:hAnsi="Times New Roman" w:cs="Times New Roman"/>
              </w:rPr>
              <w:t xml:space="preserve"> is significant.</w:t>
            </w:r>
          </w:p>
        </w:tc>
      </w:tr>
      <w:tr w:rsidR="00FE5A40" w:rsidTr="000154AD">
        <w:tc>
          <w:tcPr>
            <w:cnfStyle w:val="001000000000"/>
            <w:tcW w:w="4319" w:type="dxa"/>
          </w:tcPr>
          <w:p w:rsidR="00FE5A40" w:rsidRPr="00632815" w:rsidRDefault="00FE5A40">
            <w:pPr>
              <w:rPr>
                <w:rFonts w:ascii="Times New Roman" w:hAnsi="Times New Roman" w:cs="Times New Roman"/>
                <w:color w:val="auto"/>
              </w:rPr>
            </w:pPr>
            <w:r w:rsidRPr="00632815">
              <w:rPr>
                <w:rFonts w:ascii="Times New Roman" w:hAnsi="Times New Roman" w:cs="Times New Roman"/>
              </w:rPr>
              <w:t xml:space="preserve">First adapted earnings-return regression of </w:t>
            </w:r>
            <w:proofErr w:type="spellStart"/>
            <w:r w:rsidRPr="00632815">
              <w:rPr>
                <w:rFonts w:ascii="Times New Roman" w:hAnsi="Times New Roman" w:cs="Times New Roman"/>
              </w:rPr>
              <w:t>Basu</w:t>
            </w:r>
            <w:proofErr w:type="spellEnd"/>
            <w:r w:rsidRPr="00632815">
              <w:rPr>
                <w:rFonts w:ascii="Times New Roman" w:hAnsi="Times New Roman" w:cs="Times New Roman"/>
              </w:rPr>
              <w:t xml:space="preserve"> (1997) – high-technology</w:t>
            </w:r>
          </w:p>
        </w:tc>
        <w:tc>
          <w:tcPr>
            <w:tcW w:w="1743" w:type="dxa"/>
          </w:tcPr>
          <w:p w:rsidR="00FE5A40" w:rsidRPr="00632815" w:rsidRDefault="00FE5A40">
            <w:pPr>
              <w:cnfStyle w:val="000000000000"/>
              <w:rPr>
                <w:rFonts w:ascii="Times New Roman" w:hAnsi="Times New Roman" w:cs="Times New Roman"/>
                <w:color w:val="auto"/>
              </w:rPr>
            </w:pPr>
            <w:r w:rsidRPr="00632815">
              <w:rPr>
                <w:rFonts w:ascii="Times New Roman" w:hAnsi="Times New Roman" w:cs="Times New Roman"/>
              </w:rPr>
              <w:t xml:space="preserve">Hypothesis 1 </w:t>
            </w:r>
            <w:r w:rsidR="000154AD" w:rsidRPr="00632815">
              <w:rPr>
                <w:rFonts w:ascii="Times New Roman" w:hAnsi="Times New Roman" w:cs="Times New Roman"/>
              </w:rPr>
              <w:t xml:space="preserve">is </w:t>
            </w:r>
            <w:r w:rsidRPr="00632815">
              <w:rPr>
                <w:rFonts w:ascii="Times New Roman" w:hAnsi="Times New Roman" w:cs="Times New Roman"/>
              </w:rPr>
              <w:t>accepted.</w:t>
            </w:r>
          </w:p>
        </w:tc>
        <w:tc>
          <w:tcPr>
            <w:tcW w:w="3827" w:type="dxa"/>
          </w:tcPr>
          <w:p w:rsidR="00FE5A40" w:rsidRPr="00632815" w:rsidRDefault="00FE5A40">
            <w:pPr>
              <w:cnfStyle w:val="000000000000"/>
              <w:rPr>
                <w:rFonts w:ascii="Times New Roman" w:hAnsi="Times New Roman" w:cs="Times New Roman"/>
                <w:color w:val="auto"/>
              </w:rPr>
            </w:pPr>
            <w:r w:rsidRPr="00632815">
              <w:rPr>
                <w:rFonts w:ascii="Times New Roman" w:hAnsi="Times New Roman" w:cs="Times New Roman"/>
              </w:rPr>
              <w:t xml:space="preserve">A significant higher level of unconditional conservatism within high-technology industries compared with low-technology industries. </w:t>
            </w:r>
            <w:proofErr w:type="spellStart"/>
            <w:r w:rsidRPr="00632815">
              <w:rPr>
                <w:rFonts w:ascii="Times New Roman" w:hAnsi="Times New Roman" w:cs="Times New Roman"/>
              </w:rPr>
              <w:t>SIZE</w:t>
            </w:r>
            <w:r w:rsidRPr="00632815">
              <w:rPr>
                <w:rFonts w:ascii="Times New Roman" w:hAnsi="Times New Roman" w:cs="Times New Roman"/>
                <w:vertAlign w:val="subscript"/>
              </w:rPr>
              <w:t>it</w:t>
            </w:r>
            <w:proofErr w:type="spellEnd"/>
            <w:r w:rsidRPr="00632815">
              <w:rPr>
                <w:rFonts w:ascii="Times New Roman" w:hAnsi="Times New Roman" w:cs="Times New Roman"/>
              </w:rPr>
              <w:t xml:space="preserve"> is significant.</w:t>
            </w:r>
          </w:p>
        </w:tc>
      </w:tr>
      <w:tr w:rsidR="00FE5A40" w:rsidTr="000154AD">
        <w:trPr>
          <w:cnfStyle w:val="000000100000"/>
        </w:trPr>
        <w:tc>
          <w:tcPr>
            <w:cnfStyle w:val="001000000000"/>
            <w:tcW w:w="4319" w:type="dxa"/>
          </w:tcPr>
          <w:p w:rsidR="00FE5A40" w:rsidRPr="00632815" w:rsidRDefault="00FE5A40">
            <w:pPr>
              <w:rPr>
                <w:rFonts w:ascii="Times New Roman" w:hAnsi="Times New Roman" w:cs="Times New Roman"/>
                <w:color w:val="auto"/>
              </w:rPr>
            </w:pPr>
            <w:r w:rsidRPr="00632815">
              <w:rPr>
                <w:rFonts w:ascii="Times New Roman" w:hAnsi="Times New Roman" w:cs="Times New Roman"/>
              </w:rPr>
              <w:t xml:space="preserve">Second adapted earnings-return regression of </w:t>
            </w:r>
            <w:proofErr w:type="spellStart"/>
            <w:r w:rsidRPr="00632815">
              <w:rPr>
                <w:rFonts w:ascii="Times New Roman" w:hAnsi="Times New Roman" w:cs="Times New Roman"/>
              </w:rPr>
              <w:t>Basu</w:t>
            </w:r>
            <w:proofErr w:type="spellEnd"/>
            <w:r w:rsidRPr="00632815">
              <w:rPr>
                <w:rFonts w:ascii="Times New Roman" w:hAnsi="Times New Roman" w:cs="Times New Roman"/>
              </w:rPr>
              <w:t xml:space="preserve"> (1997) – low-technology</w:t>
            </w:r>
          </w:p>
        </w:tc>
        <w:tc>
          <w:tcPr>
            <w:tcW w:w="1743" w:type="dxa"/>
          </w:tcPr>
          <w:p w:rsidR="00FE5A40" w:rsidRPr="00632815" w:rsidRDefault="00FE5A40">
            <w:pPr>
              <w:cnfStyle w:val="000000100000"/>
              <w:rPr>
                <w:rFonts w:ascii="Times New Roman" w:hAnsi="Times New Roman" w:cs="Times New Roman"/>
                <w:color w:val="auto"/>
              </w:rPr>
            </w:pPr>
            <w:r w:rsidRPr="00632815">
              <w:rPr>
                <w:rFonts w:ascii="Times New Roman" w:hAnsi="Times New Roman" w:cs="Times New Roman"/>
              </w:rPr>
              <w:t xml:space="preserve">Hypothesis 2 </w:t>
            </w:r>
            <w:r w:rsidR="000154AD" w:rsidRPr="00632815">
              <w:rPr>
                <w:rFonts w:ascii="Times New Roman" w:hAnsi="Times New Roman" w:cs="Times New Roman"/>
              </w:rPr>
              <w:t xml:space="preserve">is </w:t>
            </w:r>
            <w:r w:rsidRPr="00632815">
              <w:rPr>
                <w:rFonts w:ascii="Times New Roman" w:hAnsi="Times New Roman" w:cs="Times New Roman"/>
              </w:rPr>
              <w:t>accepted.</w:t>
            </w:r>
          </w:p>
        </w:tc>
        <w:tc>
          <w:tcPr>
            <w:tcW w:w="3827" w:type="dxa"/>
          </w:tcPr>
          <w:p w:rsidR="00FE5A40" w:rsidRPr="00632815" w:rsidRDefault="00FE5A40">
            <w:pPr>
              <w:cnfStyle w:val="000000100000"/>
              <w:rPr>
                <w:rFonts w:ascii="Times New Roman" w:hAnsi="Times New Roman" w:cs="Times New Roman"/>
                <w:color w:val="auto"/>
              </w:rPr>
            </w:pPr>
            <w:r w:rsidRPr="00632815">
              <w:rPr>
                <w:rFonts w:ascii="Times New Roman" w:hAnsi="Times New Roman" w:cs="Times New Roman"/>
              </w:rPr>
              <w:t>A significant lower level of unconditional conservatism in times with economic turmoil compared with times without economic turmoil in low-technology industries.</w:t>
            </w:r>
          </w:p>
        </w:tc>
      </w:tr>
      <w:tr w:rsidR="00FE5A40" w:rsidTr="000154AD">
        <w:tc>
          <w:tcPr>
            <w:cnfStyle w:val="001000000000"/>
            <w:tcW w:w="4319" w:type="dxa"/>
          </w:tcPr>
          <w:p w:rsidR="00FE5A40" w:rsidRPr="00632815" w:rsidRDefault="00FE5A40">
            <w:pPr>
              <w:rPr>
                <w:rFonts w:ascii="Times New Roman" w:hAnsi="Times New Roman" w:cs="Times New Roman"/>
                <w:color w:val="auto"/>
              </w:rPr>
            </w:pPr>
            <w:r w:rsidRPr="00632815">
              <w:rPr>
                <w:rFonts w:ascii="Times New Roman" w:hAnsi="Times New Roman" w:cs="Times New Roman"/>
              </w:rPr>
              <w:t xml:space="preserve">Second adapted earnings-return regression of </w:t>
            </w:r>
            <w:proofErr w:type="spellStart"/>
            <w:r w:rsidRPr="00632815">
              <w:rPr>
                <w:rFonts w:ascii="Times New Roman" w:hAnsi="Times New Roman" w:cs="Times New Roman"/>
              </w:rPr>
              <w:t>Basu</w:t>
            </w:r>
            <w:proofErr w:type="spellEnd"/>
            <w:r w:rsidRPr="00632815">
              <w:rPr>
                <w:rFonts w:ascii="Times New Roman" w:hAnsi="Times New Roman" w:cs="Times New Roman"/>
              </w:rPr>
              <w:t xml:space="preserve"> (1997) – high-technology</w:t>
            </w:r>
          </w:p>
        </w:tc>
        <w:tc>
          <w:tcPr>
            <w:tcW w:w="1743" w:type="dxa"/>
          </w:tcPr>
          <w:p w:rsidR="00FE5A40" w:rsidRPr="00632815" w:rsidRDefault="00FE5A40">
            <w:pPr>
              <w:cnfStyle w:val="000000000000"/>
              <w:rPr>
                <w:rFonts w:ascii="Times New Roman" w:hAnsi="Times New Roman" w:cs="Times New Roman"/>
                <w:color w:val="auto"/>
              </w:rPr>
            </w:pPr>
            <w:r w:rsidRPr="00632815">
              <w:rPr>
                <w:rFonts w:ascii="Times New Roman" w:hAnsi="Times New Roman" w:cs="Times New Roman"/>
              </w:rPr>
              <w:t xml:space="preserve">Hypothesis 2 </w:t>
            </w:r>
            <w:r w:rsidR="000154AD" w:rsidRPr="00632815">
              <w:rPr>
                <w:rFonts w:ascii="Times New Roman" w:hAnsi="Times New Roman" w:cs="Times New Roman"/>
              </w:rPr>
              <w:t xml:space="preserve">is </w:t>
            </w:r>
            <w:r w:rsidRPr="00632815">
              <w:rPr>
                <w:rFonts w:ascii="Times New Roman" w:hAnsi="Times New Roman" w:cs="Times New Roman"/>
              </w:rPr>
              <w:t>accepted.</w:t>
            </w:r>
          </w:p>
        </w:tc>
        <w:tc>
          <w:tcPr>
            <w:tcW w:w="3827" w:type="dxa"/>
          </w:tcPr>
          <w:p w:rsidR="00FE5A40" w:rsidRPr="00632815" w:rsidRDefault="00FE5A40" w:rsidP="00FE5A40">
            <w:pPr>
              <w:cnfStyle w:val="000000000000"/>
              <w:rPr>
                <w:rFonts w:ascii="Times New Roman" w:hAnsi="Times New Roman" w:cs="Times New Roman"/>
                <w:color w:val="auto"/>
              </w:rPr>
            </w:pPr>
            <w:r w:rsidRPr="00632815">
              <w:rPr>
                <w:rFonts w:ascii="Times New Roman" w:hAnsi="Times New Roman" w:cs="Times New Roman"/>
              </w:rPr>
              <w:t>A significant lower level of unconditional conservatism in times with economic turmoil compared with times without economic turmoil in high-technology industries.</w:t>
            </w:r>
          </w:p>
        </w:tc>
      </w:tr>
      <w:tr w:rsidR="00FE5A40" w:rsidTr="000154AD">
        <w:trPr>
          <w:cnfStyle w:val="000000100000"/>
        </w:trPr>
        <w:tc>
          <w:tcPr>
            <w:cnfStyle w:val="001000000000"/>
            <w:tcW w:w="4319" w:type="dxa"/>
          </w:tcPr>
          <w:p w:rsidR="00FE5A40" w:rsidRPr="00632815" w:rsidRDefault="000154AD">
            <w:pPr>
              <w:rPr>
                <w:rFonts w:ascii="Times New Roman" w:hAnsi="Times New Roman" w:cs="Times New Roman"/>
                <w:color w:val="auto"/>
              </w:rPr>
            </w:pPr>
            <w:r w:rsidRPr="00632815">
              <w:rPr>
                <w:rFonts w:ascii="Times New Roman" w:hAnsi="Times New Roman" w:cs="Times New Roman"/>
              </w:rPr>
              <w:t>Third</w:t>
            </w:r>
            <w:r w:rsidR="00FE5A40" w:rsidRPr="00632815">
              <w:rPr>
                <w:rFonts w:ascii="Times New Roman" w:hAnsi="Times New Roman" w:cs="Times New Roman"/>
              </w:rPr>
              <w:t xml:space="preserve"> adapted earnings-return regression of </w:t>
            </w:r>
            <w:proofErr w:type="spellStart"/>
            <w:r w:rsidR="00FE5A40" w:rsidRPr="00632815">
              <w:rPr>
                <w:rFonts w:ascii="Times New Roman" w:hAnsi="Times New Roman" w:cs="Times New Roman"/>
              </w:rPr>
              <w:t>Basu</w:t>
            </w:r>
            <w:proofErr w:type="spellEnd"/>
            <w:r w:rsidR="00FE5A40" w:rsidRPr="00632815">
              <w:rPr>
                <w:rFonts w:ascii="Times New Roman" w:hAnsi="Times New Roman" w:cs="Times New Roman"/>
              </w:rPr>
              <w:t xml:space="preserve"> (1997) – low-technology</w:t>
            </w:r>
          </w:p>
        </w:tc>
        <w:tc>
          <w:tcPr>
            <w:tcW w:w="1743" w:type="dxa"/>
          </w:tcPr>
          <w:p w:rsidR="00FE5A40" w:rsidRPr="00632815" w:rsidRDefault="000154AD">
            <w:pPr>
              <w:cnfStyle w:val="000000100000"/>
              <w:rPr>
                <w:rFonts w:ascii="Times New Roman" w:hAnsi="Times New Roman" w:cs="Times New Roman"/>
                <w:color w:val="auto"/>
              </w:rPr>
            </w:pPr>
            <w:r w:rsidRPr="00632815">
              <w:rPr>
                <w:rFonts w:ascii="Times New Roman" w:hAnsi="Times New Roman" w:cs="Times New Roman"/>
              </w:rPr>
              <w:t>Hypothesis 2 is accepted.</w:t>
            </w:r>
          </w:p>
        </w:tc>
        <w:tc>
          <w:tcPr>
            <w:tcW w:w="3827" w:type="dxa"/>
          </w:tcPr>
          <w:p w:rsidR="00FE5A40" w:rsidRPr="00632815" w:rsidRDefault="000154AD">
            <w:pPr>
              <w:cnfStyle w:val="000000100000"/>
              <w:rPr>
                <w:rFonts w:ascii="Times New Roman" w:hAnsi="Times New Roman" w:cs="Times New Roman"/>
                <w:color w:val="auto"/>
              </w:rPr>
            </w:pPr>
            <w:r w:rsidRPr="00632815">
              <w:rPr>
                <w:rFonts w:ascii="Times New Roman" w:hAnsi="Times New Roman" w:cs="Times New Roman"/>
              </w:rPr>
              <w:t xml:space="preserve">A significant lower level of unconditional conservatism in times with economic turmoil compared with times without economic turmoil in low-technology industries. </w:t>
            </w:r>
            <w:proofErr w:type="spellStart"/>
            <w:r w:rsidRPr="00632815">
              <w:rPr>
                <w:rFonts w:ascii="Times New Roman" w:hAnsi="Times New Roman" w:cs="Times New Roman"/>
              </w:rPr>
              <w:t>SIZE</w:t>
            </w:r>
            <w:r w:rsidRPr="00632815">
              <w:rPr>
                <w:rFonts w:ascii="Times New Roman" w:hAnsi="Times New Roman" w:cs="Times New Roman"/>
                <w:vertAlign w:val="subscript"/>
              </w:rPr>
              <w:t>it</w:t>
            </w:r>
            <w:proofErr w:type="spellEnd"/>
            <w:r w:rsidR="00632815" w:rsidRPr="00632815">
              <w:rPr>
                <w:rFonts w:ascii="Times New Roman" w:hAnsi="Times New Roman" w:cs="Times New Roman"/>
                <w:vertAlign w:val="subscript"/>
              </w:rPr>
              <w:t xml:space="preserve"> </w:t>
            </w:r>
            <w:r w:rsidR="00632815" w:rsidRPr="00632815">
              <w:rPr>
                <w:rFonts w:ascii="Times New Roman" w:hAnsi="Times New Roman" w:cs="Times New Roman"/>
              </w:rPr>
              <w:t xml:space="preserve">and </w:t>
            </w:r>
            <w:proofErr w:type="spellStart"/>
            <w:r w:rsidR="00632815" w:rsidRPr="00632815">
              <w:rPr>
                <w:rFonts w:ascii="Times New Roman" w:hAnsi="Times New Roman" w:cs="Times New Roman"/>
              </w:rPr>
              <w:t>LEVERAGE</w:t>
            </w:r>
            <w:r w:rsidR="00632815" w:rsidRPr="00632815">
              <w:rPr>
                <w:rFonts w:ascii="Times New Roman" w:hAnsi="Times New Roman" w:cs="Times New Roman"/>
                <w:vertAlign w:val="subscript"/>
              </w:rPr>
              <w:t>it</w:t>
            </w:r>
            <w:proofErr w:type="spellEnd"/>
            <w:r w:rsidR="00632815" w:rsidRPr="00632815">
              <w:rPr>
                <w:rFonts w:ascii="Times New Roman" w:hAnsi="Times New Roman" w:cs="Times New Roman"/>
              </w:rPr>
              <w:t xml:space="preserve"> are</w:t>
            </w:r>
            <w:r w:rsidRPr="00632815">
              <w:rPr>
                <w:rFonts w:ascii="Times New Roman" w:hAnsi="Times New Roman" w:cs="Times New Roman"/>
              </w:rPr>
              <w:t xml:space="preserve"> significant.</w:t>
            </w:r>
          </w:p>
        </w:tc>
      </w:tr>
      <w:tr w:rsidR="000154AD" w:rsidTr="00632815">
        <w:trPr>
          <w:trHeight w:val="284"/>
        </w:trPr>
        <w:tc>
          <w:tcPr>
            <w:cnfStyle w:val="001000000000"/>
            <w:tcW w:w="4319" w:type="dxa"/>
          </w:tcPr>
          <w:p w:rsidR="000154AD" w:rsidRPr="00632815" w:rsidRDefault="000154AD">
            <w:pPr>
              <w:rPr>
                <w:rFonts w:ascii="Times New Roman" w:hAnsi="Times New Roman" w:cs="Times New Roman"/>
              </w:rPr>
            </w:pPr>
            <w:r w:rsidRPr="00632815">
              <w:rPr>
                <w:rFonts w:ascii="Times New Roman" w:hAnsi="Times New Roman" w:cs="Times New Roman"/>
              </w:rPr>
              <w:t xml:space="preserve">Third adapted earnings-return regression of </w:t>
            </w:r>
            <w:proofErr w:type="spellStart"/>
            <w:r w:rsidRPr="00632815">
              <w:rPr>
                <w:rFonts w:ascii="Times New Roman" w:hAnsi="Times New Roman" w:cs="Times New Roman"/>
              </w:rPr>
              <w:t>Basu</w:t>
            </w:r>
            <w:proofErr w:type="spellEnd"/>
            <w:r w:rsidRPr="00632815">
              <w:rPr>
                <w:rFonts w:ascii="Times New Roman" w:hAnsi="Times New Roman" w:cs="Times New Roman"/>
              </w:rPr>
              <w:t xml:space="preserve"> (1997) – high-technology</w:t>
            </w:r>
          </w:p>
        </w:tc>
        <w:tc>
          <w:tcPr>
            <w:tcW w:w="1743" w:type="dxa"/>
          </w:tcPr>
          <w:p w:rsidR="000154AD" w:rsidRPr="00632815" w:rsidRDefault="000154AD" w:rsidP="000154AD">
            <w:pPr>
              <w:cnfStyle w:val="000000000000"/>
              <w:rPr>
                <w:rFonts w:ascii="Times New Roman" w:hAnsi="Times New Roman" w:cs="Times New Roman"/>
              </w:rPr>
            </w:pPr>
            <w:r w:rsidRPr="00632815">
              <w:rPr>
                <w:rFonts w:ascii="Times New Roman" w:hAnsi="Times New Roman" w:cs="Times New Roman"/>
              </w:rPr>
              <w:t>Hypothesis 2 is accepted.</w:t>
            </w:r>
          </w:p>
        </w:tc>
        <w:tc>
          <w:tcPr>
            <w:tcW w:w="3827" w:type="dxa"/>
          </w:tcPr>
          <w:p w:rsidR="000154AD" w:rsidRPr="00632815" w:rsidRDefault="000154AD" w:rsidP="000154AD">
            <w:pPr>
              <w:cnfStyle w:val="000000000000"/>
              <w:rPr>
                <w:rFonts w:ascii="Times New Roman" w:hAnsi="Times New Roman" w:cs="Times New Roman"/>
              </w:rPr>
            </w:pPr>
            <w:r w:rsidRPr="00632815">
              <w:rPr>
                <w:rFonts w:ascii="Times New Roman" w:hAnsi="Times New Roman" w:cs="Times New Roman"/>
              </w:rPr>
              <w:t xml:space="preserve">A significant lower level of unconditional conservatism in times with economic turmoil compared with times without economic turmoil in high-technology industries. </w:t>
            </w:r>
            <w:proofErr w:type="spellStart"/>
            <w:r w:rsidRPr="00632815">
              <w:rPr>
                <w:rFonts w:ascii="Times New Roman" w:hAnsi="Times New Roman" w:cs="Times New Roman"/>
              </w:rPr>
              <w:t>SIZE</w:t>
            </w:r>
            <w:r w:rsidRPr="00632815">
              <w:rPr>
                <w:rFonts w:ascii="Times New Roman" w:hAnsi="Times New Roman" w:cs="Times New Roman"/>
                <w:vertAlign w:val="subscript"/>
              </w:rPr>
              <w:t>it</w:t>
            </w:r>
            <w:proofErr w:type="spellEnd"/>
            <w:r w:rsidRPr="00632815">
              <w:rPr>
                <w:rFonts w:ascii="Times New Roman" w:hAnsi="Times New Roman" w:cs="Times New Roman"/>
              </w:rPr>
              <w:t xml:space="preserve"> is significant.</w:t>
            </w:r>
          </w:p>
        </w:tc>
      </w:tr>
    </w:tbl>
    <w:p w:rsidR="00632815" w:rsidRDefault="00632815" w:rsidP="00AA606C">
      <w:pPr>
        <w:pStyle w:val="Heading1"/>
        <w:rPr>
          <w:rFonts w:ascii="Times New Roman" w:hAnsi="Times New Roman" w:cs="Times New Roman"/>
          <w:color w:val="3333CC"/>
        </w:rPr>
      </w:pPr>
      <w:bookmarkStart w:id="58" w:name="_Toc358974409"/>
    </w:p>
    <w:p w:rsidR="00632815" w:rsidRDefault="00632815">
      <w:pPr>
        <w:rPr>
          <w:rFonts w:ascii="Times New Roman" w:eastAsiaTheme="majorEastAsia" w:hAnsi="Times New Roman" w:cs="Times New Roman"/>
          <w:b/>
          <w:bCs/>
          <w:color w:val="3333CC"/>
          <w:sz w:val="28"/>
          <w:szCs w:val="28"/>
        </w:rPr>
      </w:pPr>
      <w:r>
        <w:rPr>
          <w:rFonts w:ascii="Times New Roman" w:hAnsi="Times New Roman" w:cs="Times New Roman"/>
          <w:color w:val="3333CC"/>
        </w:rPr>
        <w:br w:type="page"/>
      </w:r>
    </w:p>
    <w:p w:rsidR="00AA606C" w:rsidRDefault="00AA606C" w:rsidP="00AA606C">
      <w:pPr>
        <w:pStyle w:val="Heading1"/>
        <w:rPr>
          <w:rFonts w:ascii="Times New Roman" w:hAnsi="Times New Roman" w:cs="Times New Roman"/>
          <w:color w:val="3333CC"/>
        </w:rPr>
      </w:pPr>
      <w:r>
        <w:rPr>
          <w:rFonts w:ascii="Times New Roman" w:hAnsi="Times New Roman" w:cs="Times New Roman"/>
          <w:color w:val="3333CC"/>
        </w:rPr>
        <w:lastRenderedPageBreak/>
        <w:t xml:space="preserve">7. </w:t>
      </w:r>
      <w:r w:rsidR="00F74212">
        <w:rPr>
          <w:rFonts w:ascii="Times New Roman" w:hAnsi="Times New Roman" w:cs="Times New Roman"/>
          <w:color w:val="3333CC"/>
        </w:rPr>
        <w:t>Analysis</w:t>
      </w:r>
      <w:bookmarkEnd w:id="58"/>
    </w:p>
    <w:p w:rsidR="00F74212" w:rsidRDefault="00F74212" w:rsidP="00F7421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Within this chapter an analysis will be described based upon the results presented in </w:t>
      </w:r>
      <w:r w:rsidR="00CF7499">
        <w:rPr>
          <w:rFonts w:ascii="Times New Roman" w:hAnsi="Times New Roman" w:cs="Times New Roman"/>
          <w:sz w:val="24"/>
          <w:szCs w:val="24"/>
        </w:rPr>
        <w:t>c</w:t>
      </w:r>
      <w:r>
        <w:rPr>
          <w:rFonts w:ascii="Times New Roman" w:hAnsi="Times New Roman" w:cs="Times New Roman"/>
          <w:sz w:val="24"/>
          <w:szCs w:val="24"/>
        </w:rPr>
        <w:t xml:space="preserve">hapter </w:t>
      </w:r>
      <w:r w:rsidR="00CF7499">
        <w:rPr>
          <w:rFonts w:ascii="Times New Roman" w:hAnsi="Times New Roman" w:cs="Times New Roman"/>
          <w:sz w:val="24"/>
          <w:szCs w:val="24"/>
        </w:rPr>
        <w:t>6, the hypotheses described in c</w:t>
      </w:r>
      <w:r>
        <w:rPr>
          <w:rFonts w:ascii="Times New Roman" w:hAnsi="Times New Roman" w:cs="Times New Roman"/>
          <w:sz w:val="24"/>
          <w:szCs w:val="24"/>
        </w:rPr>
        <w:t xml:space="preserve">hapter 4 and prior literature described in </w:t>
      </w:r>
      <w:r w:rsidR="00CF7499">
        <w:rPr>
          <w:rFonts w:ascii="Times New Roman" w:hAnsi="Times New Roman" w:cs="Times New Roman"/>
          <w:sz w:val="24"/>
          <w:szCs w:val="24"/>
        </w:rPr>
        <w:t>c</w:t>
      </w:r>
      <w:r>
        <w:rPr>
          <w:rFonts w:ascii="Times New Roman" w:hAnsi="Times New Roman" w:cs="Times New Roman"/>
          <w:sz w:val="24"/>
          <w:szCs w:val="24"/>
        </w:rPr>
        <w:t>hapter 3.</w:t>
      </w:r>
    </w:p>
    <w:p w:rsidR="00F74212" w:rsidRDefault="00F74212" w:rsidP="00F74212">
      <w:pPr>
        <w:pStyle w:val="Heading2"/>
        <w:rPr>
          <w:rFonts w:ascii="Times New Roman" w:hAnsi="Times New Roman" w:cs="Times New Roman"/>
          <w:color w:val="3333CC"/>
          <w:sz w:val="24"/>
        </w:rPr>
      </w:pPr>
      <w:bookmarkStart w:id="59" w:name="_Toc358974410"/>
      <w:r>
        <w:rPr>
          <w:rFonts w:ascii="Times New Roman" w:hAnsi="Times New Roman" w:cs="Times New Roman"/>
          <w:color w:val="3333CC"/>
          <w:sz w:val="24"/>
        </w:rPr>
        <w:t>§7.1 Hypothesis 1</w:t>
      </w:r>
      <w:bookmarkEnd w:id="59"/>
    </w:p>
    <w:p w:rsidR="00F74212" w:rsidRDefault="00F74212" w:rsidP="00F7421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F7499">
        <w:rPr>
          <w:rFonts w:ascii="Times New Roman" w:hAnsi="Times New Roman" w:cs="Times New Roman"/>
          <w:sz w:val="24"/>
          <w:szCs w:val="24"/>
        </w:rPr>
        <w:t>The first hypothesis stated in c</w:t>
      </w:r>
      <w:r>
        <w:rPr>
          <w:rFonts w:ascii="Times New Roman" w:hAnsi="Times New Roman" w:cs="Times New Roman"/>
          <w:sz w:val="24"/>
          <w:szCs w:val="24"/>
        </w:rPr>
        <w:t>hapter 4 (see §4.1):</w:t>
      </w:r>
    </w:p>
    <w:p w:rsidR="00F74212" w:rsidRDefault="00F74212" w:rsidP="00F74212">
      <w:pPr>
        <w:pStyle w:val="NoSpacing"/>
        <w:spacing w:line="360" w:lineRule="auto"/>
        <w:jc w:val="both"/>
        <w:rPr>
          <w:rFonts w:ascii="Times New Roman" w:hAnsi="Times New Roman" w:cs="Times New Roman"/>
          <w:b/>
          <w:sz w:val="24"/>
          <w:szCs w:val="24"/>
        </w:rPr>
      </w:pPr>
    </w:p>
    <w:p w:rsidR="00F74212" w:rsidRDefault="00F74212" w:rsidP="00F74212">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H1: Code law European listed firms in high-technology industries are positively associated with a higher level of conditional conservatism than European listed firms in low-technology industries.</w:t>
      </w:r>
    </w:p>
    <w:p w:rsidR="00F74212" w:rsidRDefault="00F74212" w:rsidP="00F74212">
      <w:pPr>
        <w:pStyle w:val="NoSpacing"/>
        <w:spacing w:line="360" w:lineRule="auto"/>
        <w:jc w:val="both"/>
        <w:rPr>
          <w:rFonts w:ascii="Times New Roman" w:hAnsi="Times New Roman" w:cs="Times New Roman"/>
          <w:b/>
          <w:sz w:val="24"/>
          <w:szCs w:val="24"/>
        </w:rPr>
      </w:pPr>
    </w:p>
    <w:p w:rsidR="00F74212" w:rsidRDefault="00CF7499" w:rsidP="00F7421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The results in c</w:t>
      </w:r>
      <w:r w:rsidR="00F74212">
        <w:rPr>
          <w:rFonts w:ascii="Times New Roman" w:hAnsi="Times New Roman" w:cs="Times New Roman"/>
          <w:sz w:val="24"/>
          <w:szCs w:val="24"/>
        </w:rPr>
        <w:t xml:space="preserve">hapter 6 (see §6.2) show that the level of unconditional conservatism used in code law European listed firms in high-technology industries is significantly higher than the level of unconditional conservatism used in code law European listed firms in low-technology industries. Prior literature </w:t>
      </w:r>
      <w:r>
        <w:rPr>
          <w:rFonts w:ascii="Times New Roman" w:hAnsi="Times New Roman" w:cs="Times New Roman"/>
          <w:sz w:val="24"/>
          <w:szCs w:val="24"/>
        </w:rPr>
        <w:t>(see c</w:t>
      </w:r>
      <w:r w:rsidR="00811C52">
        <w:rPr>
          <w:rFonts w:ascii="Times New Roman" w:hAnsi="Times New Roman" w:cs="Times New Roman"/>
          <w:sz w:val="24"/>
          <w:szCs w:val="24"/>
        </w:rPr>
        <w:t xml:space="preserve">hapter 3) </w:t>
      </w:r>
      <w:r w:rsidR="00F74212">
        <w:rPr>
          <w:rFonts w:ascii="Times New Roman" w:hAnsi="Times New Roman" w:cs="Times New Roman"/>
          <w:sz w:val="24"/>
          <w:szCs w:val="24"/>
        </w:rPr>
        <w:t xml:space="preserve">mainly executed in the United States also found a significant higher level of overall conservatism for high-technology industries </w:t>
      </w:r>
      <w:r>
        <w:rPr>
          <w:rFonts w:ascii="Times New Roman" w:hAnsi="Times New Roman" w:cs="Times New Roman"/>
          <w:sz w:val="24"/>
          <w:szCs w:val="24"/>
        </w:rPr>
        <w:t>compared</w:t>
      </w:r>
      <w:r w:rsidR="00F74212">
        <w:rPr>
          <w:rFonts w:ascii="Times New Roman" w:hAnsi="Times New Roman" w:cs="Times New Roman"/>
          <w:sz w:val="24"/>
          <w:szCs w:val="24"/>
        </w:rPr>
        <w:t xml:space="preserve"> with low-technology industries (Chandra et al. 2004; Chandra 2011; Kwon et al. 2006).</w:t>
      </w:r>
      <w:r w:rsidR="00811C52">
        <w:rPr>
          <w:rFonts w:ascii="Times New Roman" w:hAnsi="Times New Roman" w:cs="Times New Roman"/>
          <w:sz w:val="24"/>
          <w:szCs w:val="24"/>
        </w:rPr>
        <w:t xml:space="preserve"> Especially conservative accounting rules (SFAS 2, immediately expensing of R&amp;D costs) is mentioned as a reason behind the higher level of unconditional in high-technology industries (Chandra et al. 2004; Chandra 2011).</w:t>
      </w:r>
      <w:r w:rsidR="00C81497">
        <w:rPr>
          <w:rFonts w:ascii="Times New Roman" w:hAnsi="Times New Roman" w:cs="Times New Roman"/>
          <w:sz w:val="24"/>
          <w:szCs w:val="24"/>
        </w:rPr>
        <w:t xml:space="preserve"> This because firms in high-technology industries do have a significant</w:t>
      </w:r>
      <w:r w:rsidR="00475F96">
        <w:rPr>
          <w:rFonts w:ascii="Times New Roman" w:hAnsi="Times New Roman" w:cs="Times New Roman"/>
          <w:sz w:val="24"/>
          <w:szCs w:val="24"/>
        </w:rPr>
        <w:t>ly</w:t>
      </w:r>
      <w:r w:rsidR="00C81497">
        <w:rPr>
          <w:rFonts w:ascii="Times New Roman" w:hAnsi="Times New Roman" w:cs="Times New Roman"/>
          <w:sz w:val="24"/>
          <w:szCs w:val="24"/>
        </w:rPr>
        <w:t xml:space="preserve"> higher leve</w:t>
      </w:r>
      <w:r w:rsidR="00475F96">
        <w:rPr>
          <w:rFonts w:ascii="Times New Roman" w:hAnsi="Times New Roman" w:cs="Times New Roman"/>
          <w:sz w:val="24"/>
          <w:szCs w:val="24"/>
        </w:rPr>
        <w:t>l</w:t>
      </w:r>
      <w:r w:rsidR="00C81497">
        <w:rPr>
          <w:rFonts w:ascii="Times New Roman" w:hAnsi="Times New Roman" w:cs="Times New Roman"/>
          <w:sz w:val="24"/>
          <w:szCs w:val="24"/>
        </w:rPr>
        <w:t xml:space="preserve"> of research and development expenses compared with firms in low-technology industries</w:t>
      </w:r>
      <w:r w:rsidR="00DF6815">
        <w:rPr>
          <w:rFonts w:ascii="Times New Roman" w:hAnsi="Times New Roman" w:cs="Times New Roman"/>
          <w:sz w:val="24"/>
          <w:szCs w:val="24"/>
        </w:rPr>
        <w:t xml:space="preserve"> (Chandra et al. 2004)</w:t>
      </w:r>
      <w:r w:rsidR="00C81497">
        <w:rPr>
          <w:rFonts w:ascii="Times New Roman" w:hAnsi="Times New Roman" w:cs="Times New Roman"/>
          <w:sz w:val="24"/>
          <w:szCs w:val="24"/>
        </w:rPr>
        <w:t>. Within Europe the</w:t>
      </w:r>
      <w:r w:rsidR="00811C52">
        <w:rPr>
          <w:rFonts w:ascii="Times New Roman" w:hAnsi="Times New Roman" w:cs="Times New Roman"/>
          <w:sz w:val="24"/>
          <w:szCs w:val="24"/>
        </w:rPr>
        <w:t xml:space="preserve"> rules </w:t>
      </w:r>
      <w:r w:rsidR="00C81497">
        <w:rPr>
          <w:rFonts w:ascii="Times New Roman" w:hAnsi="Times New Roman" w:cs="Times New Roman"/>
          <w:sz w:val="24"/>
          <w:szCs w:val="24"/>
        </w:rPr>
        <w:t xml:space="preserve">concerning research and development costs </w:t>
      </w:r>
      <w:r w:rsidR="00811C52">
        <w:rPr>
          <w:rFonts w:ascii="Times New Roman" w:hAnsi="Times New Roman" w:cs="Times New Roman"/>
          <w:sz w:val="24"/>
          <w:szCs w:val="24"/>
        </w:rPr>
        <w:t>are partly different. An exampl</w:t>
      </w:r>
      <w:r>
        <w:rPr>
          <w:rFonts w:ascii="Times New Roman" w:hAnsi="Times New Roman" w:cs="Times New Roman"/>
          <w:sz w:val="24"/>
          <w:szCs w:val="24"/>
        </w:rPr>
        <w:t>e of other accounting rules</w:t>
      </w:r>
      <w:r w:rsidR="00811C52">
        <w:rPr>
          <w:rFonts w:ascii="Times New Roman" w:hAnsi="Times New Roman" w:cs="Times New Roman"/>
          <w:sz w:val="24"/>
          <w:szCs w:val="24"/>
        </w:rPr>
        <w:t xml:space="preserve"> related to research and development is the expensing of research as well as development under SFAS 2, and the expensing of research and the capitalizing of development when certain criteria are met under IAS 38 (Deloitte 2013; FASB 1974). Nevertheless it seems that the regulations also under IAS 38 related towards research and development are leading towards a higher level of unconditional conservatism for firms in high-technology industries.</w:t>
      </w:r>
    </w:p>
    <w:p w:rsidR="00F24F21" w:rsidRDefault="00F24F21" w:rsidP="00811C52">
      <w:pPr>
        <w:pStyle w:val="Heading2"/>
        <w:rPr>
          <w:rFonts w:ascii="Times New Roman" w:hAnsi="Times New Roman" w:cs="Times New Roman"/>
          <w:color w:val="3333CC"/>
          <w:sz w:val="24"/>
        </w:rPr>
      </w:pPr>
    </w:p>
    <w:p w:rsidR="00F24F21" w:rsidRDefault="00F24F21">
      <w:pPr>
        <w:rPr>
          <w:rFonts w:ascii="Times New Roman" w:eastAsiaTheme="majorEastAsia" w:hAnsi="Times New Roman" w:cs="Times New Roman"/>
          <w:b/>
          <w:bCs/>
          <w:color w:val="3333CC"/>
          <w:sz w:val="24"/>
          <w:szCs w:val="26"/>
        </w:rPr>
      </w:pPr>
      <w:r>
        <w:rPr>
          <w:rFonts w:ascii="Times New Roman" w:hAnsi="Times New Roman" w:cs="Times New Roman"/>
          <w:color w:val="3333CC"/>
          <w:sz w:val="24"/>
        </w:rPr>
        <w:br w:type="page"/>
      </w:r>
    </w:p>
    <w:p w:rsidR="00811C52" w:rsidRDefault="00811C52" w:rsidP="00811C52">
      <w:pPr>
        <w:pStyle w:val="Heading2"/>
        <w:rPr>
          <w:rFonts w:ascii="Times New Roman" w:hAnsi="Times New Roman" w:cs="Times New Roman"/>
          <w:color w:val="3333CC"/>
          <w:sz w:val="24"/>
        </w:rPr>
      </w:pPr>
      <w:bookmarkStart w:id="60" w:name="_Toc358974411"/>
      <w:r>
        <w:rPr>
          <w:rFonts w:ascii="Times New Roman" w:hAnsi="Times New Roman" w:cs="Times New Roman"/>
          <w:color w:val="3333CC"/>
          <w:sz w:val="24"/>
        </w:rPr>
        <w:lastRenderedPageBreak/>
        <w:t>§7.2 Hypothesis 2</w:t>
      </w:r>
      <w:bookmarkEnd w:id="60"/>
    </w:p>
    <w:p w:rsidR="00811C52" w:rsidRDefault="00811C52" w:rsidP="00811C52">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second hypothesis stated in Chapter 4 (see §4.1):</w:t>
      </w:r>
    </w:p>
    <w:p w:rsidR="00811C52" w:rsidRDefault="00811C52" w:rsidP="00811C52">
      <w:pPr>
        <w:pStyle w:val="NoSpacing"/>
        <w:spacing w:line="360" w:lineRule="auto"/>
        <w:jc w:val="both"/>
        <w:rPr>
          <w:rFonts w:ascii="Times New Roman" w:hAnsi="Times New Roman" w:cs="Times New Roman"/>
          <w:b/>
          <w:sz w:val="24"/>
          <w:szCs w:val="24"/>
        </w:rPr>
      </w:pPr>
    </w:p>
    <w:p w:rsidR="00811C52" w:rsidRDefault="00811C52" w:rsidP="00811C52">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H2: A change from non economic turmoil to economic turmoil is associated with a change in the use of unconditional conservatism for code law European listed firms in high-technology industries as well as for code law European listed firms in low-technology industries.</w:t>
      </w:r>
    </w:p>
    <w:p w:rsidR="00811C52" w:rsidRDefault="00811C52" w:rsidP="00811C52">
      <w:pPr>
        <w:pStyle w:val="NoSpacing"/>
        <w:spacing w:line="360" w:lineRule="auto"/>
        <w:jc w:val="both"/>
        <w:rPr>
          <w:rFonts w:ascii="Times New Roman" w:hAnsi="Times New Roman" w:cs="Times New Roman"/>
          <w:b/>
          <w:sz w:val="24"/>
          <w:szCs w:val="24"/>
        </w:rPr>
      </w:pPr>
    </w:p>
    <w:p w:rsidR="00FA11C6" w:rsidRPr="00FA11C6" w:rsidRDefault="00FA11C6" w:rsidP="00811C52">
      <w:pPr>
        <w:pStyle w:val="NoSpacing"/>
        <w:spacing w:line="360" w:lineRule="auto"/>
        <w:jc w:val="both"/>
        <w:rPr>
          <w:rFonts w:ascii="Times New Roman" w:hAnsi="Times New Roman" w:cs="Times New Roman"/>
          <w:i/>
          <w:sz w:val="24"/>
          <w:szCs w:val="24"/>
        </w:rPr>
      </w:pPr>
      <w:r>
        <w:rPr>
          <w:rFonts w:ascii="Times New Roman" w:hAnsi="Times New Roman" w:cs="Times New Roman"/>
          <w:i/>
          <w:sz w:val="24"/>
          <w:szCs w:val="24"/>
        </w:rPr>
        <w:t>Low-technology industry</w:t>
      </w:r>
    </w:p>
    <w:p w:rsidR="00811C52" w:rsidRDefault="00CF7499" w:rsidP="005C7243">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results in c</w:t>
      </w:r>
      <w:r w:rsidR="00811C52">
        <w:rPr>
          <w:rFonts w:ascii="Times New Roman" w:hAnsi="Times New Roman" w:cs="Times New Roman"/>
          <w:sz w:val="24"/>
          <w:szCs w:val="24"/>
        </w:rPr>
        <w:t xml:space="preserve">hapter 6 (see §6.2) show that the level of unconditional conservatism used in code law European listed firms in low-technology industries differs significantly in the </w:t>
      </w:r>
      <w:r w:rsidR="009614FD">
        <w:rPr>
          <w:rFonts w:ascii="Times New Roman" w:hAnsi="Times New Roman" w:cs="Times New Roman"/>
          <w:sz w:val="24"/>
          <w:szCs w:val="24"/>
        </w:rPr>
        <w:t>second and third</w:t>
      </w:r>
      <w:r w:rsidR="00811C52">
        <w:rPr>
          <w:rFonts w:ascii="Times New Roman" w:hAnsi="Times New Roman" w:cs="Times New Roman"/>
          <w:sz w:val="24"/>
          <w:szCs w:val="24"/>
        </w:rPr>
        <w:t xml:space="preserve"> adapted earnings-return regression of </w:t>
      </w:r>
      <w:proofErr w:type="spellStart"/>
      <w:r w:rsidR="00811C52">
        <w:rPr>
          <w:rFonts w:ascii="Times New Roman" w:hAnsi="Times New Roman" w:cs="Times New Roman"/>
          <w:sz w:val="24"/>
          <w:szCs w:val="24"/>
        </w:rPr>
        <w:t>Ba</w:t>
      </w:r>
      <w:r>
        <w:rPr>
          <w:rFonts w:ascii="Times New Roman" w:hAnsi="Times New Roman" w:cs="Times New Roman"/>
          <w:sz w:val="24"/>
          <w:szCs w:val="24"/>
        </w:rPr>
        <w:t>su</w:t>
      </w:r>
      <w:proofErr w:type="spellEnd"/>
      <w:r>
        <w:rPr>
          <w:rFonts w:ascii="Times New Roman" w:hAnsi="Times New Roman" w:cs="Times New Roman"/>
          <w:sz w:val="24"/>
          <w:szCs w:val="24"/>
        </w:rPr>
        <w:t xml:space="preserve"> (1997) (see §5.1) in times with</w:t>
      </w:r>
      <w:r w:rsidR="00811C52">
        <w:rPr>
          <w:rFonts w:ascii="Times New Roman" w:hAnsi="Times New Roman" w:cs="Times New Roman"/>
          <w:sz w:val="24"/>
          <w:szCs w:val="24"/>
        </w:rPr>
        <w:t xml:space="preserve"> economic turmoil compared with times without eco</w:t>
      </w:r>
      <w:r w:rsidR="009614FD">
        <w:rPr>
          <w:rFonts w:ascii="Times New Roman" w:hAnsi="Times New Roman" w:cs="Times New Roman"/>
          <w:sz w:val="24"/>
          <w:szCs w:val="24"/>
        </w:rPr>
        <w:t>nomic turmoil. Within the second and third adapted earnings-return</w:t>
      </w:r>
      <w:r w:rsidR="00811C52">
        <w:rPr>
          <w:rFonts w:ascii="Times New Roman" w:hAnsi="Times New Roman" w:cs="Times New Roman"/>
          <w:sz w:val="24"/>
          <w:szCs w:val="24"/>
        </w:rPr>
        <w:t xml:space="preserve"> regression</w:t>
      </w:r>
      <w:r w:rsidR="00A140F9">
        <w:rPr>
          <w:rFonts w:ascii="Times New Roman" w:hAnsi="Times New Roman" w:cs="Times New Roman"/>
          <w:sz w:val="24"/>
          <w:szCs w:val="24"/>
        </w:rPr>
        <w:t xml:space="preserve"> of </w:t>
      </w:r>
      <w:proofErr w:type="spellStart"/>
      <w:r w:rsidR="00A140F9">
        <w:rPr>
          <w:rFonts w:ascii="Times New Roman" w:hAnsi="Times New Roman" w:cs="Times New Roman"/>
          <w:sz w:val="24"/>
          <w:szCs w:val="24"/>
        </w:rPr>
        <w:t>Basu</w:t>
      </w:r>
      <w:proofErr w:type="spellEnd"/>
      <w:r w:rsidR="00A140F9">
        <w:rPr>
          <w:rFonts w:ascii="Times New Roman" w:hAnsi="Times New Roman" w:cs="Times New Roman"/>
          <w:sz w:val="24"/>
          <w:szCs w:val="24"/>
        </w:rPr>
        <w:t xml:space="preserve"> (1997)</w:t>
      </w:r>
      <w:r w:rsidR="00811C52">
        <w:rPr>
          <w:rFonts w:ascii="Times New Roman" w:hAnsi="Times New Roman" w:cs="Times New Roman"/>
          <w:sz w:val="24"/>
          <w:szCs w:val="24"/>
        </w:rPr>
        <w:t xml:space="preserve"> is found that the level of unconditional conservatism used in code law European listed firms within low-technology industries is lower during times with economic turmoil. </w:t>
      </w:r>
      <w:r w:rsidR="00FA11C6">
        <w:rPr>
          <w:rFonts w:ascii="Times New Roman" w:hAnsi="Times New Roman" w:cs="Times New Roman"/>
          <w:sz w:val="24"/>
          <w:szCs w:val="24"/>
        </w:rPr>
        <w:t xml:space="preserve">In prior literature (see §3.3) mixed evidence was found related to this (Jenkins et al. 2009; </w:t>
      </w:r>
      <w:proofErr w:type="spellStart"/>
      <w:r w:rsidR="00FA11C6">
        <w:rPr>
          <w:rFonts w:ascii="Times New Roman" w:hAnsi="Times New Roman" w:cs="Times New Roman"/>
          <w:sz w:val="24"/>
          <w:szCs w:val="24"/>
        </w:rPr>
        <w:t>Gul</w:t>
      </w:r>
      <w:proofErr w:type="spellEnd"/>
      <w:r w:rsidR="00FA11C6">
        <w:rPr>
          <w:rFonts w:ascii="Times New Roman" w:hAnsi="Times New Roman" w:cs="Times New Roman"/>
          <w:sz w:val="24"/>
          <w:szCs w:val="24"/>
        </w:rPr>
        <w:t xml:space="preserve"> et al. 2002). The results of this study correspond to the results found in the study of </w:t>
      </w:r>
      <w:proofErr w:type="spellStart"/>
      <w:r w:rsidR="00FA11C6">
        <w:rPr>
          <w:rFonts w:ascii="Times New Roman" w:hAnsi="Times New Roman" w:cs="Times New Roman"/>
          <w:sz w:val="24"/>
          <w:szCs w:val="24"/>
        </w:rPr>
        <w:t>Gul</w:t>
      </w:r>
      <w:proofErr w:type="spellEnd"/>
      <w:r w:rsidR="00FA11C6">
        <w:rPr>
          <w:rFonts w:ascii="Times New Roman" w:hAnsi="Times New Roman" w:cs="Times New Roman"/>
          <w:sz w:val="24"/>
          <w:szCs w:val="24"/>
        </w:rPr>
        <w:t xml:space="preserve"> et al. (2009). A possible reason for this could be found in the interview described within §4.1. Firms could become less conservative in times with economic turmoil to fulfill the conditions of their debt contracts (Van Dijk 2013).</w:t>
      </w:r>
      <w:r>
        <w:rPr>
          <w:rFonts w:ascii="Times New Roman" w:hAnsi="Times New Roman" w:cs="Times New Roman"/>
          <w:sz w:val="24"/>
          <w:szCs w:val="24"/>
        </w:rPr>
        <w:t xml:space="preserve"> This corresponds with the debt covenant hypothesis (see §2.2).</w:t>
      </w:r>
      <w:r w:rsidR="009614FD">
        <w:rPr>
          <w:rFonts w:ascii="Times New Roman" w:hAnsi="Times New Roman" w:cs="Times New Roman"/>
          <w:sz w:val="24"/>
          <w:szCs w:val="24"/>
        </w:rPr>
        <w:t xml:space="preserve"> Another possible reason for a significant lower level of unconditional conservatism d</w:t>
      </w:r>
      <w:r w:rsidR="00A140F9">
        <w:rPr>
          <w:rFonts w:ascii="Times New Roman" w:hAnsi="Times New Roman" w:cs="Times New Roman"/>
          <w:sz w:val="24"/>
          <w:szCs w:val="24"/>
        </w:rPr>
        <w:t xml:space="preserve">uring times with economic turmoil could be that firms want to present good results for their shareholders and other interested parties to fulfill their expectations. </w:t>
      </w:r>
    </w:p>
    <w:p w:rsidR="00FA11C6" w:rsidRDefault="00FA11C6" w:rsidP="00811C5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F7499">
        <w:rPr>
          <w:rFonts w:ascii="Times New Roman" w:hAnsi="Times New Roman" w:cs="Times New Roman"/>
          <w:sz w:val="24"/>
          <w:szCs w:val="24"/>
        </w:rPr>
        <w:t>The results in c</w:t>
      </w:r>
      <w:r w:rsidR="00F87645">
        <w:rPr>
          <w:rFonts w:ascii="Times New Roman" w:hAnsi="Times New Roman" w:cs="Times New Roman"/>
          <w:sz w:val="24"/>
          <w:szCs w:val="24"/>
        </w:rPr>
        <w:t xml:space="preserve">hapter 6 (see §6.2) show that the level of unconditional conservatism used in code law European listed firms in low-technology industries </w:t>
      </w:r>
      <w:r w:rsidR="00A140F9">
        <w:rPr>
          <w:rFonts w:ascii="Times New Roman" w:hAnsi="Times New Roman" w:cs="Times New Roman"/>
          <w:sz w:val="24"/>
          <w:szCs w:val="24"/>
        </w:rPr>
        <w:t xml:space="preserve">will be somewhat lower when </w:t>
      </w:r>
      <w:proofErr w:type="spellStart"/>
      <w:r w:rsidR="00A140F9">
        <w:rPr>
          <w:rFonts w:ascii="Times New Roman" w:hAnsi="Times New Roman" w:cs="Times New Roman"/>
          <w:sz w:val="24"/>
          <w:szCs w:val="24"/>
        </w:rPr>
        <w:t>SIZE</w:t>
      </w:r>
      <w:r w:rsidR="00A140F9">
        <w:rPr>
          <w:rFonts w:ascii="Times New Roman" w:hAnsi="Times New Roman" w:cs="Times New Roman"/>
          <w:sz w:val="24"/>
          <w:szCs w:val="24"/>
          <w:vertAlign w:val="subscript"/>
        </w:rPr>
        <w:t>it</w:t>
      </w:r>
      <w:proofErr w:type="spellEnd"/>
      <w:r w:rsidR="00A140F9">
        <w:rPr>
          <w:rFonts w:ascii="Times New Roman" w:hAnsi="Times New Roman" w:cs="Times New Roman"/>
          <w:sz w:val="24"/>
          <w:szCs w:val="24"/>
          <w:vertAlign w:val="subscript"/>
        </w:rPr>
        <w:t xml:space="preserve">  </w:t>
      </w:r>
      <w:r w:rsidR="00A140F9">
        <w:rPr>
          <w:rFonts w:ascii="Times New Roman" w:hAnsi="Times New Roman" w:cs="Times New Roman"/>
          <w:sz w:val="24"/>
          <w:szCs w:val="24"/>
        </w:rPr>
        <w:t xml:space="preserve">and </w:t>
      </w:r>
      <w:proofErr w:type="spellStart"/>
      <w:r w:rsidR="00A140F9" w:rsidRPr="00A140F9">
        <w:rPr>
          <w:rFonts w:ascii="Times New Roman" w:hAnsi="Times New Roman" w:cs="Times New Roman"/>
          <w:sz w:val="24"/>
          <w:szCs w:val="24"/>
        </w:rPr>
        <w:t>LEVERAGE</w:t>
      </w:r>
      <w:r w:rsidR="00A140F9" w:rsidRPr="00A140F9">
        <w:rPr>
          <w:rFonts w:ascii="Times New Roman" w:hAnsi="Times New Roman" w:cs="Times New Roman"/>
          <w:sz w:val="24"/>
          <w:szCs w:val="24"/>
          <w:vertAlign w:val="subscript"/>
        </w:rPr>
        <w:t>it</w:t>
      </w:r>
      <w:proofErr w:type="spellEnd"/>
      <w:r w:rsidR="00A140F9">
        <w:rPr>
          <w:rFonts w:ascii="Times New Roman" w:hAnsi="Times New Roman" w:cs="Times New Roman"/>
          <w:sz w:val="24"/>
          <w:szCs w:val="24"/>
        </w:rPr>
        <w:t xml:space="preserve"> </w:t>
      </w:r>
      <w:r w:rsidR="00A140F9" w:rsidRPr="00A140F9">
        <w:rPr>
          <w:rFonts w:ascii="Times New Roman" w:hAnsi="Times New Roman" w:cs="Times New Roman"/>
          <w:sz w:val="24"/>
          <w:szCs w:val="24"/>
        </w:rPr>
        <w:t>as</w:t>
      </w:r>
      <w:r w:rsidR="00A140F9">
        <w:rPr>
          <w:rFonts w:ascii="Times New Roman" w:hAnsi="Times New Roman" w:cs="Times New Roman"/>
          <w:sz w:val="24"/>
          <w:szCs w:val="24"/>
        </w:rPr>
        <w:t xml:space="preserve"> significant control variables are included within the third earnings-return regression of </w:t>
      </w:r>
      <w:proofErr w:type="spellStart"/>
      <w:r w:rsidR="00A140F9">
        <w:rPr>
          <w:rFonts w:ascii="Times New Roman" w:hAnsi="Times New Roman" w:cs="Times New Roman"/>
          <w:sz w:val="24"/>
          <w:szCs w:val="24"/>
        </w:rPr>
        <w:t>Basu</w:t>
      </w:r>
      <w:proofErr w:type="spellEnd"/>
      <w:r w:rsidR="00A140F9">
        <w:rPr>
          <w:rFonts w:ascii="Times New Roman" w:hAnsi="Times New Roman" w:cs="Times New Roman"/>
          <w:sz w:val="24"/>
          <w:szCs w:val="24"/>
        </w:rPr>
        <w:t xml:space="preserve"> (1997). </w:t>
      </w:r>
      <w:r w:rsidR="00D84547">
        <w:rPr>
          <w:rFonts w:ascii="Times New Roman" w:hAnsi="Times New Roman" w:cs="Times New Roman"/>
          <w:sz w:val="24"/>
          <w:szCs w:val="24"/>
        </w:rPr>
        <w:t xml:space="preserve">This could possibly be explained by a </w:t>
      </w:r>
      <w:r w:rsidR="00DF6815">
        <w:rPr>
          <w:rFonts w:ascii="Times New Roman" w:hAnsi="Times New Roman" w:cs="Times New Roman"/>
          <w:sz w:val="24"/>
          <w:szCs w:val="24"/>
        </w:rPr>
        <w:t>lower</w:t>
      </w:r>
      <w:r w:rsidR="00A005E7">
        <w:rPr>
          <w:rFonts w:ascii="Times New Roman" w:hAnsi="Times New Roman" w:cs="Times New Roman"/>
          <w:sz w:val="24"/>
          <w:szCs w:val="24"/>
        </w:rPr>
        <w:t xml:space="preserve"> </w:t>
      </w:r>
      <w:r w:rsidR="00D84547">
        <w:rPr>
          <w:rFonts w:ascii="Times New Roman" w:hAnsi="Times New Roman" w:cs="Times New Roman"/>
          <w:sz w:val="24"/>
          <w:szCs w:val="24"/>
        </w:rPr>
        <w:t>level of leverage during times with economic</w:t>
      </w:r>
      <w:r w:rsidR="003A72A9">
        <w:rPr>
          <w:rFonts w:ascii="Times New Roman" w:hAnsi="Times New Roman" w:cs="Times New Roman"/>
          <w:sz w:val="24"/>
          <w:szCs w:val="24"/>
        </w:rPr>
        <w:t xml:space="preserve"> turmoil. In this situation </w:t>
      </w:r>
      <w:proofErr w:type="spellStart"/>
      <w:r w:rsidR="00D84547">
        <w:rPr>
          <w:rFonts w:ascii="Times New Roman" w:hAnsi="Times New Roman" w:cs="Times New Roman"/>
          <w:sz w:val="24"/>
          <w:szCs w:val="24"/>
        </w:rPr>
        <w:t>LEVERAGE</w:t>
      </w:r>
      <w:r w:rsidR="00CF7499">
        <w:rPr>
          <w:rFonts w:ascii="Times New Roman" w:hAnsi="Times New Roman" w:cs="Times New Roman"/>
          <w:sz w:val="24"/>
          <w:szCs w:val="24"/>
          <w:vertAlign w:val="subscript"/>
        </w:rPr>
        <w:t>it</w:t>
      </w:r>
      <w:proofErr w:type="spellEnd"/>
      <w:r w:rsidR="00D84547">
        <w:rPr>
          <w:rFonts w:ascii="Times New Roman" w:hAnsi="Times New Roman" w:cs="Times New Roman"/>
          <w:sz w:val="24"/>
          <w:szCs w:val="24"/>
        </w:rPr>
        <w:t xml:space="preserve"> would already incorporate the effect of CRISIS. </w:t>
      </w:r>
      <w:r w:rsidR="00B6293B">
        <w:rPr>
          <w:rFonts w:ascii="Times New Roman" w:hAnsi="Times New Roman" w:cs="Times New Roman"/>
          <w:sz w:val="24"/>
          <w:szCs w:val="24"/>
        </w:rPr>
        <w:t xml:space="preserve">Firms with a high leverage ratio are expected to have more difficulties in attracting external financial supplies in times with economic turmoil. For that reason, these firms are expected to have a larger decline in market value of equity than firms with a lower leverage </w:t>
      </w:r>
      <w:r w:rsidR="00B6293B">
        <w:rPr>
          <w:rFonts w:ascii="Times New Roman" w:hAnsi="Times New Roman" w:cs="Times New Roman"/>
          <w:sz w:val="24"/>
          <w:szCs w:val="24"/>
        </w:rPr>
        <w:lastRenderedPageBreak/>
        <w:t xml:space="preserve">ratio. </w:t>
      </w:r>
      <w:r w:rsidR="004375F9">
        <w:rPr>
          <w:rFonts w:ascii="Times New Roman" w:hAnsi="Times New Roman" w:cs="Times New Roman"/>
          <w:sz w:val="24"/>
          <w:szCs w:val="24"/>
        </w:rPr>
        <w:t xml:space="preserve">Also the size of these companies is related to this since it is measured as the logarithm of market value of equity. (Francis et al. 2011) So, a lower </w:t>
      </w:r>
      <w:proofErr w:type="spellStart"/>
      <w:r w:rsidR="004375F9">
        <w:rPr>
          <w:rFonts w:ascii="Times New Roman" w:hAnsi="Times New Roman" w:cs="Times New Roman"/>
          <w:sz w:val="24"/>
          <w:szCs w:val="24"/>
        </w:rPr>
        <w:t>SIZE</w:t>
      </w:r>
      <w:r w:rsidR="00CF7499">
        <w:rPr>
          <w:rFonts w:ascii="Times New Roman" w:hAnsi="Times New Roman" w:cs="Times New Roman"/>
          <w:sz w:val="24"/>
          <w:szCs w:val="24"/>
          <w:vertAlign w:val="subscript"/>
        </w:rPr>
        <w:t>it</w:t>
      </w:r>
      <w:proofErr w:type="spellEnd"/>
      <w:r w:rsidR="003A72A9">
        <w:rPr>
          <w:rFonts w:ascii="Times New Roman" w:hAnsi="Times New Roman" w:cs="Times New Roman"/>
          <w:sz w:val="24"/>
          <w:szCs w:val="24"/>
        </w:rPr>
        <w:t xml:space="preserve"> and lower </w:t>
      </w:r>
      <w:proofErr w:type="spellStart"/>
      <w:r w:rsidR="004375F9">
        <w:rPr>
          <w:rFonts w:ascii="Times New Roman" w:hAnsi="Times New Roman" w:cs="Times New Roman"/>
          <w:sz w:val="24"/>
          <w:szCs w:val="24"/>
        </w:rPr>
        <w:t>LEVERAGE</w:t>
      </w:r>
      <w:r w:rsidR="00CF7499">
        <w:rPr>
          <w:rFonts w:ascii="Times New Roman" w:hAnsi="Times New Roman" w:cs="Times New Roman"/>
          <w:sz w:val="24"/>
          <w:szCs w:val="24"/>
          <w:vertAlign w:val="subscript"/>
        </w:rPr>
        <w:t>it</w:t>
      </w:r>
      <w:proofErr w:type="spellEnd"/>
      <w:r w:rsidR="004375F9">
        <w:rPr>
          <w:rFonts w:ascii="Times New Roman" w:hAnsi="Times New Roman" w:cs="Times New Roman"/>
          <w:sz w:val="24"/>
          <w:szCs w:val="24"/>
        </w:rPr>
        <w:t xml:space="preserve"> could have incorporated the effect of CRISIS with</w:t>
      </w:r>
      <w:r w:rsidR="00E93260">
        <w:rPr>
          <w:rFonts w:ascii="Times New Roman" w:hAnsi="Times New Roman" w:cs="Times New Roman"/>
          <w:sz w:val="24"/>
          <w:szCs w:val="24"/>
        </w:rPr>
        <w:t>in the third</w:t>
      </w:r>
      <w:r w:rsidR="004375F9">
        <w:rPr>
          <w:rFonts w:ascii="Times New Roman" w:hAnsi="Times New Roman" w:cs="Times New Roman"/>
          <w:sz w:val="24"/>
          <w:szCs w:val="24"/>
        </w:rPr>
        <w:t xml:space="preserve"> regression for code law European listed firm</w:t>
      </w:r>
      <w:r w:rsidR="00CF7499">
        <w:rPr>
          <w:rFonts w:ascii="Times New Roman" w:hAnsi="Times New Roman" w:cs="Times New Roman"/>
          <w:sz w:val="24"/>
          <w:szCs w:val="24"/>
        </w:rPr>
        <w:t>s</w:t>
      </w:r>
      <w:r w:rsidR="004375F9">
        <w:rPr>
          <w:rFonts w:ascii="Times New Roman" w:hAnsi="Times New Roman" w:cs="Times New Roman"/>
          <w:sz w:val="24"/>
          <w:szCs w:val="24"/>
        </w:rPr>
        <w:t xml:space="preserve"> in low-technology industries.</w:t>
      </w:r>
    </w:p>
    <w:p w:rsidR="00FA11C6" w:rsidRPr="00811C52" w:rsidRDefault="00FA11C6" w:rsidP="00811C52">
      <w:pPr>
        <w:pStyle w:val="NoSpacing"/>
        <w:spacing w:line="360" w:lineRule="auto"/>
        <w:jc w:val="both"/>
        <w:rPr>
          <w:rFonts w:ascii="Times New Roman" w:hAnsi="Times New Roman" w:cs="Times New Roman"/>
          <w:sz w:val="24"/>
          <w:szCs w:val="24"/>
        </w:rPr>
      </w:pPr>
    </w:p>
    <w:p w:rsidR="00811C52" w:rsidRDefault="004375F9" w:rsidP="00F74212">
      <w:pPr>
        <w:pStyle w:val="NoSpacing"/>
        <w:spacing w:line="360" w:lineRule="auto"/>
        <w:jc w:val="both"/>
        <w:rPr>
          <w:rFonts w:ascii="Times New Roman" w:hAnsi="Times New Roman" w:cs="Times New Roman"/>
          <w:i/>
          <w:sz w:val="24"/>
          <w:szCs w:val="24"/>
          <w:lang w:val="en-GB"/>
        </w:rPr>
      </w:pPr>
      <w:r>
        <w:rPr>
          <w:rFonts w:ascii="Times New Roman" w:hAnsi="Times New Roman" w:cs="Times New Roman"/>
          <w:i/>
          <w:sz w:val="24"/>
          <w:szCs w:val="24"/>
          <w:lang w:val="en-GB"/>
        </w:rPr>
        <w:t>High-technology industry</w:t>
      </w:r>
    </w:p>
    <w:p w:rsidR="00D27641" w:rsidRDefault="00CF7499" w:rsidP="005C7243">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results in c</w:t>
      </w:r>
      <w:r w:rsidR="007B7B69">
        <w:rPr>
          <w:rFonts w:ascii="Times New Roman" w:hAnsi="Times New Roman" w:cs="Times New Roman"/>
          <w:sz w:val="24"/>
          <w:szCs w:val="24"/>
        </w:rPr>
        <w:t>hapter 6 (see §6.3) show that the level of unconditional conservatism used in code law European listed firms in high-technology industrie</w:t>
      </w:r>
      <w:r w:rsidR="00D27641">
        <w:rPr>
          <w:rFonts w:ascii="Times New Roman" w:hAnsi="Times New Roman" w:cs="Times New Roman"/>
          <w:sz w:val="24"/>
          <w:szCs w:val="24"/>
        </w:rPr>
        <w:t>s differs significantly in the second and third</w:t>
      </w:r>
      <w:r w:rsidR="007B7B69">
        <w:rPr>
          <w:rFonts w:ascii="Times New Roman" w:hAnsi="Times New Roman" w:cs="Times New Roman"/>
          <w:sz w:val="24"/>
          <w:szCs w:val="24"/>
        </w:rPr>
        <w:t xml:space="preserve"> adapted earnings-return regression of </w:t>
      </w:r>
      <w:proofErr w:type="spellStart"/>
      <w:r w:rsidR="007B7B69">
        <w:rPr>
          <w:rFonts w:ascii="Times New Roman" w:hAnsi="Times New Roman" w:cs="Times New Roman"/>
          <w:sz w:val="24"/>
          <w:szCs w:val="24"/>
        </w:rPr>
        <w:t>Basu</w:t>
      </w:r>
      <w:proofErr w:type="spellEnd"/>
      <w:r w:rsidR="007B7B69">
        <w:rPr>
          <w:rFonts w:ascii="Times New Roman" w:hAnsi="Times New Roman" w:cs="Times New Roman"/>
          <w:sz w:val="24"/>
          <w:szCs w:val="24"/>
        </w:rPr>
        <w:t xml:space="preserve"> (1997) (see §5.1) in times of economic turmoil compared with times without ec</w:t>
      </w:r>
      <w:r w:rsidR="00D27641">
        <w:rPr>
          <w:rFonts w:ascii="Times New Roman" w:hAnsi="Times New Roman" w:cs="Times New Roman"/>
          <w:sz w:val="24"/>
          <w:szCs w:val="24"/>
        </w:rPr>
        <w:t>onomic turmoil. Within the second</w:t>
      </w:r>
      <w:r w:rsidR="007B7B69">
        <w:rPr>
          <w:rFonts w:ascii="Times New Roman" w:hAnsi="Times New Roman" w:cs="Times New Roman"/>
          <w:sz w:val="24"/>
          <w:szCs w:val="24"/>
        </w:rPr>
        <w:t xml:space="preserve"> and </w:t>
      </w:r>
      <w:r w:rsidR="00D27641">
        <w:rPr>
          <w:rFonts w:ascii="Times New Roman" w:hAnsi="Times New Roman" w:cs="Times New Roman"/>
          <w:sz w:val="24"/>
          <w:szCs w:val="24"/>
        </w:rPr>
        <w:t>third</w:t>
      </w:r>
      <w:r w:rsidR="007B7B69">
        <w:rPr>
          <w:rFonts w:ascii="Times New Roman" w:hAnsi="Times New Roman" w:cs="Times New Roman"/>
          <w:sz w:val="24"/>
          <w:szCs w:val="24"/>
        </w:rPr>
        <w:t xml:space="preserve"> regression is found that the level of unconditional conservatism used in code law European listed firms within high-technology industries is lower during times with economic turmoil. In prior literature (see §3.3) mixed evidence was found related to this (Jenkins et al. 2009; </w:t>
      </w:r>
      <w:proofErr w:type="spellStart"/>
      <w:r w:rsidR="007B7B69">
        <w:rPr>
          <w:rFonts w:ascii="Times New Roman" w:hAnsi="Times New Roman" w:cs="Times New Roman"/>
          <w:sz w:val="24"/>
          <w:szCs w:val="24"/>
        </w:rPr>
        <w:t>Gul</w:t>
      </w:r>
      <w:proofErr w:type="spellEnd"/>
      <w:r w:rsidR="007B7B69">
        <w:rPr>
          <w:rFonts w:ascii="Times New Roman" w:hAnsi="Times New Roman" w:cs="Times New Roman"/>
          <w:sz w:val="24"/>
          <w:szCs w:val="24"/>
        </w:rPr>
        <w:t xml:space="preserve"> et al. 2002). The results of this study correspond to the results found in the study of </w:t>
      </w:r>
      <w:proofErr w:type="spellStart"/>
      <w:r w:rsidR="007B7B69">
        <w:rPr>
          <w:rFonts w:ascii="Times New Roman" w:hAnsi="Times New Roman" w:cs="Times New Roman"/>
          <w:sz w:val="24"/>
          <w:szCs w:val="24"/>
        </w:rPr>
        <w:t>Gul</w:t>
      </w:r>
      <w:proofErr w:type="spellEnd"/>
      <w:r w:rsidR="007B7B69">
        <w:rPr>
          <w:rFonts w:ascii="Times New Roman" w:hAnsi="Times New Roman" w:cs="Times New Roman"/>
          <w:sz w:val="24"/>
          <w:szCs w:val="24"/>
        </w:rPr>
        <w:t xml:space="preserve"> et al. (2009). A possible reason for this could be found in the interview described within §4.1. Firms could become less conservative in times with economic turmoil to fulfill the conditions of their debt contracts (Van Dijk 2013).</w:t>
      </w:r>
      <w:r>
        <w:rPr>
          <w:rFonts w:ascii="Times New Roman" w:hAnsi="Times New Roman" w:cs="Times New Roman"/>
          <w:sz w:val="24"/>
          <w:szCs w:val="24"/>
        </w:rPr>
        <w:t xml:space="preserve"> This corresponds with the debt covenant hypothesis (see §2.2).</w:t>
      </w:r>
      <w:r w:rsidR="00D27641" w:rsidRPr="00D27641">
        <w:rPr>
          <w:rFonts w:ascii="Times New Roman" w:hAnsi="Times New Roman" w:cs="Times New Roman"/>
          <w:sz w:val="24"/>
          <w:szCs w:val="24"/>
        </w:rPr>
        <w:t xml:space="preserve"> </w:t>
      </w:r>
      <w:r w:rsidR="00D27641">
        <w:rPr>
          <w:rFonts w:ascii="Times New Roman" w:hAnsi="Times New Roman" w:cs="Times New Roman"/>
          <w:sz w:val="24"/>
          <w:szCs w:val="24"/>
        </w:rPr>
        <w:t xml:space="preserve">Another possible reason for a significant lower level of unconditional conservatism during times with economic turmoil could be that firms want to present good results for their shareholders and other interested parties to fulfill their expectations. </w:t>
      </w:r>
    </w:p>
    <w:p w:rsidR="00E93260" w:rsidRDefault="00E93260" w:rsidP="00E93260">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results in chapter 6 (see §6.</w:t>
      </w:r>
      <w:r w:rsidR="00E75909">
        <w:rPr>
          <w:rFonts w:ascii="Times New Roman" w:hAnsi="Times New Roman" w:cs="Times New Roman"/>
          <w:sz w:val="24"/>
          <w:szCs w:val="24"/>
        </w:rPr>
        <w:t>3</w:t>
      </w:r>
      <w:r>
        <w:rPr>
          <w:rFonts w:ascii="Times New Roman" w:hAnsi="Times New Roman" w:cs="Times New Roman"/>
          <w:sz w:val="24"/>
          <w:szCs w:val="24"/>
        </w:rPr>
        <w:t xml:space="preserve">) show that the level of unconditional conservatism used in code law European listed firms in high-technology industries will be somewhat lower when </w:t>
      </w:r>
      <w:proofErr w:type="spellStart"/>
      <w:r>
        <w:rPr>
          <w:rFonts w:ascii="Times New Roman" w:hAnsi="Times New Roman" w:cs="Times New Roman"/>
          <w:sz w:val="24"/>
          <w:szCs w:val="24"/>
        </w:rPr>
        <w:t>SIZE</w:t>
      </w:r>
      <w:r>
        <w:rPr>
          <w:rFonts w:ascii="Times New Roman" w:hAnsi="Times New Roman" w:cs="Times New Roman"/>
          <w:sz w:val="24"/>
          <w:szCs w:val="24"/>
          <w:vertAlign w:val="subscript"/>
        </w:rPr>
        <w:t>it</w:t>
      </w:r>
      <w:proofErr w:type="spellEnd"/>
      <w:r>
        <w:rPr>
          <w:rFonts w:ascii="Times New Roman" w:hAnsi="Times New Roman" w:cs="Times New Roman"/>
          <w:sz w:val="24"/>
          <w:szCs w:val="24"/>
          <w:vertAlign w:val="subscript"/>
        </w:rPr>
        <w:t xml:space="preserve">  </w:t>
      </w:r>
      <w:r w:rsidRPr="00A140F9">
        <w:rPr>
          <w:rFonts w:ascii="Times New Roman" w:hAnsi="Times New Roman" w:cs="Times New Roman"/>
          <w:sz w:val="24"/>
          <w:szCs w:val="24"/>
        </w:rPr>
        <w:t>as</w:t>
      </w:r>
      <w:r>
        <w:rPr>
          <w:rFonts w:ascii="Times New Roman" w:hAnsi="Times New Roman" w:cs="Times New Roman"/>
          <w:sz w:val="24"/>
          <w:szCs w:val="24"/>
        </w:rPr>
        <w:t xml:space="preserve"> a significant control variable is included within the third earnings-return regression of </w:t>
      </w:r>
      <w:proofErr w:type="spellStart"/>
      <w:r>
        <w:rPr>
          <w:rFonts w:ascii="Times New Roman" w:hAnsi="Times New Roman" w:cs="Times New Roman"/>
          <w:sz w:val="24"/>
          <w:szCs w:val="24"/>
        </w:rPr>
        <w:t>Basu</w:t>
      </w:r>
      <w:proofErr w:type="spellEnd"/>
      <w:r>
        <w:rPr>
          <w:rFonts w:ascii="Times New Roman" w:hAnsi="Times New Roman" w:cs="Times New Roman"/>
          <w:sz w:val="24"/>
          <w:szCs w:val="24"/>
        </w:rPr>
        <w:t xml:space="preserve"> (1997). This could possibly be explained by a lower market value of equity during times with economic turmoil. (Francis et al. 2011) A lower </w:t>
      </w:r>
      <w:proofErr w:type="spellStart"/>
      <w:r>
        <w:rPr>
          <w:rFonts w:ascii="Times New Roman" w:hAnsi="Times New Roman" w:cs="Times New Roman"/>
          <w:sz w:val="24"/>
          <w:szCs w:val="24"/>
        </w:rPr>
        <w:t>SIZE</w:t>
      </w:r>
      <w:r>
        <w:rPr>
          <w:rFonts w:ascii="Times New Roman" w:hAnsi="Times New Roman" w:cs="Times New Roman"/>
          <w:sz w:val="24"/>
          <w:szCs w:val="24"/>
          <w:vertAlign w:val="subscript"/>
        </w:rPr>
        <w:t>it</w:t>
      </w:r>
      <w:proofErr w:type="spellEnd"/>
      <w:r>
        <w:rPr>
          <w:rFonts w:ascii="Times New Roman" w:hAnsi="Times New Roman" w:cs="Times New Roman"/>
          <w:sz w:val="24"/>
          <w:szCs w:val="24"/>
        </w:rPr>
        <w:t xml:space="preserve"> could have incorporated the effect of CRISIS within the third regression for code law European listed firms in high-technology industries.</w:t>
      </w:r>
    </w:p>
    <w:p w:rsidR="00E93260" w:rsidRPr="00C8539E" w:rsidRDefault="00C8539E" w:rsidP="00C8539E">
      <w:pPr>
        <w:pStyle w:val="NoSpacing"/>
        <w:spacing w:line="360" w:lineRule="auto"/>
        <w:jc w:val="both"/>
        <w:rPr>
          <w:rFonts w:ascii="Times New Roman" w:hAnsi="Times New Roman" w:cs="Times New Roman"/>
          <w:sz w:val="24"/>
        </w:rPr>
      </w:pPr>
      <w:r w:rsidRPr="00C8539E">
        <w:rPr>
          <w:rFonts w:ascii="Times New Roman" w:hAnsi="Times New Roman" w:cs="Times New Roman"/>
          <w:sz w:val="24"/>
        </w:rPr>
        <w:tab/>
        <w:t xml:space="preserve">In the second and third earnings-return regression of </w:t>
      </w:r>
      <w:proofErr w:type="spellStart"/>
      <w:r w:rsidRPr="00C8539E">
        <w:rPr>
          <w:rFonts w:ascii="Times New Roman" w:hAnsi="Times New Roman" w:cs="Times New Roman"/>
          <w:sz w:val="24"/>
        </w:rPr>
        <w:t>Basu</w:t>
      </w:r>
      <w:proofErr w:type="spellEnd"/>
      <w:r w:rsidRPr="00C8539E">
        <w:rPr>
          <w:rFonts w:ascii="Times New Roman" w:hAnsi="Times New Roman" w:cs="Times New Roman"/>
          <w:sz w:val="24"/>
        </w:rPr>
        <w:t xml:space="preserve"> (1997) a lower level of unconditional conservatism is shown for code law European listed firms in high-technology industries compared with code law European listed firms in low-technology industries. </w:t>
      </w:r>
      <w:r>
        <w:rPr>
          <w:rFonts w:ascii="Times New Roman" w:hAnsi="Times New Roman" w:cs="Times New Roman"/>
          <w:sz w:val="24"/>
        </w:rPr>
        <w:t xml:space="preserve">This </w:t>
      </w:r>
      <w:r>
        <w:rPr>
          <w:rFonts w:ascii="Times New Roman" w:hAnsi="Times New Roman" w:cs="Times New Roman"/>
          <w:sz w:val="24"/>
        </w:rPr>
        <w:lastRenderedPageBreak/>
        <w:t>could possibly be explained by a higher latitude in assets for firms in high-technology industries compared with firms in low-technology industries.</w:t>
      </w:r>
    </w:p>
    <w:p w:rsidR="00865EFE" w:rsidRDefault="00865EFE" w:rsidP="00865EFE">
      <w:pPr>
        <w:pStyle w:val="Heading2"/>
        <w:rPr>
          <w:rFonts w:ascii="Times New Roman" w:hAnsi="Times New Roman" w:cs="Times New Roman"/>
          <w:color w:val="3333CC"/>
          <w:sz w:val="24"/>
        </w:rPr>
      </w:pPr>
      <w:bookmarkStart w:id="61" w:name="_Toc358974412"/>
      <w:r>
        <w:rPr>
          <w:rFonts w:ascii="Times New Roman" w:hAnsi="Times New Roman" w:cs="Times New Roman"/>
          <w:color w:val="3333CC"/>
          <w:sz w:val="24"/>
        </w:rPr>
        <w:t>§7.3 Summary</w:t>
      </w:r>
      <w:bookmarkEnd w:id="61"/>
    </w:p>
    <w:p w:rsidR="00896063" w:rsidRDefault="00CA65EB" w:rsidP="00896063">
      <w:pPr>
        <w:pStyle w:val="NoSpacing"/>
        <w:spacing w:line="360" w:lineRule="auto"/>
        <w:ind w:left="680"/>
        <w:jc w:val="both"/>
        <w:rPr>
          <w:rFonts w:ascii="Times New Roman" w:hAnsi="Times New Roman" w:cs="Times New Roman"/>
          <w:sz w:val="24"/>
          <w:szCs w:val="24"/>
        </w:rPr>
      </w:pPr>
      <w:r>
        <w:rPr>
          <w:rFonts w:ascii="Times New Roman" w:hAnsi="Times New Roman" w:cs="Times New Roman"/>
          <w:sz w:val="24"/>
        </w:rPr>
        <w:tab/>
      </w:r>
      <w:r w:rsidR="000E3067">
        <w:rPr>
          <w:rFonts w:ascii="Times New Roman" w:hAnsi="Times New Roman" w:cs="Times New Roman"/>
          <w:sz w:val="24"/>
          <w:szCs w:val="24"/>
        </w:rPr>
        <w:t>An answer to the seventh</w:t>
      </w:r>
      <w:r w:rsidR="00896063">
        <w:rPr>
          <w:rFonts w:ascii="Times New Roman" w:hAnsi="Times New Roman" w:cs="Times New Roman"/>
          <w:sz w:val="24"/>
          <w:szCs w:val="24"/>
        </w:rPr>
        <w:t xml:space="preserve"> sub question can be given based upon this chapter. The seventh </w:t>
      </w:r>
    </w:p>
    <w:p w:rsidR="00DF6815" w:rsidRDefault="00896063" w:rsidP="000E3067">
      <w:pPr>
        <w:pStyle w:val="NoSpacing"/>
        <w:spacing w:line="360" w:lineRule="auto"/>
        <w:jc w:val="both"/>
        <w:rPr>
          <w:rFonts w:ascii="Times New Roman" w:hAnsi="Times New Roman" w:cs="Times New Roman"/>
          <w:b/>
          <w:sz w:val="24"/>
          <w:szCs w:val="24"/>
        </w:rPr>
      </w:pPr>
      <w:r>
        <w:rPr>
          <w:rFonts w:ascii="Times New Roman" w:hAnsi="Times New Roman" w:cs="Times New Roman"/>
          <w:sz w:val="24"/>
          <w:szCs w:val="24"/>
        </w:rPr>
        <w:t>sub question:</w:t>
      </w:r>
      <w:r w:rsidRPr="00896063">
        <w:rPr>
          <w:rFonts w:ascii="Times New Roman" w:hAnsi="Times New Roman" w:cs="Times New Roman"/>
          <w:sz w:val="24"/>
          <w:szCs w:val="24"/>
        </w:rPr>
        <w:t xml:space="preserve"> </w:t>
      </w:r>
      <w:r w:rsidRPr="00896063">
        <w:rPr>
          <w:rFonts w:ascii="Times New Roman" w:hAnsi="Times New Roman" w:cs="Times New Roman"/>
          <w:b/>
          <w:sz w:val="24"/>
          <w:szCs w:val="24"/>
        </w:rPr>
        <w:t>What are the differences between the expectat</w:t>
      </w:r>
      <w:r>
        <w:rPr>
          <w:rFonts w:ascii="Times New Roman" w:hAnsi="Times New Roman" w:cs="Times New Roman"/>
          <w:b/>
          <w:sz w:val="24"/>
          <w:szCs w:val="24"/>
        </w:rPr>
        <w:t xml:space="preserve">ions and outcomes of the study? </w:t>
      </w:r>
    </w:p>
    <w:p w:rsidR="00CA65EB" w:rsidRDefault="00FA71EF" w:rsidP="00DF6815">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Overall the expectations are confirmed with the outcomes of this study. </w:t>
      </w:r>
      <w:r w:rsidR="00CA65EB">
        <w:rPr>
          <w:rFonts w:ascii="Times New Roman" w:hAnsi="Times New Roman" w:cs="Times New Roman"/>
          <w:sz w:val="24"/>
        </w:rPr>
        <w:t xml:space="preserve">Related to the first hypothesis it can be concluded that </w:t>
      </w:r>
      <w:r w:rsidR="00CA65EB">
        <w:rPr>
          <w:rFonts w:ascii="Times New Roman" w:hAnsi="Times New Roman" w:cs="Times New Roman"/>
          <w:sz w:val="24"/>
          <w:szCs w:val="24"/>
        </w:rPr>
        <w:t xml:space="preserve">it seems that the regulations also under IAS 38 related towards research and development are leading towards a higher level of unconditional conservatism for firms in high-technology industries. Related to the second hypothesis it can be concluded </w:t>
      </w:r>
      <w:r w:rsidR="00561E21">
        <w:rPr>
          <w:rFonts w:ascii="Times New Roman" w:hAnsi="Times New Roman" w:cs="Times New Roman"/>
          <w:sz w:val="24"/>
          <w:szCs w:val="24"/>
        </w:rPr>
        <w:t>that overall a lower level of unconditional conservatism is associated with a period with economic turmoil compared with a period without economic turmoil for both code law European listed firms in low-technology industries as well as for code law European listed firms in high-technology industries. A possible reason for this would be that firms have to fulfill the conditions of their debt contracts.</w:t>
      </w:r>
      <w:r w:rsidR="001E7014" w:rsidRPr="001E7014">
        <w:rPr>
          <w:rFonts w:ascii="Times New Roman" w:hAnsi="Times New Roman" w:cs="Times New Roman"/>
          <w:sz w:val="24"/>
          <w:szCs w:val="24"/>
        </w:rPr>
        <w:t xml:space="preserve"> </w:t>
      </w:r>
      <w:r w:rsidR="001E7014">
        <w:rPr>
          <w:rFonts w:ascii="Times New Roman" w:hAnsi="Times New Roman" w:cs="Times New Roman"/>
          <w:sz w:val="24"/>
          <w:szCs w:val="24"/>
        </w:rPr>
        <w:t xml:space="preserve">Another possible reason for a significant lower level of unconditional conservatism during times with economic turmoil could be that firms want to present good results for their shareholders and other interested parties to fulfill their expectations. </w:t>
      </w:r>
    </w:p>
    <w:p w:rsidR="00F74212" w:rsidRPr="00F74212" w:rsidRDefault="00F74212" w:rsidP="00F74212">
      <w:pPr>
        <w:pStyle w:val="NoSpacing"/>
        <w:spacing w:line="360" w:lineRule="auto"/>
        <w:jc w:val="both"/>
        <w:rPr>
          <w:rFonts w:ascii="Times New Roman" w:hAnsi="Times New Roman" w:cs="Times New Roman"/>
          <w:sz w:val="24"/>
          <w:szCs w:val="24"/>
        </w:rPr>
      </w:pPr>
    </w:p>
    <w:p w:rsidR="00E93260" w:rsidRDefault="00E93260">
      <w:pPr>
        <w:rPr>
          <w:rFonts w:ascii="Times New Roman" w:eastAsiaTheme="majorEastAsia" w:hAnsi="Times New Roman" w:cs="Times New Roman"/>
          <w:b/>
          <w:bCs/>
          <w:color w:val="3333CC"/>
          <w:sz w:val="28"/>
          <w:szCs w:val="28"/>
        </w:rPr>
      </w:pPr>
      <w:r>
        <w:rPr>
          <w:rFonts w:ascii="Times New Roman" w:hAnsi="Times New Roman" w:cs="Times New Roman"/>
          <w:color w:val="3333CC"/>
        </w:rPr>
        <w:br w:type="page"/>
      </w:r>
    </w:p>
    <w:p w:rsidR="005A2C7D" w:rsidRDefault="005A2C7D" w:rsidP="005A2C7D">
      <w:pPr>
        <w:pStyle w:val="Heading1"/>
        <w:rPr>
          <w:rFonts w:ascii="Times New Roman" w:hAnsi="Times New Roman" w:cs="Times New Roman"/>
          <w:color w:val="3333CC"/>
        </w:rPr>
      </w:pPr>
      <w:bookmarkStart w:id="62" w:name="_Toc358974413"/>
      <w:r>
        <w:rPr>
          <w:rFonts w:ascii="Times New Roman" w:hAnsi="Times New Roman" w:cs="Times New Roman"/>
          <w:color w:val="3333CC"/>
        </w:rPr>
        <w:lastRenderedPageBreak/>
        <w:t>8. Summary and conclusion</w:t>
      </w:r>
      <w:bookmarkEnd w:id="62"/>
    </w:p>
    <w:p w:rsidR="00831B36" w:rsidRPr="00831B36" w:rsidRDefault="00831B36" w:rsidP="00831B36">
      <w:pPr>
        <w:pStyle w:val="NoSpacing"/>
        <w:spacing w:line="360" w:lineRule="auto"/>
        <w:jc w:val="both"/>
        <w:rPr>
          <w:rFonts w:ascii="Times New Roman" w:hAnsi="Times New Roman" w:cs="Times New Roman"/>
          <w:sz w:val="24"/>
        </w:rPr>
      </w:pPr>
      <w:r>
        <w:rPr>
          <w:rFonts w:ascii="Times New Roman" w:hAnsi="Times New Roman" w:cs="Times New Roman"/>
          <w:sz w:val="24"/>
        </w:rPr>
        <w:tab/>
        <w:t xml:space="preserve">Within this chapter </w:t>
      </w:r>
      <w:r w:rsidR="00526A65">
        <w:rPr>
          <w:rFonts w:ascii="Times New Roman" w:hAnsi="Times New Roman" w:cs="Times New Roman"/>
          <w:sz w:val="24"/>
        </w:rPr>
        <w:t xml:space="preserve">a summary, </w:t>
      </w:r>
      <w:r>
        <w:rPr>
          <w:rFonts w:ascii="Times New Roman" w:hAnsi="Times New Roman" w:cs="Times New Roman"/>
          <w:sz w:val="24"/>
        </w:rPr>
        <w:t>the main conclusion and contribution of this study will be given. Besides some limitations of this study and suggestions for further research will be given.</w:t>
      </w:r>
    </w:p>
    <w:p w:rsidR="008B63EE" w:rsidRDefault="008B63EE" w:rsidP="008B63EE">
      <w:pPr>
        <w:pStyle w:val="Heading2"/>
        <w:rPr>
          <w:rFonts w:ascii="Times New Roman" w:hAnsi="Times New Roman" w:cs="Times New Roman"/>
          <w:color w:val="3333CC"/>
          <w:sz w:val="24"/>
        </w:rPr>
      </w:pPr>
      <w:bookmarkStart w:id="63" w:name="_Toc358974414"/>
      <w:r>
        <w:rPr>
          <w:rFonts w:ascii="Times New Roman" w:hAnsi="Times New Roman" w:cs="Times New Roman"/>
          <w:color w:val="3333CC"/>
          <w:sz w:val="24"/>
        </w:rPr>
        <w:t>§8.1 Summary</w:t>
      </w:r>
      <w:bookmarkEnd w:id="63"/>
    </w:p>
    <w:p w:rsidR="00156D24" w:rsidRDefault="00A649D9" w:rsidP="00156D24">
      <w:pPr>
        <w:pStyle w:val="NoSpacing"/>
        <w:spacing w:line="360" w:lineRule="auto"/>
        <w:ind w:firstLine="720"/>
        <w:jc w:val="both"/>
        <w:rPr>
          <w:rFonts w:ascii="Times New Roman" w:hAnsi="Times New Roman" w:cs="Times New Roman"/>
          <w:sz w:val="24"/>
          <w:szCs w:val="20"/>
        </w:rPr>
      </w:pPr>
      <w:r w:rsidRPr="00A649D9">
        <w:rPr>
          <w:rFonts w:ascii="Times New Roman" w:hAnsi="Times New Roman" w:cs="Times New Roman"/>
          <w:sz w:val="24"/>
          <w:szCs w:val="20"/>
        </w:rPr>
        <w:t>Within this study the difference in the level of unconditional conservatism in code law European listed firms in low-technology industries and high-technology industries is studied. It is expected that the level of unconditional conservatism is highe</w:t>
      </w:r>
      <w:r w:rsidR="00156D24">
        <w:rPr>
          <w:rFonts w:ascii="Times New Roman" w:hAnsi="Times New Roman" w:cs="Times New Roman"/>
          <w:sz w:val="24"/>
          <w:szCs w:val="20"/>
        </w:rPr>
        <w:t xml:space="preserve">r in high-technology industries. </w:t>
      </w:r>
      <w:r w:rsidR="00156D24">
        <w:rPr>
          <w:rFonts w:ascii="Times New Roman" w:hAnsi="Times New Roman" w:cs="Times New Roman"/>
          <w:sz w:val="24"/>
          <w:szCs w:val="24"/>
        </w:rPr>
        <w:t>Especially conservative accounting rules (SFAS 2, immediately expensing of R&amp;D costs) is mentioned as a reason behind the higher level of unconditional in high-technology industries (Chandra et al. 2004; Chandra 2011). This because firms in high-technology industries do have a significantly higher level of research and development expenses compared with firms in low-technology industries</w:t>
      </w:r>
      <w:r w:rsidR="0049406E">
        <w:rPr>
          <w:rFonts w:ascii="Times New Roman" w:hAnsi="Times New Roman" w:cs="Times New Roman"/>
          <w:sz w:val="24"/>
          <w:szCs w:val="24"/>
        </w:rPr>
        <w:t xml:space="preserve"> (Chandra et al. 2004)</w:t>
      </w:r>
      <w:r w:rsidR="00156D24">
        <w:rPr>
          <w:rFonts w:ascii="Times New Roman" w:hAnsi="Times New Roman" w:cs="Times New Roman"/>
          <w:sz w:val="24"/>
          <w:szCs w:val="24"/>
        </w:rPr>
        <w:t>.</w:t>
      </w:r>
      <w:r w:rsidRPr="00A649D9">
        <w:rPr>
          <w:rFonts w:ascii="Times New Roman" w:hAnsi="Times New Roman" w:cs="Times New Roman"/>
          <w:sz w:val="24"/>
          <w:szCs w:val="20"/>
        </w:rPr>
        <w:t xml:space="preserve"> </w:t>
      </w:r>
      <w:r w:rsidR="00156D24">
        <w:rPr>
          <w:rFonts w:ascii="Times New Roman" w:hAnsi="Times New Roman" w:cs="Times New Roman"/>
          <w:sz w:val="24"/>
          <w:szCs w:val="20"/>
        </w:rPr>
        <w:t xml:space="preserve">To study this a normal and adapted earnings-return regression of </w:t>
      </w:r>
      <w:proofErr w:type="spellStart"/>
      <w:r w:rsidR="00156D24">
        <w:rPr>
          <w:rFonts w:ascii="Times New Roman" w:hAnsi="Times New Roman" w:cs="Times New Roman"/>
          <w:sz w:val="24"/>
          <w:szCs w:val="20"/>
        </w:rPr>
        <w:t>Basu</w:t>
      </w:r>
      <w:proofErr w:type="spellEnd"/>
      <w:r w:rsidR="00156D24">
        <w:rPr>
          <w:rFonts w:ascii="Times New Roman" w:hAnsi="Times New Roman" w:cs="Times New Roman"/>
          <w:sz w:val="24"/>
          <w:szCs w:val="20"/>
        </w:rPr>
        <w:t xml:space="preserve"> (1997) are used. </w:t>
      </w:r>
      <w:r w:rsidRPr="00A649D9">
        <w:rPr>
          <w:rFonts w:ascii="Times New Roman" w:hAnsi="Times New Roman" w:cs="Times New Roman"/>
          <w:sz w:val="24"/>
          <w:szCs w:val="20"/>
        </w:rPr>
        <w:t xml:space="preserve">Furthermore it is studied whether the level of unconditional conservatism is different in times with economic turmoil compared with times without economic turmoil. To study this an adapted earnings-return regression of </w:t>
      </w:r>
      <w:proofErr w:type="spellStart"/>
      <w:r w:rsidRPr="00A649D9">
        <w:rPr>
          <w:rFonts w:ascii="Times New Roman" w:hAnsi="Times New Roman" w:cs="Times New Roman"/>
          <w:sz w:val="24"/>
          <w:szCs w:val="20"/>
        </w:rPr>
        <w:t>Basu</w:t>
      </w:r>
      <w:proofErr w:type="spellEnd"/>
      <w:r w:rsidRPr="00A649D9">
        <w:rPr>
          <w:rFonts w:ascii="Times New Roman" w:hAnsi="Times New Roman" w:cs="Times New Roman"/>
          <w:sz w:val="24"/>
          <w:szCs w:val="20"/>
        </w:rPr>
        <w:t xml:space="preserve"> (1997) is used including a dummy variable to define the times with economic turmoil and the </w:t>
      </w:r>
      <w:r w:rsidR="00156D24">
        <w:rPr>
          <w:rFonts w:ascii="Times New Roman" w:hAnsi="Times New Roman" w:cs="Times New Roman"/>
          <w:sz w:val="24"/>
          <w:szCs w:val="20"/>
        </w:rPr>
        <w:t>times without economic turmoil.</w:t>
      </w:r>
    </w:p>
    <w:p w:rsidR="00156D24" w:rsidRPr="00156D24" w:rsidRDefault="00156D24" w:rsidP="00156D24">
      <w:pPr>
        <w:pStyle w:val="NoSpacing"/>
        <w:spacing w:line="360" w:lineRule="auto"/>
        <w:ind w:firstLine="720"/>
        <w:jc w:val="both"/>
        <w:rPr>
          <w:rFonts w:ascii="Times New Roman" w:hAnsi="Times New Roman" w:cs="Times New Roman"/>
          <w:sz w:val="24"/>
          <w:szCs w:val="20"/>
        </w:rPr>
      </w:pPr>
      <w:r>
        <w:rPr>
          <w:rFonts w:ascii="Times New Roman" w:hAnsi="Times New Roman" w:cs="Times New Roman"/>
          <w:sz w:val="24"/>
          <w:szCs w:val="20"/>
        </w:rPr>
        <w:t xml:space="preserve">The sample used to perform these empirical tests includes code law European listed firms in low-technology industries as well as in high-technology industries based on four-digit </w:t>
      </w:r>
      <w:r>
        <w:rPr>
          <w:rFonts w:ascii="Times New Roman" w:hAnsi="Times New Roman" w:cs="Times New Roman"/>
          <w:i/>
          <w:sz w:val="24"/>
          <w:szCs w:val="20"/>
        </w:rPr>
        <w:t xml:space="preserve">SIC </w:t>
      </w:r>
      <w:r>
        <w:rPr>
          <w:rFonts w:ascii="Times New Roman" w:hAnsi="Times New Roman" w:cs="Times New Roman"/>
          <w:sz w:val="24"/>
          <w:szCs w:val="20"/>
        </w:rPr>
        <w:t>codes. Finland, Germany, France, Spain, Portugal and Greece are included within a period from 2005 up to 2011. The sample consists of a number 3756 firm year observations.</w:t>
      </w:r>
      <w:r w:rsidR="002B459C">
        <w:rPr>
          <w:rFonts w:ascii="Times New Roman" w:hAnsi="Times New Roman" w:cs="Times New Roman"/>
          <w:sz w:val="24"/>
          <w:szCs w:val="20"/>
        </w:rPr>
        <w:t xml:space="preserve"> The chosen research methodology to test this is a market based approach in combination with the positive accounting theory.</w:t>
      </w:r>
    </w:p>
    <w:p w:rsidR="00156D24" w:rsidRDefault="00A649D9" w:rsidP="00156D24">
      <w:pPr>
        <w:pStyle w:val="NoSpacing"/>
        <w:spacing w:line="360" w:lineRule="auto"/>
        <w:ind w:firstLine="720"/>
        <w:jc w:val="both"/>
        <w:rPr>
          <w:rFonts w:ascii="Times New Roman" w:hAnsi="Times New Roman" w:cs="Times New Roman"/>
          <w:sz w:val="24"/>
          <w:szCs w:val="24"/>
        </w:rPr>
      </w:pPr>
      <w:r w:rsidRPr="00A649D9">
        <w:rPr>
          <w:rFonts w:ascii="Times New Roman" w:hAnsi="Times New Roman" w:cs="Times New Roman"/>
          <w:sz w:val="24"/>
          <w:szCs w:val="20"/>
        </w:rPr>
        <w:t xml:space="preserve">The results of this study show that there is a higher level of unconditional conservatism in high-technology industries compared with low-technology industries. For </w:t>
      </w:r>
      <w:r>
        <w:rPr>
          <w:rFonts w:ascii="Times New Roman" w:hAnsi="Times New Roman" w:cs="Times New Roman"/>
          <w:sz w:val="24"/>
          <w:szCs w:val="20"/>
        </w:rPr>
        <w:t xml:space="preserve">low-technology as well as for </w:t>
      </w:r>
      <w:r w:rsidRPr="00A649D9">
        <w:rPr>
          <w:rFonts w:ascii="Times New Roman" w:hAnsi="Times New Roman" w:cs="Times New Roman"/>
          <w:sz w:val="24"/>
          <w:szCs w:val="20"/>
        </w:rPr>
        <w:t xml:space="preserve">high-technology industries a lower level of unconditional conservatism is found within times with economic turmoil compared with times without economic turmoil. </w:t>
      </w:r>
      <w:r w:rsidR="00156D24">
        <w:rPr>
          <w:rFonts w:ascii="Times New Roman" w:hAnsi="Times New Roman" w:cs="Times New Roman"/>
          <w:sz w:val="24"/>
          <w:szCs w:val="24"/>
        </w:rPr>
        <w:t>A possible reason for this would be that firms have to fulfill the conditions of their debt contracts.</w:t>
      </w:r>
      <w:r w:rsidR="00156D24" w:rsidRPr="001E7014">
        <w:rPr>
          <w:rFonts w:ascii="Times New Roman" w:hAnsi="Times New Roman" w:cs="Times New Roman"/>
          <w:sz w:val="24"/>
          <w:szCs w:val="24"/>
        </w:rPr>
        <w:t xml:space="preserve"> </w:t>
      </w:r>
      <w:r w:rsidR="00156D24">
        <w:rPr>
          <w:rFonts w:ascii="Times New Roman" w:hAnsi="Times New Roman" w:cs="Times New Roman"/>
          <w:sz w:val="24"/>
          <w:szCs w:val="24"/>
        </w:rPr>
        <w:t xml:space="preserve">Another possible reason for a significant lower level of unconditional conservatism during times with economic turmoil could be that firms want to present good results for their shareholders and other interested parties to fulfill their expectations. </w:t>
      </w:r>
    </w:p>
    <w:p w:rsidR="00156D24" w:rsidRDefault="00156D24" w:rsidP="00156D24">
      <w:pPr>
        <w:pStyle w:val="NoSpacing"/>
        <w:spacing w:line="360" w:lineRule="auto"/>
        <w:ind w:firstLine="720"/>
        <w:jc w:val="both"/>
        <w:rPr>
          <w:rFonts w:ascii="Times New Roman" w:hAnsi="Times New Roman" w:cs="Times New Roman"/>
          <w:sz w:val="24"/>
        </w:rPr>
      </w:pPr>
      <w:r w:rsidRPr="00C8539E">
        <w:rPr>
          <w:rFonts w:ascii="Times New Roman" w:hAnsi="Times New Roman" w:cs="Times New Roman"/>
          <w:sz w:val="24"/>
        </w:rPr>
        <w:lastRenderedPageBreak/>
        <w:t xml:space="preserve">In the second and third earnings-return regression of </w:t>
      </w:r>
      <w:proofErr w:type="spellStart"/>
      <w:r w:rsidRPr="00C8539E">
        <w:rPr>
          <w:rFonts w:ascii="Times New Roman" w:hAnsi="Times New Roman" w:cs="Times New Roman"/>
          <w:sz w:val="24"/>
        </w:rPr>
        <w:t>Basu</w:t>
      </w:r>
      <w:proofErr w:type="spellEnd"/>
      <w:r w:rsidRPr="00C8539E">
        <w:rPr>
          <w:rFonts w:ascii="Times New Roman" w:hAnsi="Times New Roman" w:cs="Times New Roman"/>
          <w:sz w:val="24"/>
        </w:rPr>
        <w:t xml:space="preserve"> (1997) a lower level of unconditional conservatism is shown for code law European listed firms in high-technology industries compared with code law European listed firms in low-technology industries. </w:t>
      </w:r>
      <w:r>
        <w:rPr>
          <w:rFonts w:ascii="Times New Roman" w:hAnsi="Times New Roman" w:cs="Times New Roman"/>
          <w:sz w:val="24"/>
        </w:rPr>
        <w:t xml:space="preserve">This could possibly be explained by a higher latitude in assets for firms in high-technology industries compared with firms in low-technology industries. </w:t>
      </w:r>
    </w:p>
    <w:p w:rsidR="00A649D9" w:rsidRPr="00A649D9" w:rsidRDefault="00A649D9" w:rsidP="00156D24">
      <w:pPr>
        <w:pStyle w:val="NoSpacing"/>
        <w:spacing w:line="360" w:lineRule="auto"/>
        <w:ind w:firstLine="720"/>
        <w:jc w:val="both"/>
        <w:rPr>
          <w:rFonts w:ascii="Times New Roman" w:hAnsi="Times New Roman" w:cs="Times New Roman"/>
          <w:sz w:val="24"/>
          <w:szCs w:val="20"/>
        </w:rPr>
      </w:pPr>
      <w:r w:rsidRPr="00A649D9">
        <w:rPr>
          <w:rFonts w:ascii="Times New Roman" w:hAnsi="Times New Roman" w:cs="Times New Roman"/>
          <w:sz w:val="24"/>
          <w:szCs w:val="20"/>
        </w:rPr>
        <w:t>The results of this study could be useful for standard setters, managers, investors and other stakeholders.</w:t>
      </w:r>
    </w:p>
    <w:p w:rsidR="00F240AE" w:rsidRDefault="00F240AE" w:rsidP="00F240AE">
      <w:pPr>
        <w:pStyle w:val="Heading2"/>
        <w:rPr>
          <w:rFonts w:ascii="Times New Roman" w:hAnsi="Times New Roman" w:cs="Times New Roman"/>
          <w:color w:val="3333CC"/>
          <w:sz w:val="24"/>
        </w:rPr>
      </w:pPr>
      <w:bookmarkStart w:id="64" w:name="_Toc358974415"/>
      <w:r>
        <w:rPr>
          <w:rFonts w:ascii="Times New Roman" w:hAnsi="Times New Roman" w:cs="Times New Roman"/>
          <w:color w:val="3333CC"/>
          <w:sz w:val="24"/>
        </w:rPr>
        <w:t>§8.</w:t>
      </w:r>
      <w:r w:rsidR="008B63EE">
        <w:rPr>
          <w:rFonts w:ascii="Times New Roman" w:hAnsi="Times New Roman" w:cs="Times New Roman"/>
          <w:color w:val="3333CC"/>
          <w:sz w:val="24"/>
        </w:rPr>
        <w:t>2</w:t>
      </w:r>
      <w:r>
        <w:rPr>
          <w:rFonts w:ascii="Times New Roman" w:hAnsi="Times New Roman" w:cs="Times New Roman"/>
          <w:color w:val="3333CC"/>
          <w:sz w:val="24"/>
        </w:rPr>
        <w:t xml:space="preserve"> Main conclusion and contribution</w:t>
      </w:r>
      <w:bookmarkEnd w:id="64"/>
    </w:p>
    <w:p w:rsidR="00670DD8" w:rsidRPr="00866533" w:rsidRDefault="00866533" w:rsidP="00866533">
      <w:pPr>
        <w:pStyle w:val="Heading3"/>
        <w:spacing w:line="360" w:lineRule="auto"/>
        <w:jc w:val="both"/>
        <w:rPr>
          <w:rFonts w:ascii="Times New Roman" w:hAnsi="Times New Roman" w:cs="Times New Roman"/>
          <w:b w:val="0"/>
          <w:sz w:val="24"/>
          <w:szCs w:val="24"/>
          <w:u w:val="single"/>
        </w:rPr>
      </w:pPr>
      <w:bookmarkStart w:id="65" w:name="_Toc358974416"/>
      <w:r>
        <w:rPr>
          <w:rFonts w:ascii="Times New Roman" w:hAnsi="Times New Roman" w:cs="Times New Roman"/>
          <w:b w:val="0"/>
          <w:color w:val="auto"/>
          <w:sz w:val="24"/>
          <w:szCs w:val="24"/>
          <w:u w:val="single"/>
        </w:rPr>
        <w:t>Main conclusion</w:t>
      </w:r>
      <w:bookmarkEnd w:id="65"/>
    </w:p>
    <w:p w:rsidR="008F0DDF" w:rsidRDefault="008F0DDF" w:rsidP="00670DD8">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Within this study building blocks are provided to find a possible answer to the main research question (see §1.3):</w:t>
      </w:r>
    </w:p>
    <w:p w:rsidR="00A112F3" w:rsidRDefault="00A112F3" w:rsidP="00A112F3">
      <w:pPr>
        <w:pStyle w:val="NoSpacing"/>
        <w:spacing w:line="360" w:lineRule="auto"/>
        <w:ind w:firstLine="720"/>
        <w:jc w:val="both"/>
        <w:rPr>
          <w:rFonts w:ascii="Times New Roman" w:hAnsi="Times New Roman" w:cs="Times New Roman"/>
          <w:b/>
          <w:i/>
          <w:sz w:val="24"/>
          <w:szCs w:val="24"/>
        </w:rPr>
      </w:pPr>
    </w:p>
    <w:p w:rsidR="00A112F3" w:rsidRDefault="00A112F3" w:rsidP="00A112F3">
      <w:pPr>
        <w:pStyle w:val="NoSpacing"/>
        <w:spacing w:line="360" w:lineRule="auto"/>
        <w:ind w:firstLine="720"/>
        <w:jc w:val="both"/>
        <w:rPr>
          <w:rFonts w:ascii="Times New Roman" w:hAnsi="Times New Roman" w:cs="Times New Roman"/>
          <w:b/>
          <w:i/>
          <w:sz w:val="24"/>
          <w:szCs w:val="24"/>
        </w:rPr>
      </w:pPr>
      <w:r>
        <w:rPr>
          <w:rFonts w:ascii="Times New Roman" w:hAnsi="Times New Roman" w:cs="Times New Roman"/>
          <w:b/>
          <w:i/>
          <w:sz w:val="24"/>
          <w:szCs w:val="24"/>
        </w:rPr>
        <w:t>Is</w:t>
      </w:r>
      <w:r w:rsidR="00323136">
        <w:rPr>
          <w:rFonts w:ascii="Times New Roman" w:hAnsi="Times New Roman" w:cs="Times New Roman"/>
          <w:b/>
          <w:i/>
          <w:sz w:val="24"/>
          <w:szCs w:val="24"/>
        </w:rPr>
        <w:t xml:space="preserve"> the level of</w:t>
      </w:r>
      <w:r>
        <w:rPr>
          <w:rFonts w:ascii="Times New Roman" w:hAnsi="Times New Roman" w:cs="Times New Roman"/>
          <w:b/>
          <w:i/>
          <w:sz w:val="24"/>
          <w:szCs w:val="24"/>
        </w:rPr>
        <w:t xml:space="preserve"> unconditional conservatism significantly different in high-technology industries compared with low-technology industries and in times of economic turmoil compared with economic times without economic turmoil in European code law countries?</w:t>
      </w:r>
    </w:p>
    <w:p w:rsidR="008F0DDF" w:rsidRDefault="008F0DDF" w:rsidP="00F24F21">
      <w:pPr>
        <w:pStyle w:val="NoSpacing"/>
        <w:spacing w:line="360" w:lineRule="auto"/>
        <w:jc w:val="both"/>
        <w:rPr>
          <w:rFonts w:ascii="Times New Roman" w:hAnsi="Times New Roman" w:cs="Times New Roman"/>
          <w:sz w:val="24"/>
          <w:szCs w:val="24"/>
        </w:rPr>
      </w:pPr>
    </w:p>
    <w:p w:rsidR="00F24F21" w:rsidRDefault="00687670" w:rsidP="00323136">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23136">
        <w:rPr>
          <w:rFonts w:ascii="Times New Roman" w:hAnsi="Times New Roman" w:cs="Times New Roman"/>
          <w:sz w:val="24"/>
          <w:szCs w:val="24"/>
        </w:rPr>
        <w:t xml:space="preserve">The </w:t>
      </w:r>
      <w:r w:rsidR="006463CF">
        <w:rPr>
          <w:rFonts w:ascii="Times New Roman" w:hAnsi="Times New Roman" w:cs="Times New Roman"/>
          <w:sz w:val="24"/>
          <w:szCs w:val="24"/>
        </w:rPr>
        <w:t>main findings within this study</w:t>
      </w:r>
      <w:r w:rsidR="00323136">
        <w:rPr>
          <w:rFonts w:ascii="Times New Roman" w:hAnsi="Times New Roman" w:cs="Times New Roman"/>
          <w:sz w:val="24"/>
          <w:szCs w:val="24"/>
        </w:rPr>
        <w:t xml:space="preserve"> indicated </w:t>
      </w:r>
      <w:r w:rsidR="006463CF">
        <w:rPr>
          <w:rFonts w:ascii="Times New Roman" w:hAnsi="Times New Roman" w:cs="Times New Roman"/>
          <w:sz w:val="24"/>
          <w:szCs w:val="24"/>
        </w:rPr>
        <w:t xml:space="preserve">that </w:t>
      </w:r>
      <w:r w:rsidR="00323136">
        <w:rPr>
          <w:rFonts w:ascii="Times New Roman" w:hAnsi="Times New Roman" w:cs="Times New Roman"/>
          <w:sz w:val="24"/>
          <w:szCs w:val="24"/>
        </w:rPr>
        <w:t>there is a significant</w:t>
      </w:r>
      <w:r w:rsidR="008B63EE">
        <w:rPr>
          <w:rFonts w:ascii="Times New Roman" w:hAnsi="Times New Roman" w:cs="Times New Roman"/>
          <w:sz w:val="24"/>
          <w:szCs w:val="24"/>
        </w:rPr>
        <w:t xml:space="preserve">ly </w:t>
      </w:r>
      <w:r w:rsidR="00323136">
        <w:rPr>
          <w:rFonts w:ascii="Times New Roman" w:hAnsi="Times New Roman" w:cs="Times New Roman"/>
          <w:sz w:val="24"/>
          <w:szCs w:val="24"/>
        </w:rPr>
        <w:t>different level of unconditional conservatism within</w:t>
      </w:r>
      <w:r w:rsidR="00E664E5">
        <w:rPr>
          <w:rFonts w:ascii="Times New Roman" w:hAnsi="Times New Roman" w:cs="Times New Roman"/>
          <w:sz w:val="24"/>
          <w:szCs w:val="24"/>
        </w:rPr>
        <w:t xml:space="preserve"> code law European listed firms in</w:t>
      </w:r>
      <w:r w:rsidR="00323136">
        <w:rPr>
          <w:rFonts w:ascii="Times New Roman" w:hAnsi="Times New Roman" w:cs="Times New Roman"/>
          <w:sz w:val="24"/>
          <w:szCs w:val="24"/>
        </w:rPr>
        <w:t xml:space="preserve"> high-technology industries compared with</w:t>
      </w:r>
      <w:r w:rsidR="00E664E5">
        <w:rPr>
          <w:rFonts w:ascii="Times New Roman" w:hAnsi="Times New Roman" w:cs="Times New Roman"/>
          <w:sz w:val="24"/>
          <w:szCs w:val="24"/>
        </w:rPr>
        <w:t xml:space="preserve"> code law European listed firms in</w:t>
      </w:r>
      <w:r w:rsidR="00323136">
        <w:rPr>
          <w:rFonts w:ascii="Times New Roman" w:hAnsi="Times New Roman" w:cs="Times New Roman"/>
          <w:sz w:val="24"/>
          <w:szCs w:val="24"/>
        </w:rPr>
        <w:t xml:space="preserve"> low-technology industries (see §6.2). More specific, the level of unconditional conservatism for code law European listed firm in high-technology industries is significantly higher than the level of unconditional conservatism for code law European listed firms in low-technology industries. These results where as expected (see §4.1 and §7.1).</w:t>
      </w:r>
    </w:p>
    <w:p w:rsidR="00836BC6" w:rsidRDefault="00E75909" w:rsidP="00836BC6">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F</w:t>
      </w:r>
      <w:r w:rsidR="00836BC6">
        <w:rPr>
          <w:rFonts w:ascii="Times New Roman" w:hAnsi="Times New Roman" w:cs="Times New Roman"/>
          <w:sz w:val="24"/>
          <w:szCs w:val="24"/>
        </w:rPr>
        <w:t>or code law European listed firms in</w:t>
      </w:r>
      <w:r>
        <w:rPr>
          <w:rFonts w:ascii="Times New Roman" w:hAnsi="Times New Roman" w:cs="Times New Roman"/>
          <w:sz w:val="24"/>
          <w:szCs w:val="24"/>
        </w:rPr>
        <w:t xml:space="preserve"> low-technology industries as well as for code law European listed firms in</w:t>
      </w:r>
      <w:r w:rsidR="00836BC6">
        <w:rPr>
          <w:rFonts w:ascii="Times New Roman" w:hAnsi="Times New Roman" w:cs="Times New Roman"/>
          <w:sz w:val="24"/>
          <w:szCs w:val="24"/>
        </w:rPr>
        <w:t xml:space="preserve"> high-technology industries a significant different level of unconditional conservatism is found in times with economic turmoil compared with times without e</w:t>
      </w:r>
      <w:r>
        <w:rPr>
          <w:rFonts w:ascii="Times New Roman" w:hAnsi="Times New Roman" w:cs="Times New Roman"/>
          <w:sz w:val="24"/>
          <w:szCs w:val="24"/>
        </w:rPr>
        <w:t>conomic turmoil. Within the second</w:t>
      </w:r>
      <w:r w:rsidR="00836BC6">
        <w:rPr>
          <w:rFonts w:ascii="Times New Roman" w:hAnsi="Times New Roman" w:cs="Times New Roman"/>
          <w:sz w:val="24"/>
          <w:szCs w:val="24"/>
        </w:rPr>
        <w:t xml:space="preserve"> and </w:t>
      </w:r>
      <w:r>
        <w:rPr>
          <w:rFonts w:ascii="Times New Roman" w:hAnsi="Times New Roman" w:cs="Times New Roman"/>
          <w:sz w:val="24"/>
          <w:szCs w:val="24"/>
        </w:rPr>
        <w:t>third</w:t>
      </w:r>
      <w:r w:rsidR="00836BC6">
        <w:rPr>
          <w:rFonts w:ascii="Times New Roman" w:hAnsi="Times New Roman" w:cs="Times New Roman"/>
          <w:sz w:val="24"/>
          <w:szCs w:val="24"/>
        </w:rPr>
        <w:t xml:space="preserve"> </w:t>
      </w:r>
      <w:r w:rsidR="00866533">
        <w:rPr>
          <w:rFonts w:ascii="Times New Roman" w:hAnsi="Times New Roman" w:cs="Times New Roman"/>
          <w:sz w:val="24"/>
          <w:szCs w:val="24"/>
        </w:rPr>
        <w:t xml:space="preserve">adapted earnings-return </w:t>
      </w:r>
      <w:r w:rsidR="00836BC6">
        <w:rPr>
          <w:rFonts w:ascii="Times New Roman" w:hAnsi="Times New Roman" w:cs="Times New Roman"/>
          <w:sz w:val="24"/>
          <w:szCs w:val="24"/>
        </w:rPr>
        <w:t xml:space="preserve">regression </w:t>
      </w:r>
      <w:r w:rsidR="00866533">
        <w:rPr>
          <w:rFonts w:ascii="Times New Roman" w:hAnsi="Times New Roman" w:cs="Times New Roman"/>
          <w:sz w:val="24"/>
          <w:szCs w:val="24"/>
        </w:rPr>
        <w:t xml:space="preserve">of </w:t>
      </w:r>
      <w:proofErr w:type="spellStart"/>
      <w:r w:rsidR="00866533">
        <w:rPr>
          <w:rFonts w:ascii="Times New Roman" w:hAnsi="Times New Roman" w:cs="Times New Roman"/>
          <w:sz w:val="24"/>
          <w:szCs w:val="24"/>
        </w:rPr>
        <w:t>Basu</w:t>
      </w:r>
      <w:proofErr w:type="spellEnd"/>
      <w:r w:rsidR="00866533">
        <w:rPr>
          <w:rFonts w:ascii="Times New Roman" w:hAnsi="Times New Roman" w:cs="Times New Roman"/>
          <w:sz w:val="24"/>
          <w:szCs w:val="24"/>
        </w:rPr>
        <w:t xml:space="preserve"> (1997) </w:t>
      </w:r>
      <w:r w:rsidR="00836BC6">
        <w:rPr>
          <w:rFonts w:ascii="Times New Roman" w:hAnsi="Times New Roman" w:cs="Times New Roman"/>
          <w:sz w:val="24"/>
          <w:szCs w:val="24"/>
        </w:rPr>
        <w:t xml:space="preserve">is found that the level of unconditional conservatism used in code law European listed firms is lower during times with economic turmoil (see §5.1 and §6.3). </w:t>
      </w:r>
    </w:p>
    <w:p w:rsidR="00E75909" w:rsidRDefault="00836BC6" w:rsidP="00E75909">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 possible reason for a lower level of unconditional conservatism in times with economic turmoil can be found in the interview described within §4.1. Firms could become less conservative in times with economic turmoil to fulfill the conditions of their debt contracts (Van Dijk 2013).</w:t>
      </w:r>
      <w:r w:rsidR="00E75909">
        <w:rPr>
          <w:rFonts w:ascii="Times New Roman" w:hAnsi="Times New Roman" w:cs="Times New Roman"/>
          <w:sz w:val="24"/>
          <w:szCs w:val="24"/>
        </w:rPr>
        <w:t xml:space="preserve"> Another possible reason for a significant lower level of unconditional conservatism during times with economic turmoil could be that firms want to present good results for their shareholders and other interested parties to fulfill their expectations. </w:t>
      </w:r>
    </w:p>
    <w:p w:rsidR="00E75909" w:rsidRPr="00C8539E" w:rsidRDefault="00E75909" w:rsidP="00E75909">
      <w:pPr>
        <w:pStyle w:val="NoSpacing"/>
        <w:spacing w:line="360" w:lineRule="auto"/>
        <w:ind w:firstLine="720"/>
        <w:jc w:val="both"/>
        <w:rPr>
          <w:rFonts w:ascii="Times New Roman" w:hAnsi="Times New Roman" w:cs="Times New Roman"/>
          <w:sz w:val="24"/>
        </w:rPr>
      </w:pPr>
      <w:r w:rsidRPr="00C8539E">
        <w:rPr>
          <w:rFonts w:ascii="Times New Roman" w:hAnsi="Times New Roman" w:cs="Times New Roman"/>
          <w:sz w:val="24"/>
        </w:rPr>
        <w:t xml:space="preserve">In the second and third earnings-return regression of </w:t>
      </w:r>
      <w:proofErr w:type="spellStart"/>
      <w:r w:rsidRPr="00C8539E">
        <w:rPr>
          <w:rFonts w:ascii="Times New Roman" w:hAnsi="Times New Roman" w:cs="Times New Roman"/>
          <w:sz w:val="24"/>
        </w:rPr>
        <w:t>Basu</w:t>
      </w:r>
      <w:proofErr w:type="spellEnd"/>
      <w:r w:rsidRPr="00C8539E">
        <w:rPr>
          <w:rFonts w:ascii="Times New Roman" w:hAnsi="Times New Roman" w:cs="Times New Roman"/>
          <w:sz w:val="24"/>
        </w:rPr>
        <w:t xml:space="preserve"> (1997) a lower level of unconditional conservatism is shown for code law European listed firms in high-technology industries compared with code law European listed firms in low-technology industries. </w:t>
      </w:r>
      <w:r>
        <w:rPr>
          <w:rFonts w:ascii="Times New Roman" w:hAnsi="Times New Roman" w:cs="Times New Roman"/>
          <w:sz w:val="24"/>
        </w:rPr>
        <w:t>This could possibly be explained by a higher latitude in assets for firms in high-technology industries compared with firms in low-technology industries.</w:t>
      </w:r>
    </w:p>
    <w:p w:rsidR="00016A08" w:rsidRPr="00866533" w:rsidRDefault="00016A08" w:rsidP="00866533">
      <w:pPr>
        <w:pStyle w:val="Heading3"/>
        <w:spacing w:line="360" w:lineRule="auto"/>
        <w:jc w:val="both"/>
        <w:rPr>
          <w:rFonts w:ascii="Times New Roman" w:hAnsi="Times New Roman" w:cs="Times New Roman"/>
          <w:b w:val="0"/>
          <w:color w:val="auto"/>
          <w:sz w:val="24"/>
          <w:u w:val="single"/>
        </w:rPr>
      </w:pPr>
      <w:bookmarkStart w:id="66" w:name="_Toc358974417"/>
      <w:r w:rsidRPr="00866533">
        <w:rPr>
          <w:rFonts w:ascii="Times New Roman" w:hAnsi="Times New Roman" w:cs="Times New Roman"/>
          <w:b w:val="0"/>
          <w:color w:val="auto"/>
          <w:sz w:val="24"/>
          <w:u w:val="single"/>
        </w:rPr>
        <w:t>Contribution</w:t>
      </w:r>
      <w:bookmarkEnd w:id="66"/>
    </w:p>
    <w:p w:rsidR="00016A08" w:rsidRDefault="00FB65FE" w:rsidP="00016A0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results of this study can be used to extend the knowledge of standard setters as they can use it to change their regulations to ensure the value relevance of information (Chandra et al. 2004). Besides, managers can use this information </w:t>
      </w:r>
      <w:r w:rsidR="00FA6840">
        <w:rPr>
          <w:rFonts w:ascii="Times New Roman" w:hAnsi="Times New Roman" w:cs="Times New Roman"/>
          <w:sz w:val="24"/>
          <w:szCs w:val="24"/>
        </w:rPr>
        <w:t>to adjust their financial statements to increase the value relevance of information for their stakeholders. Furthermore, the results could be interesting for stakeholders because it could improve their future earnings analysis. Lastly, t</w:t>
      </w:r>
      <w:r w:rsidR="00866533">
        <w:rPr>
          <w:rFonts w:ascii="Times New Roman" w:hAnsi="Times New Roman" w:cs="Times New Roman"/>
          <w:sz w:val="24"/>
          <w:szCs w:val="24"/>
        </w:rPr>
        <w:t>he results could be important for</w:t>
      </w:r>
      <w:r w:rsidR="00FA6840">
        <w:rPr>
          <w:rFonts w:ascii="Times New Roman" w:hAnsi="Times New Roman" w:cs="Times New Roman"/>
          <w:sz w:val="24"/>
          <w:szCs w:val="24"/>
        </w:rPr>
        <w:t xml:space="preserve"> investors, managers as well as for regulators since they could better understand the bias included in accounting numbers.</w:t>
      </w:r>
    </w:p>
    <w:p w:rsidR="00FA6840" w:rsidRPr="00016A08" w:rsidRDefault="00FA6840" w:rsidP="00016A0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The elements mentioned above could result in different adjustments, earnings analysis and other analysis due to the results found for code law European listed firms in low-technology industries and code law European listed firm in high-technology industries. Besides it could result in different adjustment</w:t>
      </w:r>
      <w:r w:rsidR="007531BB">
        <w:rPr>
          <w:rFonts w:ascii="Times New Roman" w:hAnsi="Times New Roman" w:cs="Times New Roman"/>
          <w:sz w:val="24"/>
          <w:szCs w:val="24"/>
        </w:rPr>
        <w:t>s</w:t>
      </w:r>
      <w:r>
        <w:rPr>
          <w:rFonts w:ascii="Times New Roman" w:hAnsi="Times New Roman" w:cs="Times New Roman"/>
          <w:sz w:val="24"/>
          <w:szCs w:val="24"/>
        </w:rPr>
        <w:t>, earnings analysis and other analysis for times with economic turmoil and times without economic turmoil.</w:t>
      </w:r>
    </w:p>
    <w:p w:rsidR="00F240AE" w:rsidRDefault="008B63EE" w:rsidP="00F240AE">
      <w:pPr>
        <w:pStyle w:val="Heading2"/>
        <w:rPr>
          <w:rFonts w:ascii="Times New Roman" w:hAnsi="Times New Roman" w:cs="Times New Roman"/>
          <w:color w:val="3333CC"/>
          <w:sz w:val="24"/>
        </w:rPr>
      </w:pPr>
      <w:bookmarkStart w:id="67" w:name="_Toc358974418"/>
      <w:r>
        <w:rPr>
          <w:rFonts w:ascii="Times New Roman" w:hAnsi="Times New Roman" w:cs="Times New Roman"/>
          <w:color w:val="3333CC"/>
          <w:sz w:val="24"/>
        </w:rPr>
        <w:t>§8.3</w:t>
      </w:r>
      <w:r w:rsidR="00F240AE">
        <w:rPr>
          <w:rFonts w:ascii="Times New Roman" w:hAnsi="Times New Roman" w:cs="Times New Roman"/>
          <w:color w:val="3333CC"/>
          <w:sz w:val="24"/>
        </w:rPr>
        <w:t xml:space="preserve"> Limitations</w:t>
      </w:r>
      <w:bookmarkEnd w:id="67"/>
    </w:p>
    <w:p w:rsidR="00FD4C02" w:rsidRPr="00924C94" w:rsidRDefault="007E44D5" w:rsidP="00924C94">
      <w:pPr>
        <w:pStyle w:val="NoSpacing"/>
        <w:spacing w:line="360" w:lineRule="auto"/>
        <w:jc w:val="both"/>
        <w:rPr>
          <w:rFonts w:ascii="Times New Roman" w:hAnsi="Times New Roman" w:cs="Times New Roman"/>
          <w:sz w:val="24"/>
        </w:rPr>
      </w:pPr>
      <w:r>
        <w:tab/>
      </w:r>
      <w:r w:rsidRPr="00924C94">
        <w:rPr>
          <w:rFonts w:ascii="Times New Roman" w:hAnsi="Times New Roman" w:cs="Times New Roman"/>
          <w:sz w:val="24"/>
        </w:rPr>
        <w:t>A first limitation of this study concerns the sample used. The main conclusion of this study (see §8.1) is generalized for all code law European listed firms, however only six countries of all code law European listed firms are included within this study. The limitation is partly mitigated by including countries out of each part of Europe (see §1.3</w:t>
      </w:r>
      <w:r w:rsidR="00814798">
        <w:rPr>
          <w:rFonts w:ascii="Times New Roman" w:hAnsi="Times New Roman" w:cs="Times New Roman"/>
          <w:sz w:val="24"/>
        </w:rPr>
        <w:t xml:space="preserve"> and §2.1</w:t>
      </w:r>
      <w:r w:rsidRPr="00924C94">
        <w:rPr>
          <w:rFonts w:ascii="Times New Roman" w:hAnsi="Times New Roman" w:cs="Times New Roman"/>
          <w:sz w:val="24"/>
        </w:rPr>
        <w:t xml:space="preserve">). Furthermore, </w:t>
      </w:r>
      <w:r w:rsidR="00FD4C02" w:rsidRPr="00924C94">
        <w:rPr>
          <w:rFonts w:ascii="Times New Roman" w:hAnsi="Times New Roman" w:cs="Times New Roman"/>
          <w:sz w:val="24"/>
        </w:rPr>
        <w:t xml:space="preserve">it could be arguable which countries belong to the countries with severe problems during this </w:t>
      </w:r>
      <w:r w:rsidR="00FD4C02" w:rsidRPr="00924C94">
        <w:rPr>
          <w:rFonts w:ascii="Times New Roman" w:hAnsi="Times New Roman" w:cs="Times New Roman"/>
          <w:sz w:val="24"/>
        </w:rPr>
        <w:lastRenderedPageBreak/>
        <w:t>economic turmoil since many definitions exist to define which country belongs to the countries in Europe with less severe problems during this economic turmoil and countries in Europe with more severe problems during this economic turmoil.</w:t>
      </w:r>
    </w:p>
    <w:p w:rsidR="00924C94" w:rsidRDefault="00FD4C02" w:rsidP="00924C94">
      <w:pPr>
        <w:pStyle w:val="NoSpacing"/>
        <w:spacing w:line="360" w:lineRule="auto"/>
        <w:jc w:val="both"/>
        <w:rPr>
          <w:rFonts w:ascii="Times New Roman" w:hAnsi="Times New Roman" w:cs="Times New Roman"/>
          <w:sz w:val="24"/>
        </w:rPr>
      </w:pPr>
      <w:r w:rsidRPr="00924C94">
        <w:rPr>
          <w:rFonts w:ascii="Times New Roman" w:hAnsi="Times New Roman" w:cs="Times New Roman"/>
          <w:sz w:val="24"/>
        </w:rPr>
        <w:tab/>
      </w:r>
      <w:r w:rsidR="00972266">
        <w:rPr>
          <w:rFonts w:ascii="Times New Roman" w:hAnsi="Times New Roman" w:cs="Times New Roman"/>
          <w:sz w:val="24"/>
        </w:rPr>
        <w:t>Another limitation</w:t>
      </w:r>
      <w:r w:rsidR="00924C94" w:rsidRPr="00924C94">
        <w:rPr>
          <w:rFonts w:ascii="Times New Roman" w:hAnsi="Times New Roman" w:cs="Times New Roman"/>
          <w:sz w:val="24"/>
        </w:rPr>
        <w:t xml:space="preserve"> of this study also concerns the sample used. Within this study only code law European listed firms were used since stock prices were needed for the regressi</w:t>
      </w:r>
      <w:r w:rsidR="00924C94">
        <w:rPr>
          <w:rFonts w:ascii="Times New Roman" w:hAnsi="Times New Roman" w:cs="Times New Roman"/>
          <w:sz w:val="24"/>
        </w:rPr>
        <w:t xml:space="preserve">ons (see §5.1) used within this study. It </w:t>
      </w:r>
      <w:r w:rsidR="00B77B5B">
        <w:rPr>
          <w:rFonts w:ascii="Times New Roman" w:hAnsi="Times New Roman" w:cs="Times New Roman"/>
          <w:sz w:val="24"/>
        </w:rPr>
        <w:t>would</w:t>
      </w:r>
      <w:r w:rsidR="00924C94">
        <w:rPr>
          <w:rFonts w:ascii="Times New Roman" w:hAnsi="Times New Roman" w:cs="Times New Roman"/>
          <w:sz w:val="24"/>
        </w:rPr>
        <w:t xml:space="preserve"> </w:t>
      </w:r>
      <w:r w:rsidR="00B77B5B">
        <w:rPr>
          <w:rFonts w:ascii="Times New Roman" w:hAnsi="Times New Roman" w:cs="Times New Roman"/>
          <w:sz w:val="24"/>
        </w:rPr>
        <w:t>be more interesting when all code law European listed firms were included. Possibly different results were found when all code law European listed firms were included leading towards a more general contribution of knowledge for standard setters, managers, investors and all other stakeholders.</w:t>
      </w:r>
    </w:p>
    <w:p w:rsidR="00EC4568" w:rsidRDefault="00972266" w:rsidP="00EC4568">
      <w:pPr>
        <w:pStyle w:val="NoSpacing"/>
        <w:spacing w:line="360" w:lineRule="auto"/>
        <w:ind w:firstLine="720"/>
        <w:jc w:val="both"/>
        <w:rPr>
          <w:rFonts w:ascii="Times New Roman" w:hAnsi="Times New Roman" w:cs="Times New Roman"/>
          <w:sz w:val="24"/>
        </w:rPr>
      </w:pPr>
      <w:r>
        <w:rPr>
          <w:rFonts w:ascii="Times New Roman" w:hAnsi="Times New Roman" w:cs="Times New Roman"/>
          <w:sz w:val="24"/>
        </w:rPr>
        <w:t>A third limitation of this study</w:t>
      </w:r>
      <w:r w:rsidR="00EC4568">
        <w:rPr>
          <w:rFonts w:ascii="Times New Roman" w:hAnsi="Times New Roman" w:cs="Times New Roman"/>
          <w:sz w:val="24"/>
        </w:rPr>
        <w:t xml:space="preserve"> is that the errors of the multiple regressions are not independent. An assumption for multiple regressions is that there should be independent errors (see §5.4). </w:t>
      </w:r>
      <w:r w:rsidR="00BB3561">
        <w:rPr>
          <w:rFonts w:ascii="Times New Roman" w:hAnsi="Times New Roman" w:cs="Times New Roman"/>
          <w:sz w:val="24"/>
        </w:rPr>
        <w:t>Since all Durbin-Watson tests resulted in a value below one (see §6.</w:t>
      </w:r>
      <w:r w:rsidR="00814798">
        <w:rPr>
          <w:rFonts w:ascii="Times New Roman" w:hAnsi="Times New Roman" w:cs="Times New Roman"/>
          <w:sz w:val="24"/>
        </w:rPr>
        <w:t>2</w:t>
      </w:r>
      <w:r w:rsidR="00BB3561">
        <w:rPr>
          <w:rFonts w:ascii="Times New Roman" w:hAnsi="Times New Roman" w:cs="Times New Roman"/>
          <w:sz w:val="24"/>
        </w:rPr>
        <w:t xml:space="preserve"> and §6.</w:t>
      </w:r>
      <w:r w:rsidR="00814798">
        <w:rPr>
          <w:rFonts w:ascii="Times New Roman" w:hAnsi="Times New Roman" w:cs="Times New Roman"/>
          <w:sz w:val="24"/>
        </w:rPr>
        <w:t>3</w:t>
      </w:r>
      <w:r w:rsidR="00BB3561">
        <w:rPr>
          <w:rFonts w:ascii="Times New Roman" w:hAnsi="Times New Roman" w:cs="Times New Roman"/>
          <w:sz w:val="24"/>
        </w:rPr>
        <w:t>), it indicates a positive correlation between the errors within the multiple regression. This could possibly be adjusted by a change within the number of variables included or the number of observations included within the sample since the value of Durbin-Watson depends on it.</w:t>
      </w:r>
      <w:r w:rsidR="00435E1F">
        <w:rPr>
          <w:rFonts w:ascii="Times New Roman" w:hAnsi="Times New Roman" w:cs="Times New Roman"/>
          <w:sz w:val="24"/>
        </w:rPr>
        <w:t xml:space="preserve"> (Field 2009)</w:t>
      </w:r>
      <w:r w:rsidR="00850E86">
        <w:rPr>
          <w:rFonts w:ascii="Times New Roman" w:hAnsi="Times New Roman" w:cs="Times New Roman"/>
          <w:sz w:val="24"/>
        </w:rPr>
        <w:t xml:space="preserve"> A</w:t>
      </w:r>
      <w:r w:rsidR="00435E1F">
        <w:rPr>
          <w:rFonts w:ascii="Times New Roman" w:hAnsi="Times New Roman" w:cs="Times New Roman"/>
          <w:sz w:val="24"/>
        </w:rPr>
        <w:t xml:space="preserve">s a </w:t>
      </w:r>
      <w:r w:rsidR="00850E86">
        <w:rPr>
          <w:rFonts w:ascii="Times New Roman" w:hAnsi="Times New Roman" w:cs="Times New Roman"/>
          <w:sz w:val="24"/>
        </w:rPr>
        <w:t>possible reason for the positive correlation of</w:t>
      </w:r>
      <w:r w:rsidR="00814798">
        <w:rPr>
          <w:rFonts w:ascii="Times New Roman" w:hAnsi="Times New Roman" w:cs="Times New Roman"/>
          <w:sz w:val="24"/>
        </w:rPr>
        <w:t xml:space="preserve"> errors found within this study </w:t>
      </w:r>
      <w:r w:rsidR="00850E86">
        <w:rPr>
          <w:rFonts w:ascii="Times New Roman" w:hAnsi="Times New Roman" w:cs="Times New Roman"/>
          <w:sz w:val="24"/>
        </w:rPr>
        <w:t>the log adjustment needed (see §5.4) to make the observed data points comparable</w:t>
      </w:r>
      <w:r w:rsidR="00435E1F">
        <w:rPr>
          <w:rFonts w:ascii="Times New Roman" w:hAnsi="Times New Roman" w:cs="Times New Roman"/>
          <w:sz w:val="24"/>
        </w:rPr>
        <w:t xml:space="preserve"> could be mentioned</w:t>
      </w:r>
      <w:r w:rsidR="00850E86">
        <w:rPr>
          <w:rFonts w:ascii="Times New Roman" w:hAnsi="Times New Roman" w:cs="Times New Roman"/>
          <w:sz w:val="24"/>
        </w:rPr>
        <w:t>.</w:t>
      </w:r>
    </w:p>
    <w:p w:rsidR="000319FB" w:rsidRDefault="000319FB" w:rsidP="000D66EF">
      <w:pPr>
        <w:pStyle w:val="NoSpacing"/>
        <w:spacing w:line="360" w:lineRule="auto"/>
        <w:ind w:firstLine="720"/>
        <w:jc w:val="both"/>
        <w:rPr>
          <w:rFonts w:ascii="Times New Roman" w:hAnsi="Times New Roman" w:cs="Times New Roman"/>
          <w:sz w:val="24"/>
        </w:rPr>
      </w:pPr>
      <w:r>
        <w:rPr>
          <w:rFonts w:ascii="Times New Roman" w:hAnsi="Times New Roman" w:cs="Times New Roman"/>
          <w:sz w:val="24"/>
        </w:rPr>
        <w:t xml:space="preserve">A fourth limitation of this study is that the level of conditional conservatism also measured within the earnings-return regression of </w:t>
      </w:r>
      <w:proofErr w:type="spellStart"/>
      <w:r>
        <w:rPr>
          <w:rFonts w:ascii="Times New Roman" w:hAnsi="Times New Roman" w:cs="Times New Roman"/>
          <w:sz w:val="24"/>
        </w:rPr>
        <w:t>Basu</w:t>
      </w:r>
      <w:proofErr w:type="spellEnd"/>
      <w:r>
        <w:rPr>
          <w:rFonts w:ascii="Times New Roman" w:hAnsi="Times New Roman" w:cs="Times New Roman"/>
          <w:sz w:val="24"/>
        </w:rPr>
        <w:t xml:space="preserve"> (1997) (see §5.1) could possibly have affected the level of unconditional conservatism as</w:t>
      </w:r>
      <w:r w:rsidR="0049406E">
        <w:rPr>
          <w:rFonts w:ascii="Times New Roman" w:hAnsi="Times New Roman" w:cs="Times New Roman"/>
          <w:sz w:val="24"/>
        </w:rPr>
        <w:t xml:space="preserve"> interesting variable within this </w:t>
      </w:r>
      <w:r>
        <w:rPr>
          <w:rFonts w:ascii="Times New Roman" w:hAnsi="Times New Roman" w:cs="Times New Roman"/>
          <w:sz w:val="24"/>
        </w:rPr>
        <w:t>study.</w:t>
      </w:r>
    </w:p>
    <w:p w:rsidR="00F240AE" w:rsidRPr="007E44D5" w:rsidRDefault="00850E86" w:rsidP="000D66E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rPr>
        <w:t xml:space="preserve">As a last limitation </w:t>
      </w:r>
      <w:r w:rsidR="000D66EF">
        <w:rPr>
          <w:rFonts w:ascii="Times New Roman" w:hAnsi="Times New Roman" w:cs="Times New Roman"/>
          <w:sz w:val="24"/>
        </w:rPr>
        <w:t>it should be mentioned that the results found within this study could not be generalized for all code law European listed firms. The level of unconditional conservatism would be different for each firm. Furthermore, also the level of unconditional conservatism</w:t>
      </w:r>
      <w:r w:rsidR="00814798">
        <w:rPr>
          <w:rFonts w:ascii="Times New Roman" w:hAnsi="Times New Roman" w:cs="Times New Roman"/>
          <w:sz w:val="24"/>
        </w:rPr>
        <w:t xml:space="preserve"> during times with</w:t>
      </w:r>
      <w:r w:rsidR="000D66EF">
        <w:rPr>
          <w:rFonts w:ascii="Times New Roman" w:hAnsi="Times New Roman" w:cs="Times New Roman"/>
          <w:sz w:val="24"/>
        </w:rPr>
        <w:t xml:space="preserve"> economic turmoil and times without economic turmoil would be different for all firms since the reaction of firms to different times is not generalizable. This study could only be seen as a descriptive study, not as a predictive study.</w:t>
      </w:r>
    </w:p>
    <w:p w:rsidR="007E44D5" w:rsidRDefault="007E44D5" w:rsidP="00F240AE"/>
    <w:p w:rsidR="00F240AE" w:rsidRDefault="008B63EE" w:rsidP="00F240AE">
      <w:pPr>
        <w:pStyle w:val="Heading2"/>
        <w:rPr>
          <w:rFonts w:ascii="Times New Roman" w:hAnsi="Times New Roman" w:cs="Times New Roman"/>
          <w:color w:val="3333CC"/>
          <w:sz w:val="24"/>
        </w:rPr>
      </w:pPr>
      <w:bookmarkStart w:id="68" w:name="_Toc358974419"/>
      <w:r>
        <w:rPr>
          <w:rFonts w:ascii="Times New Roman" w:hAnsi="Times New Roman" w:cs="Times New Roman"/>
          <w:color w:val="3333CC"/>
          <w:sz w:val="24"/>
        </w:rPr>
        <w:t>§8.4</w:t>
      </w:r>
      <w:r w:rsidR="00F240AE">
        <w:rPr>
          <w:rFonts w:ascii="Times New Roman" w:hAnsi="Times New Roman" w:cs="Times New Roman"/>
          <w:color w:val="3333CC"/>
          <w:sz w:val="24"/>
        </w:rPr>
        <w:t xml:space="preserve"> Suggestions for further research</w:t>
      </w:r>
      <w:bookmarkEnd w:id="68"/>
    </w:p>
    <w:p w:rsidR="00F240AE" w:rsidRDefault="001627FE" w:rsidP="001627FE">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3572F">
        <w:rPr>
          <w:rFonts w:ascii="Times New Roman" w:hAnsi="Times New Roman" w:cs="Times New Roman"/>
          <w:sz w:val="24"/>
          <w:szCs w:val="24"/>
        </w:rPr>
        <w:t xml:space="preserve">For further research it would be interesting to include </w:t>
      </w:r>
      <w:r w:rsidR="00AB39A3">
        <w:rPr>
          <w:rFonts w:ascii="Times New Roman" w:hAnsi="Times New Roman" w:cs="Times New Roman"/>
          <w:sz w:val="24"/>
          <w:szCs w:val="24"/>
        </w:rPr>
        <w:t xml:space="preserve">all years with economic turmoil of this specific economic crisis for Europe. When including </w:t>
      </w:r>
      <w:r w:rsidR="003C5E69">
        <w:rPr>
          <w:rFonts w:ascii="Times New Roman" w:hAnsi="Times New Roman" w:cs="Times New Roman"/>
          <w:sz w:val="24"/>
          <w:szCs w:val="24"/>
        </w:rPr>
        <w:t xml:space="preserve">all years the results could be different since the severity could differ between years. Furthermore, it would be interesting to include also </w:t>
      </w:r>
      <w:r w:rsidR="0089242F">
        <w:rPr>
          <w:rFonts w:ascii="Times New Roman" w:hAnsi="Times New Roman" w:cs="Times New Roman"/>
          <w:sz w:val="24"/>
          <w:szCs w:val="24"/>
        </w:rPr>
        <w:lastRenderedPageBreak/>
        <w:t>the subsequent years of the</w:t>
      </w:r>
      <w:r w:rsidR="003C5E69">
        <w:rPr>
          <w:rFonts w:ascii="Times New Roman" w:hAnsi="Times New Roman" w:cs="Times New Roman"/>
          <w:sz w:val="24"/>
          <w:szCs w:val="24"/>
        </w:rPr>
        <w:t xml:space="preserve"> time with economic turmoil years to com</w:t>
      </w:r>
      <w:r w:rsidR="002661A6">
        <w:rPr>
          <w:rFonts w:ascii="Times New Roman" w:hAnsi="Times New Roman" w:cs="Times New Roman"/>
          <w:sz w:val="24"/>
          <w:szCs w:val="24"/>
        </w:rPr>
        <w:t>pare the before, during and subsequent</w:t>
      </w:r>
      <w:r w:rsidR="003C5E69">
        <w:rPr>
          <w:rFonts w:ascii="Times New Roman" w:hAnsi="Times New Roman" w:cs="Times New Roman"/>
          <w:sz w:val="24"/>
          <w:szCs w:val="24"/>
        </w:rPr>
        <w:t xml:space="preserve"> level of unconditional conservatis</w:t>
      </w:r>
      <w:r w:rsidR="002661A6">
        <w:rPr>
          <w:rFonts w:ascii="Times New Roman" w:hAnsi="Times New Roman" w:cs="Times New Roman"/>
          <w:sz w:val="24"/>
          <w:szCs w:val="24"/>
        </w:rPr>
        <w:t>m.</w:t>
      </w:r>
    </w:p>
    <w:p w:rsidR="00750C87" w:rsidRDefault="002661A6" w:rsidP="001627FE">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50C87">
        <w:rPr>
          <w:rFonts w:ascii="Times New Roman" w:hAnsi="Times New Roman" w:cs="Times New Roman"/>
          <w:sz w:val="24"/>
          <w:szCs w:val="24"/>
        </w:rPr>
        <w:t>Furthermore it would be interesting to include all code law European listed countries within the sample to make the results of this study more generalizable. This would enhance the knowledge of standard setters, managers, i</w:t>
      </w:r>
      <w:r w:rsidR="002C7148">
        <w:rPr>
          <w:rFonts w:ascii="Times New Roman" w:hAnsi="Times New Roman" w:cs="Times New Roman"/>
          <w:sz w:val="24"/>
          <w:szCs w:val="24"/>
        </w:rPr>
        <w:t>nvestors and other stakeholders. Besides, it would be interesting to have results for all code law European countries separate to improve our overall knowledge.</w:t>
      </w:r>
      <w:r w:rsidR="00750C87">
        <w:rPr>
          <w:rFonts w:ascii="Times New Roman" w:hAnsi="Times New Roman" w:cs="Times New Roman"/>
          <w:sz w:val="24"/>
          <w:szCs w:val="24"/>
        </w:rPr>
        <w:t xml:space="preserve"> </w:t>
      </w:r>
    </w:p>
    <w:p w:rsidR="002661A6" w:rsidRPr="001627FE" w:rsidRDefault="002C7148" w:rsidP="00320AA0">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Studying all code law European countries separately would</w:t>
      </w:r>
      <w:r w:rsidR="00320AA0">
        <w:rPr>
          <w:rFonts w:ascii="Times New Roman" w:hAnsi="Times New Roman" w:cs="Times New Roman"/>
          <w:sz w:val="24"/>
          <w:szCs w:val="24"/>
        </w:rPr>
        <w:t xml:space="preserve"> especially be interesting to get knowledge </w:t>
      </w:r>
      <w:r w:rsidR="002661A6">
        <w:rPr>
          <w:rFonts w:ascii="Times New Roman" w:hAnsi="Times New Roman" w:cs="Times New Roman"/>
          <w:sz w:val="24"/>
          <w:szCs w:val="24"/>
        </w:rPr>
        <w:t xml:space="preserve">whether different standards and values of different European countries could possibly have an influence on the level of unconditional conservatism. </w:t>
      </w:r>
      <w:r w:rsidR="00750C87">
        <w:rPr>
          <w:rFonts w:ascii="Times New Roman" w:hAnsi="Times New Roman" w:cs="Times New Roman"/>
          <w:sz w:val="24"/>
          <w:szCs w:val="24"/>
        </w:rPr>
        <w:t>This would be interesting since standard setters, managers, investors and other stakeholder</w:t>
      </w:r>
      <w:r w:rsidR="00C704CF">
        <w:rPr>
          <w:rFonts w:ascii="Times New Roman" w:hAnsi="Times New Roman" w:cs="Times New Roman"/>
          <w:sz w:val="24"/>
          <w:szCs w:val="24"/>
        </w:rPr>
        <w:t>s</w:t>
      </w:r>
      <w:r w:rsidR="00750C87">
        <w:rPr>
          <w:rFonts w:ascii="Times New Roman" w:hAnsi="Times New Roman" w:cs="Times New Roman"/>
          <w:sz w:val="24"/>
          <w:szCs w:val="24"/>
        </w:rPr>
        <w:t xml:space="preserve"> could adjust regulations, earnings analysis and other analysis more towards a specific country within Europe. </w:t>
      </w:r>
    </w:p>
    <w:p w:rsidR="001627FE" w:rsidRDefault="001627FE" w:rsidP="00F240AE"/>
    <w:p w:rsidR="00F240AE" w:rsidRDefault="00F240AE" w:rsidP="00F240AE">
      <w:pPr>
        <w:pStyle w:val="Heading2"/>
        <w:rPr>
          <w:rFonts w:ascii="Times New Roman" w:hAnsi="Times New Roman" w:cs="Times New Roman"/>
          <w:color w:val="3333CC"/>
          <w:sz w:val="24"/>
        </w:rPr>
      </w:pPr>
      <w:bookmarkStart w:id="69" w:name="_Toc358974420"/>
      <w:r>
        <w:rPr>
          <w:rFonts w:ascii="Times New Roman" w:hAnsi="Times New Roman" w:cs="Times New Roman"/>
          <w:color w:val="3333CC"/>
          <w:sz w:val="24"/>
        </w:rPr>
        <w:t>§8.</w:t>
      </w:r>
      <w:r w:rsidR="008B63EE">
        <w:rPr>
          <w:rFonts w:ascii="Times New Roman" w:hAnsi="Times New Roman" w:cs="Times New Roman"/>
          <w:color w:val="3333CC"/>
          <w:sz w:val="24"/>
        </w:rPr>
        <w:t>5</w:t>
      </w:r>
      <w:r>
        <w:rPr>
          <w:rFonts w:ascii="Times New Roman" w:hAnsi="Times New Roman" w:cs="Times New Roman"/>
          <w:color w:val="3333CC"/>
          <w:sz w:val="24"/>
        </w:rPr>
        <w:t xml:space="preserve"> Summary</w:t>
      </w:r>
      <w:bookmarkEnd w:id="69"/>
    </w:p>
    <w:p w:rsidR="000E3067" w:rsidRDefault="004C3B54" w:rsidP="000E3067">
      <w:pPr>
        <w:pStyle w:val="NoSpacing"/>
        <w:spacing w:line="360" w:lineRule="auto"/>
        <w:ind w:left="680"/>
        <w:jc w:val="both"/>
        <w:rPr>
          <w:rFonts w:ascii="Times New Roman" w:hAnsi="Times New Roman" w:cs="Times New Roman"/>
          <w:sz w:val="24"/>
          <w:szCs w:val="24"/>
        </w:rPr>
      </w:pPr>
      <w:r>
        <w:rPr>
          <w:rFonts w:ascii="Times New Roman" w:hAnsi="Times New Roman" w:cs="Times New Roman"/>
          <w:sz w:val="24"/>
        </w:rPr>
        <w:tab/>
      </w:r>
      <w:r w:rsidR="000E3067">
        <w:rPr>
          <w:rFonts w:ascii="Times New Roman" w:hAnsi="Times New Roman" w:cs="Times New Roman"/>
          <w:sz w:val="24"/>
          <w:szCs w:val="24"/>
        </w:rPr>
        <w:t xml:space="preserve">An answer to the </w:t>
      </w:r>
      <w:r w:rsidR="0049406E">
        <w:rPr>
          <w:rFonts w:ascii="Times New Roman" w:hAnsi="Times New Roman" w:cs="Times New Roman"/>
          <w:sz w:val="24"/>
          <w:szCs w:val="24"/>
        </w:rPr>
        <w:t>eighth</w:t>
      </w:r>
      <w:r w:rsidR="000E3067">
        <w:rPr>
          <w:rFonts w:ascii="Times New Roman" w:hAnsi="Times New Roman" w:cs="Times New Roman"/>
          <w:sz w:val="24"/>
          <w:szCs w:val="24"/>
        </w:rPr>
        <w:t xml:space="preserve"> sub question can be given based upon this chapter. The </w:t>
      </w:r>
      <w:r w:rsidR="0049406E">
        <w:rPr>
          <w:rFonts w:ascii="Times New Roman" w:hAnsi="Times New Roman" w:cs="Times New Roman"/>
          <w:sz w:val="24"/>
          <w:szCs w:val="24"/>
        </w:rPr>
        <w:t>eighth</w:t>
      </w:r>
    </w:p>
    <w:p w:rsidR="000E3067" w:rsidRPr="000E3067" w:rsidRDefault="000E3067" w:rsidP="000E3067">
      <w:pPr>
        <w:pStyle w:val="NoSpacing"/>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sub question: </w:t>
      </w:r>
      <w:r w:rsidRPr="000E3067">
        <w:rPr>
          <w:rFonts w:ascii="Times New Roman" w:hAnsi="Times New Roman" w:cs="Times New Roman"/>
          <w:b/>
          <w:sz w:val="24"/>
          <w:szCs w:val="24"/>
        </w:rPr>
        <w:t>What are the conclusions and limitations of this study, and possible suggestions for further research?</w:t>
      </w:r>
    </w:p>
    <w:p w:rsidR="00336721" w:rsidRDefault="004C3B54" w:rsidP="000E3067">
      <w:pPr>
        <w:pStyle w:val="NoSpacing"/>
        <w:spacing w:line="360" w:lineRule="auto"/>
        <w:ind w:firstLine="720"/>
        <w:jc w:val="both"/>
        <w:rPr>
          <w:rFonts w:ascii="Times New Roman" w:hAnsi="Times New Roman" w:cs="Times New Roman"/>
          <w:sz w:val="24"/>
        </w:rPr>
      </w:pPr>
      <w:r>
        <w:rPr>
          <w:rFonts w:ascii="Times New Roman" w:hAnsi="Times New Roman" w:cs="Times New Roman"/>
          <w:sz w:val="24"/>
        </w:rPr>
        <w:t xml:space="preserve">The main conclusion of this study is that the level of unconditional conservatism is significantly different between code law European listed firms in low-technology industries and code law European listed firms in high-technology industries. </w:t>
      </w:r>
      <w:r w:rsidR="000E3067">
        <w:rPr>
          <w:rFonts w:ascii="Times New Roman" w:hAnsi="Times New Roman" w:cs="Times New Roman"/>
          <w:sz w:val="24"/>
        </w:rPr>
        <w:t>Furthermore</w:t>
      </w:r>
      <w:r w:rsidR="00442A03">
        <w:rPr>
          <w:rFonts w:ascii="Times New Roman" w:hAnsi="Times New Roman" w:cs="Times New Roman"/>
          <w:sz w:val="24"/>
        </w:rPr>
        <w:t xml:space="preserve"> a significant difference in the level of unconditional conservatism in times with economic turmoil </w:t>
      </w:r>
      <w:r w:rsidR="000E3067">
        <w:rPr>
          <w:rFonts w:ascii="Times New Roman" w:hAnsi="Times New Roman" w:cs="Times New Roman"/>
          <w:sz w:val="24"/>
        </w:rPr>
        <w:t>compared with</w:t>
      </w:r>
      <w:r w:rsidR="00442A03">
        <w:rPr>
          <w:rFonts w:ascii="Times New Roman" w:hAnsi="Times New Roman" w:cs="Times New Roman"/>
          <w:sz w:val="24"/>
        </w:rPr>
        <w:t xml:space="preserve"> times without economic turmoil</w:t>
      </w:r>
      <w:r w:rsidR="000E3067">
        <w:rPr>
          <w:rFonts w:ascii="Times New Roman" w:hAnsi="Times New Roman" w:cs="Times New Roman"/>
          <w:sz w:val="24"/>
        </w:rPr>
        <w:t xml:space="preserve"> is found</w:t>
      </w:r>
      <w:r w:rsidR="00442A03">
        <w:rPr>
          <w:rFonts w:ascii="Times New Roman" w:hAnsi="Times New Roman" w:cs="Times New Roman"/>
          <w:sz w:val="24"/>
        </w:rPr>
        <w:t>. The results of this study could extend the knowledge of standard setters, managers, investors and other stakeholders resulting in adjustments of regulations, different earnings analysis and a change in other analysis.</w:t>
      </w:r>
      <w:r w:rsidR="00336721">
        <w:rPr>
          <w:rFonts w:ascii="Times New Roman" w:hAnsi="Times New Roman" w:cs="Times New Roman"/>
          <w:sz w:val="24"/>
        </w:rPr>
        <w:t xml:space="preserve"> Limitations of this study concern the sample, no independent errors</w:t>
      </w:r>
      <w:r w:rsidR="00DD61F6">
        <w:rPr>
          <w:rFonts w:ascii="Times New Roman" w:hAnsi="Times New Roman" w:cs="Times New Roman"/>
          <w:sz w:val="24"/>
        </w:rPr>
        <w:t>, incorporation of the effect of conditional conservatism</w:t>
      </w:r>
      <w:r w:rsidR="00336721">
        <w:rPr>
          <w:rFonts w:ascii="Times New Roman" w:hAnsi="Times New Roman" w:cs="Times New Roman"/>
          <w:sz w:val="24"/>
        </w:rPr>
        <w:t xml:space="preserve"> and no possibilities for generalization. For further research it would be interesting to include all years with economic turmoil and to include all code law European countries.</w:t>
      </w:r>
    </w:p>
    <w:p w:rsidR="00336721" w:rsidRDefault="00336721">
      <w:pPr>
        <w:rPr>
          <w:rFonts w:ascii="Times New Roman" w:hAnsi="Times New Roman" w:cs="Times New Roman"/>
          <w:sz w:val="24"/>
        </w:rPr>
      </w:pPr>
      <w:r>
        <w:rPr>
          <w:rFonts w:ascii="Times New Roman" w:hAnsi="Times New Roman" w:cs="Times New Roman"/>
          <w:sz w:val="24"/>
        </w:rPr>
        <w:br w:type="page"/>
      </w:r>
    </w:p>
    <w:p w:rsidR="00487444" w:rsidRDefault="00487444" w:rsidP="00487444">
      <w:pPr>
        <w:pStyle w:val="Heading1"/>
        <w:rPr>
          <w:rFonts w:ascii="Times New Roman" w:hAnsi="Times New Roman" w:cs="Times New Roman"/>
          <w:color w:val="3333CC"/>
        </w:rPr>
      </w:pPr>
      <w:bookmarkStart w:id="70" w:name="_Toc358974421"/>
      <w:r w:rsidRPr="001E73B2">
        <w:rPr>
          <w:rFonts w:ascii="Times New Roman" w:hAnsi="Times New Roman" w:cs="Times New Roman"/>
          <w:color w:val="3333CC"/>
        </w:rPr>
        <w:lastRenderedPageBreak/>
        <w:t>References</w:t>
      </w:r>
      <w:bookmarkEnd w:id="70"/>
    </w:p>
    <w:p w:rsidR="00735B23" w:rsidRPr="00735B23" w:rsidRDefault="00623D54" w:rsidP="004E385A">
      <w:pPr>
        <w:pStyle w:val="Bibliography"/>
        <w:spacing w:line="360" w:lineRule="auto"/>
        <w:ind w:left="720" w:hanging="720"/>
        <w:rPr>
          <w:rFonts w:ascii="Times New Roman" w:hAnsi="Times New Roman" w:cs="Times New Roman"/>
          <w:noProof/>
          <w:sz w:val="24"/>
        </w:rPr>
      </w:pPr>
      <w:r w:rsidRPr="00735B23">
        <w:rPr>
          <w:rFonts w:ascii="Times New Roman" w:hAnsi="Times New Roman" w:cs="Times New Roman"/>
          <w:color w:val="3333CC"/>
          <w:sz w:val="24"/>
        </w:rPr>
        <w:fldChar w:fldCharType="begin"/>
      </w:r>
      <w:r w:rsidR="00735B23" w:rsidRPr="00735B23">
        <w:rPr>
          <w:rFonts w:ascii="Times New Roman" w:hAnsi="Times New Roman" w:cs="Times New Roman"/>
          <w:color w:val="3333CC"/>
          <w:sz w:val="24"/>
          <w:lang w:val="en-GB"/>
        </w:rPr>
        <w:instrText xml:space="preserve"> BIBLIOGRAPHY  \l 1043 </w:instrText>
      </w:r>
      <w:r w:rsidRPr="00735B23">
        <w:rPr>
          <w:rFonts w:ascii="Times New Roman" w:hAnsi="Times New Roman" w:cs="Times New Roman"/>
          <w:color w:val="3333CC"/>
          <w:sz w:val="24"/>
        </w:rPr>
        <w:fldChar w:fldCharType="separate"/>
      </w:r>
      <w:r w:rsidR="00735B23" w:rsidRPr="00735B23">
        <w:rPr>
          <w:rFonts w:ascii="Times New Roman" w:hAnsi="Times New Roman" w:cs="Times New Roman"/>
          <w:noProof/>
          <w:sz w:val="24"/>
        </w:rPr>
        <w:t xml:space="preserve">Ball, R., Kothari, S., </w:t>
      </w:r>
      <w:r w:rsidR="00735B23">
        <w:rPr>
          <w:rFonts w:ascii="Times New Roman" w:hAnsi="Times New Roman" w:cs="Times New Roman"/>
          <w:noProof/>
          <w:sz w:val="24"/>
        </w:rPr>
        <w:t>and</w:t>
      </w:r>
      <w:r w:rsidR="00735B23" w:rsidRPr="00735B23">
        <w:rPr>
          <w:rFonts w:ascii="Times New Roman" w:hAnsi="Times New Roman" w:cs="Times New Roman"/>
          <w:noProof/>
          <w:sz w:val="24"/>
        </w:rPr>
        <w:t xml:space="preserve"> Robin, A. (2000). The effect of international institutional factors on properties of accounting earnings. </w:t>
      </w:r>
      <w:r w:rsidR="00735B23" w:rsidRPr="00735B23">
        <w:rPr>
          <w:rFonts w:ascii="Times New Roman" w:hAnsi="Times New Roman" w:cs="Times New Roman"/>
          <w:i/>
          <w:iCs/>
          <w:noProof/>
          <w:sz w:val="24"/>
        </w:rPr>
        <w:t>Journal of Accounting and Economics</w:t>
      </w:r>
      <w:r w:rsidR="00735B23" w:rsidRPr="00735B23">
        <w:rPr>
          <w:rFonts w:ascii="Times New Roman" w:hAnsi="Times New Roman" w:cs="Times New Roman"/>
          <w:noProof/>
          <w:sz w:val="24"/>
        </w:rPr>
        <w:t>, 1-51.</w:t>
      </w:r>
    </w:p>
    <w:p w:rsidR="00735B23" w:rsidRPr="00735B23" w:rsidRDefault="00735B23" w:rsidP="004E385A">
      <w:pPr>
        <w:pStyle w:val="Bibliography"/>
        <w:spacing w:line="360" w:lineRule="auto"/>
        <w:ind w:left="720" w:hanging="720"/>
        <w:rPr>
          <w:rFonts w:ascii="Times New Roman" w:hAnsi="Times New Roman" w:cs="Times New Roman"/>
          <w:noProof/>
          <w:sz w:val="24"/>
        </w:rPr>
      </w:pPr>
      <w:r w:rsidRPr="00735B23">
        <w:rPr>
          <w:rFonts w:ascii="Times New Roman" w:hAnsi="Times New Roman" w:cs="Times New Roman"/>
          <w:noProof/>
          <w:sz w:val="24"/>
        </w:rPr>
        <w:t xml:space="preserve">Basu, S. (1997). The conservatism principle and the asymmetric timeliness of earnings. </w:t>
      </w:r>
      <w:r w:rsidRPr="00735B23">
        <w:rPr>
          <w:rFonts w:ascii="Times New Roman" w:hAnsi="Times New Roman" w:cs="Times New Roman"/>
          <w:i/>
          <w:iCs/>
          <w:noProof/>
          <w:sz w:val="24"/>
        </w:rPr>
        <w:t>Journal of Accounting and Economics</w:t>
      </w:r>
      <w:r w:rsidRPr="00735B23">
        <w:rPr>
          <w:rFonts w:ascii="Times New Roman" w:hAnsi="Times New Roman" w:cs="Times New Roman"/>
          <w:noProof/>
          <w:sz w:val="24"/>
        </w:rPr>
        <w:t>, 3-37.</w:t>
      </w:r>
    </w:p>
    <w:p w:rsidR="00735B23" w:rsidRPr="00735B23" w:rsidRDefault="00735B23" w:rsidP="004E385A">
      <w:pPr>
        <w:pStyle w:val="Bibliography"/>
        <w:spacing w:line="360" w:lineRule="auto"/>
        <w:ind w:left="720" w:hanging="720"/>
        <w:rPr>
          <w:rFonts w:ascii="Times New Roman" w:hAnsi="Times New Roman" w:cs="Times New Roman"/>
          <w:noProof/>
          <w:sz w:val="24"/>
        </w:rPr>
      </w:pPr>
      <w:r w:rsidRPr="00735B23">
        <w:rPr>
          <w:rFonts w:ascii="Times New Roman" w:hAnsi="Times New Roman" w:cs="Times New Roman"/>
          <w:noProof/>
          <w:sz w:val="24"/>
        </w:rPr>
        <w:t xml:space="preserve">Basu, S. (2005). Discussion of "Conditional and Unconditional Conservatism: Concepts and Modeling". </w:t>
      </w:r>
      <w:r w:rsidRPr="00735B23">
        <w:rPr>
          <w:rFonts w:ascii="Times New Roman" w:hAnsi="Times New Roman" w:cs="Times New Roman"/>
          <w:i/>
          <w:iCs/>
          <w:noProof/>
          <w:sz w:val="24"/>
        </w:rPr>
        <w:t>Review of Accounting Studies</w:t>
      </w:r>
      <w:r w:rsidRPr="00735B23">
        <w:rPr>
          <w:rFonts w:ascii="Times New Roman" w:hAnsi="Times New Roman" w:cs="Times New Roman"/>
          <w:noProof/>
          <w:sz w:val="24"/>
        </w:rPr>
        <w:t>, 311-321.</w:t>
      </w:r>
    </w:p>
    <w:p w:rsidR="00735B23" w:rsidRPr="00735B23" w:rsidRDefault="00735B23" w:rsidP="004E385A">
      <w:pPr>
        <w:pStyle w:val="Bibliography"/>
        <w:spacing w:line="360" w:lineRule="auto"/>
        <w:ind w:left="720" w:hanging="720"/>
        <w:rPr>
          <w:rFonts w:ascii="Times New Roman" w:hAnsi="Times New Roman" w:cs="Times New Roman"/>
          <w:noProof/>
          <w:sz w:val="24"/>
        </w:rPr>
      </w:pPr>
      <w:r w:rsidRPr="00735B23">
        <w:rPr>
          <w:rFonts w:ascii="Times New Roman" w:hAnsi="Times New Roman" w:cs="Times New Roman"/>
          <w:noProof/>
          <w:sz w:val="24"/>
        </w:rPr>
        <w:t xml:space="preserve">Beaver, W., </w:t>
      </w:r>
      <w:r>
        <w:rPr>
          <w:rFonts w:ascii="Times New Roman" w:hAnsi="Times New Roman" w:cs="Times New Roman"/>
          <w:noProof/>
          <w:sz w:val="24"/>
        </w:rPr>
        <w:t>and</w:t>
      </w:r>
      <w:r w:rsidRPr="00735B23">
        <w:rPr>
          <w:rFonts w:ascii="Times New Roman" w:hAnsi="Times New Roman" w:cs="Times New Roman"/>
          <w:noProof/>
          <w:sz w:val="24"/>
        </w:rPr>
        <w:t xml:space="preserve"> Ryan, S. (2000). Biases and Lags in Book Value and Their Effects on the Ability of the Book-to-Market Ratio to Predict Book Return on Equity. </w:t>
      </w:r>
      <w:r w:rsidRPr="00735B23">
        <w:rPr>
          <w:rFonts w:ascii="Times New Roman" w:hAnsi="Times New Roman" w:cs="Times New Roman"/>
          <w:i/>
          <w:iCs/>
          <w:noProof/>
          <w:sz w:val="24"/>
        </w:rPr>
        <w:t>Journal of Accounting Research</w:t>
      </w:r>
      <w:r w:rsidRPr="00735B23">
        <w:rPr>
          <w:rFonts w:ascii="Times New Roman" w:hAnsi="Times New Roman" w:cs="Times New Roman"/>
          <w:noProof/>
          <w:sz w:val="24"/>
        </w:rPr>
        <w:t>, 127-148.</w:t>
      </w:r>
    </w:p>
    <w:p w:rsidR="00735B23" w:rsidRPr="00735B23" w:rsidRDefault="00735B23" w:rsidP="004E385A">
      <w:pPr>
        <w:pStyle w:val="Bibliography"/>
        <w:spacing w:line="360" w:lineRule="auto"/>
        <w:ind w:left="720" w:hanging="720"/>
        <w:rPr>
          <w:rFonts w:ascii="Times New Roman" w:hAnsi="Times New Roman" w:cs="Times New Roman"/>
          <w:noProof/>
          <w:sz w:val="24"/>
        </w:rPr>
      </w:pPr>
      <w:r>
        <w:rPr>
          <w:rFonts w:ascii="Times New Roman" w:hAnsi="Times New Roman" w:cs="Times New Roman"/>
          <w:noProof/>
          <w:sz w:val="24"/>
        </w:rPr>
        <w:t>Beaver, W., and</w:t>
      </w:r>
      <w:r w:rsidRPr="00735B23">
        <w:rPr>
          <w:rFonts w:ascii="Times New Roman" w:hAnsi="Times New Roman" w:cs="Times New Roman"/>
          <w:noProof/>
          <w:sz w:val="24"/>
        </w:rPr>
        <w:t xml:space="preserve"> Ryan, S. (2005). Conditional and Unconditional Conservatism: Concepts and Modeling. </w:t>
      </w:r>
      <w:r w:rsidRPr="00735B23">
        <w:rPr>
          <w:rFonts w:ascii="Times New Roman" w:hAnsi="Times New Roman" w:cs="Times New Roman"/>
          <w:i/>
          <w:iCs/>
          <w:noProof/>
          <w:sz w:val="24"/>
        </w:rPr>
        <w:t>Review of Accounting Studies</w:t>
      </w:r>
      <w:r w:rsidRPr="00735B23">
        <w:rPr>
          <w:rFonts w:ascii="Times New Roman" w:hAnsi="Times New Roman" w:cs="Times New Roman"/>
          <w:noProof/>
          <w:sz w:val="24"/>
        </w:rPr>
        <w:t>, 269-309.</w:t>
      </w:r>
    </w:p>
    <w:p w:rsidR="00735B23" w:rsidRPr="00735B23" w:rsidRDefault="00735B23" w:rsidP="004E385A">
      <w:pPr>
        <w:pStyle w:val="Bibliography"/>
        <w:spacing w:line="360" w:lineRule="auto"/>
        <w:ind w:left="720" w:hanging="720"/>
        <w:rPr>
          <w:rFonts w:ascii="Times New Roman" w:hAnsi="Times New Roman" w:cs="Times New Roman"/>
          <w:noProof/>
          <w:sz w:val="24"/>
          <w:lang w:val="en-GB"/>
        </w:rPr>
      </w:pPr>
      <w:r w:rsidRPr="00735B23">
        <w:rPr>
          <w:rFonts w:ascii="Times New Roman" w:hAnsi="Times New Roman" w:cs="Times New Roman"/>
          <w:noProof/>
          <w:sz w:val="24"/>
        </w:rPr>
        <w:t xml:space="preserve">Benoit, K. (2011, March 17). </w:t>
      </w:r>
      <w:r w:rsidRPr="00735B23">
        <w:rPr>
          <w:rFonts w:ascii="Times New Roman" w:hAnsi="Times New Roman" w:cs="Times New Roman"/>
          <w:i/>
          <w:iCs/>
          <w:noProof/>
          <w:sz w:val="24"/>
        </w:rPr>
        <w:t>KenBenoit.</w:t>
      </w:r>
      <w:r w:rsidRPr="00735B23">
        <w:rPr>
          <w:rFonts w:ascii="Times New Roman" w:hAnsi="Times New Roman" w:cs="Times New Roman"/>
          <w:noProof/>
          <w:sz w:val="24"/>
        </w:rPr>
        <w:t xml:space="preserve"> Retrieved June 3, 2013, from KenBenoit: http://www.kenbenoit.net/courses/ME104/logmodels2.pdf</w:t>
      </w:r>
    </w:p>
    <w:p w:rsidR="00735B23" w:rsidRPr="00735B23" w:rsidRDefault="00735B23" w:rsidP="004E385A">
      <w:pPr>
        <w:pStyle w:val="Bibliography"/>
        <w:spacing w:line="360" w:lineRule="auto"/>
        <w:ind w:left="720" w:hanging="720"/>
        <w:rPr>
          <w:rFonts w:ascii="Times New Roman" w:hAnsi="Times New Roman" w:cs="Times New Roman"/>
          <w:noProof/>
          <w:sz w:val="24"/>
        </w:rPr>
      </w:pPr>
      <w:r w:rsidRPr="00735B23">
        <w:rPr>
          <w:rFonts w:ascii="Times New Roman" w:hAnsi="Times New Roman" w:cs="Times New Roman"/>
          <w:noProof/>
          <w:sz w:val="24"/>
        </w:rPr>
        <w:t xml:space="preserve">Chandra, U. (2011). Income Conservatism in the U.S. Technology Sector. </w:t>
      </w:r>
      <w:r w:rsidRPr="00735B23">
        <w:rPr>
          <w:rFonts w:ascii="Times New Roman" w:hAnsi="Times New Roman" w:cs="Times New Roman"/>
          <w:i/>
          <w:iCs/>
          <w:noProof/>
          <w:sz w:val="24"/>
        </w:rPr>
        <w:t>Accounting Horizons</w:t>
      </w:r>
      <w:r w:rsidRPr="00735B23">
        <w:rPr>
          <w:rFonts w:ascii="Times New Roman" w:hAnsi="Times New Roman" w:cs="Times New Roman"/>
          <w:noProof/>
          <w:sz w:val="24"/>
        </w:rPr>
        <w:t>, 285-314.</w:t>
      </w:r>
    </w:p>
    <w:p w:rsidR="00735B23" w:rsidRPr="00735B23" w:rsidRDefault="00735B23" w:rsidP="004E385A">
      <w:pPr>
        <w:pStyle w:val="Bibliography"/>
        <w:spacing w:line="360" w:lineRule="auto"/>
        <w:ind w:left="720" w:hanging="720"/>
        <w:rPr>
          <w:rFonts w:ascii="Times New Roman" w:hAnsi="Times New Roman" w:cs="Times New Roman"/>
          <w:noProof/>
          <w:sz w:val="24"/>
        </w:rPr>
      </w:pPr>
      <w:r w:rsidRPr="00735B23">
        <w:rPr>
          <w:rFonts w:ascii="Times New Roman" w:hAnsi="Times New Roman" w:cs="Times New Roman"/>
          <w:noProof/>
          <w:sz w:val="24"/>
        </w:rPr>
        <w:t xml:space="preserve">Chandra, U., Wasley, C., </w:t>
      </w:r>
      <w:r>
        <w:rPr>
          <w:rFonts w:ascii="Times New Roman" w:hAnsi="Times New Roman" w:cs="Times New Roman"/>
          <w:noProof/>
          <w:sz w:val="24"/>
        </w:rPr>
        <w:t>and</w:t>
      </w:r>
      <w:r w:rsidRPr="00735B23">
        <w:rPr>
          <w:rFonts w:ascii="Times New Roman" w:hAnsi="Times New Roman" w:cs="Times New Roman"/>
          <w:noProof/>
          <w:sz w:val="24"/>
        </w:rPr>
        <w:t xml:space="preserve"> Waymire, G. (2004, January 5). </w:t>
      </w:r>
      <w:r w:rsidRPr="00735B23">
        <w:rPr>
          <w:rFonts w:ascii="Times New Roman" w:hAnsi="Times New Roman" w:cs="Times New Roman"/>
          <w:i/>
          <w:iCs/>
          <w:noProof/>
          <w:sz w:val="24"/>
        </w:rPr>
        <w:t>Social Science Research Network.</w:t>
      </w:r>
      <w:r w:rsidRPr="00735B23">
        <w:rPr>
          <w:rFonts w:ascii="Times New Roman" w:hAnsi="Times New Roman" w:cs="Times New Roman"/>
          <w:noProof/>
          <w:sz w:val="24"/>
        </w:rPr>
        <w:t xml:space="preserve"> Retrieved January 27, 2013, from SSRN: http://papers.ssrn.com/sol3/papers.cfm?abstract_id=485064</w:t>
      </w:r>
    </w:p>
    <w:p w:rsidR="00735B23" w:rsidRPr="00735B23" w:rsidRDefault="00735B23" w:rsidP="004E385A">
      <w:pPr>
        <w:pStyle w:val="Bibliography"/>
        <w:spacing w:line="360" w:lineRule="auto"/>
        <w:ind w:left="720" w:hanging="720"/>
        <w:rPr>
          <w:rFonts w:ascii="Times New Roman" w:hAnsi="Times New Roman" w:cs="Times New Roman"/>
          <w:noProof/>
          <w:sz w:val="24"/>
        </w:rPr>
      </w:pPr>
      <w:r w:rsidRPr="00735B23">
        <w:rPr>
          <w:rFonts w:ascii="Times New Roman" w:hAnsi="Times New Roman" w:cs="Times New Roman"/>
          <w:noProof/>
          <w:sz w:val="24"/>
        </w:rPr>
        <w:t xml:space="preserve">Deloitte. (2013). </w:t>
      </w:r>
      <w:r w:rsidRPr="00735B23">
        <w:rPr>
          <w:rFonts w:ascii="Times New Roman" w:hAnsi="Times New Roman" w:cs="Times New Roman"/>
          <w:i/>
          <w:iCs/>
          <w:noProof/>
          <w:sz w:val="24"/>
        </w:rPr>
        <w:t>Deloitte IASPlus</w:t>
      </w:r>
      <w:r w:rsidRPr="00735B23">
        <w:rPr>
          <w:rFonts w:ascii="Times New Roman" w:hAnsi="Times New Roman" w:cs="Times New Roman"/>
          <w:noProof/>
          <w:sz w:val="24"/>
        </w:rPr>
        <w:t>. Retrieved May 6, 2013, from Deloitte IASPlus: http://www.iasplus.com/en/standards/ias38</w:t>
      </w:r>
    </w:p>
    <w:p w:rsidR="00735B23" w:rsidRPr="00735B23" w:rsidRDefault="00735B23" w:rsidP="004E385A">
      <w:pPr>
        <w:pStyle w:val="Bibliography"/>
        <w:spacing w:line="360" w:lineRule="auto"/>
        <w:ind w:left="720" w:hanging="720"/>
        <w:rPr>
          <w:rFonts w:ascii="Times New Roman" w:hAnsi="Times New Roman" w:cs="Times New Roman"/>
          <w:noProof/>
          <w:sz w:val="24"/>
          <w:lang w:val="nl-NL"/>
        </w:rPr>
      </w:pPr>
      <w:r w:rsidRPr="00735B23">
        <w:rPr>
          <w:rFonts w:ascii="Times New Roman" w:hAnsi="Times New Roman" w:cs="Times New Roman"/>
          <w:noProof/>
          <w:sz w:val="24"/>
        </w:rPr>
        <w:t xml:space="preserve">Dijk, R. v. (2013, March 20). Conservatism in times of economic turmoil. </w:t>
      </w:r>
      <w:r w:rsidRPr="00735B23">
        <w:rPr>
          <w:rFonts w:ascii="Times New Roman" w:hAnsi="Times New Roman" w:cs="Times New Roman"/>
          <w:noProof/>
          <w:sz w:val="24"/>
          <w:lang w:val="nl-NL"/>
        </w:rPr>
        <w:t>(S. v. Iperen, Interviewer)</w:t>
      </w:r>
    </w:p>
    <w:p w:rsidR="00735B23" w:rsidRPr="00735B23" w:rsidRDefault="00735B23" w:rsidP="004E385A">
      <w:pPr>
        <w:pStyle w:val="Bibliography"/>
        <w:spacing w:line="360" w:lineRule="auto"/>
        <w:ind w:left="720" w:hanging="720"/>
        <w:rPr>
          <w:rFonts w:ascii="Times New Roman" w:hAnsi="Times New Roman" w:cs="Times New Roman"/>
          <w:noProof/>
          <w:sz w:val="24"/>
          <w:lang w:val="nl-NL"/>
        </w:rPr>
      </w:pPr>
      <w:r w:rsidRPr="00735B23">
        <w:rPr>
          <w:rFonts w:ascii="Times New Roman" w:hAnsi="Times New Roman" w:cs="Times New Roman"/>
          <w:noProof/>
          <w:sz w:val="24"/>
          <w:lang w:val="nl-NL"/>
        </w:rPr>
        <w:t xml:space="preserve">EuropaNU Onafhankelijk &amp; actueel. (n.d.). </w:t>
      </w:r>
      <w:r w:rsidRPr="00735B23">
        <w:rPr>
          <w:rFonts w:ascii="Times New Roman" w:hAnsi="Times New Roman" w:cs="Times New Roman"/>
          <w:i/>
          <w:iCs/>
          <w:noProof/>
          <w:sz w:val="24"/>
          <w:lang w:val="nl-NL"/>
        </w:rPr>
        <w:t>EuropaNU Onafhankelijk &amp; actueel</w:t>
      </w:r>
      <w:r w:rsidRPr="00735B23">
        <w:rPr>
          <w:rFonts w:ascii="Times New Roman" w:hAnsi="Times New Roman" w:cs="Times New Roman"/>
          <w:noProof/>
          <w:sz w:val="24"/>
          <w:lang w:val="nl-NL"/>
        </w:rPr>
        <w:t>. Retrieved April 26, 2013, from EuropaNU Onafhankelijk &amp; actueel: http://www.europa-nu.nl/id/vifhdvtmvdxg/eurocrisis_door_begrotingstekort_en</w:t>
      </w:r>
    </w:p>
    <w:p w:rsidR="00735B23" w:rsidRPr="00735B23" w:rsidRDefault="00735B23" w:rsidP="004E385A">
      <w:pPr>
        <w:pStyle w:val="Bibliography"/>
        <w:spacing w:line="360" w:lineRule="auto"/>
        <w:ind w:left="720" w:hanging="720"/>
        <w:rPr>
          <w:rFonts w:ascii="Times New Roman" w:hAnsi="Times New Roman" w:cs="Times New Roman"/>
          <w:noProof/>
          <w:sz w:val="24"/>
        </w:rPr>
      </w:pPr>
      <w:r w:rsidRPr="00735B23">
        <w:rPr>
          <w:rFonts w:ascii="Times New Roman" w:hAnsi="Times New Roman" w:cs="Times New Roman"/>
          <w:noProof/>
          <w:sz w:val="24"/>
        </w:rPr>
        <w:lastRenderedPageBreak/>
        <w:t xml:space="preserve">FASB. (1974, October). </w:t>
      </w:r>
      <w:r w:rsidRPr="00735B23">
        <w:rPr>
          <w:rFonts w:ascii="Times New Roman" w:hAnsi="Times New Roman" w:cs="Times New Roman"/>
          <w:i/>
          <w:iCs/>
          <w:noProof/>
          <w:sz w:val="24"/>
        </w:rPr>
        <w:t>FASB .</w:t>
      </w:r>
      <w:r w:rsidRPr="00735B23">
        <w:rPr>
          <w:rFonts w:ascii="Times New Roman" w:hAnsi="Times New Roman" w:cs="Times New Roman"/>
          <w:noProof/>
          <w:sz w:val="24"/>
        </w:rPr>
        <w:t xml:space="preserve"> Retrieved May 6, 2013, from FASB: http://www.fasb.org/cs/BlobServer?blobkey=id&amp;blobnocache=true&amp;blobwhere=1175820911202&amp;blobheader=application%2Fpdf&amp;blobcol=urldata&amp;blobtable=MungoBlobs</w:t>
      </w:r>
    </w:p>
    <w:p w:rsidR="00735B23" w:rsidRPr="00735B23" w:rsidRDefault="00735B23" w:rsidP="004E385A">
      <w:pPr>
        <w:pStyle w:val="Bibliography"/>
        <w:spacing w:line="360" w:lineRule="auto"/>
        <w:ind w:left="720" w:hanging="720"/>
        <w:rPr>
          <w:rFonts w:ascii="Times New Roman" w:hAnsi="Times New Roman" w:cs="Times New Roman"/>
          <w:noProof/>
          <w:sz w:val="24"/>
        </w:rPr>
      </w:pPr>
      <w:r w:rsidRPr="00735B23">
        <w:rPr>
          <w:rFonts w:ascii="Times New Roman" w:hAnsi="Times New Roman" w:cs="Times New Roman"/>
          <w:noProof/>
          <w:sz w:val="24"/>
        </w:rPr>
        <w:t xml:space="preserve">FASB. (2001, June). </w:t>
      </w:r>
      <w:r w:rsidRPr="00735B23">
        <w:rPr>
          <w:rFonts w:ascii="Times New Roman" w:hAnsi="Times New Roman" w:cs="Times New Roman"/>
          <w:i/>
          <w:iCs/>
          <w:noProof/>
          <w:sz w:val="24"/>
        </w:rPr>
        <w:t>FASB.</w:t>
      </w:r>
      <w:r w:rsidRPr="00735B23">
        <w:rPr>
          <w:rFonts w:ascii="Times New Roman" w:hAnsi="Times New Roman" w:cs="Times New Roman"/>
          <w:noProof/>
          <w:sz w:val="24"/>
        </w:rPr>
        <w:t xml:space="preserve"> Retrieved May 6, 2013, from FASB: http://www.fasb.org/cs/BlobServer?blobkey=id&amp;blobnocache=true&amp;blobwhere=1175820927971&amp;blobheader=application%2Fpdf&amp;blobcol=urldata&amp;blobtable=MungoBlobs</w:t>
      </w:r>
    </w:p>
    <w:p w:rsidR="00735B23" w:rsidRPr="00735B23" w:rsidRDefault="00735B23" w:rsidP="004E385A">
      <w:pPr>
        <w:pStyle w:val="Bibliography"/>
        <w:spacing w:line="360" w:lineRule="auto"/>
        <w:ind w:left="720" w:hanging="720"/>
        <w:rPr>
          <w:rFonts w:ascii="Times New Roman" w:hAnsi="Times New Roman" w:cs="Times New Roman"/>
          <w:noProof/>
          <w:sz w:val="24"/>
          <w:lang w:val="en-GB"/>
        </w:rPr>
      </w:pPr>
      <w:r>
        <w:rPr>
          <w:rFonts w:ascii="Times New Roman" w:hAnsi="Times New Roman" w:cs="Times New Roman"/>
          <w:noProof/>
          <w:sz w:val="24"/>
        </w:rPr>
        <w:t>Feltham, G. A., and</w:t>
      </w:r>
      <w:r w:rsidRPr="00735B23">
        <w:rPr>
          <w:rFonts w:ascii="Times New Roman" w:hAnsi="Times New Roman" w:cs="Times New Roman"/>
          <w:noProof/>
          <w:sz w:val="24"/>
        </w:rPr>
        <w:t xml:space="preserve"> Ohlson, J. (1995). Valuation and Clean Surplus Accounting for Operating and Financial Activities. </w:t>
      </w:r>
      <w:r w:rsidRPr="00735B23">
        <w:rPr>
          <w:rFonts w:ascii="Times New Roman" w:hAnsi="Times New Roman" w:cs="Times New Roman"/>
          <w:i/>
          <w:iCs/>
          <w:noProof/>
          <w:sz w:val="24"/>
        </w:rPr>
        <w:t>Contemporary Accounting Research</w:t>
      </w:r>
      <w:r w:rsidRPr="00735B23">
        <w:rPr>
          <w:rFonts w:ascii="Times New Roman" w:hAnsi="Times New Roman" w:cs="Times New Roman"/>
          <w:noProof/>
          <w:sz w:val="24"/>
        </w:rPr>
        <w:t>, 689-731.</w:t>
      </w:r>
    </w:p>
    <w:p w:rsidR="00735B23" w:rsidRPr="00735B23" w:rsidRDefault="00735B23" w:rsidP="004E385A">
      <w:pPr>
        <w:pStyle w:val="Bibliography"/>
        <w:spacing w:line="360" w:lineRule="auto"/>
        <w:ind w:left="720" w:hanging="720"/>
        <w:rPr>
          <w:rFonts w:ascii="Times New Roman" w:hAnsi="Times New Roman" w:cs="Times New Roman"/>
          <w:noProof/>
          <w:sz w:val="24"/>
        </w:rPr>
      </w:pPr>
      <w:r w:rsidRPr="00735B23">
        <w:rPr>
          <w:rFonts w:ascii="Times New Roman" w:hAnsi="Times New Roman" w:cs="Times New Roman"/>
          <w:noProof/>
          <w:sz w:val="24"/>
        </w:rPr>
        <w:t xml:space="preserve">Field, A. (2009). </w:t>
      </w:r>
      <w:r w:rsidRPr="00735B23">
        <w:rPr>
          <w:rFonts w:ascii="Times New Roman" w:hAnsi="Times New Roman" w:cs="Times New Roman"/>
          <w:i/>
          <w:iCs/>
          <w:noProof/>
          <w:sz w:val="24"/>
        </w:rPr>
        <w:t>Discovering statistics using SPSS.</w:t>
      </w:r>
      <w:r w:rsidRPr="00735B23">
        <w:rPr>
          <w:rFonts w:ascii="Times New Roman" w:hAnsi="Times New Roman" w:cs="Times New Roman"/>
          <w:noProof/>
          <w:sz w:val="24"/>
        </w:rPr>
        <w:t xml:space="preserve"> London: SAGE Publications Ltd.</w:t>
      </w:r>
    </w:p>
    <w:p w:rsidR="00735B23" w:rsidRPr="00735B23" w:rsidRDefault="00735B23" w:rsidP="004E385A">
      <w:pPr>
        <w:pStyle w:val="Bibliography"/>
        <w:spacing w:line="360" w:lineRule="auto"/>
        <w:ind w:left="720" w:hanging="720"/>
        <w:rPr>
          <w:rFonts w:ascii="Times New Roman" w:hAnsi="Times New Roman" w:cs="Times New Roman"/>
          <w:noProof/>
          <w:sz w:val="24"/>
        </w:rPr>
      </w:pPr>
      <w:r>
        <w:rPr>
          <w:rFonts w:ascii="Times New Roman" w:hAnsi="Times New Roman" w:cs="Times New Roman"/>
          <w:noProof/>
          <w:sz w:val="24"/>
        </w:rPr>
        <w:t>Francis, B., Hasan, I., and</w:t>
      </w:r>
      <w:r w:rsidRPr="00735B23">
        <w:rPr>
          <w:rFonts w:ascii="Times New Roman" w:hAnsi="Times New Roman" w:cs="Times New Roman"/>
          <w:noProof/>
          <w:sz w:val="24"/>
        </w:rPr>
        <w:t xml:space="preserve"> Wu, Q. (2011, October). </w:t>
      </w:r>
      <w:r w:rsidRPr="00735B23">
        <w:rPr>
          <w:rFonts w:ascii="Times New Roman" w:hAnsi="Times New Roman" w:cs="Times New Roman"/>
          <w:i/>
          <w:iCs/>
          <w:noProof/>
          <w:sz w:val="24"/>
        </w:rPr>
        <w:t>Social Science Research Network.</w:t>
      </w:r>
      <w:r w:rsidRPr="00735B23">
        <w:rPr>
          <w:rFonts w:ascii="Times New Roman" w:hAnsi="Times New Roman" w:cs="Times New Roman"/>
          <w:noProof/>
          <w:sz w:val="24"/>
        </w:rPr>
        <w:t xml:space="preserve"> Retrieved March 17, 2013, from Social Science Research Network: http://papers.ssrn.com/sol3/papers.cfm?abstract_id=1970102</w:t>
      </w:r>
    </w:p>
    <w:p w:rsidR="00735B23" w:rsidRPr="00735B23" w:rsidRDefault="00735B23" w:rsidP="004E385A">
      <w:pPr>
        <w:pStyle w:val="Bibliography"/>
        <w:spacing w:line="360" w:lineRule="auto"/>
        <w:ind w:left="720" w:hanging="720"/>
        <w:rPr>
          <w:rFonts w:ascii="Times New Roman" w:hAnsi="Times New Roman" w:cs="Times New Roman"/>
          <w:noProof/>
          <w:sz w:val="24"/>
        </w:rPr>
      </w:pPr>
      <w:r>
        <w:rPr>
          <w:rFonts w:ascii="Times New Roman" w:hAnsi="Times New Roman" w:cs="Times New Roman"/>
          <w:noProof/>
          <w:sz w:val="24"/>
        </w:rPr>
        <w:t>Francis, J., and</w:t>
      </w:r>
      <w:r w:rsidRPr="00735B23">
        <w:rPr>
          <w:rFonts w:ascii="Times New Roman" w:hAnsi="Times New Roman" w:cs="Times New Roman"/>
          <w:noProof/>
          <w:sz w:val="24"/>
        </w:rPr>
        <w:t xml:space="preserve"> Schipper, K. (1999). Have Financial Statements Lost Their Relevance? </w:t>
      </w:r>
      <w:r w:rsidRPr="00735B23">
        <w:rPr>
          <w:rFonts w:ascii="Times New Roman" w:hAnsi="Times New Roman" w:cs="Times New Roman"/>
          <w:i/>
          <w:iCs/>
          <w:noProof/>
          <w:sz w:val="24"/>
        </w:rPr>
        <w:t>Journal of Accounting Research</w:t>
      </w:r>
      <w:r w:rsidRPr="00735B23">
        <w:rPr>
          <w:rFonts w:ascii="Times New Roman" w:hAnsi="Times New Roman" w:cs="Times New Roman"/>
          <w:noProof/>
          <w:sz w:val="24"/>
        </w:rPr>
        <w:t>, 319-352.</w:t>
      </w:r>
    </w:p>
    <w:p w:rsidR="00735B23" w:rsidRPr="00735B23" w:rsidRDefault="00735B23" w:rsidP="004E385A">
      <w:pPr>
        <w:pStyle w:val="Bibliography"/>
        <w:spacing w:line="360" w:lineRule="auto"/>
        <w:ind w:left="720" w:hanging="720"/>
        <w:rPr>
          <w:rFonts w:ascii="Times New Roman" w:hAnsi="Times New Roman" w:cs="Times New Roman"/>
          <w:noProof/>
          <w:sz w:val="24"/>
          <w:lang w:val="en-GB"/>
        </w:rPr>
      </w:pPr>
      <w:r>
        <w:rPr>
          <w:rFonts w:ascii="Times New Roman" w:hAnsi="Times New Roman" w:cs="Times New Roman"/>
          <w:noProof/>
          <w:sz w:val="24"/>
        </w:rPr>
        <w:t>Givoly, D., and</w:t>
      </w:r>
      <w:r w:rsidRPr="00735B23">
        <w:rPr>
          <w:rFonts w:ascii="Times New Roman" w:hAnsi="Times New Roman" w:cs="Times New Roman"/>
          <w:noProof/>
          <w:sz w:val="24"/>
        </w:rPr>
        <w:t xml:space="preserve"> Hayn, C. (2000). The changing time-series properties of earnings, cash flows and accruals: Has financial reporting become more conservative? </w:t>
      </w:r>
      <w:r w:rsidRPr="00735B23">
        <w:rPr>
          <w:rFonts w:ascii="Times New Roman" w:hAnsi="Times New Roman" w:cs="Times New Roman"/>
          <w:i/>
          <w:iCs/>
          <w:noProof/>
          <w:sz w:val="24"/>
        </w:rPr>
        <w:t>Journal of Accounting and Economics</w:t>
      </w:r>
      <w:r w:rsidRPr="00735B23">
        <w:rPr>
          <w:rFonts w:ascii="Times New Roman" w:hAnsi="Times New Roman" w:cs="Times New Roman"/>
          <w:noProof/>
          <w:sz w:val="24"/>
        </w:rPr>
        <w:t>, 287-320.</w:t>
      </w:r>
    </w:p>
    <w:p w:rsidR="00735B23" w:rsidRPr="00735B23" w:rsidRDefault="00735B23" w:rsidP="004E385A">
      <w:pPr>
        <w:pStyle w:val="Bibliography"/>
        <w:spacing w:line="360" w:lineRule="auto"/>
        <w:ind w:left="720" w:hanging="720"/>
        <w:rPr>
          <w:rFonts w:ascii="Times New Roman" w:hAnsi="Times New Roman" w:cs="Times New Roman"/>
          <w:noProof/>
          <w:sz w:val="24"/>
        </w:rPr>
      </w:pPr>
      <w:r w:rsidRPr="00735B23">
        <w:rPr>
          <w:rFonts w:ascii="Times New Roman" w:hAnsi="Times New Roman" w:cs="Times New Roman"/>
          <w:noProof/>
          <w:sz w:val="24"/>
        </w:rPr>
        <w:t xml:space="preserve">Graham, J., Harvey, C., &amp; Rajgopal, S. (2005). The economic implications of corporate financial reporting. </w:t>
      </w:r>
      <w:r w:rsidRPr="00735B23">
        <w:rPr>
          <w:rFonts w:ascii="Times New Roman" w:hAnsi="Times New Roman" w:cs="Times New Roman"/>
          <w:i/>
          <w:iCs/>
          <w:noProof/>
          <w:sz w:val="24"/>
        </w:rPr>
        <w:t>Journal of Accounting and Economics</w:t>
      </w:r>
      <w:r w:rsidRPr="00735B23">
        <w:rPr>
          <w:rFonts w:ascii="Times New Roman" w:hAnsi="Times New Roman" w:cs="Times New Roman"/>
          <w:noProof/>
          <w:sz w:val="24"/>
        </w:rPr>
        <w:t>, 3-73.</w:t>
      </w:r>
    </w:p>
    <w:p w:rsidR="00735B23" w:rsidRPr="00735B23" w:rsidRDefault="00735B23" w:rsidP="004E385A">
      <w:pPr>
        <w:pStyle w:val="Bibliography"/>
        <w:spacing w:line="360" w:lineRule="auto"/>
        <w:ind w:left="720" w:hanging="720"/>
        <w:rPr>
          <w:rFonts w:ascii="Times New Roman" w:hAnsi="Times New Roman" w:cs="Times New Roman"/>
          <w:noProof/>
          <w:sz w:val="24"/>
        </w:rPr>
      </w:pPr>
      <w:r w:rsidRPr="00735B23">
        <w:rPr>
          <w:rFonts w:ascii="Times New Roman" w:hAnsi="Times New Roman" w:cs="Times New Roman"/>
          <w:noProof/>
          <w:sz w:val="24"/>
        </w:rPr>
        <w:t>Gul, F., Sri</w:t>
      </w:r>
      <w:r>
        <w:rPr>
          <w:rFonts w:ascii="Times New Roman" w:hAnsi="Times New Roman" w:cs="Times New Roman"/>
          <w:noProof/>
          <w:sz w:val="24"/>
        </w:rPr>
        <w:t>nidhi, B., and</w:t>
      </w:r>
      <w:r w:rsidRPr="00735B23">
        <w:rPr>
          <w:rFonts w:ascii="Times New Roman" w:hAnsi="Times New Roman" w:cs="Times New Roman"/>
          <w:noProof/>
          <w:sz w:val="24"/>
        </w:rPr>
        <w:t xml:space="preserve"> Shieh, T. (2002). </w:t>
      </w:r>
      <w:r w:rsidRPr="00735B23">
        <w:rPr>
          <w:rFonts w:ascii="Times New Roman" w:hAnsi="Times New Roman" w:cs="Times New Roman"/>
          <w:i/>
          <w:iCs/>
          <w:noProof/>
          <w:sz w:val="24"/>
        </w:rPr>
        <w:t>Social Science Research Network.</w:t>
      </w:r>
      <w:r w:rsidRPr="00735B23">
        <w:rPr>
          <w:rFonts w:ascii="Times New Roman" w:hAnsi="Times New Roman" w:cs="Times New Roman"/>
          <w:noProof/>
          <w:sz w:val="24"/>
        </w:rPr>
        <w:t xml:space="preserve"> Retrieved March 20, 2013, from Social Science Research Network: http://papers.ssrn.com/sol3/papers.cfm?abstract_id=315062</w:t>
      </w:r>
    </w:p>
    <w:p w:rsidR="00735B23" w:rsidRPr="00735B23" w:rsidRDefault="00735B23" w:rsidP="004E385A">
      <w:pPr>
        <w:pStyle w:val="Bibliography"/>
        <w:spacing w:line="360" w:lineRule="auto"/>
        <w:ind w:left="720" w:hanging="720"/>
        <w:rPr>
          <w:rFonts w:ascii="Times New Roman" w:hAnsi="Times New Roman" w:cs="Times New Roman"/>
          <w:noProof/>
          <w:sz w:val="24"/>
        </w:rPr>
      </w:pPr>
      <w:r w:rsidRPr="00735B23">
        <w:rPr>
          <w:rFonts w:ascii="Times New Roman" w:hAnsi="Times New Roman" w:cs="Times New Roman"/>
          <w:noProof/>
          <w:sz w:val="24"/>
        </w:rPr>
        <w:t xml:space="preserve">Hertel, C. (2009, February 1). </w:t>
      </w:r>
      <w:r w:rsidRPr="00735B23">
        <w:rPr>
          <w:rFonts w:ascii="Times New Roman" w:hAnsi="Times New Roman" w:cs="Times New Roman"/>
          <w:i/>
          <w:iCs/>
          <w:noProof/>
          <w:sz w:val="24"/>
        </w:rPr>
        <w:t>Notarius International.</w:t>
      </w:r>
      <w:r w:rsidRPr="00735B23">
        <w:rPr>
          <w:rFonts w:ascii="Times New Roman" w:hAnsi="Times New Roman" w:cs="Times New Roman"/>
          <w:noProof/>
          <w:sz w:val="24"/>
        </w:rPr>
        <w:t xml:space="preserve"> Retrieved May 6, 2013, from Notarius International: http://www.notarius-international.uinl.org/DataBase/2009/Notarius_2009_01_02_hertel_en.pdf</w:t>
      </w:r>
    </w:p>
    <w:p w:rsidR="00735B23" w:rsidRPr="00735B23" w:rsidRDefault="00735B23" w:rsidP="004E385A">
      <w:pPr>
        <w:pStyle w:val="Bibliography"/>
        <w:spacing w:line="360" w:lineRule="auto"/>
        <w:ind w:left="720" w:hanging="720"/>
        <w:rPr>
          <w:rFonts w:ascii="Times New Roman" w:hAnsi="Times New Roman" w:cs="Times New Roman"/>
          <w:noProof/>
          <w:sz w:val="24"/>
        </w:rPr>
      </w:pPr>
      <w:r>
        <w:rPr>
          <w:rFonts w:ascii="Times New Roman" w:hAnsi="Times New Roman" w:cs="Times New Roman"/>
          <w:noProof/>
          <w:sz w:val="24"/>
        </w:rPr>
        <w:lastRenderedPageBreak/>
        <w:t>Hogan, T., and</w:t>
      </w:r>
      <w:r w:rsidRPr="00735B23">
        <w:rPr>
          <w:rFonts w:ascii="Times New Roman" w:hAnsi="Times New Roman" w:cs="Times New Roman"/>
          <w:noProof/>
          <w:sz w:val="24"/>
        </w:rPr>
        <w:t xml:space="preserve"> Hutson, E. (2005). Capital structure in new-technology based firms: Evidence from the Irish software sector. </w:t>
      </w:r>
      <w:r w:rsidRPr="00735B23">
        <w:rPr>
          <w:rFonts w:ascii="Times New Roman" w:hAnsi="Times New Roman" w:cs="Times New Roman"/>
          <w:i/>
          <w:iCs/>
          <w:noProof/>
          <w:sz w:val="24"/>
        </w:rPr>
        <w:t>Global Finance Journal</w:t>
      </w:r>
      <w:r w:rsidRPr="00735B23">
        <w:rPr>
          <w:rFonts w:ascii="Times New Roman" w:hAnsi="Times New Roman" w:cs="Times New Roman"/>
          <w:noProof/>
          <w:sz w:val="24"/>
        </w:rPr>
        <w:t>, 369-387.</w:t>
      </w:r>
    </w:p>
    <w:p w:rsidR="00735B23" w:rsidRPr="00735B23" w:rsidRDefault="00735B23" w:rsidP="004E385A">
      <w:pPr>
        <w:pStyle w:val="Bibliography"/>
        <w:spacing w:line="360" w:lineRule="auto"/>
        <w:ind w:left="720" w:hanging="720"/>
        <w:rPr>
          <w:rFonts w:ascii="Times New Roman" w:hAnsi="Times New Roman" w:cs="Times New Roman"/>
          <w:noProof/>
          <w:sz w:val="24"/>
        </w:rPr>
      </w:pPr>
      <w:r>
        <w:rPr>
          <w:rFonts w:ascii="Times New Roman" w:hAnsi="Times New Roman" w:cs="Times New Roman"/>
          <w:noProof/>
          <w:sz w:val="24"/>
        </w:rPr>
        <w:t>Jenkins, D., Kane, G., and</w:t>
      </w:r>
      <w:r w:rsidRPr="00735B23">
        <w:rPr>
          <w:rFonts w:ascii="Times New Roman" w:hAnsi="Times New Roman" w:cs="Times New Roman"/>
          <w:noProof/>
          <w:sz w:val="24"/>
        </w:rPr>
        <w:t xml:space="preserve"> Velury, U. (2009). Earnings Conservatism and Value Relevance Across the Business Cycle. </w:t>
      </w:r>
      <w:r w:rsidRPr="00735B23">
        <w:rPr>
          <w:rFonts w:ascii="Times New Roman" w:hAnsi="Times New Roman" w:cs="Times New Roman"/>
          <w:i/>
          <w:iCs/>
          <w:noProof/>
          <w:sz w:val="24"/>
        </w:rPr>
        <w:t>Journal of Business Finance &amp; Accounting</w:t>
      </w:r>
      <w:r w:rsidRPr="00735B23">
        <w:rPr>
          <w:rFonts w:ascii="Times New Roman" w:hAnsi="Times New Roman" w:cs="Times New Roman"/>
          <w:noProof/>
          <w:sz w:val="24"/>
        </w:rPr>
        <w:t>, 1041-1058.</w:t>
      </w:r>
    </w:p>
    <w:p w:rsidR="00735B23" w:rsidRPr="00735B23" w:rsidRDefault="00735B23" w:rsidP="004E385A">
      <w:pPr>
        <w:pStyle w:val="Bibliography"/>
        <w:spacing w:line="360" w:lineRule="auto"/>
        <w:ind w:left="720" w:hanging="720"/>
        <w:rPr>
          <w:rFonts w:ascii="Times New Roman" w:hAnsi="Times New Roman" w:cs="Times New Roman"/>
          <w:noProof/>
          <w:sz w:val="24"/>
        </w:rPr>
      </w:pPr>
      <w:r w:rsidRPr="00735B23">
        <w:rPr>
          <w:rFonts w:ascii="Times New Roman" w:hAnsi="Times New Roman" w:cs="Times New Roman"/>
          <w:noProof/>
          <w:sz w:val="24"/>
        </w:rPr>
        <w:t xml:space="preserve">Jensen, M., </w:t>
      </w:r>
      <w:r>
        <w:rPr>
          <w:rFonts w:ascii="Times New Roman" w:hAnsi="Times New Roman" w:cs="Times New Roman"/>
          <w:noProof/>
          <w:sz w:val="24"/>
        </w:rPr>
        <w:t>and</w:t>
      </w:r>
      <w:r w:rsidRPr="00735B23">
        <w:rPr>
          <w:rFonts w:ascii="Times New Roman" w:hAnsi="Times New Roman" w:cs="Times New Roman"/>
          <w:noProof/>
          <w:sz w:val="24"/>
        </w:rPr>
        <w:t xml:space="preserve"> Meckling, W. (1976). Theory of the firm: managerial behavior, agency costs and ownership structure. </w:t>
      </w:r>
      <w:r w:rsidRPr="00735B23">
        <w:rPr>
          <w:rFonts w:ascii="Times New Roman" w:hAnsi="Times New Roman" w:cs="Times New Roman"/>
          <w:i/>
          <w:iCs/>
          <w:noProof/>
          <w:sz w:val="24"/>
        </w:rPr>
        <w:t>Journal of Financial Economics</w:t>
      </w:r>
      <w:r w:rsidRPr="00735B23">
        <w:rPr>
          <w:rFonts w:ascii="Times New Roman" w:hAnsi="Times New Roman" w:cs="Times New Roman"/>
          <w:noProof/>
          <w:sz w:val="24"/>
        </w:rPr>
        <w:t>, 305-360.</w:t>
      </w:r>
    </w:p>
    <w:p w:rsidR="00735B23" w:rsidRPr="00735B23" w:rsidRDefault="00735B23" w:rsidP="004E385A">
      <w:pPr>
        <w:pStyle w:val="Bibliography"/>
        <w:spacing w:line="360" w:lineRule="auto"/>
        <w:ind w:left="720" w:hanging="720"/>
        <w:rPr>
          <w:rFonts w:ascii="Times New Roman" w:hAnsi="Times New Roman" w:cs="Times New Roman"/>
          <w:noProof/>
          <w:sz w:val="24"/>
        </w:rPr>
      </w:pPr>
      <w:r>
        <w:rPr>
          <w:rFonts w:ascii="Times New Roman" w:hAnsi="Times New Roman" w:cs="Times New Roman"/>
          <w:noProof/>
          <w:sz w:val="24"/>
        </w:rPr>
        <w:t>Kwon, S., Yin, Q., and</w:t>
      </w:r>
      <w:r w:rsidRPr="00735B23">
        <w:rPr>
          <w:rFonts w:ascii="Times New Roman" w:hAnsi="Times New Roman" w:cs="Times New Roman"/>
          <w:noProof/>
          <w:sz w:val="24"/>
        </w:rPr>
        <w:t xml:space="preserve"> Han, J. (2006). The effect of differential accounting conservatism on the “over-valuation” of high-tech firms relative to low-tech firms. </w:t>
      </w:r>
      <w:r w:rsidRPr="00735B23">
        <w:rPr>
          <w:rFonts w:ascii="Times New Roman" w:hAnsi="Times New Roman" w:cs="Times New Roman"/>
          <w:i/>
          <w:iCs/>
          <w:noProof/>
          <w:sz w:val="24"/>
        </w:rPr>
        <w:t>Review of Quantitative Finance and Accounting</w:t>
      </w:r>
      <w:r w:rsidRPr="00735B23">
        <w:rPr>
          <w:rFonts w:ascii="Times New Roman" w:hAnsi="Times New Roman" w:cs="Times New Roman"/>
          <w:noProof/>
          <w:sz w:val="24"/>
        </w:rPr>
        <w:t>, 143-173.</w:t>
      </w:r>
    </w:p>
    <w:p w:rsidR="00735B23" w:rsidRPr="00735B23" w:rsidRDefault="00735B23" w:rsidP="004E385A">
      <w:pPr>
        <w:pStyle w:val="Bibliography"/>
        <w:spacing w:line="360" w:lineRule="auto"/>
        <w:ind w:left="720" w:hanging="720"/>
        <w:rPr>
          <w:rFonts w:ascii="Times New Roman" w:hAnsi="Times New Roman" w:cs="Times New Roman"/>
          <w:noProof/>
          <w:sz w:val="24"/>
        </w:rPr>
      </w:pPr>
      <w:r w:rsidRPr="00735B23">
        <w:rPr>
          <w:rFonts w:ascii="Times New Roman" w:hAnsi="Times New Roman" w:cs="Times New Roman"/>
          <w:noProof/>
          <w:sz w:val="24"/>
        </w:rPr>
        <w:t xml:space="preserve">Lev, B., </w:t>
      </w:r>
      <w:r>
        <w:rPr>
          <w:rFonts w:ascii="Times New Roman" w:hAnsi="Times New Roman" w:cs="Times New Roman"/>
          <w:noProof/>
          <w:sz w:val="24"/>
        </w:rPr>
        <w:t>and</w:t>
      </w:r>
      <w:r w:rsidRPr="00735B23">
        <w:rPr>
          <w:rFonts w:ascii="Times New Roman" w:hAnsi="Times New Roman" w:cs="Times New Roman"/>
          <w:noProof/>
          <w:sz w:val="24"/>
        </w:rPr>
        <w:t xml:space="preserve"> Ohlson, J. (1982). Market-Based Empirical Research in Accounting: A Review Interpretation, and Extension. </w:t>
      </w:r>
      <w:r w:rsidRPr="00735B23">
        <w:rPr>
          <w:rFonts w:ascii="Times New Roman" w:hAnsi="Times New Roman" w:cs="Times New Roman"/>
          <w:i/>
          <w:iCs/>
          <w:noProof/>
          <w:sz w:val="24"/>
        </w:rPr>
        <w:t>Journal of Accounting Research</w:t>
      </w:r>
      <w:r w:rsidRPr="00735B23">
        <w:rPr>
          <w:rFonts w:ascii="Times New Roman" w:hAnsi="Times New Roman" w:cs="Times New Roman"/>
          <w:noProof/>
          <w:sz w:val="24"/>
        </w:rPr>
        <w:t>, 249-322.</w:t>
      </w:r>
    </w:p>
    <w:p w:rsidR="00735B23" w:rsidRPr="00735B23" w:rsidRDefault="00735B23" w:rsidP="004E385A">
      <w:pPr>
        <w:pStyle w:val="Bibliography"/>
        <w:spacing w:line="360" w:lineRule="auto"/>
        <w:ind w:left="720" w:hanging="720"/>
        <w:rPr>
          <w:rFonts w:ascii="Times New Roman" w:hAnsi="Times New Roman" w:cs="Times New Roman"/>
          <w:noProof/>
          <w:sz w:val="24"/>
        </w:rPr>
      </w:pPr>
      <w:r>
        <w:rPr>
          <w:rFonts w:ascii="Times New Roman" w:hAnsi="Times New Roman" w:cs="Times New Roman"/>
          <w:noProof/>
          <w:sz w:val="24"/>
        </w:rPr>
        <w:t>Lev, B., and</w:t>
      </w:r>
      <w:r w:rsidRPr="00735B23">
        <w:rPr>
          <w:rFonts w:ascii="Times New Roman" w:hAnsi="Times New Roman" w:cs="Times New Roman"/>
          <w:noProof/>
          <w:sz w:val="24"/>
        </w:rPr>
        <w:t xml:space="preserve"> Sougiannis, T. (1996). The capitalization, amortization, and value-relevance of R&amp;D. </w:t>
      </w:r>
      <w:r w:rsidRPr="00735B23">
        <w:rPr>
          <w:rFonts w:ascii="Times New Roman" w:hAnsi="Times New Roman" w:cs="Times New Roman"/>
          <w:i/>
          <w:iCs/>
          <w:noProof/>
          <w:sz w:val="24"/>
        </w:rPr>
        <w:t>Journal of Accounting and Economics</w:t>
      </w:r>
      <w:r w:rsidRPr="00735B23">
        <w:rPr>
          <w:rFonts w:ascii="Times New Roman" w:hAnsi="Times New Roman" w:cs="Times New Roman"/>
          <w:noProof/>
          <w:sz w:val="24"/>
        </w:rPr>
        <w:t>, 107-138.</w:t>
      </w:r>
    </w:p>
    <w:p w:rsidR="00735B23" w:rsidRPr="00735B23" w:rsidRDefault="00735B23" w:rsidP="004E385A">
      <w:pPr>
        <w:pStyle w:val="Bibliography"/>
        <w:spacing w:line="360" w:lineRule="auto"/>
        <w:ind w:left="720" w:hanging="720"/>
        <w:rPr>
          <w:rFonts w:ascii="Times New Roman" w:hAnsi="Times New Roman" w:cs="Times New Roman"/>
          <w:noProof/>
          <w:sz w:val="24"/>
          <w:lang w:val="en-GB"/>
        </w:rPr>
      </w:pPr>
      <w:r w:rsidRPr="00735B23">
        <w:rPr>
          <w:rFonts w:ascii="Times New Roman" w:hAnsi="Times New Roman" w:cs="Times New Roman"/>
          <w:noProof/>
          <w:sz w:val="24"/>
        </w:rPr>
        <w:t xml:space="preserve">Moore, </w:t>
      </w:r>
      <w:r>
        <w:rPr>
          <w:rFonts w:ascii="Times New Roman" w:hAnsi="Times New Roman" w:cs="Times New Roman"/>
          <w:noProof/>
          <w:sz w:val="24"/>
        </w:rPr>
        <w:t>D., McCabe, G., Duckworth, W., and</w:t>
      </w:r>
      <w:r w:rsidRPr="00735B23">
        <w:rPr>
          <w:rFonts w:ascii="Times New Roman" w:hAnsi="Times New Roman" w:cs="Times New Roman"/>
          <w:noProof/>
          <w:sz w:val="24"/>
        </w:rPr>
        <w:t xml:space="preserve"> Alwan, L. (2009). </w:t>
      </w:r>
      <w:r w:rsidRPr="00735B23">
        <w:rPr>
          <w:rFonts w:ascii="Times New Roman" w:hAnsi="Times New Roman" w:cs="Times New Roman"/>
          <w:i/>
          <w:iCs/>
          <w:noProof/>
          <w:sz w:val="24"/>
        </w:rPr>
        <w:t>The Practice of Business Statistics: Using Data For Decisions.</w:t>
      </w:r>
      <w:r w:rsidRPr="00735B23">
        <w:rPr>
          <w:rFonts w:ascii="Times New Roman" w:hAnsi="Times New Roman" w:cs="Times New Roman"/>
          <w:noProof/>
          <w:sz w:val="24"/>
        </w:rPr>
        <w:t xml:space="preserve"> New York: W.H. Freeman &amp; Company.</w:t>
      </w:r>
    </w:p>
    <w:p w:rsidR="00735B23" w:rsidRPr="00735B23" w:rsidRDefault="00735B23" w:rsidP="004E385A">
      <w:pPr>
        <w:pStyle w:val="Bibliography"/>
        <w:spacing w:line="360" w:lineRule="auto"/>
        <w:ind w:left="720" w:hanging="720"/>
        <w:rPr>
          <w:rFonts w:ascii="Times New Roman" w:hAnsi="Times New Roman" w:cs="Times New Roman"/>
          <w:noProof/>
          <w:sz w:val="24"/>
        </w:rPr>
      </w:pPr>
      <w:r w:rsidRPr="00735B23">
        <w:rPr>
          <w:rFonts w:ascii="Times New Roman" w:hAnsi="Times New Roman" w:cs="Times New Roman"/>
          <w:noProof/>
          <w:sz w:val="24"/>
        </w:rPr>
        <w:t xml:space="preserve">Naisbitt, J. (1983, May). </w:t>
      </w:r>
      <w:r w:rsidRPr="00735B23">
        <w:rPr>
          <w:rFonts w:ascii="Times New Roman" w:hAnsi="Times New Roman" w:cs="Times New Roman"/>
          <w:i/>
          <w:iCs/>
          <w:noProof/>
          <w:sz w:val="24"/>
        </w:rPr>
        <w:t>ASCD.</w:t>
      </w:r>
      <w:r w:rsidRPr="00735B23">
        <w:rPr>
          <w:rFonts w:ascii="Times New Roman" w:hAnsi="Times New Roman" w:cs="Times New Roman"/>
          <w:noProof/>
          <w:sz w:val="24"/>
        </w:rPr>
        <w:t xml:space="preserve"> Retrieved February 1, 2013, from ASCD: http://www.ascd.org/ASCD/pdf/journals/ed_lead/el_198305_reviews.pdf</w:t>
      </w:r>
    </w:p>
    <w:p w:rsidR="00735B23" w:rsidRPr="00735B23" w:rsidRDefault="00735B23" w:rsidP="004E385A">
      <w:pPr>
        <w:pStyle w:val="Bibliography"/>
        <w:spacing w:line="360" w:lineRule="auto"/>
        <w:ind w:left="720" w:hanging="720"/>
        <w:rPr>
          <w:rFonts w:ascii="Times New Roman" w:hAnsi="Times New Roman" w:cs="Times New Roman"/>
          <w:noProof/>
          <w:sz w:val="24"/>
        </w:rPr>
      </w:pPr>
      <w:r>
        <w:rPr>
          <w:rFonts w:ascii="Times New Roman" w:hAnsi="Times New Roman" w:cs="Times New Roman"/>
          <w:noProof/>
          <w:sz w:val="24"/>
        </w:rPr>
        <w:t>Palepu, K., Healy, P., and</w:t>
      </w:r>
      <w:r w:rsidRPr="00735B23">
        <w:rPr>
          <w:rFonts w:ascii="Times New Roman" w:hAnsi="Times New Roman" w:cs="Times New Roman"/>
          <w:noProof/>
          <w:sz w:val="24"/>
        </w:rPr>
        <w:t xml:space="preserve"> Peek, E. (2010). </w:t>
      </w:r>
      <w:r w:rsidRPr="00735B23">
        <w:rPr>
          <w:rFonts w:ascii="Times New Roman" w:hAnsi="Times New Roman" w:cs="Times New Roman"/>
          <w:i/>
          <w:iCs/>
          <w:noProof/>
          <w:sz w:val="24"/>
        </w:rPr>
        <w:t>Business Analysis and Valuation IFRS Edition.</w:t>
      </w:r>
      <w:r w:rsidRPr="00735B23">
        <w:rPr>
          <w:rFonts w:ascii="Times New Roman" w:hAnsi="Times New Roman" w:cs="Times New Roman"/>
          <w:noProof/>
          <w:sz w:val="24"/>
        </w:rPr>
        <w:t xml:space="preserve"> Stamford: Cengage Learning Services.</w:t>
      </w:r>
    </w:p>
    <w:p w:rsidR="00735B23" w:rsidRPr="00735B23" w:rsidRDefault="00735B23" w:rsidP="004E385A">
      <w:pPr>
        <w:pStyle w:val="Bibliography"/>
        <w:spacing w:line="360" w:lineRule="auto"/>
        <w:ind w:left="720" w:hanging="720"/>
        <w:rPr>
          <w:rFonts w:ascii="Times New Roman" w:hAnsi="Times New Roman" w:cs="Times New Roman"/>
          <w:noProof/>
          <w:sz w:val="24"/>
        </w:rPr>
      </w:pPr>
      <w:r>
        <w:rPr>
          <w:rFonts w:ascii="Times New Roman" w:hAnsi="Times New Roman" w:cs="Times New Roman"/>
          <w:noProof/>
          <w:sz w:val="24"/>
        </w:rPr>
        <w:t>Penman, S., and</w:t>
      </w:r>
      <w:r w:rsidRPr="00735B23">
        <w:rPr>
          <w:rFonts w:ascii="Times New Roman" w:hAnsi="Times New Roman" w:cs="Times New Roman"/>
          <w:noProof/>
          <w:sz w:val="24"/>
        </w:rPr>
        <w:t xml:space="preserve"> Zhang, X. (2002). Accounting Conservatism, the Quality of Earnings, and Stock Returns. </w:t>
      </w:r>
      <w:r w:rsidRPr="00735B23">
        <w:rPr>
          <w:rFonts w:ascii="Times New Roman" w:hAnsi="Times New Roman" w:cs="Times New Roman"/>
          <w:i/>
          <w:iCs/>
          <w:noProof/>
          <w:sz w:val="24"/>
        </w:rPr>
        <w:t>The Accounting Review</w:t>
      </w:r>
      <w:r w:rsidRPr="00735B23">
        <w:rPr>
          <w:rFonts w:ascii="Times New Roman" w:hAnsi="Times New Roman" w:cs="Times New Roman"/>
          <w:noProof/>
          <w:sz w:val="24"/>
        </w:rPr>
        <w:t>, 237-264.</w:t>
      </w:r>
    </w:p>
    <w:p w:rsidR="00735B23" w:rsidRPr="00735B23" w:rsidRDefault="00735B23" w:rsidP="004E385A">
      <w:pPr>
        <w:pStyle w:val="Bibliography"/>
        <w:spacing w:line="360" w:lineRule="auto"/>
        <w:ind w:left="720" w:hanging="720"/>
        <w:rPr>
          <w:rFonts w:ascii="Times New Roman" w:hAnsi="Times New Roman" w:cs="Times New Roman"/>
          <w:noProof/>
          <w:sz w:val="24"/>
          <w:lang w:val="en-GB"/>
        </w:rPr>
      </w:pPr>
      <w:r w:rsidRPr="00735B23">
        <w:rPr>
          <w:rFonts w:ascii="Times New Roman" w:hAnsi="Times New Roman" w:cs="Times New Roman"/>
          <w:noProof/>
          <w:sz w:val="24"/>
        </w:rPr>
        <w:t xml:space="preserve">PwC. (2013). </w:t>
      </w:r>
      <w:r w:rsidRPr="00735B23">
        <w:rPr>
          <w:rFonts w:ascii="Times New Roman" w:hAnsi="Times New Roman" w:cs="Times New Roman"/>
          <w:i/>
          <w:iCs/>
          <w:noProof/>
          <w:sz w:val="24"/>
        </w:rPr>
        <w:t>Pricewaterhouse Coopers</w:t>
      </w:r>
      <w:r w:rsidRPr="00735B23">
        <w:rPr>
          <w:rFonts w:ascii="Times New Roman" w:hAnsi="Times New Roman" w:cs="Times New Roman"/>
          <w:noProof/>
          <w:sz w:val="24"/>
        </w:rPr>
        <w:t>. Retrieved May 27, 2013, from Pricewaterhouse Coopers: http://www.pwc.nl/nl/corporate-governance/ifrs.jhtml</w:t>
      </w:r>
    </w:p>
    <w:p w:rsidR="00735B23" w:rsidRPr="00735B23" w:rsidRDefault="00735B23" w:rsidP="004E385A">
      <w:pPr>
        <w:pStyle w:val="Bibliography"/>
        <w:spacing w:line="360" w:lineRule="auto"/>
        <w:ind w:left="720" w:hanging="720"/>
        <w:rPr>
          <w:rFonts w:ascii="Times New Roman" w:hAnsi="Times New Roman" w:cs="Times New Roman"/>
          <w:noProof/>
          <w:sz w:val="24"/>
        </w:rPr>
      </w:pPr>
      <w:r w:rsidRPr="00735B23">
        <w:rPr>
          <w:rFonts w:ascii="Times New Roman" w:hAnsi="Times New Roman" w:cs="Times New Roman"/>
          <w:noProof/>
          <w:sz w:val="24"/>
        </w:rPr>
        <w:t xml:space="preserve">Ryan, S. (2006). Identifying Conditional Conservatism. </w:t>
      </w:r>
      <w:r w:rsidRPr="00735B23">
        <w:rPr>
          <w:rFonts w:ascii="Times New Roman" w:hAnsi="Times New Roman" w:cs="Times New Roman"/>
          <w:i/>
          <w:iCs/>
          <w:noProof/>
          <w:sz w:val="24"/>
        </w:rPr>
        <w:t>European Accounting Review</w:t>
      </w:r>
      <w:r w:rsidRPr="00735B23">
        <w:rPr>
          <w:rFonts w:ascii="Times New Roman" w:hAnsi="Times New Roman" w:cs="Times New Roman"/>
          <w:noProof/>
          <w:sz w:val="24"/>
        </w:rPr>
        <w:t>, 511-526.</w:t>
      </w:r>
    </w:p>
    <w:p w:rsidR="00735B23" w:rsidRPr="00735B23" w:rsidRDefault="00735B23" w:rsidP="004E385A">
      <w:pPr>
        <w:pStyle w:val="Bibliography"/>
        <w:spacing w:line="360" w:lineRule="auto"/>
        <w:ind w:left="720" w:hanging="720"/>
        <w:rPr>
          <w:rFonts w:ascii="Times New Roman" w:hAnsi="Times New Roman" w:cs="Times New Roman"/>
          <w:noProof/>
          <w:sz w:val="24"/>
          <w:lang w:val="en-GB"/>
        </w:rPr>
      </w:pPr>
      <w:r w:rsidRPr="00735B23">
        <w:rPr>
          <w:rFonts w:ascii="Times New Roman" w:hAnsi="Times New Roman" w:cs="Times New Roman"/>
          <w:noProof/>
          <w:sz w:val="24"/>
        </w:rPr>
        <w:lastRenderedPageBreak/>
        <w:t xml:space="preserve">U.S. Department of Labor. (1987). </w:t>
      </w:r>
      <w:r w:rsidRPr="00735B23">
        <w:rPr>
          <w:rFonts w:ascii="Times New Roman" w:hAnsi="Times New Roman" w:cs="Times New Roman"/>
          <w:i/>
          <w:iCs/>
          <w:noProof/>
          <w:sz w:val="24"/>
        </w:rPr>
        <w:t>United States Department of Labor</w:t>
      </w:r>
      <w:r w:rsidRPr="00735B23">
        <w:rPr>
          <w:rFonts w:ascii="Times New Roman" w:hAnsi="Times New Roman" w:cs="Times New Roman"/>
          <w:noProof/>
          <w:sz w:val="24"/>
        </w:rPr>
        <w:t>. Retrieved May 15, 2013, from United States Department of Labor: http://www.osha.gov/pls/imis/sicsearch.html</w:t>
      </w:r>
    </w:p>
    <w:p w:rsidR="00735B23" w:rsidRPr="00735B23" w:rsidRDefault="00735B23" w:rsidP="004E385A">
      <w:pPr>
        <w:pStyle w:val="Bibliography"/>
        <w:spacing w:line="360" w:lineRule="auto"/>
        <w:ind w:left="720" w:hanging="720"/>
        <w:rPr>
          <w:rFonts w:ascii="Times New Roman" w:hAnsi="Times New Roman" w:cs="Times New Roman"/>
          <w:noProof/>
          <w:sz w:val="24"/>
        </w:rPr>
      </w:pPr>
      <w:r w:rsidRPr="00735B23">
        <w:rPr>
          <w:rFonts w:ascii="Times New Roman" w:hAnsi="Times New Roman" w:cs="Times New Roman"/>
          <w:noProof/>
          <w:sz w:val="24"/>
        </w:rPr>
        <w:t xml:space="preserve">Wang, F. (2007). </w:t>
      </w:r>
      <w:r w:rsidRPr="00735B23">
        <w:rPr>
          <w:rFonts w:ascii="Times New Roman" w:hAnsi="Times New Roman" w:cs="Times New Roman"/>
          <w:i/>
          <w:iCs/>
          <w:noProof/>
          <w:sz w:val="24"/>
        </w:rPr>
        <w:t>Three Essays on Corporate Liquidity, Financial Distress and Equity Returns.</w:t>
      </w:r>
      <w:r w:rsidRPr="00735B23">
        <w:rPr>
          <w:rFonts w:ascii="Times New Roman" w:hAnsi="Times New Roman" w:cs="Times New Roman"/>
          <w:noProof/>
          <w:sz w:val="24"/>
        </w:rPr>
        <w:t xml:space="preserve"> Morgantown: West Virginia University.</w:t>
      </w:r>
    </w:p>
    <w:p w:rsidR="00735B23" w:rsidRPr="00735B23" w:rsidRDefault="00735B23" w:rsidP="004E385A">
      <w:pPr>
        <w:pStyle w:val="Bibliography"/>
        <w:spacing w:line="360" w:lineRule="auto"/>
        <w:ind w:left="720" w:hanging="720"/>
        <w:rPr>
          <w:rFonts w:ascii="Times New Roman" w:hAnsi="Times New Roman" w:cs="Times New Roman"/>
          <w:noProof/>
          <w:sz w:val="24"/>
        </w:rPr>
      </w:pPr>
      <w:r w:rsidRPr="00735B23">
        <w:rPr>
          <w:rFonts w:ascii="Times New Roman" w:hAnsi="Times New Roman" w:cs="Times New Roman"/>
          <w:noProof/>
          <w:sz w:val="24"/>
        </w:rPr>
        <w:t xml:space="preserve">Watts, R. (2003). Conservatism in Accounting Part I: Explanations and Implications. </w:t>
      </w:r>
      <w:r w:rsidRPr="00735B23">
        <w:rPr>
          <w:rFonts w:ascii="Times New Roman" w:hAnsi="Times New Roman" w:cs="Times New Roman"/>
          <w:i/>
          <w:iCs/>
          <w:noProof/>
          <w:sz w:val="24"/>
        </w:rPr>
        <w:t>Accounting Horizons</w:t>
      </w:r>
      <w:r w:rsidRPr="00735B23">
        <w:rPr>
          <w:rFonts w:ascii="Times New Roman" w:hAnsi="Times New Roman" w:cs="Times New Roman"/>
          <w:noProof/>
          <w:sz w:val="24"/>
        </w:rPr>
        <w:t>, 207-221.</w:t>
      </w:r>
    </w:p>
    <w:p w:rsidR="00735B23" w:rsidRPr="00735B23" w:rsidRDefault="00735B23" w:rsidP="004E385A">
      <w:pPr>
        <w:pStyle w:val="Bibliography"/>
        <w:spacing w:line="360" w:lineRule="auto"/>
        <w:ind w:left="720" w:hanging="720"/>
        <w:rPr>
          <w:rFonts w:ascii="Times New Roman" w:hAnsi="Times New Roman" w:cs="Times New Roman"/>
          <w:noProof/>
          <w:sz w:val="24"/>
        </w:rPr>
      </w:pPr>
      <w:r w:rsidRPr="00735B23">
        <w:rPr>
          <w:rFonts w:ascii="Times New Roman" w:hAnsi="Times New Roman" w:cs="Times New Roman"/>
          <w:noProof/>
          <w:sz w:val="24"/>
        </w:rPr>
        <w:t xml:space="preserve">Watts, R. (2003). Conservatism in Accounting Part II: Evidence and Research Opportunities. </w:t>
      </w:r>
      <w:r w:rsidRPr="00735B23">
        <w:rPr>
          <w:rFonts w:ascii="Times New Roman" w:hAnsi="Times New Roman" w:cs="Times New Roman"/>
          <w:i/>
          <w:iCs/>
          <w:noProof/>
          <w:sz w:val="24"/>
        </w:rPr>
        <w:t>Accounting Horizons</w:t>
      </w:r>
      <w:r w:rsidRPr="00735B23">
        <w:rPr>
          <w:rFonts w:ascii="Times New Roman" w:hAnsi="Times New Roman" w:cs="Times New Roman"/>
          <w:noProof/>
          <w:sz w:val="24"/>
        </w:rPr>
        <w:t>, 287-301.</w:t>
      </w:r>
    </w:p>
    <w:p w:rsidR="00735B23" w:rsidRPr="00735B23" w:rsidRDefault="00735B23" w:rsidP="004E385A">
      <w:pPr>
        <w:pStyle w:val="Bibliography"/>
        <w:spacing w:line="360" w:lineRule="auto"/>
        <w:ind w:left="720" w:hanging="720"/>
        <w:rPr>
          <w:rFonts w:ascii="Times New Roman" w:hAnsi="Times New Roman" w:cs="Times New Roman"/>
          <w:noProof/>
          <w:sz w:val="24"/>
        </w:rPr>
      </w:pPr>
      <w:r>
        <w:rPr>
          <w:rFonts w:ascii="Times New Roman" w:hAnsi="Times New Roman" w:cs="Times New Roman"/>
          <w:noProof/>
          <w:sz w:val="24"/>
        </w:rPr>
        <w:t>Watts, R., and</w:t>
      </w:r>
      <w:r w:rsidRPr="00735B23">
        <w:rPr>
          <w:rFonts w:ascii="Times New Roman" w:hAnsi="Times New Roman" w:cs="Times New Roman"/>
          <w:noProof/>
          <w:sz w:val="24"/>
        </w:rPr>
        <w:t xml:space="preserve"> Zimmerman, J. (1978). Towards a Positive Theory of the Determination of Accounting Standards. </w:t>
      </w:r>
      <w:r w:rsidRPr="00735B23">
        <w:rPr>
          <w:rFonts w:ascii="Times New Roman" w:hAnsi="Times New Roman" w:cs="Times New Roman"/>
          <w:i/>
          <w:iCs/>
          <w:noProof/>
          <w:sz w:val="24"/>
        </w:rPr>
        <w:t>The Accounting Review</w:t>
      </w:r>
      <w:r w:rsidRPr="00735B23">
        <w:rPr>
          <w:rFonts w:ascii="Times New Roman" w:hAnsi="Times New Roman" w:cs="Times New Roman"/>
          <w:noProof/>
          <w:sz w:val="24"/>
        </w:rPr>
        <w:t>, 112-134.</w:t>
      </w:r>
    </w:p>
    <w:p w:rsidR="00735B23" w:rsidRPr="00735B23" w:rsidRDefault="00735B23" w:rsidP="004E385A">
      <w:pPr>
        <w:pStyle w:val="Bibliography"/>
        <w:spacing w:line="360" w:lineRule="auto"/>
        <w:ind w:left="720" w:hanging="720"/>
        <w:rPr>
          <w:rFonts w:ascii="Times New Roman" w:hAnsi="Times New Roman" w:cs="Times New Roman"/>
          <w:noProof/>
          <w:sz w:val="24"/>
        </w:rPr>
      </w:pPr>
      <w:r w:rsidRPr="00735B23">
        <w:rPr>
          <w:rFonts w:ascii="Times New Roman" w:hAnsi="Times New Roman" w:cs="Times New Roman"/>
          <w:noProof/>
          <w:sz w:val="24"/>
        </w:rPr>
        <w:t xml:space="preserve">Watts, R., </w:t>
      </w:r>
      <w:r>
        <w:rPr>
          <w:rFonts w:ascii="Times New Roman" w:hAnsi="Times New Roman" w:cs="Times New Roman"/>
          <w:noProof/>
          <w:sz w:val="24"/>
        </w:rPr>
        <w:t>and</w:t>
      </w:r>
      <w:r w:rsidRPr="00735B23">
        <w:rPr>
          <w:rFonts w:ascii="Times New Roman" w:hAnsi="Times New Roman" w:cs="Times New Roman"/>
          <w:noProof/>
          <w:sz w:val="24"/>
        </w:rPr>
        <w:t xml:space="preserve"> Zimmerman, J. (1990). Positive Accounting Theory: A Ten Year Perspective. </w:t>
      </w:r>
      <w:r w:rsidRPr="00735B23">
        <w:rPr>
          <w:rFonts w:ascii="Times New Roman" w:hAnsi="Times New Roman" w:cs="Times New Roman"/>
          <w:i/>
          <w:iCs/>
          <w:noProof/>
          <w:sz w:val="24"/>
        </w:rPr>
        <w:t>The Accounting Review</w:t>
      </w:r>
      <w:r w:rsidRPr="00735B23">
        <w:rPr>
          <w:rFonts w:ascii="Times New Roman" w:hAnsi="Times New Roman" w:cs="Times New Roman"/>
          <w:noProof/>
          <w:sz w:val="24"/>
        </w:rPr>
        <w:t>, 131-156.</w:t>
      </w:r>
    </w:p>
    <w:p w:rsidR="00487444" w:rsidRDefault="00623D54" w:rsidP="004E385A">
      <w:pPr>
        <w:spacing w:line="360" w:lineRule="auto"/>
        <w:rPr>
          <w:rFonts w:ascii="Times New Roman" w:eastAsiaTheme="majorEastAsia" w:hAnsi="Times New Roman" w:cs="Times New Roman"/>
          <w:b/>
          <w:bCs/>
          <w:color w:val="3333CC"/>
          <w:sz w:val="28"/>
          <w:szCs w:val="28"/>
        </w:rPr>
      </w:pPr>
      <w:r w:rsidRPr="00735B23">
        <w:rPr>
          <w:rFonts w:ascii="Times New Roman" w:hAnsi="Times New Roman" w:cs="Times New Roman"/>
          <w:color w:val="3333CC"/>
          <w:sz w:val="24"/>
        </w:rPr>
        <w:fldChar w:fldCharType="end"/>
      </w:r>
      <w:r w:rsidR="00487444">
        <w:rPr>
          <w:rFonts w:ascii="Times New Roman" w:hAnsi="Times New Roman" w:cs="Times New Roman"/>
          <w:color w:val="3333CC"/>
        </w:rPr>
        <w:br w:type="page"/>
      </w:r>
    </w:p>
    <w:p w:rsidR="00487444" w:rsidRDefault="00487444" w:rsidP="00487444">
      <w:pPr>
        <w:pStyle w:val="Heading1"/>
        <w:rPr>
          <w:rFonts w:ascii="Times New Roman" w:hAnsi="Times New Roman" w:cs="Times New Roman"/>
          <w:color w:val="3333CC"/>
        </w:rPr>
      </w:pPr>
      <w:bookmarkStart w:id="71" w:name="_Toc358974422"/>
      <w:r>
        <w:rPr>
          <w:rFonts w:ascii="Times New Roman" w:hAnsi="Times New Roman" w:cs="Times New Roman"/>
          <w:color w:val="3333CC"/>
        </w:rPr>
        <w:lastRenderedPageBreak/>
        <w:t>Appendix A: Literature review</w:t>
      </w:r>
      <w:bookmarkEnd w:id="71"/>
    </w:p>
    <w:p w:rsidR="00487444" w:rsidRDefault="00487444" w:rsidP="00487444"/>
    <w:tbl>
      <w:tblPr>
        <w:tblStyle w:val="TableGrid"/>
        <w:tblW w:w="10490" w:type="dxa"/>
        <w:tblInd w:w="-459" w:type="dxa"/>
        <w:tblLook w:val="04A0"/>
      </w:tblPr>
      <w:tblGrid>
        <w:gridCol w:w="456"/>
        <w:gridCol w:w="1671"/>
        <w:gridCol w:w="1984"/>
        <w:gridCol w:w="1985"/>
        <w:gridCol w:w="1559"/>
        <w:gridCol w:w="2835"/>
      </w:tblGrid>
      <w:tr w:rsidR="00487444" w:rsidRPr="00B818AD" w:rsidTr="006A5E77">
        <w:tc>
          <w:tcPr>
            <w:tcW w:w="456" w:type="dxa"/>
          </w:tcPr>
          <w:p w:rsidR="00487444" w:rsidRPr="00B818AD" w:rsidRDefault="00487444" w:rsidP="00FC3FE6">
            <w:pPr>
              <w:rPr>
                <w:rFonts w:ascii="Times New Roman" w:hAnsi="Times New Roman" w:cs="Times New Roman"/>
                <w:b/>
                <w:sz w:val="24"/>
                <w:szCs w:val="24"/>
              </w:rPr>
            </w:pPr>
            <w:r w:rsidRPr="00B818AD">
              <w:rPr>
                <w:rFonts w:ascii="Times New Roman" w:hAnsi="Times New Roman" w:cs="Times New Roman"/>
                <w:b/>
                <w:sz w:val="24"/>
                <w:szCs w:val="24"/>
              </w:rPr>
              <w:t>#</w:t>
            </w:r>
          </w:p>
        </w:tc>
        <w:tc>
          <w:tcPr>
            <w:tcW w:w="1671" w:type="dxa"/>
          </w:tcPr>
          <w:p w:rsidR="00487444" w:rsidRPr="00B818AD" w:rsidRDefault="00487444" w:rsidP="00FC3FE6">
            <w:pPr>
              <w:pStyle w:val="NoSpacing"/>
              <w:rPr>
                <w:rFonts w:ascii="Times New Roman" w:hAnsi="Times New Roman" w:cs="Times New Roman"/>
                <w:b/>
                <w:sz w:val="20"/>
                <w:szCs w:val="20"/>
              </w:rPr>
            </w:pPr>
            <w:r w:rsidRPr="00B818AD">
              <w:rPr>
                <w:rFonts w:ascii="Times New Roman" w:hAnsi="Times New Roman" w:cs="Times New Roman"/>
                <w:b/>
                <w:sz w:val="20"/>
                <w:szCs w:val="20"/>
              </w:rPr>
              <w:t>Author(s) and publication date</w:t>
            </w:r>
          </w:p>
        </w:tc>
        <w:tc>
          <w:tcPr>
            <w:tcW w:w="1984" w:type="dxa"/>
          </w:tcPr>
          <w:p w:rsidR="00487444" w:rsidRPr="00B818AD" w:rsidRDefault="00487444" w:rsidP="00FC3FE6">
            <w:pPr>
              <w:pStyle w:val="NoSpacing"/>
              <w:rPr>
                <w:rFonts w:ascii="Times New Roman" w:hAnsi="Times New Roman" w:cs="Times New Roman"/>
                <w:b/>
                <w:sz w:val="20"/>
                <w:szCs w:val="20"/>
              </w:rPr>
            </w:pPr>
            <w:r w:rsidRPr="00B818AD">
              <w:rPr>
                <w:rFonts w:ascii="Times New Roman" w:hAnsi="Times New Roman" w:cs="Times New Roman"/>
                <w:b/>
                <w:sz w:val="20"/>
                <w:szCs w:val="20"/>
              </w:rPr>
              <w:t>Object study</w:t>
            </w:r>
          </w:p>
        </w:tc>
        <w:tc>
          <w:tcPr>
            <w:tcW w:w="1985" w:type="dxa"/>
          </w:tcPr>
          <w:p w:rsidR="00487444" w:rsidRPr="00B818AD" w:rsidRDefault="00487444" w:rsidP="00FC3FE6">
            <w:pPr>
              <w:pStyle w:val="NoSpacing"/>
              <w:rPr>
                <w:rFonts w:ascii="Times New Roman" w:hAnsi="Times New Roman" w:cs="Times New Roman"/>
                <w:b/>
                <w:sz w:val="20"/>
                <w:szCs w:val="20"/>
              </w:rPr>
            </w:pPr>
            <w:r w:rsidRPr="00B818AD">
              <w:rPr>
                <w:rFonts w:ascii="Times New Roman" w:hAnsi="Times New Roman" w:cs="Times New Roman"/>
                <w:b/>
                <w:sz w:val="20"/>
                <w:szCs w:val="20"/>
              </w:rPr>
              <w:t>Sample</w:t>
            </w:r>
          </w:p>
        </w:tc>
        <w:tc>
          <w:tcPr>
            <w:tcW w:w="1559" w:type="dxa"/>
          </w:tcPr>
          <w:p w:rsidR="00487444" w:rsidRPr="00B818AD" w:rsidRDefault="00487444" w:rsidP="00FC3FE6">
            <w:pPr>
              <w:pStyle w:val="NoSpacing"/>
              <w:rPr>
                <w:rFonts w:ascii="Times New Roman" w:hAnsi="Times New Roman" w:cs="Times New Roman"/>
                <w:b/>
                <w:sz w:val="20"/>
                <w:szCs w:val="20"/>
              </w:rPr>
            </w:pPr>
            <w:r w:rsidRPr="00B818AD">
              <w:rPr>
                <w:rFonts w:ascii="Times New Roman" w:hAnsi="Times New Roman" w:cs="Times New Roman"/>
                <w:b/>
                <w:sz w:val="20"/>
                <w:szCs w:val="20"/>
              </w:rPr>
              <w:t>Research methodology</w:t>
            </w:r>
          </w:p>
        </w:tc>
        <w:tc>
          <w:tcPr>
            <w:tcW w:w="2835" w:type="dxa"/>
          </w:tcPr>
          <w:p w:rsidR="00487444" w:rsidRPr="00B818AD" w:rsidRDefault="00487444" w:rsidP="00FC3FE6">
            <w:pPr>
              <w:pStyle w:val="NoSpacing"/>
              <w:rPr>
                <w:rFonts w:ascii="Times New Roman" w:hAnsi="Times New Roman" w:cs="Times New Roman"/>
                <w:b/>
                <w:sz w:val="20"/>
                <w:szCs w:val="20"/>
              </w:rPr>
            </w:pPr>
            <w:r w:rsidRPr="00B818AD">
              <w:rPr>
                <w:rFonts w:ascii="Times New Roman" w:hAnsi="Times New Roman" w:cs="Times New Roman"/>
                <w:b/>
                <w:sz w:val="20"/>
                <w:szCs w:val="20"/>
              </w:rPr>
              <w:t>Outcome</w:t>
            </w:r>
          </w:p>
        </w:tc>
      </w:tr>
      <w:tr w:rsidR="00487444" w:rsidRPr="00B818AD" w:rsidTr="006A5E77">
        <w:tc>
          <w:tcPr>
            <w:tcW w:w="456" w:type="dxa"/>
          </w:tcPr>
          <w:p w:rsidR="00487444" w:rsidRPr="000815EB" w:rsidRDefault="00487444" w:rsidP="00FC3FE6">
            <w:pPr>
              <w:rPr>
                <w:rFonts w:ascii="Times New Roman" w:hAnsi="Times New Roman" w:cs="Times New Roman"/>
                <w:sz w:val="24"/>
                <w:szCs w:val="24"/>
              </w:rPr>
            </w:pPr>
            <w:r>
              <w:rPr>
                <w:rFonts w:ascii="Times New Roman" w:hAnsi="Times New Roman" w:cs="Times New Roman"/>
                <w:sz w:val="24"/>
                <w:szCs w:val="24"/>
              </w:rPr>
              <w:t>1</w:t>
            </w:r>
          </w:p>
        </w:tc>
        <w:tc>
          <w:tcPr>
            <w:tcW w:w="1671"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 xml:space="preserve">S. </w:t>
            </w:r>
            <w:proofErr w:type="spellStart"/>
            <w:r w:rsidRPr="00B818AD">
              <w:rPr>
                <w:rFonts w:ascii="Times New Roman" w:hAnsi="Times New Roman" w:cs="Times New Roman"/>
                <w:sz w:val="20"/>
                <w:szCs w:val="20"/>
              </w:rPr>
              <w:t>Basu</w:t>
            </w:r>
            <w:proofErr w:type="spellEnd"/>
            <w:r w:rsidRPr="00B818AD">
              <w:rPr>
                <w:rFonts w:ascii="Times New Roman" w:hAnsi="Times New Roman" w:cs="Times New Roman"/>
                <w:sz w:val="20"/>
                <w:szCs w:val="20"/>
              </w:rPr>
              <w:t xml:space="preserve"> (1997).</w:t>
            </w:r>
          </w:p>
        </w:tc>
        <w:tc>
          <w:tcPr>
            <w:tcW w:w="1984"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To determine whether earnings react in a more sensitive way to bad news than good news, implying conservatism. Furthermore, to test whether bad earnings news is less persistent than good earnings news.</w:t>
            </w:r>
          </w:p>
          <w:p w:rsidR="00487444" w:rsidRPr="00B818AD" w:rsidRDefault="00487444" w:rsidP="00FC3FE6">
            <w:pPr>
              <w:pStyle w:val="NoSpacing"/>
              <w:rPr>
                <w:rFonts w:ascii="Times New Roman" w:hAnsi="Times New Roman" w:cs="Times New Roman"/>
                <w:sz w:val="20"/>
                <w:szCs w:val="20"/>
              </w:rPr>
            </w:pPr>
          </w:p>
        </w:tc>
        <w:tc>
          <w:tcPr>
            <w:tcW w:w="1985"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Sample period 1963-1990, US business enterprises. Retrieved from CRSP NYSE/AMEX</w:t>
            </w:r>
          </w:p>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 xml:space="preserve">and </w:t>
            </w:r>
            <w:proofErr w:type="spellStart"/>
            <w:r w:rsidRPr="00B818AD">
              <w:rPr>
                <w:rFonts w:ascii="Times New Roman" w:hAnsi="Times New Roman" w:cs="Times New Roman"/>
                <w:sz w:val="20"/>
                <w:szCs w:val="20"/>
              </w:rPr>
              <w:t>Compustat</w:t>
            </w:r>
            <w:proofErr w:type="spellEnd"/>
            <w:r w:rsidRPr="00B818AD">
              <w:rPr>
                <w:rFonts w:ascii="Times New Roman" w:hAnsi="Times New Roman" w:cs="Times New Roman"/>
                <w:sz w:val="20"/>
                <w:szCs w:val="20"/>
              </w:rPr>
              <w:t>.</w:t>
            </w:r>
          </w:p>
          <w:p w:rsidR="00487444" w:rsidRPr="00B818AD" w:rsidRDefault="00487444" w:rsidP="00FC3FE6">
            <w:pPr>
              <w:pStyle w:val="NoSpacing"/>
              <w:rPr>
                <w:rFonts w:ascii="Times New Roman" w:hAnsi="Times New Roman" w:cs="Times New Roman"/>
                <w:sz w:val="20"/>
                <w:szCs w:val="20"/>
              </w:rPr>
            </w:pPr>
          </w:p>
        </w:tc>
        <w:tc>
          <w:tcPr>
            <w:tcW w:w="1559"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Market based accounting research and positive accounting theory;</w:t>
            </w:r>
          </w:p>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archival data.</w:t>
            </w:r>
          </w:p>
          <w:p w:rsidR="00487444" w:rsidRPr="00B818AD" w:rsidRDefault="00487444" w:rsidP="00FC3FE6">
            <w:pPr>
              <w:pStyle w:val="NoSpacing"/>
              <w:rPr>
                <w:rFonts w:ascii="Times New Roman" w:hAnsi="Times New Roman" w:cs="Times New Roman"/>
                <w:sz w:val="20"/>
                <w:szCs w:val="20"/>
              </w:rPr>
            </w:pPr>
          </w:p>
        </w:tc>
        <w:tc>
          <w:tcPr>
            <w:tcW w:w="2835"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The simultaneous sensitivity of earnings towards negative returns is two to six times higher than towards positive returns. Furthermore, negative earnings changes are less persistent than positive earnings changes.</w:t>
            </w:r>
          </w:p>
        </w:tc>
      </w:tr>
      <w:tr w:rsidR="00487444" w:rsidRPr="00B818AD" w:rsidTr="006A5E77">
        <w:tc>
          <w:tcPr>
            <w:tcW w:w="456" w:type="dxa"/>
          </w:tcPr>
          <w:p w:rsidR="00487444" w:rsidRDefault="00487444" w:rsidP="00FC3FE6">
            <w:pPr>
              <w:rPr>
                <w:rFonts w:ascii="Times New Roman" w:hAnsi="Times New Roman" w:cs="Times New Roman"/>
                <w:sz w:val="24"/>
                <w:szCs w:val="24"/>
              </w:rPr>
            </w:pPr>
            <w:r>
              <w:rPr>
                <w:rFonts w:ascii="Times New Roman" w:hAnsi="Times New Roman" w:cs="Times New Roman"/>
                <w:sz w:val="24"/>
                <w:szCs w:val="24"/>
              </w:rPr>
              <w:t>2</w:t>
            </w:r>
          </w:p>
        </w:tc>
        <w:tc>
          <w:tcPr>
            <w:tcW w:w="1671" w:type="dxa"/>
          </w:tcPr>
          <w:p w:rsidR="00487444" w:rsidRPr="00B818AD" w:rsidRDefault="00487444" w:rsidP="00FC3FE6">
            <w:pPr>
              <w:pStyle w:val="NoSpacing"/>
              <w:rPr>
                <w:rFonts w:ascii="Times New Roman" w:hAnsi="Times New Roman" w:cs="Times New Roman"/>
                <w:sz w:val="20"/>
                <w:szCs w:val="20"/>
              </w:rPr>
            </w:pPr>
            <w:r>
              <w:rPr>
                <w:rFonts w:ascii="Times New Roman" w:hAnsi="Times New Roman" w:cs="Times New Roman"/>
                <w:sz w:val="20"/>
                <w:szCs w:val="20"/>
              </w:rPr>
              <w:t xml:space="preserve">S. </w:t>
            </w:r>
            <w:proofErr w:type="spellStart"/>
            <w:r>
              <w:rPr>
                <w:rFonts w:ascii="Times New Roman" w:hAnsi="Times New Roman" w:cs="Times New Roman"/>
                <w:sz w:val="20"/>
                <w:szCs w:val="20"/>
              </w:rPr>
              <w:t>Balachandran</w:t>
            </w:r>
            <w:proofErr w:type="spellEnd"/>
            <w:r>
              <w:rPr>
                <w:rFonts w:ascii="Times New Roman" w:hAnsi="Times New Roman" w:cs="Times New Roman"/>
                <w:sz w:val="20"/>
                <w:szCs w:val="20"/>
              </w:rPr>
              <w:t xml:space="preserve"> and P. </w:t>
            </w:r>
            <w:proofErr w:type="spellStart"/>
            <w:r>
              <w:rPr>
                <w:rFonts w:ascii="Times New Roman" w:hAnsi="Times New Roman" w:cs="Times New Roman"/>
                <w:sz w:val="20"/>
                <w:szCs w:val="20"/>
              </w:rPr>
              <w:t>Mohanram</w:t>
            </w:r>
            <w:proofErr w:type="spellEnd"/>
            <w:r>
              <w:rPr>
                <w:rFonts w:ascii="Times New Roman" w:hAnsi="Times New Roman" w:cs="Times New Roman"/>
                <w:sz w:val="20"/>
                <w:szCs w:val="20"/>
              </w:rPr>
              <w:t xml:space="preserve"> (2011).</w:t>
            </w:r>
          </w:p>
        </w:tc>
        <w:tc>
          <w:tcPr>
            <w:tcW w:w="1984" w:type="dxa"/>
          </w:tcPr>
          <w:p w:rsidR="00487444" w:rsidRPr="00392E71" w:rsidRDefault="00487444" w:rsidP="00FC3FE6">
            <w:pPr>
              <w:pStyle w:val="NoSpacing"/>
              <w:rPr>
                <w:rFonts w:ascii="Times New Roman" w:hAnsi="Times New Roman" w:cs="Times New Roman"/>
                <w:sz w:val="20"/>
                <w:szCs w:val="20"/>
              </w:rPr>
            </w:pPr>
            <w:r w:rsidRPr="00392E71">
              <w:rPr>
                <w:rFonts w:ascii="Times New Roman" w:hAnsi="Times New Roman" w:cs="Times New Roman"/>
                <w:sz w:val="20"/>
                <w:szCs w:val="20"/>
              </w:rPr>
              <w:t>Studying the association between the trends in accounting</w:t>
            </w:r>
            <w:r>
              <w:rPr>
                <w:rFonts w:ascii="Times New Roman" w:hAnsi="Times New Roman" w:cs="Times New Roman"/>
                <w:sz w:val="20"/>
                <w:szCs w:val="20"/>
              </w:rPr>
              <w:t xml:space="preserve"> </w:t>
            </w:r>
            <w:r w:rsidRPr="00392E71">
              <w:rPr>
                <w:rFonts w:ascii="Times New Roman" w:hAnsi="Times New Roman" w:cs="Times New Roman"/>
                <w:sz w:val="20"/>
                <w:szCs w:val="20"/>
              </w:rPr>
              <w:t>conservatism and the value relevance of accounting earnings and book values over time.</w:t>
            </w:r>
          </w:p>
          <w:p w:rsidR="00487444" w:rsidRPr="00B818AD" w:rsidRDefault="00487444" w:rsidP="00FC3FE6">
            <w:pPr>
              <w:pStyle w:val="NoSpacing"/>
              <w:rPr>
                <w:rFonts w:ascii="Times New Roman" w:hAnsi="Times New Roman" w:cs="Times New Roman"/>
                <w:sz w:val="20"/>
                <w:szCs w:val="20"/>
              </w:rPr>
            </w:pPr>
          </w:p>
        </w:tc>
        <w:tc>
          <w:tcPr>
            <w:tcW w:w="1985" w:type="dxa"/>
          </w:tcPr>
          <w:p w:rsidR="00487444" w:rsidRPr="00B818AD" w:rsidRDefault="00487444" w:rsidP="00FC3FE6">
            <w:pPr>
              <w:pStyle w:val="NoSpacing"/>
              <w:rPr>
                <w:rFonts w:ascii="Times New Roman" w:hAnsi="Times New Roman" w:cs="Times New Roman"/>
                <w:sz w:val="20"/>
                <w:szCs w:val="20"/>
              </w:rPr>
            </w:pPr>
            <w:r w:rsidRPr="00392E71">
              <w:rPr>
                <w:rFonts w:ascii="Times New Roman" w:hAnsi="Times New Roman" w:cs="Times New Roman"/>
                <w:sz w:val="20"/>
                <w:szCs w:val="24"/>
              </w:rPr>
              <w:t>Sample period from 1975 up to 2004, US business enterprises.</w:t>
            </w:r>
          </w:p>
        </w:tc>
        <w:tc>
          <w:tcPr>
            <w:tcW w:w="1559" w:type="dxa"/>
          </w:tcPr>
          <w:p w:rsidR="00487444" w:rsidRDefault="00487444" w:rsidP="00FC3FE6">
            <w:pPr>
              <w:pStyle w:val="NoSpacing"/>
              <w:rPr>
                <w:rFonts w:ascii="Times New Roman" w:hAnsi="Times New Roman" w:cs="Times New Roman"/>
                <w:sz w:val="20"/>
                <w:szCs w:val="20"/>
              </w:rPr>
            </w:pPr>
            <w:r>
              <w:rPr>
                <w:rFonts w:ascii="Times New Roman" w:hAnsi="Times New Roman" w:cs="Times New Roman"/>
                <w:sz w:val="20"/>
                <w:szCs w:val="20"/>
              </w:rPr>
              <w:t xml:space="preserve">Market based accounting research and positive accounting theory; </w:t>
            </w:r>
          </w:p>
          <w:p w:rsidR="00487444" w:rsidRPr="00B818AD" w:rsidRDefault="00487444" w:rsidP="00FC3FE6">
            <w:pPr>
              <w:pStyle w:val="NoSpacing"/>
              <w:rPr>
                <w:rFonts w:ascii="Times New Roman" w:hAnsi="Times New Roman" w:cs="Times New Roman"/>
                <w:sz w:val="20"/>
                <w:szCs w:val="20"/>
              </w:rPr>
            </w:pPr>
            <w:r>
              <w:rPr>
                <w:rFonts w:ascii="Times New Roman" w:hAnsi="Times New Roman" w:cs="Times New Roman"/>
                <w:sz w:val="20"/>
                <w:szCs w:val="20"/>
              </w:rPr>
              <w:t>archival data.</w:t>
            </w:r>
          </w:p>
        </w:tc>
        <w:tc>
          <w:tcPr>
            <w:tcW w:w="2835" w:type="dxa"/>
          </w:tcPr>
          <w:p w:rsidR="00487444" w:rsidRPr="00392E71" w:rsidRDefault="00487444" w:rsidP="00FC3FE6">
            <w:pPr>
              <w:pStyle w:val="NoSpacing"/>
              <w:rPr>
                <w:rFonts w:ascii="Times New Roman" w:hAnsi="Times New Roman" w:cs="Times New Roman"/>
                <w:sz w:val="20"/>
                <w:szCs w:val="24"/>
              </w:rPr>
            </w:pPr>
            <w:r w:rsidRPr="00392E71">
              <w:rPr>
                <w:rFonts w:ascii="Times New Roman" w:hAnsi="Times New Roman" w:cs="Times New Roman"/>
                <w:sz w:val="20"/>
              </w:rPr>
              <w:t>Overall, no evidence is found that a decline in value relevance of financial information is related with an increasing use of conservatism.</w:t>
            </w:r>
          </w:p>
          <w:p w:rsidR="00487444" w:rsidRPr="00B818AD" w:rsidRDefault="00487444" w:rsidP="00FC3FE6">
            <w:pPr>
              <w:pStyle w:val="NoSpacing"/>
              <w:rPr>
                <w:rFonts w:ascii="Times New Roman" w:hAnsi="Times New Roman" w:cs="Times New Roman"/>
                <w:sz w:val="20"/>
                <w:szCs w:val="20"/>
              </w:rPr>
            </w:pPr>
          </w:p>
        </w:tc>
      </w:tr>
      <w:tr w:rsidR="00487444" w:rsidRPr="00B818AD" w:rsidTr="006A5E77">
        <w:tc>
          <w:tcPr>
            <w:tcW w:w="456" w:type="dxa"/>
          </w:tcPr>
          <w:p w:rsidR="00487444" w:rsidRPr="000815EB" w:rsidRDefault="00487444" w:rsidP="00FC3FE6">
            <w:pPr>
              <w:rPr>
                <w:rFonts w:ascii="Times New Roman" w:hAnsi="Times New Roman" w:cs="Times New Roman"/>
                <w:sz w:val="24"/>
                <w:szCs w:val="24"/>
              </w:rPr>
            </w:pPr>
            <w:r>
              <w:rPr>
                <w:rFonts w:ascii="Times New Roman" w:hAnsi="Times New Roman" w:cs="Times New Roman"/>
                <w:sz w:val="24"/>
                <w:szCs w:val="24"/>
              </w:rPr>
              <w:t>3</w:t>
            </w:r>
          </w:p>
        </w:tc>
        <w:tc>
          <w:tcPr>
            <w:tcW w:w="1671"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U. Chandra (2011).</w:t>
            </w:r>
          </w:p>
        </w:tc>
        <w:tc>
          <w:tcPr>
            <w:tcW w:w="1984"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The study investigates the role of shareholder litigation and accounting standards on income conservatism for U.S. technology firms since 1975.</w:t>
            </w:r>
          </w:p>
          <w:p w:rsidR="00487444" w:rsidRPr="00B818AD" w:rsidRDefault="00487444" w:rsidP="00FC3FE6">
            <w:pPr>
              <w:pStyle w:val="NoSpacing"/>
              <w:rPr>
                <w:rFonts w:ascii="Times New Roman" w:hAnsi="Times New Roman" w:cs="Times New Roman"/>
                <w:sz w:val="20"/>
                <w:szCs w:val="20"/>
              </w:rPr>
            </w:pPr>
          </w:p>
        </w:tc>
        <w:tc>
          <w:tcPr>
            <w:tcW w:w="1985"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Sample period from 1975 up to 2006 in 13 U.S. “high-</w:t>
            </w:r>
          </w:p>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technology” industries. Retrieved by</w:t>
            </w:r>
            <w:r>
              <w:rPr>
                <w:rFonts w:ascii="Times New Roman" w:hAnsi="Times New Roman" w:cs="Times New Roman"/>
                <w:sz w:val="20"/>
                <w:szCs w:val="20"/>
              </w:rPr>
              <w:t xml:space="preserve"> </w:t>
            </w:r>
            <w:r w:rsidRPr="00B818AD">
              <w:rPr>
                <w:rFonts w:ascii="Times New Roman" w:hAnsi="Times New Roman" w:cs="Times New Roman"/>
                <w:sz w:val="20"/>
                <w:szCs w:val="20"/>
              </w:rPr>
              <w:t xml:space="preserve">following the rules of Francis and </w:t>
            </w:r>
            <w:proofErr w:type="spellStart"/>
            <w:r w:rsidRPr="00B818AD">
              <w:rPr>
                <w:rFonts w:ascii="Times New Roman" w:hAnsi="Times New Roman" w:cs="Times New Roman"/>
                <w:sz w:val="20"/>
                <w:szCs w:val="20"/>
              </w:rPr>
              <w:t>Schipper</w:t>
            </w:r>
            <w:proofErr w:type="spellEnd"/>
            <w:r w:rsidRPr="00B818AD">
              <w:rPr>
                <w:rFonts w:ascii="Times New Roman" w:hAnsi="Times New Roman" w:cs="Times New Roman"/>
                <w:sz w:val="20"/>
                <w:szCs w:val="20"/>
              </w:rPr>
              <w:t xml:space="preserve"> (1999). A total of 204.749 firm-years are included. The data is retrieved from </w:t>
            </w:r>
            <w:proofErr w:type="spellStart"/>
            <w:r w:rsidRPr="00B818AD">
              <w:rPr>
                <w:rFonts w:ascii="Times New Roman" w:hAnsi="Times New Roman" w:cs="Times New Roman"/>
                <w:sz w:val="20"/>
                <w:szCs w:val="20"/>
              </w:rPr>
              <w:t>Compustat</w:t>
            </w:r>
            <w:proofErr w:type="spellEnd"/>
            <w:r w:rsidRPr="00B818AD">
              <w:rPr>
                <w:rFonts w:ascii="Times New Roman" w:hAnsi="Times New Roman" w:cs="Times New Roman"/>
                <w:sz w:val="20"/>
                <w:szCs w:val="20"/>
              </w:rPr>
              <w:t xml:space="preserve"> and CRSP.</w:t>
            </w:r>
          </w:p>
          <w:p w:rsidR="00487444" w:rsidRPr="00B818AD" w:rsidRDefault="00487444" w:rsidP="00FC3FE6">
            <w:pPr>
              <w:pStyle w:val="NoSpacing"/>
              <w:rPr>
                <w:rFonts w:ascii="Times New Roman" w:hAnsi="Times New Roman" w:cs="Times New Roman"/>
                <w:sz w:val="20"/>
                <w:szCs w:val="20"/>
              </w:rPr>
            </w:pPr>
          </w:p>
        </w:tc>
        <w:tc>
          <w:tcPr>
            <w:tcW w:w="1559"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Market based accounting research and positive accounting theory; archival data.</w:t>
            </w:r>
          </w:p>
          <w:p w:rsidR="00487444" w:rsidRPr="00B818AD" w:rsidRDefault="00487444" w:rsidP="00FC3FE6">
            <w:pPr>
              <w:pStyle w:val="NoSpacing"/>
              <w:rPr>
                <w:rFonts w:ascii="Times New Roman" w:hAnsi="Times New Roman" w:cs="Times New Roman"/>
                <w:sz w:val="20"/>
                <w:szCs w:val="20"/>
              </w:rPr>
            </w:pPr>
          </w:p>
        </w:tc>
        <w:tc>
          <w:tcPr>
            <w:tcW w:w="2835"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 xml:space="preserve">The results of this study suggests that there is increasing </w:t>
            </w:r>
          </w:p>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conditional and increasing unconditional conservatism for high-technology firms in the mid-1990s. Furthermore, SFAS 2 and shareholder litigation are found to be the primary drivers of the increasing conservatism found within this industry.</w:t>
            </w:r>
          </w:p>
          <w:p w:rsidR="00487444" w:rsidRPr="00B818AD" w:rsidRDefault="00487444" w:rsidP="00FC3FE6">
            <w:pPr>
              <w:pStyle w:val="NoSpacing"/>
              <w:rPr>
                <w:rFonts w:ascii="Times New Roman" w:hAnsi="Times New Roman" w:cs="Times New Roman"/>
                <w:sz w:val="20"/>
                <w:szCs w:val="20"/>
              </w:rPr>
            </w:pPr>
          </w:p>
        </w:tc>
      </w:tr>
      <w:tr w:rsidR="00487444" w:rsidRPr="00B818AD" w:rsidTr="006A5E77">
        <w:tc>
          <w:tcPr>
            <w:tcW w:w="456" w:type="dxa"/>
          </w:tcPr>
          <w:p w:rsidR="00487444" w:rsidRPr="000815EB" w:rsidRDefault="00487444" w:rsidP="00FC3FE6">
            <w:pPr>
              <w:rPr>
                <w:rFonts w:ascii="Times New Roman" w:hAnsi="Times New Roman" w:cs="Times New Roman"/>
                <w:sz w:val="24"/>
                <w:szCs w:val="24"/>
              </w:rPr>
            </w:pPr>
            <w:r>
              <w:rPr>
                <w:rFonts w:ascii="Times New Roman" w:hAnsi="Times New Roman" w:cs="Times New Roman"/>
                <w:sz w:val="24"/>
                <w:szCs w:val="24"/>
              </w:rPr>
              <w:t>4</w:t>
            </w:r>
          </w:p>
        </w:tc>
        <w:tc>
          <w:tcPr>
            <w:tcW w:w="1671"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 xml:space="preserve">U. Chandra, C. </w:t>
            </w:r>
            <w:proofErr w:type="spellStart"/>
            <w:r w:rsidRPr="00B818AD">
              <w:rPr>
                <w:rFonts w:ascii="Times New Roman" w:hAnsi="Times New Roman" w:cs="Times New Roman"/>
                <w:sz w:val="20"/>
                <w:szCs w:val="20"/>
              </w:rPr>
              <w:t>Wasley</w:t>
            </w:r>
            <w:proofErr w:type="spellEnd"/>
            <w:r w:rsidRPr="00B818AD">
              <w:rPr>
                <w:rFonts w:ascii="Times New Roman" w:hAnsi="Times New Roman" w:cs="Times New Roman"/>
                <w:sz w:val="20"/>
                <w:szCs w:val="20"/>
              </w:rPr>
              <w:t xml:space="preserve">, and G. </w:t>
            </w:r>
            <w:proofErr w:type="spellStart"/>
            <w:r w:rsidRPr="00B818AD">
              <w:rPr>
                <w:rFonts w:ascii="Times New Roman" w:hAnsi="Times New Roman" w:cs="Times New Roman"/>
                <w:sz w:val="20"/>
                <w:szCs w:val="20"/>
              </w:rPr>
              <w:t>Waymire</w:t>
            </w:r>
            <w:proofErr w:type="spellEnd"/>
            <w:r w:rsidRPr="00B818AD">
              <w:rPr>
                <w:rFonts w:ascii="Times New Roman" w:hAnsi="Times New Roman" w:cs="Times New Roman"/>
                <w:sz w:val="20"/>
                <w:szCs w:val="20"/>
              </w:rPr>
              <w:t xml:space="preserve"> (2004).</w:t>
            </w:r>
          </w:p>
        </w:tc>
        <w:tc>
          <w:tcPr>
            <w:tcW w:w="1984"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 xml:space="preserve">Investigating the scale and the nature of conservatism in </w:t>
            </w:r>
          </w:p>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high-technology firms in the U.S., especially the impact of shareholder litigation and conservative accounting standards.</w:t>
            </w:r>
          </w:p>
          <w:p w:rsidR="00487444" w:rsidRPr="00B818AD" w:rsidRDefault="00487444" w:rsidP="00FC3FE6">
            <w:pPr>
              <w:pStyle w:val="NoSpacing"/>
              <w:rPr>
                <w:rFonts w:ascii="Times New Roman" w:hAnsi="Times New Roman" w:cs="Times New Roman"/>
                <w:sz w:val="20"/>
                <w:szCs w:val="20"/>
              </w:rPr>
            </w:pPr>
          </w:p>
        </w:tc>
        <w:tc>
          <w:tcPr>
            <w:tcW w:w="1985"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 xml:space="preserve">Sample period 1982-2001. 31 U.S. technology-based </w:t>
            </w:r>
          </w:p>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 xml:space="preserve">industries retrieved conform Francis and </w:t>
            </w:r>
            <w:proofErr w:type="spellStart"/>
            <w:r w:rsidRPr="00B818AD">
              <w:rPr>
                <w:rFonts w:ascii="Times New Roman" w:hAnsi="Times New Roman" w:cs="Times New Roman"/>
                <w:sz w:val="20"/>
                <w:szCs w:val="20"/>
              </w:rPr>
              <w:t>Schipper</w:t>
            </w:r>
            <w:proofErr w:type="spellEnd"/>
            <w:r w:rsidRPr="00B818AD">
              <w:rPr>
                <w:rFonts w:ascii="Times New Roman" w:hAnsi="Times New Roman" w:cs="Times New Roman"/>
                <w:sz w:val="20"/>
                <w:szCs w:val="20"/>
              </w:rPr>
              <w:t xml:space="preserve"> (1999) and from the technology-related market indices compiled by the investment community; the Annual </w:t>
            </w:r>
            <w:proofErr w:type="spellStart"/>
            <w:r w:rsidRPr="00B818AD">
              <w:rPr>
                <w:rFonts w:ascii="Times New Roman" w:hAnsi="Times New Roman" w:cs="Times New Roman"/>
                <w:sz w:val="20"/>
                <w:szCs w:val="20"/>
              </w:rPr>
              <w:t>Compustat</w:t>
            </w:r>
            <w:proofErr w:type="spellEnd"/>
            <w:r w:rsidRPr="00B818AD">
              <w:rPr>
                <w:rFonts w:ascii="Times New Roman" w:hAnsi="Times New Roman" w:cs="Times New Roman"/>
                <w:sz w:val="20"/>
                <w:szCs w:val="20"/>
              </w:rPr>
              <w:t xml:space="preserve"> Industrial, Full Coverage and </w:t>
            </w:r>
            <w:r w:rsidRPr="00B818AD">
              <w:rPr>
                <w:rFonts w:ascii="Times New Roman" w:hAnsi="Times New Roman" w:cs="Times New Roman"/>
                <w:sz w:val="20"/>
                <w:szCs w:val="20"/>
              </w:rPr>
              <w:lastRenderedPageBreak/>
              <w:t xml:space="preserve">Research files. Total sample contains 33,527 firm-year observations. A sample for comparison is included, also retrieved from the annual </w:t>
            </w:r>
            <w:proofErr w:type="spellStart"/>
            <w:r w:rsidRPr="00B818AD">
              <w:rPr>
                <w:rFonts w:ascii="Times New Roman" w:hAnsi="Times New Roman" w:cs="Times New Roman"/>
                <w:sz w:val="20"/>
                <w:szCs w:val="20"/>
              </w:rPr>
              <w:t>Compustat</w:t>
            </w:r>
            <w:proofErr w:type="spellEnd"/>
            <w:r w:rsidRPr="00B818AD">
              <w:rPr>
                <w:rFonts w:ascii="Times New Roman" w:hAnsi="Times New Roman" w:cs="Times New Roman"/>
                <w:sz w:val="20"/>
                <w:szCs w:val="20"/>
              </w:rPr>
              <w:t xml:space="preserve"> Industrial, Full Coverage and Research files, and contains 101,601 firm-year observations.</w:t>
            </w:r>
          </w:p>
          <w:p w:rsidR="00487444" w:rsidRPr="00B818AD" w:rsidRDefault="00487444" w:rsidP="00FC3FE6">
            <w:pPr>
              <w:pStyle w:val="NoSpacing"/>
              <w:rPr>
                <w:rFonts w:ascii="Times New Roman" w:hAnsi="Times New Roman" w:cs="Times New Roman"/>
                <w:sz w:val="20"/>
                <w:szCs w:val="20"/>
              </w:rPr>
            </w:pPr>
          </w:p>
        </w:tc>
        <w:tc>
          <w:tcPr>
            <w:tcW w:w="1559"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lastRenderedPageBreak/>
              <w:t>Market based accounting research and positive accounting theory; archival data.</w:t>
            </w:r>
          </w:p>
        </w:tc>
        <w:tc>
          <w:tcPr>
            <w:tcW w:w="2835"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 xml:space="preserve">Technology firms rely on higher levels of conservatism compared to other U.S. firms. Especially, lower operating cash </w:t>
            </w:r>
          </w:p>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flows drive this higher level of conservatism, so it would be primarily due to news independent conservatism. A significant trend in conservatism is found for technology firms in the mid-1990s, and the increasing conservatism is related to R&amp;D expensing.</w:t>
            </w:r>
          </w:p>
          <w:p w:rsidR="00487444" w:rsidRPr="00B818AD" w:rsidRDefault="00487444" w:rsidP="00FC3FE6">
            <w:pPr>
              <w:pStyle w:val="NoSpacing"/>
              <w:rPr>
                <w:rFonts w:ascii="Times New Roman" w:hAnsi="Times New Roman" w:cs="Times New Roman"/>
                <w:sz w:val="20"/>
                <w:szCs w:val="20"/>
              </w:rPr>
            </w:pPr>
          </w:p>
        </w:tc>
      </w:tr>
      <w:tr w:rsidR="00487444" w:rsidRPr="00B818AD" w:rsidTr="006A5E77">
        <w:tc>
          <w:tcPr>
            <w:tcW w:w="456" w:type="dxa"/>
          </w:tcPr>
          <w:p w:rsidR="00487444" w:rsidRDefault="00487444" w:rsidP="00FC3FE6">
            <w:pPr>
              <w:rPr>
                <w:rFonts w:ascii="Times New Roman" w:hAnsi="Times New Roman" w:cs="Times New Roman"/>
                <w:sz w:val="24"/>
                <w:szCs w:val="24"/>
              </w:rPr>
            </w:pPr>
            <w:r>
              <w:rPr>
                <w:rFonts w:ascii="Times New Roman" w:hAnsi="Times New Roman" w:cs="Times New Roman"/>
                <w:sz w:val="24"/>
                <w:szCs w:val="24"/>
              </w:rPr>
              <w:lastRenderedPageBreak/>
              <w:t>5</w:t>
            </w:r>
          </w:p>
        </w:tc>
        <w:tc>
          <w:tcPr>
            <w:tcW w:w="1671"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 xml:space="preserve">B. Francis, I. </w:t>
            </w:r>
            <w:proofErr w:type="spellStart"/>
            <w:r w:rsidRPr="00B818AD">
              <w:rPr>
                <w:rFonts w:ascii="Times New Roman" w:hAnsi="Times New Roman" w:cs="Times New Roman"/>
                <w:sz w:val="20"/>
                <w:szCs w:val="20"/>
              </w:rPr>
              <w:t>Hasan</w:t>
            </w:r>
            <w:proofErr w:type="spellEnd"/>
            <w:r w:rsidRPr="00B818AD">
              <w:rPr>
                <w:rFonts w:ascii="Times New Roman" w:hAnsi="Times New Roman" w:cs="Times New Roman"/>
                <w:sz w:val="20"/>
                <w:szCs w:val="20"/>
              </w:rPr>
              <w:t xml:space="preserve"> and Q. Wu (2011).</w:t>
            </w:r>
          </w:p>
        </w:tc>
        <w:tc>
          <w:tcPr>
            <w:tcW w:w="1984"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To what extent conservatism affect shareholder value in times of economic turmoil.</w:t>
            </w:r>
          </w:p>
          <w:p w:rsidR="00487444" w:rsidRPr="00B818AD" w:rsidRDefault="00487444" w:rsidP="00FC3FE6">
            <w:pPr>
              <w:pStyle w:val="NoSpacing"/>
              <w:rPr>
                <w:rFonts w:ascii="Times New Roman" w:hAnsi="Times New Roman" w:cs="Times New Roman"/>
                <w:sz w:val="20"/>
                <w:szCs w:val="20"/>
              </w:rPr>
            </w:pPr>
          </w:p>
        </w:tc>
        <w:tc>
          <w:tcPr>
            <w:tcW w:w="1985"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 xml:space="preserve">From October 2007 up to March 2009, US business enterprises. </w:t>
            </w:r>
          </w:p>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 xml:space="preserve">Retrieved from CRSP and </w:t>
            </w:r>
            <w:proofErr w:type="spellStart"/>
            <w:r w:rsidRPr="00B818AD">
              <w:rPr>
                <w:rFonts w:ascii="Times New Roman" w:hAnsi="Times New Roman" w:cs="Times New Roman"/>
                <w:sz w:val="20"/>
                <w:szCs w:val="20"/>
              </w:rPr>
              <w:t>Compustat</w:t>
            </w:r>
            <w:proofErr w:type="spellEnd"/>
            <w:r w:rsidRPr="00B818AD">
              <w:rPr>
                <w:rFonts w:ascii="Times New Roman" w:hAnsi="Times New Roman" w:cs="Times New Roman"/>
                <w:sz w:val="20"/>
                <w:szCs w:val="20"/>
              </w:rPr>
              <w:t>.</w:t>
            </w:r>
          </w:p>
          <w:p w:rsidR="00487444" w:rsidRPr="00B818AD" w:rsidRDefault="00487444" w:rsidP="00FC3FE6">
            <w:pPr>
              <w:pStyle w:val="NoSpacing"/>
              <w:rPr>
                <w:rFonts w:ascii="Times New Roman" w:hAnsi="Times New Roman" w:cs="Times New Roman"/>
                <w:sz w:val="20"/>
                <w:szCs w:val="20"/>
              </w:rPr>
            </w:pPr>
          </w:p>
        </w:tc>
        <w:tc>
          <w:tcPr>
            <w:tcW w:w="1559"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Market based accounting research and positive accounting theory; archival data.</w:t>
            </w:r>
          </w:p>
        </w:tc>
        <w:tc>
          <w:tcPr>
            <w:tcW w:w="2835"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Firms that use more conservative methods during times of economic turmoil will be seen as more reliable and transparent. Overall, more conservative firms in times of economic turmoil are expected to have less decline in their stock prices.</w:t>
            </w:r>
          </w:p>
          <w:p w:rsidR="00487444" w:rsidRPr="00B818AD" w:rsidRDefault="00487444" w:rsidP="00FC3FE6">
            <w:pPr>
              <w:pStyle w:val="NoSpacing"/>
              <w:rPr>
                <w:rFonts w:ascii="Times New Roman" w:hAnsi="Times New Roman" w:cs="Times New Roman"/>
                <w:sz w:val="20"/>
                <w:szCs w:val="20"/>
              </w:rPr>
            </w:pPr>
          </w:p>
        </w:tc>
      </w:tr>
      <w:tr w:rsidR="00487444" w:rsidRPr="00F96C5E" w:rsidTr="006A5E77">
        <w:tc>
          <w:tcPr>
            <w:tcW w:w="456" w:type="dxa"/>
          </w:tcPr>
          <w:p w:rsidR="00487444" w:rsidRDefault="00487444" w:rsidP="00FC3FE6">
            <w:pPr>
              <w:rPr>
                <w:rFonts w:ascii="Times New Roman" w:hAnsi="Times New Roman" w:cs="Times New Roman"/>
                <w:sz w:val="24"/>
                <w:szCs w:val="24"/>
              </w:rPr>
            </w:pPr>
            <w:r>
              <w:rPr>
                <w:rFonts w:ascii="Times New Roman" w:hAnsi="Times New Roman" w:cs="Times New Roman"/>
                <w:sz w:val="24"/>
                <w:szCs w:val="24"/>
              </w:rPr>
              <w:t>6</w:t>
            </w:r>
          </w:p>
        </w:tc>
        <w:tc>
          <w:tcPr>
            <w:tcW w:w="1671" w:type="dxa"/>
          </w:tcPr>
          <w:p w:rsidR="00487444" w:rsidRPr="00B818AD" w:rsidRDefault="00487444" w:rsidP="00FC3FE6">
            <w:pPr>
              <w:pStyle w:val="NoSpacing"/>
              <w:rPr>
                <w:rFonts w:ascii="Times New Roman" w:hAnsi="Times New Roman" w:cs="Times New Roman"/>
                <w:sz w:val="20"/>
                <w:szCs w:val="20"/>
              </w:rPr>
            </w:pPr>
            <w:r>
              <w:rPr>
                <w:rFonts w:ascii="Times New Roman" w:hAnsi="Times New Roman" w:cs="Times New Roman"/>
                <w:sz w:val="20"/>
                <w:szCs w:val="20"/>
              </w:rPr>
              <w:t xml:space="preserve">D. </w:t>
            </w:r>
            <w:proofErr w:type="spellStart"/>
            <w:r>
              <w:rPr>
                <w:rFonts w:ascii="Times New Roman" w:hAnsi="Times New Roman" w:cs="Times New Roman"/>
                <w:sz w:val="20"/>
                <w:szCs w:val="20"/>
              </w:rPr>
              <w:t>Givoly</w:t>
            </w:r>
            <w:proofErr w:type="spellEnd"/>
            <w:r>
              <w:rPr>
                <w:rFonts w:ascii="Times New Roman" w:hAnsi="Times New Roman" w:cs="Times New Roman"/>
                <w:sz w:val="20"/>
                <w:szCs w:val="20"/>
              </w:rPr>
              <w:t xml:space="preserve"> and C. </w:t>
            </w:r>
            <w:proofErr w:type="spellStart"/>
            <w:r>
              <w:rPr>
                <w:rFonts w:ascii="Times New Roman" w:hAnsi="Times New Roman" w:cs="Times New Roman"/>
                <w:sz w:val="20"/>
                <w:szCs w:val="20"/>
              </w:rPr>
              <w:t>Hayn</w:t>
            </w:r>
            <w:proofErr w:type="spellEnd"/>
            <w:r>
              <w:rPr>
                <w:rFonts w:ascii="Times New Roman" w:hAnsi="Times New Roman" w:cs="Times New Roman"/>
                <w:sz w:val="20"/>
                <w:szCs w:val="20"/>
              </w:rPr>
              <w:t xml:space="preserve"> (2000).</w:t>
            </w:r>
          </w:p>
        </w:tc>
        <w:tc>
          <w:tcPr>
            <w:tcW w:w="1984" w:type="dxa"/>
          </w:tcPr>
          <w:p w:rsidR="00487444" w:rsidRPr="00F96C5E" w:rsidRDefault="00487444" w:rsidP="00FC3FE6">
            <w:pPr>
              <w:pStyle w:val="NoSpacing"/>
              <w:rPr>
                <w:rFonts w:ascii="Times New Roman" w:hAnsi="Times New Roman" w:cs="Times New Roman"/>
                <w:sz w:val="20"/>
              </w:rPr>
            </w:pPr>
            <w:r w:rsidRPr="00F96C5E">
              <w:rPr>
                <w:rFonts w:ascii="Times New Roman" w:hAnsi="Times New Roman" w:cs="Times New Roman"/>
                <w:sz w:val="20"/>
              </w:rPr>
              <w:t xml:space="preserve">To test whether there is a change in the patterns of earnings, </w:t>
            </w:r>
          </w:p>
          <w:p w:rsidR="00487444" w:rsidRPr="00F96C5E" w:rsidRDefault="00487444" w:rsidP="00FC3FE6">
            <w:pPr>
              <w:pStyle w:val="NoSpacing"/>
              <w:rPr>
                <w:rFonts w:ascii="Times New Roman" w:hAnsi="Times New Roman" w:cs="Times New Roman"/>
                <w:sz w:val="20"/>
              </w:rPr>
            </w:pPr>
            <w:r w:rsidRPr="00F96C5E">
              <w:rPr>
                <w:rFonts w:ascii="Times New Roman" w:hAnsi="Times New Roman" w:cs="Times New Roman"/>
                <w:sz w:val="20"/>
              </w:rPr>
              <w:t>cash flows and accruals over the last four decades and the association with the level of conservatism in financial reporting.</w:t>
            </w:r>
          </w:p>
          <w:p w:rsidR="00487444" w:rsidRPr="00F96C5E" w:rsidRDefault="00487444" w:rsidP="00FC3FE6">
            <w:pPr>
              <w:pStyle w:val="NoSpacing"/>
              <w:rPr>
                <w:rFonts w:ascii="Times New Roman" w:hAnsi="Times New Roman" w:cs="Times New Roman"/>
                <w:sz w:val="20"/>
                <w:szCs w:val="20"/>
              </w:rPr>
            </w:pPr>
          </w:p>
        </w:tc>
        <w:tc>
          <w:tcPr>
            <w:tcW w:w="1985" w:type="dxa"/>
          </w:tcPr>
          <w:p w:rsidR="00487444" w:rsidRPr="00F96C5E" w:rsidRDefault="00487444" w:rsidP="00FC3FE6">
            <w:pPr>
              <w:pStyle w:val="NoSpacing"/>
              <w:rPr>
                <w:rFonts w:ascii="Times New Roman" w:hAnsi="Times New Roman" w:cs="Times New Roman"/>
                <w:sz w:val="20"/>
              </w:rPr>
            </w:pPr>
            <w:r w:rsidRPr="00F96C5E">
              <w:rPr>
                <w:rFonts w:ascii="Times New Roman" w:hAnsi="Times New Roman" w:cs="Times New Roman"/>
                <w:sz w:val="20"/>
              </w:rPr>
              <w:t xml:space="preserve">Sample period from 1950 up to 1998 for US enterprises. To </w:t>
            </w:r>
          </w:p>
          <w:p w:rsidR="00487444" w:rsidRPr="00F96C5E" w:rsidRDefault="00487444" w:rsidP="00FC3FE6">
            <w:pPr>
              <w:pStyle w:val="NoSpacing"/>
              <w:rPr>
                <w:rFonts w:ascii="Times New Roman" w:hAnsi="Times New Roman" w:cs="Times New Roman"/>
                <w:sz w:val="20"/>
              </w:rPr>
            </w:pPr>
            <w:r w:rsidRPr="00F96C5E">
              <w:rPr>
                <w:rFonts w:ascii="Times New Roman" w:hAnsi="Times New Roman" w:cs="Times New Roman"/>
                <w:sz w:val="20"/>
              </w:rPr>
              <w:t>compare the results over time a ‘constant sample’ is used for the period 1968 up to 1998.</w:t>
            </w:r>
          </w:p>
          <w:p w:rsidR="00487444" w:rsidRPr="00B818AD" w:rsidRDefault="00487444" w:rsidP="00FC3FE6">
            <w:pPr>
              <w:pStyle w:val="NoSpacing"/>
              <w:rPr>
                <w:rFonts w:ascii="Times New Roman" w:hAnsi="Times New Roman" w:cs="Times New Roman"/>
                <w:sz w:val="20"/>
                <w:szCs w:val="20"/>
              </w:rPr>
            </w:pPr>
          </w:p>
        </w:tc>
        <w:tc>
          <w:tcPr>
            <w:tcW w:w="1559" w:type="dxa"/>
          </w:tcPr>
          <w:p w:rsidR="00487444" w:rsidRPr="00B818AD" w:rsidRDefault="00487444" w:rsidP="00FC3FE6">
            <w:pPr>
              <w:pStyle w:val="NoSpacing"/>
              <w:rPr>
                <w:rFonts w:ascii="Times New Roman" w:hAnsi="Times New Roman" w:cs="Times New Roman"/>
                <w:sz w:val="20"/>
                <w:szCs w:val="20"/>
              </w:rPr>
            </w:pPr>
            <w:r>
              <w:rPr>
                <w:rFonts w:ascii="Times New Roman" w:hAnsi="Times New Roman" w:cs="Times New Roman"/>
                <w:sz w:val="20"/>
                <w:szCs w:val="20"/>
              </w:rPr>
              <w:t>Market based accounting research and positive accounting theory; archival data.</w:t>
            </w:r>
          </w:p>
        </w:tc>
        <w:tc>
          <w:tcPr>
            <w:tcW w:w="2835" w:type="dxa"/>
          </w:tcPr>
          <w:p w:rsidR="00487444" w:rsidRPr="00F96C5E" w:rsidRDefault="00487444" w:rsidP="00FC3FE6">
            <w:pPr>
              <w:rPr>
                <w:rFonts w:ascii="Times New Roman" w:hAnsi="Times New Roman" w:cs="Times New Roman"/>
                <w:sz w:val="20"/>
              </w:rPr>
            </w:pPr>
            <w:r w:rsidRPr="00F96C5E">
              <w:rPr>
                <w:rFonts w:ascii="Times New Roman" w:hAnsi="Times New Roman" w:cs="Times New Roman"/>
                <w:sz w:val="20"/>
              </w:rPr>
              <w:t xml:space="preserve">Increasing trend in the level of conservatism in financial </w:t>
            </w:r>
          </w:p>
          <w:p w:rsidR="00487444" w:rsidRPr="00F96C5E" w:rsidRDefault="00487444" w:rsidP="00FC3FE6">
            <w:pPr>
              <w:rPr>
                <w:rFonts w:ascii="Times New Roman" w:hAnsi="Times New Roman" w:cs="Times New Roman"/>
                <w:sz w:val="20"/>
              </w:rPr>
            </w:pPr>
            <w:r w:rsidRPr="00F96C5E">
              <w:rPr>
                <w:rFonts w:ascii="Times New Roman" w:hAnsi="Times New Roman" w:cs="Times New Roman"/>
                <w:sz w:val="20"/>
              </w:rPr>
              <w:t>reporting is found.</w:t>
            </w:r>
          </w:p>
          <w:p w:rsidR="00487444" w:rsidRPr="00F96C5E" w:rsidRDefault="00487444" w:rsidP="00FC3FE6">
            <w:pPr>
              <w:rPr>
                <w:rFonts w:ascii="Times New Roman" w:hAnsi="Times New Roman" w:cs="Times New Roman"/>
                <w:sz w:val="20"/>
                <w:szCs w:val="20"/>
              </w:rPr>
            </w:pPr>
          </w:p>
        </w:tc>
      </w:tr>
      <w:tr w:rsidR="00487444" w:rsidRPr="00B818AD" w:rsidTr="006A5E77">
        <w:tc>
          <w:tcPr>
            <w:tcW w:w="456" w:type="dxa"/>
          </w:tcPr>
          <w:p w:rsidR="00487444" w:rsidRDefault="00487444" w:rsidP="00FC3FE6">
            <w:pPr>
              <w:rPr>
                <w:rFonts w:ascii="Times New Roman" w:hAnsi="Times New Roman" w:cs="Times New Roman"/>
                <w:sz w:val="24"/>
                <w:szCs w:val="24"/>
              </w:rPr>
            </w:pPr>
            <w:r>
              <w:rPr>
                <w:rFonts w:ascii="Times New Roman" w:hAnsi="Times New Roman" w:cs="Times New Roman"/>
                <w:sz w:val="24"/>
                <w:szCs w:val="24"/>
              </w:rPr>
              <w:t>7</w:t>
            </w:r>
          </w:p>
        </w:tc>
        <w:tc>
          <w:tcPr>
            <w:tcW w:w="1671" w:type="dxa"/>
          </w:tcPr>
          <w:p w:rsidR="00487444" w:rsidRPr="00B818AD" w:rsidRDefault="00487444" w:rsidP="00FC3FE6">
            <w:pPr>
              <w:pStyle w:val="NoSpacing"/>
              <w:rPr>
                <w:rFonts w:ascii="Times New Roman" w:hAnsi="Times New Roman" w:cs="Times New Roman"/>
                <w:sz w:val="20"/>
                <w:szCs w:val="20"/>
              </w:rPr>
            </w:pPr>
            <w:r w:rsidRPr="004F5183">
              <w:rPr>
                <w:rFonts w:ascii="Times New Roman" w:hAnsi="Times New Roman" w:cs="Times New Roman"/>
                <w:sz w:val="20"/>
                <w:szCs w:val="24"/>
              </w:rPr>
              <w:t xml:space="preserve">F.A. </w:t>
            </w:r>
            <w:proofErr w:type="spellStart"/>
            <w:r w:rsidRPr="004F5183">
              <w:rPr>
                <w:rFonts w:ascii="Times New Roman" w:hAnsi="Times New Roman" w:cs="Times New Roman"/>
                <w:sz w:val="20"/>
                <w:szCs w:val="24"/>
              </w:rPr>
              <w:t>Gul</w:t>
            </w:r>
            <w:proofErr w:type="spellEnd"/>
            <w:r w:rsidRPr="004F5183">
              <w:rPr>
                <w:rFonts w:ascii="Times New Roman" w:hAnsi="Times New Roman" w:cs="Times New Roman"/>
                <w:sz w:val="20"/>
                <w:szCs w:val="24"/>
              </w:rPr>
              <w:t xml:space="preserve">, B. </w:t>
            </w:r>
            <w:proofErr w:type="spellStart"/>
            <w:r w:rsidRPr="004F5183">
              <w:rPr>
                <w:rFonts w:ascii="Times New Roman" w:hAnsi="Times New Roman" w:cs="Times New Roman"/>
                <w:sz w:val="20"/>
                <w:szCs w:val="24"/>
              </w:rPr>
              <w:t>Srinidhi</w:t>
            </w:r>
            <w:proofErr w:type="spellEnd"/>
            <w:r w:rsidRPr="004F5183">
              <w:rPr>
                <w:rFonts w:ascii="Times New Roman" w:hAnsi="Times New Roman" w:cs="Times New Roman"/>
                <w:sz w:val="20"/>
                <w:szCs w:val="24"/>
              </w:rPr>
              <w:t xml:space="preserve">, and T. </w:t>
            </w:r>
            <w:proofErr w:type="spellStart"/>
            <w:r w:rsidRPr="004F5183">
              <w:rPr>
                <w:rFonts w:ascii="Times New Roman" w:hAnsi="Times New Roman" w:cs="Times New Roman"/>
                <w:sz w:val="20"/>
                <w:szCs w:val="24"/>
              </w:rPr>
              <w:t>Shieh</w:t>
            </w:r>
            <w:proofErr w:type="spellEnd"/>
            <w:r w:rsidRPr="004F5183">
              <w:rPr>
                <w:rFonts w:ascii="Times New Roman" w:hAnsi="Times New Roman" w:cs="Times New Roman"/>
                <w:sz w:val="20"/>
                <w:szCs w:val="24"/>
              </w:rPr>
              <w:t xml:space="preserve"> (2002).</w:t>
            </w:r>
          </w:p>
        </w:tc>
        <w:tc>
          <w:tcPr>
            <w:tcW w:w="1984" w:type="dxa"/>
          </w:tcPr>
          <w:p w:rsidR="00487444" w:rsidRPr="00B818AD" w:rsidRDefault="00487444" w:rsidP="00FC3FE6">
            <w:pPr>
              <w:pStyle w:val="NoSpacing"/>
              <w:rPr>
                <w:rFonts w:ascii="Times New Roman" w:hAnsi="Times New Roman" w:cs="Times New Roman"/>
                <w:sz w:val="20"/>
                <w:szCs w:val="20"/>
              </w:rPr>
            </w:pPr>
            <w:r>
              <w:rPr>
                <w:rFonts w:ascii="Times New Roman" w:hAnsi="Times New Roman" w:cs="Times New Roman"/>
                <w:sz w:val="20"/>
                <w:szCs w:val="20"/>
              </w:rPr>
              <w:t>Investigating whether the use of accounting conservatism is less during times of economic turmoil and whether this has an influence on increasing audit fees.</w:t>
            </w:r>
          </w:p>
        </w:tc>
        <w:tc>
          <w:tcPr>
            <w:tcW w:w="1985" w:type="dxa"/>
          </w:tcPr>
          <w:p w:rsidR="00487444" w:rsidRPr="004F5183" w:rsidRDefault="00487444" w:rsidP="00FC3FE6">
            <w:pPr>
              <w:pStyle w:val="NoSpacing"/>
              <w:rPr>
                <w:rFonts w:ascii="Times New Roman" w:hAnsi="Times New Roman" w:cs="Times New Roman"/>
                <w:sz w:val="20"/>
                <w:szCs w:val="20"/>
              </w:rPr>
            </w:pPr>
            <w:r w:rsidRPr="004F5183">
              <w:rPr>
                <w:rFonts w:ascii="Times New Roman" w:hAnsi="Times New Roman" w:cs="Times New Roman"/>
                <w:sz w:val="20"/>
                <w:szCs w:val="20"/>
              </w:rPr>
              <w:t xml:space="preserve">Sample period 1990 up to 1997, Hong Kong firms. Retrieved </w:t>
            </w:r>
          </w:p>
          <w:p w:rsidR="00487444" w:rsidRPr="00B818AD" w:rsidRDefault="00487444" w:rsidP="00FC3FE6">
            <w:pPr>
              <w:pStyle w:val="NoSpacing"/>
              <w:rPr>
                <w:rFonts w:ascii="Times New Roman" w:hAnsi="Times New Roman" w:cs="Times New Roman"/>
                <w:sz w:val="20"/>
                <w:szCs w:val="20"/>
              </w:rPr>
            </w:pPr>
            <w:r w:rsidRPr="004F5183">
              <w:rPr>
                <w:rFonts w:ascii="Times New Roman" w:hAnsi="Times New Roman" w:cs="Times New Roman"/>
                <w:sz w:val="20"/>
                <w:szCs w:val="20"/>
              </w:rPr>
              <w:t>from the Company Registry of Hong Kong SAR, the Official Receiver’s Office of Hong Kong SAR, PACAP Database and financial statements.</w:t>
            </w:r>
          </w:p>
        </w:tc>
        <w:tc>
          <w:tcPr>
            <w:tcW w:w="1559" w:type="dxa"/>
          </w:tcPr>
          <w:p w:rsidR="00487444" w:rsidRPr="00B818AD" w:rsidRDefault="00487444" w:rsidP="00FC3FE6">
            <w:pPr>
              <w:pStyle w:val="NoSpacing"/>
              <w:rPr>
                <w:rFonts w:ascii="Times New Roman" w:hAnsi="Times New Roman" w:cs="Times New Roman"/>
                <w:sz w:val="20"/>
                <w:szCs w:val="20"/>
              </w:rPr>
            </w:pPr>
            <w:r>
              <w:rPr>
                <w:rFonts w:ascii="Times New Roman" w:hAnsi="Times New Roman" w:cs="Times New Roman"/>
                <w:sz w:val="20"/>
                <w:szCs w:val="20"/>
              </w:rPr>
              <w:t>Market based accounting research and positive accounting theory; archival data.</w:t>
            </w:r>
          </w:p>
        </w:tc>
        <w:tc>
          <w:tcPr>
            <w:tcW w:w="2835" w:type="dxa"/>
          </w:tcPr>
          <w:p w:rsidR="00487444" w:rsidRPr="00B818AD" w:rsidRDefault="00487444" w:rsidP="00FC3FE6">
            <w:pPr>
              <w:pStyle w:val="NoSpacing"/>
              <w:rPr>
                <w:rFonts w:ascii="Times New Roman" w:hAnsi="Times New Roman" w:cs="Times New Roman"/>
                <w:sz w:val="20"/>
                <w:szCs w:val="20"/>
              </w:rPr>
            </w:pPr>
            <w:r w:rsidRPr="004F5183">
              <w:rPr>
                <w:rFonts w:ascii="Times New Roman" w:hAnsi="Times New Roman" w:cs="Times New Roman"/>
                <w:sz w:val="20"/>
                <w:szCs w:val="24"/>
              </w:rPr>
              <w:t>In times of economic downturn managers use less conservative accounting methods, and the audit fees at that time seem to increase.</w:t>
            </w:r>
          </w:p>
        </w:tc>
      </w:tr>
      <w:tr w:rsidR="00487444" w:rsidRPr="00B818AD" w:rsidTr="006A5E77">
        <w:tc>
          <w:tcPr>
            <w:tcW w:w="456" w:type="dxa"/>
          </w:tcPr>
          <w:p w:rsidR="00487444" w:rsidRDefault="00487444" w:rsidP="00FC3FE6">
            <w:pPr>
              <w:rPr>
                <w:rFonts w:ascii="Times New Roman" w:hAnsi="Times New Roman" w:cs="Times New Roman"/>
                <w:sz w:val="24"/>
                <w:szCs w:val="24"/>
              </w:rPr>
            </w:pPr>
            <w:r>
              <w:rPr>
                <w:rFonts w:ascii="Times New Roman" w:hAnsi="Times New Roman" w:cs="Times New Roman"/>
                <w:sz w:val="24"/>
                <w:szCs w:val="24"/>
              </w:rPr>
              <w:t>8</w:t>
            </w:r>
          </w:p>
        </w:tc>
        <w:tc>
          <w:tcPr>
            <w:tcW w:w="1671"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 xml:space="preserve">D.S. Jenkins, G.D. Kane, and U. </w:t>
            </w:r>
            <w:proofErr w:type="spellStart"/>
            <w:r w:rsidRPr="00B818AD">
              <w:rPr>
                <w:rFonts w:ascii="Times New Roman" w:hAnsi="Times New Roman" w:cs="Times New Roman"/>
                <w:sz w:val="20"/>
                <w:szCs w:val="20"/>
              </w:rPr>
              <w:t>Velury</w:t>
            </w:r>
            <w:proofErr w:type="spellEnd"/>
            <w:r w:rsidRPr="00B818AD">
              <w:rPr>
                <w:rFonts w:ascii="Times New Roman" w:hAnsi="Times New Roman" w:cs="Times New Roman"/>
                <w:sz w:val="20"/>
                <w:szCs w:val="20"/>
              </w:rPr>
              <w:t xml:space="preserve"> (2009).</w:t>
            </w:r>
          </w:p>
          <w:p w:rsidR="00487444" w:rsidRPr="00B818AD" w:rsidRDefault="00487444" w:rsidP="00FC3FE6">
            <w:pPr>
              <w:pStyle w:val="NoSpacing"/>
              <w:rPr>
                <w:rFonts w:ascii="Times New Roman" w:hAnsi="Times New Roman" w:cs="Times New Roman"/>
                <w:sz w:val="20"/>
                <w:szCs w:val="20"/>
              </w:rPr>
            </w:pPr>
          </w:p>
        </w:tc>
        <w:tc>
          <w:tcPr>
            <w:tcW w:w="1984"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 xml:space="preserve">The investigation of conditional conservatism across business </w:t>
            </w:r>
          </w:p>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cycles and the impact on value relevance.</w:t>
            </w:r>
          </w:p>
          <w:p w:rsidR="00487444" w:rsidRPr="00B818AD" w:rsidRDefault="00487444" w:rsidP="00FC3FE6">
            <w:pPr>
              <w:pStyle w:val="NoSpacing"/>
              <w:rPr>
                <w:rFonts w:ascii="Times New Roman" w:hAnsi="Times New Roman" w:cs="Times New Roman"/>
                <w:sz w:val="20"/>
                <w:szCs w:val="20"/>
              </w:rPr>
            </w:pPr>
          </w:p>
        </w:tc>
        <w:tc>
          <w:tcPr>
            <w:tcW w:w="1985"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 xml:space="preserve">Sample period from 1980 up to 2003, US business enterprises. Retrieved from </w:t>
            </w:r>
            <w:proofErr w:type="spellStart"/>
            <w:r w:rsidRPr="00B818AD">
              <w:rPr>
                <w:rFonts w:ascii="Times New Roman" w:hAnsi="Times New Roman" w:cs="Times New Roman"/>
                <w:sz w:val="20"/>
                <w:szCs w:val="20"/>
              </w:rPr>
              <w:t>Compustat</w:t>
            </w:r>
            <w:proofErr w:type="spellEnd"/>
            <w:r w:rsidRPr="00B818AD">
              <w:rPr>
                <w:rFonts w:ascii="Times New Roman" w:hAnsi="Times New Roman" w:cs="Times New Roman"/>
                <w:sz w:val="20"/>
                <w:szCs w:val="20"/>
              </w:rPr>
              <w:t>.</w:t>
            </w:r>
          </w:p>
          <w:p w:rsidR="00487444" w:rsidRPr="00B818AD" w:rsidRDefault="00487444" w:rsidP="00FC3FE6">
            <w:pPr>
              <w:pStyle w:val="NoSpacing"/>
              <w:rPr>
                <w:rFonts w:ascii="Times New Roman" w:hAnsi="Times New Roman" w:cs="Times New Roman"/>
                <w:sz w:val="20"/>
                <w:szCs w:val="20"/>
              </w:rPr>
            </w:pPr>
          </w:p>
        </w:tc>
        <w:tc>
          <w:tcPr>
            <w:tcW w:w="1559"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Market based accounting research and positive accounting theory; archival data.</w:t>
            </w:r>
          </w:p>
        </w:tc>
        <w:tc>
          <w:tcPr>
            <w:tcW w:w="2835"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 xml:space="preserve">Conditional conservatism and value relevance are higher during </w:t>
            </w:r>
          </w:p>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 xml:space="preserve">times of economic contraction. Furthermore, the value relevance of </w:t>
            </w:r>
          </w:p>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 xml:space="preserve">future earnings expiations is greater in times of economic </w:t>
            </w:r>
            <w:r w:rsidRPr="00B818AD">
              <w:rPr>
                <w:rFonts w:ascii="Times New Roman" w:hAnsi="Times New Roman" w:cs="Times New Roman"/>
                <w:sz w:val="20"/>
                <w:szCs w:val="20"/>
              </w:rPr>
              <w:lastRenderedPageBreak/>
              <w:t>expansion.</w:t>
            </w:r>
          </w:p>
          <w:p w:rsidR="00487444" w:rsidRPr="00B818AD" w:rsidRDefault="00487444" w:rsidP="00FC3FE6">
            <w:pPr>
              <w:pStyle w:val="NoSpacing"/>
              <w:rPr>
                <w:rFonts w:ascii="Times New Roman" w:hAnsi="Times New Roman" w:cs="Times New Roman"/>
                <w:sz w:val="20"/>
                <w:szCs w:val="20"/>
              </w:rPr>
            </w:pPr>
          </w:p>
        </w:tc>
      </w:tr>
      <w:tr w:rsidR="00487444" w:rsidRPr="00B818AD" w:rsidTr="006A5E77">
        <w:tc>
          <w:tcPr>
            <w:tcW w:w="456" w:type="dxa"/>
          </w:tcPr>
          <w:p w:rsidR="00487444" w:rsidRDefault="00487444" w:rsidP="00FC3FE6">
            <w:pPr>
              <w:rPr>
                <w:rFonts w:ascii="Times New Roman" w:hAnsi="Times New Roman" w:cs="Times New Roman"/>
                <w:sz w:val="24"/>
                <w:szCs w:val="24"/>
              </w:rPr>
            </w:pPr>
            <w:r>
              <w:rPr>
                <w:rFonts w:ascii="Times New Roman" w:hAnsi="Times New Roman" w:cs="Times New Roman"/>
                <w:sz w:val="24"/>
                <w:szCs w:val="24"/>
              </w:rPr>
              <w:lastRenderedPageBreak/>
              <w:t>9</w:t>
            </w:r>
          </w:p>
        </w:tc>
        <w:tc>
          <w:tcPr>
            <w:tcW w:w="1671" w:type="dxa"/>
          </w:tcPr>
          <w:p w:rsidR="00487444" w:rsidRPr="00B818AD" w:rsidRDefault="00487444" w:rsidP="00FC3FE6">
            <w:pPr>
              <w:pStyle w:val="NoSpacing"/>
              <w:rPr>
                <w:rFonts w:ascii="Times New Roman" w:hAnsi="Times New Roman" w:cs="Times New Roman"/>
                <w:sz w:val="20"/>
                <w:szCs w:val="20"/>
              </w:rPr>
            </w:pPr>
            <w:r>
              <w:rPr>
                <w:rFonts w:ascii="Times New Roman" w:hAnsi="Times New Roman" w:cs="Times New Roman"/>
                <w:sz w:val="20"/>
                <w:szCs w:val="20"/>
              </w:rPr>
              <w:t>S.S. Kwo</w:t>
            </w:r>
            <w:r w:rsidRPr="00B818AD">
              <w:rPr>
                <w:rFonts w:ascii="Times New Roman" w:hAnsi="Times New Roman" w:cs="Times New Roman"/>
                <w:sz w:val="20"/>
                <w:szCs w:val="20"/>
              </w:rPr>
              <w:t>n, Q.J. Yin, and J. Han (2006).</w:t>
            </w:r>
          </w:p>
        </w:tc>
        <w:tc>
          <w:tcPr>
            <w:tcW w:w="1984"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 xml:space="preserve">Significant differences in the level of conservatism </w:t>
            </w:r>
          </w:p>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between high-tech and low-tech firms.</w:t>
            </w:r>
          </w:p>
          <w:p w:rsidR="00487444" w:rsidRPr="00B818AD" w:rsidRDefault="00487444" w:rsidP="00FC3FE6">
            <w:pPr>
              <w:pStyle w:val="NoSpacing"/>
              <w:rPr>
                <w:rFonts w:ascii="Times New Roman" w:hAnsi="Times New Roman" w:cs="Times New Roman"/>
                <w:sz w:val="20"/>
                <w:szCs w:val="20"/>
              </w:rPr>
            </w:pPr>
          </w:p>
        </w:tc>
        <w:tc>
          <w:tcPr>
            <w:tcW w:w="1985"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 xml:space="preserve">Sample period: 1990s (1990-1998). Retrieved from 1999 </w:t>
            </w:r>
            <w:proofErr w:type="spellStart"/>
            <w:r w:rsidRPr="00B818AD">
              <w:rPr>
                <w:rFonts w:ascii="Times New Roman" w:hAnsi="Times New Roman" w:cs="Times New Roman"/>
                <w:sz w:val="20"/>
                <w:szCs w:val="20"/>
              </w:rPr>
              <w:t>Compustat</w:t>
            </w:r>
            <w:proofErr w:type="spellEnd"/>
            <w:r w:rsidRPr="00B818AD">
              <w:rPr>
                <w:rFonts w:ascii="Times New Roman" w:hAnsi="Times New Roman" w:cs="Times New Roman"/>
                <w:sz w:val="20"/>
                <w:szCs w:val="20"/>
              </w:rPr>
              <w:t xml:space="preserve">, CNNFN.com and according to Francis and </w:t>
            </w:r>
            <w:proofErr w:type="spellStart"/>
            <w:r w:rsidRPr="00B818AD">
              <w:rPr>
                <w:rFonts w:ascii="Times New Roman" w:hAnsi="Times New Roman" w:cs="Times New Roman"/>
                <w:sz w:val="20"/>
                <w:szCs w:val="20"/>
              </w:rPr>
              <w:t>Schipper</w:t>
            </w:r>
            <w:proofErr w:type="spellEnd"/>
            <w:r w:rsidRPr="00B818AD">
              <w:rPr>
                <w:rFonts w:ascii="Times New Roman" w:hAnsi="Times New Roman" w:cs="Times New Roman"/>
                <w:sz w:val="20"/>
                <w:szCs w:val="20"/>
              </w:rPr>
              <w:t xml:space="preserve"> (1999). 2728 U.S. high-tech firms and 984 U.S. low-tech firms.</w:t>
            </w:r>
          </w:p>
        </w:tc>
        <w:tc>
          <w:tcPr>
            <w:tcW w:w="1559"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Market based accounting research and positive accounting theory; archival data.</w:t>
            </w:r>
          </w:p>
        </w:tc>
        <w:tc>
          <w:tcPr>
            <w:tcW w:w="2835"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 xml:space="preserve">High-tech firms using a significant higher level of </w:t>
            </w:r>
          </w:p>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 xml:space="preserve">conservatism than low-tech firms, high-tech firms especially use more income-decreasing discretionary accruals. After controlling for the effect of conservatism, low-tech firms seems to have more value relevant financial information. </w:t>
            </w:r>
          </w:p>
          <w:p w:rsidR="00487444" w:rsidRPr="00B818AD" w:rsidRDefault="00487444" w:rsidP="00FC3FE6">
            <w:pPr>
              <w:pStyle w:val="NoSpacing"/>
              <w:rPr>
                <w:rFonts w:ascii="Times New Roman" w:hAnsi="Times New Roman" w:cs="Times New Roman"/>
                <w:sz w:val="20"/>
                <w:szCs w:val="20"/>
              </w:rPr>
            </w:pPr>
          </w:p>
        </w:tc>
      </w:tr>
      <w:tr w:rsidR="00487444" w:rsidRPr="00B818AD" w:rsidTr="006A5E77">
        <w:tc>
          <w:tcPr>
            <w:tcW w:w="456" w:type="dxa"/>
          </w:tcPr>
          <w:p w:rsidR="00487444" w:rsidRDefault="00487444" w:rsidP="00FC3FE6">
            <w:pPr>
              <w:rPr>
                <w:rFonts w:ascii="Times New Roman" w:hAnsi="Times New Roman" w:cs="Times New Roman"/>
                <w:sz w:val="24"/>
                <w:szCs w:val="24"/>
              </w:rPr>
            </w:pPr>
            <w:r>
              <w:rPr>
                <w:rFonts w:ascii="Times New Roman" w:hAnsi="Times New Roman" w:cs="Times New Roman"/>
                <w:sz w:val="24"/>
                <w:szCs w:val="24"/>
              </w:rPr>
              <w:t>10</w:t>
            </w:r>
          </w:p>
        </w:tc>
        <w:tc>
          <w:tcPr>
            <w:tcW w:w="1671"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 xml:space="preserve">S.H. Penman and X. Zhang (2002). </w:t>
            </w:r>
          </w:p>
        </w:tc>
        <w:tc>
          <w:tcPr>
            <w:tcW w:w="1984"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Investigating in which way accounting methods influence the quality of earnings. Especially the joint effect of investing and conservatism.</w:t>
            </w:r>
          </w:p>
        </w:tc>
        <w:tc>
          <w:tcPr>
            <w:tcW w:w="1985"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 xml:space="preserve">Sample period 1975 up to 1997; NYSE and AMEX (US business enterprises). Retrieved from </w:t>
            </w:r>
            <w:proofErr w:type="spellStart"/>
            <w:r w:rsidRPr="00B818AD">
              <w:rPr>
                <w:rFonts w:ascii="Times New Roman" w:hAnsi="Times New Roman" w:cs="Times New Roman"/>
                <w:sz w:val="20"/>
                <w:szCs w:val="20"/>
              </w:rPr>
              <w:t>Compustat</w:t>
            </w:r>
            <w:proofErr w:type="spellEnd"/>
            <w:r w:rsidRPr="00B818AD">
              <w:rPr>
                <w:rFonts w:ascii="Times New Roman" w:hAnsi="Times New Roman" w:cs="Times New Roman"/>
                <w:sz w:val="20"/>
                <w:szCs w:val="20"/>
              </w:rPr>
              <w:t xml:space="preserve"> Annual Industrial and Research files and CRSP.</w:t>
            </w:r>
          </w:p>
          <w:p w:rsidR="00487444" w:rsidRPr="00B818AD" w:rsidRDefault="00487444" w:rsidP="00FC3FE6">
            <w:pPr>
              <w:pStyle w:val="NoSpacing"/>
              <w:rPr>
                <w:rFonts w:ascii="Times New Roman" w:hAnsi="Times New Roman" w:cs="Times New Roman"/>
                <w:sz w:val="20"/>
                <w:szCs w:val="20"/>
              </w:rPr>
            </w:pPr>
          </w:p>
        </w:tc>
        <w:tc>
          <w:tcPr>
            <w:tcW w:w="1559"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Market based accounting research and positive accounting theory; archival data.</w:t>
            </w:r>
          </w:p>
        </w:tc>
        <w:tc>
          <w:tcPr>
            <w:tcW w:w="2835"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A temporarily change in investments leads to a less quality of earnings. Furthermore, the market cannot go through the real issues of conservatism in accounting.</w:t>
            </w:r>
          </w:p>
        </w:tc>
      </w:tr>
      <w:tr w:rsidR="00487444" w:rsidRPr="00B818AD" w:rsidTr="006A5E77">
        <w:tc>
          <w:tcPr>
            <w:tcW w:w="456" w:type="dxa"/>
          </w:tcPr>
          <w:p w:rsidR="00487444" w:rsidRDefault="00487444" w:rsidP="00FC3FE6">
            <w:pPr>
              <w:rPr>
                <w:rFonts w:ascii="Times New Roman" w:hAnsi="Times New Roman" w:cs="Times New Roman"/>
                <w:sz w:val="24"/>
                <w:szCs w:val="24"/>
              </w:rPr>
            </w:pPr>
            <w:r>
              <w:rPr>
                <w:rFonts w:ascii="Times New Roman" w:hAnsi="Times New Roman" w:cs="Times New Roman"/>
                <w:sz w:val="24"/>
                <w:szCs w:val="24"/>
              </w:rPr>
              <w:t>11</w:t>
            </w:r>
          </w:p>
        </w:tc>
        <w:tc>
          <w:tcPr>
            <w:tcW w:w="1671"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S.G. Ryan (2007).</w:t>
            </w:r>
          </w:p>
        </w:tc>
        <w:tc>
          <w:tcPr>
            <w:tcW w:w="1984"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 xml:space="preserve">Measurements for conditional conservatism, especially </w:t>
            </w:r>
          </w:p>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asymmetric timeliness.</w:t>
            </w:r>
          </w:p>
          <w:p w:rsidR="00487444" w:rsidRPr="00B818AD" w:rsidRDefault="00487444" w:rsidP="00FC3FE6">
            <w:pPr>
              <w:pStyle w:val="NoSpacing"/>
              <w:rPr>
                <w:rFonts w:ascii="Times New Roman" w:hAnsi="Times New Roman" w:cs="Times New Roman"/>
                <w:sz w:val="20"/>
                <w:szCs w:val="20"/>
              </w:rPr>
            </w:pPr>
          </w:p>
        </w:tc>
        <w:tc>
          <w:tcPr>
            <w:tcW w:w="1985"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w:t>
            </w:r>
          </w:p>
        </w:tc>
        <w:tc>
          <w:tcPr>
            <w:tcW w:w="1559"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Review paper, no empirical research.</w:t>
            </w:r>
          </w:p>
        </w:tc>
        <w:tc>
          <w:tcPr>
            <w:tcW w:w="2835"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 xml:space="preserve">Asymmetric timeliness could be used for identifying </w:t>
            </w:r>
          </w:p>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conditional conservatism with some adjustments: including factors of the firm’s industry and business cycle, and filtering return by removing returns around earnings announcements. Always keep in mind the influence of unconditional conservatism.</w:t>
            </w:r>
          </w:p>
          <w:p w:rsidR="00487444" w:rsidRPr="00B818AD" w:rsidRDefault="00487444" w:rsidP="00FC3FE6">
            <w:pPr>
              <w:pStyle w:val="NoSpacing"/>
              <w:rPr>
                <w:rFonts w:ascii="Times New Roman" w:hAnsi="Times New Roman" w:cs="Times New Roman"/>
                <w:sz w:val="20"/>
                <w:szCs w:val="20"/>
              </w:rPr>
            </w:pPr>
          </w:p>
        </w:tc>
      </w:tr>
      <w:tr w:rsidR="00487444" w:rsidRPr="00B818AD" w:rsidTr="006A5E77">
        <w:tc>
          <w:tcPr>
            <w:tcW w:w="456" w:type="dxa"/>
          </w:tcPr>
          <w:p w:rsidR="00487444" w:rsidRDefault="00487444" w:rsidP="00FC3FE6">
            <w:pPr>
              <w:rPr>
                <w:rFonts w:ascii="Times New Roman" w:hAnsi="Times New Roman" w:cs="Times New Roman"/>
                <w:sz w:val="24"/>
                <w:szCs w:val="24"/>
              </w:rPr>
            </w:pPr>
            <w:r>
              <w:rPr>
                <w:rFonts w:ascii="Times New Roman" w:hAnsi="Times New Roman" w:cs="Times New Roman"/>
                <w:sz w:val="24"/>
                <w:szCs w:val="24"/>
              </w:rPr>
              <w:t>12</w:t>
            </w:r>
          </w:p>
        </w:tc>
        <w:tc>
          <w:tcPr>
            <w:tcW w:w="1671"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R.L. Watts (2003a).</w:t>
            </w:r>
          </w:p>
        </w:tc>
        <w:tc>
          <w:tcPr>
            <w:tcW w:w="1984"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Alternative explanations for conservatism in accounting and their implications for accounting regulators.</w:t>
            </w:r>
          </w:p>
          <w:p w:rsidR="00487444" w:rsidRPr="00B818AD" w:rsidRDefault="00487444" w:rsidP="00FC3FE6">
            <w:pPr>
              <w:pStyle w:val="NoSpacing"/>
              <w:rPr>
                <w:rFonts w:ascii="Times New Roman" w:hAnsi="Times New Roman" w:cs="Times New Roman"/>
                <w:sz w:val="20"/>
                <w:szCs w:val="20"/>
              </w:rPr>
            </w:pPr>
          </w:p>
        </w:tc>
        <w:tc>
          <w:tcPr>
            <w:tcW w:w="1985"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w:t>
            </w:r>
          </w:p>
        </w:tc>
        <w:tc>
          <w:tcPr>
            <w:tcW w:w="1559"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Review paper, no empirical research.</w:t>
            </w:r>
          </w:p>
        </w:tc>
        <w:tc>
          <w:tcPr>
            <w:tcW w:w="2835"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 xml:space="preserve">Main explanations for conservatism are contracting, shareholder </w:t>
            </w:r>
          </w:p>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 xml:space="preserve">litigation, taxation, and accounting regulation. Main reason of </w:t>
            </w:r>
          </w:p>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conservatism in relation with contracting is to overcome asymmetric information.</w:t>
            </w:r>
          </w:p>
          <w:p w:rsidR="00487444" w:rsidRPr="00B818AD" w:rsidRDefault="00487444" w:rsidP="00FC3FE6">
            <w:pPr>
              <w:pStyle w:val="NoSpacing"/>
              <w:rPr>
                <w:rFonts w:ascii="Times New Roman" w:hAnsi="Times New Roman" w:cs="Times New Roman"/>
                <w:sz w:val="20"/>
                <w:szCs w:val="20"/>
              </w:rPr>
            </w:pPr>
          </w:p>
        </w:tc>
      </w:tr>
      <w:tr w:rsidR="00487444" w:rsidRPr="00B818AD" w:rsidTr="006A5E77">
        <w:tc>
          <w:tcPr>
            <w:tcW w:w="456" w:type="dxa"/>
          </w:tcPr>
          <w:p w:rsidR="00487444" w:rsidRDefault="00487444" w:rsidP="00FC3FE6">
            <w:pPr>
              <w:rPr>
                <w:rFonts w:ascii="Times New Roman" w:hAnsi="Times New Roman" w:cs="Times New Roman"/>
                <w:sz w:val="24"/>
                <w:szCs w:val="24"/>
              </w:rPr>
            </w:pPr>
            <w:r>
              <w:rPr>
                <w:rFonts w:ascii="Times New Roman" w:hAnsi="Times New Roman" w:cs="Times New Roman"/>
                <w:sz w:val="24"/>
                <w:szCs w:val="24"/>
              </w:rPr>
              <w:t>13</w:t>
            </w:r>
          </w:p>
        </w:tc>
        <w:tc>
          <w:tcPr>
            <w:tcW w:w="1671"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R.L. Watts (2003b).</w:t>
            </w:r>
          </w:p>
        </w:tc>
        <w:tc>
          <w:tcPr>
            <w:tcW w:w="1984"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 xml:space="preserve">Discuss empirical evidence on the existence of conservatism, the </w:t>
            </w:r>
          </w:p>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increasing trend of conservatism over time, and alternative explanations of conservatism.</w:t>
            </w:r>
          </w:p>
          <w:p w:rsidR="00487444" w:rsidRPr="00B818AD" w:rsidRDefault="00487444" w:rsidP="00FC3FE6">
            <w:pPr>
              <w:pStyle w:val="NoSpacing"/>
              <w:rPr>
                <w:rFonts w:ascii="Times New Roman" w:hAnsi="Times New Roman" w:cs="Times New Roman"/>
                <w:sz w:val="20"/>
                <w:szCs w:val="20"/>
              </w:rPr>
            </w:pPr>
          </w:p>
        </w:tc>
        <w:tc>
          <w:tcPr>
            <w:tcW w:w="1985"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w:t>
            </w:r>
          </w:p>
        </w:tc>
        <w:tc>
          <w:tcPr>
            <w:tcW w:w="1559"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Review paper, no empirical research.</w:t>
            </w:r>
          </w:p>
        </w:tc>
        <w:tc>
          <w:tcPr>
            <w:tcW w:w="2835" w:type="dxa"/>
          </w:tcPr>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 xml:space="preserve">The results show that all alternative explanations are important in </w:t>
            </w:r>
          </w:p>
          <w:p w:rsidR="00487444" w:rsidRPr="00B818AD" w:rsidRDefault="00487444" w:rsidP="00FC3FE6">
            <w:pPr>
              <w:pStyle w:val="NoSpacing"/>
              <w:rPr>
                <w:rFonts w:ascii="Times New Roman" w:hAnsi="Times New Roman" w:cs="Times New Roman"/>
                <w:sz w:val="20"/>
                <w:szCs w:val="20"/>
              </w:rPr>
            </w:pPr>
            <w:r w:rsidRPr="00B818AD">
              <w:rPr>
                <w:rFonts w:ascii="Times New Roman" w:hAnsi="Times New Roman" w:cs="Times New Roman"/>
                <w:sz w:val="20"/>
                <w:szCs w:val="20"/>
              </w:rPr>
              <w:t>explaining conservatism.</w:t>
            </w:r>
          </w:p>
          <w:p w:rsidR="00487444" w:rsidRPr="00B818AD" w:rsidRDefault="00487444" w:rsidP="00FC3FE6">
            <w:pPr>
              <w:pStyle w:val="NoSpacing"/>
              <w:rPr>
                <w:rFonts w:ascii="Times New Roman" w:hAnsi="Times New Roman" w:cs="Times New Roman"/>
                <w:sz w:val="20"/>
                <w:szCs w:val="20"/>
              </w:rPr>
            </w:pPr>
          </w:p>
        </w:tc>
      </w:tr>
    </w:tbl>
    <w:p w:rsidR="00487444" w:rsidRDefault="00487444" w:rsidP="00487444">
      <w:pPr>
        <w:pStyle w:val="Heading1"/>
        <w:spacing w:line="360" w:lineRule="auto"/>
        <w:rPr>
          <w:rFonts w:ascii="Times New Roman" w:hAnsi="Times New Roman" w:cs="Times New Roman"/>
          <w:color w:val="3333CC"/>
        </w:rPr>
      </w:pPr>
      <w:bookmarkStart w:id="72" w:name="_Toc358974423"/>
      <w:r>
        <w:rPr>
          <w:rFonts w:ascii="Times New Roman" w:hAnsi="Times New Roman" w:cs="Times New Roman"/>
          <w:color w:val="3333CC"/>
        </w:rPr>
        <w:lastRenderedPageBreak/>
        <w:t xml:space="preserve">Appendix B: Industries included in high- and low-technology samples (three-digit </w:t>
      </w:r>
      <w:r>
        <w:rPr>
          <w:rFonts w:ascii="Times New Roman" w:hAnsi="Times New Roman" w:cs="Times New Roman"/>
          <w:i/>
          <w:color w:val="3333CC"/>
        </w:rPr>
        <w:t>SIC</w:t>
      </w:r>
      <w:r>
        <w:rPr>
          <w:rFonts w:ascii="Times New Roman" w:hAnsi="Times New Roman" w:cs="Times New Roman"/>
          <w:color w:val="3333CC"/>
        </w:rPr>
        <w:t xml:space="preserve"> codes)</w:t>
      </w:r>
      <w:bookmarkEnd w:id="72"/>
    </w:p>
    <w:p w:rsidR="00487444" w:rsidRDefault="00487444" w:rsidP="0048744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table below is out of the empirical research conducted by Francis and </w:t>
      </w:r>
      <w:proofErr w:type="spellStart"/>
      <w:r>
        <w:rPr>
          <w:rFonts w:ascii="Times New Roman" w:hAnsi="Times New Roman" w:cs="Times New Roman"/>
          <w:sz w:val="24"/>
          <w:szCs w:val="24"/>
        </w:rPr>
        <w:t>Schipper</w:t>
      </w:r>
      <w:proofErr w:type="spellEnd"/>
      <w:r>
        <w:rPr>
          <w:rFonts w:ascii="Times New Roman" w:hAnsi="Times New Roman" w:cs="Times New Roman"/>
          <w:sz w:val="24"/>
          <w:szCs w:val="24"/>
        </w:rPr>
        <w:t xml:space="preserve"> (1999, 343). The categorizing of industries as mentioned in the table below is used in prior literature that has been studied and used for this study (Chandra et al. 2004; Chandra 2011; Kwon 2006).</w:t>
      </w:r>
    </w:p>
    <w:p w:rsidR="00487444" w:rsidRDefault="00487444" w:rsidP="0048744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484876</wp:posOffset>
            </wp:positionH>
            <wp:positionV relativeFrom="paragraph">
              <wp:posOffset>367018</wp:posOffset>
            </wp:positionV>
            <wp:extent cx="4751358" cy="6047117"/>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4751358" cy="6047117"/>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page"/>
      </w:r>
    </w:p>
    <w:p w:rsidR="00487444" w:rsidRDefault="00487444" w:rsidP="00487444">
      <w:pPr>
        <w:pStyle w:val="Heading1"/>
        <w:spacing w:line="360" w:lineRule="auto"/>
        <w:rPr>
          <w:rFonts w:ascii="Times New Roman" w:hAnsi="Times New Roman" w:cs="Times New Roman"/>
          <w:color w:val="3333CC"/>
        </w:rPr>
        <w:sectPr w:rsidR="00487444" w:rsidSect="00661480">
          <w:footerReference w:type="default" r:id="rId45"/>
          <w:pgSz w:w="12240" w:h="15840"/>
          <w:pgMar w:top="1440" w:right="1440" w:bottom="1440" w:left="1440" w:header="708" w:footer="708" w:gutter="0"/>
          <w:cols w:space="708"/>
          <w:titlePg/>
          <w:docGrid w:linePitch="360"/>
        </w:sectPr>
      </w:pPr>
    </w:p>
    <w:p w:rsidR="00487444" w:rsidRDefault="00487444" w:rsidP="00487444">
      <w:pPr>
        <w:pStyle w:val="Heading1"/>
        <w:spacing w:line="360" w:lineRule="auto"/>
        <w:rPr>
          <w:rFonts w:ascii="Times New Roman" w:hAnsi="Times New Roman" w:cs="Times New Roman"/>
          <w:color w:val="3333CC"/>
        </w:rPr>
      </w:pPr>
      <w:bookmarkStart w:id="73" w:name="_Toc358974424"/>
      <w:r>
        <w:rPr>
          <w:rFonts w:ascii="Times New Roman" w:hAnsi="Times New Roman" w:cs="Times New Roman"/>
          <w:color w:val="3333CC"/>
        </w:rPr>
        <w:lastRenderedPageBreak/>
        <w:t xml:space="preserve">Appendix C: Industries included in high- and low-technology samples (four-digit </w:t>
      </w:r>
      <w:r>
        <w:rPr>
          <w:rFonts w:ascii="Times New Roman" w:hAnsi="Times New Roman" w:cs="Times New Roman"/>
          <w:i/>
          <w:color w:val="3333CC"/>
        </w:rPr>
        <w:t xml:space="preserve">SIC </w:t>
      </w:r>
      <w:r>
        <w:rPr>
          <w:rFonts w:ascii="Times New Roman" w:hAnsi="Times New Roman" w:cs="Times New Roman"/>
          <w:color w:val="3333CC"/>
        </w:rPr>
        <w:t>codes)</w:t>
      </w:r>
      <w:bookmarkEnd w:id="73"/>
    </w:p>
    <w:p w:rsidR="00487444" w:rsidRDefault="00487444" w:rsidP="00487444">
      <w:pPr>
        <w:pStyle w:val="NoSpacing"/>
        <w:spacing w:line="360" w:lineRule="auto"/>
        <w:jc w:val="both"/>
        <w:rPr>
          <w:rFonts w:ascii="Times New Roman" w:hAnsi="Times New Roman" w:cs="Times New Roman"/>
          <w:sz w:val="24"/>
        </w:rPr>
      </w:pPr>
      <w:r>
        <w:rPr>
          <w:rFonts w:ascii="Times New Roman" w:hAnsi="Times New Roman" w:cs="Times New Roman"/>
          <w:sz w:val="24"/>
        </w:rPr>
        <w:tab/>
        <w:t xml:space="preserve">The table below contains the three-digit </w:t>
      </w:r>
      <w:r>
        <w:rPr>
          <w:rFonts w:ascii="Times New Roman" w:hAnsi="Times New Roman" w:cs="Times New Roman"/>
          <w:i/>
          <w:sz w:val="24"/>
        </w:rPr>
        <w:t>SIC</w:t>
      </w:r>
      <w:r>
        <w:rPr>
          <w:rFonts w:ascii="Times New Roman" w:hAnsi="Times New Roman" w:cs="Times New Roman"/>
          <w:sz w:val="24"/>
        </w:rPr>
        <w:t xml:space="preserve"> codes out of the empirical research conducted by Francis and </w:t>
      </w:r>
      <w:proofErr w:type="spellStart"/>
      <w:r>
        <w:rPr>
          <w:rFonts w:ascii="Times New Roman" w:hAnsi="Times New Roman" w:cs="Times New Roman"/>
          <w:sz w:val="24"/>
        </w:rPr>
        <w:t>Schipper</w:t>
      </w:r>
      <w:proofErr w:type="spellEnd"/>
      <w:r>
        <w:rPr>
          <w:rFonts w:ascii="Times New Roman" w:hAnsi="Times New Roman" w:cs="Times New Roman"/>
          <w:sz w:val="24"/>
        </w:rPr>
        <w:t xml:space="preserve"> (1999, 343) and the related four-digit </w:t>
      </w:r>
      <w:r>
        <w:rPr>
          <w:rFonts w:ascii="Times New Roman" w:hAnsi="Times New Roman" w:cs="Times New Roman"/>
          <w:i/>
          <w:sz w:val="24"/>
        </w:rPr>
        <w:t>SIC</w:t>
      </w:r>
      <w:r>
        <w:rPr>
          <w:rFonts w:ascii="Times New Roman" w:hAnsi="Times New Roman" w:cs="Times New Roman"/>
          <w:sz w:val="24"/>
        </w:rPr>
        <w:t xml:space="preserve"> codes retrieved from the U.S. Department of Labor (1987). The four-digit </w:t>
      </w:r>
      <w:r>
        <w:rPr>
          <w:rFonts w:ascii="Times New Roman" w:hAnsi="Times New Roman" w:cs="Times New Roman"/>
          <w:i/>
          <w:sz w:val="24"/>
        </w:rPr>
        <w:t xml:space="preserve">SIC </w:t>
      </w:r>
      <w:r w:rsidR="00873084">
        <w:rPr>
          <w:rFonts w:ascii="Times New Roman" w:hAnsi="Times New Roman" w:cs="Times New Roman"/>
          <w:sz w:val="24"/>
        </w:rPr>
        <w:t xml:space="preserve">codes </w:t>
      </w:r>
      <w:r>
        <w:rPr>
          <w:rFonts w:ascii="Times New Roman" w:hAnsi="Times New Roman" w:cs="Times New Roman"/>
          <w:sz w:val="24"/>
        </w:rPr>
        <w:t xml:space="preserve">are </w:t>
      </w:r>
      <w:r w:rsidR="00873084">
        <w:rPr>
          <w:rFonts w:ascii="Times New Roman" w:hAnsi="Times New Roman" w:cs="Times New Roman"/>
          <w:sz w:val="24"/>
        </w:rPr>
        <w:t>obtained from the</w:t>
      </w:r>
      <w:r>
        <w:rPr>
          <w:rFonts w:ascii="Times New Roman" w:hAnsi="Times New Roman" w:cs="Times New Roman"/>
          <w:sz w:val="24"/>
        </w:rPr>
        <w:t xml:space="preserve"> data from </w:t>
      </w:r>
      <w:proofErr w:type="spellStart"/>
      <w:r>
        <w:rPr>
          <w:rFonts w:ascii="Times New Roman" w:hAnsi="Times New Roman" w:cs="Times New Roman"/>
          <w:sz w:val="24"/>
        </w:rPr>
        <w:t>CompuStat</w:t>
      </w:r>
      <w:proofErr w:type="spellEnd"/>
      <w:r>
        <w:rPr>
          <w:rFonts w:ascii="Times New Roman" w:hAnsi="Times New Roman" w:cs="Times New Roman"/>
          <w:sz w:val="24"/>
        </w:rPr>
        <w:t xml:space="preserve"> Global.</w:t>
      </w:r>
    </w:p>
    <w:p w:rsidR="00487444" w:rsidRDefault="00487444" w:rsidP="00487444">
      <w:pPr>
        <w:rPr>
          <w:rFonts w:ascii="Times New Roman" w:hAnsi="Times New Roman" w:cs="Times New Roman"/>
          <w:sz w:val="24"/>
        </w:rPr>
      </w:pPr>
    </w:p>
    <w:p w:rsidR="00873084" w:rsidRPr="00873084" w:rsidRDefault="00873084" w:rsidP="00487444">
      <w:pPr>
        <w:rPr>
          <w:rFonts w:ascii="Times New Roman" w:hAnsi="Times New Roman" w:cs="Times New Roman"/>
          <w:sz w:val="24"/>
          <w:lang w:val="en-GB"/>
        </w:rPr>
      </w:pPr>
      <w:r w:rsidRPr="00873084">
        <w:rPr>
          <w:noProof/>
        </w:rPr>
        <w:drawing>
          <wp:anchor distT="0" distB="0" distL="114300" distR="114300" simplePos="0" relativeHeight="251844608" behindDoc="1" locked="0" layoutInCell="1" allowOverlap="1">
            <wp:simplePos x="0" y="0"/>
            <wp:positionH relativeFrom="column">
              <wp:posOffset>0</wp:posOffset>
            </wp:positionH>
            <wp:positionV relativeFrom="paragraph">
              <wp:posOffset>-3037</wp:posOffset>
            </wp:positionV>
            <wp:extent cx="8229600" cy="3858997"/>
            <wp:effectExtent l="0" t="0" r="0" b="825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3858997"/>
                    </a:xfrm>
                    <a:prstGeom prst="rect">
                      <a:avLst/>
                    </a:prstGeom>
                    <a:noFill/>
                    <a:ln>
                      <a:noFill/>
                    </a:ln>
                  </pic:spPr>
                </pic:pic>
              </a:graphicData>
            </a:graphic>
          </wp:anchor>
        </w:drawing>
      </w:r>
    </w:p>
    <w:p w:rsidR="00487444" w:rsidRDefault="00487444" w:rsidP="00487444">
      <w:pPr>
        <w:rPr>
          <w:rFonts w:ascii="Times New Roman" w:hAnsi="Times New Roman" w:cs="Times New Roman"/>
          <w:sz w:val="24"/>
        </w:rPr>
      </w:pPr>
      <w:r>
        <w:rPr>
          <w:rFonts w:ascii="Times New Roman" w:hAnsi="Times New Roman" w:cs="Times New Roman"/>
          <w:sz w:val="24"/>
        </w:rPr>
        <w:br w:type="page"/>
      </w:r>
    </w:p>
    <w:p w:rsidR="00487444" w:rsidRDefault="00873084" w:rsidP="00487444">
      <w:pPr>
        <w:pStyle w:val="NoSpacing"/>
        <w:spacing w:line="360" w:lineRule="auto"/>
        <w:jc w:val="both"/>
        <w:rPr>
          <w:rFonts w:ascii="Times New Roman" w:hAnsi="Times New Roman" w:cs="Times New Roman"/>
          <w:sz w:val="24"/>
        </w:rPr>
      </w:pPr>
      <w:r w:rsidRPr="00873084">
        <w:rPr>
          <w:noProof/>
        </w:rPr>
        <w:lastRenderedPageBreak/>
        <w:drawing>
          <wp:anchor distT="0" distB="0" distL="114300" distR="114300" simplePos="0" relativeHeight="251845632" behindDoc="1" locked="0" layoutInCell="1" allowOverlap="1">
            <wp:simplePos x="0" y="0"/>
            <wp:positionH relativeFrom="column">
              <wp:posOffset>0</wp:posOffset>
            </wp:positionH>
            <wp:positionV relativeFrom="paragraph">
              <wp:posOffset>0</wp:posOffset>
            </wp:positionV>
            <wp:extent cx="8229600" cy="5676785"/>
            <wp:effectExtent l="0" t="0" r="0" b="63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5676785"/>
                    </a:xfrm>
                    <a:prstGeom prst="rect">
                      <a:avLst/>
                    </a:prstGeom>
                    <a:noFill/>
                    <a:ln>
                      <a:noFill/>
                    </a:ln>
                  </pic:spPr>
                </pic:pic>
              </a:graphicData>
            </a:graphic>
          </wp:anchor>
        </w:drawing>
      </w:r>
    </w:p>
    <w:p w:rsidR="00487444" w:rsidRDefault="00487444" w:rsidP="00487444">
      <w:pPr>
        <w:rPr>
          <w:rFonts w:ascii="Times New Roman" w:hAnsi="Times New Roman" w:cs="Times New Roman"/>
          <w:sz w:val="24"/>
        </w:rPr>
      </w:pPr>
      <w:r>
        <w:rPr>
          <w:rFonts w:ascii="Times New Roman" w:hAnsi="Times New Roman" w:cs="Times New Roman"/>
          <w:sz w:val="24"/>
        </w:rPr>
        <w:br w:type="page"/>
      </w:r>
    </w:p>
    <w:p w:rsidR="00487444" w:rsidRDefault="00873084" w:rsidP="00487444">
      <w:pPr>
        <w:rPr>
          <w:rFonts w:ascii="Times New Roman" w:hAnsi="Times New Roman" w:cs="Times New Roman"/>
          <w:sz w:val="24"/>
        </w:rPr>
      </w:pPr>
      <w:r w:rsidRPr="00873084">
        <w:rPr>
          <w:noProof/>
        </w:rPr>
        <w:lastRenderedPageBreak/>
        <w:drawing>
          <wp:anchor distT="0" distB="0" distL="114300" distR="114300" simplePos="0" relativeHeight="251846656" behindDoc="1" locked="0" layoutInCell="1" allowOverlap="1">
            <wp:simplePos x="0" y="0"/>
            <wp:positionH relativeFrom="column">
              <wp:posOffset>0</wp:posOffset>
            </wp:positionH>
            <wp:positionV relativeFrom="paragraph">
              <wp:posOffset>0</wp:posOffset>
            </wp:positionV>
            <wp:extent cx="8229600" cy="5508133"/>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5508133"/>
                    </a:xfrm>
                    <a:prstGeom prst="rect">
                      <a:avLst/>
                    </a:prstGeom>
                    <a:noFill/>
                    <a:ln>
                      <a:noFill/>
                    </a:ln>
                  </pic:spPr>
                </pic:pic>
              </a:graphicData>
            </a:graphic>
          </wp:anchor>
        </w:drawing>
      </w:r>
      <w:r w:rsidR="00487444">
        <w:rPr>
          <w:rFonts w:ascii="Times New Roman" w:hAnsi="Times New Roman" w:cs="Times New Roman"/>
          <w:sz w:val="24"/>
        </w:rPr>
        <w:br w:type="page"/>
      </w:r>
    </w:p>
    <w:p w:rsidR="00487444" w:rsidRDefault="00873084" w:rsidP="00487444">
      <w:pPr>
        <w:pStyle w:val="NoSpacing"/>
        <w:spacing w:line="360" w:lineRule="auto"/>
        <w:jc w:val="both"/>
        <w:rPr>
          <w:rFonts w:ascii="Times New Roman" w:hAnsi="Times New Roman" w:cs="Times New Roman"/>
          <w:sz w:val="24"/>
        </w:rPr>
      </w:pPr>
      <w:r w:rsidRPr="00873084">
        <w:rPr>
          <w:noProof/>
        </w:rPr>
        <w:lastRenderedPageBreak/>
        <w:drawing>
          <wp:anchor distT="0" distB="0" distL="114300" distR="114300" simplePos="0" relativeHeight="251847680" behindDoc="1" locked="0" layoutInCell="1" allowOverlap="1">
            <wp:simplePos x="0" y="0"/>
            <wp:positionH relativeFrom="column">
              <wp:posOffset>0</wp:posOffset>
            </wp:positionH>
            <wp:positionV relativeFrom="paragraph">
              <wp:posOffset>0</wp:posOffset>
            </wp:positionV>
            <wp:extent cx="8229600" cy="2476313"/>
            <wp:effectExtent l="0" t="0" r="0" b="63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2476313"/>
                    </a:xfrm>
                    <a:prstGeom prst="rect">
                      <a:avLst/>
                    </a:prstGeom>
                    <a:noFill/>
                    <a:ln>
                      <a:noFill/>
                    </a:ln>
                  </pic:spPr>
                </pic:pic>
              </a:graphicData>
            </a:graphic>
          </wp:anchor>
        </w:drawing>
      </w:r>
    </w:p>
    <w:p w:rsidR="00487444" w:rsidRPr="001C2CF2" w:rsidRDefault="00487444" w:rsidP="00487444">
      <w:pPr>
        <w:pStyle w:val="NoSpacing"/>
        <w:spacing w:line="360" w:lineRule="auto"/>
        <w:jc w:val="both"/>
        <w:rPr>
          <w:rFonts w:ascii="Times New Roman" w:hAnsi="Times New Roman" w:cs="Times New Roman"/>
          <w:sz w:val="24"/>
        </w:rPr>
      </w:pPr>
      <w:r>
        <w:br w:type="page"/>
      </w:r>
    </w:p>
    <w:p w:rsidR="00487444" w:rsidRPr="00507B3F" w:rsidRDefault="00487444" w:rsidP="00487444">
      <w:pPr>
        <w:rPr>
          <w:rFonts w:ascii="Times New Roman" w:eastAsiaTheme="majorEastAsia" w:hAnsi="Times New Roman" w:cs="Times New Roman"/>
          <w:b/>
          <w:bCs/>
          <w:color w:val="3333CC"/>
          <w:sz w:val="28"/>
          <w:szCs w:val="28"/>
        </w:rPr>
        <w:sectPr w:rsidR="00487444" w:rsidRPr="00507B3F" w:rsidSect="00FC3FE6">
          <w:pgSz w:w="15840" w:h="12240" w:orient="landscape"/>
          <w:pgMar w:top="1440" w:right="1440" w:bottom="1440" w:left="1440" w:header="708" w:footer="708" w:gutter="0"/>
          <w:cols w:space="708"/>
          <w:titlePg/>
          <w:docGrid w:linePitch="360"/>
        </w:sectPr>
      </w:pPr>
    </w:p>
    <w:p w:rsidR="00487444" w:rsidRDefault="007611C9" w:rsidP="00487444">
      <w:pPr>
        <w:pStyle w:val="Heading1"/>
        <w:spacing w:line="360" w:lineRule="auto"/>
        <w:rPr>
          <w:rFonts w:ascii="Times New Roman" w:hAnsi="Times New Roman" w:cs="Times New Roman"/>
          <w:color w:val="3333CC"/>
        </w:rPr>
      </w:pPr>
      <w:bookmarkStart w:id="74" w:name="_Toc358974425"/>
      <w:r>
        <w:rPr>
          <w:rFonts w:ascii="Times New Roman" w:hAnsi="Times New Roman" w:cs="Times New Roman"/>
          <w:color w:val="3333CC"/>
        </w:rPr>
        <w:lastRenderedPageBreak/>
        <w:t>Appendix D: Normal</w:t>
      </w:r>
      <w:r w:rsidR="00487444">
        <w:rPr>
          <w:rFonts w:ascii="Times New Roman" w:hAnsi="Times New Roman" w:cs="Times New Roman"/>
          <w:color w:val="3333CC"/>
        </w:rPr>
        <w:t xml:space="preserve"> earnings-return regression of </w:t>
      </w:r>
      <w:proofErr w:type="spellStart"/>
      <w:r w:rsidR="00487444">
        <w:rPr>
          <w:rFonts w:ascii="Times New Roman" w:hAnsi="Times New Roman" w:cs="Times New Roman"/>
          <w:color w:val="3333CC"/>
        </w:rPr>
        <w:t>Basu</w:t>
      </w:r>
      <w:proofErr w:type="spellEnd"/>
      <w:r w:rsidR="00487444">
        <w:rPr>
          <w:rFonts w:ascii="Times New Roman" w:hAnsi="Times New Roman" w:cs="Times New Roman"/>
          <w:color w:val="3333CC"/>
        </w:rPr>
        <w:t xml:space="preserve"> (1997)</w:t>
      </w:r>
      <w:r w:rsidR="00FC3FE6">
        <w:rPr>
          <w:rFonts w:ascii="Times New Roman" w:hAnsi="Times New Roman" w:cs="Times New Roman"/>
          <w:color w:val="3333CC"/>
        </w:rPr>
        <w:t xml:space="preserve"> - LT</w:t>
      </w:r>
      <w:bookmarkEnd w:id="74"/>
    </w:p>
    <w:p w:rsidR="00487444" w:rsidRPr="006228DC" w:rsidRDefault="00487444" w:rsidP="00487444">
      <w:pPr>
        <w:pStyle w:val="NoSpacing"/>
        <w:spacing w:line="360" w:lineRule="auto"/>
        <w:jc w:val="both"/>
        <w:rPr>
          <w:rFonts w:ascii="Times New Roman" w:hAnsi="Times New Roman" w:cs="Times New Roman"/>
          <w:sz w:val="24"/>
        </w:rPr>
      </w:pPr>
    </w:p>
    <w:p w:rsidR="00487444" w:rsidRDefault="009F6C58" w:rsidP="00487444">
      <w:pPr>
        <w:pStyle w:val="NoSpacing"/>
        <w:spacing w:line="360" w:lineRule="auto"/>
        <w:jc w:val="both"/>
        <w:rPr>
          <w:rFonts w:ascii="Times New Roman" w:hAnsi="Times New Roman" w:cs="Times New Roman"/>
          <w:color w:val="00B0F0"/>
          <w:sz w:val="20"/>
          <w:szCs w:val="20"/>
          <w:u w:val="single"/>
        </w:rPr>
      </w:pPr>
      <w:r>
        <w:rPr>
          <w:noProof/>
        </w:rPr>
        <w:drawing>
          <wp:anchor distT="0" distB="0" distL="114300" distR="114300" simplePos="0" relativeHeight="251705344" behindDoc="1" locked="0" layoutInCell="1" allowOverlap="1">
            <wp:simplePos x="0" y="0"/>
            <wp:positionH relativeFrom="column">
              <wp:posOffset>2540</wp:posOffset>
            </wp:positionH>
            <wp:positionV relativeFrom="paragraph">
              <wp:posOffset>193675</wp:posOffset>
            </wp:positionV>
            <wp:extent cx="5105400" cy="2830195"/>
            <wp:effectExtent l="0" t="0" r="0" b="8255"/>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0" cy="2830195"/>
                    </a:xfrm>
                    <a:prstGeom prst="rect">
                      <a:avLst/>
                    </a:prstGeom>
                    <a:noFill/>
                    <a:ln>
                      <a:noFill/>
                    </a:ln>
                  </pic:spPr>
                </pic:pic>
              </a:graphicData>
            </a:graphic>
          </wp:anchor>
        </w:drawing>
      </w:r>
      <w:r w:rsidR="00487444">
        <w:rPr>
          <w:rFonts w:ascii="Times New Roman" w:hAnsi="Times New Roman" w:cs="Times New Roman"/>
          <w:color w:val="00B0F0"/>
          <w:sz w:val="20"/>
          <w:szCs w:val="20"/>
          <w:u w:val="single"/>
        </w:rPr>
        <w:t>Figure D.1</w:t>
      </w:r>
      <w:r w:rsidR="00487444" w:rsidRPr="00637693">
        <w:rPr>
          <w:rFonts w:ascii="Times New Roman" w:hAnsi="Times New Roman" w:cs="Times New Roman"/>
          <w:color w:val="00B0F0"/>
          <w:sz w:val="20"/>
          <w:szCs w:val="20"/>
          <w:u w:val="single"/>
        </w:rPr>
        <w:t xml:space="preserve"> </w:t>
      </w:r>
      <w:r w:rsidR="00487444">
        <w:rPr>
          <w:rFonts w:ascii="Times New Roman" w:hAnsi="Times New Roman" w:cs="Times New Roman"/>
          <w:color w:val="00B0F0"/>
          <w:sz w:val="20"/>
          <w:szCs w:val="20"/>
          <w:u w:val="single"/>
        </w:rPr>
        <w:t>Outliers and influential cases</w:t>
      </w:r>
    </w:p>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Pr>
        <w:pStyle w:val="NoSpacing"/>
        <w:spacing w:line="360" w:lineRule="auto"/>
        <w:jc w:val="both"/>
        <w:rPr>
          <w:rFonts w:ascii="Times New Roman" w:hAnsi="Times New Roman" w:cs="Times New Roman"/>
          <w:color w:val="00B0F0"/>
          <w:sz w:val="20"/>
          <w:szCs w:val="20"/>
          <w:u w:val="single"/>
        </w:rPr>
      </w:pPr>
    </w:p>
    <w:p w:rsidR="009F6C58" w:rsidRDefault="009F6C58" w:rsidP="00487444">
      <w:pPr>
        <w:pStyle w:val="NoSpacing"/>
        <w:spacing w:line="360" w:lineRule="auto"/>
        <w:jc w:val="both"/>
        <w:rPr>
          <w:rFonts w:ascii="Times New Roman" w:hAnsi="Times New Roman" w:cs="Times New Roman"/>
          <w:color w:val="00B0F0"/>
          <w:sz w:val="20"/>
          <w:szCs w:val="20"/>
          <w:u w:val="single"/>
        </w:rPr>
      </w:pPr>
    </w:p>
    <w:p w:rsidR="00487444" w:rsidRPr="00EC1107" w:rsidRDefault="00487444" w:rsidP="00487444">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color w:val="00B0F0"/>
          <w:sz w:val="20"/>
          <w:szCs w:val="20"/>
          <w:u w:val="single"/>
        </w:rPr>
        <w:t>Figure D.2 *ZRESID and *ZPRED plot</w:t>
      </w:r>
    </w:p>
    <w:p w:rsidR="00487444" w:rsidRPr="009F6C58" w:rsidRDefault="009F6C58" w:rsidP="00487444">
      <w:r>
        <w:rPr>
          <w:noProof/>
        </w:rPr>
        <w:drawing>
          <wp:anchor distT="0" distB="0" distL="114300" distR="114300" simplePos="0" relativeHeight="251706368" behindDoc="1" locked="0" layoutInCell="1" allowOverlap="1">
            <wp:simplePos x="0" y="0"/>
            <wp:positionH relativeFrom="column">
              <wp:posOffset>0</wp:posOffset>
            </wp:positionH>
            <wp:positionV relativeFrom="paragraph">
              <wp:posOffset>109855</wp:posOffset>
            </wp:positionV>
            <wp:extent cx="4781550" cy="3681730"/>
            <wp:effectExtent l="0" t="0" r="0" b="0"/>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0" cy="3681730"/>
                    </a:xfrm>
                    <a:prstGeom prst="rect">
                      <a:avLst/>
                    </a:prstGeom>
                    <a:noFill/>
                    <a:ln>
                      <a:noFill/>
                    </a:ln>
                  </pic:spPr>
                </pic:pic>
              </a:graphicData>
            </a:graphic>
          </wp:anchor>
        </w:drawing>
      </w:r>
    </w:p>
    <w:p w:rsidR="00487444" w:rsidRDefault="00487444" w:rsidP="00487444"/>
    <w:p w:rsidR="00487444" w:rsidRDefault="00487444" w:rsidP="00487444"/>
    <w:p w:rsidR="00487444" w:rsidRDefault="00487444" w:rsidP="00487444">
      <w:pPr>
        <w:rPr>
          <w:rFonts w:ascii="Times New Roman" w:hAnsi="Times New Roman" w:cs="Times New Roman"/>
          <w:color w:val="00B0F0"/>
          <w:sz w:val="20"/>
          <w:szCs w:val="20"/>
          <w:u w:val="single"/>
        </w:rPr>
      </w:pPr>
    </w:p>
    <w:p w:rsidR="00487444" w:rsidRDefault="00487444" w:rsidP="00487444">
      <w:pPr>
        <w:rPr>
          <w:rFonts w:ascii="Times New Roman" w:hAnsi="Times New Roman" w:cs="Times New Roman"/>
          <w:color w:val="00B0F0"/>
          <w:sz w:val="20"/>
          <w:szCs w:val="20"/>
          <w:u w:val="single"/>
        </w:rPr>
      </w:pPr>
    </w:p>
    <w:p w:rsidR="00487444" w:rsidRDefault="00487444" w:rsidP="00487444">
      <w:pPr>
        <w:rPr>
          <w:rFonts w:ascii="Times New Roman" w:hAnsi="Times New Roman" w:cs="Times New Roman"/>
          <w:color w:val="00B0F0"/>
          <w:sz w:val="20"/>
          <w:szCs w:val="20"/>
          <w:u w:val="single"/>
        </w:rPr>
      </w:pPr>
    </w:p>
    <w:p w:rsidR="00487444" w:rsidRDefault="00487444" w:rsidP="00487444">
      <w:pPr>
        <w:rPr>
          <w:rFonts w:ascii="Times New Roman" w:hAnsi="Times New Roman" w:cs="Times New Roman"/>
          <w:color w:val="00B0F0"/>
          <w:sz w:val="20"/>
          <w:szCs w:val="20"/>
          <w:u w:val="single"/>
        </w:rPr>
      </w:pPr>
    </w:p>
    <w:p w:rsidR="00487444" w:rsidRDefault="00487444" w:rsidP="00487444">
      <w:pPr>
        <w:rPr>
          <w:rFonts w:ascii="Times New Roman" w:hAnsi="Times New Roman" w:cs="Times New Roman"/>
          <w:color w:val="00B0F0"/>
          <w:sz w:val="20"/>
          <w:szCs w:val="20"/>
          <w:u w:val="single"/>
        </w:rPr>
      </w:pPr>
    </w:p>
    <w:p w:rsidR="00487444" w:rsidRDefault="00487444" w:rsidP="00487444">
      <w:pPr>
        <w:pStyle w:val="NoSpacing"/>
        <w:spacing w:line="360" w:lineRule="auto"/>
        <w:jc w:val="both"/>
        <w:rPr>
          <w:rFonts w:ascii="Times New Roman" w:hAnsi="Times New Roman" w:cs="Times New Roman"/>
          <w:color w:val="00B0F0"/>
          <w:sz w:val="20"/>
          <w:szCs w:val="20"/>
          <w:u w:val="single"/>
        </w:rPr>
      </w:pPr>
    </w:p>
    <w:p w:rsidR="00487444" w:rsidRDefault="00487444" w:rsidP="00487444">
      <w:pPr>
        <w:pStyle w:val="NoSpacing"/>
        <w:spacing w:line="360" w:lineRule="auto"/>
        <w:jc w:val="both"/>
        <w:rPr>
          <w:rFonts w:ascii="Times New Roman" w:hAnsi="Times New Roman" w:cs="Times New Roman"/>
          <w:color w:val="00B0F0"/>
          <w:sz w:val="20"/>
          <w:szCs w:val="20"/>
          <w:u w:val="single"/>
        </w:rPr>
      </w:pPr>
    </w:p>
    <w:p w:rsidR="00487444" w:rsidRDefault="00487444" w:rsidP="00487444">
      <w:pPr>
        <w:pStyle w:val="NoSpacing"/>
        <w:spacing w:line="360" w:lineRule="auto"/>
        <w:jc w:val="both"/>
        <w:rPr>
          <w:rFonts w:ascii="Times New Roman" w:hAnsi="Times New Roman" w:cs="Times New Roman"/>
          <w:color w:val="00B0F0"/>
          <w:sz w:val="20"/>
          <w:szCs w:val="20"/>
          <w:u w:val="single"/>
        </w:rPr>
      </w:pPr>
    </w:p>
    <w:p w:rsidR="00487444" w:rsidRDefault="00487444" w:rsidP="00487444">
      <w:pPr>
        <w:pStyle w:val="NoSpacing"/>
        <w:spacing w:line="360" w:lineRule="auto"/>
        <w:jc w:val="both"/>
        <w:rPr>
          <w:rFonts w:ascii="Times New Roman" w:hAnsi="Times New Roman" w:cs="Times New Roman"/>
          <w:color w:val="00B0F0"/>
          <w:sz w:val="20"/>
          <w:szCs w:val="20"/>
          <w:u w:val="single"/>
        </w:rPr>
      </w:pPr>
    </w:p>
    <w:p w:rsidR="00487444" w:rsidRDefault="00487444" w:rsidP="00487444">
      <w:pPr>
        <w:pStyle w:val="NoSpacing"/>
        <w:spacing w:line="360" w:lineRule="auto"/>
        <w:jc w:val="both"/>
        <w:rPr>
          <w:rFonts w:ascii="Times New Roman" w:hAnsi="Times New Roman" w:cs="Times New Roman"/>
          <w:color w:val="00B0F0"/>
          <w:sz w:val="20"/>
          <w:szCs w:val="20"/>
          <w:u w:val="single"/>
        </w:rPr>
      </w:pPr>
    </w:p>
    <w:p w:rsidR="00487444" w:rsidRDefault="00487444" w:rsidP="00487444">
      <w:pPr>
        <w:pStyle w:val="NoSpacing"/>
        <w:spacing w:line="360" w:lineRule="auto"/>
        <w:jc w:val="both"/>
        <w:rPr>
          <w:rFonts w:ascii="Times New Roman" w:hAnsi="Times New Roman" w:cs="Times New Roman"/>
          <w:color w:val="00B0F0"/>
          <w:sz w:val="20"/>
          <w:szCs w:val="20"/>
          <w:u w:val="single"/>
        </w:rPr>
      </w:pPr>
    </w:p>
    <w:p w:rsidR="00487444" w:rsidRDefault="00487444" w:rsidP="00487444">
      <w:pPr>
        <w:pStyle w:val="NoSpacing"/>
        <w:spacing w:line="360" w:lineRule="auto"/>
        <w:jc w:val="both"/>
        <w:rPr>
          <w:rFonts w:ascii="Times New Roman" w:hAnsi="Times New Roman" w:cs="Times New Roman"/>
          <w:color w:val="00B0F0"/>
          <w:sz w:val="20"/>
          <w:szCs w:val="20"/>
          <w:u w:val="single"/>
        </w:rPr>
      </w:pPr>
    </w:p>
    <w:p w:rsidR="00487444" w:rsidRDefault="00487444" w:rsidP="00487444">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color w:val="00B0F0"/>
          <w:sz w:val="20"/>
          <w:szCs w:val="20"/>
          <w:u w:val="single"/>
        </w:rPr>
        <w:lastRenderedPageBreak/>
        <w:t>Figure D.3</w:t>
      </w:r>
      <w:r w:rsidRPr="00637693">
        <w:rPr>
          <w:rFonts w:ascii="Times New Roman" w:hAnsi="Times New Roman" w:cs="Times New Roman"/>
          <w:color w:val="00B0F0"/>
          <w:sz w:val="20"/>
          <w:szCs w:val="20"/>
          <w:u w:val="single"/>
        </w:rPr>
        <w:t xml:space="preserve"> </w:t>
      </w:r>
      <w:r>
        <w:rPr>
          <w:rFonts w:ascii="Times New Roman" w:hAnsi="Times New Roman" w:cs="Times New Roman"/>
          <w:color w:val="00B0F0"/>
          <w:sz w:val="20"/>
          <w:szCs w:val="20"/>
          <w:u w:val="single"/>
        </w:rPr>
        <w:t>Normally distributed errors</w:t>
      </w:r>
    </w:p>
    <w:p w:rsidR="00487444" w:rsidRPr="00EC1107" w:rsidRDefault="009F6C58" w:rsidP="00487444">
      <w:pPr>
        <w:pStyle w:val="NoSpacing"/>
        <w:spacing w:line="360" w:lineRule="auto"/>
        <w:jc w:val="both"/>
        <w:rPr>
          <w:rFonts w:ascii="Times New Roman" w:hAnsi="Times New Roman" w:cs="Times New Roman"/>
          <w:color w:val="00B0F0"/>
          <w:sz w:val="20"/>
          <w:szCs w:val="20"/>
          <w:u w:val="single"/>
        </w:rPr>
      </w:pPr>
      <w:r>
        <w:rPr>
          <w:noProof/>
        </w:rPr>
        <w:drawing>
          <wp:anchor distT="0" distB="0" distL="114300" distR="114300" simplePos="0" relativeHeight="251707392" behindDoc="1" locked="0" layoutInCell="1" allowOverlap="1">
            <wp:simplePos x="0" y="0"/>
            <wp:positionH relativeFrom="column">
              <wp:posOffset>0</wp:posOffset>
            </wp:positionH>
            <wp:positionV relativeFrom="paragraph">
              <wp:posOffset>124460</wp:posOffset>
            </wp:positionV>
            <wp:extent cx="3800475" cy="3218180"/>
            <wp:effectExtent l="0" t="0" r="9525" b="127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0475" cy="3218180"/>
                    </a:xfrm>
                    <a:prstGeom prst="rect">
                      <a:avLst/>
                    </a:prstGeom>
                    <a:noFill/>
                    <a:ln>
                      <a:noFill/>
                    </a:ln>
                  </pic:spPr>
                </pic:pic>
              </a:graphicData>
            </a:graphic>
          </wp:anchor>
        </w:drawing>
      </w:r>
    </w:p>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9F6C58" w:rsidP="00487444">
      <w:r>
        <w:rPr>
          <w:noProof/>
        </w:rPr>
        <w:drawing>
          <wp:anchor distT="0" distB="0" distL="114300" distR="114300" simplePos="0" relativeHeight="251708416" behindDoc="1" locked="0" layoutInCell="1" allowOverlap="1">
            <wp:simplePos x="0" y="0"/>
            <wp:positionH relativeFrom="column">
              <wp:posOffset>285750</wp:posOffset>
            </wp:positionH>
            <wp:positionV relativeFrom="paragraph">
              <wp:posOffset>113030</wp:posOffset>
            </wp:positionV>
            <wp:extent cx="3084195" cy="3238500"/>
            <wp:effectExtent l="0" t="0" r="1905" b="0"/>
            <wp:wrapNone/>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4195" cy="3238500"/>
                    </a:xfrm>
                    <a:prstGeom prst="rect">
                      <a:avLst/>
                    </a:prstGeom>
                    <a:noFill/>
                    <a:ln>
                      <a:noFill/>
                    </a:ln>
                  </pic:spPr>
                </pic:pic>
              </a:graphicData>
            </a:graphic>
          </wp:anchor>
        </w:drawing>
      </w:r>
    </w:p>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r>
        <w:br/>
      </w:r>
    </w:p>
    <w:p w:rsidR="00487444" w:rsidRDefault="007611C9" w:rsidP="00487444">
      <w:pPr>
        <w:pStyle w:val="Heading1"/>
        <w:spacing w:line="360" w:lineRule="auto"/>
        <w:rPr>
          <w:rFonts w:ascii="Times New Roman" w:hAnsi="Times New Roman" w:cs="Times New Roman"/>
          <w:color w:val="3333CC"/>
        </w:rPr>
      </w:pPr>
      <w:bookmarkStart w:id="75" w:name="_Toc358974426"/>
      <w:r>
        <w:rPr>
          <w:rFonts w:ascii="Times New Roman" w:hAnsi="Times New Roman" w:cs="Times New Roman"/>
          <w:color w:val="3333CC"/>
        </w:rPr>
        <w:lastRenderedPageBreak/>
        <w:t>Appendix E: Normal</w:t>
      </w:r>
      <w:r w:rsidR="00487444">
        <w:rPr>
          <w:rFonts w:ascii="Times New Roman" w:hAnsi="Times New Roman" w:cs="Times New Roman"/>
          <w:color w:val="3333CC"/>
        </w:rPr>
        <w:t xml:space="preserve"> earnings-return regression of </w:t>
      </w:r>
      <w:proofErr w:type="spellStart"/>
      <w:r w:rsidR="00487444">
        <w:rPr>
          <w:rFonts w:ascii="Times New Roman" w:hAnsi="Times New Roman" w:cs="Times New Roman"/>
          <w:color w:val="3333CC"/>
        </w:rPr>
        <w:t>Basu</w:t>
      </w:r>
      <w:proofErr w:type="spellEnd"/>
      <w:r w:rsidR="00487444">
        <w:rPr>
          <w:rFonts w:ascii="Times New Roman" w:hAnsi="Times New Roman" w:cs="Times New Roman"/>
          <w:color w:val="3333CC"/>
        </w:rPr>
        <w:t xml:space="preserve"> (1997)</w:t>
      </w:r>
      <w:r w:rsidR="009F6C58">
        <w:rPr>
          <w:rFonts w:ascii="Times New Roman" w:hAnsi="Times New Roman" w:cs="Times New Roman"/>
          <w:color w:val="3333CC"/>
        </w:rPr>
        <w:t xml:space="preserve"> - HT</w:t>
      </w:r>
      <w:bookmarkEnd w:id="75"/>
    </w:p>
    <w:p w:rsidR="00487444" w:rsidRDefault="00487444" w:rsidP="00487444">
      <w:pPr>
        <w:pStyle w:val="NoSpacing"/>
        <w:spacing w:line="360" w:lineRule="auto"/>
        <w:jc w:val="both"/>
        <w:rPr>
          <w:rFonts w:ascii="Times New Roman" w:hAnsi="Times New Roman" w:cs="Times New Roman"/>
          <w:color w:val="00B0F0"/>
          <w:sz w:val="20"/>
          <w:szCs w:val="20"/>
          <w:u w:val="single"/>
        </w:rPr>
      </w:pPr>
      <w:r>
        <w:br/>
      </w:r>
      <w:r>
        <w:rPr>
          <w:rFonts w:ascii="Times New Roman" w:hAnsi="Times New Roman" w:cs="Times New Roman"/>
          <w:color w:val="00B0F0"/>
          <w:sz w:val="20"/>
          <w:szCs w:val="20"/>
          <w:u w:val="single"/>
        </w:rPr>
        <w:t>Figure E.1</w:t>
      </w:r>
      <w:r w:rsidRPr="00637693">
        <w:rPr>
          <w:rFonts w:ascii="Times New Roman" w:hAnsi="Times New Roman" w:cs="Times New Roman"/>
          <w:color w:val="00B0F0"/>
          <w:sz w:val="20"/>
          <w:szCs w:val="20"/>
          <w:u w:val="single"/>
        </w:rPr>
        <w:t xml:space="preserve"> </w:t>
      </w:r>
      <w:r>
        <w:rPr>
          <w:rFonts w:ascii="Times New Roman" w:hAnsi="Times New Roman" w:cs="Times New Roman"/>
          <w:color w:val="00B0F0"/>
          <w:sz w:val="20"/>
          <w:szCs w:val="20"/>
          <w:u w:val="single"/>
        </w:rPr>
        <w:t>Outliers and influential cases</w:t>
      </w:r>
    </w:p>
    <w:p w:rsidR="00487444" w:rsidRDefault="00E1259C" w:rsidP="00487444">
      <w:r>
        <w:rPr>
          <w:noProof/>
        </w:rPr>
        <w:drawing>
          <wp:anchor distT="0" distB="0" distL="114300" distR="114300" simplePos="0" relativeHeight="251721728" behindDoc="1" locked="0" layoutInCell="1" allowOverlap="1">
            <wp:simplePos x="0" y="0"/>
            <wp:positionH relativeFrom="column">
              <wp:posOffset>-57150</wp:posOffset>
            </wp:positionH>
            <wp:positionV relativeFrom="paragraph">
              <wp:posOffset>128270</wp:posOffset>
            </wp:positionV>
            <wp:extent cx="5153025" cy="2880360"/>
            <wp:effectExtent l="0" t="0" r="9525" b="0"/>
            <wp:wrapNone/>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3025" cy="2880360"/>
                    </a:xfrm>
                    <a:prstGeom prst="rect">
                      <a:avLst/>
                    </a:prstGeom>
                    <a:noFill/>
                    <a:ln>
                      <a:noFill/>
                    </a:ln>
                  </pic:spPr>
                </pic:pic>
              </a:graphicData>
            </a:graphic>
          </wp:anchor>
        </w:drawing>
      </w:r>
    </w:p>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Pr="00EC1107" w:rsidRDefault="00487444" w:rsidP="00487444">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color w:val="00B0F0"/>
          <w:sz w:val="20"/>
          <w:szCs w:val="20"/>
          <w:u w:val="single"/>
        </w:rPr>
        <w:t>Figure E.2</w:t>
      </w:r>
      <w:r w:rsidRPr="00637693">
        <w:rPr>
          <w:rFonts w:ascii="Times New Roman" w:hAnsi="Times New Roman" w:cs="Times New Roman"/>
          <w:color w:val="00B0F0"/>
          <w:sz w:val="20"/>
          <w:szCs w:val="20"/>
          <w:u w:val="single"/>
        </w:rPr>
        <w:t xml:space="preserve"> </w:t>
      </w:r>
      <w:r>
        <w:rPr>
          <w:rFonts w:ascii="Times New Roman" w:hAnsi="Times New Roman" w:cs="Times New Roman"/>
          <w:color w:val="00B0F0"/>
          <w:sz w:val="20"/>
          <w:szCs w:val="20"/>
          <w:u w:val="single"/>
        </w:rPr>
        <w:t>*ZRESID and *ZPRED plot</w:t>
      </w:r>
    </w:p>
    <w:p w:rsidR="00487444" w:rsidRDefault="00E1259C" w:rsidP="00487444">
      <w:r>
        <w:rPr>
          <w:noProof/>
        </w:rPr>
        <w:drawing>
          <wp:anchor distT="0" distB="0" distL="114300" distR="114300" simplePos="0" relativeHeight="251722752" behindDoc="1" locked="0" layoutInCell="1" allowOverlap="1">
            <wp:simplePos x="0" y="0"/>
            <wp:positionH relativeFrom="column">
              <wp:posOffset>3810</wp:posOffset>
            </wp:positionH>
            <wp:positionV relativeFrom="paragraph">
              <wp:posOffset>203200</wp:posOffset>
            </wp:positionV>
            <wp:extent cx="4781550" cy="3670300"/>
            <wp:effectExtent l="0" t="0" r="0" b="6350"/>
            <wp:wrapNone/>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0" cy="3670300"/>
                    </a:xfrm>
                    <a:prstGeom prst="rect">
                      <a:avLst/>
                    </a:prstGeom>
                    <a:noFill/>
                    <a:ln>
                      <a:noFill/>
                    </a:ln>
                  </pic:spPr>
                </pic:pic>
              </a:graphicData>
            </a:graphic>
          </wp:anchor>
        </w:drawing>
      </w:r>
      <w:r w:rsidR="00487444">
        <w:br w:type="page"/>
      </w:r>
    </w:p>
    <w:p w:rsidR="00487444" w:rsidRDefault="00487444" w:rsidP="00487444">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color w:val="00B0F0"/>
          <w:sz w:val="20"/>
          <w:szCs w:val="20"/>
          <w:u w:val="single"/>
        </w:rPr>
        <w:lastRenderedPageBreak/>
        <w:t>Figure E.3</w:t>
      </w:r>
      <w:r w:rsidRPr="00637693">
        <w:rPr>
          <w:rFonts w:ascii="Times New Roman" w:hAnsi="Times New Roman" w:cs="Times New Roman"/>
          <w:color w:val="00B0F0"/>
          <w:sz w:val="20"/>
          <w:szCs w:val="20"/>
          <w:u w:val="single"/>
        </w:rPr>
        <w:t xml:space="preserve"> </w:t>
      </w:r>
      <w:r>
        <w:rPr>
          <w:rFonts w:ascii="Times New Roman" w:hAnsi="Times New Roman" w:cs="Times New Roman"/>
          <w:color w:val="00B0F0"/>
          <w:sz w:val="20"/>
          <w:szCs w:val="20"/>
          <w:u w:val="single"/>
        </w:rPr>
        <w:t>Normally distributed errors</w:t>
      </w:r>
    </w:p>
    <w:p w:rsidR="00487444" w:rsidRDefault="00E1259C" w:rsidP="00487444">
      <w:r>
        <w:rPr>
          <w:noProof/>
        </w:rPr>
        <w:drawing>
          <wp:anchor distT="0" distB="0" distL="114300" distR="114300" simplePos="0" relativeHeight="251724800" behindDoc="1" locked="0" layoutInCell="1" allowOverlap="1">
            <wp:simplePos x="0" y="0"/>
            <wp:positionH relativeFrom="column">
              <wp:posOffset>152400</wp:posOffset>
            </wp:positionH>
            <wp:positionV relativeFrom="paragraph">
              <wp:posOffset>4329430</wp:posOffset>
            </wp:positionV>
            <wp:extent cx="3257550" cy="3537585"/>
            <wp:effectExtent l="0" t="0" r="0" b="5715"/>
            <wp:wrapNone/>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7550" cy="3537585"/>
                    </a:xfrm>
                    <a:prstGeom prst="rect">
                      <a:avLst/>
                    </a:prstGeom>
                    <a:noFill/>
                    <a:ln>
                      <a:noFill/>
                    </a:ln>
                  </pic:spPr>
                </pic:pic>
              </a:graphicData>
            </a:graphic>
          </wp:anchor>
        </w:drawing>
      </w:r>
      <w:r>
        <w:rPr>
          <w:noProof/>
        </w:rPr>
        <w:drawing>
          <wp:anchor distT="0" distB="0" distL="114300" distR="114300" simplePos="0" relativeHeight="251723776" behindDoc="1" locked="0" layoutInCell="1" allowOverlap="1">
            <wp:simplePos x="0" y="0"/>
            <wp:positionH relativeFrom="column">
              <wp:posOffset>0</wp:posOffset>
            </wp:positionH>
            <wp:positionV relativeFrom="paragraph">
              <wp:posOffset>149225</wp:posOffset>
            </wp:positionV>
            <wp:extent cx="4000500" cy="3431540"/>
            <wp:effectExtent l="0" t="0" r="0" b="0"/>
            <wp:wrapNone/>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3431540"/>
                    </a:xfrm>
                    <a:prstGeom prst="rect">
                      <a:avLst/>
                    </a:prstGeom>
                    <a:noFill/>
                    <a:ln>
                      <a:noFill/>
                    </a:ln>
                  </pic:spPr>
                </pic:pic>
              </a:graphicData>
            </a:graphic>
          </wp:anchor>
        </w:drawing>
      </w:r>
      <w:r w:rsidR="00487444">
        <w:br w:type="page"/>
      </w:r>
    </w:p>
    <w:p w:rsidR="00487444" w:rsidRDefault="007611C9" w:rsidP="00487444">
      <w:pPr>
        <w:pStyle w:val="Heading1"/>
        <w:spacing w:line="360" w:lineRule="auto"/>
        <w:rPr>
          <w:rFonts w:ascii="Times New Roman" w:hAnsi="Times New Roman" w:cs="Times New Roman"/>
          <w:color w:val="3333CC"/>
        </w:rPr>
      </w:pPr>
      <w:bookmarkStart w:id="76" w:name="_Toc358974427"/>
      <w:r>
        <w:rPr>
          <w:rFonts w:ascii="Times New Roman" w:hAnsi="Times New Roman" w:cs="Times New Roman"/>
          <w:color w:val="3333CC"/>
        </w:rPr>
        <w:lastRenderedPageBreak/>
        <w:t>Appendix F: First</w:t>
      </w:r>
      <w:r w:rsidR="00487444">
        <w:rPr>
          <w:rFonts w:ascii="Times New Roman" w:hAnsi="Times New Roman" w:cs="Times New Roman"/>
          <w:color w:val="3333CC"/>
        </w:rPr>
        <w:t xml:space="preserve"> adapted earnings-return regression of </w:t>
      </w:r>
      <w:proofErr w:type="spellStart"/>
      <w:r w:rsidR="00487444">
        <w:rPr>
          <w:rFonts w:ascii="Times New Roman" w:hAnsi="Times New Roman" w:cs="Times New Roman"/>
          <w:color w:val="3333CC"/>
        </w:rPr>
        <w:t>Basu</w:t>
      </w:r>
      <w:proofErr w:type="spellEnd"/>
      <w:r w:rsidR="00487444">
        <w:rPr>
          <w:rFonts w:ascii="Times New Roman" w:hAnsi="Times New Roman" w:cs="Times New Roman"/>
          <w:color w:val="3333CC"/>
        </w:rPr>
        <w:t xml:space="preserve"> (1997)</w:t>
      </w:r>
      <w:r w:rsidR="002D4BDF">
        <w:rPr>
          <w:rFonts w:ascii="Times New Roman" w:hAnsi="Times New Roman" w:cs="Times New Roman"/>
          <w:color w:val="3333CC"/>
        </w:rPr>
        <w:t xml:space="preserve"> - LT</w:t>
      </w:r>
      <w:bookmarkEnd w:id="76"/>
    </w:p>
    <w:p w:rsidR="00487444" w:rsidRDefault="00487444" w:rsidP="00487444"/>
    <w:p w:rsidR="00487444" w:rsidRDefault="002D4BDF" w:rsidP="00487444">
      <w:pPr>
        <w:rPr>
          <w:rFonts w:ascii="Times New Roman" w:hAnsi="Times New Roman" w:cs="Times New Roman"/>
          <w:color w:val="00B0F0"/>
          <w:sz w:val="20"/>
          <w:szCs w:val="20"/>
          <w:u w:val="single"/>
        </w:rPr>
      </w:pPr>
      <w:r>
        <w:rPr>
          <w:noProof/>
        </w:rPr>
        <w:drawing>
          <wp:anchor distT="0" distB="0" distL="114300" distR="114300" simplePos="0" relativeHeight="251737088" behindDoc="1" locked="0" layoutInCell="1" allowOverlap="1">
            <wp:simplePos x="0" y="0"/>
            <wp:positionH relativeFrom="column">
              <wp:posOffset>0</wp:posOffset>
            </wp:positionH>
            <wp:positionV relativeFrom="paragraph">
              <wp:posOffset>163830</wp:posOffset>
            </wp:positionV>
            <wp:extent cx="5476875" cy="3044190"/>
            <wp:effectExtent l="0" t="0" r="9525" b="3810"/>
            <wp:wrapNone/>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875" cy="3044190"/>
                    </a:xfrm>
                    <a:prstGeom prst="rect">
                      <a:avLst/>
                    </a:prstGeom>
                    <a:noFill/>
                    <a:ln>
                      <a:noFill/>
                    </a:ln>
                  </pic:spPr>
                </pic:pic>
              </a:graphicData>
            </a:graphic>
          </wp:anchor>
        </w:drawing>
      </w:r>
      <w:r w:rsidR="00487444">
        <w:rPr>
          <w:rFonts w:ascii="Times New Roman" w:hAnsi="Times New Roman" w:cs="Times New Roman"/>
          <w:color w:val="00B0F0"/>
          <w:sz w:val="20"/>
          <w:szCs w:val="20"/>
          <w:u w:val="single"/>
        </w:rPr>
        <w:t>Figure F.1</w:t>
      </w:r>
      <w:r w:rsidR="00487444" w:rsidRPr="00637693">
        <w:rPr>
          <w:rFonts w:ascii="Times New Roman" w:hAnsi="Times New Roman" w:cs="Times New Roman"/>
          <w:color w:val="00B0F0"/>
          <w:sz w:val="20"/>
          <w:szCs w:val="20"/>
          <w:u w:val="single"/>
        </w:rPr>
        <w:t xml:space="preserve"> </w:t>
      </w:r>
      <w:r w:rsidR="00487444">
        <w:rPr>
          <w:rFonts w:ascii="Times New Roman" w:hAnsi="Times New Roman" w:cs="Times New Roman"/>
          <w:color w:val="00B0F0"/>
          <w:sz w:val="20"/>
          <w:szCs w:val="20"/>
          <w:u w:val="single"/>
        </w:rPr>
        <w:t>Outliers and influential cases</w:t>
      </w:r>
    </w:p>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Pr>
        <w:pStyle w:val="NoSpacing"/>
        <w:spacing w:line="360" w:lineRule="auto"/>
        <w:jc w:val="both"/>
        <w:rPr>
          <w:rFonts w:ascii="Times New Roman" w:hAnsi="Times New Roman" w:cs="Times New Roman"/>
          <w:color w:val="00B0F0"/>
          <w:sz w:val="20"/>
          <w:szCs w:val="20"/>
          <w:u w:val="single"/>
        </w:rPr>
      </w:pPr>
    </w:p>
    <w:p w:rsidR="00487444" w:rsidRPr="00EC1107" w:rsidRDefault="00487444" w:rsidP="00487444">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color w:val="00B0F0"/>
          <w:sz w:val="20"/>
          <w:szCs w:val="20"/>
          <w:u w:val="single"/>
        </w:rPr>
        <w:t>Figure F.2</w:t>
      </w:r>
      <w:r w:rsidRPr="00637693">
        <w:rPr>
          <w:rFonts w:ascii="Times New Roman" w:hAnsi="Times New Roman" w:cs="Times New Roman"/>
          <w:color w:val="00B0F0"/>
          <w:sz w:val="20"/>
          <w:szCs w:val="20"/>
          <w:u w:val="single"/>
        </w:rPr>
        <w:t xml:space="preserve"> </w:t>
      </w:r>
      <w:r>
        <w:rPr>
          <w:rFonts w:ascii="Times New Roman" w:hAnsi="Times New Roman" w:cs="Times New Roman"/>
          <w:color w:val="00B0F0"/>
          <w:sz w:val="20"/>
          <w:szCs w:val="20"/>
          <w:u w:val="single"/>
        </w:rPr>
        <w:t>*ZRESID and *ZPRED plot</w:t>
      </w:r>
    </w:p>
    <w:p w:rsidR="00487444" w:rsidRDefault="002D4BDF" w:rsidP="00487444">
      <w:r>
        <w:rPr>
          <w:noProof/>
        </w:rPr>
        <w:drawing>
          <wp:anchor distT="0" distB="0" distL="114300" distR="114300" simplePos="0" relativeHeight="251738112" behindDoc="1" locked="0" layoutInCell="1" allowOverlap="1">
            <wp:simplePos x="0" y="0"/>
            <wp:positionH relativeFrom="column">
              <wp:posOffset>0</wp:posOffset>
            </wp:positionH>
            <wp:positionV relativeFrom="paragraph">
              <wp:posOffset>278130</wp:posOffset>
            </wp:positionV>
            <wp:extent cx="4752975" cy="3613150"/>
            <wp:effectExtent l="0" t="0" r="9525" b="6350"/>
            <wp:wrapNone/>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975" cy="3613150"/>
                    </a:xfrm>
                    <a:prstGeom prst="rect">
                      <a:avLst/>
                    </a:prstGeom>
                    <a:noFill/>
                    <a:ln>
                      <a:noFill/>
                    </a:ln>
                  </pic:spPr>
                </pic:pic>
              </a:graphicData>
            </a:graphic>
          </wp:anchor>
        </w:drawing>
      </w:r>
    </w:p>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color w:val="00B0F0"/>
          <w:sz w:val="20"/>
          <w:szCs w:val="20"/>
          <w:u w:val="single"/>
        </w:rPr>
        <w:lastRenderedPageBreak/>
        <w:t>Figure F.3</w:t>
      </w:r>
      <w:r w:rsidRPr="00637693">
        <w:rPr>
          <w:rFonts w:ascii="Times New Roman" w:hAnsi="Times New Roman" w:cs="Times New Roman"/>
          <w:color w:val="00B0F0"/>
          <w:sz w:val="20"/>
          <w:szCs w:val="20"/>
          <w:u w:val="single"/>
        </w:rPr>
        <w:t xml:space="preserve"> </w:t>
      </w:r>
      <w:r>
        <w:rPr>
          <w:rFonts w:ascii="Times New Roman" w:hAnsi="Times New Roman" w:cs="Times New Roman"/>
          <w:color w:val="00B0F0"/>
          <w:sz w:val="20"/>
          <w:szCs w:val="20"/>
          <w:u w:val="single"/>
        </w:rPr>
        <w:t>Normally distributed errors</w:t>
      </w:r>
    </w:p>
    <w:p w:rsidR="00487444" w:rsidRDefault="002D4BDF" w:rsidP="00487444">
      <w:r>
        <w:rPr>
          <w:noProof/>
        </w:rPr>
        <w:drawing>
          <wp:anchor distT="0" distB="0" distL="114300" distR="114300" simplePos="0" relativeHeight="251739136" behindDoc="1" locked="0" layoutInCell="1" allowOverlap="1">
            <wp:simplePos x="0" y="0"/>
            <wp:positionH relativeFrom="column">
              <wp:posOffset>0</wp:posOffset>
            </wp:positionH>
            <wp:positionV relativeFrom="paragraph">
              <wp:posOffset>104140</wp:posOffset>
            </wp:positionV>
            <wp:extent cx="4142740" cy="3590925"/>
            <wp:effectExtent l="0" t="0" r="0" b="9525"/>
            <wp:wrapNone/>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2740" cy="3590925"/>
                    </a:xfrm>
                    <a:prstGeom prst="rect">
                      <a:avLst/>
                    </a:prstGeom>
                    <a:noFill/>
                    <a:ln>
                      <a:noFill/>
                    </a:ln>
                  </pic:spPr>
                </pic:pic>
              </a:graphicData>
            </a:graphic>
          </wp:anchor>
        </w:drawing>
      </w:r>
    </w:p>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2D4BDF" w:rsidP="00487444">
      <w:r>
        <w:rPr>
          <w:noProof/>
        </w:rPr>
        <w:drawing>
          <wp:anchor distT="0" distB="0" distL="114300" distR="114300" simplePos="0" relativeHeight="251740160" behindDoc="1" locked="0" layoutInCell="1" allowOverlap="1">
            <wp:simplePos x="0" y="0"/>
            <wp:positionH relativeFrom="column">
              <wp:posOffset>76200</wp:posOffset>
            </wp:positionH>
            <wp:positionV relativeFrom="paragraph">
              <wp:posOffset>213995</wp:posOffset>
            </wp:positionV>
            <wp:extent cx="3695700" cy="3952354"/>
            <wp:effectExtent l="0" t="0" r="0" b="0"/>
            <wp:wrapNone/>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5700" cy="3952354"/>
                    </a:xfrm>
                    <a:prstGeom prst="rect">
                      <a:avLst/>
                    </a:prstGeom>
                    <a:noFill/>
                    <a:ln>
                      <a:noFill/>
                    </a:ln>
                  </pic:spPr>
                </pic:pic>
              </a:graphicData>
            </a:graphic>
          </wp:anchor>
        </w:drawing>
      </w:r>
    </w:p>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7611C9" w:rsidP="00487444">
      <w:pPr>
        <w:pStyle w:val="Heading1"/>
        <w:spacing w:line="360" w:lineRule="auto"/>
        <w:rPr>
          <w:rFonts w:ascii="Times New Roman" w:hAnsi="Times New Roman" w:cs="Times New Roman"/>
          <w:color w:val="3333CC"/>
        </w:rPr>
      </w:pPr>
      <w:bookmarkStart w:id="77" w:name="_Toc358974428"/>
      <w:r>
        <w:rPr>
          <w:rFonts w:ascii="Times New Roman" w:hAnsi="Times New Roman" w:cs="Times New Roman"/>
          <w:color w:val="3333CC"/>
        </w:rPr>
        <w:lastRenderedPageBreak/>
        <w:t>Appendix G: First</w:t>
      </w:r>
      <w:r w:rsidR="00487444">
        <w:rPr>
          <w:rFonts w:ascii="Times New Roman" w:hAnsi="Times New Roman" w:cs="Times New Roman"/>
          <w:color w:val="3333CC"/>
        </w:rPr>
        <w:t xml:space="preserve"> adapted earnings-return regression of </w:t>
      </w:r>
      <w:proofErr w:type="spellStart"/>
      <w:r w:rsidR="00487444">
        <w:rPr>
          <w:rFonts w:ascii="Times New Roman" w:hAnsi="Times New Roman" w:cs="Times New Roman"/>
          <w:color w:val="3333CC"/>
        </w:rPr>
        <w:t>Basu</w:t>
      </w:r>
      <w:proofErr w:type="spellEnd"/>
      <w:r w:rsidR="00487444">
        <w:rPr>
          <w:rFonts w:ascii="Times New Roman" w:hAnsi="Times New Roman" w:cs="Times New Roman"/>
          <w:color w:val="3333CC"/>
        </w:rPr>
        <w:t xml:space="preserve"> (1997)</w:t>
      </w:r>
      <w:r w:rsidR="00BA0A19">
        <w:rPr>
          <w:rFonts w:ascii="Times New Roman" w:hAnsi="Times New Roman" w:cs="Times New Roman"/>
          <w:color w:val="3333CC"/>
        </w:rPr>
        <w:t xml:space="preserve"> - HT</w:t>
      </w:r>
      <w:bookmarkEnd w:id="77"/>
    </w:p>
    <w:p w:rsidR="00487444" w:rsidRDefault="00487444" w:rsidP="00487444"/>
    <w:p w:rsidR="00487444" w:rsidRDefault="00BA0A19" w:rsidP="00487444">
      <w:pPr>
        <w:rPr>
          <w:rFonts w:ascii="Times New Roman" w:hAnsi="Times New Roman" w:cs="Times New Roman"/>
          <w:color w:val="00B0F0"/>
          <w:sz w:val="20"/>
          <w:szCs w:val="20"/>
          <w:u w:val="single"/>
        </w:rPr>
      </w:pPr>
      <w:r>
        <w:rPr>
          <w:noProof/>
        </w:rPr>
        <w:drawing>
          <wp:anchor distT="0" distB="0" distL="114300" distR="114300" simplePos="0" relativeHeight="251750400" behindDoc="1" locked="0" layoutInCell="1" allowOverlap="1">
            <wp:simplePos x="0" y="0"/>
            <wp:positionH relativeFrom="column">
              <wp:posOffset>0</wp:posOffset>
            </wp:positionH>
            <wp:positionV relativeFrom="paragraph">
              <wp:posOffset>170180</wp:posOffset>
            </wp:positionV>
            <wp:extent cx="5695950" cy="3114675"/>
            <wp:effectExtent l="0" t="0" r="0" b="9525"/>
            <wp:wrapNone/>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950" cy="3114675"/>
                    </a:xfrm>
                    <a:prstGeom prst="rect">
                      <a:avLst/>
                    </a:prstGeom>
                    <a:noFill/>
                    <a:ln>
                      <a:noFill/>
                    </a:ln>
                  </pic:spPr>
                </pic:pic>
              </a:graphicData>
            </a:graphic>
          </wp:anchor>
        </w:drawing>
      </w:r>
      <w:r w:rsidR="00487444">
        <w:rPr>
          <w:rFonts w:ascii="Times New Roman" w:hAnsi="Times New Roman" w:cs="Times New Roman"/>
          <w:color w:val="00B0F0"/>
          <w:sz w:val="20"/>
          <w:szCs w:val="20"/>
          <w:u w:val="single"/>
        </w:rPr>
        <w:t>Figure G.1</w:t>
      </w:r>
      <w:r w:rsidR="00487444" w:rsidRPr="00637693">
        <w:rPr>
          <w:rFonts w:ascii="Times New Roman" w:hAnsi="Times New Roman" w:cs="Times New Roman"/>
          <w:color w:val="00B0F0"/>
          <w:sz w:val="20"/>
          <w:szCs w:val="20"/>
          <w:u w:val="single"/>
        </w:rPr>
        <w:t xml:space="preserve"> </w:t>
      </w:r>
      <w:r w:rsidR="00487444">
        <w:rPr>
          <w:rFonts w:ascii="Times New Roman" w:hAnsi="Times New Roman" w:cs="Times New Roman"/>
          <w:color w:val="00B0F0"/>
          <w:sz w:val="20"/>
          <w:szCs w:val="20"/>
          <w:u w:val="single"/>
        </w:rPr>
        <w:t>Outliers and influential cases</w:t>
      </w:r>
    </w:p>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Pr>
        <w:pStyle w:val="NoSpacing"/>
        <w:spacing w:line="360" w:lineRule="auto"/>
        <w:jc w:val="both"/>
        <w:rPr>
          <w:rFonts w:ascii="Times New Roman" w:hAnsi="Times New Roman" w:cs="Times New Roman"/>
          <w:color w:val="00B0F0"/>
          <w:sz w:val="20"/>
          <w:szCs w:val="20"/>
          <w:u w:val="single"/>
        </w:rPr>
      </w:pPr>
    </w:p>
    <w:p w:rsidR="00487444" w:rsidRPr="00EC1107" w:rsidRDefault="00487444" w:rsidP="00487444">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color w:val="00B0F0"/>
          <w:sz w:val="20"/>
          <w:szCs w:val="20"/>
          <w:u w:val="single"/>
        </w:rPr>
        <w:t>Figure G.2</w:t>
      </w:r>
      <w:r w:rsidRPr="00637693">
        <w:rPr>
          <w:rFonts w:ascii="Times New Roman" w:hAnsi="Times New Roman" w:cs="Times New Roman"/>
          <w:color w:val="00B0F0"/>
          <w:sz w:val="20"/>
          <w:szCs w:val="20"/>
          <w:u w:val="single"/>
        </w:rPr>
        <w:t xml:space="preserve"> </w:t>
      </w:r>
      <w:r>
        <w:rPr>
          <w:rFonts w:ascii="Times New Roman" w:hAnsi="Times New Roman" w:cs="Times New Roman"/>
          <w:color w:val="00B0F0"/>
          <w:sz w:val="20"/>
          <w:szCs w:val="20"/>
          <w:u w:val="single"/>
        </w:rPr>
        <w:t>*ZRESID and *ZPRED plot</w:t>
      </w:r>
    </w:p>
    <w:p w:rsidR="00487444" w:rsidRDefault="00BA0A19" w:rsidP="00487444">
      <w:r>
        <w:rPr>
          <w:noProof/>
        </w:rPr>
        <w:drawing>
          <wp:anchor distT="0" distB="0" distL="114300" distR="114300" simplePos="0" relativeHeight="251751424" behindDoc="1" locked="0" layoutInCell="1" allowOverlap="1">
            <wp:simplePos x="0" y="0"/>
            <wp:positionH relativeFrom="column">
              <wp:posOffset>0</wp:posOffset>
            </wp:positionH>
            <wp:positionV relativeFrom="paragraph">
              <wp:posOffset>129540</wp:posOffset>
            </wp:positionV>
            <wp:extent cx="4808855" cy="3714750"/>
            <wp:effectExtent l="0" t="0" r="0" b="0"/>
            <wp:wrapNone/>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8855" cy="3714750"/>
                    </a:xfrm>
                    <a:prstGeom prst="rect">
                      <a:avLst/>
                    </a:prstGeom>
                    <a:noFill/>
                    <a:ln>
                      <a:noFill/>
                    </a:ln>
                  </pic:spPr>
                </pic:pic>
              </a:graphicData>
            </a:graphic>
          </wp:anchor>
        </w:drawing>
      </w:r>
    </w:p>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color w:val="00B0F0"/>
          <w:sz w:val="20"/>
          <w:szCs w:val="20"/>
          <w:u w:val="single"/>
        </w:rPr>
        <w:lastRenderedPageBreak/>
        <w:t>Figure G.3</w:t>
      </w:r>
      <w:r w:rsidRPr="00637693">
        <w:rPr>
          <w:rFonts w:ascii="Times New Roman" w:hAnsi="Times New Roman" w:cs="Times New Roman"/>
          <w:color w:val="00B0F0"/>
          <w:sz w:val="20"/>
          <w:szCs w:val="20"/>
          <w:u w:val="single"/>
        </w:rPr>
        <w:t xml:space="preserve"> </w:t>
      </w:r>
      <w:r>
        <w:rPr>
          <w:rFonts w:ascii="Times New Roman" w:hAnsi="Times New Roman" w:cs="Times New Roman"/>
          <w:color w:val="00B0F0"/>
          <w:sz w:val="20"/>
          <w:szCs w:val="20"/>
          <w:u w:val="single"/>
        </w:rPr>
        <w:t>Normally distributed errors</w:t>
      </w:r>
    </w:p>
    <w:p w:rsidR="00487444" w:rsidRDefault="00BA0A19" w:rsidP="00487444">
      <w:r>
        <w:rPr>
          <w:noProof/>
        </w:rPr>
        <w:drawing>
          <wp:anchor distT="0" distB="0" distL="114300" distR="114300" simplePos="0" relativeHeight="251752448" behindDoc="1" locked="0" layoutInCell="1" allowOverlap="1">
            <wp:simplePos x="0" y="0"/>
            <wp:positionH relativeFrom="column">
              <wp:posOffset>0</wp:posOffset>
            </wp:positionH>
            <wp:positionV relativeFrom="paragraph">
              <wp:posOffset>209550</wp:posOffset>
            </wp:positionV>
            <wp:extent cx="4137849" cy="3581400"/>
            <wp:effectExtent l="0" t="0" r="0" b="0"/>
            <wp:wrapNone/>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7849" cy="3581400"/>
                    </a:xfrm>
                    <a:prstGeom prst="rect">
                      <a:avLst/>
                    </a:prstGeom>
                    <a:noFill/>
                    <a:ln>
                      <a:noFill/>
                    </a:ln>
                  </pic:spPr>
                </pic:pic>
              </a:graphicData>
            </a:graphic>
          </wp:anchor>
        </w:drawing>
      </w:r>
    </w:p>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487444" w:rsidP="00487444"/>
    <w:p w:rsidR="00487444" w:rsidRDefault="00BA0A19" w:rsidP="00487444">
      <w:r>
        <w:rPr>
          <w:noProof/>
        </w:rPr>
        <w:drawing>
          <wp:anchor distT="0" distB="0" distL="114300" distR="114300" simplePos="0" relativeHeight="251753472" behindDoc="1" locked="0" layoutInCell="1" allowOverlap="1">
            <wp:simplePos x="0" y="0"/>
            <wp:positionH relativeFrom="column">
              <wp:posOffset>76200</wp:posOffset>
            </wp:positionH>
            <wp:positionV relativeFrom="paragraph">
              <wp:posOffset>92710</wp:posOffset>
            </wp:positionV>
            <wp:extent cx="3448050" cy="3744595"/>
            <wp:effectExtent l="0" t="0" r="0" b="8255"/>
            <wp:wrapNone/>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8050" cy="3744595"/>
                    </a:xfrm>
                    <a:prstGeom prst="rect">
                      <a:avLst/>
                    </a:prstGeom>
                    <a:noFill/>
                    <a:ln>
                      <a:noFill/>
                    </a:ln>
                  </pic:spPr>
                </pic:pic>
              </a:graphicData>
            </a:graphic>
          </wp:anchor>
        </w:drawing>
      </w:r>
    </w:p>
    <w:p w:rsidR="00487444" w:rsidRPr="0067032D" w:rsidRDefault="00487444" w:rsidP="00487444"/>
    <w:p w:rsidR="003B4629" w:rsidRDefault="003B4629"/>
    <w:p w:rsidR="00967B5C" w:rsidRDefault="00967B5C"/>
    <w:p w:rsidR="00967B5C" w:rsidRDefault="00967B5C"/>
    <w:p w:rsidR="00967B5C" w:rsidRDefault="00967B5C"/>
    <w:p w:rsidR="00967B5C" w:rsidRDefault="00967B5C"/>
    <w:p w:rsidR="00967B5C" w:rsidRDefault="00967B5C"/>
    <w:p w:rsidR="00967B5C" w:rsidRDefault="00967B5C"/>
    <w:p w:rsidR="00967B5C" w:rsidRDefault="00967B5C"/>
    <w:p w:rsidR="00967B5C" w:rsidRDefault="00967B5C"/>
    <w:p w:rsidR="00967B5C" w:rsidRDefault="00967B5C"/>
    <w:p w:rsidR="00967B5C" w:rsidRDefault="00967B5C"/>
    <w:p w:rsidR="00967B5C" w:rsidRDefault="007611C9" w:rsidP="00967B5C">
      <w:pPr>
        <w:pStyle w:val="Heading1"/>
        <w:spacing w:line="360" w:lineRule="auto"/>
        <w:rPr>
          <w:rFonts w:ascii="Times New Roman" w:hAnsi="Times New Roman" w:cs="Times New Roman"/>
          <w:color w:val="3333CC"/>
        </w:rPr>
      </w:pPr>
      <w:bookmarkStart w:id="78" w:name="_Toc358974429"/>
      <w:r>
        <w:rPr>
          <w:rFonts w:ascii="Times New Roman" w:hAnsi="Times New Roman" w:cs="Times New Roman"/>
          <w:color w:val="3333CC"/>
        </w:rPr>
        <w:lastRenderedPageBreak/>
        <w:t>Appendix H: Second</w:t>
      </w:r>
      <w:r w:rsidR="00967B5C">
        <w:rPr>
          <w:rFonts w:ascii="Times New Roman" w:hAnsi="Times New Roman" w:cs="Times New Roman"/>
          <w:color w:val="3333CC"/>
        </w:rPr>
        <w:t xml:space="preserve"> adapted earnings-return regression of </w:t>
      </w:r>
      <w:proofErr w:type="spellStart"/>
      <w:r w:rsidR="00967B5C">
        <w:rPr>
          <w:rFonts w:ascii="Times New Roman" w:hAnsi="Times New Roman" w:cs="Times New Roman"/>
          <w:color w:val="3333CC"/>
        </w:rPr>
        <w:t>Basu</w:t>
      </w:r>
      <w:proofErr w:type="spellEnd"/>
      <w:r w:rsidR="00967B5C">
        <w:rPr>
          <w:rFonts w:ascii="Times New Roman" w:hAnsi="Times New Roman" w:cs="Times New Roman"/>
          <w:color w:val="3333CC"/>
        </w:rPr>
        <w:t xml:space="preserve"> (1997) - LT</w:t>
      </w:r>
      <w:bookmarkEnd w:id="78"/>
    </w:p>
    <w:p w:rsidR="00967B5C" w:rsidRDefault="00967B5C" w:rsidP="00967B5C">
      <w:pPr>
        <w:rPr>
          <w:rFonts w:ascii="Times New Roman" w:hAnsi="Times New Roman" w:cs="Times New Roman"/>
          <w:color w:val="00B0F0"/>
          <w:sz w:val="20"/>
          <w:szCs w:val="20"/>
          <w:u w:val="single"/>
        </w:rPr>
      </w:pPr>
    </w:p>
    <w:p w:rsidR="00967B5C" w:rsidRDefault="00967B5C" w:rsidP="00967B5C">
      <w:pPr>
        <w:rPr>
          <w:rFonts w:ascii="Times New Roman" w:hAnsi="Times New Roman" w:cs="Times New Roman"/>
          <w:color w:val="00B0F0"/>
          <w:sz w:val="20"/>
          <w:szCs w:val="20"/>
          <w:u w:val="single"/>
        </w:rPr>
      </w:pPr>
      <w:r>
        <w:rPr>
          <w:noProof/>
        </w:rPr>
        <w:drawing>
          <wp:anchor distT="0" distB="0" distL="114300" distR="114300" simplePos="0" relativeHeight="251770880" behindDoc="1" locked="0" layoutInCell="1" allowOverlap="1">
            <wp:simplePos x="0" y="0"/>
            <wp:positionH relativeFrom="column">
              <wp:posOffset>0</wp:posOffset>
            </wp:positionH>
            <wp:positionV relativeFrom="paragraph">
              <wp:posOffset>189230</wp:posOffset>
            </wp:positionV>
            <wp:extent cx="5581650" cy="3181350"/>
            <wp:effectExtent l="0" t="0" r="0" b="0"/>
            <wp:wrapNone/>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3181350"/>
                    </a:xfrm>
                    <a:prstGeom prst="rect">
                      <a:avLst/>
                    </a:prstGeom>
                    <a:noFill/>
                    <a:ln>
                      <a:noFill/>
                    </a:ln>
                  </pic:spPr>
                </pic:pic>
              </a:graphicData>
            </a:graphic>
          </wp:anchor>
        </w:drawing>
      </w:r>
      <w:r>
        <w:rPr>
          <w:rFonts w:ascii="Times New Roman" w:hAnsi="Times New Roman" w:cs="Times New Roman"/>
          <w:color w:val="00B0F0"/>
          <w:sz w:val="20"/>
          <w:szCs w:val="20"/>
          <w:u w:val="single"/>
        </w:rPr>
        <w:t>Figure H.1</w:t>
      </w:r>
      <w:r w:rsidRPr="00637693">
        <w:rPr>
          <w:rFonts w:ascii="Times New Roman" w:hAnsi="Times New Roman" w:cs="Times New Roman"/>
          <w:color w:val="00B0F0"/>
          <w:sz w:val="20"/>
          <w:szCs w:val="20"/>
          <w:u w:val="single"/>
        </w:rPr>
        <w:t xml:space="preserve"> </w:t>
      </w:r>
      <w:r>
        <w:rPr>
          <w:rFonts w:ascii="Times New Roman" w:hAnsi="Times New Roman" w:cs="Times New Roman"/>
          <w:color w:val="00B0F0"/>
          <w:sz w:val="20"/>
          <w:szCs w:val="20"/>
          <w:u w:val="single"/>
        </w:rPr>
        <w:t>Outliers and influential cases</w:t>
      </w:r>
    </w:p>
    <w:p w:rsidR="00967B5C" w:rsidRDefault="00967B5C" w:rsidP="00967B5C"/>
    <w:p w:rsidR="00967B5C" w:rsidRDefault="00967B5C" w:rsidP="00967B5C"/>
    <w:p w:rsidR="00967B5C" w:rsidRDefault="00967B5C" w:rsidP="00967B5C"/>
    <w:p w:rsidR="00967B5C" w:rsidRDefault="00967B5C" w:rsidP="00967B5C"/>
    <w:p w:rsidR="00967B5C" w:rsidRDefault="00967B5C" w:rsidP="00967B5C"/>
    <w:p w:rsidR="00967B5C" w:rsidRDefault="00967B5C" w:rsidP="00967B5C"/>
    <w:p w:rsidR="00967B5C" w:rsidRDefault="00967B5C" w:rsidP="00967B5C"/>
    <w:p w:rsidR="00967B5C" w:rsidRDefault="00967B5C" w:rsidP="00967B5C"/>
    <w:p w:rsidR="00967B5C" w:rsidRDefault="00967B5C" w:rsidP="00967B5C"/>
    <w:p w:rsidR="00967B5C" w:rsidRDefault="00967B5C" w:rsidP="00967B5C">
      <w:pPr>
        <w:pStyle w:val="NoSpacing"/>
        <w:spacing w:line="360" w:lineRule="auto"/>
        <w:jc w:val="both"/>
        <w:rPr>
          <w:rFonts w:ascii="Times New Roman" w:hAnsi="Times New Roman" w:cs="Times New Roman"/>
          <w:color w:val="00B0F0"/>
          <w:sz w:val="20"/>
          <w:szCs w:val="20"/>
          <w:u w:val="single"/>
        </w:rPr>
      </w:pPr>
    </w:p>
    <w:p w:rsidR="00967B5C" w:rsidRDefault="00967B5C" w:rsidP="00967B5C">
      <w:pPr>
        <w:pStyle w:val="NoSpacing"/>
        <w:spacing w:line="360" w:lineRule="auto"/>
        <w:jc w:val="both"/>
        <w:rPr>
          <w:rFonts w:ascii="Times New Roman" w:hAnsi="Times New Roman" w:cs="Times New Roman"/>
          <w:color w:val="00B0F0"/>
          <w:sz w:val="20"/>
          <w:szCs w:val="20"/>
          <w:u w:val="single"/>
        </w:rPr>
      </w:pPr>
    </w:p>
    <w:p w:rsidR="00967B5C" w:rsidRPr="00EC1107" w:rsidRDefault="00967B5C" w:rsidP="00967B5C">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color w:val="00B0F0"/>
          <w:sz w:val="20"/>
          <w:szCs w:val="20"/>
          <w:u w:val="single"/>
        </w:rPr>
        <w:t>Figure H.2</w:t>
      </w:r>
      <w:r w:rsidRPr="00637693">
        <w:rPr>
          <w:rFonts w:ascii="Times New Roman" w:hAnsi="Times New Roman" w:cs="Times New Roman"/>
          <w:color w:val="00B0F0"/>
          <w:sz w:val="20"/>
          <w:szCs w:val="20"/>
          <w:u w:val="single"/>
        </w:rPr>
        <w:t xml:space="preserve"> </w:t>
      </w:r>
      <w:r>
        <w:rPr>
          <w:rFonts w:ascii="Times New Roman" w:hAnsi="Times New Roman" w:cs="Times New Roman"/>
          <w:color w:val="00B0F0"/>
          <w:sz w:val="20"/>
          <w:szCs w:val="20"/>
          <w:u w:val="single"/>
        </w:rPr>
        <w:t>*ZRESID and *ZPRED plot</w:t>
      </w:r>
    </w:p>
    <w:p w:rsidR="00967B5C" w:rsidRDefault="00967B5C" w:rsidP="00967B5C">
      <w:r>
        <w:rPr>
          <w:rFonts w:ascii="Times New Roman" w:hAnsi="Times New Roman" w:cs="Times New Roman"/>
          <w:noProof/>
          <w:color w:val="00B0F0"/>
          <w:sz w:val="20"/>
          <w:szCs w:val="20"/>
          <w:u w:val="single"/>
        </w:rPr>
        <w:drawing>
          <wp:anchor distT="0" distB="0" distL="114300" distR="114300" simplePos="0" relativeHeight="251771904" behindDoc="1" locked="0" layoutInCell="1" allowOverlap="1">
            <wp:simplePos x="0" y="0"/>
            <wp:positionH relativeFrom="column">
              <wp:posOffset>0</wp:posOffset>
            </wp:positionH>
            <wp:positionV relativeFrom="paragraph">
              <wp:posOffset>167640</wp:posOffset>
            </wp:positionV>
            <wp:extent cx="4863465" cy="3743325"/>
            <wp:effectExtent l="0" t="0" r="0" b="9525"/>
            <wp:wrapNone/>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3465" cy="3743325"/>
                    </a:xfrm>
                    <a:prstGeom prst="rect">
                      <a:avLst/>
                    </a:prstGeom>
                    <a:noFill/>
                    <a:ln>
                      <a:noFill/>
                    </a:ln>
                  </pic:spPr>
                </pic:pic>
              </a:graphicData>
            </a:graphic>
          </wp:anchor>
        </w:drawing>
      </w:r>
    </w:p>
    <w:p w:rsidR="00967B5C" w:rsidRDefault="00967B5C" w:rsidP="00967B5C"/>
    <w:p w:rsidR="00967B5C" w:rsidRDefault="00967B5C" w:rsidP="00967B5C"/>
    <w:p w:rsidR="00967B5C" w:rsidRDefault="00967B5C" w:rsidP="00967B5C"/>
    <w:p w:rsidR="00967B5C" w:rsidRDefault="00967B5C" w:rsidP="00967B5C"/>
    <w:p w:rsidR="00967B5C" w:rsidRDefault="00967B5C" w:rsidP="00967B5C"/>
    <w:p w:rsidR="00967B5C" w:rsidRDefault="00967B5C" w:rsidP="00967B5C"/>
    <w:p w:rsidR="00967B5C" w:rsidRDefault="00967B5C" w:rsidP="00967B5C"/>
    <w:p w:rsidR="00967B5C" w:rsidRDefault="00967B5C" w:rsidP="00967B5C"/>
    <w:p w:rsidR="00967B5C" w:rsidRDefault="00967B5C" w:rsidP="00967B5C"/>
    <w:p w:rsidR="00967B5C" w:rsidRDefault="00967B5C" w:rsidP="00967B5C"/>
    <w:p w:rsidR="00967B5C" w:rsidRDefault="00967B5C" w:rsidP="00967B5C"/>
    <w:p w:rsidR="00967B5C" w:rsidRDefault="00967B5C" w:rsidP="00967B5C">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color w:val="00B0F0"/>
          <w:sz w:val="20"/>
          <w:szCs w:val="20"/>
          <w:u w:val="single"/>
        </w:rPr>
        <w:lastRenderedPageBreak/>
        <w:t>Figure H.3</w:t>
      </w:r>
      <w:r w:rsidRPr="00637693">
        <w:rPr>
          <w:rFonts w:ascii="Times New Roman" w:hAnsi="Times New Roman" w:cs="Times New Roman"/>
          <w:color w:val="00B0F0"/>
          <w:sz w:val="20"/>
          <w:szCs w:val="20"/>
          <w:u w:val="single"/>
        </w:rPr>
        <w:t xml:space="preserve"> </w:t>
      </w:r>
      <w:r>
        <w:rPr>
          <w:rFonts w:ascii="Times New Roman" w:hAnsi="Times New Roman" w:cs="Times New Roman"/>
          <w:color w:val="00B0F0"/>
          <w:sz w:val="20"/>
          <w:szCs w:val="20"/>
          <w:u w:val="single"/>
        </w:rPr>
        <w:t>Normally distributed errors</w:t>
      </w:r>
    </w:p>
    <w:p w:rsidR="00967B5C" w:rsidRDefault="00967B5C" w:rsidP="00967B5C">
      <w:r>
        <w:rPr>
          <w:noProof/>
        </w:rPr>
        <w:drawing>
          <wp:anchor distT="0" distB="0" distL="114300" distR="114300" simplePos="0" relativeHeight="251772928" behindDoc="1" locked="0" layoutInCell="1" allowOverlap="1">
            <wp:simplePos x="0" y="0"/>
            <wp:positionH relativeFrom="column">
              <wp:posOffset>0</wp:posOffset>
            </wp:positionH>
            <wp:positionV relativeFrom="paragraph">
              <wp:posOffset>126365</wp:posOffset>
            </wp:positionV>
            <wp:extent cx="4324350" cy="3806825"/>
            <wp:effectExtent l="0" t="0" r="0" b="3175"/>
            <wp:wrapNone/>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4350" cy="3806825"/>
                    </a:xfrm>
                    <a:prstGeom prst="rect">
                      <a:avLst/>
                    </a:prstGeom>
                    <a:noFill/>
                    <a:ln>
                      <a:noFill/>
                    </a:ln>
                  </pic:spPr>
                </pic:pic>
              </a:graphicData>
            </a:graphic>
          </wp:anchor>
        </w:drawing>
      </w:r>
    </w:p>
    <w:p w:rsidR="00967B5C" w:rsidRDefault="00967B5C" w:rsidP="00967B5C"/>
    <w:p w:rsidR="00967B5C" w:rsidRDefault="00967B5C" w:rsidP="00967B5C"/>
    <w:p w:rsidR="00967B5C" w:rsidRDefault="00967B5C" w:rsidP="00967B5C"/>
    <w:p w:rsidR="00967B5C" w:rsidRDefault="00967B5C" w:rsidP="00967B5C"/>
    <w:p w:rsidR="00967B5C" w:rsidRDefault="00967B5C" w:rsidP="00967B5C"/>
    <w:p w:rsidR="00967B5C" w:rsidRDefault="00967B5C" w:rsidP="00967B5C"/>
    <w:p w:rsidR="00967B5C" w:rsidRDefault="00967B5C" w:rsidP="00967B5C"/>
    <w:p w:rsidR="00967B5C" w:rsidRDefault="00967B5C" w:rsidP="00967B5C"/>
    <w:p w:rsidR="00967B5C" w:rsidRDefault="00967B5C" w:rsidP="00967B5C"/>
    <w:p w:rsidR="00967B5C" w:rsidRDefault="00967B5C" w:rsidP="00967B5C"/>
    <w:p w:rsidR="00967B5C" w:rsidRDefault="00967B5C" w:rsidP="00967B5C"/>
    <w:p w:rsidR="00967B5C" w:rsidRDefault="00967B5C" w:rsidP="00967B5C"/>
    <w:p w:rsidR="00967B5C" w:rsidRPr="0067032D" w:rsidRDefault="00967B5C" w:rsidP="00967B5C">
      <w:r>
        <w:rPr>
          <w:noProof/>
        </w:rPr>
        <w:drawing>
          <wp:anchor distT="0" distB="0" distL="114300" distR="114300" simplePos="0" relativeHeight="251773952" behindDoc="1" locked="0" layoutInCell="1" allowOverlap="1">
            <wp:simplePos x="0" y="0"/>
            <wp:positionH relativeFrom="column">
              <wp:posOffset>304800</wp:posOffset>
            </wp:positionH>
            <wp:positionV relativeFrom="paragraph">
              <wp:posOffset>42545</wp:posOffset>
            </wp:positionV>
            <wp:extent cx="3524250" cy="3614420"/>
            <wp:effectExtent l="0" t="0" r="0" b="5080"/>
            <wp:wrapNone/>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0" cy="3614420"/>
                    </a:xfrm>
                    <a:prstGeom prst="rect">
                      <a:avLst/>
                    </a:prstGeom>
                    <a:noFill/>
                    <a:ln>
                      <a:noFill/>
                    </a:ln>
                  </pic:spPr>
                </pic:pic>
              </a:graphicData>
            </a:graphic>
          </wp:anchor>
        </w:drawing>
      </w:r>
    </w:p>
    <w:p w:rsidR="00967B5C" w:rsidRDefault="00967B5C" w:rsidP="00967B5C"/>
    <w:p w:rsidR="00967B5C" w:rsidRDefault="00967B5C" w:rsidP="00967B5C"/>
    <w:p w:rsidR="00967B5C" w:rsidRDefault="00967B5C" w:rsidP="00967B5C"/>
    <w:p w:rsidR="00967B5C" w:rsidRDefault="00967B5C" w:rsidP="00967B5C"/>
    <w:p w:rsidR="00967B5C" w:rsidRDefault="00967B5C" w:rsidP="00967B5C"/>
    <w:p w:rsidR="00967B5C" w:rsidRDefault="00967B5C" w:rsidP="00967B5C"/>
    <w:p w:rsidR="00967B5C" w:rsidRDefault="00967B5C" w:rsidP="00967B5C"/>
    <w:p w:rsidR="00967B5C" w:rsidRDefault="00967B5C" w:rsidP="00967B5C"/>
    <w:p w:rsidR="00967B5C" w:rsidRDefault="00967B5C" w:rsidP="00967B5C"/>
    <w:p w:rsidR="00967B5C" w:rsidRDefault="00967B5C" w:rsidP="00967B5C"/>
    <w:p w:rsidR="00967B5C" w:rsidRDefault="00967B5C" w:rsidP="00967B5C"/>
    <w:p w:rsidR="00AC2E5D" w:rsidRDefault="007611C9" w:rsidP="00AC2E5D">
      <w:pPr>
        <w:pStyle w:val="Heading1"/>
        <w:spacing w:line="360" w:lineRule="auto"/>
        <w:rPr>
          <w:rFonts w:ascii="Times New Roman" w:hAnsi="Times New Roman" w:cs="Times New Roman"/>
          <w:color w:val="3333CC"/>
        </w:rPr>
      </w:pPr>
      <w:bookmarkStart w:id="79" w:name="_Toc358974430"/>
      <w:r>
        <w:rPr>
          <w:rFonts w:ascii="Times New Roman" w:hAnsi="Times New Roman" w:cs="Times New Roman"/>
          <w:color w:val="3333CC"/>
        </w:rPr>
        <w:lastRenderedPageBreak/>
        <w:t>Appendix I: Second</w:t>
      </w:r>
      <w:r w:rsidR="00AC2E5D">
        <w:rPr>
          <w:rFonts w:ascii="Times New Roman" w:hAnsi="Times New Roman" w:cs="Times New Roman"/>
          <w:color w:val="3333CC"/>
        </w:rPr>
        <w:t xml:space="preserve"> adapted earnings-return regression of </w:t>
      </w:r>
      <w:proofErr w:type="spellStart"/>
      <w:r w:rsidR="00AC2E5D">
        <w:rPr>
          <w:rFonts w:ascii="Times New Roman" w:hAnsi="Times New Roman" w:cs="Times New Roman"/>
          <w:color w:val="3333CC"/>
        </w:rPr>
        <w:t>Basu</w:t>
      </w:r>
      <w:proofErr w:type="spellEnd"/>
      <w:r w:rsidR="00AC2E5D">
        <w:rPr>
          <w:rFonts w:ascii="Times New Roman" w:hAnsi="Times New Roman" w:cs="Times New Roman"/>
          <w:color w:val="3333CC"/>
        </w:rPr>
        <w:t xml:space="preserve"> (1997) - HT</w:t>
      </w:r>
      <w:bookmarkEnd w:id="79"/>
    </w:p>
    <w:p w:rsidR="00AC2E5D" w:rsidRDefault="00AC2E5D" w:rsidP="00AC2E5D">
      <w:pPr>
        <w:rPr>
          <w:rFonts w:ascii="Times New Roman" w:hAnsi="Times New Roman" w:cs="Times New Roman"/>
          <w:color w:val="00B0F0"/>
          <w:sz w:val="20"/>
          <w:szCs w:val="20"/>
          <w:u w:val="single"/>
        </w:rPr>
      </w:pPr>
    </w:p>
    <w:p w:rsidR="00AC2E5D" w:rsidRDefault="00AC2E5D" w:rsidP="00AC2E5D">
      <w:pPr>
        <w:rPr>
          <w:rFonts w:ascii="Times New Roman" w:hAnsi="Times New Roman" w:cs="Times New Roman"/>
          <w:color w:val="00B0F0"/>
          <w:sz w:val="20"/>
          <w:szCs w:val="20"/>
          <w:u w:val="single"/>
        </w:rPr>
      </w:pPr>
      <w:r>
        <w:rPr>
          <w:noProof/>
        </w:rPr>
        <w:drawing>
          <wp:anchor distT="0" distB="0" distL="114300" distR="114300" simplePos="0" relativeHeight="251789312" behindDoc="1" locked="0" layoutInCell="1" allowOverlap="1">
            <wp:simplePos x="0" y="0"/>
            <wp:positionH relativeFrom="column">
              <wp:posOffset>0</wp:posOffset>
            </wp:positionH>
            <wp:positionV relativeFrom="paragraph">
              <wp:posOffset>227330</wp:posOffset>
            </wp:positionV>
            <wp:extent cx="5676900" cy="3076575"/>
            <wp:effectExtent l="0" t="0" r="0" b="9525"/>
            <wp:wrapNone/>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900" cy="3076575"/>
                    </a:xfrm>
                    <a:prstGeom prst="rect">
                      <a:avLst/>
                    </a:prstGeom>
                    <a:noFill/>
                    <a:ln>
                      <a:noFill/>
                    </a:ln>
                  </pic:spPr>
                </pic:pic>
              </a:graphicData>
            </a:graphic>
          </wp:anchor>
        </w:drawing>
      </w:r>
      <w:r>
        <w:rPr>
          <w:rFonts w:ascii="Times New Roman" w:hAnsi="Times New Roman" w:cs="Times New Roman"/>
          <w:color w:val="00B0F0"/>
          <w:sz w:val="20"/>
          <w:szCs w:val="20"/>
          <w:u w:val="single"/>
        </w:rPr>
        <w:t>Figure I.1</w:t>
      </w:r>
      <w:r w:rsidRPr="00637693">
        <w:rPr>
          <w:rFonts w:ascii="Times New Roman" w:hAnsi="Times New Roman" w:cs="Times New Roman"/>
          <w:color w:val="00B0F0"/>
          <w:sz w:val="20"/>
          <w:szCs w:val="20"/>
          <w:u w:val="single"/>
        </w:rPr>
        <w:t xml:space="preserve"> </w:t>
      </w:r>
      <w:r>
        <w:rPr>
          <w:rFonts w:ascii="Times New Roman" w:hAnsi="Times New Roman" w:cs="Times New Roman"/>
          <w:color w:val="00B0F0"/>
          <w:sz w:val="20"/>
          <w:szCs w:val="20"/>
          <w:u w:val="single"/>
        </w:rPr>
        <w:t>Outliers and influential cases</w:t>
      </w:r>
    </w:p>
    <w:p w:rsidR="00AC2E5D" w:rsidRDefault="00AC2E5D" w:rsidP="00AC2E5D"/>
    <w:p w:rsidR="00AC2E5D" w:rsidRDefault="00AC2E5D" w:rsidP="00AC2E5D"/>
    <w:p w:rsidR="00AC2E5D" w:rsidRDefault="00AC2E5D" w:rsidP="00AC2E5D"/>
    <w:p w:rsidR="00AC2E5D" w:rsidRDefault="00AC2E5D" w:rsidP="00AC2E5D"/>
    <w:p w:rsidR="00AC2E5D" w:rsidRDefault="00AC2E5D" w:rsidP="00AC2E5D"/>
    <w:p w:rsidR="00AC2E5D" w:rsidRDefault="00AC2E5D" w:rsidP="00AC2E5D"/>
    <w:p w:rsidR="00AC2E5D" w:rsidRDefault="00AC2E5D" w:rsidP="00AC2E5D"/>
    <w:p w:rsidR="00AC2E5D" w:rsidRDefault="00AC2E5D" w:rsidP="00AC2E5D"/>
    <w:p w:rsidR="00AC2E5D" w:rsidRDefault="00AC2E5D" w:rsidP="00AC2E5D"/>
    <w:p w:rsidR="00AC2E5D" w:rsidRDefault="00AC2E5D" w:rsidP="00AC2E5D">
      <w:pPr>
        <w:pStyle w:val="NoSpacing"/>
        <w:spacing w:line="360" w:lineRule="auto"/>
        <w:jc w:val="both"/>
        <w:rPr>
          <w:rFonts w:ascii="Times New Roman" w:hAnsi="Times New Roman" w:cs="Times New Roman"/>
          <w:color w:val="00B0F0"/>
          <w:sz w:val="20"/>
          <w:szCs w:val="20"/>
          <w:u w:val="single"/>
        </w:rPr>
      </w:pPr>
    </w:p>
    <w:p w:rsidR="00AC2E5D" w:rsidRPr="00EC1107" w:rsidRDefault="00AC2E5D" w:rsidP="00AC2E5D">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color w:val="00B0F0"/>
          <w:sz w:val="20"/>
          <w:szCs w:val="20"/>
          <w:u w:val="single"/>
        </w:rPr>
        <w:t>Figure I.2</w:t>
      </w:r>
      <w:r w:rsidRPr="00637693">
        <w:rPr>
          <w:rFonts w:ascii="Times New Roman" w:hAnsi="Times New Roman" w:cs="Times New Roman"/>
          <w:color w:val="00B0F0"/>
          <w:sz w:val="20"/>
          <w:szCs w:val="20"/>
          <w:u w:val="single"/>
        </w:rPr>
        <w:t xml:space="preserve"> </w:t>
      </w:r>
      <w:r>
        <w:rPr>
          <w:rFonts w:ascii="Times New Roman" w:hAnsi="Times New Roman" w:cs="Times New Roman"/>
          <w:color w:val="00B0F0"/>
          <w:sz w:val="20"/>
          <w:szCs w:val="20"/>
          <w:u w:val="single"/>
        </w:rPr>
        <w:t>*ZRESID and *ZPRED plot</w:t>
      </w:r>
    </w:p>
    <w:p w:rsidR="00AC2E5D" w:rsidRPr="00AC2E5D" w:rsidRDefault="00AC2E5D" w:rsidP="00AC2E5D">
      <w:r>
        <w:rPr>
          <w:noProof/>
        </w:rPr>
        <w:drawing>
          <wp:anchor distT="0" distB="0" distL="114300" distR="114300" simplePos="0" relativeHeight="251790336" behindDoc="1" locked="0" layoutInCell="1" allowOverlap="1">
            <wp:simplePos x="0" y="0"/>
            <wp:positionH relativeFrom="column">
              <wp:posOffset>0</wp:posOffset>
            </wp:positionH>
            <wp:positionV relativeFrom="paragraph">
              <wp:posOffset>110490</wp:posOffset>
            </wp:positionV>
            <wp:extent cx="4800600" cy="3695065"/>
            <wp:effectExtent l="0" t="0" r="0" b="635"/>
            <wp:wrapNone/>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0" cy="3695065"/>
                    </a:xfrm>
                    <a:prstGeom prst="rect">
                      <a:avLst/>
                    </a:prstGeom>
                    <a:noFill/>
                    <a:ln>
                      <a:noFill/>
                    </a:ln>
                  </pic:spPr>
                </pic:pic>
              </a:graphicData>
            </a:graphic>
          </wp:anchor>
        </w:drawing>
      </w:r>
    </w:p>
    <w:p w:rsidR="00AC2E5D" w:rsidRDefault="00AC2E5D" w:rsidP="00AC2E5D"/>
    <w:p w:rsidR="00AC2E5D" w:rsidRDefault="00AC2E5D" w:rsidP="00AC2E5D"/>
    <w:p w:rsidR="00AC2E5D" w:rsidRDefault="00AC2E5D" w:rsidP="00AC2E5D"/>
    <w:p w:rsidR="00AC2E5D" w:rsidRDefault="00AC2E5D" w:rsidP="00AC2E5D"/>
    <w:p w:rsidR="00AC2E5D" w:rsidRDefault="00AC2E5D" w:rsidP="00AC2E5D"/>
    <w:p w:rsidR="00AC2E5D" w:rsidRDefault="00AC2E5D" w:rsidP="00AC2E5D"/>
    <w:p w:rsidR="00AC2E5D" w:rsidRDefault="00AC2E5D" w:rsidP="00AC2E5D"/>
    <w:p w:rsidR="00AC2E5D" w:rsidRDefault="00AC2E5D" w:rsidP="00AC2E5D"/>
    <w:p w:rsidR="00AC2E5D" w:rsidRDefault="00AC2E5D" w:rsidP="00AC2E5D"/>
    <w:p w:rsidR="00AC2E5D" w:rsidRDefault="00AC2E5D" w:rsidP="00AC2E5D"/>
    <w:p w:rsidR="00AC2E5D" w:rsidRDefault="00AC2E5D" w:rsidP="00AC2E5D"/>
    <w:p w:rsidR="00AC2E5D" w:rsidRDefault="00AC2E5D" w:rsidP="00AC2E5D">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color w:val="00B0F0"/>
          <w:sz w:val="20"/>
          <w:szCs w:val="20"/>
          <w:u w:val="single"/>
        </w:rPr>
        <w:lastRenderedPageBreak/>
        <w:t>Figure I.3</w:t>
      </w:r>
      <w:r w:rsidRPr="00637693">
        <w:rPr>
          <w:rFonts w:ascii="Times New Roman" w:hAnsi="Times New Roman" w:cs="Times New Roman"/>
          <w:color w:val="00B0F0"/>
          <w:sz w:val="20"/>
          <w:szCs w:val="20"/>
          <w:u w:val="single"/>
        </w:rPr>
        <w:t xml:space="preserve"> </w:t>
      </w:r>
      <w:r>
        <w:rPr>
          <w:rFonts w:ascii="Times New Roman" w:hAnsi="Times New Roman" w:cs="Times New Roman"/>
          <w:color w:val="00B0F0"/>
          <w:sz w:val="20"/>
          <w:szCs w:val="20"/>
          <w:u w:val="single"/>
        </w:rPr>
        <w:t>Normally distributed errors</w:t>
      </w:r>
    </w:p>
    <w:p w:rsidR="00AC2E5D" w:rsidRPr="00AC2E5D" w:rsidRDefault="00AC2E5D" w:rsidP="00AC2E5D">
      <w:r>
        <w:rPr>
          <w:noProof/>
        </w:rPr>
        <w:drawing>
          <wp:anchor distT="0" distB="0" distL="114300" distR="114300" simplePos="0" relativeHeight="251791360" behindDoc="1" locked="0" layoutInCell="1" allowOverlap="1">
            <wp:simplePos x="0" y="0"/>
            <wp:positionH relativeFrom="column">
              <wp:posOffset>0</wp:posOffset>
            </wp:positionH>
            <wp:positionV relativeFrom="paragraph">
              <wp:posOffset>55880</wp:posOffset>
            </wp:positionV>
            <wp:extent cx="4295775" cy="3829685"/>
            <wp:effectExtent l="0" t="0" r="9525" b="0"/>
            <wp:wrapNone/>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5775" cy="3829685"/>
                    </a:xfrm>
                    <a:prstGeom prst="rect">
                      <a:avLst/>
                    </a:prstGeom>
                    <a:noFill/>
                    <a:ln>
                      <a:noFill/>
                    </a:ln>
                  </pic:spPr>
                </pic:pic>
              </a:graphicData>
            </a:graphic>
          </wp:anchor>
        </w:drawing>
      </w:r>
    </w:p>
    <w:p w:rsidR="00AC2E5D" w:rsidRDefault="00AC2E5D" w:rsidP="00AC2E5D"/>
    <w:p w:rsidR="00AC2E5D" w:rsidRDefault="00AC2E5D" w:rsidP="00AC2E5D"/>
    <w:p w:rsidR="00AC2E5D" w:rsidRDefault="00AC2E5D" w:rsidP="00AC2E5D"/>
    <w:p w:rsidR="00AC2E5D" w:rsidRDefault="00AC2E5D" w:rsidP="00AC2E5D"/>
    <w:p w:rsidR="00AC2E5D" w:rsidRDefault="00AC2E5D" w:rsidP="00AC2E5D"/>
    <w:p w:rsidR="00AC2E5D" w:rsidRDefault="00AC2E5D" w:rsidP="00AC2E5D"/>
    <w:p w:rsidR="00AC2E5D" w:rsidRDefault="00AC2E5D" w:rsidP="00AC2E5D"/>
    <w:p w:rsidR="00AC2E5D" w:rsidRDefault="00AC2E5D" w:rsidP="00AC2E5D"/>
    <w:p w:rsidR="00AC2E5D" w:rsidRDefault="00AC2E5D" w:rsidP="00AC2E5D"/>
    <w:p w:rsidR="00AC2E5D" w:rsidRDefault="00AC2E5D" w:rsidP="00AC2E5D"/>
    <w:p w:rsidR="00AC2E5D" w:rsidRDefault="00AC2E5D" w:rsidP="00AC2E5D"/>
    <w:p w:rsidR="00AC2E5D" w:rsidRDefault="00AC2E5D" w:rsidP="00AC2E5D">
      <w:r>
        <w:rPr>
          <w:noProof/>
        </w:rPr>
        <w:drawing>
          <wp:anchor distT="0" distB="0" distL="114300" distR="114300" simplePos="0" relativeHeight="251792384" behindDoc="1" locked="0" layoutInCell="1" allowOverlap="1">
            <wp:simplePos x="0" y="0"/>
            <wp:positionH relativeFrom="column">
              <wp:posOffset>171450</wp:posOffset>
            </wp:positionH>
            <wp:positionV relativeFrom="paragraph">
              <wp:posOffset>246380</wp:posOffset>
            </wp:positionV>
            <wp:extent cx="3432175" cy="3476625"/>
            <wp:effectExtent l="0" t="0" r="0" b="9525"/>
            <wp:wrapNone/>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2175" cy="3476625"/>
                    </a:xfrm>
                    <a:prstGeom prst="rect">
                      <a:avLst/>
                    </a:prstGeom>
                    <a:noFill/>
                    <a:ln>
                      <a:noFill/>
                    </a:ln>
                  </pic:spPr>
                </pic:pic>
              </a:graphicData>
            </a:graphic>
          </wp:anchor>
        </w:drawing>
      </w:r>
    </w:p>
    <w:p w:rsidR="00AC2E5D" w:rsidRPr="0067032D" w:rsidRDefault="00AC2E5D" w:rsidP="00AC2E5D"/>
    <w:p w:rsidR="00AC2E5D" w:rsidRDefault="00AC2E5D" w:rsidP="00AC2E5D"/>
    <w:p w:rsidR="00AC2E5D" w:rsidRDefault="00AC2E5D" w:rsidP="00AC2E5D"/>
    <w:p w:rsidR="00AC2E5D" w:rsidRDefault="00AC2E5D" w:rsidP="00AC2E5D"/>
    <w:p w:rsidR="00AC2E5D" w:rsidRDefault="00AC2E5D" w:rsidP="00AC2E5D"/>
    <w:p w:rsidR="00AC2E5D" w:rsidRDefault="00AC2E5D" w:rsidP="00AC2E5D"/>
    <w:p w:rsidR="00AC2E5D" w:rsidRDefault="00AC2E5D" w:rsidP="00AC2E5D"/>
    <w:p w:rsidR="00AC2E5D" w:rsidRDefault="00AC2E5D" w:rsidP="00AC2E5D"/>
    <w:p w:rsidR="00AC2E5D" w:rsidRDefault="00AC2E5D" w:rsidP="00AC2E5D"/>
    <w:p w:rsidR="00AC2E5D" w:rsidRDefault="00AC2E5D" w:rsidP="00AC2E5D"/>
    <w:p w:rsidR="00AC2E5D" w:rsidRDefault="00AC2E5D" w:rsidP="00AC2E5D"/>
    <w:p w:rsidR="00AC2E5D" w:rsidRDefault="00AC2E5D" w:rsidP="00AC2E5D"/>
    <w:p w:rsidR="00E72D97" w:rsidRDefault="000F4E36" w:rsidP="00E72D97">
      <w:pPr>
        <w:pStyle w:val="Heading1"/>
        <w:spacing w:line="360" w:lineRule="auto"/>
        <w:rPr>
          <w:rFonts w:ascii="Times New Roman" w:hAnsi="Times New Roman" w:cs="Times New Roman"/>
          <w:color w:val="3333CC"/>
        </w:rPr>
      </w:pPr>
      <w:bookmarkStart w:id="80" w:name="_Toc358974431"/>
      <w:r>
        <w:rPr>
          <w:rFonts w:ascii="Times New Roman" w:hAnsi="Times New Roman" w:cs="Times New Roman"/>
          <w:color w:val="3333CC"/>
        </w:rPr>
        <w:lastRenderedPageBreak/>
        <w:t xml:space="preserve">Appendix J: </w:t>
      </w:r>
      <w:r w:rsidR="007611C9">
        <w:rPr>
          <w:rFonts w:ascii="Times New Roman" w:hAnsi="Times New Roman" w:cs="Times New Roman"/>
          <w:color w:val="3333CC"/>
        </w:rPr>
        <w:t>Third</w:t>
      </w:r>
      <w:r w:rsidR="00E72D97">
        <w:rPr>
          <w:rFonts w:ascii="Times New Roman" w:hAnsi="Times New Roman" w:cs="Times New Roman"/>
          <w:color w:val="3333CC"/>
        </w:rPr>
        <w:t xml:space="preserve"> adapted earnings-return regression of </w:t>
      </w:r>
      <w:proofErr w:type="spellStart"/>
      <w:r w:rsidR="00E72D97">
        <w:rPr>
          <w:rFonts w:ascii="Times New Roman" w:hAnsi="Times New Roman" w:cs="Times New Roman"/>
          <w:color w:val="3333CC"/>
        </w:rPr>
        <w:t>Basu</w:t>
      </w:r>
      <w:proofErr w:type="spellEnd"/>
      <w:r w:rsidR="00E72D97">
        <w:rPr>
          <w:rFonts w:ascii="Times New Roman" w:hAnsi="Times New Roman" w:cs="Times New Roman"/>
          <w:color w:val="3333CC"/>
        </w:rPr>
        <w:t xml:space="preserve"> (1997) - </w:t>
      </w:r>
      <w:r>
        <w:rPr>
          <w:rFonts w:ascii="Times New Roman" w:hAnsi="Times New Roman" w:cs="Times New Roman"/>
          <w:color w:val="3333CC"/>
        </w:rPr>
        <w:t>L</w:t>
      </w:r>
      <w:r w:rsidR="00E72D97">
        <w:rPr>
          <w:rFonts w:ascii="Times New Roman" w:hAnsi="Times New Roman" w:cs="Times New Roman"/>
          <w:color w:val="3333CC"/>
        </w:rPr>
        <w:t>T</w:t>
      </w:r>
      <w:bookmarkEnd w:id="80"/>
    </w:p>
    <w:p w:rsidR="00E72D97" w:rsidRDefault="00E72D97" w:rsidP="00E72D97">
      <w:pPr>
        <w:rPr>
          <w:rFonts w:ascii="Times New Roman" w:hAnsi="Times New Roman" w:cs="Times New Roman"/>
          <w:color w:val="00B0F0"/>
          <w:sz w:val="20"/>
          <w:szCs w:val="20"/>
          <w:u w:val="single"/>
        </w:rPr>
      </w:pPr>
    </w:p>
    <w:p w:rsidR="00E72D97" w:rsidRDefault="007611C9" w:rsidP="00E72D97">
      <w:pPr>
        <w:rPr>
          <w:rFonts w:ascii="Times New Roman" w:hAnsi="Times New Roman" w:cs="Times New Roman"/>
          <w:color w:val="00B0F0"/>
          <w:sz w:val="20"/>
          <w:szCs w:val="20"/>
          <w:u w:val="single"/>
        </w:rPr>
      </w:pPr>
      <w:r>
        <w:rPr>
          <w:noProof/>
        </w:rPr>
        <w:drawing>
          <wp:anchor distT="0" distB="0" distL="114300" distR="114300" simplePos="0" relativeHeight="251860992" behindDoc="1" locked="0" layoutInCell="1" allowOverlap="1">
            <wp:simplePos x="0" y="0"/>
            <wp:positionH relativeFrom="column">
              <wp:posOffset>323</wp:posOffset>
            </wp:positionH>
            <wp:positionV relativeFrom="paragraph">
              <wp:posOffset>276225</wp:posOffset>
            </wp:positionV>
            <wp:extent cx="5546784" cy="3021083"/>
            <wp:effectExtent l="0" t="0" r="0" b="825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6784" cy="3021083"/>
                    </a:xfrm>
                    <a:prstGeom prst="rect">
                      <a:avLst/>
                    </a:prstGeom>
                    <a:noFill/>
                    <a:ln>
                      <a:noFill/>
                    </a:ln>
                  </pic:spPr>
                </pic:pic>
              </a:graphicData>
            </a:graphic>
          </wp:anchor>
        </w:drawing>
      </w:r>
      <w:r w:rsidR="00437A9F">
        <w:rPr>
          <w:rFonts w:ascii="Times New Roman" w:hAnsi="Times New Roman" w:cs="Times New Roman"/>
          <w:color w:val="00B0F0"/>
          <w:sz w:val="20"/>
          <w:szCs w:val="20"/>
          <w:u w:val="single"/>
        </w:rPr>
        <w:t>Figure J</w:t>
      </w:r>
      <w:r w:rsidR="00E72D97">
        <w:rPr>
          <w:rFonts w:ascii="Times New Roman" w:hAnsi="Times New Roman" w:cs="Times New Roman"/>
          <w:color w:val="00B0F0"/>
          <w:sz w:val="20"/>
          <w:szCs w:val="20"/>
          <w:u w:val="single"/>
        </w:rPr>
        <w:t>.1</w:t>
      </w:r>
      <w:r w:rsidR="00E72D97" w:rsidRPr="00637693">
        <w:rPr>
          <w:rFonts w:ascii="Times New Roman" w:hAnsi="Times New Roman" w:cs="Times New Roman"/>
          <w:color w:val="00B0F0"/>
          <w:sz w:val="20"/>
          <w:szCs w:val="20"/>
          <w:u w:val="single"/>
        </w:rPr>
        <w:t xml:space="preserve"> </w:t>
      </w:r>
      <w:r w:rsidR="00E72D97">
        <w:rPr>
          <w:rFonts w:ascii="Times New Roman" w:hAnsi="Times New Roman" w:cs="Times New Roman"/>
          <w:color w:val="00B0F0"/>
          <w:sz w:val="20"/>
          <w:szCs w:val="20"/>
          <w:u w:val="single"/>
        </w:rPr>
        <w:t>Outliers and influential cases</w:t>
      </w:r>
    </w:p>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Pr>
        <w:pStyle w:val="NoSpacing"/>
        <w:spacing w:line="360" w:lineRule="auto"/>
        <w:jc w:val="both"/>
        <w:rPr>
          <w:rFonts w:ascii="Times New Roman" w:hAnsi="Times New Roman" w:cs="Times New Roman"/>
          <w:color w:val="00B0F0"/>
          <w:sz w:val="20"/>
          <w:szCs w:val="20"/>
          <w:u w:val="single"/>
        </w:rPr>
      </w:pPr>
    </w:p>
    <w:p w:rsidR="00E72D97" w:rsidRPr="00EC1107" w:rsidRDefault="00E72D97" w:rsidP="00E72D97">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color w:val="00B0F0"/>
          <w:sz w:val="20"/>
          <w:szCs w:val="20"/>
          <w:u w:val="single"/>
        </w:rPr>
        <w:t xml:space="preserve">Figure </w:t>
      </w:r>
      <w:r w:rsidR="00437A9F">
        <w:rPr>
          <w:rFonts w:ascii="Times New Roman" w:hAnsi="Times New Roman" w:cs="Times New Roman"/>
          <w:color w:val="00B0F0"/>
          <w:sz w:val="20"/>
          <w:szCs w:val="20"/>
          <w:u w:val="single"/>
        </w:rPr>
        <w:t>J</w:t>
      </w:r>
      <w:r>
        <w:rPr>
          <w:rFonts w:ascii="Times New Roman" w:hAnsi="Times New Roman" w:cs="Times New Roman"/>
          <w:color w:val="00B0F0"/>
          <w:sz w:val="20"/>
          <w:szCs w:val="20"/>
          <w:u w:val="single"/>
        </w:rPr>
        <w:t>.2</w:t>
      </w:r>
      <w:r w:rsidRPr="00637693">
        <w:rPr>
          <w:rFonts w:ascii="Times New Roman" w:hAnsi="Times New Roman" w:cs="Times New Roman"/>
          <w:color w:val="00B0F0"/>
          <w:sz w:val="20"/>
          <w:szCs w:val="20"/>
          <w:u w:val="single"/>
        </w:rPr>
        <w:t xml:space="preserve"> </w:t>
      </w:r>
      <w:r>
        <w:rPr>
          <w:rFonts w:ascii="Times New Roman" w:hAnsi="Times New Roman" w:cs="Times New Roman"/>
          <w:color w:val="00B0F0"/>
          <w:sz w:val="20"/>
          <w:szCs w:val="20"/>
          <w:u w:val="single"/>
        </w:rPr>
        <w:t>*ZRESID and *ZPRED plot</w:t>
      </w:r>
    </w:p>
    <w:p w:rsidR="00E72D97" w:rsidRPr="00AC2E5D" w:rsidRDefault="007611C9" w:rsidP="00E72D97">
      <w:r>
        <w:rPr>
          <w:noProof/>
        </w:rPr>
        <w:drawing>
          <wp:anchor distT="0" distB="0" distL="114300" distR="114300" simplePos="0" relativeHeight="251862016" behindDoc="1" locked="0" layoutInCell="1" allowOverlap="1">
            <wp:simplePos x="0" y="0"/>
            <wp:positionH relativeFrom="column">
              <wp:posOffset>85725</wp:posOffset>
            </wp:positionH>
            <wp:positionV relativeFrom="paragraph">
              <wp:posOffset>128270</wp:posOffset>
            </wp:positionV>
            <wp:extent cx="4640580" cy="3693795"/>
            <wp:effectExtent l="0" t="0" r="7620" b="190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0580" cy="3693795"/>
                    </a:xfrm>
                    <a:prstGeom prst="rect">
                      <a:avLst/>
                    </a:prstGeom>
                    <a:noFill/>
                    <a:ln>
                      <a:noFill/>
                    </a:ln>
                  </pic:spPr>
                </pic:pic>
              </a:graphicData>
            </a:graphic>
          </wp:anchor>
        </w:drawing>
      </w:r>
    </w:p>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437A9F" w:rsidP="00E72D97">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color w:val="00B0F0"/>
          <w:sz w:val="20"/>
          <w:szCs w:val="20"/>
          <w:u w:val="single"/>
        </w:rPr>
        <w:lastRenderedPageBreak/>
        <w:t>Figure J.</w:t>
      </w:r>
      <w:r w:rsidR="00E72D97">
        <w:rPr>
          <w:rFonts w:ascii="Times New Roman" w:hAnsi="Times New Roman" w:cs="Times New Roman"/>
          <w:color w:val="00B0F0"/>
          <w:sz w:val="20"/>
          <w:szCs w:val="20"/>
          <w:u w:val="single"/>
        </w:rPr>
        <w:t>3</w:t>
      </w:r>
      <w:r w:rsidR="00E72D97" w:rsidRPr="00637693">
        <w:rPr>
          <w:rFonts w:ascii="Times New Roman" w:hAnsi="Times New Roman" w:cs="Times New Roman"/>
          <w:color w:val="00B0F0"/>
          <w:sz w:val="20"/>
          <w:szCs w:val="20"/>
          <w:u w:val="single"/>
        </w:rPr>
        <w:t xml:space="preserve"> </w:t>
      </w:r>
      <w:r w:rsidR="00E72D97">
        <w:rPr>
          <w:rFonts w:ascii="Times New Roman" w:hAnsi="Times New Roman" w:cs="Times New Roman"/>
          <w:color w:val="00B0F0"/>
          <w:sz w:val="20"/>
          <w:szCs w:val="20"/>
          <w:u w:val="single"/>
        </w:rPr>
        <w:t>Normally distributed errors</w:t>
      </w:r>
    </w:p>
    <w:p w:rsidR="00E72D97" w:rsidRPr="00AC2E5D" w:rsidRDefault="007611C9" w:rsidP="00E72D97">
      <w:r>
        <w:rPr>
          <w:noProof/>
        </w:rPr>
        <w:drawing>
          <wp:anchor distT="0" distB="0" distL="114300" distR="114300" simplePos="0" relativeHeight="251863040" behindDoc="1" locked="0" layoutInCell="1" allowOverlap="1">
            <wp:simplePos x="0" y="0"/>
            <wp:positionH relativeFrom="column">
              <wp:posOffset>0</wp:posOffset>
            </wp:positionH>
            <wp:positionV relativeFrom="paragraph">
              <wp:posOffset>84455</wp:posOffset>
            </wp:positionV>
            <wp:extent cx="3950335" cy="3482975"/>
            <wp:effectExtent l="0" t="0" r="0" b="317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0335" cy="3482975"/>
                    </a:xfrm>
                    <a:prstGeom prst="rect">
                      <a:avLst/>
                    </a:prstGeom>
                    <a:noFill/>
                    <a:ln>
                      <a:noFill/>
                    </a:ln>
                  </pic:spPr>
                </pic:pic>
              </a:graphicData>
            </a:graphic>
          </wp:anchor>
        </w:drawing>
      </w:r>
    </w:p>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7611C9" w:rsidP="00E72D97">
      <w:r>
        <w:rPr>
          <w:noProof/>
        </w:rPr>
        <w:drawing>
          <wp:anchor distT="0" distB="0" distL="114300" distR="114300" simplePos="0" relativeHeight="251864064" behindDoc="1" locked="0" layoutInCell="1" allowOverlap="1">
            <wp:simplePos x="0" y="0"/>
            <wp:positionH relativeFrom="column">
              <wp:posOffset>99695</wp:posOffset>
            </wp:positionH>
            <wp:positionV relativeFrom="paragraph">
              <wp:posOffset>257810</wp:posOffset>
            </wp:positionV>
            <wp:extent cx="3389630" cy="3642995"/>
            <wp:effectExtent l="0" t="0" r="127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9630" cy="3642995"/>
                    </a:xfrm>
                    <a:prstGeom prst="rect">
                      <a:avLst/>
                    </a:prstGeom>
                    <a:noFill/>
                    <a:ln>
                      <a:noFill/>
                    </a:ln>
                  </pic:spPr>
                </pic:pic>
              </a:graphicData>
            </a:graphic>
          </wp:anchor>
        </w:drawing>
      </w:r>
    </w:p>
    <w:p w:rsidR="00E72D97" w:rsidRDefault="00E72D97" w:rsidP="00E72D97"/>
    <w:p w:rsidR="00E72D97" w:rsidRPr="0067032D"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967B5C" w:rsidRDefault="00967B5C"/>
    <w:p w:rsidR="00E72D97" w:rsidRDefault="007611C9" w:rsidP="00E72D97">
      <w:pPr>
        <w:pStyle w:val="Heading1"/>
        <w:spacing w:line="360" w:lineRule="auto"/>
        <w:rPr>
          <w:rFonts w:ascii="Times New Roman" w:hAnsi="Times New Roman" w:cs="Times New Roman"/>
          <w:color w:val="3333CC"/>
        </w:rPr>
      </w:pPr>
      <w:bookmarkStart w:id="81" w:name="_Toc358974432"/>
      <w:r>
        <w:rPr>
          <w:rFonts w:ascii="Times New Roman" w:hAnsi="Times New Roman" w:cs="Times New Roman"/>
          <w:color w:val="3333CC"/>
        </w:rPr>
        <w:lastRenderedPageBreak/>
        <w:t>Appendix K: Third</w:t>
      </w:r>
      <w:r w:rsidR="00E72D97">
        <w:rPr>
          <w:rFonts w:ascii="Times New Roman" w:hAnsi="Times New Roman" w:cs="Times New Roman"/>
          <w:color w:val="3333CC"/>
        </w:rPr>
        <w:t xml:space="preserve"> adapted earnings-return regression of </w:t>
      </w:r>
      <w:proofErr w:type="spellStart"/>
      <w:r w:rsidR="00E72D97">
        <w:rPr>
          <w:rFonts w:ascii="Times New Roman" w:hAnsi="Times New Roman" w:cs="Times New Roman"/>
          <w:color w:val="3333CC"/>
        </w:rPr>
        <w:t>Basu</w:t>
      </w:r>
      <w:proofErr w:type="spellEnd"/>
      <w:r w:rsidR="00E72D97">
        <w:rPr>
          <w:rFonts w:ascii="Times New Roman" w:hAnsi="Times New Roman" w:cs="Times New Roman"/>
          <w:color w:val="3333CC"/>
        </w:rPr>
        <w:t xml:space="preserve"> (1997) - HT</w:t>
      </w:r>
      <w:bookmarkEnd w:id="81"/>
    </w:p>
    <w:p w:rsidR="00E72D97" w:rsidRDefault="00E72D97" w:rsidP="00E72D97">
      <w:pPr>
        <w:rPr>
          <w:rFonts w:ascii="Times New Roman" w:hAnsi="Times New Roman" w:cs="Times New Roman"/>
          <w:color w:val="00B0F0"/>
          <w:sz w:val="20"/>
          <w:szCs w:val="20"/>
          <w:u w:val="single"/>
        </w:rPr>
      </w:pPr>
    </w:p>
    <w:p w:rsidR="00E72D97" w:rsidRDefault="00377082" w:rsidP="00E72D97">
      <w:pPr>
        <w:rPr>
          <w:rFonts w:ascii="Times New Roman" w:hAnsi="Times New Roman" w:cs="Times New Roman"/>
          <w:color w:val="00B0F0"/>
          <w:sz w:val="20"/>
          <w:szCs w:val="20"/>
          <w:u w:val="single"/>
        </w:rPr>
      </w:pPr>
      <w:r>
        <w:rPr>
          <w:rFonts w:ascii="Times New Roman" w:hAnsi="Times New Roman" w:cs="Times New Roman"/>
          <w:color w:val="00B0F0"/>
          <w:sz w:val="20"/>
          <w:szCs w:val="20"/>
          <w:u w:val="single"/>
        </w:rPr>
        <w:t>Figure K</w:t>
      </w:r>
      <w:r w:rsidR="00E72D97">
        <w:rPr>
          <w:rFonts w:ascii="Times New Roman" w:hAnsi="Times New Roman" w:cs="Times New Roman"/>
          <w:color w:val="00B0F0"/>
          <w:sz w:val="20"/>
          <w:szCs w:val="20"/>
          <w:u w:val="single"/>
        </w:rPr>
        <w:t>.1</w:t>
      </w:r>
      <w:r w:rsidR="00E72D97" w:rsidRPr="00637693">
        <w:rPr>
          <w:rFonts w:ascii="Times New Roman" w:hAnsi="Times New Roman" w:cs="Times New Roman"/>
          <w:color w:val="00B0F0"/>
          <w:sz w:val="20"/>
          <w:szCs w:val="20"/>
          <w:u w:val="single"/>
        </w:rPr>
        <w:t xml:space="preserve"> </w:t>
      </w:r>
      <w:r w:rsidR="00E72D97">
        <w:rPr>
          <w:rFonts w:ascii="Times New Roman" w:hAnsi="Times New Roman" w:cs="Times New Roman"/>
          <w:color w:val="00B0F0"/>
          <w:sz w:val="20"/>
          <w:szCs w:val="20"/>
          <w:u w:val="single"/>
        </w:rPr>
        <w:t>Outliers and influential cases</w:t>
      </w:r>
    </w:p>
    <w:p w:rsidR="00E72D97" w:rsidRDefault="00F4659C" w:rsidP="00E72D97">
      <w:r>
        <w:rPr>
          <w:noProof/>
        </w:rPr>
        <w:drawing>
          <wp:anchor distT="0" distB="0" distL="114300" distR="114300" simplePos="0" relativeHeight="251869184" behindDoc="1" locked="0" layoutInCell="1" allowOverlap="1">
            <wp:simplePos x="0" y="0"/>
            <wp:positionH relativeFrom="column">
              <wp:posOffset>-1</wp:posOffset>
            </wp:positionH>
            <wp:positionV relativeFrom="paragraph">
              <wp:posOffset>35033</wp:posOffset>
            </wp:positionV>
            <wp:extent cx="5322761" cy="2915728"/>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2379" cy="2915519"/>
                    </a:xfrm>
                    <a:prstGeom prst="rect">
                      <a:avLst/>
                    </a:prstGeom>
                    <a:noFill/>
                    <a:ln>
                      <a:noFill/>
                    </a:ln>
                  </pic:spPr>
                </pic:pic>
              </a:graphicData>
            </a:graphic>
          </wp:anchor>
        </w:drawing>
      </w:r>
    </w:p>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Pr>
        <w:pStyle w:val="NoSpacing"/>
        <w:spacing w:line="360" w:lineRule="auto"/>
        <w:jc w:val="both"/>
        <w:rPr>
          <w:rFonts w:ascii="Times New Roman" w:hAnsi="Times New Roman" w:cs="Times New Roman"/>
          <w:color w:val="00B0F0"/>
          <w:sz w:val="20"/>
          <w:szCs w:val="20"/>
          <w:u w:val="single"/>
        </w:rPr>
      </w:pPr>
    </w:p>
    <w:p w:rsidR="00377082" w:rsidRDefault="00377082" w:rsidP="00E72D97">
      <w:pPr>
        <w:pStyle w:val="NoSpacing"/>
        <w:spacing w:line="360" w:lineRule="auto"/>
        <w:jc w:val="both"/>
        <w:rPr>
          <w:rFonts w:ascii="Times New Roman" w:hAnsi="Times New Roman" w:cs="Times New Roman"/>
          <w:color w:val="00B0F0"/>
          <w:sz w:val="20"/>
          <w:szCs w:val="20"/>
          <w:u w:val="single"/>
        </w:rPr>
      </w:pPr>
    </w:p>
    <w:p w:rsidR="00E72D97" w:rsidRPr="00EC1107" w:rsidRDefault="00377082" w:rsidP="00E72D97">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color w:val="00B0F0"/>
          <w:sz w:val="20"/>
          <w:szCs w:val="20"/>
          <w:u w:val="single"/>
        </w:rPr>
        <w:t>Figure K</w:t>
      </w:r>
      <w:r w:rsidR="00E72D97">
        <w:rPr>
          <w:rFonts w:ascii="Times New Roman" w:hAnsi="Times New Roman" w:cs="Times New Roman"/>
          <w:color w:val="00B0F0"/>
          <w:sz w:val="20"/>
          <w:szCs w:val="20"/>
          <w:u w:val="single"/>
        </w:rPr>
        <w:t>.2</w:t>
      </w:r>
      <w:r w:rsidR="00E72D97" w:rsidRPr="00637693">
        <w:rPr>
          <w:rFonts w:ascii="Times New Roman" w:hAnsi="Times New Roman" w:cs="Times New Roman"/>
          <w:color w:val="00B0F0"/>
          <w:sz w:val="20"/>
          <w:szCs w:val="20"/>
          <w:u w:val="single"/>
        </w:rPr>
        <w:t xml:space="preserve"> </w:t>
      </w:r>
      <w:r w:rsidR="00E72D97">
        <w:rPr>
          <w:rFonts w:ascii="Times New Roman" w:hAnsi="Times New Roman" w:cs="Times New Roman"/>
          <w:color w:val="00B0F0"/>
          <w:sz w:val="20"/>
          <w:szCs w:val="20"/>
          <w:u w:val="single"/>
        </w:rPr>
        <w:t>*ZRESID and *ZPRED plot</w:t>
      </w:r>
    </w:p>
    <w:p w:rsidR="00E72D97" w:rsidRPr="00377082" w:rsidRDefault="00F4659C" w:rsidP="00E72D97">
      <w:r>
        <w:rPr>
          <w:noProof/>
        </w:rPr>
        <w:drawing>
          <wp:anchor distT="0" distB="0" distL="114300" distR="114300" simplePos="0" relativeHeight="251870208" behindDoc="1" locked="0" layoutInCell="1" allowOverlap="1">
            <wp:simplePos x="0" y="0"/>
            <wp:positionH relativeFrom="column">
              <wp:posOffset>-635</wp:posOffset>
            </wp:positionH>
            <wp:positionV relativeFrom="paragraph">
              <wp:posOffset>195580</wp:posOffset>
            </wp:positionV>
            <wp:extent cx="4804410" cy="3674745"/>
            <wp:effectExtent l="0" t="0" r="0" b="1905"/>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4410" cy="3674745"/>
                    </a:xfrm>
                    <a:prstGeom prst="rect">
                      <a:avLst/>
                    </a:prstGeom>
                    <a:noFill/>
                    <a:ln>
                      <a:noFill/>
                    </a:ln>
                  </pic:spPr>
                </pic:pic>
              </a:graphicData>
            </a:graphic>
          </wp:anchor>
        </w:drawing>
      </w:r>
    </w:p>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color w:val="00B0F0"/>
          <w:sz w:val="20"/>
          <w:szCs w:val="20"/>
          <w:u w:val="single"/>
        </w:rPr>
        <w:lastRenderedPageBreak/>
        <w:t xml:space="preserve">Figure </w:t>
      </w:r>
      <w:r w:rsidR="00377082">
        <w:rPr>
          <w:rFonts w:ascii="Times New Roman" w:hAnsi="Times New Roman" w:cs="Times New Roman"/>
          <w:color w:val="00B0F0"/>
          <w:sz w:val="20"/>
          <w:szCs w:val="20"/>
          <w:u w:val="single"/>
        </w:rPr>
        <w:t>K</w:t>
      </w:r>
      <w:r>
        <w:rPr>
          <w:rFonts w:ascii="Times New Roman" w:hAnsi="Times New Roman" w:cs="Times New Roman"/>
          <w:color w:val="00B0F0"/>
          <w:sz w:val="20"/>
          <w:szCs w:val="20"/>
          <w:u w:val="single"/>
        </w:rPr>
        <w:t>.3</w:t>
      </w:r>
      <w:r w:rsidRPr="00637693">
        <w:rPr>
          <w:rFonts w:ascii="Times New Roman" w:hAnsi="Times New Roman" w:cs="Times New Roman"/>
          <w:color w:val="00B0F0"/>
          <w:sz w:val="20"/>
          <w:szCs w:val="20"/>
          <w:u w:val="single"/>
        </w:rPr>
        <w:t xml:space="preserve"> </w:t>
      </w:r>
      <w:r>
        <w:rPr>
          <w:rFonts w:ascii="Times New Roman" w:hAnsi="Times New Roman" w:cs="Times New Roman"/>
          <w:color w:val="00B0F0"/>
          <w:sz w:val="20"/>
          <w:szCs w:val="20"/>
          <w:u w:val="single"/>
        </w:rPr>
        <w:t>Normally distributed errors</w:t>
      </w:r>
    </w:p>
    <w:p w:rsidR="00E72D97" w:rsidRPr="00AC2E5D" w:rsidRDefault="00F4659C" w:rsidP="00E72D97">
      <w:r>
        <w:rPr>
          <w:noProof/>
        </w:rPr>
        <w:drawing>
          <wp:anchor distT="0" distB="0" distL="114300" distR="114300" simplePos="0" relativeHeight="251871232" behindDoc="1" locked="0" layoutInCell="1" allowOverlap="1">
            <wp:simplePos x="0" y="0"/>
            <wp:positionH relativeFrom="column">
              <wp:posOffset>-94891</wp:posOffset>
            </wp:positionH>
            <wp:positionV relativeFrom="paragraph">
              <wp:posOffset>182245</wp:posOffset>
            </wp:positionV>
            <wp:extent cx="4200525" cy="3575050"/>
            <wp:effectExtent l="0" t="0" r="9525" b="635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0525" cy="3575050"/>
                    </a:xfrm>
                    <a:prstGeom prst="rect">
                      <a:avLst/>
                    </a:prstGeom>
                    <a:noFill/>
                    <a:ln>
                      <a:noFill/>
                    </a:ln>
                  </pic:spPr>
                </pic:pic>
              </a:graphicData>
            </a:graphic>
          </wp:anchor>
        </w:drawing>
      </w:r>
    </w:p>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F4659C" w:rsidP="00E72D97">
      <w:r>
        <w:rPr>
          <w:noProof/>
        </w:rPr>
        <w:drawing>
          <wp:anchor distT="0" distB="0" distL="114300" distR="114300" simplePos="0" relativeHeight="251872256" behindDoc="1" locked="0" layoutInCell="1" allowOverlap="1">
            <wp:simplePos x="0" y="0"/>
            <wp:positionH relativeFrom="column">
              <wp:posOffset>-635</wp:posOffset>
            </wp:positionH>
            <wp:positionV relativeFrom="paragraph">
              <wp:posOffset>306070</wp:posOffset>
            </wp:positionV>
            <wp:extent cx="3493135" cy="3644265"/>
            <wp:effectExtent l="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3135" cy="3644265"/>
                    </a:xfrm>
                    <a:prstGeom prst="rect">
                      <a:avLst/>
                    </a:prstGeom>
                    <a:noFill/>
                    <a:ln>
                      <a:noFill/>
                    </a:ln>
                  </pic:spPr>
                </pic:pic>
              </a:graphicData>
            </a:graphic>
          </wp:anchor>
        </w:drawing>
      </w:r>
    </w:p>
    <w:p w:rsidR="00E72D97" w:rsidRPr="0067032D"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rsidP="00E72D97"/>
    <w:p w:rsidR="00E72D97" w:rsidRDefault="00E72D97"/>
    <w:p w:rsidR="00E72D97" w:rsidRDefault="00E72D97" w:rsidP="00E72D97">
      <w:pPr>
        <w:pStyle w:val="Heading1"/>
        <w:spacing w:line="360" w:lineRule="auto"/>
        <w:rPr>
          <w:rFonts w:ascii="Times New Roman" w:hAnsi="Times New Roman" w:cs="Times New Roman"/>
          <w:color w:val="3333CC"/>
        </w:rPr>
      </w:pPr>
      <w:bookmarkStart w:id="82" w:name="_Toc358974433"/>
      <w:r>
        <w:rPr>
          <w:rFonts w:ascii="Times New Roman" w:hAnsi="Times New Roman" w:cs="Times New Roman"/>
          <w:color w:val="3333CC"/>
        </w:rPr>
        <w:lastRenderedPageBreak/>
        <w:t xml:space="preserve">Appendix L: </w:t>
      </w:r>
      <w:r w:rsidR="00D104A8">
        <w:rPr>
          <w:rFonts w:ascii="Times New Roman" w:hAnsi="Times New Roman" w:cs="Times New Roman"/>
          <w:color w:val="3333CC"/>
        </w:rPr>
        <w:t>Two sample one-tailed t-test</w:t>
      </w:r>
      <w:bookmarkEnd w:id="82"/>
    </w:p>
    <w:p w:rsidR="00E37B61" w:rsidRPr="00E37B61" w:rsidRDefault="00E37B61" w:rsidP="00E37B61">
      <w:pPr>
        <w:pStyle w:val="NoSpacing"/>
        <w:spacing w:line="360" w:lineRule="auto"/>
        <w:jc w:val="both"/>
        <w:rPr>
          <w:rFonts w:ascii="Times New Roman" w:hAnsi="Times New Roman" w:cs="Times New Roman"/>
          <w:sz w:val="24"/>
          <w:szCs w:val="20"/>
        </w:rPr>
      </w:pPr>
      <w:r>
        <w:rPr>
          <w:rFonts w:ascii="Times New Roman" w:hAnsi="Times New Roman" w:cs="Times New Roman"/>
          <w:sz w:val="24"/>
          <w:szCs w:val="20"/>
        </w:rPr>
        <w:tab/>
        <w:t xml:space="preserve">Within this appendix the formula of the two sample one-tailed t-test </w:t>
      </w:r>
      <w:r w:rsidR="00D104A8">
        <w:rPr>
          <w:rFonts w:ascii="Times New Roman" w:hAnsi="Times New Roman" w:cs="Times New Roman"/>
          <w:sz w:val="24"/>
          <w:szCs w:val="20"/>
        </w:rPr>
        <w:t xml:space="preserve">is </w:t>
      </w:r>
      <w:r>
        <w:rPr>
          <w:rFonts w:ascii="Times New Roman" w:hAnsi="Times New Roman" w:cs="Times New Roman"/>
          <w:sz w:val="24"/>
          <w:szCs w:val="20"/>
        </w:rPr>
        <w:t xml:space="preserve">given. Furthermore, the calculations </w:t>
      </w:r>
      <w:r w:rsidR="00D104A8">
        <w:rPr>
          <w:rFonts w:ascii="Times New Roman" w:hAnsi="Times New Roman" w:cs="Times New Roman"/>
          <w:sz w:val="24"/>
          <w:szCs w:val="20"/>
        </w:rPr>
        <w:t xml:space="preserve">done for the first hypothesis </w:t>
      </w:r>
      <w:r>
        <w:rPr>
          <w:rFonts w:ascii="Times New Roman" w:hAnsi="Times New Roman" w:cs="Times New Roman"/>
          <w:sz w:val="24"/>
          <w:szCs w:val="20"/>
        </w:rPr>
        <w:t>will be given. The formulas</w:t>
      </w:r>
      <w:r w:rsidR="00570EB1">
        <w:rPr>
          <w:rFonts w:ascii="Times New Roman" w:hAnsi="Times New Roman" w:cs="Times New Roman"/>
          <w:sz w:val="24"/>
          <w:szCs w:val="20"/>
        </w:rPr>
        <w:t xml:space="preserve"> are obtained from Moore et</w:t>
      </w:r>
      <w:r w:rsidR="007644F6">
        <w:rPr>
          <w:rFonts w:ascii="Times New Roman" w:hAnsi="Times New Roman" w:cs="Times New Roman"/>
          <w:sz w:val="24"/>
          <w:szCs w:val="20"/>
        </w:rPr>
        <w:t xml:space="preserve"> al. (200</w:t>
      </w:r>
      <w:r w:rsidR="00735B23">
        <w:rPr>
          <w:rFonts w:ascii="Times New Roman" w:hAnsi="Times New Roman" w:cs="Times New Roman"/>
          <w:sz w:val="24"/>
          <w:szCs w:val="20"/>
        </w:rPr>
        <w:t>9</w:t>
      </w:r>
      <w:r w:rsidR="00570EB1">
        <w:rPr>
          <w:rFonts w:ascii="Times New Roman" w:hAnsi="Times New Roman" w:cs="Times New Roman"/>
          <w:sz w:val="24"/>
          <w:szCs w:val="20"/>
        </w:rPr>
        <w:t>).</w:t>
      </w:r>
    </w:p>
    <w:p w:rsidR="00E37B61" w:rsidRDefault="00E37B61" w:rsidP="00E37B61">
      <w:pPr>
        <w:pStyle w:val="NoSpacing"/>
        <w:spacing w:line="360" w:lineRule="auto"/>
        <w:jc w:val="both"/>
        <w:rPr>
          <w:rFonts w:ascii="Times New Roman" w:hAnsi="Times New Roman" w:cs="Times New Roman"/>
          <w:color w:val="00B0F0"/>
          <w:sz w:val="20"/>
          <w:szCs w:val="20"/>
          <w:u w:val="single"/>
        </w:rPr>
      </w:pPr>
    </w:p>
    <w:p w:rsidR="00E37B61" w:rsidRDefault="00E37B61" w:rsidP="00E37B61">
      <w:pPr>
        <w:pStyle w:val="NoSpacing"/>
        <w:spacing w:line="360" w:lineRule="auto"/>
        <w:jc w:val="both"/>
        <w:rPr>
          <w:rFonts w:ascii="Times New Roman" w:hAnsi="Times New Roman" w:cs="Times New Roman"/>
          <w:color w:val="00B0F0"/>
          <w:sz w:val="20"/>
          <w:szCs w:val="20"/>
          <w:u w:val="single"/>
        </w:rPr>
      </w:pPr>
      <w:r>
        <w:rPr>
          <w:rFonts w:ascii="Times New Roman" w:hAnsi="Times New Roman" w:cs="Times New Roman"/>
          <w:color w:val="00B0F0"/>
          <w:sz w:val="20"/>
          <w:szCs w:val="20"/>
          <w:u w:val="single"/>
        </w:rPr>
        <w:t>Figure L.1</w:t>
      </w:r>
      <w:r w:rsidRPr="00637693">
        <w:rPr>
          <w:rFonts w:ascii="Times New Roman" w:hAnsi="Times New Roman" w:cs="Times New Roman"/>
          <w:color w:val="00B0F0"/>
          <w:sz w:val="20"/>
          <w:szCs w:val="20"/>
          <w:u w:val="single"/>
        </w:rPr>
        <w:t xml:space="preserve"> </w:t>
      </w:r>
      <w:r w:rsidR="000C7724">
        <w:rPr>
          <w:rFonts w:ascii="Times New Roman" w:hAnsi="Times New Roman" w:cs="Times New Roman"/>
          <w:color w:val="00B0F0"/>
          <w:sz w:val="20"/>
          <w:szCs w:val="20"/>
          <w:u w:val="single"/>
        </w:rPr>
        <w:t>Welch’s</w:t>
      </w:r>
      <w:r>
        <w:rPr>
          <w:rFonts w:ascii="Times New Roman" w:hAnsi="Times New Roman" w:cs="Times New Roman"/>
          <w:color w:val="00B0F0"/>
          <w:sz w:val="20"/>
          <w:szCs w:val="20"/>
          <w:u w:val="single"/>
        </w:rPr>
        <w:t xml:space="preserve"> t-test</w:t>
      </w:r>
    </w:p>
    <w:p w:rsidR="00623799" w:rsidRDefault="00623799" w:rsidP="00E72D97">
      <w:pPr>
        <w:rPr>
          <w:rFonts w:ascii="Times New Roman" w:hAnsi="Times New Roman" w:cs="Times New Roman"/>
          <w:color w:val="00B0F0"/>
          <w:sz w:val="20"/>
          <w:szCs w:val="20"/>
          <w:u w:val="single"/>
        </w:rPr>
      </w:pPr>
      <w:r>
        <w:rPr>
          <w:rFonts w:ascii="Times New Roman" w:hAnsi="Times New Roman" w:cs="Times New Roman"/>
          <w:noProof/>
          <w:color w:val="00B0F0"/>
          <w:sz w:val="20"/>
          <w:szCs w:val="20"/>
          <w:u w:val="single"/>
        </w:rPr>
        <w:drawing>
          <wp:anchor distT="0" distB="0" distL="114300" distR="114300" simplePos="0" relativeHeight="251839488" behindDoc="1" locked="0" layoutInCell="1" allowOverlap="1">
            <wp:simplePos x="0" y="0"/>
            <wp:positionH relativeFrom="column">
              <wp:posOffset>2200275</wp:posOffset>
            </wp:positionH>
            <wp:positionV relativeFrom="paragraph">
              <wp:posOffset>76200</wp:posOffset>
            </wp:positionV>
            <wp:extent cx="1314450" cy="638175"/>
            <wp:effectExtent l="0" t="0" r="0" b="9525"/>
            <wp:wrapNone/>
            <wp:docPr id="182"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638175"/>
                    </a:xfrm>
                    <a:prstGeom prst="rect">
                      <a:avLst/>
                    </a:prstGeom>
                    <a:noFill/>
                    <a:ln>
                      <a:noFill/>
                    </a:ln>
                  </pic:spPr>
                </pic:pic>
              </a:graphicData>
            </a:graphic>
          </wp:anchor>
        </w:drawing>
      </w:r>
      <w:r>
        <w:rPr>
          <w:rFonts w:ascii="Times New Roman" w:hAnsi="Times New Roman" w:cs="Times New Roman"/>
          <w:noProof/>
          <w:color w:val="00B0F0"/>
          <w:sz w:val="20"/>
          <w:szCs w:val="20"/>
          <w:u w:val="single"/>
        </w:rPr>
        <w:drawing>
          <wp:anchor distT="0" distB="0" distL="114300" distR="114300" simplePos="0" relativeHeight="251838464" behindDoc="1" locked="0" layoutInCell="1" allowOverlap="1">
            <wp:simplePos x="0" y="0"/>
            <wp:positionH relativeFrom="column">
              <wp:posOffset>0</wp:posOffset>
            </wp:positionH>
            <wp:positionV relativeFrom="paragraph">
              <wp:posOffset>55245</wp:posOffset>
            </wp:positionV>
            <wp:extent cx="1781175" cy="657225"/>
            <wp:effectExtent l="0" t="0" r="9525" b="9525"/>
            <wp:wrapNone/>
            <wp:docPr id="181"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175" cy="657225"/>
                    </a:xfrm>
                    <a:prstGeom prst="rect">
                      <a:avLst/>
                    </a:prstGeom>
                    <a:noFill/>
                    <a:ln>
                      <a:noFill/>
                    </a:ln>
                  </pic:spPr>
                </pic:pic>
              </a:graphicData>
            </a:graphic>
          </wp:anchor>
        </w:drawing>
      </w:r>
    </w:p>
    <w:p w:rsidR="00623799" w:rsidRDefault="00623799" w:rsidP="00E72D97">
      <w:pPr>
        <w:rPr>
          <w:rFonts w:ascii="Times New Roman" w:hAnsi="Times New Roman" w:cs="Times New Roman"/>
          <w:color w:val="00B0F0"/>
          <w:sz w:val="20"/>
          <w:szCs w:val="20"/>
          <w:u w:val="single"/>
        </w:rPr>
      </w:pPr>
    </w:p>
    <w:p w:rsidR="00623799" w:rsidRDefault="00623799" w:rsidP="00E72D97">
      <w:pPr>
        <w:rPr>
          <w:rFonts w:ascii="Times New Roman" w:hAnsi="Times New Roman" w:cs="Times New Roman"/>
          <w:color w:val="00B0F0"/>
          <w:sz w:val="20"/>
          <w:szCs w:val="20"/>
          <w:u w:val="single"/>
        </w:rPr>
      </w:pPr>
      <w:r>
        <w:rPr>
          <w:rFonts w:ascii="Times New Roman" w:hAnsi="Times New Roman" w:cs="Times New Roman"/>
          <w:noProof/>
          <w:color w:val="00B0F0"/>
          <w:sz w:val="20"/>
          <w:szCs w:val="20"/>
          <w:u w:val="single"/>
        </w:rPr>
        <w:drawing>
          <wp:anchor distT="0" distB="0" distL="114300" distR="114300" simplePos="0" relativeHeight="251840512" behindDoc="1" locked="0" layoutInCell="1" allowOverlap="1">
            <wp:simplePos x="0" y="0"/>
            <wp:positionH relativeFrom="column">
              <wp:posOffset>76200</wp:posOffset>
            </wp:positionH>
            <wp:positionV relativeFrom="paragraph">
              <wp:posOffset>238760</wp:posOffset>
            </wp:positionV>
            <wp:extent cx="3705225" cy="514350"/>
            <wp:effectExtent l="0" t="0" r="9525" b="0"/>
            <wp:wrapNone/>
            <wp:docPr id="183"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5225" cy="514350"/>
                    </a:xfrm>
                    <a:prstGeom prst="rect">
                      <a:avLst/>
                    </a:prstGeom>
                    <a:noFill/>
                    <a:ln>
                      <a:noFill/>
                    </a:ln>
                  </pic:spPr>
                </pic:pic>
              </a:graphicData>
            </a:graphic>
          </wp:anchor>
        </w:drawing>
      </w:r>
    </w:p>
    <w:p w:rsidR="00623799" w:rsidRDefault="00623799" w:rsidP="00E72D97">
      <w:pPr>
        <w:rPr>
          <w:rFonts w:ascii="Times New Roman" w:hAnsi="Times New Roman" w:cs="Times New Roman"/>
          <w:color w:val="00B0F0"/>
          <w:sz w:val="20"/>
          <w:szCs w:val="20"/>
          <w:u w:val="single"/>
        </w:rPr>
      </w:pPr>
    </w:p>
    <w:p w:rsidR="00623799" w:rsidRDefault="00623799" w:rsidP="00E72D97">
      <w:pPr>
        <w:rPr>
          <w:rFonts w:ascii="Times New Roman" w:hAnsi="Times New Roman" w:cs="Times New Roman"/>
          <w:color w:val="00B0F0"/>
          <w:sz w:val="20"/>
          <w:szCs w:val="20"/>
          <w:u w:val="single"/>
        </w:rPr>
      </w:pPr>
    </w:p>
    <w:p w:rsidR="00623799" w:rsidRDefault="00623799" w:rsidP="00E72D97">
      <w:pPr>
        <w:rPr>
          <w:rFonts w:ascii="Times New Roman" w:hAnsi="Times New Roman" w:cs="Times New Roman"/>
          <w:color w:val="00B0F0"/>
          <w:sz w:val="20"/>
          <w:szCs w:val="20"/>
          <w:u w:val="single"/>
        </w:rPr>
      </w:pPr>
    </w:p>
    <w:p w:rsidR="00623799" w:rsidRDefault="00623799" w:rsidP="00623799">
      <w:pPr>
        <w:pStyle w:val="NoSpacing"/>
        <w:spacing w:line="360" w:lineRule="auto"/>
        <w:jc w:val="both"/>
        <w:rPr>
          <w:rFonts w:ascii="Times New Roman" w:hAnsi="Times New Roman" w:cs="Times New Roman"/>
          <w:i/>
          <w:sz w:val="24"/>
        </w:rPr>
      </w:pPr>
      <w:r>
        <w:rPr>
          <w:rFonts w:ascii="Times New Roman" w:hAnsi="Times New Roman" w:cs="Times New Roman"/>
          <w:i/>
          <w:sz w:val="24"/>
        </w:rPr>
        <w:t xml:space="preserve">Calculation </w:t>
      </w:r>
      <w:r w:rsidR="004D3F8E">
        <w:rPr>
          <w:rFonts w:ascii="Times New Roman" w:hAnsi="Times New Roman" w:cs="Times New Roman"/>
          <w:i/>
          <w:sz w:val="24"/>
        </w:rPr>
        <w:t>normal</w:t>
      </w:r>
      <w:r>
        <w:rPr>
          <w:rFonts w:ascii="Times New Roman" w:hAnsi="Times New Roman" w:cs="Times New Roman"/>
          <w:i/>
          <w:sz w:val="24"/>
        </w:rPr>
        <w:t xml:space="preserve"> earnin</w:t>
      </w:r>
      <w:r w:rsidR="009F4D70">
        <w:rPr>
          <w:rFonts w:ascii="Times New Roman" w:hAnsi="Times New Roman" w:cs="Times New Roman"/>
          <w:i/>
          <w:sz w:val="24"/>
        </w:rPr>
        <w:t>g</w:t>
      </w:r>
      <w:r>
        <w:rPr>
          <w:rFonts w:ascii="Times New Roman" w:hAnsi="Times New Roman" w:cs="Times New Roman"/>
          <w:i/>
          <w:sz w:val="24"/>
        </w:rPr>
        <w:t xml:space="preserve">s-return regression of </w:t>
      </w:r>
      <w:proofErr w:type="spellStart"/>
      <w:r>
        <w:rPr>
          <w:rFonts w:ascii="Times New Roman" w:hAnsi="Times New Roman" w:cs="Times New Roman"/>
          <w:i/>
          <w:sz w:val="24"/>
        </w:rPr>
        <w:t>Basu</w:t>
      </w:r>
      <w:proofErr w:type="spellEnd"/>
      <w:r>
        <w:rPr>
          <w:rFonts w:ascii="Times New Roman" w:hAnsi="Times New Roman" w:cs="Times New Roman"/>
          <w:i/>
          <w:sz w:val="24"/>
        </w:rPr>
        <w:t xml:space="preserve"> (1997)</w:t>
      </w:r>
    </w:p>
    <w:p w:rsidR="00623799" w:rsidRPr="00623799" w:rsidRDefault="00623799" w:rsidP="00623799">
      <w:pPr>
        <w:pStyle w:val="NoSpacing"/>
        <w:spacing w:line="360" w:lineRule="auto"/>
        <w:jc w:val="both"/>
        <w:rPr>
          <w:rFonts w:ascii="Times New Roman" w:hAnsi="Times New Roman" w:cs="Times New Roman"/>
          <w:sz w:val="24"/>
        </w:rPr>
      </w:pPr>
    </w:p>
    <w:tbl>
      <w:tblPr>
        <w:tblStyle w:val="LightShading-Accent1"/>
        <w:tblW w:w="0" w:type="auto"/>
        <w:tblLook w:val="04A0"/>
      </w:tblPr>
      <w:tblGrid>
        <w:gridCol w:w="2394"/>
        <w:gridCol w:w="2394"/>
        <w:gridCol w:w="2394"/>
        <w:gridCol w:w="2394"/>
      </w:tblGrid>
      <w:tr w:rsidR="00623799" w:rsidTr="00623799">
        <w:trPr>
          <w:cnfStyle w:val="100000000000"/>
        </w:trPr>
        <w:tc>
          <w:tcPr>
            <w:cnfStyle w:val="001000000000"/>
            <w:tcW w:w="2394" w:type="dxa"/>
          </w:tcPr>
          <w:p w:rsidR="00623799" w:rsidRDefault="00623799" w:rsidP="00623799">
            <w:pPr>
              <w:pStyle w:val="NoSpacing"/>
              <w:spacing w:line="360" w:lineRule="auto"/>
              <w:jc w:val="center"/>
              <w:rPr>
                <w:rFonts w:ascii="Times New Roman" w:hAnsi="Times New Roman" w:cs="Times New Roman"/>
                <w:sz w:val="24"/>
              </w:rPr>
            </w:pPr>
          </w:p>
        </w:tc>
        <w:tc>
          <w:tcPr>
            <w:tcW w:w="2394" w:type="dxa"/>
          </w:tcPr>
          <w:p w:rsidR="00623799" w:rsidRDefault="00623799" w:rsidP="00623799">
            <w:pPr>
              <w:pStyle w:val="NoSpacing"/>
              <w:spacing w:line="360" w:lineRule="auto"/>
              <w:jc w:val="center"/>
              <w:cnfStyle w:val="100000000000"/>
              <w:rPr>
                <w:rFonts w:ascii="Times New Roman" w:hAnsi="Times New Roman" w:cs="Times New Roman"/>
                <w:sz w:val="24"/>
              </w:rPr>
            </w:pPr>
            <w:r>
              <w:rPr>
                <w:rFonts w:ascii="Times New Roman" w:hAnsi="Times New Roman" w:cs="Times New Roman"/>
                <w:sz w:val="24"/>
              </w:rPr>
              <w:t>S</w:t>
            </w:r>
          </w:p>
        </w:tc>
        <w:tc>
          <w:tcPr>
            <w:tcW w:w="2394" w:type="dxa"/>
          </w:tcPr>
          <w:p w:rsidR="00623799" w:rsidRDefault="00623799" w:rsidP="00623799">
            <w:pPr>
              <w:pStyle w:val="NoSpacing"/>
              <w:spacing w:line="360" w:lineRule="auto"/>
              <w:jc w:val="center"/>
              <w:cnfStyle w:val="100000000000"/>
              <w:rPr>
                <w:rFonts w:ascii="Times New Roman" w:hAnsi="Times New Roman" w:cs="Times New Roman"/>
                <w:sz w:val="24"/>
              </w:rPr>
            </w:pPr>
            <w:r>
              <w:rPr>
                <w:rFonts w:ascii="Times New Roman" w:hAnsi="Times New Roman" w:cs="Times New Roman"/>
                <w:sz w:val="24"/>
              </w:rPr>
              <w:t>N</w:t>
            </w:r>
          </w:p>
        </w:tc>
        <w:tc>
          <w:tcPr>
            <w:tcW w:w="2394" w:type="dxa"/>
          </w:tcPr>
          <w:p w:rsidR="00623799" w:rsidRDefault="00623799" w:rsidP="00623799">
            <w:pPr>
              <w:pStyle w:val="NoSpacing"/>
              <w:spacing w:line="360" w:lineRule="auto"/>
              <w:jc w:val="center"/>
              <w:cnfStyle w:val="100000000000"/>
              <w:rPr>
                <w:rFonts w:ascii="Times New Roman" w:hAnsi="Times New Roman" w:cs="Times New Roman"/>
                <w:sz w:val="24"/>
              </w:rPr>
            </w:pPr>
            <w:r>
              <w:rPr>
                <w:rFonts w:ascii="Times New Roman" w:hAnsi="Times New Roman" w:cs="Times New Roman"/>
                <w:sz w:val="24"/>
              </w:rPr>
              <w:t>X</w:t>
            </w:r>
          </w:p>
        </w:tc>
      </w:tr>
      <w:tr w:rsidR="00623799" w:rsidTr="00623799">
        <w:trPr>
          <w:cnfStyle w:val="000000100000"/>
        </w:trPr>
        <w:tc>
          <w:tcPr>
            <w:cnfStyle w:val="001000000000"/>
            <w:tcW w:w="2394" w:type="dxa"/>
          </w:tcPr>
          <w:p w:rsidR="00623799" w:rsidRDefault="00623799" w:rsidP="00623799">
            <w:pPr>
              <w:pStyle w:val="NoSpacing"/>
              <w:spacing w:line="360" w:lineRule="auto"/>
              <w:jc w:val="center"/>
              <w:rPr>
                <w:rFonts w:ascii="Times New Roman" w:hAnsi="Times New Roman" w:cs="Times New Roman"/>
                <w:sz w:val="24"/>
              </w:rPr>
            </w:pPr>
            <w:r>
              <w:rPr>
                <w:rFonts w:ascii="Times New Roman" w:hAnsi="Times New Roman" w:cs="Times New Roman"/>
                <w:sz w:val="24"/>
              </w:rPr>
              <w:t>LT</w:t>
            </w:r>
          </w:p>
        </w:tc>
        <w:tc>
          <w:tcPr>
            <w:tcW w:w="2394" w:type="dxa"/>
          </w:tcPr>
          <w:p w:rsidR="00623799" w:rsidRDefault="00623799" w:rsidP="00623799">
            <w:pPr>
              <w:pStyle w:val="NoSpacing"/>
              <w:spacing w:line="360" w:lineRule="auto"/>
              <w:jc w:val="center"/>
              <w:cnfStyle w:val="000000100000"/>
              <w:rPr>
                <w:rFonts w:ascii="Times New Roman" w:hAnsi="Times New Roman" w:cs="Times New Roman"/>
                <w:sz w:val="24"/>
              </w:rPr>
            </w:pPr>
            <w:r>
              <w:rPr>
                <w:rFonts w:ascii="Times New Roman" w:hAnsi="Times New Roman" w:cs="Times New Roman"/>
                <w:sz w:val="24"/>
              </w:rPr>
              <w:t>1,</w:t>
            </w:r>
            <w:r w:rsidR="009F4D70">
              <w:rPr>
                <w:rFonts w:ascii="Times New Roman" w:hAnsi="Times New Roman" w:cs="Times New Roman"/>
                <w:sz w:val="24"/>
              </w:rPr>
              <w:t>814</w:t>
            </w:r>
          </w:p>
        </w:tc>
        <w:tc>
          <w:tcPr>
            <w:tcW w:w="2394" w:type="dxa"/>
          </w:tcPr>
          <w:p w:rsidR="00623799" w:rsidRDefault="00623799" w:rsidP="00623799">
            <w:pPr>
              <w:pStyle w:val="NoSpacing"/>
              <w:spacing w:line="360" w:lineRule="auto"/>
              <w:jc w:val="center"/>
              <w:cnfStyle w:val="000000100000"/>
              <w:rPr>
                <w:rFonts w:ascii="Times New Roman" w:hAnsi="Times New Roman" w:cs="Times New Roman"/>
                <w:sz w:val="24"/>
              </w:rPr>
            </w:pPr>
            <w:r>
              <w:rPr>
                <w:rFonts w:ascii="Times New Roman" w:hAnsi="Times New Roman" w:cs="Times New Roman"/>
                <w:sz w:val="24"/>
              </w:rPr>
              <w:t>1058</w:t>
            </w:r>
          </w:p>
        </w:tc>
        <w:tc>
          <w:tcPr>
            <w:tcW w:w="2394" w:type="dxa"/>
          </w:tcPr>
          <w:p w:rsidR="00623799" w:rsidRDefault="009F4D70" w:rsidP="00623799">
            <w:pPr>
              <w:pStyle w:val="NoSpacing"/>
              <w:spacing w:line="360" w:lineRule="auto"/>
              <w:jc w:val="center"/>
              <w:cnfStyle w:val="000000100000"/>
              <w:rPr>
                <w:rFonts w:ascii="Times New Roman" w:hAnsi="Times New Roman" w:cs="Times New Roman"/>
                <w:sz w:val="24"/>
              </w:rPr>
            </w:pPr>
            <w:r>
              <w:rPr>
                <w:rFonts w:ascii="Times New Roman" w:hAnsi="Times New Roman" w:cs="Times New Roman"/>
                <w:sz w:val="24"/>
              </w:rPr>
              <w:t>10,356</w:t>
            </w:r>
          </w:p>
        </w:tc>
      </w:tr>
      <w:tr w:rsidR="00623799" w:rsidTr="00623799">
        <w:tc>
          <w:tcPr>
            <w:cnfStyle w:val="001000000000"/>
            <w:tcW w:w="2394" w:type="dxa"/>
          </w:tcPr>
          <w:p w:rsidR="00623799" w:rsidRDefault="00623799" w:rsidP="00623799">
            <w:pPr>
              <w:pStyle w:val="NoSpacing"/>
              <w:spacing w:line="360" w:lineRule="auto"/>
              <w:jc w:val="center"/>
              <w:rPr>
                <w:rFonts w:ascii="Times New Roman" w:hAnsi="Times New Roman" w:cs="Times New Roman"/>
                <w:sz w:val="24"/>
              </w:rPr>
            </w:pPr>
            <w:r>
              <w:rPr>
                <w:rFonts w:ascii="Times New Roman" w:hAnsi="Times New Roman" w:cs="Times New Roman"/>
                <w:sz w:val="24"/>
              </w:rPr>
              <w:t>HT</w:t>
            </w:r>
          </w:p>
        </w:tc>
        <w:tc>
          <w:tcPr>
            <w:tcW w:w="2394" w:type="dxa"/>
          </w:tcPr>
          <w:p w:rsidR="00623799" w:rsidRDefault="00623799" w:rsidP="00623799">
            <w:pPr>
              <w:pStyle w:val="NoSpacing"/>
              <w:spacing w:line="360" w:lineRule="auto"/>
              <w:jc w:val="center"/>
              <w:cnfStyle w:val="000000000000"/>
              <w:rPr>
                <w:rFonts w:ascii="Times New Roman" w:hAnsi="Times New Roman" w:cs="Times New Roman"/>
                <w:sz w:val="24"/>
              </w:rPr>
            </w:pPr>
            <w:r>
              <w:rPr>
                <w:rFonts w:ascii="Times New Roman" w:hAnsi="Times New Roman" w:cs="Times New Roman"/>
                <w:sz w:val="24"/>
              </w:rPr>
              <w:t>0,1</w:t>
            </w:r>
            <w:r w:rsidR="009F4D70">
              <w:rPr>
                <w:rFonts w:ascii="Times New Roman" w:hAnsi="Times New Roman" w:cs="Times New Roman"/>
                <w:sz w:val="24"/>
              </w:rPr>
              <w:t>41</w:t>
            </w:r>
          </w:p>
        </w:tc>
        <w:tc>
          <w:tcPr>
            <w:tcW w:w="2394" w:type="dxa"/>
          </w:tcPr>
          <w:p w:rsidR="00623799" w:rsidRDefault="00623799" w:rsidP="00623799">
            <w:pPr>
              <w:pStyle w:val="NoSpacing"/>
              <w:spacing w:line="360" w:lineRule="auto"/>
              <w:jc w:val="center"/>
              <w:cnfStyle w:val="000000000000"/>
              <w:rPr>
                <w:rFonts w:ascii="Times New Roman" w:hAnsi="Times New Roman" w:cs="Times New Roman"/>
                <w:sz w:val="24"/>
              </w:rPr>
            </w:pPr>
            <w:r>
              <w:rPr>
                <w:rFonts w:ascii="Times New Roman" w:hAnsi="Times New Roman" w:cs="Times New Roman"/>
                <w:sz w:val="24"/>
              </w:rPr>
              <w:t>2698</w:t>
            </w:r>
          </w:p>
        </w:tc>
        <w:tc>
          <w:tcPr>
            <w:tcW w:w="2394" w:type="dxa"/>
          </w:tcPr>
          <w:p w:rsidR="00623799" w:rsidRDefault="009F4D70" w:rsidP="00623799">
            <w:pPr>
              <w:pStyle w:val="NoSpacing"/>
              <w:spacing w:line="360" w:lineRule="auto"/>
              <w:jc w:val="center"/>
              <w:cnfStyle w:val="000000000000"/>
              <w:rPr>
                <w:rFonts w:ascii="Times New Roman" w:hAnsi="Times New Roman" w:cs="Times New Roman"/>
                <w:sz w:val="24"/>
              </w:rPr>
            </w:pPr>
            <w:r>
              <w:rPr>
                <w:rFonts w:ascii="Times New Roman" w:hAnsi="Times New Roman" w:cs="Times New Roman"/>
                <w:sz w:val="24"/>
              </w:rPr>
              <w:t>2,914</w:t>
            </w:r>
          </w:p>
        </w:tc>
      </w:tr>
    </w:tbl>
    <w:p w:rsidR="00623799" w:rsidRDefault="00623799" w:rsidP="00623799">
      <w:pPr>
        <w:pStyle w:val="NoSpacing"/>
        <w:spacing w:line="36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841536" behindDoc="1" locked="0" layoutInCell="1" allowOverlap="1">
            <wp:simplePos x="0" y="0"/>
            <wp:positionH relativeFrom="column">
              <wp:posOffset>487045</wp:posOffset>
            </wp:positionH>
            <wp:positionV relativeFrom="paragraph">
              <wp:posOffset>160655</wp:posOffset>
            </wp:positionV>
            <wp:extent cx="152400" cy="365760"/>
            <wp:effectExtent l="0" t="0" r="0" b="0"/>
            <wp:wrapNone/>
            <wp:docPr id="184"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365760"/>
                    </a:xfrm>
                    <a:prstGeom prst="rect">
                      <a:avLst/>
                    </a:prstGeom>
                    <a:noFill/>
                    <a:ln>
                      <a:noFill/>
                    </a:ln>
                  </pic:spPr>
                </pic:pic>
              </a:graphicData>
            </a:graphic>
          </wp:anchor>
        </w:drawing>
      </w:r>
    </w:p>
    <w:p w:rsidR="00623799" w:rsidRDefault="00623799" w:rsidP="00623799">
      <w:pPr>
        <w:pStyle w:val="NoSpacing"/>
        <w:spacing w:line="360" w:lineRule="auto"/>
        <w:jc w:val="both"/>
        <w:rPr>
          <w:rFonts w:ascii="Times New Roman" w:hAnsi="Times New Roman" w:cs="Times New Roman"/>
          <w:sz w:val="24"/>
        </w:rPr>
      </w:pPr>
      <w:r>
        <w:rPr>
          <w:rFonts w:ascii="Times New Roman" w:hAnsi="Times New Roman" w:cs="Times New Roman"/>
          <w:sz w:val="24"/>
        </w:rPr>
        <w:t>S</w:t>
      </w:r>
      <w:r>
        <w:rPr>
          <w:rFonts w:ascii="Times New Roman" w:hAnsi="Times New Roman" w:cs="Times New Roman"/>
          <w:sz w:val="24"/>
          <w:vertAlign w:val="subscript"/>
        </w:rPr>
        <w:t>x1-x2</w:t>
      </w:r>
      <w:r>
        <w:rPr>
          <w:rFonts w:ascii="Times New Roman" w:hAnsi="Times New Roman" w:cs="Times New Roman"/>
          <w:sz w:val="24"/>
        </w:rPr>
        <w:t xml:space="preserve"> = </w:t>
      </w:r>
      <w:r w:rsidR="009F4D70">
        <w:rPr>
          <w:rFonts w:ascii="Times New Roman" w:hAnsi="Times New Roman" w:cs="Times New Roman"/>
          <w:sz w:val="24"/>
        </w:rPr>
        <w:t xml:space="preserve">    (1,814</w:t>
      </w:r>
      <w:r>
        <w:rPr>
          <w:rFonts w:ascii="Times New Roman" w:hAnsi="Times New Roman" w:cs="Times New Roman"/>
          <w:sz w:val="24"/>
          <w:vertAlign w:val="superscript"/>
        </w:rPr>
        <w:t>2</w:t>
      </w:r>
      <w:r>
        <w:rPr>
          <w:rFonts w:ascii="Times New Roman" w:hAnsi="Times New Roman" w:cs="Times New Roman"/>
          <w:sz w:val="24"/>
        </w:rPr>
        <w:t xml:space="preserve"> + 0,1</w:t>
      </w:r>
      <w:r w:rsidR="009F4D70">
        <w:rPr>
          <w:rFonts w:ascii="Times New Roman" w:hAnsi="Times New Roman" w:cs="Times New Roman"/>
          <w:sz w:val="24"/>
        </w:rPr>
        <w:t>41</w:t>
      </w:r>
      <w:r>
        <w:rPr>
          <w:rFonts w:ascii="Times New Roman" w:hAnsi="Times New Roman" w:cs="Times New Roman"/>
          <w:sz w:val="24"/>
          <w:vertAlign w:val="superscript"/>
        </w:rPr>
        <w:t>2</w:t>
      </w:r>
      <w:r>
        <w:rPr>
          <w:rFonts w:ascii="Times New Roman" w:hAnsi="Times New Roman" w:cs="Times New Roman"/>
          <w:sz w:val="24"/>
        </w:rPr>
        <w:t>) / (1058 + 2698)</w:t>
      </w:r>
      <w:r w:rsidR="009F4D70">
        <w:rPr>
          <w:rFonts w:ascii="Times New Roman" w:hAnsi="Times New Roman" w:cs="Times New Roman"/>
          <w:sz w:val="24"/>
        </w:rPr>
        <w:t xml:space="preserve"> = 0,029688106</w:t>
      </w:r>
    </w:p>
    <w:p w:rsidR="00623799" w:rsidRDefault="00623799" w:rsidP="00623799">
      <w:pPr>
        <w:pStyle w:val="NoSpacing"/>
        <w:spacing w:line="360" w:lineRule="auto"/>
        <w:jc w:val="both"/>
        <w:rPr>
          <w:rFonts w:ascii="Times New Roman" w:hAnsi="Times New Roman" w:cs="Times New Roman"/>
          <w:sz w:val="24"/>
        </w:rPr>
      </w:pPr>
    </w:p>
    <w:p w:rsidR="00623799" w:rsidRDefault="00623799" w:rsidP="00623799">
      <w:pPr>
        <w:pStyle w:val="NoSpacing"/>
        <w:spacing w:line="360" w:lineRule="auto"/>
        <w:jc w:val="both"/>
        <w:rPr>
          <w:rFonts w:ascii="Times New Roman" w:hAnsi="Times New Roman" w:cs="Times New Roman"/>
          <w:sz w:val="24"/>
        </w:rPr>
      </w:pPr>
      <w:r>
        <w:rPr>
          <w:rFonts w:ascii="Times New Roman" w:hAnsi="Times New Roman" w:cs="Times New Roman"/>
          <w:sz w:val="24"/>
        </w:rPr>
        <w:t>t</w:t>
      </w:r>
      <w:r w:rsidR="009F4D70">
        <w:rPr>
          <w:rFonts w:ascii="Times New Roman" w:hAnsi="Times New Roman" w:cs="Times New Roman"/>
          <w:sz w:val="24"/>
        </w:rPr>
        <w:t xml:space="preserve"> = (10,356</w:t>
      </w:r>
      <w:r>
        <w:rPr>
          <w:rFonts w:ascii="Times New Roman" w:hAnsi="Times New Roman" w:cs="Times New Roman"/>
          <w:sz w:val="24"/>
        </w:rPr>
        <w:t xml:space="preserve"> – </w:t>
      </w:r>
      <w:r w:rsidR="009F4D70">
        <w:rPr>
          <w:rFonts w:ascii="Times New Roman" w:hAnsi="Times New Roman" w:cs="Times New Roman"/>
          <w:sz w:val="24"/>
        </w:rPr>
        <w:t>2,914</w:t>
      </w:r>
      <w:r>
        <w:rPr>
          <w:rFonts w:ascii="Times New Roman" w:hAnsi="Times New Roman" w:cs="Times New Roman"/>
          <w:sz w:val="24"/>
        </w:rPr>
        <w:t>) / 0,</w:t>
      </w:r>
      <w:r w:rsidR="009F4D70">
        <w:rPr>
          <w:rFonts w:ascii="Times New Roman" w:hAnsi="Times New Roman" w:cs="Times New Roman"/>
          <w:sz w:val="24"/>
        </w:rPr>
        <w:t>029688106</w:t>
      </w:r>
      <w:r>
        <w:rPr>
          <w:rFonts w:ascii="Times New Roman" w:hAnsi="Times New Roman" w:cs="Times New Roman"/>
          <w:sz w:val="24"/>
        </w:rPr>
        <w:t xml:space="preserve"> = </w:t>
      </w:r>
      <w:r w:rsidR="009F4D70">
        <w:rPr>
          <w:rFonts w:ascii="Times New Roman" w:hAnsi="Times New Roman" w:cs="Times New Roman"/>
          <w:sz w:val="24"/>
        </w:rPr>
        <w:t>250,67</w:t>
      </w:r>
    </w:p>
    <w:p w:rsidR="00623799" w:rsidRDefault="00623799" w:rsidP="00623799">
      <w:pPr>
        <w:pStyle w:val="NoSpacing"/>
        <w:spacing w:line="360" w:lineRule="auto"/>
        <w:jc w:val="both"/>
        <w:rPr>
          <w:rFonts w:ascii="Times New Roman" w:hAnsi="Times New Roman" w:cs="Times New Roman"/>
          <w:sz w:val="24"/>
        </w:rPr>
      </w:pPr>
    </w:p>
    <w:p w:rsidR="00623799" w:rsidRDefault="009F4D70" w:rsidP="00623799">
      <w:pPr>
        <w:pStyle w:val="NoSpacing"/>
        <w:spacing w:line="360" w:lineRule="auto"/>
        <w:jc w:val="both"/>
        <w:rPr>
          <w:rFonts w:ascii="Times New Roman" w:hAnsi="Times New Roman" w:cs="Times New Roman"/>
          <w:sz w:val="24"/>
        </w:rPr>
      </w:pPr>
      <w:proofErr w:type="spellStart"/>
      <w:r>
        <w:rPr>
          <w:rFonts w:ascii="Times New Roman" w:hAnsi="Times New Roman" w:cs="Times New Roman"/>
          <w:sz w:val="24"/>
        </w:rPr>
        <w:t>d.f</w:t>
      </w:r>
      <w:proofErr w:type="spellEnd"/>
      <w:r>
        <w:rPr>
          <w:rFonts w:ascii="Times New Roman" w:hAnsi="Times New Roman" w:cs="Times New Roman"/>
          <w:sz w:val="24"/>
        </w:rPr>
        <w:t>. = (1,814</w:t>
      </w:r>
      <w:r w:rsidR="00623799">
        <w:rPr>
          <w:rFonts w:ascii="Times New Roman" w:hAnsi="Times New Roman" w:cs="Times New Roman"/>
          <w:sz w:val="24"/>
          <w:vertAlign w:val="superscript"/>
        </w:rPr>
        <w:t>2</w:t>
      </w:r>
      <w:r w:rsidR="00623799">
        <w:rPr>
          <w:rFonts w:ascii="Times New Roman" w:hAnsi="Times New Roman" w:cs="Times New Roman"/>
          <w:sz w:val="24"/>
        </w:rPr>
        <w:t>/1058 + 0,</w:t>
      </w:r>
      <w:r>
        <w:rPr>
          <w:rFonts w:ascii="Times New Roman" w:hAnsi="Times New Roman" w:cs="Times New Roman"/>
          <w:sz w:val="24"/>
        </w:rPr>
        <w:t>141</w:t>
      </w:r>
      <w:r w:rsidR="00623799">
        <w:rPr>
          <w:rFonts w:ascii="Times New Roman" w:hAnsi="Times New Roman" w:cs="Times New Roman"/>
          <w:sz w:val="24"/>
          <w:vertAlign w:val="superscript"/>
        </w:rPr>
        <w:t>2</w:t>
      </w:r>
      <w:r w:rsidR="00623799">
        <w:rPr>
          <w:rFonts w:ascii="Times New Roman" w:hAnsi="Times New Roman" w:cs="Times New Roman"/>
          <w:sz w:val="24"/>
        </w:rPr>
        <w:t>/2698)</w:t>
      </w:r>
      <w:r w:rsidR="00623799">
        <w:rPr>
          <w:rFonts w:ascii="Times New Roman" w:hAnsi="Times New Roman" w:cs="Times New Roman"/>
          <w:sz w:val="24"/>
          <w:vertAlign w:val="superscript"/>
        </w:rPr>
        <w:t>2</w:t>
      </w:r>
      <w:r w:rsidR="00623799">
        <w:rPr>
          <w:rFonts w:ascii="Times New Roman" w:hAnsi="Times New Roman" w:cs="Times New Roman"/>
          <w:sz w:val="24"/>
        </w:rPr>
        <w:t xml:space="preserve"> / [(1,</w:t>
      </w:r>
      <w:r>
        <w:rPr>
          <w:rFonts w:ascii="Times New Roman" w:hAnsi="Times New Roman" w:cs="Times New Roman"/>
          <w:sz w:val="24"/>
        </w:rPr>
        <w:t>814</w:t>
      </w:r>
      <w:r w:rsidR="00623799">
        <w:rPr>
          <w:rFonts w:ascii="Times New Roman" w:hAnsi="Times New Roman" w:cs="Times New Roman"/>
          <w:sz w:val="24"/>
          <w:vertAlign w:val="superscript"/>
        </w:rPr>
        <w:t>2</w:t>
      </w:r>
      <w:r w:rsidR="00623799">
        <w:rPr>
          <w:rFonts w:ascii="Times New Roman" w:hAnsi="Times New Roman" w:cs="Times New Roman"/>
          <w:sz w:val="24"/>
        </w:rPr>
        <w:t>/1058)</w:t>
      </w:r>
      <w:r w:rsidR="00623799">
        <w:rPr>
          <w:rFonts w:ascii="Times New Roman" w:hAnsi="Times New Roman" w:cs="Times New Roman"/>
          <w:sz w:val="24"/>
          <w:vertAlign w:val="superscript"/>
        </w:rPr>
        <w:t>2</w:t>
      </w:r>
      <w:r w:rsidR="00623799">
        <w:rPr>
          <w:rFonts w:ascii="Times New Roman" w:hAnsi="Times New Roman" w:cs="Times New Roman"/>
          <w:sz w:val="24"/>
        </w:rPr>
        <w:t>/(1058-1)+(0,</w:t>
      </w:r>
      <w:r>
        <w:rPr>
          <w:rFonts w:ascii="Times New Roman" w:hAnsi="Times New Roman" w:cs="Times New Roman"/>
          <w:sz w:val="24"/>
        </w:rPr>
        <w:t>141</w:t>
      </w:r>
      <w:r w:rsidR="00623799">
        <w:rPr>
          <w:rFonts w:ascii="Times New Roman" w:hAnsi="Times New Roman" w:cs="Times New Roman"/>
          <w:sz w:val="24"/>
          <w:vertAlign w:val="superscript"/>
        </w:rPr>
        <w:t>2</w:t>
      </w:r>
      <w:r w:rsidR="00623799">
        <w:rPr>
          <w:rFonts w:ascii="Times New Roman" w:hAnsi="Times New Roman" w:cs="Times New Roman"/>
          <w:sz w:val="24"/>
        </w:rPr>
        <w:t>/2698)</w:t>
      </w:r>
      <w:r w:rsidR="00623799">
        <w:rPr>
          <w:rFonts w:ascii="Times New Roman" w:hAnsi="Times New Roman" w:cs="Times New Roman"/>
          <w:sz w:val="24"/>
          <w:vertAlign w:val="superscript"/>
        </w:rPr>
        <w:t>2</w:t>
      </w:r>
      <w:r w:rsidR="00623799">
        <w:rPr>
          <w:rFonts w:ascii="Times New Roman" w:hAnsi="Times New Roman" w:cs="Times New Roman"/>
          <w:sz w:val="24"/>
        </w:rPr>
        <w:t xml:space="preserve">/(2698-1)] </w:t>
      </w:r>
    </w:p>
    <w:p w:rsidR="00623799" w:rsidRPr="00623799" w:rsidRDefault="00623799" w:rsidP="00623799">
      <w:pPr>
        <w:pStyle w:val="NoSpacing"/>
        <w:spacing w:line="360" w:lineRule="auto"/>
        <w:jc w:val="both"/>
        <w:rPr>
          <w:rFonts w:ascii="Times New Roman" w:hAnsi="Times New Roman" w:cs="Times New Roman"/>
          <w:sz w:val="24"/>
        </w:rPr>
      </w:pPr>
      <w:proofErr w:type="spellStart"/>
      <w:r>
        <w:rPr>
          <w:rFonts w:ascii="Times New Roman" w:hAnsi="Times New Roman" w:cs="Times New Roman"/>
          <w:sz w:val="24"/>
        </w:rPr>
        <w:t>d.f</w:t>
      </w:r>
      <w:proofErr w:type="spellEnd"/>
      <w:r>
        <w:rPr>
          <w:rFonts w:ascii="Times New Roman" w:hAnsi="Times New Roman" w:cs="Times New Roman"/>
          <w:sz w:val="24"/>
        </w:rPr>
        <w:t xml:space="preserve">. = </w:t>
      </w:r>
      <w:r w:rsidR="009F4D70">
        <w:rPr>
          <w:rFonts w:ascii="Times New Roman" w:hAnsi="Times New Roman" w:cs="Times New Roman"/>
          <w:sz w:val="24"/>
        </w:rPr>
        <w:t>1092,82</w:t>
      </w:r>
    </w:p>
    <w:p w:rsidR="00623799" w:rsidRPr="00623799" w:rsidRDefault="00623799" w:rsidP="00623799">
      <w:pPr>
        <w:pStyle w:val="NoSpacing"/>
        <w:spacing w:line="360" w:lineRule="auto"/>
        <w:jc w:val="both"/>
        <w:rPr>
          <w:rFonts w:ascii="Times New Roman" w:eastAsiaTheme="minorEastAsia" w:hAnsi="Times New Roman" w:cs="Times New Roman"/>
          <w:sz w:val="24"/>
        </w:rPr>
      </w:pPr>
    </w:p>
    <w:p w:rsidR="00623799" w:rsidRDefault="009F4D70" w:rsidP="00623799">
      <w:pPr>
        <w:pStyle w:val="NoSpacing"/>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t</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 1,64 (α = 0,05)</w:t>
      </w:r>
    </w:p>
    <w:p w:rsidR="009F4D70" w:rsidRDefault="009F4D70" w:rsidP="00623799">
      <w:pPr>
        <w:pStyle w:val="NoSpacing"/>
        <w:spacing w:line="360" w:lineRule="auto"/>
        <w:jc w:val="both"/>
        <w:rPr>
          <w:rFonts w:ascii="Times New Roman" w:eastAsiaTheme="minorEastAsia" w:hAnsi="Times New Roman" w:cs="Times New Roman"/>
          <w:sz w:val="24"/>
        </w:rPr>
      </w:pPr>
    </w:p>
    <w:p w:rsidR="009F4D70" w:rsidRDefault="009F4D70">
      <w:pPr>
        <w:rPr>
          <w:rFonts w:ascii="Times New Roman" w:eastAsiaTheme="minorEastAsia" w:hAnsi="Times New Roman" w:cs="Times New Roman"/>
          <w:sz w:val="24"/>
        </w:rPr>
      </w:pPr>
      <w:r>
        <w:rPr>
          <w:rFonts w:ascii="Times New Roman" w:eastAsiaTheme="minorEastAsia" w:hAnsi="Times New Roman" w:cs="Times New Roman"/>
          <w:sz w:val="24"/>
        </w:rPr>
        <w:br w:type="page"/>
      </w:r>
    </w:p>
    <w:p w:rsidR="009F4D70" w:rsidRDefault="004D3F8E" w:rsidP="009F4D70">
      <w:pPr>
        <w:pStyle w:val="NoSpacing"/>
        <w:spacing w:line="360" w:lineRule="auto"/>
        <w:jc w:val="both"/>
        <w:rPr>
          <w:rFonts w:ascii="Times New Roman" w:hAnsi="Times New Roman" w:cs="Times New Roman"/>
          <w:i/>
          <w:sz w:val="24"/>
        </w:rPr>
      </w:pPr>
      <w:r>
        <w:rPr>
          <w:rFonts w:ascii="Times New Roman" w:hAnsi="Times New Roman" w:cs="Times New Roman"/>
          <w:i/>
          <w:sz w:val="24"/>
        </w:rPr>
        <w:lastRenderedPageBreak/>
        <w:t>Calculation first</w:t>
      </w:r>
      <w:r w:rsidR="009F4D70">
        <w:rPr>
          <w:rFonts w:ascii="Times New Roman" w:hAnsi="Times New Roman" w:cs="Times New Roman"/>
          <w:i/>
          <w:sz w:val="24"/>
        </w:rPr>
        <w:t xml:space="preserve"> adapted earnings-return regression of </w:t>
      </w:r>
      <w:proofErr w:type="spellStart"/>
      <w:r w:rsidR="009F4D70">
        <w:rPr>
          <w:rFonts w:ascii="Times New Roman" w:hAnsi="Times New Roman" w:cs="Times New Roman"/>
          <w:i/>
          <w:sz w:val="24"/>
        </w:rPr>
        <w:t>Basu</w:t>
      </w:r>
      <w:proofErr w:type="spellEnd"/>
      <w:r w:rsidR="009F4D70">
        <w:rPr>
          <w:rFonts w:ascii="Times New Roman" w:hAnsi="Times New Roman" w:cs="Times New Roman"/>
          <w:i/>
          <w:sz w:val="24"/>
        </w:rPr>
        <w:t xml:space="preserve"> (1997)</w:t>
      </w:r>
    </w:p>
    <w:p w:rsidR="009F4D70" w:rsidRPr="00623799" w:rsidRDefault="009F4D70" w:rsidP="009F4D70">
      <w:pPr>
        <w:pStyle w:val="NoSpacing"/>
        <w:spacing w:line="360" w:lineRule="auto"/>
        <w:jc w:val="both"/>
        <w:rPr>
          <w:rFonts w:ascii="Times New Roman" w:hAnsi="Times New Roman" w:cs="Times New Roman"/>
          <w:sz w:val="24"/>
        </w:rPr>
      </w:pPr>
    </w:p>
    <w:tbl>
      <w:tblPr>
        <w:tblStyle w:val="LightShading-Accent1"/>
        <w:tblW w:w="0" w:type="auto"/>
        <w:tblLook w:val="04A0"/>
      </w:tblPr>
      <w:tblGrid>
        <w:gridCol w:w="2394"/>
        <w:gridCol w:w="2394"/>
        <w:gridCol w:w="2394"/>
        <w:gridCol w:w="2394"/>
      </w:tblGrid>
      <w:tr w:rsidR="009F4D70" w:rsidTr="00847FCD">
        <w:trPr>
          <w:cnfStyle w:val="100000000000"/>
        </w:trPr>
        <w:tc>
          <w:tcPr>
            <w:cnfStyle w:val="001000000000"/>
            <w:tcW w:w="2394" w:type="dxa"/>
          </w:tcPr>
          <w:p w:rsidR="009F4D70" w:rsidRDefault="009F4D70" w:rsidP="00847FCD">
            <w:pPr>
              <w:pStyle w:val="NoSpacing"/>
              <w:spacing w:line="360" w:lineRule="auto"/>
              <w:jc w:val="center"/>
              <w:rPr>
                <w:rFonts w:ascii="Times New Roman" w:hAnsi="Times New Roman" w:cs="Times New Roman"/>
                <w:sz w:val="24"/>
              </w:rPr>
            </w:pPr>
          </w:p>
        </w:tc>
        <w:tc>
          <w:tcPr>
            <w:tcW w:w="2394" w:type="dxa"/>
          </w:tcPr>
          <w:p w:rsidR="009F4D70" w:rsidRDefault="009F4D70" w:rsidP="00847FCD">
            <w:pPr>
              <w:pStyle w:val="NoSpacing"/>
              <w:spacing w:line="360" w:lineRule="auto"/>
              <w:jc w:val="center"/>
              <w:cnfStyle w:val="100000000000"/>
              <w:rPr>
                <w:rFonts w:ascii="Times New Roman" w:hAnsi="Times New Roman" w:cs="Times New Roman"/>
                <w:sz w:val="24"/>
              </w:rPr>
            </w:pPr>
            <w:r>
              <w:rPr>
                <w:rFonts w:ascii="Times New Roman" w:hAnsi="Times New Roman" w:cs="Times New Roman"/>
                <w:sz w:val="24"/>
              </w:rPr>
              <w:t>S</w:t>
            </w:r>
          </w:p>
        </w:tc>
        <w:tc>
          <w:tcPr>
            <w:tcW w:w="2394" w:type="dxa"/>
          </w:tcPr>
          <w:p w:rsidR="009F4D70" w:rsidRDefault="009F4D70" w:rsidP="00847FCD">
            <w:pPr>
              <w:pStyle w:val="NoSpacing"/>
              <w:spacing w:line="360" w:lineRule="auto"/>
              <w:jc w:val="center"/>
              <w:cnfStyle w:val="100000000000"/>
              <w:rPr>
                <w:rFonts w:ascii="Times New Roman" w:hAnsi="Times New Roman" w:cs="Times New Roman"/>
                <w:sz w:val="24"/>
              </w:rPr>
            </w:pPr>
            <w:r>
              <w:rPr>
                <w:rFonts w:ascii="Times New Roman" w:hAnsi="Times New Roman" w:cs="Times New Roman"/>
                <w:sz w:val="24"/>
              </w:rPr>
              <w:t>N</w:t>
            </w:r>
          </w:p>
        </w:tc>
        <w:tc>
          <w:tcPr>
            <w:tcW w:w="2394" w:type="dxa"/>
          </w:tcPr>
          <w:p w:rsidR="009F4D70" w:rsidRDefault="009F4D70" w:rsidP="00847FCD">
            <w:pPr>
              <w:pStyle w:val="NoSpacing"/>
              <w:spacing w:line="360" w:lineRule="auto"/>
              <w:jc w:val="center"/>
              <w:cnfStyle w:val="100000000000"/>
              <w:rPr>
                <w:rFonts w:ascii="Times New Roman" w:hAnsi="Times New Roman" w:cs="Times New Roman"/>
                <w:sz w:val="24"/>
              </w:rPr>
            </w:pPr>
            <w:r>
              <w:rPr>
                <w:rFonts w:ascii="Times New Roman" w:hAnsi="Times New Roman" w:cs="Times New Roman"/>
                <w:sz w:val="24"/>
              </w:rPr>
              <w:t>X</w:t>
            </w:r>
          </w:p>
        </w:tc>
      </w:tr>
      <w:tr w:rsidR="009F4D70" w:rsidTr="00847FCD">
        <w:trPr>
          <w:cnfStyle w:val="000000100000"/>
        </w:trPr>
        <w:tc>
          <w:tcPr>
            <w:cnfStyle w:val="001000000000"/>
            <w:tcW w:w="2394" w:type="dxa"/>
          </w:tcPr>
          <w:p w:rsidR="009F4D70" w:rsidRDefault="009F4D70" w:rsidP="00847FCD">
            <w:pPr>
              <w:pStyle w:val="NoSpacing"/>
              <w:spacing w:line="360" w:lineRule="auto"/>
              <w:jc w:val="center"/>
              <w:rPr>
                <w:rFonts w:ascii="Times New Roman" w:hAnsi="Times New Roman" w:cs="Times New Roman"/>
                <w:sz w:val="24"/>
              </w:rPr>
            </w:pPr>
            <w:r>
              <w:rPr>
                <w:rFonts w:ascii="Times New Roman" w:hAnsi="Times New Roman" w:cs="Times New Roman"/>
                <w:sz w:val="24"/>
              </w:rPr>
              <w:t>LT</w:t>
            </w:r>
          </w:p>
        </w:tc>
        <w:tc>
          <w:tcPr>
            <w:tcW w:w="2394" w:type="dxa"/>
          </w:tcPr>
          <w:p w:rsidR="009F4D70" w:rsidRDefault="009F4D70" w:rsidP="00847FCD">
            <w:pPr>
              <w:pStyle w:val="NoSpacing"/>
              <w:spacing w:line="360" w:lineRule="auto"/>
              <w:jc w:val="center"/>
              <w:cnfStyle w:val="000000100000"/>
              <w:rPr>
                <w:rFonts w:ascii="Times New Roman" w:hAnsi="Times New Roman" w:cs="Times New Roman"/>
                <w:sz w:val="24"/>
              </w:rPr>
            </w:pPr>
            <w:r>
              <w:rPr>
                <w:rFonts w:ascii="Times New Roman" w:hAnsi="Times New Roman" w:cs="Times New Roman"/>
                <w:sz w:val="24"/>
              </w:rPr>
              <w:t>1,556</w:t>
            </w:r>
          </w:p>
        </w:tc>
        <w:tc>
          <w:tcPr>
            <w:tcW w:w="2394" w:type="dxa"/>
          </w:tcPr>
          <w:p w:rsidR="009F4D70" w:rsidRDefault="009F4D70" w:rsidP="00847FCD">
            <w:pPr>
              <w:pStyle w:val="NoSpacing"/>
              <w:spacing w:line="360" w:lineRule="auto"/>
              <w:jc w:val="center"/>
              <w:cnfStyle w:val="000000100000"/>
              <w:rPr>
                <w:rFonts w:ascii="Times New Roman" w:hAnsi="Times New Roman" w:cs="Times New Roman"/>
                <w:sz w:val="24"/>
              </w:rPr>
            </w:pPr>
            <w:r>
              <w:rPr>
                <w:rFonts w:ascii="Times New Roman" w:hAnsi="Times New Roman" w:cs="Times New Roman"/>
                <w:sz w:val="24"/>
              </w:rPr>
              <w:t>1058</w:t>
            </w:r>
          </w:p>
        </w:tc>
        <w:tc>
          <w:tcPr>
            <w:tcW w:w="2394" w:type="dxa"/>
          </w:tcPr>
          <w:p w:rsidR="009F4D70" w:rsidRDefault="009F4D70" w:rsidP="00847FCD">
            <w:pPr>
              <w:pStyle w:val="NoSpacing"/>
              <w:spacing w:line="360" w:lineRule="auto"/>
              <w:jc w:val="center"/>
              <w:cnfStyle w:val="000000100000"/>
              <w:rPr>
                <w:rFonts w:ascii="Times New Roman" w:hAnsi="Times New Roman" w:cs="Times New Roman"/>
                <w:sz w:val="24"/>
              </w:rPr>
            </w:pPr>
            <w:r>
              <w:rPr>
                <w:rFonts w:ascii="Times New Roman" w:hAnsi="Times New Roman" w:cs="Times New Roman"/>
                <w:sz w:val="24"/>
              </w:rPr>
              <w:t>9,859</w:t>
            </w:r>
          </w:p>
        </w:tc>
      </w:tr>
      <w:tr w:rsidR="009F4D70" w:rsidTr="00847FCD">
        <w:tc>
          <w:tcPr>
            <w:cnfStyle w:val="001000000000"/>
            <w:tcW w:w="2394" w:type="dxa"/>
          </w:tcPr>
          <w:p w:rsidR="009F4D70" w:rsidRDefault="009F4D70" w:rsidP="00847FCD">
            <w:pPr>
              <w:pStyle w:val="NoSpacing"/>
              <w:spacing w:line="360" w:lineRule="auto"/>
              <w:jc w:val="center"/>
              <w:rPr>
                <w:rFonts w:ascii="Times New Roman" w:hAnsi="Times New Roman" w:cs="Times New Roman"/>
                <w:sz w:val="24"/>
              </w:rPr>
            </w:pPr>
            <w:r>
              <w:rPr>
                <w:rFonts w:ascii="Times New Roman" w:hAnsi="Times New Roman" w:cs="Times New Roman"/>
                <w:sz w:val="24"/>
              </w:rPr>
              <w:t>HT</w:t>
            </w:r>
          </w:p>
        </w:tc>
        <w:tc>
          <w:tcPr>
            <w:tcW w:w="2394" w:type="dxa"/>
          </w:tcPr>
          <w:p w:rsidR="009F4D70" w:rsidRDefault="009F4D70" w:rsidP="00847FCD">
            <w:pPr>
              <w:pStyle w:val="NoSpacing"/>
              <w:spacing w:line="360" w:lineRule="auto"/>
              <w:jc w:val="center"/>
              <w:cnfStyle w:val="000000000000"/>
              <w:rPr>
                <w:rFonts w:ascii="Times New Roman" w:hAnsi="Times New Roman" w:cs="Times New Roman"/>
                <w:sz w:val="24"/>
              </w:rPr>
            </w:pPr>
            <w:r>
              <w:rPr>
                <w:rFonts w:ascii="Times New Roman" w:hAnsi="Times New Roman" w:cs="Times New Roman"/>
                <w:sz w:val="24"/>
              </w:rPr>
              <w:t>0,123</w:t>
            </w:r>
          </w:p>
        </w:tc>
        <w:tc>
          <w:tcPr>
            <w:tcW w:w="2394" w:type="dxa"/>
          </w:tcPr>
          <w:p w:rsidR="009F4D70" w:rsidRDefault="009F4D70" w:rsidP="00847FCD">
            <w:pPr>
              <w:pStyle w:val="NoSpacing"/>
              <w:spacing w:line="360" w:lineRule="auto"/>
              <w:jc w:val="center"/>
              <w:cnfStyle w:val="000000000000"/>
              <w:rPr>
                <w:rFonts w:ascii="Times New Roman" w:hAnsi="Times New Roman" w:cs="Times New Roman"/>
                <w:sz w:val="24"/>
              </w:rPr>
            </w:pPr>
            <w:r>
              <w:rPr>
                <w:rFonts w:ascii="Times New Roman" w:hAnsi="Times New Roman" w:cs="Times New Roman"/>
                <w:sz w:val="24"/>
              </w:rPr>
              <w:t>2698</w:t>
            </w:r>
          </w:p>
        </w:tc>
        <w:tc>
          <w:tcPr>
            <w:tcW w:w="2394" w:type="dxa"/>
          </w:tcPr>
          <w:p w:rsidR="009F4D70" w:rsidRDefault="009F4D70" w:rsidP="00847FCD">
            <w:pPr>
              <w:pStyle w:val="NoSpacing"/>
              <w:spacing w:line="360" w:lineRule="auto"/>
              <w:jc w:val="center"/>
              <w:cnfStyle w:val="000000000000"/>
              <w:rPr>
                <w:rFonts w:ascii="Times New Roman" w:hAnsi="Times New Roman" w:cs="Times New Roman"/>
                <w:sz w:val="24"/>
              </w:rPr>
            </w:pPr>
            <w:r>
              <w:rPr>
                <w:rFonts w:ascii="Times New Roman" w:hAnsi="Times New Roman" w:cs="Times New Roman"/>
                <w:sz w:val="24"/>
              </w:rPr>
              <w:t>4,910</w:t>
            </w:r>
          </w:p>
        </w:tc>
      </w:tr>
    </w:tbl>
    <w:p w:rsidR="009F4D70" w:rsidRDefault="009F4D70" w:rsidP="009F4D70">
      <w:pPr>
        <w:pStyle w:val="NoSpacing"/>
        <w:spacing w:line="36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843584" behindDoc="1" locked="0" layoutInCell="1" allowOverlap="1">
            <wp:simplePos x="0" y="0"/>
            <wp:positionH relativeFrom="column">
              <wp:posOffset>487045</wp:posOffset>
            </wp:positionH>
            <wp:positionV relativeFrom="paragraph">
              <wp:posOffset>160655</wp:posOffset>
            </wp:positionV>
            <wp:extent cx="152400" cy="365760"/>
            <wp:effectExtent l="0" t="0" r="0" b="0"/>
            <wp:wrapNone/>
            <wp:docPr id="185"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365760"/>
                    </a:xfrm>
                    <a:prstGeom prst="rect">
                      <a:avLst/>
                    </a:prstGeom>
                    <a:noFill/>
                    <a:ln>
                      <a:noFill/>
                    </a:ln>
                  </pic:spPr>
                </pic:pic>
              </a:graphicData>
            </a:graphic>
          </wp:anchor>
        </w:drawing>
      </w:r>
    </w:p>
    <w:p w:rsidR="009F4D70" w:rsidRDefault="009F4D70" w:rsidP="009F4D70">
      <w:pPr>
        <w:pStyle w:val="NoSpacing"/>
        <w:spacing w:line="360" w:lineRule="auto"/>
        <w:jc w:val="both"/>
        <w:rPr>
          <w:rFonts w:ascii="Times New Roman" w:hAnsi="Times New Roman" w:cs="Times New Roman"/>
          <w:sz w:val="24"/>
        </w:rPr>
      </w:pPr>
      <w:r>
        <w:rPr>
          <w:rFonts w:ascii="Times New Roman" w:hAnsi="Times New Roman" w:cs="Times New Roman"/>
          <w:sz w:val="24"/>
        </w:rPr>
        <w:t>S</w:t>
      </w:r>
      <w:r>
        <w:rPr>
          <w:rFonts w:ascii="Times New Roman" w:hAnsi="Times New Roman" w:cs="Times New Roman"/>
          <w:sz w:val="24"/>
          <w:vertAlign w:val="subscript"/>
        </w:rPr>
        <w:t>x1-x2</w:t>
      </w:r>
      <w:r>
        <w:rPr>
          <w:rFonts w:ascii="Times New Roman" w:hAnsi="Times New Roman" w:cs="Times New Roman"/>
          <w:sz w:val="24"/>
        </w:rPr>
        <w:t xml:space="preserve"> =     (1,556</w:t>
      </w:r>
      <w:r>
        <w:rPr>
          <w:rFonts w:ascii="Times New Roman" w:hAnsi="Times New Roman" w:cs="Times New Roman"/>
          <w:sz w:val="24"/>
          <w:vertAlign w:val="superscript"/>
        </w:rPr>
        <w:t>2</w:t>
      </w:r>
      <w:r>
        <w:rPr>
          <w:rFonts w:ascii="Times New Roman" w:hAnsi="Times New Roman" w:cs="Times New Roman"/>
          <w:sz w:val="24"/>
        </w:rPr>
        <w:t xml:space="preserve"> + 0,123</w:t>
      </w:r>
      <w:r>
        <w:rPr>
          <w:rFonts w:ascii="Times New Roman" w:hAnsi="Times New Roman" w:cs="Times New Roman"/>
          <w:sz w:val="24"/>
          <w:vertAlign w:val="superscript"/>
        </w:rPr>
        <w:t>2</w:t>
      </w:r>
      <w:r>
        <w:rPr>
          <w:rFonts w:ascii="Times New Roman" w:hAnsi="Times New Roman" w:cs="Times New Roman"/>
          <w:sz w:val="24"/>
        </w:rPr>
        <w:t>) / (1058 + 2698) = 0,025468271</w:t>
      </w:r>
    </w:p>
    <w:p w:rsidR="009F4D70" w:rsidRDefault="009F4D70" w:rsidP="009F4D70">
      <w:pPr>
        <w:pStyle w:val="NoSpacing"/>
        <w:spacing w:line="360" w:lineRule="auto"/>
        <w:jc w:val="both"/>
        <w:rPr>
          <w:rFonts w:ascii="Times New Roman" w:hAnsi="Times New Roman" w:cs="Times New Roman"/>
          <w:sz w:val="24"/>
        </w:rPr>
      </w:pPr>
    </w:p>
    <w:p w:rsidR="009F4D70" w:rsidRDefault="009F4D70" w:rsidP="009F4D70">
      <w:pPr>
        <w:pStyle w:val="NoSpacing"/>
        <w:spacing w:line="360" w:lineRule="auto"/>
        <w:jc w:val="both"/>
        <w:rPr>
          <w:rFonts w:ascii="Times New Roman" w:hAnsi="Times New Roman" w:cs="Times New Roman"/>
          <w:sz w:val="24"/>
        </w:rPr>
      </w:pPr>
      <w:r>
        <w:rPr>
          <w:rFonts w:ascii="Times New Roman" w:hAnsi="Times New Roman" w:cs="Times New Roman"/>
          <w:sz w:val="24"/>
        </w:rPr>
        <w:t>t = (9,859 – 4,910) / 0,025468271 = 194,32</w:t>
      </w:r>
    </w:p>
    <w:p w:rsidR="009F4D70" w:rsidRDefault="009F4D70" w:rsidP="009F4D70">
      <w:pPr>
        <w:pStyle w:val="NoSpacing"/>
        <w:spacing w:line="360" w:lineRule="auto"/>
        <w:jc w:val="both"/>
        <w:rPr>
          <w:rFonts w:ascii="Times New Roman" w:hAnsi="Times New Roman" w:cs="Times New Roman"/>
          <w:sz w:val="24"/>
        </w:rPr>
      </w:pPr>
    </w:p>
    <w:p w:rsidR="009F4D70" w:rsidRDefault="009F4D70" w:rsidP="009F4D70">
      <w:pPr>
        <w:pStyle w:val="NoSpacing"/>
        <w:spacing w:line="360" w:lineRule="auto"/>
        <w:jc w:val="both"/>
        <w:rPr>
          <w:rFonts w:ascii="Times New Roman" w:hAnsi="Times New Roman" w:cs="Times New Roman"/>
          <w:sz w:val="24"/>
        </w:rPr>
      </w:pPr>
      <w:proofErr w:type="spellStart"/>
      <w:r>
        <w:rPr>
          <w:rFonts w:ascii="Times New Roman" w:hAnsi="Times New Roman" w:cs="Times New Roman"/>
          <w:sz w:val="24"/>
        </w:rPr>
        <w:t>d.f</w:t>
      </w:r>
      <w:proofErr w:type="spellEnd"/>
      <w:r>
        <w:rPr>
          <w:rFonts w:ascii="Times New Roman" w:hAnsi="Times New Roman" w:cs="Times New Roman"/>
          <w:sz w:val="24"/>
        </w:rPr>
        <w:t>. = (1,556</w:t>
      </w:r>
      <w:r>
        <w:rPr>
          <w:rFonts w:ascii="Times New Roman" w:hAnsi="Times New Roman" w:cs="Times New Roman"/>
          <w:sz w:val="24"/>
          <w:vertAlign w:val="superscript"/>
        </w:rPr>
        <w:t>2</w:t>
      </w:r>
      <w:r>
        <w:rPr>
          <w:rFonts w:ascii="Times New Roman" w:hAnsi="Times New Roman" w:cs="Times New Roman"/>
          <w:sz w:val="24"/>
        </w:rPr>
        <w:t>/1058 + 0,123</w:t>
      </w:r>
      <w:r>
        <w:rPr>
          <w:rFonts w:ascii="Times New Roman" w:hAnsi="Times New Roman" w:cs="Times New Roman"/>
          <w:sz w:val="24"/>
          <w:vertAlign w:val="superscript"/>
        </w:rPr>
        <w:t>2</w:t>
      </w:r>
      <w:r>
        <w:rPr>
          <w:rFonts w:ascii="Times New Roman" w:hAnsi="Times New Roman" w:cs="Times New Roman"/>
          <w:sz w:val="24"/>
        </w:rPr>
        <w:t>/2698)</w:t>
      </w:r>
      <w:r>
        <w:rPr>
          <w:rFonts w:ascii="Times New Roman" w:hAnsi="Times New Roman" w:cs="Times New Roman"/>
          <w:sz w:val="24"/>
          <w:vertAlign w:val="superscript"/>
        </w:rPr>
        <w:t>2</w:t>
      </w:r>
      <w:r>
        <w:rPr>
          <w:rFonts w:ascii="Times New Roman" w:hAnsi="Times New Roman" w:cs="Times New Roman"/>
          <w:sz w:val="24"/>
        </w:rPr>
        <w:t xml:space="preserve"> / [(1,556</w:t>
      </w:r>
      <w:r>
        <w:rPr>
          <w:rFonts w:ascii="Times New Roman" w:hAnsi="Times New Roman" w:cs="Times New Roman"/>
          <w:sz w:val="24"/>
          <w:vertAlign w:val="superscript"/>
        </w:rPr>
        <w:t>2</w:t>
      </w:r>
      <w:r>
        <w:rPr>
          <w:rFonts w:ascii="Times New Roman" w:hAnsi="Times New Roman" w:cs="Times New Roman"/>
          <w:sz w:val="24"/>
        </w:rPr>
        <w:t>/1058)</w:t>
      </w:r>
      <w:r>
        <w:rPr>
          <w:rFonts w:ascii="Times New Roman" w:hAnsi="Times New Roman" w:cs="Times New Roman"/>
          <w:sz w:val="24"/>
          <w:vertAlign w:val="superscript"/>
        </w:rPr>
        <w:t>2</w:t>
      </w:r>
      <w:r>
        <w:rPr>
          <w:rFonts w:ascii="Times New Roman" w:hAnsi="Times New Roman" w:cs="Times New Roman"/>
          <w:sz w:val="24"/>
        </w:rPr>
        <w:t>/(1058-1)+(0,123</w:t>
      </w:r>
      <w:r>
        <w:rPr>
          <w:rFonts w:ascii="Times New Roman" w:hAnsi="Times New Roman" w:cs="Times New Roman"/>
          <w:sz w:val="24"/>
          <w:vertAlign w:val="superscript"/>
        </w:rPr>
        <w:t>2</w:t>
      </w:r>
      <w:r>
        <w:rPr>
          <w:rFonts w:ascii="Times New Roman" w:hAnsi="Times New Roman" w:cs="Times New Roman"/>
          <w:sz w:val="24"/>
        </w:rPr>
        <w:t>/2698)</w:t>
      </w:r>
      <w:r>
        <w:rPr>
          <w:rFonts w:ascii="Times New Roman" w:hAnsi="Times New Roman" w:cs="Times New Roman"/>
          <w:sz w:val="24"/>
          <w:vertAlign w:val="superscript"/>
        </w:rPr>
        <w:t>2</w:t>
      </w:r>
      <w:r>
        <w:rPr>
          <w:rFonts w:ascii="Times New Roman" w:hAnsi="Times New Roman" w:cs="Times New Roman"/>
          <w:sz w:val="24"/>
        </w:rPr>
        <w:t xml:space="preserve">/(2698-1)] </w:t>
      </w:r>
    </w:p>
    <w:p w:rsidR="009F4D70" w:rsidRPr="00623799" w:rsidRDefault="009F4D70" w:rsidP="009F4D70">
      <w:pPr>
        <w:pStyle w:val="NoSpacing"/>
        <w:spacing w:line="360" w:lineRule="auto"/>
        <w:jc w:val="both"/>
        <w:rPr>
          <w:rFonts w:ascii="Times New Roman" w:hAnsi="Times New Roman" w:cs="Times New Roman"/>
          <w:sz w:val="24"/>
        </w:rPr>
      </w:pPr>
      <w:proofErr w:type="spellStart"/>
      <w:r>
        <w:rPr>
          <w:rFonts w:ascii="Times New Roman" w:hAnsi="Times New Roman" w:cs="Times New Roman"/>
          <w:sz w:val="24"/>
        </w:rPr>
        <w:t>d.f</w:t>
      </w:r>
      <w:proofErr w:type="spellEnd"/>
      <w:r>
        <w:rPr>
          <w:rFonts w:ascii="Times New Roman" w:hAnsi="Times New Roman" w:cs="Times New Roman"/>
          <w:sz w:val="24"/>
        </w:rPr>
        <w:t>. = 1062,18</w:t>
      </w:r>
    </w:p>
    <w:p w:rsidR="009F4D70" w:rsidRPr="00623799" w:rsidRDefault="009F4D70" w:rsidP="009F4D70">
      <w:pPr>
        <w:pStyle w:val="NoSpacing"/>
        <w:spacing w:line="360" w:lineRule="auto"/>
        <w:jc w:val="both"/>
        <w:rPr>
          <w:rFonts w:ascii="Times New Roman" w:eastAsiaTheme="minorEastAsia" w:hAnsi="Times New Roman" w:cs="Times New Roman"/>
          <w:sz w:val="24"/>
        </w:rPr>
      </w:pPr>
    </w:p>
    <w:p w:rsidR="009F4D70" w:rsidRDefault="009F4D70" w:rsidP="009F4D70">
      <w:pPr>
        <w:pStyle w:val="NoSpacing"/>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t</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 1,64 (α = 0,05)</w:t>
      </w:r>
    </w:p>
    <w:p w:rsidR="009F4D70" w:rsidRPr="009F4D70" w:rsidRDefault="009F4D70" w:rsidP="00623799">
      <w:pPr>
        <w:pStyle w:val="NoSpacing"/>
        <w:spacing w:line="360" w:lineRule="auto"/>
        <w:jc w:val="both"/>
        <w:rPr>
          <w:rFonts w:ascii="Times New Roman" w:eastAsiaTheme="minorEastAsia" w:hAnsi="Times New Roman" w:cs="Times New Roman"/>
          <w:sz w:val="24"/>
        </w:rPr>
      </w:pPr>
    </w:p>
    <w:sectPr w:rsidR="009F4D70" w:rsidRPr="009F4D70" w:rsidSect="00FC3FE6">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0B7A" w:rsidRDefault="00610B7A">
      <w:pPr>
        <w:spacing w:after="0" w:line="240" w:lineRule="auto"/>
      </w:pPr>
      <w:r>
        <w:separator/>
      </w:r>
    </w:p>
  </w:endnote>
  <w:endnote w:type="continuationSeparator" w:id="0">
    <w:p w:rsidR="00610B7A" w:rsidRDefault="00610B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9999999">
    <w:altName w:val="Times New Roman"/>
    <w:panose1 w:val="00000000000000000000"/>
    <w:charset w:val="00"/>
    <w:family w:val="roman"/>
    <w:notTrueType/>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4253672"/>
      <w:docPartObj>
        <w:docPartGallery w:val="Page Numbers (Bottom of Page)"/>
        <w:docPartUnique/>
      </w:docPartObj>
    </w:sdtPr>
    <w:sdtContent>
      <w:p w:rsidR="00610B7A" w:rsidRDefault="00623D54">
        <w:pPr>
          <w:pStyle w:val="Footer"/>
          <w:jc w:val="right"/>
        </w:pPr>
        <w:r>
          <w:fldChar w:fldCharType="begin"/>
        </w:r>
        <w:r w:rsidR="00610B7A">
          <w:instrText>PAGE   \* MERGEFORMAT</w:instrText>
        </w:r>
        <w:r>
          <w:fldChar w:fldCharType="separate"/>
        </w:r>
        <w:r w:rsidR="004D3F8E" w:rsidRPr="004D3F8E">
          <w:rPr>
            <w:noProof/>
            <w:lang w:val="nl-NL"/>
          </w:rPr>
          <w:t>98</w:t>
        </w:r>
        <w:r>
          <w:fldChar w:fldCharType="end"/>
        </w:r>
      </w:p>
    </w:sdtContent>
  </w:sdt>
  <w:p w:rsidR="00610B7A" w:rsidRDefault="00610B7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0B7A" w:rsidRDefault="00610B7A">
      <w:pPr>
        <w:spacing w:after="0" w:line="240" w:lineRule="auto"/>
      </w:pPr>
      <w:r>
        <w:separator/>
      </w:r>
    </w:p>
  </w:footnote>
  <w:footnote w:type="continuationSeparator" w:id="0">
    <w:p w:rsidR="00610B7A" w:rsidRDefault="00610B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52183"/>
    <w:multiLevelType w:val="multilevel"/>
    <w:tmpl w:val="A67C5098"/>
    <w:lvl w:ilvl="0">
      <w:start w:val="1"/>
      <w:numFmt w:val="decimal"/>
      <w:lvlText w:val="%1"/>
      <w:lvlJc w:val="left"/>
      <w:pPr>
        <w:tabs>
          <w:tab w:val="num" w:pos="340"/>
        </w:tabs>
        <w:ind w:left="340" w:hanging="340"/>
      </w:pPr>
      <w:rPr>
        <w:rFonts w:ascii="9999999" w:hAnsi="9999999" w:hint="default"/>
      </w:rPr>
    </w:lvl>
    <w:lvl w:ilvl="1">
      <w:start w:val="1"/>
      <w:numFmt w:val="decimal"/>
      <w:lvlText w:val="%2."/>
      <w:lvlJc w:val="left"/>
      <w:pPr>
        <w:tabs>
          <w:tab w:val="num" w:pos="680"/>
        </w:tabs>
        <w:ind w:left="680" w:hanging="340"/>
      </w:pPr>
      <w:rPr>
        <w:rFonts w:hint="default"/>
        <w:sz w:val="24"/>
        <w:szCs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
    <w:nsid w:val="14E67441"/>
    <w:multiLevelType w:val="hybridMultilevel"/>
    <w:tmpl w:val="A95E1D36"/>
    <w:lvl w:ilvl="0" w:tplc="E60AA97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159C27D4"/>
    <w:multiLevelType w:val="multilevel"/>
    <w:tmpl w:val="178814BE"/>
    <w:lvl w:ilvl="0">
      <w:start w:val="1"/>
      <w:numFmt w:val="decimal"/>
      <w:lvlText w:val="%1"/>
      <w:lvlJc w:val="left"/>
      <w:pPr>
        <w:tabs>
          <w:tab w:val="num" w:pos="340"/>
        </w:tabs>
        <w:ind w:left="340" w:hanging="340"/>
      </w:pPr>
      <w:rPr>
        <w:rFonts w:ascii="9999999" w:hAnsi="9999999"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3">
    <w:nsid w:val="1948186D"/>
    <w:multiLevelType w:val="hybridMultilevel"/>
    <w:tmpl w:val="A95E1D36"/>
    <w:lvl w:ilvl="0" w:tplc="E60AA97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1E305906"/>
    <w:multiLevelType w:val="hybridMultilevel"/>
    <w:tmpl w:val="28B621B2"/>
    <w:lvl w:ilvl="0" w:tplc="12000068">
      <w:start w:val="1"/>
      <w:numFmt w:val="decimal"/>
      <w:lvlText w:val="%1."/>
      <w:lvlJc w:val="left"/>
      <w:pPr>
        <w:ind w:left="720" w:hanging="360"/>
      </w:pPr>
      <w:rPr>
        <w:rFonts w:hint="default"/>
      </w:rPr>
    </w:lvl>
    <w:lvl w:ilvl="1" w:tplc="06AC7722" w:tentative="1">
      <w:start w:val="1"/>
      <w:numFmt w:val="lowerLetter"/>
      <w:lvlText w:val="%2."/>
      <w:lvlJc w:val="left"/>
      <w:pPr>
        <w:ind w:left="1440" w:hanging="360"/>
      </w:pPr>
    </w:lvl>
    <w:lvl w:ilvl="2" w:tplc="EB582804" w:tentative="1">
      <w:start w:val="1"/>
      <w:numFmt w:val="lowerRoman"/>
      <w:lvlText w:val="%3."/>
      <w:lvlJc w:val="right"/>
      <w:pPr>
        <w:ind w:left="2160" w:hanging="180"/>
      </w:pPr>
    </w:lvl>
    <w:lvl w:ilvl="3" w:tplc="74741AC8" w:tentative="1">
      <w:start w:val="1"/>
      <w:numFmt w:val="decimal"/>
      <w:lvlText w:val="%4."/>
      <w:lvlJc w:val="left"/>
      <w:pPr>
        <w:ind w:left="2880" w:hanging="360"/>
      </w:pPr>
    </w:lvl>
    <w:lvl w:ilvl="4" w:tplc="C95EC888" w:tentative="1">
      <w:start w:val="1"/>
      <w:numFmt w:val="lowerLetter"/>
      <w:lvlText w:val="%5."/>
      <w:lvlJc w:val="left"/>
      <w:pPr>
        <w:ind w:left="3600" w:hanging="360"/>
      </w:pPr>
    </w:lvl>
    <w:lvl w:ilvl="5" w:tplc="AF306C00" w:tentative="1">
      <w:start w:val="1"/>
      <w:numFmt w:val="lowerRoman"/>
      <w:lvlText w:val="%6."/>
      <w:lvlJc w:val="right"/>
      <w:pPr>
        <w:ind w:left="4320" w:hanging="180"/>
      </w:pPr>
    </w:lvl>
    <w:lvl w:ilvl="6" w:tplc="BB8C6946" w:tentative="1">
      <w:start w:val="1"/>
      <w:numFmt w:val="decimal"/>
      <w:lvlText w:val="%7."/>
      <w:lvlJc w:val="left"/>
      <w:pPr>
        <w:ind w:left="5040" w:hanging="360"/>
      </w:pPr>
    </w:lvl>
    <w:lvl w:ilvl="7" w:tplc="08FE3A78" w:tentative="1">
      <w:start w:val="1"/>
      <w:numFmt w:val="lowerLetter"/>
      <w:lvlText w:val="%8."/>
      <w:lvlJc w:val="left"/>
      <w:pPr>
        <w:ind w:left="5760" w:hanging="360"/>
      </w:pPr>
    </w:lvl>
    <w:lvl w:ilvl="8" w:tplc="696CDAC2" w:tentative="1">
      <w:start w:val="1"/>
      <w:numFmt w:val="lowerRoman"/>
      <w:lvlText w:val="%9."/>
      <w:lvlJc w:val="right"/>
      <w:pPr>
        <w:ind w:left="6480" w:hanging="180"/>
      </w:pPr>
    </w:lvl>
  </w:abstractNum>
  <w:abstractNum w:abstractNumId="5">
    <w:nsid w:val="1E3C2578"/>
    <w:multiLevelType w:val="hybridMultilevel"/>
    <w:tmpl w:val="A95E1D36"/>
    <w:lvl w:ilvl="0" w:tplc="E60AA97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F8B4752"/>
    <w:multiLevelType w:val="hybridMultilevel"/>
    <w:tmpl w:val="A95E1D36"/>
    <w:lvl w:ilvl="0" w:tplc="E60AA97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22350665"/>
    <w:multiLevelType w:val="hybridMultilevel"/>
    <w:tmpl w:val="C278FC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55977ED"/>
    <w:multiLevelType w:val="hybridMultilevel"/>
    <w:tmpl w:val="A95E1D36"/>
    <w:lvl w:ilvl="0" w:tplc="E60AA97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B715164"/>
    <w:multiLevelType w:val="multilevel"/>
    <w:tmpl w:val="07AA45EA"/>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3AF17AC0"/>
    <w:multiLevelType w:val="multilevel"/>
    <w:tmpl w:val="7250D5D8"/>
    <w:lvl w:ilvl="0">
      <w:start w:val="1"/>
      <w:numFmt w:val="decimal"/>
      <w:lvlText w:val="%1"/>
      <w:lvlJc w:val="left"/>
      <w:pPr>
        <w:tabs>
          <w:tab w:val="num" w:pos="340"/>
        </w:tabs>
        <w:ind w:left="340" w:hanging="340"/>
      </w:pPr>
      <w:rPr>
        <w:rFonts w:ascii="9999999" w:hAnsi="9999999"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1">
    <w:nsid w:val="49404ED3"/>
    <w:multiLevelType w:val="hybridMultilevel"/>
    <w:tmpl w:val="A95E1D36"/>
    <w:lvl w:ilvl="0" w:tplc="E60AA97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4E247812"/>
    <w:multiLevelType w:val="hybridMultilevel"/>
    <w:tmpl w:val="A95E1D36"/>
    <w:lvl w:ilvl="0" w:tplc="E60AA97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50E47067"/>
    <w:multiLevelType w:val="hybridMultilevel"/>
    <w:tmpl w:val="A95E1D36"/>
    <w:lvl w:ilvl="0" w:tplc="E60AA97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54B1564F"/>
    <w:multiLevelType w:val="multilevel"/>
    <w:tmpl w:val="A67C5098"/>
    <w:lvl w:ilvl="0">
      <w:start w:val="1"/>
      <w:numFmt w:val="decimal"/>
      <w:lvlText w:val="%1"/>
      <w:lvlJc w:val="left"/>
      <w:pPr>
        <w:tabs>
          <w:tab w:val="num" w:pos="340"/>
        </w:tabs>
        <w:ind w:left="340" w:hanging="340"/>
      </w:pPr>
      <w:rPr>
        <w:rFonts w:ascii="9999999" w:hAnsi="9999999" w:hint="default"/>
      </w:rPr>
    </w:lvl>
    <w:lvl w:ilvl="1">
      <w:start w:val="1"/>
      <w:numFmt w:val="decimal"/>
      <w:lvlText w:val="%2."/>
      <w:lvlJc w:val="left"/>
      <w:pPr>
        <w:tabs>
          <w:tab w:val="num" w:pos="680"/>
        </w:tabs>
        <w:ind w:left="680" w:hanging="340"/>
      </w:pPr>
      <w:rPr>
        <w:rFonts w:hint="default"/>
        <w:sz w:val="24"/>
        <w:szCs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5">
    <w:nsid w:val="5A095B0C"/>
    <w:multiLevelType w:val="hybridMultilevel"/>
    <w:tmpl w:val="A95E1D36"/>
    <w:lvl w:ilvl="0" w:tplc="E60AA97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5F975CDD"/>
    <w:multiLevelType w:val="hybridMultilevel"/>
    <w:tmpl w:val="A95E1D36"/>
    <w:lvl w:ilvl="0" w:tplc="E60AA97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662014D2"/>
    <w:multiLevelType w:val="hybridMultilevel"/>
    <w:tmpl w:val="A95E1D36"/>
    <w:lvl w:ilvl="0" w:tplc="E60AA97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689C017B"/>
    <w:multiLevelType w:val="hybridMultilevel"/>
    <w:tmpl w:val="A95E1D36"/>
    <w:lvl w:ilvl="0" w:tplc="E60AA97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746D5C8A"/>
    <w:multiLevelType w:val="multilevel"/>
    <w:tmpl w:val="A67C5098"/>
    <w:lvl w:ilvl="0">
      <w:start w:val="1"/>
      <w:numFmt w:val="decimal"/>
      <w:lvlText w:val="%1"/>
      <w:lvlJc w:val="left"/>
      <w:pPr>
        <w:tabs>
          <w:tab w:val="num" w:pos="340"/>
        </w:tabs>
        <w:ind w:left="340" w:hanging="340"/>
      </w:pPr>
      <w:rPr>
        <w:rFonts w:ascii="9999999" w:hAnsi="9999999" w:hint="default"/>
      </w:rPr>
    </w:lvl>
    <w:lvl w:ilvl="1">
      <w:start w:val="1"/>
      <w:numFmt w:val="decimal"/>
      <w:lvlText w:val="%2."/>
      <w:lvlJc w:val="left"/>
      <w:pPr>
        <w:tabs>
          <w:tab w:val="num" w:pos="680"/>
        </w:tabs>
        <w:ind w:left="680" w:hanging="340"/>
      </w:pPr>
      <w:rPr>
        <w:rFonts w:hint="default"/>
        <w:sz w:val="24"/>
        <w:szCs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20">
    <w:nsid w:val="78371C62"/>
    <w:multiLevelType w:val="multilevel"/>
    <w:tmpl w:val="A67C5098"/>
    <w:lvl w:ilvl="0">
      <w:start w:val="1"/>
      <w:numFmt w:val="decimal"/>
      <w:lvlText w:val="%1"/>
      <w:lvlJc w:val="left"/>
      <w:pPr>
        <w:tabs>
          <w:tab w:val="num" w:pos="340"/>
        </w:tabs>
        <w:ind w:left="340" w:hanging="340"/>
      </w:pPr>
      <w:rPr>
        <w:rFonts w:ascii="9999999" w:hAnsi="9999999" w:hint="default"/>
      </w:rPr>
    </w:lvl>
    <w:lvl w:ilvl="1">
      <w:start w:val="1"/>
      <w:numFmt w:val="decimal"/>
      <w:lvlText w:val="%2."/>
      <w:lvlJc w:val="left"/>
      <w:pPr>
        <w:tabs>
          <w:tab w:val="num" w:pos="680"/>
        </w:tabs>
        <w:ind w:left="680" w:hanging="340"/>
      </w:pPr>
      <w:rPr>
        <w:rFonts w:hint="default"/>
        <w:sz w:val="24"/>
        <w:szCs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21">
    <w:nsid w:val="78896A90"/>
    <w:multiLevelType w:val="singleLevel"/>
    <w:tmpl w:val="7F80CED2"/>
    <w:lvl w:ilvl="0">
      <w:start w:val="1"/>
      <w:numFmt w:val="bullet"/>
      <w:lvlText w:val=""/>
      <w:lvlJc w:val="left"/>
      <w:pPr>
        <w:tabs>
          <w:tab w:val="num" w:pos="340"/>
        </w:tabs>
        <w:ind w:left="340" w:hanging="340"/>
      </w:pPr>
      <w:rPr>
        <w:rFonts w:ascii="Symbol" w:hAnsi="Symbol" w:hint="default"/>
        <w:color w:val="auto"/>
        <w:sz w:val="22"/>
      </w:rPr>
    </w:lvl>
  </w:abstractNum>
  <w:abstractNum w:abstractNumId="22">
    <w:nsid w:val="7AB1297A"/>
    <w:multiLevelType w:val="multilevel"/>
    <w:tmpl w:val="A67C5098"/>
    <w:lvl w:ilvl="0">
      <w:start w:val="1"/>
      <w:numFmt w:val="decimal"/>
      <w:lvlText w:val="%1"/>
      <w:lvlJc w:val="left"/>
      <w:pPr>
        <w:tabs>
          <w:tab w:val="num" w:pos="340"/>
        </w:tabs>
        <w:ind w:left="340" w:hanging="340"/>
      </w:pPr>
      <w:rPr>
        <w:rFonts w:ascii="9999999" w:hAnsi="9999999" w:hint="default"/>
      </w:rPr>
    </w:lvl>
    <w:lvl w:ilvl="1">
      <w:start w:val="1"/>
      <w:numFmt w:val="decimal"/>
      <w:lvlText w:val="%2."/>
      <w:lvlJc w:val="left"/>
      <w:pPr>
        <w:tabs>
          <w:tab w:val="num" w:pos="680"/>
        </w:tabs>
        <w:ind w:left="680" w:hanging="340"/>
      </w:pPr>
      <w:rPr>
        <w:rFonts w:hint="default"/>
        <w:sz w:val="24"/>
        <w:szCs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23">
    <w:nsid w:val="7AD52334"/>
    <w:multiLevelType w:val="hybridMultilevel"/>
    <w:tmpl w:val="C278FC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D6B3C4D"/>
    <w:multiLevelType w:val="hybridMultilevel"/>
    <w:tmpl w:val="B8005C1C"/>
    <w:lvl w:ilvl="0" w:tplc="4C9ED2C0">
      <w:start w:val="1"/>
      <w:numFmt w:val="decimal"/>
      <w:lvlText w:val="%1."/>
      <w:lvlJc w:val="left"/>
      <w:pPr>
        <w:ind w:left="720" w:hanging="360"/>
      </w:pPr>
      <w:rPr>
        <w:rFonts w:hint="default"/>
      </w:rPr>
    </w:lvl>
    <w:lvl w:ilvl="1" w:tplc="9656F506" w:tentative="1">
      <w:start w:val="1"/>
      <w:numFmt w:val="lowerLetter"/>
      <w:lvlText w:val="%2."/>
      <w:lvlJc w:val="left"/>
      <w:pPr>
        <w:ind w:left="1440" w:hanging="360"/>
      </w:pPr>
    </w:lvl>
    <w:lvl w:ilvl="2" w:tplc="6DF6E700" w:tentative="1">
      <w:start w:val="1"/>
      <w:numFmt w:val="lowerRoman"/>
      <w:lvlText w:val="%3."/>
      <w:lvlJc w:val="right"/>
      <w:pPr>
        <w:ind w:left="2160" w:hanging="180"/>
      </w:pPr>
    </w:lvl>
    <w:lvl w:ilvl="3" w:tplc="8FC86BDE" w:tentative="1">
      <w:start w:val="1"/>
      <w:numFmt w:val="decimal"/>
      <w:lvlText w:val="%4."/>
      <w:lvlJc w:val="left"/>
      <w:pPr>
        <w:ind w:left="2880" w:hanging="360"/>
      </w:pPr>
    </w:lvl>
    <w:lvl w:ilvl="4" w:tplc="C4D0DBB0" w:tentative="1">
      <w:start w:val="1"/>
      <w:numFmt w:val="lowerLetter"/>
      <w:lvlText w:val="%5."/>
      <w:lvlJc w:val="left"/>
      <w:pPr>
        <w:ind w:left="3600" w:hanging="360"/>
      </w:pPr>
    </w:lvl>
    <w:lvl w:ilvl="5" w:tplc="7B2CBCB2" w:tentative="1">
      <w:start w:val="1"/>
      <w:numFmt w:val="lowerRoman"/>
      <w:lvlText w:val="%6."/>
      <w:lvlJc w:val="right"/>
      <w:pPr>
        <w:ind w:left="4320" w:hanging="180"/>
      </w:pPr>
    </w:lvl>
    <w:lvl w:ilvl="6" w:tplc="784C7720" w:tentative="1">
      <w:start w:val="1"/>
      <w:numFmt w:val="decimal"/>
      <w:lvlText w:val="%7."/>
      <w:lvlJc w:val="left"/>
      <w:pPr>
        <w:ind w:left="5040" w:hanging="360"/>
      </w:pPr>
    </w:lvl>
    <w:lvl w:ilvl="7" w:tplc="6B669EF0" w:tentative="1">
      <w:start w:val="1"/>
      <w:numFmt w:val="lowerLetter"/>
      <w:lvlText w:val="%8."/>
      <w:lvlJc w:val="left"/>
      <w:pPr>
        <w:ind w:left="5760" w:hanging="360"/>
      </w:pPr>
    </w:lvl>
    <w:lvl w:ilvl="8" w:tplc="0156AAD2" w:tentative="1">
      <w:start w:val="1"/>
      <w:numFmt w:val="lowerRoman"/>
      <w:lvlText w:val="%9."/>
      <w:lvlJc w:val="right"/>
      <w:pPr>
        <w:ind w:left="6480" w:hanging="180"/>
      </w:pPr>
    </w:lvl>
  </w:abstractNum>
  <w:num w:numId="1">
    <w:abstractNumId w:val="24"/>
  </w:num>
  <w:num w:numId="2">
    <w:abstractNumId w:val="9"/>
  </w:num>
  <w:num w:numId="3">
    <w:abstractNumId w:val="4"/>
  </w:num>
  <w:num w:numId="4">
    <w:abstractNumId w:val="2"/>
  </w:num>
  <w:num w:numId="5">
    <w:abstractNumId w:val="21"/>
  </w:num>
  <w:num w:numId="6">
    <w:abstractNumId w:val="10"/>
  </w:num>
  <w:num w:numId="7">
    <w:abstractNumId w:val="0"/>
  </w:num>
  <w:num w:numId="8">
    <w:abstractNumId w:val="23"/>
  </w:num>
  <w:num w:numId="9">
    <w:abstractNumId w:val="5"/>
  </w:num>
  <w:num w:numId="10">
    <w:abstractNumId w:val="3"/>
  </w:num>
  <w:num w:numId="11">
    <w:abstractNumId w:val="12"/>
  </w:num>
  <w:num w:numId="12">
    <w:abstractNumId w:val="11"/>
  </w:num>
  <w:num w:numId="13">
    <w:abstractNumId w:val="1"/>
  </w:num>
  <w:num w:numId="14">
    <w:abstractNumId w:val="8"/>
  </w:num>
  <w:num w:numId="15">
    <w:abstractNumId w:val="6"/>
  </w:num>
  <w:num w:numId="16">
    <w:abstractNumId w:val="18"/>
  </w:num>
  <w:num w:numId="17">
    <w:abstractNumId w:val="16"/>
  </w:num>
  <w:num w:numId="18">
    <w:abstractNumId w:val="13"/>
  </w:num>
  <w:num w:numId="19">
    <w:abstractNumId w:val="15"/>
  </w:num>
  <w:num w:numId="20">
    <w:abstractNumId w:val="17"/>
  </w:num>
  <w:num w:numId="21">
    <w:abstractNumId w:val="7"/>
  </w:num>
  <w:num w:numId="22">
    <w:abstractNumId w:val="20"/>
  </w:num>
  <w:num w:numId="23">
    <w:abstractNumId w:val="14"/>
  </w:num>
  <w:num w:numId="24">
    <w:abstractNumId w:val="19"/>
  </w:num>
  <w:num w:numId="2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hyphenationZone w:val="425"/>
  <w:characterSpacingControl w:val="doNotCompress"/>
  <w:footnotePr>
    <w:footnote w:id="-1"/>
    <w:footnote w:id="0"/>
  </w:footnotePr>
  <w:endnotePr>
    <w:endnote w:id="-1"/>
    <w:endnote w:id="0"/>
  </w:endnotePr>
  <w:compat/>
  <w:rsids>
    <w:rsidRoot w:val="00487444"/>
    <w:rsid w:val="00007F0D"/>
    <w:rsid w:val="000154AD"/>
    <w:rsid w:val="00015E55"/>
    <w:rsid w:val="00016A08"/>
    <w:rsid w:val="0002192A"/>
    <w:rsid w:val="000319FB"/>
    <w:rsid w:val="00031AF0"/>
    <w:rsid w:val="00041D5A"/>
    <w:rsid w:val="00051EE5"/>
    <w:rsid w:val="00053834"/>
    <w:rsid w:val="00055D51"/>
    <w:rsid w:val="00062A5D"/>
    <w:rsid w:val="00064FAA"/>
    <w:rsid w:val="000666FF"/>
    <w:rsid w:val="00067565"/>
    <w:rsid w:val="000844C7"/>
    <w:rsid w:val="00084E3D"/>
    <w:rsid w:val="00086456"/>
    <w:rsid w:val="00087D1D"/>
    <w:rsid w:val="000C02B9"/>
    <w:rsid w:val="000C7724"/>
    <w:rsid w:val="000C7914"/>
    <w:rsid w:val="000D092D"/>
    <w:rsid w:val="000D31BF"/>
    <w:rsid w:val="000D66EF"/>
    <w:rsid w:val="000E3067"/>
    <w:rsid w:val="000F4E36"/>
    <w:rsid w:val="0010185C"/>
    <w:rsid w:val="00115703"/>
    <w:rsid w:val="00122B1D"/>
    <w:rsid w:val="00126DFC"/>
    <w:rsid w:val="00133062"/>
    <w:rsid w:val="001426AA"/>
    <w:rsid w:val="00150E27"/>
    <w:rsid w:val="00156D24"/>
    <w:rsid w:val="001627FE"/>
    <w:rsid w:val="001732CF"/>
    <w:rsid w:val="00192170"/>
    <w:rsid w:val="00193C54"/>
    <w:rsid w:val="001C5DBA"/>
    <w:rsid w:val="001D3155"/>
    <w:rsid w:val="001E7014"/>
    <w:rsid w:val="001E7DD0"/>
    <w:rsid w:val="001F6CAF"/>
    <w:rsid w:val="00202BBC"/>
    <w:rsid w:val="002100E8"/>
    <w:rsid w:val="00215EF6"/>
    <w:rsid w:val="002255E1"/>
    <w:rsid w:val="002273D0"/>
    <w:rsid w:val="00230C9E"/>
    <w:rsid w:val="0023468C"/>
    <w:rsid w:val="002661A6"/>
    <w:rsid w:val="00276E4D"/>
    <w:rsid w:val="00291B5B"/>
    <w:rsid w:val="002B3321"/>
    <w:rsid w:val="002B459C"/>
    <w:rsid w:val="002C2640"/>
    <w:rsid w:val="002C3B86"/>
    <w:rsid w:val="002C47C9"/>
    <w:rsid w:val="002C7148"/>
    <w:rsid w:val="002D4BDF"/>
    <w:rsid w:val="002D53FD"/>
    <w:rsid w:val="002E0D8B"/>
    <w:rsid w:val="002E5745"/>
    <w:rsid w:val="00320AA0"/>
    <w:rsid w:val="00323136"/>
    <w:rsid w:val="003255C3"/>
    <w:rsid w:val="00336721"/>
    <w:rsid w:val="00367E85"/>
    <w:rsid w:val="00374BE9"/>
    <w:rsid w:val="00377082"/>
    <w:rsid w:val="0038426E"/>
    <w:rsid w:val="0038490B"/>
    <w:rsid w:val="003875C9"/>
    <w:rsid w:val="003A02A0"/>
    <w:rsid w:val="003A0822"/>
    <w:rsid w:val="003A1EAB"/>
    <w:rsid w:val="003A2472"/>
    <w:rsid w:val="003A72A9"/>
    <w:rsid w:val="003B4629"/>
    <w:rsid w:val="003B48D4"/>
    <w:rsid w:val="003C5E69"/>
    <w:rsid w:val="003D07AF"/>
    <w:rsid w:val="003D0F9D"/>
    <w:rsid w:val="003D25CF"/>
    <w:rsid w:val="003E0690"/>
    <w:rsid w:val="003E3DFD"/>
    <w:rsid w:val="003F75A1"/>
    <w:rsid w:val="00400E42"/>
    <w:rsid w:val="00415BF9"/>
    <w:rsid w:val="00423827"/>
    <w:rsid w:val="00432028"/>
    <w:rsid w:val="00435E1F"/>
    <w:rsid w:val="00436B20"/>
    <w:rsid w:val="004375F9"/>
    <w:rsid w:val="00437A9F"/>
    <w:rsid w:val="00442A03"/>
    <w:rsid w:val="00471D1E"/>
    <w:rsid w:val="0047297A"/>
    <w:rsid w:val="00475F96"/>
    <w:rsid w:val="00487444"/>
    <w:rsid w:val="0049406E"/>
    <w:rsid w:val="004C1025"/>
    <w:rsid w:val="004C3B54"/>
    <w:rsid w:val="004D3F8E"/>
    <w:rsid w:val="004E385A"/>
    <w:rsid w:val="004F60C8"/>
    <w:rsid w:val="004F7536"/>
    <w:rsid w:val="004F7940"/>
    <w:rsid w:val="00516A7E"/>
    <w:rsid w:val="00524E17"/>
    <w:rsid w:val="00526A65"/>
    <w:rsid w:val="0054312B"/>
    <w:rsid w:val="0055756C"/>
    <w:rsid w:val="00561E21"/>
    <w:rsid w:val="00564391"/>
    <w:rsid w:val="00570EB1"/>
    <w:rsid w:val="0057476F"/>
    <w:rsid w:val="00587D31"/>
    <w:rsid w:val="00592230"/>
    <w:rsid w:val="00594EB8"/>
    <w:rsid w:val="005A2C7D"/>
    <w:rsid w:val="005A348D"/>
    <w:rsid w:val="005B11E3"/>
    <w:rsid w:val="005B21F3"/>
    <w:rsid w:val="005B2F49"/>
    <w:rsid w:val="005B3387"/>
    <w:rsid w:val="005C3A18"/>
    <w:rsid w:val="005C7243"/>
    <w:rsid w:val="0061024D"/>
    <w:rsid w:val="00610B7A"/>
    <w:rsid w:val="00612668"/>
    <w:rsid w:val="00613DA6"/>
    <w:rsid w:val="00620E0D"/>
    <w:rsid w:val="00623799"/>
    <w:rsid w:val="00623D54"/>
    <w:rsid w:val="00626E7F"/>
    <w:rsid w:val="006276C9"/>
    <w:rsid w:val="00630214"/>
    <w:rsid w:val="00632815"/>
    <w:rsid w:val="006463CF"/>
    <w:rsid w:val="00661480"/>
    <w:rsid w:val="00662645"/>
    <w:rsid w:val="006674C0"/>
    <w:rsid w:val="00670DD8"/>
    <w:rsid w:val="00682950"/>
    <w:rsid w:val="00687670"/>
    <w:rsid w:val="006A5E77"/>
    <w:rsid w:val="006B6AB2"/>
    <w:rsid w:val="006B7135"/>
    <w:rsid w:val="006C2280"/>
    <w:rsid w:val="006C4F6E"/>
    <w:rsid w:val="006D50A9"/>
    <w:rsid w:val="006F3854"/>
    <w:rsid w:val="006F7FBB"/>
    <w:rsid w:val="00713F54"/>
    <w:rsid w:val="00723326"/>
    <w:rsid w:val="007247BA"/>
    <w:rsid w:val="00735B23"/>
    <w:rsid w:val="00744656"/>
    <w:rsid w:val="00750C87"/>
    <w:rsid w:val="00751927"/>
    <w:rsid w:val="00752773"/>
    <w:rsid w:val="007531BB"/>
    <w:rsid w:val="007611C9"/>
    <w:rsid w:val="007644F6"/>
    <w:rsid w:val="0079357E"/>
    <w:rsid w:val="007A57CC"/>
    <w:rsid w:val="007B3F9C"/>
    <w:rsid w:val="007B7B69"/>
    <w:rsid w:val="007C30D4"/>
    <w:rsid w:val="007D0F00"/>
    <w:rsid w:val="007E44D5"/>
    <w:rsid w:val="008119EF"/>
    <w:rsid w:val="00811C52"/>
    <w:rsid w:val="00814798"/>
    <w:rsid w:val="00820ACF"/>
    <w:rsid w:val="008211FB"/>
    <w:rsid w:val="008245FB"/>
    <w:rsid w:val="00826FA7"/>
    <w:rsid w:val="00831B36"/>
    <w:rsid w:val="0083574B"/>
    <w:rsid w:val="00836BC6"/>
    <w:rsid w:val="00843E98"/>
    <w:rsid w:val="00847FCD"/>
    <w:rsid w:val="00850E86"/>
    <w:rsid w:val="00865EFE"/>
    <w:rsid w:val="00866533"/>
    <w:rsid w:val="0087134D"/>
    <w:rsid w:val="0087302F"/>
    <w:rsid w:val="00873084"/>
    <w:rsid w:val="0089242F"/>
    <w:rsid w:val="00896063"/>
    <w:rsid w:val="008A7924"/>
    <w:rsid w:val="008B2B2B"/>
    <w:rsid w:val="008B3620"/>
    <w:rsid w:val="008B63EE"/>
    <w:rsid w:val="008C0A91"/>
    <w:rsid w:val="008C40A3"/>
    <w:rsid w:val="008D0D5D"/>
    <w:rsid w:val="008D6D93"/>
    <w:rsid w:val="008E0F81"/>
    <w:rsid w:val="008F0DDF"/>
    <w:rsid w:val="00916706"/>
    <w:rsid w:val="009202CD"/>
    <w:rsid w:val="00923527"/>
    <w:rsid w:val="00924C94"/>
    <w:rsid w:val="0094135B"/>
    <w:rsid w:val="009421EC"/>
    <w:rsid w:val="009600F5"/>
    <w:rsid w:val="00960C68"/>
    <w:rsid w:val="009614FD"/>
    <w:rsid w:val="00967B5C"/>
    <w:rsid w:val="00972266"/>
    <w:rsid w:val="00973681"/>
    <w:rsid w:val="0099539C"/>
    <w:rsid w:val="00997329"/>
    <w:rsid w:val="009A0089"/>
    <w:rsid w:val="009A0FDA"/>
    <w:rsid w:val="009A4FD4"/>
    <w:rsid w:val="009C0E29"/>
    <w:rsid w:val="009F4D70"/>
    <w:rsid w:val="009F5037"/>
    <w:rsid w:val="009F6C58"/>
    <w:rsid w:val="00A005E7"/>
    <w:rsid w:val="00A03C42"/>
    <w:rsid w:val="00A112F3"/>
    <w:rsid w:val="00A140F9"/>
    <w:rsid w:val="00A2145A"/>
    <w:rsid w:val="00A237F5"/>
    <w:rsid w:val="00A3572F"/>
    <w:rsid w:val="00A35E91"/>
    <w:rsid w:val="00A36ACA"/>
    <w:rsid w:val="00A376AF"/>
    <w:rsid w:val="00A423F2"/>
    <w:rsid w:val="00A57E7B"/>
    <w:rsid w:val="00A649D9"/>
    <w:rsid w:val="00A8585C"/>
    <w:rsid w:val="00A94665"/>
    <w:rsid w:val="00AA606C"/>
    <w:rsid w:val="00AB39A3"/>
    <w:rsid w:val="00AC2E5D"/>
    <w:rsid w:val="00AD12EC"/>
    <w:rsid w:val="00AF0C9E"/>
    <w:rsid w:val="00AF0FE9"/>
    <w:rsid w:val="00AF2FDA"/>
    <w:rsid w:val="00B1104B"/>
    <w:rsid w:val="00B1289F"/>
    <w:rsid w:val="00B16A1B"/>
    <w:rsid w:val="00B2222B"/>
    <w:rsid w:val="00B35639"/>
    <w:rsid w:val="00B45A58"/>
    <w:rsid w:val="00B470BC"/>
    <w:rsid w:val="00B47A15"/>
    <w:rsid w:val="00B576A1"/>
    <w:rsid w:val="00B6009B"/>
    <w:rsid w:val="00B607E2"/>
    <w:rsid w:val="00B6293B"/>
    <w:rsid w:val="00B77B5B"/>
    <w:rsid w:val="00B802F4"/>
    <w:rsid w:val="00B92DA3"/>
    <w:rsid w:val="00BA0A19"/>
    <w:rsid w:val="00BA28FC"/>
    <w:rsid w:val="00BB3561"/>
    <w:rsid w:val="00BC2886"/>
    <w:rsid w:val="00BC3722"/>
    <w:rsid w:val="00BC5FD3"/>
    <w:rsid w:val="00BD49E5"/>
    <w:rsid w:val="00BD5310"/>
    <w:rsid w:val="00BE3E4E"/>
    <w:rsid w:val="00BF31C2"/>
    <w:rsid w:val="00C1220A"/>
    <w:rsid w:val="00C578E9"/>
    <w:rsid w:val="00C57BBA"/>
    <w:rsid w:val="00C6296A"/>
    <w:rsid w:val="00C704CF"/>
    <w:rsid w:val="00C761D0"/>
    <w:rsid w:val="00C81497"/>
    <w:rsid w:val="00C8539E"/>
    <w:rsid w:val="00C90250"/>
    <w:rsid w:val="00C90349"/>
    <w:rsid w:val="00CA65EB"/>
    <w:rsid w:val="00CA79C3"/>
    <w:rsid w:val="00CC0C1F"/>
    <w:rsid w:val="00CF5D46"/>
    <w:rsid w:val="00CF7499"/>
    <w:rsid w:val="00D07882"/>
    <w:rsid w:val="00D104A8"/>
    <w:rsid w:val="00D116CE"/>
    <w:rsid w:val="00D12545"/>
    <w:rsid w:val="00D21E13"/>
    <w:rsid w:val="00D27641"/>
    <w:rsid w:val="00D35D09"/>
    <w:rsid w:val="00D403CE"/>
    <w:rsid w:val="00D45F33"/>
    <w:rsid w:val="00D51AE8"/>
    <w:rsid w:val="00D51C0E"/>
    <w:rsid w:val="00D53B49"/>
    <w:rsid w:val="00D67414"/>
    <w:rsid w:val="00D677BC"/>
    <w:rsid w:val="00D70B3E"/>
    <w:rsid w:val="00D70D2B"/>
    <w:rsid w:val="00D84547"/>
    <w:rsid w:val="00D936A3"/>
    <w:rsid w:val="00DB0E33"/>
    <w:rsid w:val="00DB0FE1"/>
    <w:rsid w:val="00DB54E5"/>
    <w:rsid w:val="00DB7878"/>
    <w:rsid w:val="00DC1543"/>
    <w:rsid w:val="00DC19CE"/>
    <w:rsid w:val="00DD61F6"/>
    <w:rsid w:val="00DF2A11"/>
    <w:rsid w:val="00DF6815"/>
    <w:rsid w:val="00E0366E"/>
    <w:rsid w:val="00E1259C"/>
    <w:rsid w:val="00E3251D"/>
    <w:rsid w:val="00E355B1"/>
    <w:rsid w:val="00E37B61"/>
    <w:rsid w:val="00E50662"/>
    <w:rsid w:val="00E52790"/>
    <w:rsid w:val="00E638A9"/>
    <w:rsid w:val="00E664E5"/>
    <w:rsid w:val="00E72D97"/>
    <w:rsid w:val="00E75909"/>
    <w:rsid w:val="00E80530"/>
    <w:rsid w:val="00E93260"/>
    <w:rsid w:val="00E93B74"/>
    <w:rsid w:val="00EC1D32"/>
    <w:rsid w:val="00EC4568"/>
    <w:rsid w:val="00EE550A"/>
    <w:rsid w:val="00F04854"/>
    <w:rsid w:val="00F240AE"/>
    <w:rsid w:val="00F24F21"/>
    <w:rsid w:val="00F36967"/>
    <w:rsid w:val="00F43F48"/>
    <w:rsid w:val="00F4659C"/>
    <w:rsid w:val="00F65F56"/>
    <w:rsid w:val="00F74212"/>
    <w:rsid w:val="00F771F1"/>
    <w:rsid w:val="00F775B5"/>
    <w:rsid w:val="00F87645"/>
    <w:rsid w:val="00FA11C6"/>
    <w:rsid w:val="00FA6840"/>
    <w:rsid w:val="00FA71EF"/>
    <w:rsid w:val="00FB65FE"/>
    <w:rsid w:val="00FC3FE6"/>
    <w:rsid w:val="00FD4C02"/>
    <w:rsid w:val="00FD4E79"/>
    <w:rsid w:val="00FE5A40"/>
    <w:rsid w:val="00FF414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444"/>
    <w:rPr>
      <w:lang w:val="en-US"/>
    </w:rPr>
  </w:style>
  <w:style w:type="paragraph" w:styleId="Heading1">
    <w:name w:val="heading 1"/>
    <w:basedOn w:val="Normal"/>
    <w:next w:val="Normal"/>
    <w:link w:val="Heading1Char"/>
    <w:uiPriority w:val="9"/>
    <w:qFormat/>
    <w:rsid w:val="004874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874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74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7444"/>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487444"/>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487444"/>
    <w:rPr>
      <w:rFonts w:asciiTheme="majorHAnsi" w:eastAsiaTheme="majorEastAsia" w:hAnsiTheme="majorHAnsi" w:cstheme="majorBidi"/>
      <w:b/>
      <w:bCs/>
      <w:color w:val="4F81BD" w:themeColor="accent1"/>
      <w:lang w:val="en-US"/>
    </w:rPr>
  </w:style>
  <w:style w:type="paragraph" w:styleId="NoSpacing">
    <w:name w:val="No Spacing"/>
    <w:uiPriority w:val="1"/>
    <w:qFormat/>
    <w:rsid w:val="00487444"/>
    <w:pPr>
      <w:spacing w:after="0" w:line="240" w:lineRule="auto"/>
    </w:pPr>
    <w:rPr>
      <w:lang w:val="en-US"/>
    </w:rPr>
  </w:style>
  <w:style w:type="paragraph" w:styleId="Header">
    <w:name w:val="header"/>
    <w:basedOn w:val="Normal"/>
    <w:link w:val="HeaderChar"/>
    <w:uiPriority w:val="99"/>
    <w:unhideWhenUsed/>
    <w:rsid w:val="004874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444"/>
    <w:rPr>
      <w:lang w:val="en-US"/>
    </w:rPr>
  </w:style>
  <w:style w:type="paragraph" w:styleId="Footer">
    <w:name w:val="footer"/>
    <w:basedOn w:val="Normal"/>
    <w:link w:val="FooterChar"/>
    <w:uiPriority w:val="99"/>
    <w:unhideWhenUsed/>
    <w:rsid w:val="004874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444"/>
    <w:rPr>
      <w:lang w:val="en-US"/>
    </w:rPr>
  </w:style>
  <w:style w:type="paragraph" w:styleId="CommentText">
    <w:name w:val="annotation text"/>
    <w:basedOn w:val="Normal"/>
    <w:link w:val="CommentTextChar"/>
    <w:uiPriority w:val="99"/>
    <w:semiHidden/>
    <w:unhideWhenUsed/>
    <w:rsid w:val="00487444"/>
    <w:pPr>
      <w:spacing w:line="240" w:lineRule="auto"/>
    </w:pPr>
    <w:rPr>
      <w:sz w:val="20"/>
      <w:szCs w:val="20"/>
      <w:lang w:val="en-GB"/>
    </w:rPr>
  </w:style>
  <w:style w:type="character" w:customStyle="1" w:styleId="CommentTextChar">
    <w:name w:val="Comment Text Char"/>
    <w:basedOn w:val="DefaultParagraphFont"/>
    <w:link w:val="CommentText"/>
    <w:uiPriority w:val="99"/>
    <w:semiHidden/>
    <w:rsid w:val="00487444"/>
    <w:rPr>
      <w:sz w:val="20"/>
      <w:szCs w:val="20"/>
    </w:rPr>
  </w:style>
  <w:style w:type="paragraph" w:styleId="BalloonText">
    <w:name w:val="Balloon Text"/>
    <w:basedOn w:val="Normal"/>
    <w:link w:val="BalloonTextChar"/>
    <w:uiPriority w:val="99"/>
    <w:semiHidden/>
    <w:unhideWhenUsed/>
    <w:rsid w:val="004874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444"/>
    <w:rPr>
      <w:rFonts w:ascii="Tahoma" w:hAnsi="Tahoma" w:cs="Tahoma"/>
      <w:sz w:val="16"/>
      <w:szCs w:val="16"/>
      <w:lang w:val="en-US"/>
    </w:rPr>
  </w:style>
  <w:style w:type="table" w:styleId="TableGrid">
    <w:name w:val="Table Grid"/>
    <w:basedOn w:val="TableNormal"/>
    <w:uiPriority w:val="59"/>
    <w:rsid w:val="004874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487444"/>
  </w:style>
  <w:style w:type="paragraph" w:styleId="TOCHeading">
    <w:name w:val="TOC Heading"/>
    <w:basedOn w:val="Heading1"/>
    <w:next w:val="Normal"/>
    <w:uiPriority w:val="39"/>
    <w:unhideWhenUsed/>
    <w:qFormat/>
    <w:rsid w:val="00487444"/>
    <w:pPr>
      <w:outlineLvl w:val="9"/>
    </w:pPr>
  </w:style>
  <w:style w:type="paragraph" w:styleId="ListParagraph">
    <w:name w:val="List Paragraph"/>
    <w:basedOn w:val="Normal"/>
    <w:uiPriority w:val="34"/>
    <w:qFormat/>
    <w:rsid w:val="00487444"/>
    <w:pPr>
      <w:ind w:left="720"/>
      <w:contextualSpacing/>
    </w:pPr>
  </w:style>
  <w:style w:type="paragraph" w:styleId="TOC1">
    <w:name w:val="toc 1"/>
    <w:basedOn w:val="Normal"/>
    <w:next w:val="Normal"/>
    <w:autoRedefine/>
    <w:uiPriority w:val="39"/>
    <w:unhideWhenUsed/>
    <w:rsid w:val="00487444"/>
    <w:pPr>
      <w:spacing w:after="100"/>
    </w:pPr>
  </w:style>
  <w:style w:type="paragraph" w:styleId="TOC2">
    <w:name w:val="toc 2"/>
    <w:basedOn w:val="Normal"/>
    <w:next w:val="Normal"/>
    <w:autoRedefine/>
    <w:uiPriority w:val="39"/>
    <w:unhideWhenUsed/>
    <w:rsid w:val="00487444"/>
    <w:pPr>
      <w:spacing w:after="100"/>
      <w:ind w:left="220"/>
    </w:pPr>
  </w:style>
  <w:style w:type="character" w:styleId="Hyperlink">
    <w:name w:val="Hyperlink"/>
    <w:basedOn w:val="DefaultParagraphFont"/>
    <w:uiPriority w:val="99"/>
    <w:unhideWhenUsed/>
    <w:rsid w:val="00487444"/>
    <w:rPr>
      <w:color w:val="0000FF" w:themeColor="hyperlink"/>
      <w:u w:val="single"/>
    </w:rPr>
  </w:style>
  <w:style w:type="paragraph" w:styleId="TOC3">
    <w:name w:val="toc 3"/>
    <w:basedOn w:val="Normal"/>
    <w:next w:val="Normal"/>
    <w:autoRedefine/>
    <w:uiPriority w:val="39"/>
    <w:unhideWhenUsed/>
    <w:rsid w:val="00487444"/>
    <w:pPr>
      <w:spacing w:after="100"/>
      <w:ind w:left="440"/>
    </w:pPr>
  </w:style>
  <w:style w:type="table" w:styleId="LightShading-Accent3">
    <w:name w:val="Light Shading Accent 3"/>
    <w:basedOn w:val="TableNormal"/>
    <w:uiPriority w:val="60"/>
    <w:rsid w:val="00487444"/>
    <w:pPr>
      <w:spacing w:after="0" w:line="240" w:lineRule="auto"/>
    </w:pPr>
    <w:rPr>
      <w:color w:val="76923C" w:themeColor="accent3" w:themeShade="BF"/>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1">
    <w:name w:val="Light Shading Accent 1"/>
    <w:basedOn w:val="TableNormal"/>
    <w:uiPriority w:val="60"/>
    <w:rsid w:val="00620E0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laceholderText">
    <w:name w:val="Placeholder Text"/>
    <w:basedOn w:val="DefaultParagraphFont"/>
    <w:uiPriority w:val="99"/>
    <w:semiHidden/>
    <w:rsid w:val="00623799"/>
    <w:rPr>
      <w:color w:val="808080"/>
    </w:rPr>
  </w:style>
  <w:style w:type="table" w:styleId="LightShading-Accent5">
    <w:name w:val="Light Shading Accent 5"/>
    <w:basedOn w:val="TableNormal"/>
    <w:uiPriority w:val="60"/>
    <w:rsid w:val="000154A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0154A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444"/>
    <w:rPr>
      <w:lang w:val="en-US"/>
    </w:rPr>
  </w:style>
  <w:style w:type="paragraph" w:styleId="Heading1">
    <w:name w:val="heading 1"/>
    <w:basedOn w:val="Normal"/>
    <w:next w:val="Normal"/>
    <w:link w:val="Heading1Char"/>
    <w:uiPriority w:val="9"/>
    <w:qFormat/>
    <w:rsid w:val="004874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874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74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7444"/>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487444"/>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487444"/>
    <w:rPr>
      <w:rFonts w:asciiTheme="majorHAnsi" w:eastAsiaTheme="majorEastAsia" w:hAnsiTheme="majorHAnsi" w:cstheme="majorBidi"/>
      <w:b/>
      <w:bCs/>
      <w:color w:val="4F81BD" w:themeColor="accent1"/>
      <w:lang w:val="en-US"/>
    </w:rPr>
  </w:style>
  <w:style w:type="paragraph" w:styleId="NoSpacing">
    <w:name w:val="No Spacing"/>
    <w:uiPriority w:val="1"/>
    <w:qFormat/>
    <w:rsid w:val="00487444"/>
    <w:pPr>
      <w:spacing w:after="0" w:line="240" w:lineRule="auto"/>
    </w:pPr>
    <w:rPr>
      <w:lang w:val="en-US"/>
    </w:rPr>
  </w:style>
  <w:style w:type="paragraph" w:styleId="Header">
    <w:name w:val="header"/>
    <w:basedOn w:val="Normal"/>
    <w:link w:val="HeaderChar"/>
    <w:uiPriority w:val="99"/>
    <w:unhideWhenUsed/>
    <w:rsid w:val="004874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444"/>
    <w:rPr>
      <w:lang w:val="en-US"/>
    </w:rPr>
  </w:style>
  <w:style w:type="paragraph" w:styleId="Footer">
    <w:name w:val="footer"/>
    <w:basedOn w:val="Normal"/>
    <w:link w:val="FooterChar"/>
    <w:uiPriority w:val="99"/>
    <w:unhideWhenUsed/>
    <w:rsid w:val="004874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444"/>
    <w:rPr>
      <w:lang w:val="en-US"/>
    </w:rPr>
  </w:style>
  <w:style w:type="paragraph" w:styleId="CommentText">
    <w:name w:val="annotation text"/>
    <w:basedOn w:val="Normal"/>
    <w:link w:val="CommentTextChar"/>
    <w:uiPriority w:val="99"/>
    <w:semiHidden/>
    <w:unhideWhenUsed/>
    <w:rsid w:val="00487444"/>
    <w:pPr>
      <w:spacing w:line="240" w:lineRule="auto"/>
    </w:pPr>
    <w:rPr>
      <w:sz w:val="20"/>
      <w:szCs w:val="20"/>
      <w:lang w:val="en-GB"/>
    </w:rPr>
  </w:style>
  <w:style w:type="character" w:customStyle="1" w:styleId="CommentTextChar">
    <w:name w:val="Comment Text Char"/>
    <w:basedOn w:val="DefaultParagraphFont"/>
    <w:link w:val="CommentText"/>
    <w:uiPriority w:val="99"/>
    <w:semiHidden/>
    <w:rsid w:val="00487444"/>
    <w:rPr>
      <w:sz w:val="20"/>
      <w:szCs w:val="20"/>
    </w:rPr>
  </w:style>
  <w:style w:type="paragraph" w:styleId="BalloonText">
    <w:name w:val="Balloon Text"/>
    <w:basedOn w:val="Normal"/>
    <w:link w:val="BalloonTextChar"/>
    <w:uiPriority w:val="99"/>
    <w:semiHidden/>
    <w:unhideWhenUsed/>
    <w:rsid w:val="004874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444"/>
    <w:rPr>
      <w:rFonts w:ascii="Tahoma" w:hAnsi="Tahoma" w:cs="Tahoma"/>
      <w:sz w:val="16"/>
      <w:szCs w:val="16"/>
      <w:lang w:val="en-US"/>
    </w:rPr>
  </w:style>
  <w:style w:type="table" w:styleId="TableGrid">
    <w:name w:val="Table Grid"/>
    <w:basedOn w:val="TableNormal"/>
    <w:uiPriority w:val="59"/>
    <w:rsid w:val="004874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487444"/>
  </w:style>
  <w:style w:type="paragraph" w:styleId="TOCHeading">
    <w:name w:val="TOC Heading"/>
    <w:basedOn w:val="Heading1"/>
    <w:next w:val="Normal"/>
    <w:uiPriority w:val="39"/>
    <w:unhideWhenUsed/>
    <w:qFormat/>
    <w:rsid w:val="00487444"/>
    <w:pPr>
      <w:outlineLvl w:val="9"/>
    </w:pPr>
  </w:style>
  <w:style w:type="paragraph" w:styleId="ListParagraph">
    <w:name w:val="List Paragraph"/>
    <w:basedOn w:val="Normal"/>
    <w:uiPriority w:val="34"/>
    <w:qFormat/>
    <w:rsid w:val="00487444"/>
    <w:pPr>
      <w:ind w:left="720"/>
      <w:contextualSpacing/>
    </w:pPr>
  </w:style>
  <w:style w:type="paragraph" w:styleId="TOC1">
    <w:name w:val="toc 1"/>
    <w:basedOn w:val="Normal"/>
    <w:next w:val="Normal"/>
    <w:autoRedefine/>
    <w:uiPriority w:val="39"/>
    <w:unhideWhenUsed/>
    <w:rsid w:val="00487444"/>
    <w:pPr>
      <w:spacing w:after="100"/>
    </w:pPr>
  </w:style>
  <w:style w:type="paragraph" w:styleId="TOC2">
    <w:name w:val="toc 2"/>
    <w:basedOn w:val="Normal"/>
    <w:next w:val="Normal"/>
    <w:autoRedefine/>
    <w:uiPriority w:val="39"/>
    <w:unhideWhenUsed/>
    <w:rsid w:val="00487444"/>
    <w:pPr>
      <w:spacing w:after="100"/>
      <w:ind w:left="220"/>
    </w:pPr>
  </w:style>
  <w:style w:type="character" w:styleId="Hyperlink">
    <w:name w:val="Hyperlink"/>
    <w:basedOn w:val="DefaultParagraphFont"/>
    <w:uiPriority w:val="99"/>
    <w:unhideWhenUsed/>
    <w:rsid w:val="00487444"/>
    <w:rPr>
      <w:color w:val="0000FF" w:themeColor="hyperlink"/>
      <w:u w:val="single"/>
    </w:rPr>
  </w:style>
  <w:style w:type="paragraph" w:styleId="TOC3">
    <w:name w:val="toc 3"/>
    <w:basedOn w:val="Normal"/>
    <w:next w:val="Normal"/>
    <w:autoRedefine/>
    <w:uiPriority w:val="39"/>
    <w:unhideWhenUsed/>
    <w:rsid w:val="00487444"/>
    <w:pPr>
      <w:spacing w:after="100"/>
      <w:ind w:left="440"/>
    </w:pPr>
  </w:style>
  <w:style w:type="table" w:styleId="LightShading-Accent3">
    <w:name w:val="Light Shading Accent 3"/>
    <w:basedOn w:val="TableNormal"/>
    <w:uiPriority w:val="60"/>
    <w:rsid w:val="00487444"/>
    <w:pPr>
      <w:spacing w:after="0" w:line="240" w:lineRule="auto"/>
    </w:pPr>
    <w:rPr>
      <w:color w:val="76923C" w:themeColor="accent3" w:themeShade="BF"/>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1">
    <w:name w:val="Light Shading Accent 1"/>
    <w:basedOn w:val="TableNormal"/>
    <w:uiPriority w:val="60"/>
    <w:rsid w:val="00620E0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laceholderText">
    <w:name w:val="Placeholder Text"/>
    <w:basedOn w:val="DefaultParagraphFont"/>
    <w:uiPriority w:val="99"/>
    <w:semiHidden/>
    <w:rsid w:val="00623799"/>
    <w:rPr>
      <w:color w:val="808080"/>
    </w:rPr>
  </w:style>
  <w:style w:type="table" w:styleId="LightShading-Accent5">
    <w:name w:val="Light Shading Accent 5"/>
    <w:basedOn w:val="TableNormal"/>
    <w:uiPriority w:val="60"/>
    <w:rsid w:val="000154A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0154A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598711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emf"/><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emf"/><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emf"/><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emf"/><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JNa83</b:Tag>
    <b:SourceType>DocumentFromInternetSite</b:SourceType>
    <b:Guid>{5AC09E6B-2300-4124-A230-8E47190F75E3}</b:Guid>
    <b:LCID>1033</b:LCID>
    <b:Author>
      <b:Author>
        <b:NameList>
          <b:Person>
            <b:Last>Naisbitt</b:Last>
            <b:First>J.</b:First>
          </b:Person>
        </b:NameList>
      </b:Author>
    </b:Author>
    <b:Title>ASCD</b:Title>
    <b:Year>1983</b:Year>
    <b:InternetSiteTitle>ASCD</b:InternetSiteTitle>
    <b:Month>May</b:Month>
    <b:YearAccessed>2013</b:YearAccessed>
    <b:MonthAccessed>February</b:MonthAccessed>
    <b:DayAccessed>1</b:DayAccessed>
    <b:URL>http://www.ascd.org/ASCD/pdf/journals/ed_lead/el_198305_reviews.pdf</b:URL>
    <b:RefOrder>1</b:RefOrder>
  </b:Source>
  <b:Source>
    <b:Tag>UCh</b:Tag>
    <b:SourceType>DocumentFromInternetSite</b:SourceType>
    <b:Guid>{AD2232B0-ABB1-473D-847C-2E6C3D5DCA7C}</b:Guid>
    <b:LCID>1033</b:LCID>
    <b:Author>
      <b:Author>
        <b:NameList>
          <b:Person>
            <b:Last>Chandra</b:Last>
            <b:First>U.</b:First>
          </b:Person>
          <b:Person>
            <b:Last>Wasley</b:Last>
            <b:First>C.E.</b:First>
          </b:Person>
          <b:Person>
            <b:Last>Waymire</b:Last>
            <b:First>G.B.</b:First>
          </b:Person>
        </b:NameList>
      </b:Author>
    </b:Author>
    <b:Title>Social Science Research Network</b:Title>
    <b:Year>2004</b:Year>
    <b:InternetSiteTitle>SSRN</b:InternetSiteTitle>
    <b:Month>January</b:Month>
    <b:Day>5</b:Day>
    <b:YearAccessed>2013</b:YearAccessed>
    <b:MonthAccessed>January</b:MonthAccessed>
    <b:DayAccessed>27</b:DayAccessed>
    <b:URL>http://papers.ssrn.com/sol3/papers.cfm?abstract_id=485064</b:URL>
    <b:RefOrder>2</b:RefOrder>
  </b:Source>
  <b:Source>
    <b:Tag>RLW03</b:Tag>
    <b:SourceType>JournalArticle</b:SourceType>
    <b:Guid>{31875868-3BB4-4F65-B56D-9F85E8DB2DA8}</b:Guid>
    <b:LCID>1033</b:LCID>
    <b:Author>
      <b:Author>
        <b:NameList>
          <b:Person>
            <b:Last>Watts</b:Last>
            <b:First>R.L.</b:First>
          </b:Person>
        </b:NameList>
      </b:Author>
    </b:Author>
    <b:Title>Conservatism in Accounting Part I: Explanations and Implications</b:Title>
    <b:JournalName>Accounting Horizons</b:JournalName>
    <b:Year>2003</b:Year>
    <b:Pages>207-221</b:Pages>
    <b:RefOrder>3</b:RefOrder>
  </b:Source>
  <b:Source>
    <b:Tag>RLW031</b:Tag>
    <b:SourceType>JournalArticle</b:SourceType>
    <b:Guid>{A2EA1F78-4B26-4764-B71A-F5FDC7735E3C}</b:Guid>
    <b:LCID>1033</b:LCID>
    <b:Author>
      <b:Author>
        <b:NameList>
          <b:Person>
            <b:Last>Watts</b:Last>
            <b:First>R.L.</b:First>
          </b:Person>
        </b:NameList>
      </b:Author>
    </b:Author>
    <b:Title>Conservatism in Accounting Part II: Evidence and Research Opportunities</b:Title>
    <b:JournalName>Accounting Horizons</b:JournalName>
    <b:Year>2003</b:Year>
    <b:Pages>287-301</b:Pages>
    <b:RefOrder>4</b:RefOrder>
  </b:Source>
  <b:Source>
    <b:Tag>SSK06</b:Tag>
    <b:SourceType>JournalArticle</b:SourceType>
    <b:Guid>{B9EAA05E-8B64-49A3-AB57-506BA89AC6BD}</b:Guid>
    <b:LCID>1033</b:LCID>
    <b:Author>
      <b:Author>
        <b:NameList>
          <b:Person>
            <b:Last>Kwon</b:Last>
            <b:First>S.S.</b:First>
          </b:Person>
          <b:Person>
            <b:Last>Yin</b:Last>
            <b:First>Q.J.</b:First>
          </b:Person>
          <b:Person>
            <b:Last>Han</b:Last>
            <b:First>J.</b:First>
          </b:Person>
        </b:NameList>
      </b:Author>
    </b:Author>
    <b:Title>The effect of differential accounting conservatism on the “over-valuation” of high-tech firms relative to low-tech firms</b:Title>
    <b:JournalName>Review of Quantitative Finance and Accounting</b:JournalName>
    <b:Year>2006</b:Year>
    <b:Pages>143-173</b:Pages>
    <b:RefOrder>5</b:RefOrder>
  </b:Source>
  <b:Source>
    <b:Tag>UCh11</b:Tag>
    <b:SourceType>JournalArticle</b:SourceType>
    <b:Guid>{E9D0C915-575A-4F1C-B64A-713FD6D6E453}</b:Guid>
    <b:LCID>1033</b:LCID>
    <b:Author>
      <b:Author>
        <b:NameList>
          <b:Person>
            <b:Last>Chandra</b:Last>
            <b:First>U.</b:First>
          </b:Person>
        </b:NameList>
      </b:Author>
    </b:Author>
    <b:Title>Income Conservatism in the U.S. Technology Sector</b:Title>
    <b:JournalName>Accounting Horizons</b:JournalName>
    <b:Year>2011</b:Year>
    <b:Pages>285-314</b:Pages>
    <b:RefOrder>6</b:RefOrder>
  </b:Source>
  <b:Source>
    <b:Tag>SGR06</b:Tag>
    <b:SourceType>JournalArticle</b:SourceType>
    <b:Guid>{6E33324D-C849-4D70-B2D1-E2A7423B9355}</b:Guid>
    <b:LCID>1033</b:LCID>
    <b:Author>
      <b:Author>
        <b:NameList>
          <b:Person>
            <b:Last>Ryan</b:Last>
            <b:First>S.G.</b:First>
          </b:Person>
        </b:NameList>
      </b:Author>
    </b:Author>
    <b:Title>Identifying Conditional Conservatism</b:Title>
    <b:Year>2006</b:Year>
    <b:JournalName>European Accounting Review</b:JournalName>
    <b:Pages>511-526</b:Pages>
    <b:RefOrder>7</b:RefOrder>
  </b:Source>
  <b:Source>
    <b:Tag>JFr99</b:Tag>
    <b:SourceType>JournalArticle</b:SourceType>
    <b:Guid>{006EAEFB-91A9-4599-A7CF-43395E2D86F4}</b:Guid>
    <b:LCID>1033</b:LCID>
    <b:Author>
      <b:Author>
        <b:NameList>
          <b:Person>
            <b:Last>Francis</b:Last>
            <b:First>J.</b:First>
          </b:Person>
          <b:Person>
            <b:Last>Schipper</b:Last>
            <b:First>K.</b:First>
          </b:Person>
        </b:NameList>
      </b:Author>
    </b:Author>
    <b:Title>Have Financial Statements Lost Their Relevance?</b:Title>
    <b:JournalName>Journal of Accounting Research</b:JournalName>
    <b:Year>1999</b:Year>
    <b:Pages>319-352</b:Pages>
    <b:RefOrder>8</b:RefOrder>
  </b:Source>
  <b:Source>
    <b:Tag>SBa97</b:Tag>
    <b:SourceType>JournalArticle</b:SourceType>
    <b:Guid>{C47054C2-3D31-453C-9BBA-0DB3E9D21584}</b:Guid>
    <b:LCID>1033</b:LCID>
    <b:Author>
      <b:Author>
        <b:NameList>
          <b:Person>
            <b:Last>Basu</b:Last>
            <b:First>S.</b:First>
          </b:Person>
        </b:NameList>
      </b:Author>
    </b:Author>
    <b:Title>The conservatism principle and the asymmetric timeliness of earnings</b:Title>
    <b:JournalName>Journal of Accounting and Economics</b:JournalName>
    <b:Year>1997</b:Year>
    <b:Pages>3-37</b:Pages>
    <b:RefOrder>9</b:RefOrder>
  </b:Source>
  <b:Source>
    <b:Tag>BLe96</b:Tag>
    <b:SourceType>JournalArticle</b:SourceType>
    <b:Guid>{4435507C-0CF5-4735-A90A-9889B5F53252}</b:Guid>
    <b:LCID>1033</b:LCID>
    <b:Author>
      <b:Author>
        <b:NameList>
          <b:Person>
            <b:Last>Lev</b:Last>
            <b:First>B.</b:First>
          </b:Person>
          <b:Person>
            <b:Last>Sougiannis</b:Last>
            <b:First>T.</b:First>
          </b:Person>
        </b:NameList>
      </b:Author>
    </b:Author>
    <b:Title>The capitalization, amortization, and value-relevance of R&amp;D</b:Title>
    <b:JournalName>Journal of Accounting and Economics</b:JournalName>
    <b:Year>1996</b:Year>
    <b:Pages>107-138</b:Pages>
    <b:RefOrder>10</b:RefOrder>
  </b:Source>
  <b:Source>
    <b:Tag>Fra11</b:Tag>
    <b:SourceType>DocumentFromInternetSite</b:SourceType>
    <b:Guid>{561BEA57-47C0-4083-8730-CD351D90BCEF}</b:Guid>
    <b:LCID>1033</b:LCID>
    <b:Author>
      <b:Author>
        <b:NameList>
          <b:Person>
            <b:Last>Francis</b:Last>
            <b:First>B.</b:First>
          </b:Person>
          <b:Person>
            <b:Last>Hasan</b:Last>
            <b:First>I.</b:First>
          </b:Person>
          <b:Person>
            <b:Last>Wu</b:Last>
            <b:First>Q.</b:First>
          </b:Person>
        </b:NameList>
      </b:Author>
    </b:Author>
    <b:Title>Social Science Research Network</b:Title>
    <b:Year>2011</b:Year>
    <b:InternetSiteTitle>Social Science Research Network</b:InternetSiteTitle>
    <b:Month>October</b:Month>
    <b:YearAccessed>2013</b:YearAccessed>
    <b:MonthAccessed>March</b:MonthAccessed>
    <b:DayAccessed>17</b:DayAccessed>
    <b:URL>http://papers.ssrn.com/sol3/papers.cfm?abstract_id=1970102</b:URL>
    <b:RefOrder>11</b:RefOrder>
  </b:Source>
  <b:Source>
    <b:Tag>DSJ09</b:Tag>
    <b:SourceType>JournalArticle</b:SourceType>
    <b:Guid>{529C420D-4F80-491E-ADD7-E6B7F879405B}</b:Guid>
    <b:LCID>1033</b:LCID>
    <b:Author>
      <b:Author>
        <b:NameList>
          <b:Person>
            <b:Last>Jenkins</b:Last>
            <b:First>D.S.</b:First>
          </b:Person>
          <b:Person>
            <b:Last>Kane</b:Last>
            <b:First>G.D.</b:First>
          </b:Person>
          <b:Person>
            <b:Last>Velury</b:Last>
            <b:First>U.</b:First>
          </b:Person>
        </b:NameList>
      </b:Author>
    </b:Author>
    <b:Title>Earnings Conservatism and Value Relevance Across the Business Cycle</b:Title>
    <b:Year>2009</b:Year>
    <b:JournalName>Journal of Business Finance &amp; Accounting</b:JournalName>
    <b:Pages>1041-1058</b:Pages>
    <b:RefOrder>12</b:RefOrder>
  </b:Source>
  <b:Source>
    <b:Tag>SHP02</b:Tag>
    <b:SourceType>JournalArticle</b:SourceType>
    <b:Guid>{DEDFD272-AE63-41A0-9EFE-0EC041D966FF}</b:Guid>
    <b:LCID>1033</b:LCID>
    <b:Author>
      <b:Author>
        <b:NameList>
          <b:Person>
            <b:Last>Penman</b:Last>
            <b:First>S.H.</b:First>
          </b:Person>
          <b:Person>
            <b:Last>Zhang</b:Last>
            <b:First>X.</b:First>
          </b:Person>
        </b:NameList>
      </b:Author>
    </b:Author>
    <b:Title>Accounting Conservatism, the Quality of Earnings, and Stock Returns</b:Title>
    <b:JournalName>The Accounting Review</b:JournalName>
    <b:Year>2002</b:Year>
    <b:Pages>237-264</b:Pages>
    <b:RefOrder>13</b:RefOrder>
  </b:Source>
  <b:Source>
    <b:Tag>KGP10</b:Tag>
    <b:SourceType>Book</b:SourceType>
    <b:Guid>{E04FFEBB-5B78-4B10-A5A9-8147B9EBC4CA}</b:Guid>
    <b:LCID>1033</b:LCID>
    <b:Author>
      <b:Author>
        <b:NameList>
          <b:Person>
            <b:Last>Palepu</b:Last>
            <b:First>K.G.</b:First>
          </b:Person>
          <b:Person>
            <b:Last>Healy</b:Last>
            <b:First>P.M.</b:First>
          </b:Person>
          <b:Person>
            <b:Last>Peek</b:Last>
            <b:First>E.</b:First>
          </b:Person>
        </b:NameList>
      </b:Author>
    </b:Author>
    <b:Title>Business Analysis and Valuation IFRS Edition</b:Title>
    <b:Year>2010</b:Year>
    <b:City>Stamford</b:City>
    <b:Publisher>Cengage Learning Services</b:Publisher>
    <b:RefOrder>14</b:RefOrder>
  </b:Source>
  <b:Source>
    <b:Tag>SBa05</b:Tag>
    <b:SourceType>JournalArticle</b:SourceType>
    <b:Guid>{64FDA023-B9C0-45A7-BEB0-1E4D0B836AB1}</b:Guid>
    <b:LCID>1033</b:LCID>
    <b:Author>
      <b:Author>
        <b:NameList>
          <b:Person>
            <b:Last>Basu</b:Last>
            <b:First>S.</b:First>
          </b:Person>
        </b:NameList>
      </b:Author>
    </b:Author>
    <b:Title>Discussion of "Conditional and Unconditional Conservatism: Concepts and Modeling"</b:Title>
    <b:JournalName>Review of Accounting Studies</b:JournalName>
    <b:Year>2005</b:Year>
    <b:Pages>311-321</b:Pages>
    <b:RefOrder>15</b:RefOrder>
  </b:Source>
  <b:Source>
    <b:Tag>Rva13</b:Tag>
    <b:SourceType>Interview</b:SourceType>
    <b:Guid>{C625F024-2781-406B-9A7F-E43BA0E10238}</b:Guid>
    <b:LCID>1033</b:LCID>
    <b:Author>
      <b:Interviewee>
        <b:NameList>
          <b:Person>
            <b:Last>Dijk</b:Last>
            <b:First>R.</b:First>
            <b:Middle>van</b:Middle>
          </b:Person>
        </b:NameList>
      </b:Interviewee>
      <b:Interviewer>
        <b:NameList>
          <b:Person>
            <b:Last>Iperen</b:Last>
            <b:First>S.A.</b:First>
            <b:Middle>van</b:Middle>
          </b:Person>
        </b:NameList>
      </b:Interviewer>
    </b:Author>
    <b:Title>Conservatism in times of economic turmoil</b:Title>
    <b:Year>2013</b:Year>
    <b:Month>March</b:Month>
    <b:Day>20</b:Day>
    <b:RefOrder>16</b:RefOrder>
  </b:Source>
  <b:Source>
    <b:Tag>FAG02</b:Tag>
    <b:SourceType>DocumentFromInternetSite</b:SourceType>
    <b:Guid>{0C29C0D4-241D-4606-8278-502B1D89375F}</b:Guid>
    <b:LCID>1033</b:LCID>
    <b:Author>
      <b:Author>
        <b:NameList>
          <b:Person>
            <b:Last>Gul</b:Last>
            <b:First>F.A.</b:First>
          </b:Person>
          <b:Person>
            <b:Last>Srinidhi</b:Last>
            <b:First>B.</b:First>
          </b:Person>
          <b:Person>
            <b:Last>Shieh</b:Last>
            <b:First>T.</b:First>
          </b:Person>
        </b:NameList>
      </b:Author>
    </b:Author>
    <b:Title>Social Science Research Network</b:Title>
    <b:Year>2002</b:Year>
    <b:InternetSiteTitle>Social Science Research Network</b:InternetSiteTitle>
    <b:YearAccessed>2013</b:YearAccessed>
    <b:MonthAccessed>March</b:MonthAccessed>
    <b:DayAccessed>20</b:DayAccessed>
    <b:URL>http://papers.ssrn.com/sol3/papers.cfm?abstract_id=315062</b:URL>
    <b:RefOrder>17</b:RefOrder>
  </b:Source>
  <b:Source>
    <b:Tag>MCJ76</b:Tag>
    <b:SourceType>JournalArticle</b:SourceType>
    <b:Guid>{3B6EE3B8-121C-49A9-8C84-D546D23B868A}</b:Guid>
    <b:LCID>1033</b:LCID>
    <b:Author>
      <b:Author>
        <b:NameList>
          <b:Person>
            <b:Last>Jensen</b:Last>
            <b:First>M.C.</b:First>
          </b:Person>
          <b:Person>
            <b:Last>Meckling</b:Last>
            <b:First>W.H.</b:First>
          </b:Person>
        </b:NameList>
      </b:Author>
    </b:Author>
    <b:Title>Theory of the firm: managerial behavior, agency costs and ownership structure</b:Title>
    <b:Year>1976</b:Year>
    <b:JournalName>Journal of Financial Economics</b:JournalName>
    <b:Pages>305-360</b:Pages>
    <b:RefOrder>18</b:RefOrder>
  </b:Source>
  <b:Source>
    <b:Tag>RLW78</b:Tag>
    <b:SourceType>JournalArticle</b:SourceType>
    <b:Guid>{CD3A2AD7-CC11-4C94-9EA8-22BA9BB46462}</b:Guid>
    <b:LCID>1033</b:LCID>
    <b:Author>
      <b:Author>
        <b:NameList>
          <b:Person>
            <b:Last>Watts</b:Last>
            <b:First>R.L.</b:First>
          </b:Person>
          <b:Person>
            <b:Last>Zimmerman</b:Last>
            <b:First>J.L.</b:First>
          </b:Person>
        </b:NameList>
      </b:Author>
    </b:Author>
    <b:Title>Towards a Positive Theory of the Determination of Accounting Standards</b:Title>
    <b:JournalName>The Accounting Review</b:JournalName>
    <b:Year>1978</b:Year>
    <b:Pages>112-134</b:Pages>
    <b:RefOrder>19</b:RefOrder>
  </b:Source>
  <b:Source>
    <b:Tag>Eur13</b:Tag>
    <b:SourceType>InternetSite</b:SourceType>
    <b:Guid>{0BA47BDE-FC13-48E8-AB76-47929D89A91E}</b:Guid>
    <b:LCID>1033</b:LCID>
    <b:Author>
      <b:Author>
        <b:Corporate>EuropaNU Onafhankelijk &amp; actueel</b:Corporate>
      </b:Author>
    </b:Author>
    <b:Title>EuropaNU Onafhankelijk &amp; actueel</b:Title>
    <b:InternetSiteTitle>EuropaNU Onafhankelijk &amp; actueel</b:InternetSiteTitle>
    <b:YearAccessed>2013</b:YearAccessed>
    <b:MonthAccessed>April</b:MonthAccessed>
    <b:DayAccessed>26</b:DayAccessed>
    <b:URL>http://www.europa-nu.nl/id/vifhdvtmvdxg/eurocrisis_door_begrotingstekort_en</b:URL>
    <b:RefOrder>20</b:RefOrder>
  </b:Source>
  <b:Source>
    <b:Tag>BLe82</b:Tag>
    <b:SourceType>JournalArticle</b:SourceType>
    <b:Guid>{02191F6B-8F46-440F-9CD4-095BFBCBC515}</b:Guid>
    <b:LCID>1033</b:LCID>
    <b:Author>
      <b:Author>
        <b:NameList>
          <b:Person>
            <b:Last>Lev</b:Last>
            <b:First>B.</b:First>
          </b:Person>
          <b:Person>
            <b:Last>Ohlson</b:Last>
            <b:First>J.A.</b:First>
          </b:Person>
        </b:NameList>
      </b:Author>
    </b:Author>
    <b:Title>Market-Based Empirical Research in Accounting: A Review Interpretation, and Extension</b:Title>
    <b:Year>1982</b:Year>
    <b:JournalName>Journal of Accounting Research</b:JournalName>
    <b:Pages>249-322</b:Pages>
    <b:RefOrder>21</b:RefOrder>
  </b:Source>
  <b:Source>
    <b:Tag>WHB05</b:Tag>
    <b:SourceType>JournalArticle</b:SourceType>
    <b:Guid>{2A6E16A7-4D71-40CF-9C57-7DA3DA297870}</b:Guid>
    <b:LCID>1033</b:LCID>
    <b:Author>
      <b:Author>
        <b:NameList>
          <b:Person>
            <b:Last>Beaver</b:Last>
            <b:First>W.H.</b:First>
          </b:Person>
          <b:Person>
            <b:Last>Ryan</b:Last>
            <b:First>S.G.</b:First>
          </b:Person>
        </b:NameList>
      </b:Author>
    </b:Author>
    <b:Title>Conditional and Unconditional Conservatism: Concepts and Modeling</b:Title>
    <b:JournalName>Review of Accounting Studies</b:JournalName>
    <b:Year>2005</b:Year>
    <b:Pages>269-309</b:Pages>
    <b:RefOrder>22</b:RefOrder>
  </b:Source>
  <b:Source>
    <b:Tag>WHB00</b:Tag>
    <b:SourceType>JournalArticle</b:SourceType>
    <b:Guid>{6B19C121-6059-474D-A7A7-BDE924A4EDFE}</b:Guid>
    <b:LCID>1033</b:LCID>
    <b:Author>
      <b:Author>
        <b:NameList>
          <b:Person>
            <b:Last>Beaver</b:Last>
            <b:First>W.H.</b:First>
          </b:Person>
          <b:Person>
            <b:Last>Ryan</b:Last>
            <b:First>S.G.</b:First>
          </b:Person>
        </b:NameList>
      </b:Author>
    </b:Author>
    <b:Title>Biases and Lags in Book Value and Their Effects on the Ability of the Book-to-Market Ratio to Predict Book Return on Equity</b:Title>
    <b:JournalName>Journal of Accounting Research</b:JournalName>
    <b:Year>2000</b:Year>
    <b:Pages>127-148</b:Pages>
    <b:RefOrder>23</b:RefOrder>
  </b:Source>
  <b:Source>
    <b:Tag>Del13</b:Tag>
    <b:SourceType>InternetSite</b:SourceType>
    <b:Guid>{61D658A2-5032-42DA-AF08-1D4FDAA8658E}</b:Guid>
    <b:LCID>1033</b:LCID>
    <b:Author>
      <b:Author>
        <b:Corporate>Deloitte</b:Corporate>
      </b:Author>
    </b:Author>
    <b:Title>Deloitte IASPlus</b:Title>
    <b:Year>2013</b:Year>
    <b:InternetSiteTitle>Deloitte IASPlus</b:InternetSiteTitle>
    <b:YearAccessed>2013</b:YearAccessed>
    <b:MonthAccessed>May</b:MonthAccessed>
    <b:DayAccessed>6</b:DayAccessed>
    <b:URL>http://www.iasplus.com/en/standards/ias38</b:URL>
    <b:RefOrder>24</b:RefOrder>
  </b:Source>
  <b:Source>
    <b:Tag>FAS01</b:Tag>
    <b:SourceType>DocumentFromInternetSite</b:SourceType>
    <b:Guid>{6849E574-EA43-4323-B3C1-60BC04D454CD}</b:Guid>
    <b:LCID>1033</b:LCID>
    <b:Author>
      <b:Author>
        <b:Corporate>FASB</b:Corporate>
      </b:Author>
    </b:Author>
    <b:Title>FASB</b:Title>
    <b:InternetSiteTitle>FASB</b:InternetSiteTitle>
    <b:Year>2001</b:Year>
    <b:Month>June</b:Month>
    <b:YearAccessed>2013</b:YearAccessed>
    <b:MonthAccessed>May</b:MonthAccessed>
    <b:DayAccessed>6</b:DayAccessed>
    <b:URL>http://www.fasb.org/cs/BlobServer?blobkey=id&amp;blobnocache=true&amp;blobwhere=1175820927971&amp;blobheader=application%2Fpdf&amp;blobcol=urldata&amp;blobtable=MungoBlobs</b:URL>
    <b:RefOrder>25</b:RefOrder>
  </b:Source>
  <b:Source>
    <b:Tag>RBa00</b:Tag>
    <b:SourceType>JournalArticle</b:SourceType>
    <b:Guid>{B18ABF59-0C6C-4A68-ADEC-C1A7CEC8352B}</b:Guid>
    <b:LCID>1033</b:LCID>
    <b:Author>
      <b:Author>
        <b:NameList>
          <b:Person>
            <b:Last>Ball</b:Last>
            <b:First>R.</b:First>
          </b:Person>
          <b:Person>
            <b:Last>Kothari</b:Last>
            <b:First>S.P.</b:First>
          </b:Person>
          <b:Person>
            <b:Last>Robin</b:Last>
            <b:First>A.</b:First>
          </b:Person>
        </b:NameList>
      </b:Author>
    </b:Author>
    <b:Title>The effect of international institutional factors on properties of accounting earnings</b:Title>
    <b:Year>2000</b:Year>
    <b:JournalName>Journal of Accounting and Economics</b:JournalName>
    <b:Pages>1-51</b:Pages>
    <b:RefOrder>26</b:RefOrder>
  </b:Source>
  <b:Source>
    <b:Tag>FAS74</b:Tag>
    <b:SourceType>DocumentFromInternetSite</b:SourceType>
    <b:Guid>{614552DD-23F8-40E6-8008-3E7CC143DBBF}</b:Guid>
    <b:LCID>1033</b:LCID>
    <b:Author>
      <b:Author>
        <b:Corporate>FASB</b:Corporate>
      </b:Author>
    </b:Author>
    <b:Title>FASB </b:Title>
    <b:Year>1974</b:Year>
    <b:InternetSiteTitle>FASB</b:InternetSiteTitle>
    <b:Month>October</b:Month>
    <b:YearAccessed>2013</b:YearAccessed>
    <b:MonthAccessed>May</b:MonthAccessed>
    <b:DayAccessed>6</b:DayAccessed>
    <b:URL>http://www.fasb.org/cs/BlobServer?blobkey=id&amp;blobnocache=true&amp;blobwhere=1175820911202&amp;blobheader=application%2Fpdf&amp;blobcol=urldata&amp;blobtable=MungoBlobs</b:URL>
    <b:RefOrder>27</b:RefOrder>
  </b:Source>
  <b:Source>
    <b:Tag>CHe09</b:Tag>
    <b:SourceType>DocumentFromInternetSite</b:SourceType>
    <b:Guid>{11E7F04A-AF51-4B76-A398-3D57F890D51E}</b:Guid>
    <b:LCID>1033</b:LCID>
    <b:Author>
      <b:Author>
        <b:NameList>
          <b:Person>
            <b:Last>Hertel</b:Last>
            <b:First>C.</b:First>
          </b:Person>
        </b:NameList>
      </b:Author>
    </b:Author>
    <b:Title>Notarius International</b:Title>
    <b:InternetSiteTitle>Notarius International</b:InternetSiteTitle>
    <b:Year>2009</b:Year>
    <b:Month>February</b:Month>
    <b:Day>1</b:Day>
    <b:YearAccessed>2013</b:YearAccessed>
    <b:MonthAccessed>May</b:MonthAccessed>
    <b:DayAccessed>6</b:DayAccessed>
    <b:URL>http://www.notarius-international.uinl.org/DataBase/2009/Notarius_2009_01_02_hertel_en.pdf</b:URL>
    <b:RefOrder>28</b:RefOrder>
  </b:Source>
  <b:Source>
    <b:Tag>JRG05</b:Tag>
    <b:SourceType>JournalArticle</b:SourceType>
    <b:Guid>{855479FC-DE16-48E6-802B-A9A8C858DD7D}</b:Guid>
    <b:LCID>1033</b:LCID>
    <b:Author>
      <b:Author>
        <b:NameList>
          <b:Person>
            <b:Last>Graham</b:Last>
            <b:First>J.R.</b:First>
          </b:Person>
          <b:Person>
            <b:Last>Harvey</b:Last>
            <b:First>C.R.</b:First>
          </b:Person>
          <b:Person>
            <b:Last>Rajgopal</b:Last>
            <b:First>S.</b:First>
          </b:Person>
        </b:NameList>
      </b:Author>
    </b:Author>
    <b:Title>The economic implications of corporate financial reporting</b:Title>
    <b:Year>2005</b:Year>
    <b:JournalName>Journal of Accounting and Economics</b:JournalName>
    <b:Pages>3-73</b:Pages>
    <b:RefOrder>29</b:RefOrder>
  </b:Source>
  <b:Source>
    <b:Tag>RLW90</b:Tag>
    <b:SourceType>JournalArticle</b:SourceType>
    <b:Guid>{1D2529BE-BA2D-48A0-83FC-5639C3CC8133}</b:Guid>
    <b:LCID>1033</b:LCID>
    <b:Author>
      <b:Author>
        <b:NameList>
          <b:Person>
            <b:Last>Watts</b:Last>
            <b:First>R.L.</b:First>
          </b:Person>
          <b:Person>
            <b:Last>Zimmerman</b:Last>
            <b:First>J.L.</b:First>
          </b:Person>
        </b:NameList>
      </b:Author>
    </b:Author>
    <b:Title>Positive Accounting Theory: A Ten Year Perspective</b:Title>
    <b:JournalName>The Accounting Review</b:JournalName>
    <b:Year>1990</b:Year>
    <b:Pages>131-156</b:Pages>
    <b:RefOrder>30</b:RefOrder>
  </b:Source>
  <b:Source>
    <b:Tag>THo05</b:Tag>
    <b:SourceType>JournalArticle</b:SourceType>
    <b:Guid>{FAB3CF2B-8CA2-4082-A82A-BD4D59112421}</b:Guid>
    <b:LCID>1033</b:LCID>
    <b:Author>
      <b:Author>
        <b:NameList>
          <b:Person>
            <b:Last>Hogan</b:Last>
            <b:First>T.</b:First>
          </b:Person>
          <b:Person>
            <b:Last>Hutson</b:Last>
            <b:First>E.</b:First>
          </b:Person>
        </b:NameList>
      </b:Author>
    </b:Author>
    <b:Title>Capital structure in new-technology based firms: Evidence from the Irish software sector</b:Title>
    <b:JournalName>Global Finance Journal</b:JournalName>
    <b:Year>2005</b:Year>
    <b:Pages>369-387</b:Pages>
    <b:RefOrder>31</b:RefOrder>
  </b:Source>
  <b:Source>
    <b:Tag>FWa07</b:Tag>
    <b:SourceType>Book</b:SourceType>
    <b:Guid>{26DA5346-8125-4EE1-88D4-65C42E5FBFEB}</b:Guid>
    <b:Title>Three Essays on Corporate Liquidity, Financial Distress and Equity Returns</b:Title>
    <b:Year>2007</b:Year>
    <b:LCID>2057</b:LCID>
    <b:Author>
      <b:Author>
        <b:NameList>
          <b:Person>
            <b:Last>Wang</b:Last>
            <b:First>F.</b:First>
          </b:Person>
        </b:NameList>
      </b:Author>
    </b:Author>
    <b:City>Morgantown</b:City>
    <b:Publisher>West Virginia University</b:Publisher>
    <b:RefOrder>32</b:RefOrder>
  </b:Source>
  <b:Source>
    <b:Tag>USD87</b:Tag>
    <b:SourceType>InternetSite</b:SourceType>
    <b:Guid>{512246E9-1A04-460F-8CE0-68055FB2CF28}</b:Guid>
    <b:Title>United States Department of Labor</b:Title>
    <b:Year>1987</b:Year>
    <b:InternetSiteTitle>United States Department of Labor</b:InternetSiteTitle>
    <b:YearAccessed>2013</b:YearAccessed>
    <b:MonthAccessed>May</b:MonthAccessed>
    <b:DayAccessed>15</b:DayAccessed>
    <b:URL>http://www.osha.gov/pls/imis/sicsearch.html</b:URL>
    <b:LCID>2057</b:LCID>
    <b:Author>
      <b:Author>
        <b:Corporate>U.S. Department of Labor</b:Corporate>
      </b:Author>
    </b:Author>
    <b:RefOrder>33</b:RefOrder>
  </b:Source>
  <b:Source>
    <b:Tag>DGi</b:Tag>
    <b:SourceType>JournalArticle</b:SourceType>
    <b:Guid>{05D2A1DA-2D6D-473B-B0AE-30FEDBD19C9D}</b:Guid>
    <b:LCID>2057</b:LCID>
    <b:Author>
      <b:Author>
        <b:NameList>
          <b:Person>
            <b:Last>Givoly</b:Last>
            <b:First>D.</b:First>
          </b:Person>
          <b:Person>
            <b:Last>Hayn</b:Last>
            <b:First>C.</b:First>
          </b:Person>
        </b:NameList>
      </b:Author>
    </b:Author>
    <b:Title>The changing time-series properties of earnings, cash flows and accruals: Has financial reporting become more conservative?</b:Title>
    <b:JournalName>Journal of Accounting and Economics</b:JournalName>
    <b:Year>2000</b:Year>
    <b:Pages>287-320</b:Pages>
    <b:RefOrder>34</b:RefOrder>
  </b:Source>
  <b:Source>
    <b:Tag>GAF95</b:Tag>
    <b:SourceType>JournalArticle</b:SourceType>
    <b:Guid>{ED9B9EA4-7BBF-459A-93D5-F1048D73146F}</b:Guid>
    <b:LCID>2057</b:LCID>
    <b:Author>
      <b:Author>
        <b:NameList>
          <b:Person>
            <b:Last>Feltham</b:Last>
            <b:First>G.</b:First>
            <b:Middle>A.</b:Middle>
          </b:Person>
          <b:Person>
            <b:Last>Ohlson</b:Last>
            <b:First>J.A.</b:First>
          </b:Person>
        </b:NameList>
      </b:Author>
    </b:Author>
    <b:Title>Valuation and Clean Surplus Accounting for Operating and Financial Activities</b:Title>
    <b:JournalName>Contemporary Accounting Research</b:JournalName>
    <b:Year>1995</b:Year>
    <b:Pages>689-731</b:Pages>
    <b:RefOrder>35</b:RefOrder>
  </b:Source>
  <b:Source>
    <b:Tag>PwC13</b:Tag>
    <b:SourceType>InternetSite</b:SourceType>
    <b:Guid>{1B00642F-C30B-4D4D-A653-2DD3B37C0E1B}</b:Guid>
    <b:Title>Pricewaterhouse Coopers</b:Title>
    <b:Year>2013</b:Year>
    <b:LCID>2057</b:LCID>
    <b:Author>
      <b:Author>
        <b:Corporate>PwC</b:Corporate>
      </b:Author>
    </b:Author>
    <b:InternetSiteTitle>Pricewaterhouse Coopers</b:InternetSiteTitle>
    <b:YearAccessed>2013</b:YearAccessed>
    <b:MonthAccessed>May</b:MonthAccessed>
    <b:DayAccessed>27</b:DayAccessed>
    <b:URL>http://www.pwc.nl/nl/corporate-governance/ifrs.jhtml</b:URL>
    <b:RefOrder>36</b:RefOrder>
  </b:Source>
  <b:Source>
    <b:Tag>AFi09</b:Tag>
    <b:SourceType>Book</b:SourceType>
    <b:Guid>{E5A5331F-3D23-4356-8B87-76BA95CC9D90}</b:Guid>
    <b:Title>Discovering statistics using SPSS</b:Title>
    <b:Year>2009</b:Year>
    <b:City>London</b:City>
    <b:Publisher>SAGE Publications Ltd</b:Publisher>
    <b:LCID>2057</b:LCID>
    <b:Author>
      <b:Author>
        <b:NameList>
          <b:Person>
            <b:Last>Field</b:Last>
            <b:First>A.</b:First>
          </b:Person>
        </b:NameList>
      </b:Author>
    </b:Author>
    <b:RefOrder>37</b:RefOrder>
  </b:Source>
  <b:Source>
    <b:Tag>KBe11</b:Tag>
    <b:SourceType>DocumentFromInternetSite</b:SourceType>
    <b:Guid>{0EEC6F91-0D58-472B-8AFF-EB4D939C918F}</b:Guid>
    <b:Title>KenBenoit</b:Title>
    <b:Year>2011</b:Year>
    <b:LCID>2057</b:LCID>
    <b:Author>
      <b:Author>
        <b:NameList>
          <b:Person>
            <b:Last>Benoit</b:Last>
            <b:First>K.</b:First>
          </b:Person>
        </b:NameList>
      </b:Author>
    </b:Author>
    <b:InternetSiteTitle>KenBenoit</b:InternetSiteTitle>
    <b:Month>March</b:Month>
    <b:Day>17</b:Day>
    <b:YearAccessed>2013</b:YearAccessed>
    <b:MonthAccessed>June</b:MonthAccessed>
    <b:DayAccessed>3</b:DayAccessed>
    <b:URL>http://www.kenbenoit.net/courses/ME104/logmodels2.pdf</b:URL>
    <b:RefOrder>38</b:RefOrder>
  </b:Source>
  <b:Source>
    <b:Tag>DSM08</b:Tag>
    <b:SourceType>Book</b:SourceType>
    <b:Guid>{61AC75AB-8BB1-4B1C-8F53-D77809EED6AB}</b:Guid>
    <b:Title>The Practice of Business Statistics: Using Data For Decisions</b:Title>
    <b:Year>2009</b:Year>
    <b:LCID>2057</b:LCID>
    <b:Author>
      <b:Author>
        <b:NameList>
          <b:Person>
            <b:Last>Moore</b:Last>
            <b:First>D.S.</b:First>
          </b:Person>
          <b:Person>
            <b:Last>McCabe</b:Last>
            <b:First>G.P.</b:First>
          </b:Person>
          <b:Person>
            <b:Last>Duckworth</b:Last>
            <b:First>W.M.</b:First>
          </b:Person>
          <b:Person>
            <b:Last>Alwan</b:Last>
            <b:First>L.C.</b:First>
          </b:Person>
        </b:NameList>
      </b:Author>
    </b:Author>
    <b:Publisher>W.H. Freeman &amp; Company</b:Publisher>
    <b:City>New York</b:City>
    <b:RefOrder>39</b:RefOrder>
  </b:Source>
</b:Sources>
</file>

<file path=customXml/itemProps1.xml><?xml version="1.0" encoding="utf-8"?>
<ds:datastoreItem xmlns:ds="http://schemas.openxmlformats.org/officeDocument/2006/customXml" ds:itemID="{7BAB19CF-20BA-4BB5-9779-4A172B3BB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1066</TotalTime>
  <Pages>98</Pages>
  <Words>22835</Words>
  <Characters>130164</Characters>
  <Application>Microsoft Office Word</Application>
  <DocSecurity>0</DocSecurity>
  <Lines>1084</Lines>
  <Paragraphs>305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Company>
  <LinksUpToDate>false</LinksUpToDate>
  <CharactersWithSpaces>152694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Suleika</dc:creator>
  <cp:lastModifiedBy>svaniperen</cp:lastModifiedBy>
  <cp:revision>322</cp:revision>
  <dcterms:created xsi:type="dcterms:W3CDTF">2013-06-05T08:21:00Z</dcterms:created>
  <dcterms:modified xsi:type="dcterms:W3CDTF">2013-06-17T10:52:00Z</dcterms:modified>
</cp:coreProperties>
</file>