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E61" w:rsidRDefault="00A94E61" w:rsidP="00FB277F">
      <w:pPr>
        <w:jc w:val="center"/>
        <w:rPr>
          <w:rFonts w:ascii="Century Gothic" w:hAnsi="Century Gothic" w:cs="Adobe Arabic"/>
          <w:sz w:val="52"/>
          <w:szCs w:val="52"/>
        </w:rPr>
      </w:pPr>
    </w:p>
    <w:p w:rsidR="00F71F33" w:rsidRPr="004B2938" w:rsidRDefault="00FB277F" w:rsidP="00B80F9A">
      <w:pPr>
        <w:jc w:val="center"/>
        <w:rPr>
          <w:rFonts w:ascii="Century Gothic" w:hAnsi="Century Gothic" w:cs="Adobe Arabic"/>
          <w:b/>
          <w:sz w:val="52"/>
          <w:szCs w:val="52"/>
        </w:rPr>
      </w:pPr>
      <w:r w:rsidRPr="004B2938">
        <w:rPr>
          <w:rFonts w:ascii="Century Gothic" w:hAnsi="Century Gothic" w:cs="Adobe Arabic"/>
          <w:b/>
          <w:sz w:val="52"/>
          <w:szCs w:val="52"/>
        </w:rPr>
        <w:t>The effectiveness of appeals in green advertising</w:t>
      </w:r>
    </w:p>
    <w:p w:rsidR="00B80F9A" w:rsidRDefault="00B80F9A" w:rsidP="008A331B">
      <w:pPr>
        <w:pStyle w:val="TOCHeading"/>
        <w:spacing w:line="360" w:lineRule="auto"/>
      </w:pPr>
    </w:p>
    <w:p w:rsidR="004B2938" w:rsidRDefault="004B2938" w:rsidP="004B2938"/>
    <w:p w:rsidR="004B2938" w:rsidRPr="004B2938" w:rsidRDefault="004B2938" w:rsidP="004B2938"/>
    <w:p w:rsidR="00B80F9A" w:rsidRDefault="00B80F9A" w:rsidP="00B80F9A">
      <w:pPr>
        <w:spacing w:line="240" w:lineRule="auto"/>
        <w:jc w:val="center"/>
      </w:pPr>
      <w:r>
        <w:t>Tim van Veelen</w:t>
      </w:r>
    </w:p>
    <w:p w:rsidR="00B80F9A" w:rsidRDefault="00B80F9A" w:rsidP="00B80F9A">
      <w:pPr>
        <w:spacing w:line="240" w:lineRule="auto"/>
        <w:jc w:val="center"/>
      </w:pPr>
      <w:r>
        <w:t>360105</w:t>
      </w:r>
    </w:p>
    <w:p w:rsidR="00B80F9A" w:rsidRDefault="00B80F9A" w:rsidP="00B80F9A">
      <w:pPr>
        <w:spacing w:line="240" w:lineRule="auto"/>
        <w:jc w:val="center"/>
      </w:pPr>
    </w:p>
    <w:p w:rsidR="008C5ACC" w:rsidRDefault="00B80F9A" w:rsidP="008C5ACC">
      <w:pPr>
        <w:spacing w:line="240" w:lineRule="auto"/>
        <w:jc w:val="center"/>
      </w:pPr>
      <w:r>
        <w:t>Master Thesis</w:t>
      </w:r>
    </w:p>
    <w:p w:rsidR="008C5ACC" w:rsidRDefault="008C5ACC" w:rsidP="008C5ACC">
      <w:pPr>
        <w:spacing w:line="240" w:lineRule="auto"/>
        <w:jc w:val="center"/>
      </w:pPr>
    </w:p>
    <w:p w:rsidR="008C5ACC" w:rsidRDefault="008C5ACC" w:rsidP="00B80F9A">
      <w:pPr>
        <w:spacing w:line="240" w:lineRule="auto"/>
        <w:jc w:val="center"/>
      </w:pPr>
      <w:r>
        <w:t>Supervisor: Donkers, A.C.D.</w:t>
      </w:r>
    </w:p>
    <w:p w:rsidR="008C5ACC" w:rsidRDefault="008C5ACC" w:rsidP="00B80F9A">
      <w:pPr>
        <w:spacing w:line="240" w:lineRule="auto"/>
        <w:jc w:val="center"/>
      </w:pPr>
    </w:p>
    <w:p w:rsidR="00B80F9A" w:rsidRDefault="00B80F9A" w:rsidP="00B80F9A">
      <w:pPr>
        <w:spacing w:line="240" w:lineRule="auto"/>
        <w:jc w:val="center"/>
      </w:pPr>
      <w:r>
        <w:t>Erasmus School of Economics</w:t>
      </w:r>
    </w:p>
    <w:p w:rsidR="00B80F9A" w:rsidRDefault="00B80F9A" w:rsidP="00B80F9A">
      <w:pPr>
        <w:spacing w:line="240" w:lineRule="auto"/>
        <w:jc w:val="center"/>
      </w:pPr>
      <w:r>
        <w:t>Economic &amp; Business – Marketing</w:t>
      </w:r>
    </w:p>
    <w:p w:rsidR="00B80F9A" w:rsidRDefault="00B80F9A" w:rsidP="00B80F9A">
      <w:pPr>
        <w:spacing w:line="240" w:lineRule="auto"/>
        <w:jc w:val="center"/>
      </w:pPr>
    </w:p>
    <w:p w:rsidR="00B80F9A" w:rsidRDefault="00B80F9A" w:rsidP="00B80F9A">
      <w:pPr>
        <w:spacing w:line="240" w:lineRule="auto"/>
        <w:jc w:val="center"/>
      </w:pPr>
    </w:p>
    <w:p w:rsidR="008C5ACC" w:rsidRDefault="008C5ACC" w:rsidP="00B80F9A">
      <w:pPr>
        <w:spacing w:line="240" w:lineRule="auto"/>
        <w:jc w:val="center"/>
      </w:pPr>
    </w:p>
    <w:p w:rsidR="004B2938" w:rsidRDefault="00B80F9A" w:rsidP="00B80F9A">
      <w:pPr>
        <w:spacing w:line="240" w:lineRule="auto"/>
        <w:jc w:val="center"/>
      </w:pPr>
      <w:r>
        <w:t>Era</w:t>
      </w:r>
      <w:r w:rsidR="00385478">
        <w:t>smus University</w:t>
      </w:r>
      <w:r w:rsidR="004B2938">
        <w:t xml:space="preserve"> Rotterdam, </w:t>
      </w:r>
      <w:r>
        <w:t>October 2013</w:t>
      </w:r>
    </w:p>
    <w:p w:rsidR="00B80F9A" w:rsidRDefault="004B2938" w:rsidP="004B2938">
      <w:pPr>
        <w:pStyle w:val="Heading1"/>
      </w:pPr>
      <w:r>
        <w:br w:type="column"/>
      </w:r>
      <w:bookmarkStart w:id="0" w:name="_Toc245220201"/>
      <w:r>
        <w:lastRenderedPageBreak/>
        <w:t>Preface</w:t>
      </w:r>
      <w:bookmarkEnd w:id="0"/>
    </w:p>
    <w:p w:rsidR="004643E3" w:rsidRDefault="008E056E" w:rsidP="004643E3">
      <w:r>
        <w:t xml:space="preserve">Since I was a child my parents, especially my dad, always pointed me to separate the garbage, not to shower to long, </w:t>
      </w:r>
      <w:r w:rsidR="004B0C16">
        <w:t>do not</w:t>
      </w:r>
      <w:r>
        <w:t xml:space="preserve"> spoil water when washing the dishes, take the bicycle instead of the car and to put on a sweater instead of turning on the heater. </w:t>
      </w:r>
      <w:r w:rsidR="004B0C16">
        <w:t>At the time</w:t>
      </w:r>
      <w:r>
        <w:t xml:space="preserve"> I experienced it as an obligation but later on when I started to realize the importance of the environment a humorous turn took place. Living with my not to pro-ecological girlfriend, it was my turn. </w:t>
      </w:r>
    </w:p>
    <w:p w:rsidR="008E056E" w:rsidRDefault="00B7261B" w:rsidP="004643E3">
      <w:r>
        <w:t>Writing this Master thesis had two purposes for me. The first was to graduate at the Erasmus University. The second was to find ways to increase the eff</w:t>
      </w:r>
      <w:r w:rsidR="0074438D">
        <w:t>ectiveness of green marketing and t</w:t>
      </w:r>
      <w:r>
        <w:t xml:space="preserve">o find ways how we can stimulate more people to behave environmentally friendly. This road took me longer that I thought and hoped for. Now finished, I look back with a smile ready for a new adventure </w:t>
      </w:r>
      <w:r w:rsidR="0074438D">
        <w:t xml:space="preserve">with my </w:t>
      </w:r>
      <w:r>
        <w:t xml:space="preserve">acquired discipline. </w:t>
      </w:r>
    </w:p>
    <w:p w:rsidR="00B7261B" w:rsidRDefault="00353301" w:rsidP="004643E3">
      <w:r>
        <w:t xml:space="preserve">I would like to thank </w:t>
      </w:r>
      <w:r w:rsidR="00B7261B">
        <w:t xml:space="preserve">the people around me, </w:t>
      </w:r>
      <w:r w:rsidR="00A31459">
        <w:t xml:space="preserve">especially my girlfriend, </w:t>
      </w:r>
      <w:r>
        <w:t>for their support and patience. I</w:t>
      </w:r>
      <w:r w:rsidR="00A31459">
        <w:t>t would have probably cost me more time and effort</w:t>
      </w:r>
      <w:r>
        <w:t xml:space="preserve"> without them</w:t>
      </w:r>
      <w:r w:rsidR="00A31459">
        <w:t xml:space="preserve">. I also want to thank my supervisor dhr. Bas Donkers for his advice, patience and record winning response time. </w:t>
      </w:r>
    </w:p>
    <w:p w:rsidR="00353301" w:rsidRDefault="00353301" w:rsidP="004643E3">
      <w:r>
        <w:t>Enjoy reading.</w:t>
      </w:r>
    </w:p>
    <w:p w:rsidR="00353301" w:rsidRDefault="00353301" w:rsidP="004643E3"/>
    <w:p w:rsidR="00353301" w:rsidRDefault="00353301" w:rsidP="00353301">
      <w:pPr>
        <w:spacing w:line="240" w:lineRule="auto"/>
      </w:pPr>
      <w:r>
        <w:t>Tim van Veelen</w:t>
      </w:r>
    </w:p>
    <w:p w:rsidR="00353301" w:rsidRPr="004643E3" w:rsidRDefault="00353301" w:rsidP="004643E3">
      <w:r>
        <w:t>Rotterdam, October 2013</w:t>
      </w:r>
    </w:p>
    <w:p w:rsidR="00EA140D" w:rsidRPr="00747CB5" w:rsidRDefault="004B2938" w:rsidP="00EA140D">
      <w:pPr>
        <w:pStyle w:val="Heading1"/>
      </w:pPr>
      <w:r>
        <w:br w:type="column"/>
      </w:r>
      <w:bookmarkStart w:id="1" w:name="_Toc245220202"/>
      <w:r w:rsidR="00EA140D">
        <w:lastRenderedPageBreak/>
        <w:t>Executive summary</w:t>
      </w:r>
      <w:bookmarkEnd w:id="1"/>
    </w:p>
    <w:p w:rsidR="00EA140D" w:rsidRDefault="00EA140D" w:rsidP="00EA140D">
      <w:r w:rsidRPr="00C575E5">
        <w:rPr>
          <w:szCs w:val="28"/>
        </w:rPr>
        <w:t xml:space="preserve">The rise of green marketing has been accompanied </w:t>
      </w:r>
      <w:r>
        <w:rPr>
          <w:szCs w:val="28"/>
        </w:rPr>
        <w:t>by</w:t>
      </w:r>
      <w:r w:rsidRPr="00C575E5">
        <w:rPr>
          <w:szCs w:val="28"/>
        </w:rPr>
        <w:t xml:space="preserve"> an extensive amount of research. </w:t>
      </w:r>
      <w:r>
        <w:rPr>
          <w:szCs w:val="28"/>
        </w:rPr>
        <w:t>Studies imply</w:t>
      </w:r>
      <w:r w:rsidRPr="00C575E5">
        <w:rPr>
          <w:szCs w:val="28"/>
        </w:rPr>
        <w:t xml:space="preserve"> that raising the environmental concern would increase e</w:t>
      </w:r>
      <w:r>
        <w:rPr>
          <w:szCs w:val="28"/>
        </w:rPr>
        <w:t xml:space="preserve">nvironmentally friendly behaviour. </w:t>
      </w:r>
      <w:r w:rsidR="00AC6448">
        <w:rPr>
          <w:szCs w:val="28"/>
        </w:rPr>
        <w:t xml:space="preserve">Due to an advertisement overload, </w:t>
      </w:r>
      <w:r w:rsidR="00AC6448">
        <w:t>c</w:t>
      </w:r>
      <w:r>
        <w:t>onsumers</w:t>
      </w:r>
      <w:r w:rsidR="00AC6448">
        <w:t xml:space="preserve"> have a </w:t>
      </w:r>
      <w:r>
        <w:t xml:space="preserve">selective attention to advertising and </w:t>
      </w:r>
      <w:r w:rsidR="00AC6448">
        <w:t xml:space="preserve">only </w:t>
      </w:r>
      <w:r>
        <w:t>a small portion of th</w:t>
      </w:r>
      <w:r w:rsidR="00AC6448">
        <w:t>ose ads can be</w:t>
      </w:r>
      <w:r>
        <w:t xml:space="preserve"> recalled. Therefore, creative aspects are crucial</w:t>
      </w:r>
      <w:r w:rsidR="00AC6448">
        <w:t xml:space="preserve"> for the success of </w:t>
      </w:r>
      <w:r>
        <w:t>ad</w:t>
      </w:r>
      <w:r w:rsidR="00AC6448">
        <w:t>s</w:t>
      </w:r>
      <w:r>
        <w:t xml:space="preserve">. Advertising marketers use appeals to evoke consumer response. These appeals can come in different forms and emotions. </w:t>
      </w:r>
      <w:r>
        <w:rPr>
          <w:szCs w:val="28"/>
        </w:rPr>
        <w:t>Ad-induced appeals have a direct impact on attitude formation</w:t>
      </w:r>
      <w:r>
        <w:t>. Different appeals are widely examined in general advertisement. However, t</w:t>
      </w:r>
      <w:r w:rsidRPr="00C575E5">
        <w:t xml:space="preserve">here </w:t>
      </w:r>
      <w:r>
        <w:t xml:space="preserve">is still </w:t>
      </w:r>
      <w:r w:rsidRPr="00C575E5">
        <w:t>is a gap</w:t>
      </w:r>
      <w:r>
        <w:t xml:space="preserve"> of knowledge </w:t>
      </w:r>
      <w:r w:rsidRPr="00C575E5">
        <w:t xml:space="preserve">between consumer response and </w:t>
      </w:r>
      <w:r>
        <w:t>(emotional) appeals in green adv</w:t>
      </w:r>
      <w:r w:rsidR="0074198F">
        <w:t>ertisement. This research test</w:t>
      </w:r>
      <w:r>
        <w:t xml:space="preserve"> which types of appeals would be most effective on attitudinal change and purchase intention. Furthermore, if a higher environmental concern would increase pro-ecological behaviour, it would be interesting to see how marketers can be more effective towards non-green consumers to raise their environmental concern and to eventually stimulate pro-ecological behaviour. Theories claim non-green consumers would experience a higher attitudinal change when confronted with green advertising th</w:t>
      </w:r>
      <w:r w:rsidR="0074198F">
        <w:t>an green consumers. Therefore, it is</w:t>
      </w:r>
      <w:r>
        <w:t xml:space="preserve"> hypothesized that appeals used in green advertising would evoke a higher attitudinal change for non-green consumers than green consumers.</w:t>
      </w:r>
    </w:p>
    <w:p w:rsidR="00EA140D" w:rsidRDefault="00EA140D" w:rsidP="00EA140D">
      <w:pPr>
        <w:rPr>
          <w:rFonts w:cs="Adobe Hebrew"/>
          <w:szCs w:val="26"/>
          <w:shd w:val="clear" w:color="auto" w:fill="FFFFFF"/>
          <w:lang w:eastAsia="en-US"/>
        </w:rPr>
      </w:pPr>
      <w:r>
        <w:rPr>
          <w:szCs w:val="28"/>
        </w:rPr>
        <w:t xml:space="preserve">To measure effectiveness of (emotional) appeals, the </w:t>
      </w:r>
      <w:r>
        <w:rPr>
          <w:rFonts w:cs="Adobe Hebrew"/>
          <w:szCs w:val="26"/>
          <w:shd w:val="clear" w:color="auto" w:fill="FFFFFF"/>
          <w:lang w:eastAsia="en-US"/>
        </w:rPr>
        <w:t xml:space="preserve">“Affect Transfer </w:t>
      </w:r>
      <w:r w:rsidR="0074198F">
        <w:rPr>
          <w:rFonts w:cs="Adobe Hebrew"/>
          <w:szCs w:val="26"/>
          <w:shd w:val="clear" w:color="auto" w:fill="FFFFFF"/>
          <w:lang w:eastAsia="en-US"/>
        </w:rPr>
        <w:t>of Advertising Appeals” model is</w:t>
      </w:r>
      <w:r>
        <w:rPr>
          <w:rFonts w:cs="Adobe Hebrew"/>
          <w:szCs w:val="26"/>
          <w:shd w:val="clear" w:color="auto" w:fill="FFFFFF"/>
          <w:lang w:eastAsia="en-US"/>
        </w:rPr>
        <w:t xml:space="preserve"> used. This model </w:t>
      </w:r>
      <w:r>
        <w:rPr>
          <w:szCs w:val="28"/>
        </w:rPr>
        <w:t xml:space="preserve">examines the </w:t>
      </w:r>
      <w:r>
        <w:rPr>
          <w:rFonts w:cs="Adobe Hebrew"/>
          <w:szCs w:val="26"/>
          <w:shd w:val="clear" w:color="auto" w:fill="FFFFFF"/>
          <w:lang w:eastAsia="en-US"/>
        </w:rPr>
        <w:t>direct one-way relationships between the ad cognitions (appeals) and the attitude toward the ad and product or organization. Consequently, it examines the indirect one-way causation between the attitude toward the product and the purchase intentions of the participant. To collect the information a quantitative study is performed using a survey. The data is tested using different SPSS (20.0) methods.</w:t>
      </w:r>
    </w:p>
    <w:p w:rsidR="00EA140D" w:rsidRDefault="0074198F" w:rsidP="00EA140D">
      <w:r>
        <w:t>This study accumulates</w:t>
      </w:r>
      <w:r w:rsidR="00EA140D">
        <w:t xml:space="preserve"> a sample of 146 green and non-green consumers. Seventy-five </w:t>
      </w:r>
      <w:r>
        <w:t>per cent</w:t>
      </w:r>
      <w:r w:rsidR="00EA140D">
        <w:t xml:space="preserve"> of the sample came from the Netherlands. T</w:t>
      </w:r>
      <w:r>
        <w:t>he statistical methods run two times</w:t>
      </w:r>
      <w:r w:rsidR="00EA140D">
        <w:t>; once for the total sample and once for only Dutch p</w:t>
      </w:r>
      <w:r>
        <w:t>articipants. Both results show</w:t>
      </w:r>
      <w:r w:rsidR="00EA140D">
        <w:t xml:space="preserve"> several similar and dissimilar results. Only representative results for the Netherlands are used for implications. </w:t>
      </w:r>
    </w:p>
    <w:p w:rsidR="00EA140D" w:rsidRDefault="00EA140D" w:rsidP="00EA140D">
      <w:r>
        <w:t xml:space="preserve">This research </w:t>
      </w:r>
      <w:r w:rsidR="0074198F">
        <w:t>finds</w:t>
      </w:r>
      <w:r>
        <w:t xml:space="preserve"> several relationships between appeals and attitude toward the ad (Aad), attitude toward the product or organization (Ap) and indirectly, the purchase intention (Pi). Positive relationships with Aad are “Happiness”, “Cute” “Humor”, “Guilt” and “Sex appeal”. Positive relationships with Ap are “Humor”, “Cute”, “Imaginative” and “Sex appeal”. The appeal “Fear/scary” is negatively related with Aad. The previous appeals are listed from strongest to weakest. </w:t>
      </w:r>
    </w:p>
    <w:p w:rsidR="00EA140D" w:rsidRDefault="00EA140D" w:rsidP="00EA140D">
      <w:r>
        <w:t xml:space="preserve">The relationships between Aad -&gt; Ap and Ap -&gt; Pi have been confirmed for all ads except for ad 1 (Smart Car). This suggests marketers to choose their appeals used in advertisement carefully. Before implementing any of the mentioned appeals, marketers should first look at the goal and context of the advertisement. </w:t>
      </w:r>
      <w:r w:rsidR="0074198F">
        <w:t>Mediation effects Ap -&gt; Aad -&gt; Pi are only (partially) found in three ads.</w:t>
      </w:r>
    </w:p>
    <w:p w:rsidR="004B2938" w:rsidRDefault="00EA140D" w:rsidP="00EA140D">
      <w:r>
        <w:t xml:space="preserve">This study </w:t>
      </w:r>
      <w:r w:rsidR="008F3542">
        <w:t>finds a slightly higher attitudinal change and purchase intention</w:t>
      </w:r>
      <w:r>
        <w:t xml:space="preserve"> </w:t>
      </w:r>
      <w:r w:rsidR="008F3542">
        <w:t>for green consumers than</w:t>
      </w:r>
      <w:r>
        <w:t xml:space="preserve"> for non-green consumers</w:t>
      </w:r>
      <w:r w:rsidR="008F3542">
        <w:t>, caused by appeals used in green ads</w:t>
      </w:r>
      <w:r>
        <w:t xml:space="preserve">. </w:t>
      </w:r>
      <w:r w:rsidR="008F3542">
        <w:t xml:space="preserve">However, a different approach should uncover </w:t>
      </w:r>
      <w:r>
        <w:t xml:space="preserve">more </w:t>
      </w:r>
      <w:r w:rsidR="00B9788A">
        <w:t xml:space="preserve">in-depth </w:t>
      </w:r>
      <w:r>
        <w:t xml:space="preserve">information between these groups. </w:t>
      </w:r>
      <w:bookmarkStart w:id="2" w:name="_Toc234054422"/>
    </w:p>
    <w:bookmarkStart w:id="3" w:name="_Toc245220203" w:displacedByCustomXml="next"/>
    <w:sdt>
      <w:sdtPr>
        <w:rPr>
          <w:rFonts w:ascii="Adobe Caslon Pro" w:eastAsiaTheme="minorEastAsia" w:hAnsi="Adobe Caslon Pro" w:cstheme="minorBidi"/>
          <w:b w:val="0"/>
          <w:bCs w:val="0"/>
          <w:sz w:val="26"/>
          <w:szCs w:val="24"/>
        </w:rPr>
        <w:id w:val="-1279173070"/>
        <w:docPartObj>
          <w:docPartGallery w:val="Table of Contents"/>
          <w:docPartUnique/>
        </w:docPartObj>
      </w:sdtPr>
      <w:sdtEndPr>
        <w:rPr>
          <w:noProof/>
        </w:rPr>
      </w:sdtEndPr>
      <w:sdtContent>
        <w:p w:rsidR="007716A9" w:rsidRDefault="007716A9" w:rsidP="004B2938">
          <w:pPr>
            <w:pStyle w:val="Heading1"/>
          </w:pPr>
          <w:r>
            <w:t>Table of Contents</w:t>
          </w:r>
          <w:bookmarkEnd w:id="3"/>
        </w:p>
        <w:p w:rsidR="00BF33F8" w:rsidRDefault="00C03BFA">
          <w:pPr>
            <w:pStyle w:val="TOC1"/>
            <w:tabs>
              <w:tab w:val="right" w:pos="8290"/>
            </w:tabs>
            <w:rPr>
              <w:b w:val="0"/>
              <w:caps w:val="0"/>
              <w:noProof/>
              <w:sz w:val="24"/>
              <w:szCs w:val="24"/>
              <w:u w:val="none"/>
            </w:rPr>
          </w:pPr>
          <w:r w:rsidRPr="00C03BFA">
            <w:rPr>
              <w:b w:val="0"/>
            </w:rPr>
            <w:fldChar w:fldCharType="begin"/>
          </w:r>
          <w:r w:rsidR="007716A9">
            <w:instrText xml:space="preserve"> TOC \o "1-3" \h \z \u </w:instrText>
          </w:r>
          <w:r w:rsidRPr="00C03BFA">
            <w:rPr>
              <w:b w:val="0"/>
            </w:rPr>
            <w:fldChar w:fldCharType="separate"/>
          </w:r>
          <w:r w:rsidR="00BF33F8">
            <w:rPr>
              <w:noProof/>
            </w:rPr>
            <w:t>Preface</w:t>
          </w:r>
          <w:r w:rsidR="00BF33F8">
            <w:rPr>
              <w:noProof/>
            </w:rPr>
            <w:tab/>
          </w:r>
          <w:r>
            <w:rPr>
              <w:noProof/>
            </w:rPr>
            <w:fldChar w:fldCharType="begin"/>
          </w:r>
          <w:r w:rsidR="00BF33F8">
            <w:rPr>
              <w:noProof/>
            </w:rPr>
            <w:instrText xml:space="preserve"> PAGEREF _Toc245220201 \h </w:instrText>
          </w:r>
          <w:r>
            <w:rPr>
              <w:noProof/>
            </w:rPr>
          </w:r>
          <w:r>
            <w:rPr>
              <w:noProof/>
            </w:rPr>
            <w:fldChar w:fldCharType="separate"/>
          </w:r>
          <w:r w:rsidR="00BF33F8">
            <w:rPr>
              <w:noProof/>
            </w:rPr>
            <w:t>2</w:t>
          </w:r>
          <w:r>
            <w:rPr>
              <w:noProof/>
            </w:rPr>
            <w:fldChar w:fldCharType="end"/>
          </w:r>
        </w:p>
        <w:p w:rsidR="00BF33F8" w:rsidRDefault="00BF33F8">
          <w:pPr>
            <w:pStyle w:val="TOC1"/>
            <w:tabs>
              <w:tab w:val="right" w:pos="8290"/>
            </w:tabs>
            <w:rPr>
              <w:b w:val="0"/>
              <w:caps w:val="0"/>
              <w:noProof/>
              <w:sz w:val="24"/>
              <w:szCs w:val="24"/>
              <w:u w:val="none"/>
            </w:rPr>
          </w:pPr>
          <w:r>
            <w:rPr>
              <w:noProof/>
            </w:rPr>
            <w:t>Executive summary</w:t>
          </w:r>
          <w:r>
            <w:rPr>
              <w:noProof/>
            </w:rPr>
            <w:tab/>
          </w:r>
          <w:r w:rsidR="00C03BFA">
            <w:rPr>
              <w:noProof/>
            </w:rPr>
            <w:fldChar w:fldCharType="begin"/>
          </w:r>
          <w:r>
            <w:rPr>
              <w:noProof/>
            </w:rPr>
            <w:instrText xml:space="preserve"> PAGEREF _Toc245220202 \h </w:instrText>
          </w:r>
          <w:r w:rsidR="00C03BFA">
            <w:rPr>
              <w:noProof/>
            </w:rPr>
          </w:r>
          <w:r w:rsidR="00C03BFA">
            <w:rPr>
              <w:noProof/>
            </w:rPr>
            <w:fldChar w:fldCharType="separate"/>
          </w:r>
          <w:r>
            <w:rPr>
              <w:noProof/>
            </w:rPr>
            <w:t>3</w:t>
          </w:r>
          <w:r w:rsidR="00C03BFA">
            <w:rPr>
              <w:noProof/>
            </w:rPr>
            <w:fldChar w:fldCharType="end"/>
          </w:r>
        </w:p>
        <w:p w:rsidR="00BF33F8" w:rsidRDefault="00BF33F8">
          <w:pPr>
            <w:pStyle w:val="TOC1"/>
            <w:tabs>
              <w:tab w:val="right" w:pos="8290"/>
            </w:tabs>
            <w:rPr>
              <w:b w:val="0"/>
              <w:caps w:val="0"/>
              <w:noProof/>
              <w:sz w:val="24"/>
              <w:szCs w:val="24"/>
              <w:u w:val="none"/>
            </w:rPr>
          </w:pPr>
          <w:r>
            <w:rPr>
              <w:noProof/>
            </w:rPr>
            <w:t>Table of Contents</w:t>
          </w:r>
          <w:r>
            <w:rPr>
              <w:noProof/>
            </w:rPr>
            <w:tab/>
          </w:r>
          <w:r w:rsidR="00C03BFA">
            <w:rPr>
              <w:noProof/>
            </w:rPr>
            <w:fldChar w:fldCharType="begin"/>
          </w:r>
          <w:r>
            <w:rPr>
              <w:noProof/>
            </w:rPr>
            <w:instrText xml:space="preserve"> PAGEREF _Toc245220203 \h </w:instrText>
          </w:r>
          <w:r w:rsidR="00C03BFA">
            <w:rPr>
              <w:noProof/>
            </w:rPr>
          </w:r>
          <w:r w:rsidR="00C03BFA">
            <w:rPr>
              <w:noProof/>
            </w:rPr>
            <w:fldChar w:fldCharType="separate"/>
          </w:r>
          <w:r>
            <w:rPr>
              <w:noProof/>
            </w:rPr>
            <w:t>5</w:t>
          </w:r>
          <w:r w:rsidR="00C03BFA">
            <w:rPr>
              <w:noProof/>
            </w:rPr>
            <w:fldChar w:fldCharType="end"/>
          </w:r>
        </w:p>
        <w:p w:rsidR="00BF33F8" w:rsidRDefault="00BF33F8">
          <w:pPr>
            <w:pStyle w:val="TOC1"/>
            <w:tabs>
              <w:tab w:val="right" w:pos="8290"/>
            </w:tabs>
            <w:rPr>
              <w:b w:val="0"/>
              <w:caps w:val="0"/>
              <w:noProof/>
              <w:sz w:val="24"/>
              <w:szCs w:val="24"/>
              <w:u w:val="none"/>
            </w:rPr>
          </w:pPr>
          <w:r>
            <w:rPr>
              <w:noProof/>
            </w:rPr>
            <w:t xml:space="preserve">PART ONE   </w:t>
          </w:r>
          <w:r w:rsidRPr="008F69B3">
            <w:rPr>
              <w:b w:val="0"/>
              <w:noProof/>
            </w:rPr>
            <w:t>Research Focus and Method</w:t>
          </w:r>
          <w:r>
            <w:rPr>
              <w:noProof/>
            </w:rPr>
            <w:tab/>
          </w:r>
          <w:r w:rsidR="00C03BFA">
            <w:rPr>
              <w:noProof/>
            </w:rPr>
            <w:fldChar w:fldCharType="begin"/>
          </w:r>
          <w:r>
            <w:rPr>
              <w:noProof/>
            </w:rPr>
            <w:instrText xml:space="preserve"> PAGEREF _Toc245220204 \h </w:instrText>
          </w:r>
          <w:r w:rsidR="00C03BFA">
            <w:rPr>
              <w:noProof/>
            </w:rPr>
          </w:r>
          <w:r w:rsidR="00C03BFA">
            <w:rPr>
              <w:noProof/>
            </w:rPr>
            <w:fldChar w:fldCharType="separate"/>
          </w:r>
          <w:r>
            <w:rPr>
              <w:noProof/>
            </w:rPr>
            <w:t>7</w:t>
          </w:r>
          <w:r w:rsidR="00C03BFA">
            <w:rPr>
              <w:noProof/>
            </w:rPr>
            <w:fldChar w:fldCharType="end"/>
          </w:r>
        </w:p>
        <w:p w:rsidR="00BF33F8" w:rsidRDefault="00BF33F8">
          <w:pPr>
            <w:pStyle w:val="TOC1"/>
            <w:tabs>
              <w:tab w:val="right" w:pos="8290"/>
            </w:tabs>
            <w:rPr>
              <w:b w:val="0"/>
              <w:caps w:val="0"/>
              <w:noProof/>
              <w:sz w:val="24"/>
              <w:szCs w:val="24"/>
              <w:u w:val="none"/>
            </w:rPr>
          </w:pPr>
          <w:r>
            <w:rPr>
              <w:noProof/>
            </w:rPr>
            <w:t>INTRODUCTION</w:t>
          </w:r>
          <w:r>
            <w:rPr>
              <w:noProof/>
            </w:rPr>
            <w:tab/>
          </w:r>
          <w:r w:rsidR="00C03BFA">
            <w:rPr>
              <w:noProof/>
            </w:rPr>
            <w:fldChar w:fldCharType="begin"/>
          </w:r>
          <w:r>
            <w:rPr>
              <w:noProof/>
            </w:rPr>
            <w:instrText xml:space="preserve"> PAGEREF _Toc245220205 \h </w:instrText>
          </w:r>
          <w:r w:rsidR="00C03BFA">
            <w:rPr>
              <w:noProof/>
            </w:rPr>
          </w:r>
          <w:r w:rsidR="00C03BFA">
            <w:rPr>
              <w:noProof/>
            </w:rPr>
            <w:fldChar w:fldCharType="separate"/>
          </w:r>
          <w:r>
            <w:rPr>
              <w:noProof/>
            </w:rPr>
            <w:t>8</w:t>
          </w:r>
          <w:r w:rsidR="00C03BFA">
            <w:rPr>
              <w:noProof/>
            </w:rPr>
            <w:fldChar w:fldCharType="end"/>
          </w:r>
        </w:p>
        <w:p w:rsidR="00BF33F8" w:rsidRDefault="00BF33F8">
          <w:pPr>
            <w:pStyle w:val="TOC2"/>
            <w:tabs>
              <w:tab w:val="right" w:pos="8290"/>
            </w:tabs>
            <w:rPr>
              <w:b w:val="0"/>
              <w:smallCaps w:val="0"/>
              <w:noProof/>
              <w:sz w:val="24"/>
              <w:szCs w:val="24"/>
            </w:rPr>
          </w:pPr>
          <w:r>
            <w:rPr>
              <w:noProof/>
            </w:rPr>
            <w:t>1.1 Problem statement</w:t>
          </w:r>
          <w:r>
            <w:rPr>
              <w:noProof/>
            </w:rPr>
            <w:tab/>
          </w:r>
          <w:r w:rsidR="00C03BFA">
            <w:rPr>
              <w:noProof/>
            </w:rPr>
            <w:fldChar w:fldCharType="begin"/>
          </w:r>
          <w:r>
            <w:rPr>
              <w:noProof/>
            </w:rPr>
            <w:instrText xml:space="preserve"> PAGEREF _Toc245220206 \h </w:instrText>
          </w:r>
          <w:r w:rsidR="00C03BFA">
            <w:rPr>
              <w:noProof/>
            </w:rPr>
          </w:r>
          <w:r w:rsidR="00C03BFA">
            <w:rPr>
              <w:noProof/>
            </w:rPr>
            <w:fldChar w:fldCharType="separate"/>
          </w:r>
          <w:r>
            <w:rPr>
              <w:noProof/>
            </w:rPr>
            <w:t>8</w:t>
          </w:r>
          <w:r w:rsidR="00C03BFA">
            <w:rPr>
              <w:noProof/>
            </w:rPr>
            <w:fldChar w:fldCharType="end"/>
          </w:r>
        </w:p>
        <w:p w:rsidR="00BF33F8" w:rsidRDefault="00BF33F8">
          <w:pPr>
            <w:pStyle w:val="TOC2"/>
            <w:tabs>
              <w:tab w:val="right" w:pos="8290"/>
            </w:tabs>
            <w:rPr>
              <w:b w:val="0"/>
              <w:smallCaps w:val="0"/>
              <w:noProof/>
              <w:sz w:val="24"/>
              <w:szCs w:val="24"/>
            </w:rPr>
          </w:pPr>
          <w:r>
            <w:rPr>
              <w:noProof/>
            </w:rPr>
            <w:t>1.2 Evolution of Green Marketing</w:t>
          </w:r>
          <w:r>
            <w:rPr>
              <w:noProof/>
            </w:rPr>
            <w:tab/>
          </w:r>
          <w:r w:rsidR="00C03BFA">
            <w:rPr>
              <w:noProof/>
            </w:rPr>
            <w:fldChar w:fldCharType="begin"/>
          </w:r>
          <w:r>
            <w:rPr>
              <w:noProof/>
            </w:rPr>
            <w:instrText xml:space="preserve"> PAGEREF _Toc245220207 \h </w:instrText>
          </w:r>
          <w:r w:rsidR="00C03BFA">
            <w:rPr>
              <w:noProof/>
            </w:rPr>
          </w:r>
          <w:r w:rsidR="00C03BFA">
            <w:rPr>
              <w:noProof/>
            </w:rPr>
            <w:fldChar w:fldCharType="separate"/>
          </w:r>
          <w:r>
            <w:rPr>
              <w:noProof/>
            </w:rPr>
            <w:t>9</w:t>
          </w:r>
          <w:r w:rsidR="00C03BFA">
            <w:rPr>
              <w:noProof/>
            </w:rPr>
            <w:fldChar w:fldCharType="end"/>
          </w:r>
          <w:bookmarkStart w:id="4" w:name="_GoBack"/>
          <w:bookmarkEnd w:id="4"/>
        </w:p>
        <w:p w:rsidR="00BF33F8" w:rsidRDefault="00BF33F8">
          <w:pPr>
            <w:pStyle w:val="TOC2"/>
            <w:tabs>
              <w:tab w:val="right" w:pos="8290"/>
            </w:tabs>
            <w:rPr>
              <w:b w:val="0"/>
              <w:smallCaps w:val="0"/>
              <w:noProof/>
              <w:sz w:val="24"/>
              <w:szCs w:val="24"/>
            </w:rPr>
          </w:pPr>
          <w:r>
            <w:rPr>
              <w:noProof/>
            </w:rPr>
            <w:t>1.3 Outline of the thesis</w:t>
          </w:r>
          <w:r>
            <w:rPr>
              <w:noProof/>
            </w:rPr>
            <w:tab/>
          </w:r>
          <w:r w:rsidR="00C03BFA">
            <w:rPr>
              <w:noProof/>
            </w:rPr>
            <w:fldChar w:fldCharType="begin"/>
          </w:r>
          <w:r>
            <w:rPr>
              <w:noProof/>
            </w:rPr>
            <w:instrText xml:space="preserve"> PAGEREF _Toc245220208 \h </w:instrText>
          </w:r>
          <w:r w:rsidR="00C03BFA">
            <w:rPr>
              <w:noProof/>
            </w:rPr>
          </w:r>
          <w:r w:rsidR="00C03BFA">
            <w:rPr>
              <w:noProof/>
            </w:rPr>
            <w:fldChar w:fldCharType="separate"/>
          </w:r>
          <w:r>
            <w:rPr>
              <w:noProof/>
            </w:rPr>
            <w:t>10</w:t>
          </w:r>
          <w:r w:rsidR="00C03BFA">
            <w:rPr>
              <w:noProof/>
            </w:rPr>
            <w:fldChar w:fldCharType="end"/>
          </w:r>
        </w:p>
        <w:p w:rsidR="00BF33F8" w:rsidRDefault="00BF33F8">
          <w:pPr>
            <w:pStyle w:val="TOC1"/>
            <w:tabs>
              <w:tab w:val="right" w:pos="8290"/>
            </w:tabs>
            <w:rPr>
              <w:b w:val="0"/>
              <w:caps w:val="0"/>
              <w:noProof/>
              <w:sz w:val="24"/>
              <w:szCs w:val="24"/>
              <w:u w:val="none"/>
            </w:rPr>
          </w:pPr>
          <w:r>
            <w:rPr>
              <w:noProof/>
            </w:rPr>
            <w:t>LITERATURE REVIEW</w:t>
          </w:r>
          <w:r>
            <w:rPr>
              <w:noProof/>
            </w:rPr>
            <w:tab/>
          </w:r>
          <w:r w:rsidR="00C03BFA">
            <w:rPr>
              <w:noProof/>
            </w:rPr>
            <w:fldChar w:fldCharType="begin"/>
          </w:r>
          <w:r>
            <w:rPr>
              <w:noProof/>
            </w:rPr>
            <w:instrText xml:space="preserve"> PAGEREF _Toc245220209 \h </w:instrText>
          </w:r>
          <w:r w:rsidR="00C03BFA">
            <w:rPr>
              <w:noProof/>
            </w:rPr>
          </w:r>
          <w:r w:rsidR="00C03BFA">
            <w:rPr>
              <w:noProof/>
            </w:rPr>
            <w:fldChar w:fldCharType="separate"/>
          </w:r>
          <w:r>
            <w:rPr>
              <w:noProof/>
            </w:rPr>
            <w:t>11</w:t>
          </w:r>
          <w:r w:rsidR="00C03BFA">
            <w:rPr>
              <w:noProof/>
            </w:rPr>
            <w:fldChar w:fldCharType="end"/>
          </w:r>
        </w:p>
        <w:p w:rsidR="00BF33F8" w:rsidRDefault="00BF33F8">
          <w:pPr>
            <w:pStyle w:val="TOC2"/>
            <w:tabs>
              <w:tab w:val="right" w:pos="8290"/>
            </w:tabs>
            <w:rPr>
              <w:b w:val="0"/>
              <w:smallCaps w:val="0"/>
              <w:noProof/>
              <w:sz w:val="24"/>
              <w:szCs w:val="24"/>
            </w:rPr>
          </w:pPr>
          <w:r>
            <w:rPr>
              <w:noProof/>
            </w:rPr>
            <w:t>2.1 Green advertising research</w:t>
          </w:r>
          <w:r>
            <w:rPr>
              <w:noProof/>
            </w:rPr>
            <w:tab/>
          </w:r>
          <w:r w:rsidR="00C03BFA">
            <w:rPr>
              <w:noProof/>
            </w:rPr>
            <w:fldChar w:fldCharType="begin"/>
          </w:r>
          <w:r>
            <w:rPr>
              <w:noProof/>
            </w:rPr>
            <w:instrText xml:space="preserve"> PAGEREF _Toc245220210 \h </w:instrText>
          </w:r>
          <w:r w:rsidR="00C03BFA">
            <w:rPr>
              <w:noProof/>
            </w:rPr>
          </w:r>
          <w:r w:rsidR="00C03BFA">
            <w:rPr>
              <w:noProof/>
            </w:rPr>
            <w:fldChar w:fldCharType="separate"/>
          </w:r>
          <w:r>
            <w:rPr>
              <w:noProof/>
            </w:rPr>
            <w:t>11</w:t>
          </w:r>
          <w:r w:rsidR="00C03BFA">
            <w:rPr>
              <w:noProof/>
            </w:rPr>
            <w:fldChar w:fldCharType="end"/>
          </w:r>
        </w:p>
        <w:p w:rsidR="00BF33F8" w:rsidRDefault="00BF33F8">
          <w:pPr>
            <w:pStyle w:val="TOC2"/>
            <w:tabs>
              <w:tab w:val="right" w:pos="8290"/>
            </w:tabs>
            <w:rPr>
              <w:b w:val="0"/>
              <w:smallCaps w:val="0"/>
              <w:noProof/>
              <w:sz w:val="24"/>
              <w:szCs w:val="24"/>
            </w:rPr>
          </w:pPr>
          <w:r>
            <w:rPr>
              <w:noProof/>
            </w:rPr>
            <w:t>2.2 The green and non-green consumer of today</w:t>
          </w:r>
          <w:r>
            <w:rPr>
              <w:noProof/>
            </w:rPr>
            <w:tab/>
          </w:r>
          <w:r w:rsidR="00C03BFA">
            <w:rPr>
              <w:noProof/>
            </w:rPr>
            <w:fldChar w:fldCharType="begin"/>
          </w:r>
          <w:r>
            <w:rPr>
              <w:noProof/>
            </w:rPr>
            <w:instrText xml:space="preserve"> PAGEREF _Toc245220211 \h </w:instrText>
          </w:r>
          <w:r w:rsidR="00C03BFA">
            <w:rPr>
              <w:noProof/>
            </w:rPr>
          </w:r>
          <w:r w:rsidR="00C03BFA">
            <w:rPr>
              <w:noProof/>
            </w:rPr>
            <w:fldChar w:fldCharType="separate"/>
          </w:r>
          <w:r>
            <w:rPr>
              <w:noProof/>
            </w:rPr>
            <w:t>13</w:t>
          </w:r>
          <w:r w:rsidR="00C03BFA">
            <w:rPr>
              <w:noProof/>
            </w:rPr>
            <w:fldChar w:fldCharType="end"/>
          </w:r>
        </w:p>
        <w:p w:rsidR="00BF33F8" w:rsidRDefault="00BF33F8">
          <w:pPr>
            <w:pStyle w:val="TOC2"/>
            <w:tabs>
              <w:tab w:val="right" w:pos="8290"/>
            </w:tabs>
            <w:rPr>
              <w:b w:val="0"/>
              <w:smallCaps w:val="0"/>
              <w:noProof/>
              <w:sz w:val="24"/>
              <w:szCs w:val="24"/>
            </w:rPr>
          </w:pPr>
          <w:r>
            <w:rPr>
              <w:noProof/>
              <w:lang w:eastAsia="en-US"/>
            </w:rPr>
            <w:t>2.3 Green print advertisement</w:t>
          </w:r>
          <w:r>
            <w:rPr>
              <w:noProof/>
            </w:rPr>
            <w:tab/>
          </w:r>
          <w:r w:rsidR="00C03BFA">
            <w:rPr>
              <w:noProof/>
            </w:rPr>
            <w:fldChar w:fldCharType="begin"/>
          </w:r>
          <w:r>
            <w:rPr>
              <w:noProof/>
            </w:rPr>
            <w:instrText xml:space="preserve"> PAGEREF _Toc245220212 \h </w:instrText>
          </w:r>
          <w:r w:rsidR="00C03BFA">
            <w:rPr>
              <w:noProof/>
            </w:rPr>
          </w:r>
          <w:r w:rsidR="00C03BFA">
            <w:rPr>
              <w:noProof/>
            </w:rPr>
            <w:fldChar w:fldCharType="separate"/>
          </w:r>
          <w:r>
            <w:rPr>
              <w:noProof/>
            </w:rPr>
            <w:t>14</w:t>
          </w:r>
          <w:r w:rsidR="00C03BFA">
            <w:rPr>
              <w:noProof/>
            </w:rPr>
            <w:fldChar w:fldCharType="end"/>
          </w:r>
        </w:p>
        <w:p w:rsidR="00BF33F8" w:rsidRDefault="00BF33F8">
          <w:pPr>
            <w:pStyle w:val="TOC2"/>
            <w:tabs>
              <w:tab w:val="right" w:pos="8290"/>
            </w:tabs>
            <w:rPr>
              <w:b w:val="0"/>
              <w:smallCaps w:val="0"/>
              <w:noProof/>
              <w:sz w:val="24"/>
              <w:szCs w:val="24"/>
            </w:rPr>
          </w:pPr>
          <w:r>
            <w:rPr>
              <w:noProof/>
            </w:rPr>
            <w:t>2.4 Advertising appeals</w:t>
          </w:r>
          <w:r>
            <w:rPr>
              <w:noProof/>
            </w:rPr>
            <w:tab/>
          </w:r>
          <w:r w:rsidR="00C03BFA">
            <w:rPr>
              <w:noProof/>
            </w:rPr>
            <w:fldChar w:fldCharType="begin"/>
          </w:r>
          <w:r>
            <w:rPr>
              <w:noProof/>
            </w:rPr>
            <w:instrText xml:space="preserve"> PAGEREF _Toc245220213 \h </w:instrText>
          </w:r>
          <w:r w:rsidR="00C03BFA">
            <w:rPr>
              <w:noProof/>
            </w:rPr>
          </w:r>
          <w:r w:rsidR="00C03BFA">
            <w:rPr>
              <w:noProof/>
            </w:rPr>
            <w:fldChar w:fldCharType="separate"/>
          </w:r>
          <w:r>
            <w:rPr>
              <w:noProof/>
            </w:rPr>
            <w:t>15</w:t>
          </w:r>
          <w:r w:rsidR="00C03BFA">
            <w:rPr>
              <w:noProof/>
            </w:rPr>
            <w:fldChar w:fldCharType="end"/>
          </w:r>
        </w:p>
        <w:p w:rsidR="00BF33F8" w:rsidRDefault="00BF33F8">
          <w:pPr>
            <w:pStyle w:val="TOC3"/>
            <w:tabs>
              <w:tab w:val="right" w:pos="8290"/>
            </w:tabs>
            <w:rPr>
              <w:smallCaps w:val="0"/>
              <w:noProof/>
              <w:sz w:val="24"/>
              <w:szCs w:val="24"/>
            </w:rPr>
          </w:pPr>
          <w:r>
            <w:rPr>
              <w:noProof/>
            </w:rPr>
            <w:t>2.4.1 Emotion appeals</w:t>
          </w:r>
          <w:r>
            <w:rPr>
              <w:noProof/>
            </w:rPr>
            <w:tab/>
          </w:r>
          <w:r w:rsidR="00C03BFA">
            <w:rPr>
              <w:noProof/>
            </w:rPr>
            <w:fldChar w:fldCharType="begin"/>
          </w:r>
          <w:r>
            <w:rPr>
              <w:noProof/>
            </w:rPr>
            <w:instrText xml:space="preserve"> PAGEREF _Toc245220214 \h </w:instrText>
          </w:r>
          <w:r w:rsidR="00C03BFA">
            <w:rPr>
              <w:noProof/>
            </w:rPr>
          </w:r>
          <w:r w:rsidR="00C03BFA">
            <w:rPr>
              <w:noProof/>
            </w:rPr>
            <w:fldChar w:fldCharType="separate"/>
          </w:r>
          <w:r>
            <w:rPr>
              <w:noProof/>
            </w:rPr>
            <w:t>16</w:t>
          </w:r>
          <w:r w:rsidR="00C03BFA">
            <w:rPr>
              <w:noProof/>
            </w:rPr>
            <w:fldChar w:fldCharType="end"/>
          </w:r>
        </w:p>
        <w:p w:rsidR="00BF33F8" w:rsidRDefault="00BF33F8">
          <w:pPr>
            <w:pStyle w:val="TOC2"/>
            <w:tabs>
              <w:tab w:val="right" w:pos="8290"/>
            </w:tabs>
            <w:rPr>
              <w:b w:val="0"/>
              <w:smallCaps w:val="0"/>
              <w:noProof/>
              <w:sz w:val="24"/>
              <w:szCs w:val="24"/>
            </w:rPr>
          </w:pPr>
          <w:r>
            <w:rPr>
              <w:noProof/>
            </w:rPr>
            <w:t>2.5 Current research towards appeals in green print advertisement</w:t>
          </w:r>
          <w:r>
            <w:rPr>
              <w:noProof/>
            </w:rPr>
            <w:tab/>
          </w:r>
          <w:r w:rsidR="00C03BFA">
            <w:rPr>
              <w:noProof/>
            </w:rPr>
            <w:fldChar w:fldCharType="begin"/>
          </w:r>
          <w:r>
            <w:rPr>
              <w:noProof/>
            </w:rPr>
            <w:instrText xml:space="preserve"> PAGEREF _Toc245220215 \h </w:instrText>
          </w:r>
          <w:r w:rsidR="00C03BFA">
            <w:rPr>
              <w:noProof/>
            </w:rPr>
          </w:r>
          <w:r w:rsidR="00C03BFA">
            <w:rPr>
              <w:noProof/>
            </w:rPr>
            <w:fldChar w:fldCharType="separate"/>
          </w:r>
          <w:r>
            <w:rPr>
              <w:noProof/>
            </w:rPr>
            <w:t>18</w:t>
          </w:r>
          <w:r w:rsidR="00C03BFA">
            <w:rPr>
              <w:noProof/>
            </w:rPr>
            <w:fldChar w:fldCharType="end"/>
          </w:r>
        </w:p>
        <w:p w:rsidR="00BF33F8" w:rsidRDefault="00BF33F8">
          <w:pPr>
            <w:pStyle w:val="TOC1"/>
            <w:tabs>
              <w:tab w:val="right" w:pos="8290"/>
            </w:tabs>
            <w:rPr>
              <w:b w:val="0"/>
              <w:caps w:val="0"/>
              <w:noProof/>
              <w:sz w:val="24"/>
              <w:szCs w:val="24"/>
              <w:u w:val="none"/>
            </w:rPr>
          </w:pPr>
          <w:r>
            <w:rPr>
              <w:noProof/>
            </w:rPr>
            <w:t>THE RESEARCH QUESTIONS</w:t>
          </w:r>
          <w:r>
            <w:rPr>
              <w:noProof/>
            </w:rPr>
            <w:tab/>
          </w:r>
          <w:r w:rsidR="00C03BFA">
            <w:rPr>
              <w:noProof/>
            </w:rPr>
            <w:fldChar w:fldCharType="begin"/>
          </w:r>
          <w:r>
            <w:rPr>
              <w:noProof/>
            </w:rPr>
            <w:instrText xml:space="preserve"> PAGEREF _Toc245220216 \h </w:instrText>
          </w:r>
          <w:r w:rsidR="00C03BFA">
            <w:rPr>
              <w:noProof/>
            </w:rPr>
          </w:r>
          <w:r w:rsidR="00C03BFA">
            <w:rPr>
              <w:noProof/>
            </w:rPr>
            <w:fldChar w:fldCharType="separate"/>
          </w:r>
          <w:r>
            <w:rPr>
              <w:noProof/>
            </w:rPr>
            <w:t>20</w:t>
          </w:r>
          <w:r w:rsidR="00C03BFA">
            <w:rPr>
              <w:noProof/>
            </w:rPr>
            <w:fldChar w:fldCharType="end"/>
          </w:r>
        </w:p>
        <w:p w:rsidR="00BF33F8" w:rsidRDefault="00BF33F8">
          <w:pPr>
            <w:pStyle w:val="TOC2"/>
            <w:tabs>
              <w:tab w:val="right" w:pos="8290"/>
            </w:tabs>
            <w:rPr>
              <w:b w:val="0"/>
              <w:smallCaps w:val="0"/>
              <w:noProof/>
              <w:sz w:val="24"/>
              <w:szCs w:val="24"/>
            </w:rPr>
          </w:pPr>
          <w:r>
            <w:rPr>
              <w:noProof/>
            </w:rPr>
            <w:t>3.1 The purpose of the thesis</w:t>
          </w:r>
          <w:r>
            <w:rPr>
              <w:noProof/>
            </w:rPr>
            <w:tab/>
          </w:r>
          <w:r w:rsidR="00C03BFA">
            <w:rPr>
              <w:noProof/>
            </w:rPr>
            <w:fldChar w:fldCharType="begin"/>
          </w:r>
          <w:r>
            <w:rPr>
              <w:noProof/>
            </w:rPr>
            <w:instrText xml:space="preserve"> PAGEREF _Toc245220217 \h </w:instrText>
          </w:r>
          <w:r w:rsidR="00C03BFA">
            <w:rPr>
              <w:noProof/>
            </w:rPr>
          </w:r>
          <w:r w:rsidR="00C03BFA">
            <w:rPr>
              <w:noProof/>
            </w:rPr>
            <w:fldChar w:fldCharType="separate"/>
          </w:r>
          <w:r>
            <w:rPr>
              <w:noProof/>
            </w:rPr>
            <w:t>20</w:t>
          </w:r>
          <w:r w:rsidR="00C03BFA">
            <w:rPr>
              <w:noProof/>
            </w:rPr>
            <w:fldChar w:fldCharType="end"/>
          </w:r>
        </w:p>
        <w:p w:rsidR="00BF33F8" w:rsidRDefault="00BF33F8">
          <w:pPr>
            <w:pStyle w:val="TOC2"/>
            <w:tabs>
              <w:tab w:val="right" w:pos="8290"/>
            </w:tabs>
            <w:rPr>
              <w:b w:val="0"/>
              <w:smallCaps w:val="0"/>
              <w:noProof/>
              <w:sz w:val="24"/>
              <w:szCs w:val="24"/>
            </w:rPr>
          </w:pPr>
          <w:r>
            <w:rPr>
              <w:noProof/>
            </w:rPr>
            <w:t>3.2 Research Model and Hypotheses</w:t>
          </w:r>
          <w:r>
            <w:rPr>
              <w:noProof/>
            </w:rPr>
            <w:tab/>
          </w:r>
          <w:r w:rsidR="00C03BFA">
            <w:rPr>
              <w:noProof/>
            </w:rPr>
            <w:fldChar w:fldCharType="begin"/>
          </w:r>
          <w:r>
            <w:rPr>
              <w:noProof/>
            </w:rPr>
            <w:instrText xml:space="preserve"> PAGEREF _Toc245220218 \h </w:instrText>
          </w:r>
          <w:r w:rsidR="00C03BFA">
            <w:rPr>
              <w:noProof/>
            </w:rPr>
          </w:r>
          <w:r w:rsidR="00C03BFA">
            <w:rPr>
              <w:noProof/>
            </w:rPr>
            <w:fldChar w:fldCharType="separate"/>
          </w:r>
          <w:r>
            <w:rPr>
              <w:noProof/>
            </w:rPr>
            <w:t>20</w:t>
          </w:r>
          <w:r w:rsidR="00C03BFA">
            <w:rPr>
              <w:noProof/>
            </w:rPr>
            <w:fldChar w:fldCharType="end"/>
          </w:r>
        </w:p>
        <w:p w:rsidR="00BF33F8" w:rsidRDefault="00BF33F8">
          <w:pPr>
            <w:pStyle w:val="TOC1"/>
            <w:tabs>
              <w:tab w:val="right" w:pos="8290"/>
            </w:tabs>
            <w:rPr>
              <w:b w:val="0"/>
              <w:caps w:val="0"/>
              <w:noProof/>
              <w:sz w:val="24"/>
              <w:szCs w:val="24"/>
              <w:u w:val="none"/>
            </w:rPr>
          </w:pPr>
          <w:r>
            <w:rPr>
              <w:noProof/>
            </w:rPr>
            <w:t>RESEARCH DESIGN AND METHODOLOGY</w:t>
          </w:r>
          <w:r>
            <w:rPr>
              <w:noProof/>
            </w:rPr>
            <w:tab/>
          </w:r>
          <w:r w:rsidR="00C03BFA">
            <w:rPr>
              <w:noProof/>
            </w:rPr>
            <w:fldChar w:fldCharType="begin"/>
          </w:r>
          <w:r>
            <w:rPr>
              <w:noProof/>
            </w:rPr>
            <w:instrText xml:space="preserve"> PAGEREF _Toc245220219 \h </w:instrText>
          </w:r>
          <w:r w:rsidR="00C03BFA">
            <w:rPr>
              <w:noProof/>
            </w:rPr>
          </w:r>
          <w:r w:rsidR="00C03BFA">
            <w:rPr>
              <w:noProof/>
            </w:rPr>
            <w:fldChar w:fldCharType="separate"/>
          </w:r>
          <w:r>
            <w:rPr>
              <w:noProof/>
            </w:rPr>
            <w:t>24</w:t>
          </w:r>
          <w:r w:rsidR="00C03BFA">
            <w:rPr>
              <w:noProof/>
            </w:rPr>
            <w:fldChar w:fldCharType="end"/>
          </w:r>
        </w:p>
        <w:p w:rsidR="00BF33F8" w:rsidRDefault="00BF33F8">
          <w:pPr>
            <w:pStyle w:val="TOC2"/>
            <w:tabs>
              <w:tab w:val="right" w:pos="8290"/>
            </w:tabs>
            <w:rPr>
              <w:b w:val="0"/>
              <w:smallCaps w:val="0"/>
              <w:noProof/>
              <w:sz w:val="24"/>
              <w:szCs w:val="24"/>
            </w:rPr>
          </w:pPr>
          <w:r>
            <w:rPr>
              <w:noProof/>
            </w:rPr>
            <w:t>4.1 Research approach</w:t>
          </w:r>
          <w:r>
            <w:rPr>
              <w:noProof/>
            </w:rPr>
            <w:tab/>
          </w:r>
          <w:r w:rsidR="00C03BFA">
            <w:rPr>
              <w:noProof/>
            </w:rPr>
            <w:fldChar w:fldCharType="begin"/>
          </w:r>
          <w:r>
            <w:rPr>
              <w:noProof/>
            </w:rPr>
            <w:instrText xml:space="preserve"> PAGEREF _Toc245220220 \h </w:instrText>
          </w:r>
          <w:r w:rsidR="00C03BFA">
            <w:rPr>
              <w:noProof/>
            </w:rPr>
          </w:r>
          <w:r w:rsidR="00C03BFA">
            <w:rPr>
              <w:noProof/>
            </w:rPr>
            <w:fldChar w:fldCharType="separate"/>
          </w:r>
          <w:r>
            <w:rPr>
              <w:noProof/>
            </w:rPr>
            <w:t>24</w:t>
          </w:r>
          <w:r w:rsidR="00C03BFA">
            <w:rPr>
              <w:noProof/>
            </w:rPr>
            <w:fldChar w:fldCharType="end"/>
          </w:r>
        </w:p>
        <w:p w:rsidR="00BF33F8" w:rsidRDefault="00BF33F8">
          <w:pPr>
            <w:pStyle w:val="TOC2"/>
            <w:tabs>
              <w:tab w:val="right" w:pos="8290"/>
            </w:tabs>
            <w:rPr>
              <w:b w:val="0"/>
              <w:smallCaps w:val="0"/>
              <w:noProof/>
              <w:sz w:val="24"/>
              <w:szCs w:val="24"/>
            </w:rPr>
          </w:pPr>
          <w:r>
            <w:rPr>
              <w:noProof/>
            </w:rPr>
            <w:t xml:space="preserve">4.2 </w:t>
          </w:r>
          <w:r w:rsidRPr="008F69B3">
            <w:rPr>
              <w:noProof/>
              <w:highlight w:val="lightGray"/>
            </w:rPr>
            <w:t>The subjects</w:t>
          </w:r>
          <w:r>
            <w:rPr>
              <w:noProof/>
            </w:rPr>
            <w:tab/>
          </w:r>
          <w:r w:rsidR="00C03BFA">
            <w:rPr>
              <w:noProof/>
            </w:rPr>
            <w:fldChar w:fldCharType="begin"/>
          </w:r>
          <w:r>
            <w:rPr>
              <w:noProof/>
            </w:rPr>
            <w:instrText xml:space="preserve"> PAGEREF _Toc245220221 \h </w:instrText>
          </w:r>
          <w:r w:rsidR="00C03BFA">
            <w:rPr>
              <w:noProof/>
            </w:rPr>
          </w:r>
          <w:r w:rsidR="00C03BFA">
            <w:rPr>
              <w:noProof/>
            </w:rPr>
            <w:fldChar w:fldCharType="separate"/>
          </w:r>
          <w:r>
            <w:rPr>
              <w:noProof/>
            </w:rPr>
            <w:t>25</w:t>
          </w:r>
          <w:r w:rsidR="00C03BFA">
            <w:rPr>
              <w:noProof/>
            </w:rPr>
            <w:fldChar w:fldCharType="end"/>
          </w:r>
        </w:p>
        <w:p w:rsidR="00BF33F8" w:rsidRDefault="00BF33F8">
          <w:pPr>
            <w:pStyle w:val="TOC3"/>
            <w:tabs>
              <w:tab w:val="right" w:pos="8290"/>
            </w:tabs>
            <w:rPr>
              <w:smallCaps w:val="0"/>
              <w:noProof/>
              <w:sz w:val="24"/>
              <w:szCs w:val="24"/>
            </w:rPr>
          </w:pPr>
          <w:r>
            <w:rPr>
              <w:noProof/>
            </w:rPr>
            <w:t>4.2.1 Demographic variables</w:t>
          </w:r>
          <w:r>
            <w:rPr>
              <w:noProof/>
            </w:rPr>
            <w:tab/>
          </w:r>
          <w:r w:rsidR="00C03BFA">
            <w:rPr>
              <w:noProof/>
            </w:rPr>
            <w:fldChar w:fldCharType="begin"/>
          </w:r>
          <w:r>
            <w:rPr>
              <w:noProof/>
            </w:rPr>
            <w:instrText xml:space="preserve"> PAGEREF _Toc245220222 \h </w:instrText>
          </w:r>
          <w:r w:rsidR="00C03BFA">
            <w:rPr>
              <w:noProof/>
            </w:rPr>
          </w:r>
          <w:r w:rsidR="00C03BFA">
            <w:rPr>
              <w:noProof/>
            </w:rPr>
            <w:fldChar w:fldCharType="separate"/>
          </w:r>
          <w:r>
            <w:rPr>
              <w:noProof/>
            </w:rPr>
            <w:t>25</w:t>
          </w:r>
          <w:r w:rsidR="00C03BFA">
            <w:rPr>
              <w:noProof/>
            </w:rPr>
            <w:fldChar w:fldCharType="end"/>
          </w:r>
        </w:p>
        <w:p w:rsidR="00BF33F8" w:rsidRDefault="00BF33F8">
          <w:pPr>
            <w:pStyle w:val="TOC2"/>
            <w:tabs>
              <w:tab w:val="right" w:pos="8290"/>
            </w:tabs>
            <w:rPr>
              <w:b w:val="0"/>
              <w:smallCaps w:val="0"/>
              <w:noProof/>
              <w:sz w:val="24"/>
              <w:szCs w:val="24"/>
            </w:rPr>
          </w:pPr>
          <w:r>
            <w:rPr>
              <w:noProof/>
            </w:rPr>
            <w:t>4.3 The experiment</w:t>
          </w:r>
          <w:r>
            <w:rPr>
              <w:noProof/>
            </w:rPr>
            <w:tab/>
          </w:r>
          <w:r w:rsidR="00C03BFA">
            <w:rPr>
              <w:noProof/>
            </w:rPr>
            <w:fldChar w:fldCharType="begin"/>
          </w:r>
          <w:r>
            <w:rPr>
              <w:noProof/>
            </w:rPr>
            <w:instrText xml:space="preserve"> PAGEREF _Toc245220223 \h </w:instrText>
          </w:r>
          <w:r w:rsidR="00C03BFA">
            <w:rPr>
              <w:noProof/>
            </w:rPr>
          </w:r>
          <w:r w:rsidR="00C03BFA">
            <w:rPr>
              <w:noProof/>
            </w:rPr>
            <w:fldChar w:fldCharType="separate"/>
          </w:r>
          <w:r>
            <w:rPr>
              <w:noProof/>
            </w:rPr>
            <w:t>26</w:t>
          </w:r>
          <w:r w:rsidR="00C03BFA">
            <w:rPr>
              <w:noProof/>
            </w:rPr>
            <w:fldChar w:fldCharType="end"/>
          </w:r>
        </w:p>
        <w:p w:rsidR="00BF33F8" w:rsidRDefault="00BF33F8">
          <w:pPr>
            <w:pStyle w:val="TOC3"/>
            <w:tabs>
              <w:tab w:val="right" w:pos="8290"/>
            </w:tabs>
            <w:rPr>
              <w:smallCaps w:val="0"/>
              <w:noProof/>
              <w:sz w:val="24"/>
              <w:szCs w:val="24"/>
            </w:rPr>
          </w:pPr>
          <w:r w:rsidRPr="008F69B3">
            <w:rPr>
              <w:noProof/>
              <w:shd w:val="clear" w:color="auto" w:fill="FFFFFF"/>
              <w:lang w:eastAsia="en-US"/>
            </w:rPr>
            <w:t>4.3.1 Experimental Stimulus</w:t>
          </w:r>
          <w:r>
            <w:rPr>
              <w:noProof/>
            </w:rPr>
            <w:tab/>
          </w:r>
          <w:r w:rsidR="00C03BFA">
            <w:rPr>
              <w:noProof/>
            </w:rPr>
            <w:fldChar w:fldCharType="begin"/>
          </w:r>
          <w:r>
            <w:rPr>
              <w:noProof/>
            </w:rPr>
            <w:instrText xml:space="preserve"> PAGEREF _Toc245220224 \h </w:instrText>
          </w:r>
          <w:r w:rsidR="00C03BFA">
            <w:rPr>
              <w:noProof/>
            </w:rPr>
          </w:r>
          <w:r w:rsidR="00C03BFA">
            <w:rPr>
              <w:noProof/>
            </w:rPr>
            <w:fldChar w:fldCharType="separate"/>
          </w:r>
          <w:r>
            <w:rPr>
              <w:noProof/>
            </w:rPr>
            <w:t>26</w:t>
          </w:r>
          <w:r w:rsidR="00C03BFA">
            <w:rPr>
              <w:noProof/>
            </w:rPr>
            <w:fldChar w:fldCharType="end"/>
          </w:r>
        </w:p>
        <w:p w:rsidR="00BF33F8" w:rsidRDefault="00BF33F8">
          <w:pPr>
            <w:pStyle w:val="TOC3"/>
            <w:tabs>
              <w:tab w:val="right" w:pos="8290"/>
            </w:tabs>
            <w:rPr>
              <w:smallCaps w:val="0"/>
              <w:noProof/>
              <w:sz w:val="24"/>
              <w:szCs w:val="24"/>
            </w:rPr>
          </w:pPr>
          <w:r>
            <w:rPr>
              <w:noProof/>
            </w:rPr>
            <w:t>4.3.3 The Survey</w:t>
          </w:r>
          <w:r>
            <w:rPr>
              <w:noProof/>
            </w:rPr>
            <w:tab/>
          </w:r>
          <w:r w:rsidR="00C03BFA">
            <w:rPr>
              <w:noProof/>
            </w:rPr>
            <w:fldChar w:fldCharType="begin"/>
          </w:r>
          <w:r>
            <w:rPr>
              <w:noProof/>
            </w:rPr>
            <w:instrText xml:space="preserve"> PAGEREF _Toc245220225 \h </w:instrText>
          </w:r>
          <w:r w:rsidR="00C03BFA">
            <w:rPr>
              <w:noProof/>
            </w:rPr>
          </w:r>
          <w:r w:rsidR="00C03BFA">
            <w:rPr>
              <w:noProof/>
            </w:rPr>
            <w:fldChar w:fldCharType="separate"/>
          </w:r>
          <w:r>
            <w:rPr>
              <w:noProof/>
            </w:rPr>
            <w:t>29</w:t>
          </w:r>
          <w:r w:rsidR="00C03BFA">
            <w:rPr>
              <w:noProof/>
            </w:rPr>
            <w:fldChar w:fldCharType="end"/>
          </w:r>
        </w:p>
        <w:p w:rsidR="00BF33F8" w:rsidRDefault="00BF33F8">
          <w:pPr>
            <w:pStyle w:val="TOC2"/>
            <w:tabs>
              <w:tab w:val="right" w:pos="8290"/>
            </w:tabs>
            <w:rPr>
              <w:b w:val="0"/>
              <w:smallCaps w:val="0"/>
              <w:noProof/>
              <w:sz w:val="24"/>
              <w:szCs w:val="24"/>
            </w:rPr>
          </w:pPr>
          <w:r w:rsidRPr="008F69B3">
            <w:rPr>
              <w:noProof/>
              <w:shd w:val="clear" w:color="auto" w:fill="FFFFFF"/>
              <w:lang w:eastAsia="en-US"/>
            </w:rPr>
            <w:t xml:space="preserve">4.5 </w:t>
          </w:r>
          <w:r>
            <w:rPr>
              <w:noProof/>
            </w:rPr>
            <w:t>Analysis methods</w:t>
          </w:r>
          <w:r>
            <w:rPr>
              <w:noProof/>
            </w:rPr>
            <w:tab/>
          </w:r>
          <w:r w:rsidR="00C03BFA">
            <w:rPr>
              <w:noProof/>
            </w:rPr>
            <w:fldChar w:fldCharType="begin"/>
          </w:r>
          <w:r>
            <w:rPr>
              <w:noProof/>
            </w:rPr>
            <w:instrText xml:space="preserve"> PAGEREF _Toc245220226 \h </w:instrText>
          </w:r>
          <w:r w:rsidR="00C03BFA">
            <w:rPr>
              <w:noProof/>
            </w:rPr>
          </w:r>
          <w:r w:rsidR="00C03BFA">
            <w:rPr>
              <w:noProof/>
            </w:rPr>
            <w:fldChar w:fldCharType="separate"/>
          </w:r>
          <w:r>
            <w:rPr>
              <w:noProof/>
            </w:rPr>
            <w:t>31</w:t>
          </w:r>
          <w:r w:rsidR="00C03BFA">
            <w:rPr>
              <w:noProof/>
            </w:rPr>
            <w:fldChar w:fldCharType="end"/>
          </w:r>
        </w:p>
        <w:p w:rsidR="00BF33F8" w:rsidRDefault="00BF33F8">
          <w:pPr>
            <w:pStyle w:val="TOC1"/>
            <w:tabs>
              <w:tab w:val="right" w:pos="8290"/>
            </w:tabs>
            <w:rPr>
              <w:b w:val="0"/>
              <w:caps w:val="0"/>
              <w:noProof/>
              <w:sz w:val="24"/>
              <w:szCs w:val="24"/>
              <w:u w:val="none"/>
            </w:rPr>
          </w:pPr>
          <w:r>
            <w:rPr>
              <w:noProof/>
            </w:rPr>
            <w:t xml:space="preserve">PART TWO   </w:t>
          </w:r>
          <w:r w:rsidRPr="008F69B3">
            <w:rPr>
              <w:b w:val="0"/>
              <w:noProof/>
            </w:rPr>
            <w:t>The results</w:t>
          </w:r>
          <w:r>
            <w:rPr>
              <w:noProof/>
            </w:rPr>
            <w:tab/>
          </w:r>
          <w:r w:rsidR="00C03BFA">
            <w:rPr>
              <w:noProof/>
            </w:rPr>
            <w:fldChar w:fldCharType="begin"/>
          </w:r>
          <w:r>
            <w:rPr>
              <w:noProof/>
            </w:rPr>
            <w:instrText xml:space="preserve"> PAGEREF _Toc245220227 \h </w:instrText>
          </w:r>
          <w:r w:rsidR="00C03BFA">
            <w:rPr>
              <w:noProof/>
            </w:rPr>
          </w:r>
          <w:r w:rsidR="00C03BFA">
            <w:rPr>
              <w:noProof/>
            </w:rPr>
            <w:fldChar w:fldCharType="separate"/>
          </w:r>
          <w:r>
            <w:rPr>
              <w:noProof/>
            </w:rPr>
            <w:t>33</w:t>
          </w:r>
          <w:r w:rsidR="00C03BFA">
            <w:rPr>
              <w:noProof/>
            </w:rPr>
            <w:fldChar w:fldCharType="end"/>
          </w:r>
        </w:p>
        <w:p w:rsidR="00BF33F8" w:rsidRDefault="00BF33F8">
          <w:pPr>
            <w:pStyle w:val="TOC2"/>
            <w:tabs>
              <w:tab w:val="right" w:pos="8290"/>
            </w:tabs>
            <w:rPr>
              <w:b w:val="0"/>
              <w:smallCaps w:val="0"/>
              <w:noProof/>
              <w:sz w:val="24"/>
              <w:szCs w:val="24"/>
            </w:rPr>
          </w:pPr>
          <w:r>
            <w:rPr>
              <w:noProof/>
            </w:rPr>
            <w:t>5.1 The participants</w:t>
          </w:r>
          <w:r>
            <w:rPr>
              <w:noProof/>
            </w:rPr>
            <w:tab/>
          </w:r>
          <w:r w:rsidR="00C03BFA">
            <w:rPr>
              <w:noProof/>
            </w:rPr>
            <w:fldChar w:fldCharType="begin"/>
          </w:r>
          <w:r>
            <w:rPr>
              <w:noProof/>
            </w:rPr>
            <w:instrText xml:space="preserve"> PAGEREF _Toc245220228 \h </w:instrText>
          </w:r>
          <w:r w:rsidR="00C03BFA">
            <w:rPr>
              <w:noProof/>
            </w:rPr>
          </w:r>
          <w:r w:rsidR="00C03BFA">
            <w:rPr>
              <w:noProof/>
            </w:rPr>
            <w:fldChar w:fldCharType="separate"/>
          </w:r>
          <w:r>
            <w:rPr>
              <w:noProof/>
            </w:rPr>
            <w:t>34</w:t>
          </w:r>
          <w:r w:rsidR="00C03BFA">
            <w:rPr>
              <w:noProof/>
            </w:rPr>
            <w:fldChar w:fldCharType="end"/>
          </w:r>
        </w:p>
        <w:p w:rsidR="00BF33F8" w:rsidRDefault="00BF33F8">
          <w:pPr>
            <w:pStyle w:val="TOC2"/>
            <w:tabs>
              <w:tab w:val="right" w:pos="8290"/>
            </w:tabs>
            <w:rPr>
              <w:b w:val="0"/>
              <w:smallCaps w:val="0"/>
              <w:noProof/>
              <w:sz w:val="24"/>
              <w:szCs w:val="24"/>
            </w:rPr>
          </w:pPr>
          <w:r>
            <w:rPr>
              <w:noProof/>
            </w:rPr>
            <w:t>5.2 Hypotheses testing</w:t>
          </w:r>
          <w:r>
            <w:rPr>
              <w:noProof/>
            </w:rPr>
            <w:tab/>
          </w:r>
          <w:r w:rsidR="00C03BFA">
            <w:rPr>
              <w:noProof/>
            </w:rPr>
            <w:fldChar w:fldCharType="begin"/>
          </w:r>
          <w:r>
            <w:rPr>
              <w:noProof/>
            </w:rPr>
            <w:instrText xml:space="preserve"> PAGEREF _Toc245220229 \h </w:instrText>
          </w:r>
          <w:r w:rsidR="00C03BFA">
            <w:rPr>
              <w:noProof/>
            </w:rPr>
          </w:r>
          <w:r w:rsidR="00C03BFA">
            <w:rPr>
              <w:noProof/>
            </w:rPr>
            <w:fldChar w:fldCharType="separate"/>
          </w:r>
          <w:r>
            <w:rPr>
              <w:noProof/>
            </w:rPr>
            <w:t>35</w:t>
          </w:r>
          <w:r w:rsidR="00C03BFA">
            <w:rPr>
              <w:noProof/>
            </w:rPr>
            <w:fldChar w:fldCharType="end"/>
          </w:r>
        </w:p>
        <w:p w:rsidR="00BF33F8" w:rsidRDefault="00BF33F8">
          <w:pPr>
            <w:pStyle w:val="TOC1"/>
            <w:tabs>
              <w:tab w:val="right" w:pos="8290"/>
            </w:tabs>
            <w:rPr>
              <w:b w:val="0"/>
              <w:caps w:val="0"/>
              <w:noProof/>
              <w:sz w:val="24"/>
              <w:szCs w:val="24"/>
              <w:u w:val="none"/>
            </w:rPr>
          </w:pPr>
          <w:r>
            <w:rPr>
              <w:noProof/>
            </w:rPr>
            <w:t xml:space="preserve">PART THREE   </w:t>
          </w:r>
          <w:r w:rsidRPr="008F69B3">
            <w:rPr>
              <w:b w:val="0"/>
              <w:noProof/>
            </w:rPr>
            <w:t>Conclusion</w:t>
          </w:r>
          <w:r>
            <w:rPr>
              <w:noProof/>
            </w:rPr>
            <w:tab/>
          </w:r>
          <w:r w:rsidR="00C03BFA">
            <w:rPr>
              <w:noProof/>
            </w:rPr>
            <w:fldChar w:fldCharType="begin"/>
          </w:r>
          <w:r>
            <w:rPr>
              <w:noProof/>
            </w:rPr>
            <w:instrText xml:space="preserve"> PAGEREF _Toc245220230 \h </w:instrText>
          </w:r>
          <w:r w:rsidR="00C03BFA">
            <w:rPr>
              <w:noProof/>
            </w:rPr>
          </w:r>
          <w:r w:rsidR="00C03BFA">
            <w:rPr>
              <w:noProof/>
            </w:rPr>
            <w:fldChar w:fldCharType="separate"/>
          </w:r>
          <w:r>
            <w:rPr>
              <w:noProof/>
            </w:rPr>
            <w:t>41</w:t>
          </w:r>
          <w:r w:rsidR="00C03BFA">
            <w:rPr>
              <w:noProof/>
            </w:rPr>
            <w:fldChar w:fldCharType="end"/>
          </w:r>
        </w:p>
        <w:p w:rsidR="00BF33F8" w:rsidRDefault="00BF33F8">
          <w:pPr>
            <w:pStyle w:val="TOC2"/>
            <w:tabs>
              <w:tab w:val="right" w:pos="8290"/>
            </w:tabs>
            <w:rPr>
              <w:b w:val="0"/>
              <w:smallCaps w:val="0"/>
              <w:noProof/>
              <w:sz w:val="24"/>
              <w:szCs w:val="24"/>
            </w:rPr>
          </w:pPr>
          <w:r>
            <w:rPr>
              <w:noProof/>
            </w:rPr>
            <w:t>6.1 Conclusion</w:t>
          </w:r>
          <w:r>
            <w:rPr>
              <w:noProof/>
            </w:rPr>
            <w:tab/>
          </w:r>
          <w:r w:rsidR="00C03BFA">
            <w:rPr>
              <w:noProof/>
            </w:rPr>
            <w:fldChar w:fldCharType="begin"/>
          </w:r>
          <w:r>
            <w:rPr>
              <w:noProof/>
            </w:rPr>
            <w:instrText xml:space="preserve"> PAGEREF _Toc245220231 \h </w:instrText>
          </w:r>
          <w:r w:rsidR="00C03BFA">
            <w:rPr>
              <w:noProof/>
            </w:rPr>
          </w:r>
          <w:r w:rsidR="00C03BFA">
            <w:rPr>
              <w:noProof/>
            </w:rPr>
            <w:fldChar w:fldCharType="separate"/>
          </w:r>
          <w:r>
            <w:rPr>
              <w:noProof/>
            </w:rPr>
            <w:t>42</w:t>
          </w:r>
          <w:r w:rsidR="00C03BFA">
            <w:rPr>
              <w:noProof/>
            </w:rPr>
            <w:fldChar w:fldCharType="end"/>
          </w:r>
        </w:p>
        <w:p w:rsidR="00BF33F8" w:rsidRDefault="00BF33F8">
          <w:pPr>
            <w:pStyle w:val="TOC2"/>
            <w:tabs>
              <w:tab w:val="right" w:pos="8290"/>
            </w:tabs>
            <w:rPr>
              <w:b w:val="0"/>
              <w:smallCaps w:val="0"/>
              <w:noProof/>
              <w:sz w:val="24"/>
              <w:szCs w:val="24"/>
            </w:rPr>
          </w:pPr>
          <w:r>
            <w:rPr>
              <w:noProof/>
            </w:rPr>
            <w:t>6.2 Discussion</w:t>
          </w:r>
          <w:r>
            <w:rPr>
              <w:noProof/>
            </w:rPr>
            <w:tab/>
          </w:r>
          <w:r w:rsidR="00C03BFA">
            <w:rPr>
              <w:noProof/>
            </w:rPr>
            <w:fldChar w:fldCharType="begin"/>
          </w:r>
          <w:r>
            <w:rPr>
              <w:noProof/>
            </w:rPr>
            <w:instrText xml:space="preserve"> PAGEREF _Toc245220232 \h </w:instrText>
          </w:r>
          <w:r w:rsidR="00C03BFA">
            <w:rPr>
              <w:noProof/>
            </w:rPr>
          </w:r>
          <w:r w:rsidR="00C03BFA">
            <w:rPr>
              <w:noProof/>
            </w:rPr>
            <w:fldChar w:fldCharType="separate"/>
          </w:r>
          <w:r>
            <w:rPr>
              <w:noProof/>
            </w:rPr>
            <w:t>43</w:t>
          </w:r>
          <w:r w:rsidR="00C03BFA">
            <w:rPr>
              <w:noProof/>
            </w:rPr>
            <w:fldChar w:fldCharType="end"/>
          </w:r>
        </w:p>
        <w:p w:rsidR="00BF33F8" w:rsidRDefault="00BF33F8">
          <w:pPr>
            <w:pStyle w:val="TOC2"/>
            <w:tabs>
              <w:tab w:val="right" w:pos="8290"/>
            </w:tabs>
            <w:rPr>
              <w:b w:val="0"/>
              <w:smallCaps w:val="0"/>
              <w:noProof/>
              <w:sz w:val="24"/>
              <w:szCs w:val="24"/>
            </w:rPr>
          </w:pPr>
          <w:r>
            <w:rPr>
              <w:noProof/>
            </w:rPr>
            <w:t>6.3 Managerial implications</w:t>
          </w:r>
          <w:r>
            <w:rPr>
              <w:noProof/>
            </w:rPr>
            <w:tab/>
          </w:r>
          <w:r w:rsidR="00C03BFA">
            <w:rPr>
              <w:noProof/>
            </w:rPr>
            <w:fldChar w:fldCharType="begin"/>
          </w:r>
          <w:r>
            <w:rPr>
              <w:noProof/>
            </w:rPr>
            <w:instrText xml:space="preserve"> PAGEREF _Toc245220233 \h </w:instrText>
          </w:r>
          <w:r w:rsidR="00C03BFA">
            <w:rPr>
              <w:noProof/>
            </w:rPr>
          </w:r>
          <w:r w:rsidR="00C03BFA">
            <w:rPr>
              <w:noProof/>
            </w:rPr>
            <w:fldChar w:fldCharType="separate"/>
          </w:r>
          <w:r>
            <w:rPr>
              <w:noProof/>
            </w:rPr>
            <w:t>47</w:t>
          </w:r>
          <w:r w:rsidR="00C03BFA">
            <w:rPr>
              <w:noProof/>
            </w:rPr>
            <w:fldChar w:fldCharType="end"/>
          </w:r>
        </w:p>
        <w:p w:rsidR="00BF33F8" w:rsidRDefault="00BF33F8">
          <w:pPr>
            <w:pStyle w:val="TOC2"/>
            <w:tabs>
              <w:tab w:val="right" w:pos="8290"/>
            </w:tabs>
            <w:rPr>
              <w:b w:val="0"/>
              <w:smallCaps w:val="0"/>
              <w:noProof/>
              <w:sz w:val="24"/>
              <w:szCs w:val="24"/>
            </w:rPr>
          </w:pPr>
          <w:r>
            <w:rPr>
              <w:noProof/>
            </w:rPr>
            <w:t>6.4 Future research</w:t>
          </w:r>
          <w:r>
            <w:rPr>
              <w:noProof/>
            </w:rPr>
            <w:tab/>
          </w:r>
          <w:r w:rsidR="00C03BFA">
            <w:rPr>
              <w:noProof/>
            </w:rPr>
            <w:fldChar w:fldCharType="begin"/>
          </w:r>
          <w:r>
            <w:rPr>
              <w:noProof/>
            </w:rPr>
            <w:instrText xml:space="preserve"> PAGEREF _Toc245220234 \h </w:instrText>
          </w:r>
          <w:r w:rsidR="00C03BFA">
            <w:rPr>
              <w:noProof/>
            </w:rPr>
          </w:r>
          <w:r w:rsidR="00C03BFA">
            <w:rPr>
              <w:noProof/>
            </w:rPr>
            <w:fldChar w:fldCharType="separate"/>
          </w:r>
          <w:r>
            <w:rPr>
              <w:noProof/>
            </w:rPr>
            <w:t>48</w:t>
          </w:r>
          <w:r w:rsidR="00C03BFA">
            <w:rPr>
              <w:noProof/>
            </w:rPr>
            <w:fldChar w:fldCharType="end"/>
          </w:r>
        </w:p>
        <w:p w:rsidR="00BF33F8" w:rsidRDefault="00BF33F8">
          <w:pPr>
            <w:pStyle w:val="TOC1"/>
            <w:tabs>
              <w:tab w:val="right" w:pos="8290"/>
            </w:tabs>
            <w:rPr>
              <w:b w:val="0"/>
              <w:caps w:val="0"/>
              <w:noProof/>
              <w:sz w:val="24"/>
              <w:szCs w:val="24"/>
              <w:u w:val="none"/>
            </w:rPr>
          </w:pPr>
          <w:r>
            <w:rPr>
              <w:noProof/>
            </w:rPr>
            <w:t>References</w:t>
          </w:r>
          <w:r>
            <w:rPr>
              <w:noProof/>
            </w:rPr>
            <w:tab/>
          </w:r>
          <w:r w:rsidR="00C03BFA">
            <w:rPr>
              <w:noProof/>
            </w:rPr>
            <w:fldChar w:fldCharType="begin"/>
          </w:r>
          <w:r>
            <w:rPr>
              <w:noProof/>
            </w:rPr>
            <w:instrText xml:space="preserve"> PAGEREF _Toc245220235 \h </w:instrText>
          </w:r>
          <w:r w:rsidR="00C03BFA">
            <w:rPr>
              <w:noProof/>
            </w:rPr>
          </w:r>
          <w:r w:rsidR="00C03BFA">
            <w:rPr>
              <w:noProof/>
            </w:rPr>
            <w:fldChar w:fldCharType="separate"/>
          </w:r>
          <w:r>
            <w:rPr>
              <w:noProof/>
            </w:rPr>
            <w:t>50</w:t>
          </w:r>
          <w:r w:rsidR="00C03BFA">
            <w:rPr>
              <w:noProof/>
            </w:rPr>
            <w:fldChar w:fldCharType="end"/>
          </w:r>
        </w:p>
        <w:p w:rsidR="00BF33F8" w:rsidRDefault="00BF33F8">
          <w:pPr>
            <w:pStyle w:val="TOC1"/>
            <w:tabs>
              <w:tab w:val="right" w:pos="8290"/>
            </w:tabs>
            <w:rPr>
              <w:b w:val="0"/>
              <w:caps w:val="0"/>
              <w:noProof/>
              <w:sz w:val="24"/>
              <w:szCs w:val="24"/>
              <w:u w:val="none"/>
            </w:rPr>
          </w:pPr>
          <w:r>
            <w:rPr>
              <w:noProof/>
            </w:rPr>
            <w:t>Appendix 1: NMI – The five shades of green</w:t>
          </w:r>
          <w:r>
            <w:rPr>
              <w:noProof/>
            </w:rPr>
            <w:tab/>
          </w:r>
          <w:r w:rsidR="00C03BFA">
            <w:rPr>
              <w:noProof/>
            </w:rPr>
            <w:fldChar w:fldCharType="begin"/>
          </w:r>
          <w:r>
            <w:rPr>
              <w:noProof/>
            </w:rPr>
            <w:instrText xml:space="preserve"> PAGEREF _Toc245220236 \h </w:instrText>
          </w:r>
          <w:r w:rsidR="00C03BFA">
            <w:rPr>
              <w:noProof/>
            </w:rPr>
          </w:r>
          <w:r w:rsidR="00C03BFA">
            <w:rPr>
              <w:noProof/>
            </w:rPr>
            <w:fldChar w:fldCharType="separate"/>
          </w:r>
          <w:r>
            <w:rPr>
              <w:noProof/>
            </w:rPr>
            <w:t>54</w:t>
          </w:r>
          <w:r w:rsidR="00C03BFA">
            <w:rPr>
              <w:noProof/>
            </w:rPr>
            <w:fldChar w:fldCharType="end"/>
          </w:r>
        </w:p>
        <w:p w:rsidR="00BF33F8" w:rsidRDefault="00BF33F8">
          <w:pPr>
            <w:pStyle w:val="TOC1"/>
            <w:tabs>
              <w:tab w:val="right" w:pos="8290"/>
            </w:tabs>
            <w:rPr>
              <w:b w:val="0"/>
              <w:caps w:val="0"/>
              <w:noProof/>
              <w:sz w:val="24"/>
              <w:szCs w:val="24"/>
              <w:u w:val="none"/>
            </w:rPr>
          </w:pPr>
          <w:r>
            <w:rPr>
              <w:noProof/>
            </w:rPr>
            <w:t>Appendix 2: The Survey</w:t>
          </w:r>
          <w:r>
            <w:rPr>
              <w:noProof/>
            </w:rPr>
            <w:tab/>
          </w:r>
          <w:r w:rsidR="00C03BFA">
            <w:rPr>
              <w:noProof/>
            </w:rPr>
            <w:fldChar w:fldCharType="begin"/>
          </w:r>
          <w:r>
            <w:rPr>
              <w:noProof/>
            </w:rPr>
            <w:instrText xml:space="preserve"> PAGEREF _Toc245220237 \h </w:instrText>
          </w:r>
          <w:r w:rsidR="00C03BFA">
            <w:rPr>
              <w:noProof/>
            </w:rPr>
          </w:r>
          <w:r w:rsidR="00C03BFA">
            <w:rPr>
              <w:noProof/>
            </w:rPr>
            <w:fldChar w:fldCharType="separate"/>
          </w:r>
          <w:r>
            <w:rPr>
              <w:noProof/>
            </w:rPr>
            <w:t>56</w:t>
          </w:r>
          <w:r w:rsidR="00C03BFA">
            <w:rPr>
              <w:noProof/>
            </w:rPr>
            <w:fldChar w:fldCharType="end"/>
          </w:r>
        </w:p>
        <w:p w:rsidR="00BF33F8" w:rsidRDefault="00BF33F8">
          <w:pPr>
            <w:pStyle w:val="TOC1"/>
            <w:tabs>
              <w:tab w:val="right" w:pos="8290"/>
            </w:tabs>
            <w:rPr>
              <w:b w:val="0"/>
              <w:caps w:val="0"/>
              <w:noProof/>
              <w:sz w:val="24"/>
              <w:szCs w:val="24"/>
              <w:u w:val="none"/>
            </w:rPr>
          </w:pPr>
          <w:r>
            <w:rPr>
              <w:noProof/>
            </w:rPr>
            <w:t>Appendix 3: The experimental stimulus</w:t>
          </w:r>
          <w:r>
            <w:rPr>
              <w:noProof/>
            </w:rPr>
            <w:tab/>
          </w:r>
          <w:r w:rsidR="00C03BFA">
            <w:rPr>
              <w:noProof/>
            </w:rPr>
            <w:fldChar w:fldCharType="begin"/>
          </w:r>
          <w:r>
            <w:rPr>
              <w:noProof/>
            </w:rPr>
            <w:instrText xml:space="preserve"> PAGEREF _Toc245220238 \h </w:instrText>
          </w:r>
          <w:r w:rsidR="00C03BFA">
            <w:rPr>
              <w:noProof/>
            </w:rPr>
          </w:r>
          <w:r w:rsidR="00C03BFA">
            <w:rPr>
              <w:noProof/>
            </w:rPr>
            <w:fldChar w:fldCharType="separate"/>
          </w:r>
          <w:r>
            <w:rPr>
              <w:noProof/>
            </w:rPr>
            <w:t>59</w:t>
          </w:r>
          <w:r w:rsidR="00C03BFA">
            <w:rPr>
              <w:noProof/>
            </w:rPr>
            <w:fldChar w:fldCharType="end"/>
          </w:r>
        </w:p>
        <w:p w:rsidR="00BF33F8" w:rsidRDefault="00BF33F8">
          <w:pPr>
            <w:pStyle w:val="TOC1"/>
            <w:tabs>
              <w:tab w:val="right" w:pos="8290"/>
            </w:tabs>
            <w:rPr>
              <w:b w:val="0"/>
              <w:caps w:val="0"/>
              <w:noProof/>
              <w:sz w:val="24"/>
              <w:szCs w:val="24"/>
              <w:u w:val="none"/>
            </w:rPr>
          </w:pPr>
          <w:r>
            <w:rPr>
              <w:noProof/>
            </w:rPr>
            <w:t>Appendix 4: Statistical data &amp; SPSS output</w:t>
          </w:r>
          <w:r>
            <w:rPr>
              <w:noProof/>
            </w:rPr>
            <w:tab/>
          </w:r>
          <w:r w:rsidR="00C03BFA">
            <w:rPr>
              <w:noProof/>
            </w:rPr>
            <w:fldChar w:fldCharType="begin"/>
          </w:r>
          <w:r>
            <w:rPr>
              <w:noProof/>
            </w:rPr>
            <w:instrText xml:space="preserve"> PAGEREF _Toc245220239 \h </w:instrText>
          </w:r>
          <w:r w:rsidR="00C03BFA">
            <w:rPr>
              <w:noProof/>
            </w:rPr>
          </w:r>
          <w:r w:rsidR="00C03BFA">
            <w:rPr>
              <w:noProof/>
            </w:rPr>
            <w:fldChar w:fldCharType="separate"/>
          </w:r>
          <w:r>
            <w:rPr>
              <w:noProof/>
            </w:rPr>
            <w:t>70</w:t>
          </w:r>
          <w:r w:rsidR="00C03BFA">
            <w:rPr>
              <w:noProof/>
            </w:rPr>
            <w:fldChar w:fldCharType="end"/>
          </w:r>
        </w:p>
        <w:p w:rsidR="007716A9" w:rsidRDefault="00C03BFA" w:rsidP="008A331B">
          <w:pPr>
            <w:jc w:val="left"/>
          </w:pPr>
          <w:r>
            <w:rPr>
              <w:b/>
              <w:bCs/>
              <w:noProof/>
            </w:rPr>
            <w:fldChar w:fldCharType="end"/>
          </w:r>
        </w:p>
      </w:sdtContent>
    </w:sdt>
    <w:p w:rsidR="006426FA" w:rsidRDefault="006426FA" w:rsidP="008A331B">
      <w:pPr>
        <w:pStyle w:val="TOCHeading"/>
        <w:spacing w:line="360" w:lineRule="auto"/>
      </w:pPr>
    </w:p>
    <w:p w:rsidR="008F38E4" w:rsidRDefault="008F38E4" w:rsidP="004B2938">
      <w:pPr>
        <w:pStyle w:val="Heading1"/>
        <w:jc w:val="both"/>
      </w:pPr>
    </w:p>
    <w:p w:rsidR="00567723" w:rsidRDefault="008F38E4" w:rsidP="008A331B">
      <w:pPr>
        <w:pStyle w:val="Heading1"/>
        <w:rPr>
          <w:sz w:val="28"/>
          <w:szCs w:val="28"/>
        </w:rPr>
      </w:pPr>
      <w:r>
        <w:rPr>
          <w:sz w:val="28"/>
          <w:szCs w:val="28"/>
        </w:rPr>
        <w:br w:type="column"/>
      </w:r>
      <w:bookmarkStart w:id="5" w:name="_Toc234054540"/>
    </w:p>
    <w:p w:rsidR="00567723" w:rsidRDefault="00567723" w:rsidP="008A331B">
      <w:pPr>
        <w:pStyle w:val="Heading1"/>
        <w:rPr>
          <w:sz w:val="28"/>
          <w:szCs w:val="28"/>
        </w:rPr>
      </w:pPr>
    </w:p>
    <w:p w:rsidR="00AA7A7C" w:rsidRPr="006426FA" w:rsidRDefault="00567723" w:rsidP="008A331B">
      <w:pPr>
        <w:pStyle w:val="Heading1"/>
        <w:rPr>
          <w:sz w:val="40"/>
          <w:szCs w:val="40"/>
        </w:rPr>
      </w:pPr>
      <w:bookmarkStart w:id="6" w:name="_Toc235091184"/>
      <w:bookmarkStart w:id="7" w:name="_Toc245220204"/>
      <w:r w:rsidRPr="00567723">
        <w:rPr>
          <w:sz w:val="40"/>
          <w:szCs w:val="40"/>
        </w:rPr>
        <w:t xml:space="preserve">PART ONE </w:t>
      </w:r>
      <w:r w:rsidR="006426FA">
        <w:rPr>
          <w:sz w:val="40"/>
          <w:szCs w:val="40"/>
        </w:rPr>
        <w:br/>
      </w:r>
      <w:r w:rsidR="006426FA">
        <w:rPr>
          <w:sz w:val="40"/>
          <w:szCs w:val="40"/>
        </w:rPr>
        <w:br/>
      </w:r>
      <w:r>
        <w:rPr>
          <w:b w:val="0"/>
        </w:rPr>
        <w:t>Research Focus and Method</w:t>
      </w:r>
      <w:bookmarkEnd w:id="6"/>
      <w:bookmarkEnd w:id="7"/>
      <w:r>
        <w:rPr>
          <w:sz w:val="28"/>
          <w:szCs w:val="28"/>
        </w:rPr>
        <w:br w:type="column"/>
      </w:r>
      <w:bookmarkStart w:id="8" w:name="_Toc235091185"/>
      <w:r w:rsidR="001C55AB" w:rsidRPr="00C63365">
        <w:t xml:space="preserve"> </w:t>
      </w:r>
      <w:r w:rsidR="00E10841" w:rsidRPr="00C63365">
        <w:br/>
      </w:r>
      <w:bookmarkStart w:id="9" w:name="_Toc245220205"/>
      <w:r w:rsidR="00AA7A7C" w:rsidRPr="00C63365">
        <w:t>INTRODUCTION</w:t>
      </w:r>
      <w:bookmarkEnd w:id="2"/>
      <w:bookmarkEnd w:id="5"/>
      <w:bookmarkEnd w:id="8"/>
      <w:bookmarkEnd w:id="9"/>
    </w:p>
    <w:p w:rsidR="00E10841" w:rsidRDefault="00E10841" w:rsidP="008A331B">
      <w:pPr>
        <w:jc w:val="left"/>
      </w:pPr>
    </w:p>
    <w:p w:rsidR="009F6870" w:rsidRDefault="0018753F" w:rsidP="008A331B">
      <w:pPr>
        <w:pStyle w:val="Heading2"/>
        <w:jc w:val="left"/>
      </w:pPr>
      <w:bookmarkStart w:id="10" w:name="_Toc234054423"/>
      <w:bookmarkStart w:id="11" w:name="_Toc234054541"/>
      <w:bookmarkStart w:id="12" w:name="_Toc235091186"/>
      <w:bookmarkStart w:id="13" w:name="_Toc245220206"/>
      <w:r>
        <w:t xml:space="preserve">1.1 </w:t>
      </w:r>
      <w:r w:rsidR="006B7641">
        <w:t>P</w:t>
      </w:r>
      <w:r w:rsidR="009F6870">
        <w:t>roblem</w:t>
      </w:r>
      <w:bookmarkEnd w:id="10"/>
      <w:bookmarkEnd w:id="11"/>
      <w:bookmarkEnd w:id="12"/>
      <w:r w:rsidR="006B7641">
        <w:t xml:space="preserve"> statement</w:t>
      </w:r>
      <w:bookmarkEnd w:id="13"/>
    </w:p>
    <w:p w:rsidR="00E52B37" w:rsidRDefault="00AA7A7C" w:rsidP="004B2938">
      <w:pPr>
        <w:rPr>
          <w:szCs w:val="28"/>
        </w:rPr>
      </w:pPr>
      <w:r w:rsidRPr="00C575E5">
        <w:rPr>
          <w:szCs w:val="28"/>
        </w:rPr>
        <w:t>For decades several organisations had put their best efforts to make people aware of our environmental problems</w:t>
      </w:r>
      <w:r w:rsidR="00791F94" w:rsidRPr="00C575E5">
        <w:rPr>
          <w:szCs w:val="28"/>
        </w:rPr>
        <w:t xml:space="preserve">. The </w:t>
      </w:r>
      <w:r w:rsidR="006929F8">
        <w:rPr>
          <w:szCs w:val="28"/>
        </w:rPr>
        <w:t>goal</w:t>
      </w:r>
      <w:r w:rsidR="00791F94" w:rsidRPr="00C575E5">
        <w:rPr>
          <w:szCs w:val="28"/>
        </w:rPr>
        <w:t xml:space="preserve"> was to indirectly create an attitudinal change towards environmental care</w:t>
      </w:r>
      <w:r w:rsidRPr="00C575E5">
        <w:rPr>
          <w:szCs w:val="28"/>
        </w:rPr>
        <w:t xml:space="preserve">. </w:t>
      </w:r>
      <w:r w:rsidR="00E52B37" w:rsidRPr="00C575E5">
        <w:rPr>
          <w:szCs w:val="28"/>
        </w:rPr>
        <w:t>Around 198</w:t>
      </w:r>
      <w:r w:rsidRPr="00C575E5">
        <w:rPr>
          <w:szCs w:val="28"/>
        </w:rPr>
        <w:t>0 businesses acknowledged this issue and took responsibility based</w:t>
      </w:r>
      <w:r w:rsidR="00802CAC" w:rsidRPr="00C575E5">
        <w:rPr>
          <w:szCs w:val="28"/>
        </w:rPr>
        <w:t xml:space="preserve"> on their own motives. This started </w:t>
      </w:r>
      <w:r w:rsidR="006835A7">
        <w:rPr>
          <w:szCs w:val="28"/>
        </w:rPr>
        <w:t>by means of</w:t>
      </w:r>
      <w:r w:rsidRPr="00C575E5">
        <w:rPr>
          <w:szCs w:val="28"/>
        </w:rPr>
        <w:t xml:space="preserve"> green production, green design and green management (Chen, 2011).  The amount of green products is growing in today’s markets. More and more people feel the need to buy responsible products </w:t>
      </w:r>
      <w:r w:rsidR="006835A7">
        <w:rPr>
          <w:szCs w:val="28"/>
        </w:rPr>
        <w:t>even though they</w:t>
      </w:r>
      <w:r w:rsidR="00802CAC" w:rsidRPr="00C575E5">
        <w:rPr>
          <w:szCs w:val="28"/>
        </w:rPr>
        <w:t xml:space="preserve"> cost more</w:t>
      </w:r>
      <w:r w:rsidR="00E5428D" w:rsidRPr="00C575E5">
        <w:rPr>
          <w:szCs w:val="28"/>
        </w:rPr>
        <w:t xml:space="preserve"> (Haytko and Matulich, 2008)</w:t>
      </w:r>
      <w:r w:rsidRPr="00C575E5">
        <w:rPr>
          <w:szCs w:val="28"/>
        </w:rPr>
        <w:t xml:space="preserve">. However, the total sale is still far behind </w:t>
      </w:r>
      <w:r w:rsidR="006835A7">
        <w:rPr>
          <w:szCs w:val="28"/>
        </w:rPr>
        <w:t xml:space="preserve">compared to </w:t>
      </w:r>
      <w:r w:rsidRPr="00C575E5">
        <w:rPr>
          <w:szCs w:val="28"/>
        </w:rPr>
        <w:t>non-green products.</w:t>
      </w:r>
      <w:r w:rsidR="00E52B37" w:rsidRPr="00C575E5">
        <w:rPr>
          <w:szCs w:val="28"/>
        </w:rPr>
        <w:t xml:space="preserve"> </w:t>
      </w:r>
      <w:r w:rsidR="006E6739" w:rsidRPr="00C575E5">
        <w:rPr>
          <w:szCs w:val="28"/>
        </w:rPr>
        <w:t xml:space="preserve">Research </w:t>
      </w:r>
      <w:r w:rsidR="006929F8">
        <w:rPr>
          <w:szCs w:val="28"/>
        </w:rPr>
        <w:t xml:space="preserve">towards green ads and the </w:t>
      </w:r>
      <w:r w:rsidR="006E6739" w:rsidRPr="00C575E5">
        <w:rPr>
          <w:szCs w:val="28"/>
        </w:rPr>
        <w:t>consumer’s</w:t>
      </w:r>
      <w:r w:rsidR="00AB1FF8">
        <w:rPr>
          <w:szCs w:val="28"/>
        </w:rPr>
        <w:t xml:space="preserve"> r</w:t>
      </w:r>
      <w:r w:rsidR="006835A7">
        <w:rPr>
          <w:szCs w:val="28"/>
        </w:rPr>
        <w:t>esponse to green ads were most</w:t>
      </w:r>
      <w:r w:rsidR="006E6739" w:rsidRPr="00C575E5">
        <w:rPr>
          <w:szCs w:val="28"/>
        </w:rPr>
        <w:t xml:space="preserve"> extensively studied during 1993-2000 with the number dropping after 2000 (Chamorro, Rubio, an</w:t>
      </w:r>
      <w:r w:rsidR="006929F8">
        <w:rPr>
          <w:szCs w:val="28"/>
        </w:rPr>
        <w:t>d Miranda</w:t>
      </w:r>
      <w:r w:rsidR="00E778E7" w:rsidRPr="00C575E5">
        <w:rPr>
          <w:szCs w:val="28"/>
        </w:rPr>
        <w:t>, 2009). Today’s science</w:t>
      </w:r>
      <w:r w:rsidR="006E6739" w:rsidRPr="00C575E5">
        <w:rPr>
          <w:szCs w:val="28"/>
        </w:rPr>
        <w:t xml:space="preserve"> lacks knowledge about </w:t>
      </w:r>
      <w:r w:rsidR="009B1AE4">
        <w:rPr>
          <w:szCs w:val="28"/>
        </w:rPr>
        <w:t xml:space="preserve">different </w:t>
      </w:r>
      <w:r w:rsidR="006E6739" w:rsidRPr="00C575E5">
        <w:rPr>
          <w:szCs w:val="28"/>
        </w:rPr>
        <w:t xml:space="preserve">advertisement appeals </w:t>
      </w:r>
      <w:r w:rsidR="00AF21BA">
        <w:rPr>
          <w:szCs w:val="28"/>
        </w:rPr>
        <w:t xml:space="preserve">used </w:t>
      </w:r>
      <w:r w:rsidR="006E6739" w:rsidRPr="00C575E5">
        <w:rPr>
          <w:szCs w:val="28"/>
        </w:rPr>
        <w:t xml:space="preserve">in green </w:t>
      </w:r>
      <w:r w:rsidR="00AB1FF8">
        <w:rPr>
          <w:szCs w:val="28"/>
        </w:rPr>
        <w:t>print advertisment. C. Ruanguttamanun</w:t>
      </w:r>
      <w:r w:rsidR="006E6739" w:rsidRPr="00C575E5">
        <w:rPr>
          <w:szCs w:val="28"/>
        </w:rPr>
        <w:t xml:space="preserve"> </w:t>
      </w:r>
      <w:r w:rsidR="00E778E7" w:rsidRPr="00C575E5">
        <w:rPr>
          <w:szCs w:val="28"/>
        </w:rPr>
        <w:t xml:space="preserve">investigated </w:t>
      </w:r>
      <w:r w:rsidR="00AB1FF8">
        <w:rPr>
          <w:szCs w:val="28"/>
        </w:rPr>
        <w:t>this matter</w:t>
      </w:r>
      <w:r w:rsidR="00E778E7" w:rsidRPr="00C575E5">
        <w:rPr>
          <w:szCs w:val="28"/>
        </w:rPr>
        <w:t xml:space="preserve"> in further depth</w:t>
      </w:r>
      <w:r w:rsidR="00AB1FF8">
        <w:rPr>
          <w:szCs w:val="28"/>
        </w:rPr>
        <w:t>, in 2012</w:t>
      </w:r>
      <w:r w:rsidR="00E778E7" w:rsidRPr="00C575E5">
        <w:rPr>
          <w:szCs w:val="28"/>
        </w:rPr>
        <w:t>.</w:t>
      </w:r>
      <w:r w:rsidR="006E6739" w:rsidRPr="00C575E5">
        <w:rPr>
          <w:szCs w:val="28"/>
        </w:rPr>
        <w:t xml:space="preserve"> However, his research focussed only on </w:t>
      </w:r>
      <w:r w:rsidR="001A6159">
        <w:rPr>
          <w:szCs w:val="28"/>
        </w:rPr>
        <w:t xml:space="preserve">the greenest </w:t>
      </w:r>
      <w:r w:rsidR="006E6739" w:rsidRPr="00C575E5">
        <w:rPr>
          <w:szCs w:val="28"/>
        </w:rPr>
        <w:t>consumers</w:t>
      </w:r>
      <w:r w:rsidR="00433B9B">
        <w:rPr>
          <w:szCs w:val="28"/>
        </w:rPr>
        <w:t xml:space="preserve"> and his methods are questionable</w:t>
      </w:r>
      <w:r w:rsidR="006E6739" w:rsidRPr="00C575E5">
        <w:rPr>
          <w:szCs w:val="28"/>
        </w:rPr>
        <w:t xml:space="preserve">. </w:t>
      </w:r>
      <w:r w:rsidR="008624D9">
        <w:rPr>
          <w:szCs w:val="28"/>
        </w:rPr>
        <w:t>Scientific research shows t</w:t>
      </w:r>
      <w:r w:rsidR="006E6739" w:rsidRPr="00C575E5">
        <w:rPr>
          <w:szCs w:val="28"/>
        </w:rPr>
        <w:t xml:space="preserve">he same should be </w:t>
      </w:r>
      <w:r w:rsidR="006835A7">
        <w:rPr>
          <w:szCs w:val="28"/>
        </w:rPr>
        <w:t>investigated</w:t>
      </w:r>
      <w:r w:rsidR="006E6739" w:rsidRPr="00C575E5">
        <w:rPr>
          <w:szCs w:val="28"/>
        </w:rPr>
        <w:t xml:space="preserve"> with </w:t>
      </w:r>
      <w:r w:rsidR="001A6159">
        <w:rPr>
          <w:szCs w:val="28"/>
        </w:rPr>
        <w:t>consumers that are less green-minded</w:t>
      </w:r>
      <w:r w:rsidR="006E6739" w:rsidRPr="00C575E5">
        <w:rPr>
          <w:szCs w:val="28"/>
        </w:rPr>
        <w:t xml:space="preserve"> to </w:t>
      </w:r>
      <w:r w:rsidR="000E24A1" w:rsidRPr="00C575E5">
        <w:rPr>
          <w:szCs w:val="28"/>
        </w:rPr>
        <w:t>find ways, within this matter, to stimulate</w:t>
      </w:r>
      <w:r w:rsidR="006E6739" w:rsidRPr="00C575E5">
        <w:rPr>
          <w:szCs w:val="28"/>
        </w:rPr>
        <w:t xml:space="preserve"> environmental concern and green purchase behaviour. </w:t>
      </w:r>
      <w:r w:rsidR="00AF21BA">
        <w:rPr>
          <w:szCs w:val="28"/>
        </w:rPr>
        <w:t>This will be the focus of this thesis</w:t>
      </w:r>
      <w:r w:rsidR="003150C1" w:rsidRPr="00C575E5">
        <w:rPr>
          <w:szCs w:val="28"/>
        </w:rPr>
        <w:t>.</w:t>
      </w:r>
    </w:p>
    <w:p w:rsidR="00E66FA3" w:rsidRDefault="00E66FA3" w:rsidP="008A331B">
      <w:pPr>
        <w:jc w:val="left"/>
        <w:rPr>
          <w:szCs w:val="28"/>
        </w:rPr>
      </w:pPr>
    </w:p>
    <w:p w:rsidR="007F6EA5" w:rsidRPr="00E10841" w:rsidRDefault="0018753F" w:rsidP="008A331B">
      <w:pPr>
        <w:pStyle w:val="Heading2"/>
        <w:jc w:val="left"/>
      </w:pPr>
      <w:bookmarkStart w:id="14" w:name="_Toc234054424"/>
      <w:bookmarkStart w:id="15" w:name="_Toc234054542"/>
      <w:bookmarkStart w:id="16" w:name="_Toc235091187"/>
      <w:bookmarkStart w:id="17" w:name="_Toc245220207"/>
      <w:r>
        <w:t xml:space="preserve">1.2 </w:t>
      </w:r>
      <w:r w:rsidR="007F6EA5" w:rsidRPr="00E10841">
        <w:t>Evolution of Green Marketing</w:t>
      </w:r>
      <w:bookmarkEnd w:id="14"/>
      <w:bookmarkEnd w:id="15"/>
      <w:bookmarkEnd w:id="16"/>
      <w:bookmarkEnd w:id="17"/>
    </w:p>
    <w:p w:rsidR="007D0AB3" w:rsidRDefault="00E52B37" w:rsidP="004B2938">
      <w:pPr>
        <w:rPr>
          <w:szCs w:val="28"/>
        </w:rPr>
      </w:pPr>
      <w:r w:rsidRPr="001A6159">
        <w:rPr>
          <w:szCs w:val="28"/>
        </w:rPr>
        <w:t>Businesses</w:t>
      </w:r>
      <w:r w:rsidR="006835A7">
        <w:rPr>
          <w:szCs w:val="28"/>
        </w:rPr>
        <w:t xml:space="preserve"> started using</w:t>
      </w:r>
      <w:r w:rsidRPr="00C575E5">
        <w:rPr>
          <w:szCs w:val="28"/>
        </w:rPr>
        <w:t xml:space="preserve"> green marketing to promote their green products. </w:t>
      </w:r>
      <w:r w:rsidR="006835A7">
        <w:rPr>
          <w:szCs w:val="28"/>
        </w:rPr>
        <w:t>‘</w:t>
      </w:r>
      <w:r w:rsidRPr="00C575E5">
        <w:rPr>
          <w:szCs w:val="28"/>
        </w:rPr>
        <w:t>Green marketing</w:t>
      </w:r>
      <w:r w:rsidR="006835A7">
        <w:rPr>
          <w:szCs w:val="28"/>
        </w:rPr>
        <w:t>’</w:t>
      </w:r>
      <w:r w:rsidRPr="00C575E5">
        <w:rPr>
          <w:szCs w:val="28"/>
        </w:rPr>
        <w:t xml:space="preserve"> has been defined in many ways. </w:t>
      </w:r>
      <w:r w:rsidR="00264180" w:rsidRPr="00C575E5">
        <w:rPr>
          <w:szCs w:val="28"/>
        </w:rPr>
        <w:t>Essentially it is marketing, which involves products that are considered to carr</w:t>
      </w:r>
      <w:r w:rsidR="006835A7">
        <w:rPr>
          <w:szCs w:val="28"/>
        </w:rPr>
        <w:t xml:space="preserve">y environmental responsibility. When a product is environmental responsible, it means that </w:t>
      </w:r>
      <w:r w:rsidR="00264180" w:rsidRPr="00C575E5">
        <w:rPr>
          <w:szCs w:val="28"/>
        </w:rPr>
        <w:t xml:space="preserve">the product is environmental friendly, or the </w:t>
      </w:r>
      <w:r w:rsidR="00AF2EFB" w:rsidRPr="00C575E5">
        <w:rPr>
          <w:szCs w:val="28"/>
        </w:rPr>
        <w:t>activity related to the creation of the product is</w:t>
      </w:r>
      <w:r w:rsidR="00264180" w:rsidRPr="00C575E5">
        <w:rPr>
          <w:szCs w:val="28"/>
        </w:rPr>
        <w:t xml:space="preserve"> done in an environmental responsible way.</w:t>
      </w:r>
      <w:r w:rsidR="00802CAC" w:rsidRPr="00C575E5">
        <w:rPr>
          <w:szCs w:val="28"/>
        </w:rPr>
        <w:t xml:space="preserve"> </w:t>
      </w:r>
      <w:r w:rsidR="004C6778" w:rsidRPr="00C575E5">
        <w:rPr>
          <w:szCs w:val="28"/>
        </w:rPr>
        <w:t xml:space="preserve"> M</w:t>
      </w:r>
      <w:r w:rsidR="00D4376E" w:rsidRPr="00C575E5">
        <w:rPr>
          <w:szCs w:val="28"/>
        </w:rPr>
        <w:t>id-1990’s markete</w:t>
      </w:r>
      <w:r w:rsidR="00AB1FF8">
        <w:rPr>
          <w:szCs w:val="28"/>
        </w:rPr>
        <w:t>rs started to experience recoil in the sale of green products</w:t>
      </w:r>
      <w:r w:rsidR="00D4376E" w:rsidRPr="00C575E5">
        <w:rPr>
          <w:szCs w:val="28"/>
        </w:rPr>
        <w:t xml:space="preserve">. </w:t>
      </w:r>
      <w:r w:rsidR="00123DC8" w:rsidRPr="00C575E5">
        <w:rPr>
          <w:szCs w:val="28"/>
        </w:rPr>
        <w:t xml:space="preserve">The main reason the green </w:t>
      </w:r>
      <w:r w:rsidR="005633FF" w:rsidRPr="00C575E5">
        <w:rPr>
          <w:szCs w:val="28"/>
        </w:rPr>
        <w:t xml:space="preserve">movement </w:t>
      </w:r>
      <w:r w:rsidR="00123DC8" w:rsidRPr="00C575E5">
        <w:rPr>
          <w:szCs w:val="28"/>
        </w:rPr>
        <w:t xml:space="preserve">failed </w:t>
      </w:r>
      <w:r w:rsidR="00AB1FF8">
        <w:rPr>
          <w:szCs w:val="28"/>
        </w:rPr>
        <w:t>was due to the ‘green backlash’. This term refers to</w:t>
      </w:r>
      <w:r w:rsidR="00123DC8" w:rsidRPr="00C575E5">
        <w:rPr>
          <w:szCs w:val="28"/>
        </w:rPr>
        <w:t xml:space="preserve"> the negative responds to products based on scepticism of ad claims (Turner &amp; Stoneman, 1996, Davis 1993; Moore 1993; Ottman 1998). </w:t>
      </w:r>
      <w:r w:rsidR="00AB1FF8">
        <w:rPr>
          <w:szCs w:val="28"/>
        </w:rPr>
        <w:t>Several</w:t>
      </w:r>
      <w:r w:rsidR="00123DC8" w:rsidRPr="00C575E5">
        <w:rPr>
          <w:szCs w:val="28"/>
        </w:rPr>
        <w:t xml:space="preserve"> marketers had </w:t>
      </w:r>
      <w:r w:rsidR="00E82402">
        <w:rPr>
          <w:szCs w:val="28"/>
        </w:rPr>
        <w:t xml:space="preserve">unfairly </w:t>
      </w:r>
      <w:r w:rsidR="00AF21BA">
        <w:rPr>
          <w:szCs w:val="28"/>
        </w:rPr>
        <w:t>been using</w:t>
      </w:r>
      <w:r w:rsidR="00AB1FF8">
        <w:rPr>
          <w:szCs w:val="28"/>
        </w:rPr>
        <w:t xml:space="preserve"> green marketing</w:t>
      </w:r>
      <w:r w:rsidR="00E82402">
        <w:rPr>
          <w:szCs w:val="28"/>
        </w:rPr>
        <w:t xml:space="preserve"> to manipulate consumers</w:t>
      </w:r>
      <w:r w:rsidR="00AB1FF8">
        <w:rPr>
          <w:szCs w:val="28"/>
        </w:rPr>
        <w:t xml:space="preserve"> </w:t>
      </w:r>
      <w:r w:rsidR="00E82402">
        <w:rPr>
          <w:szCs w:val="28"/>
        </w:rPr>
        <w:t>and thereby</w:t>
      </w:r>
      <w:r w:rsidR="00123DC8" w:rsidRPr="00C575E5">
        <w:rPr>
          <w:szCs w:val="28"/>
        </w:rPr>
        <w:t xml:space="preserve"> </w:t>
      </w:r>
      <w:r w:rsidR="00AB1FF8">
        <w:rPr>
          <w:szCs w:val="28"/>
        </w:rPr>
        <w:t xml:space="preserve">boost their sales. The claims they made </w:t>
      </w:r>
      <w:r w:rsidR="00123DC8" w:rsidRPr="00C575E5">
        <w:rPr>
          <w:szCs w:val="28"/>
        </w:rPr>
        <w:t xml:space="preserve">were untrue or unrelated to the product (Coddington 1993). </w:t>
      </w:r>
      <w:r w:rsidR="005633FF" w:rsidRPr="00C575E5">
        <w:rPr>
          <w:szCs w:val="28"/>
        </w:rPr>
        <w:t xml:space="preserve">These </w:t>
      </w:r>
      <w:r w:rsidR="00EA2396" w:rsidRPr="00C575E5">
        <w:rPr>
          <w:szCs w:val="28"/>
        </w:rPr>
        <w:t>companies</w:t>
      </w:r>
      <w:r w:rsidR="005633FF" w:rsidRPr="00C575E5">
        <w:rPr>
          <w:szCs w:val="28"/>
        </w:rPr>
        <w:t xml:space="preserve"> </w:t>
      </w:r>
      <w:r w:rsidR="00AB1FF8">
        <w:rPr>
          <w:szCs w:val="28"/>
        </w:rPr>
        <w:t>did not embrace</w:t>
      </w:r>
      <w:r w:rsidR="005633FF" w:rsidRPr="00C575E5">
        <w:rPr>
          <w:szCs w:val="28"/>
        </w:rPr>
        <w:t xml:space="preserve"> the green philosophy to the core (Peattie and Crane, 2005). </w:t>
      </w:r>
      <w:r w:rsidR="00B71262">
        <w:rPr>
          <w:szCs w:val="28"/>
        </w:rPr>
        <w:t xml:space="preserve">Consequently, </w:t>
      </w:r>
      <w:r w:rsidR="00D4376E" w:rsidRPr="00C575E5">
        <w:rPr>
          <w:szCs w:val="28"/>
        </w:rPr>
        <w:t>environm</w:t>
      </w:r>
      <w:r w:rsidR="006835A7">
        <w:rPr>
          <w:szCs w:val="28"/>
        </w:rPr>
        <w:t>ental concern did not translate in</w:t>
      </w:r>
      <w:r w:rsidR="00D4376E" w:rsidRPr="00C575E5">
        <w:rPr>
          <w:szCs w:val="28"/>
        </w:rPr>
        <w:t>to purchasing behaviour (Lee 2008; Rahbar &amp; Wahid, 2011; Shrum, Mccarty &amp; Lowrey, 1995)</w:t>
      </w:r>
      <w:r w:rsidR="00AF2EFB" w:rsidRPr="00C575E5">
        <w:rPr>
          <w:szCs w:val="28"/>
        </w:rPr>
        <w:t xml:space="preserve">. </w:t>
      </w:r>
      <w:r w:rsidR="00890444">
        <w:rPr>
          <w:szCs w:val="28"/>
        </w:rPr>
        <w:t>“</w:t>
      </w:r>
      <w:r w:rsidR="00AF2EFB" w:rsidRPr="00C575E5">
        <w:rPr>
          <w:szCs w:val="28"/>
        </w:rPr>
        <w:t>Green consumers appeared to be thoughtful and should be treated carefully and respectfully</w:t>
      </w:r>
      <w:r w:rsidR="00890444">
        <w:rPr>
          <w:szCs w:val="28"/>
        </w:rPr>
        <w:t>”</w:t>
      </w:r>
      <w:r w:rsidR="00AF2EFB" w:rsidRPr="00C575E5">
        <w:rPr>
          <w:szCs w:val="28"/>
        </w:rPr>
        <w:t xml:space="preserve"> </w:t>
      </w:r>
      <w:r w:rsidR="00A14809" w:rsidRPr="00C575E5">
        <w:rPr>
          <w:szCs w:val="28"/>
        </w:rPr>
        <w:t xml:space="preserve">(Shrum et al, </w:t>
      </w:r>
      <w:r w:rsidR="00AF2EFB" w:rsidRPr="00C575E5">
        <w:rPr>
          <w:szCs w:val="28"/>
        </w:rPr>
        <w:t xml:space="preserve">1995). </w:t>
      </w:r>
      <w:r w:rsidR="00BE5126" w:rsidRPr="00C575E5">
        <w:rPr>
          <w:szCs w:val="28"/>
        </w:rPr>
        <w:t>Gray-lee, Scammon &amp; Mayer (1994) examined the regulatory actions undertaken in the area of green adve</w:t>
      </w:r>
      <w:r w:rsidR="00BE5126">
        <w:rPr>
          <w:szCs w:val="28"/>
        </w:rPr>
        <w:t xml:space="preserve">rtising. They found a variety </w:t>
      </w:r>
      <w:r w:rsidR="006835A7">
        <w:rPr>
          <w:szCs w:val="28"/>
        </w:rPr>
        <w:t xml:space="preserve">of </w:t>
      </w:r>
      <w:r w:rsidR="00BE5126">
        <w:rPr>
          <w:szCs w:val="28"/>
        </w:rPr>
        <w:t>guidelines (initially created by the Federal Trade Commission)</w:t>
      </w:r>
      <w:r w:rsidR="00BE5126" w:rsidRPr="00C575E5">
        <w:rPr>
          <w:szCs w:val="28"/>
        </w:rPr>
        <w:t xml:space="preserve"> </w:t>
      </w:r>
      <w:r w:rsidR="00BE5126">
        <w:rPr>
          <w:szCs w:val="28"/>
        </w:rPr>
        <w:t xml:space="preserve">used </w:t>
      </w:r>
      <w:r w:rsidR="00BE5126" w:rsidRPr="00C575E5">
        <w:rPr>
          <w:szCs w:val="28"/>
        </w:rPr>
        <w:t>in different states</w:t>
      </w:r>
      <w:r w:rsidR="006835A7">
        <w:rPr>
          <w:szCs w:val="28"/>
        </w:rPr>
        <w:t xml:space="preserve"> of the US causing</w:t>
      </w:r>
      <w:r w:rsidR="001340BA">
        <w:rPr>
          <w:szCs w:val="28"/>
        </w:rPr>
        <w:t xml:space="preserve"> a lack of</w:t>
      </w:r>
      <w:r w:rsidR="00BE5126">
        <w:rPr>
          <w:szCs w:val="28"/>
        </w:rPr>
        <w:t xml:space="preserve"> uniform regulation on this matter. The Federal Trade Commission revised the guidelines to help marketers ensure that the environmental claims regarding their products </w:t>
      </w:r>
      <w:r w:rsidR="001340BA">
        <w:rPr>
          <w:szCs w:val="28"/>
        </w:rPr>
        <w:t>were</w:t>
      </w:r>
      <w:r w:rsidR="00BE5126">
        <w:rPr>
          <w:szCs w:val="28"/>
        </w:rPr>
        <w:t xml:space="preserve"> truthful and non-deceptive. </w:t>
      </w:r>
      <w:r w:rsidR="00A14809" w:rsidRPr="00C575E5">
        <w:rPr>
          <w:szCs w:val="28"/>
        </w:rPr>
        <w:t xml:space="preserve">Late 2000 a </w:t>
      </w:r>
      <w:r w:rsidR="00A5623F" w:rsidRPr="00C575E5">
        <w:rPr>
          <w:szCs w:val="28"/>
        </w:rPr>
        <w:t>new rise of green marketing bega</w:t>
      </w:r>
      <w:r w:rsidR="00A14809" w:rsidRPr="00C575E5">
        <w:rPr>
          <w:szCs w:val="28"/>
        </w:rPr>
        <w:t xml:space="preserve">n. Advanced technology made it possible to create greener </w:t>
      </w:r>
      <w:r w:rsidR="0065141B">
        <w:rPr>
          <w:szCs w:val="28"/>
        </w:rPr>
        <w:t>products and a decreased</w:t>
      </w:r>
      <w:r w:rsidR="00A14809" w:rsidRPr="00C575E5">
        <w:rPr>
          <w:szCs w:val="28"/>
        </w:rPr>
        <w:t xml:space="preserve"> carbon footprint (</w:t>
      </w:r>
      <w:r w:rsidR="00A14809" w:rsidRPr="009349A5">
        <w:t>Lee 2008; Rahbar &amp; Wahid, 2011)</w:t>
      </w:r>
      <w:r w:rsidR="00A14809" w:rsidRPr="00C575E5">
        <w:rPr>
          <w:szCs w:val="28"/>
        </w:rPr>
        <w:t xml:space="preserve">. </w:t>
      </w:r>
      <w:r w:rsidR="00BE5126">
        <w:rPr>
          <w:szCs w:val="28"/>
        </w:rPr>
        <w:t>In 2007, Rex &amp; Baumann implied that c</w:t>
      </w:r>
      <w:r w:rsidR="00BE5126" w:rsidRPr="00C575E5">
        <w:rPr>
          <w:szCs w:val="28"/>
        </w:rPr>
        <w:t>ompanies should avoid emphasizing heavily on environmental concerns but should meet consumer’s need beyond what is good for the environment</w:t>
      </w:r>
      <w:r w:rsidR="00BE5126">
        <w:rPr>
          <w:szCs w:val="28"/>
        </w:rPr>
        <w:t xml:space="preserve">. </w:t>
      </w:r>
      <w:r w:rsidR="00A5623F" w:rsidRPr="00C575E5">
        <w:rPr>
          <w:szCs w:val="28"/>
        </w:rPr>
        <w:t xml:space="preserve">Environmental responsibility </w:t>
      </w:r>
      <w:r w:rsidR="00A14809" w:rsidRPr="00C575E5">
        <w:rPr>
          <w:szCs w:val="28"/>
        </w:rPr>
        <w:t xml:space="preserve">became a standard for company’s to meet </w:t>
      </w:r>
      <w:r w:rsidR="00261F08">
        <w:rPr>
          <w:szCs w:val="28"/>
        </w:rPr>
        <w:t>and</w:t>
      </w:r>
      <w:r w:rsidR="00A14809" w:rsidRPr="00C575E5">
        <w:rPr>
          <w:szCs w:val="28"/>
        </w:rPr>
        <w:t xml:space="preserve"> maintain their competitive positions. </w:t>
      </w:r>
    </w:p>
    <w:p w:rsidR="009F6870" w:rsidRDefault="0018753F" w:rsidP="008A331B">
      <w:pPr>
        <w:pStyle w:val="Heading2"/>
        <w:jc w:val="left"/>
      </w:pPr>
      <w:bookmarkStart w:id="18" w:name="_Toc234054425"/>
      <w:bookmarkStart w:id="19" w:name="_Toc234054543"/>
      <w:bookmarkStart w:id="20" w:name="_Toc235091188"/>
      <w:bookmarkStart w:id="21" w:name="_Toc245220208"/>
      <w:r>
        <w:t xml:space="preserve">1.3 </w:t>
      </w:r>
      <w:r w:rsidR="009F6870">
        <w:t>Outline of the thesis</w:t>
      </w:r>
      <w:bookmarkEnd w:id="18"/>
      <w:bookmarkEnd w:id="19"/>
      <w:bookmarkEnd w:id="20"/>
      <w:bookmarkEnd w:id="21"/>
    </w:p>
    <w:p w:rsidR="00B44D69" w:rsidRDefault="00B44D69" w:rsidP="008A331B">
      <w:pPr>
        <w:pStyle w:val="NoSpacing"/>
      </w:pPr>
    </w:p>
    <w:p w:rsidR="00B44D69" w:rsidRDefault="00B44D69" w:rsidP="008A331B">
      <w:pPr>
        <w:pStyle w:val="NoSpacing"/>
      </w:pPr>
    </w:p>
    <w:p w:rsidR="00B44D69" w:rsidRPr="00B44D69" w:rsidRDefault="002C15FB" w:rsidP="008A331B">
      <w:pPr>
        <w:pStyle w:val="NoSpacing"/>
      </w:pPr>
      <w:r>
        <w:t>Figure 1</w:t>
      </w:r>
      <w:r w:rsidR="000768B6">
        <w:t>.1</w:t>
      </w:r>
      <w:r w:rsidR="00B44D69">
        <w:t>: Overview of the thesis</w:t>
      </w:r>
    </w:p>
    <w:p w:rsidR="002C15FB" w:rsidRDefault="0090157B" w:rsidP="008A331B">
      <w:pPr>
        <w:pStyle w:val="Heading1"/>
        <w:rPr>
          <w:rStyle w:val="Heading1Char"/>
        </w:rPr>
      </w:pPr>
      <w:r w:rsidRPr="0090157B">
        <w:rPr>
          <w:b w:val="0"/>
          <w:bCs w:val="0"/>
          <w:noProof/>
          <w:lang w:val="en-US" w:eastAsia="en-US"/>
        </w:rPr>
        <w:drawing>
          <wp:inline distT="0" distB="0" distL="0" distR="0">
            <wp:extent cx="5420762" cy="4264182"/>
            <wp:effectExtent l="0" t="0" r="0" b="3018"/>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C15FB" w:rsidRDefault="002C15FB" w:rsidP="002C15FB">
      <w:pPr>
        <w:pStyle w:val="Heading1"/>
        <w:tabs>
          <w:tab w:val="left" w:pos="4919"/>
        </w:tabs>
      </w:pPr>
      <w:r>
        <w:tab/>
      </w:r>
    </w:p>
    <w:p w:rsidR="009F6870" w:rsidRPr="00C63365" w:rsidRDefault="009F6870" w:rsidP="008A331B">
      <w:pPr>
        <w:pStyle w:val="Heading1"/>
      </w:pPr>
      <w:r w:rsidRPr="002C15FB">
        <w:br w:type="column"/>
      </w:r>
      <w:bookmarkStart w:id="22" w:name="_Toc234054426"/>
      <w:bookmarkStart w:id="23" w:name="_Toc234054544"/>
      <w:bookmarkStart w:id="24" w:name="_Toc235091189"/>
      <w:r w:rsidRPr="00C63365">
        <w:br/>
      </w:r>
      <w:bookmarkStart w:id="25" w:name="_Toc245220209"/>
      <w:r w:rsidRPr="00C63365">
        <w:t>LITERATURE REVIEW</w:t>
      </w:r>
      <w:bookmarkEnd w:id="22"/>
      <w:bookmarkEnd w:id="23"/>
      <w:bookmarkEnd w:id="24"/>
      <w:bookmarkEnd w:id="25"/>
    </w:p>
    <w:p w:rsidR="009F6870" w:rsidRDefault="009F6870" w:rsidP="008A331B">
      <w:pPr>
        <w:pStyle w:val="Heading2"/>
        <w:jc w:val="left"/>
      </w:pPr>
    </w:p>
    <w:p w:rsidR="009F6870" w:rsidRDefault="0018753F" w:rsidP="008A331B">
      <w:pPr>
        <w:pStyle w:val="Heading2"/>
        <w:jc w:val="left"/>
      </w:pPr>
      <w:bookmarkStart w:id="26" w:name="_Toc234054427"/>
      <w:bookmarkStart w:id="27" w:name="_Toc234054545"/>
      <w:bookmarkStart w:id="28" w:name="_Toc235091190"/>
      <w:bookmarkStart w:id="29" w:name="_Toc245220210"/>
      <w:r>
        <w:t xml:space="preserve">2.1 </w:t>
      </w:r>
      <w:r w:rsidR="009F6870">
        <w:t>Green advertising research</w:t>
      </w:r>
      <w:bookmarkEnd w:id="26"/>
      <w:bookmarkEnd w:id="27"/>
      <w:bookmarkEnd w:id="28"/>
      <w:bookmarkEnd w:id="29"/>
    </w:p>
    <w:p w:rsidR="00542D16" w:rsidRDefault="009F6870" w:rsidP="001C55AB">
      <w:pPr>
        <w:rPr>
          <w:szCs w:val="28"/>
        </w:rPr>
      </w:pPr>
      <w:r w:rsidRPr="00C575E5">
        <w:rPr>
          <w:szCs w:val="28"/>
        </w:rPr>
        <w:t>The rise of green mar</w:t>
      </w:r>
      <w:r w:rsidR="001340BA">
        <w:rPr>
          <w:szCs w:val="28"/>
        </w:rPr>
        <w:t>keting has been accompanied by</w:t>
      </w:r>
      <w:r w:rsidRPr="00C575E5">
        <w:rPr>
          <w:szCs w:val="28"/>
        </w:rPr>
        <w:t xml:space="preserve"> an extensive amount of research. </w:t>
      </w:r>
      <w:r>
        <w:rPr>
          <w:szCs w:val="28"/>
        </w:rPr>
        <w:t>Studies imply</w:t>
      </w:r>
      <w:r w:rsidR="001340BA">
        <w:rPr>
          <w:szCs w:val="28"/>
        </w:rPr>
        <w:t xml:space="preserve"> that raising the environmental</w:t>
      </w:r>
      <w:r w:rsidRPr="00C575E5">
        <w:rPr>
          <w:szCs w:val="28"/>
        </w:rPr>
        <w:t xml:space="preserve"> concern would increase environmental friendly behaviour (Straughan and Roberts, 1999). Dunlap and Jones (2002) defined environmental concern as “the degree to which people are aware of problems regarding the environment and support efforts to solve them and or indicate the willingness to contribute personally to their solution”. Consumers with a high level of environmental concern are more likely to purchase </w:t>
      </w:r>
      <w:r w:rsidR="0049108C">
        <w:rPr>
          <w:szCs w:val="28"/>
        </w:rPr>
        <w:t xml:space="preserve">and use </w:t>
      </w:r>
      <w:r w:rsidRPr="00C575E5">
        <w:rPr>
          <w:szCs w:val="28"/>
        </w:rPr>
        <w:t>environmentally friendly products than those with a low level environmental concern (Kim &amp; Choi, 2005</w:t>
      </w:r>
      <w:r w:rsidR="0049108C">
        <w:rPr>
          <w:szCs w:val="28"/>
        </w:rPr>
        <w:t>; Balderjahn, 1988</w:t>
      </w:r>
      <w:r w:rsidRPr="00C575E5">
        <w:rPr>
          <w:szCs w:val="28"/>
        </w:rPr>
        <w:t xml:space="preserve">). Attitude was observed to be the </w:t>
      </w:r>
      <w:r>
        <w:rPr>
          <w:szCs w:val="28"/>
        </w:rPr>
        <w:t>strongest</w:t>
      </w:r>
      <w:r w:rsidRPr="00C575E5">
        <w:rPr>
          <w:szCs w:val="28"/>
        </w:rPr>
        <w:t xml:space="preserve"> predictor of purchasing decisions (N. Yamini, 2003).</w:t>
      </w:r>
      <w:r w:rsidRPr="00C575E5">
        <w:rPr>
          <w:rFonts w:ascii="Times New Roman" w:hAnsi="Times New Roman" w:cs="Times New Roman"/>
          <w:color w:val="000000"/>
          <w:szCs w:val="28"/>
        </w:rPr>
        <w:t xml:space="preserve"> </w:t>
      </w:r>
      <w:r w:rsidRPr="00C575E5">
        <w:rPr>
          <w:szCs w:val="28"/>
        </w:rPr>
        <w:t xml:space="preserve">Haytko and Matulich (2008) conducted a survey related to environmental responsibility and attitude towards green advertisement. Results showed that </w:t>
      </w:r>
      <w:r w:rsidRPr="00FD5AFD">
        <w:rPr>
          <w:szCs w:val="28"/>
        </w:rPr>
        <w:t>consumers that are environmental</w:t>
      </w:r>
      <w:r w:rsidR="001340BA" w:rsidRPr="00FD5AFD">
        <w:rPr>
          <w:szCs w:val="28"/>
        </w:rPr>
        <w:t>ly</w:t>
      </w:r>
      <w:r w:rsidRPr="00FD5AFD">
        <w:rPr>
          <w:szCs w:val="28"/>
        </w:rPr>
        <w:t xml:space="preserve"> responsible had more positive attitudes towards g</w:t>
      </w:r>
      <w:r w:rsidR="001340BA" w:rsidRPr="00FD5AFD">
        <w:rPr>
          <w:szCs w:val="28"/>
        </w:rPr>
        <w:t>reen advertising than those</w:t>
      </w:r>
      <w:r w:rsidRPr="00FD5AFD">
        <w:rPr>
          <w:szCs w:val="28"/>
        </w:rPr>
        <w:t xml:space="preserve"> who were environmentally apathetic.</w:t>
      </w:r>
      <w:r w:rsidRPr="00C575E5">
        <w:rPr>
          <w:szCs w:val="28"/>
        </w:rPr>
        <w:t xml:space="preserve"> The results imply that green advertising may be best at reaching those who are already practicing green be</w:t>
      </w:r>
      <w:r w:rsidR="00FD5AFD">
        <w:rPr>
          <w:szCs w:val="28"/>
        </w:rPr>
        <w:t>haviours. Tucker et al. (2013)</w:t>
      </w:r>
      <w:r w:rsidRPr="00C575E5">
        <w:rPr>
          <w:szCs w:val="28"/>
        </w:rPr>
        <w:t xml:space="preserve"> main findings suggest that </w:t>
      </w:r>
      <w:r w:rsidRPr="00FD5AFD">
        <w:rPr>
          <w:szCs w:val="28"/>
        </w:rPr>
        <w:t xml:space="preserve">consumers who care about </w:t>
      </w:r>
      <w:r w:rsidR="001340BA" w:rsidRPr="00FD5AFD">
        <w:rPr>
          <w:szCs w:val="28"/>
        </w:rPr>
        <w:t xml:space="preserve">the </w:t>
      </w:r>
      <w:r w:rsidRPr="00FD5AFD">
        <w:rPr>
          <w:szCs w:val="28"/>
        </w:rPr>
        <w:t>environment will be receptive to green themed ads.</w:t>
      </w:r>
      <w:r w:rsidRPr="00C575E5">
        <w:rPr>
          <w:szCs w:val="28"/>
        </w:rPr>
        <w:t xml:space="preserve"> </w:t>
      </w:r>
      <w:r w:rsidR="00584340" w:rsidRPr="00C575E5">
        <w:rPr>
          <w:szCs w:val="28"/>
        </w:rPr>
        <w:t xml:space="preserve">Rationally thought, green consumers are purchasing green products to support environmental care and any other green initiative would support their beliefs and therefore they would have more positive attitude towards a green ad than consumers without such beliefs. In a sense, regarding attitudinal change, it could be suggested that advertisement towards green consumers </w:t>
      </w:r>
      <w:r w:rsidR="001340BA">
        <w:rPr>
          <w:szCs w:val="28"/>
        </w:rPr>
        <w:t>who</w:t>
      </w:r>
      <w:r w:rsidR="00584340" w:rsidRPr="00C575E5">
        <w:rPr>
          <w:szCs w:val="28"/>
        </w:rPr>
        <w:t xml:space="preserve"> already buy green products would be less effective than non-green consumers.</w:t>
      </w:r>
      <w:r w:rsidR="00584340">
        <w:rPr>
          <w:szCs w:val="28"/>
        </w:rPr>
        <w:t xml:space="preserve"> This thought is supported by the work of </w:t>
      </w:r>
      <w:r w:rsidRPr="00C575E5">
        <w:rPr>
          <w:szCs w:val="28"/>
        </w:rPr>
        <w:t>Schuhwerk and Lefkoff-Hagius (1995)</w:t>
      </w:r>
      <w:r w:rsidR="00584340">
        <w:rPr>
          <w:szCs w:val="28"/>
        </w:rPr>
        <w:t>.</w:t>
      </w:r>
      <w:r w:rsidRPr="00C575E5">
        <w:rPr>
          <w:szCs w:val="28"/>
        </w:rPr>
        <w:t xml:space="preserve"> </w:t>
      </w:r>
      <w:r w:rsidR="00584340">
        <w:rPr>
          <w:szCs w:val="28"/>
        </w:rPr>
        <w:t xml:space="preserve">Their </w:t>
      </w:r>
      <w:r w:rsidRPr="00C575E5">
        <w:rPr>
          <w:szCs w:val="28"/>
        </w:rPr>
        <w:t xml:space="preserve">research results </w:t>
      </w:r>
      <w:r w:rsidR="00C21C59">
        <w:rPr>
          <w:szCs w:val="28"/>
        </w:rPr>
        <w:t xml:space="preserve">confirms that </w:t>
      </w:r>
      <w:r w:rsidR="00C21C59" w:rsidRPr="00FD5AFD">
        <w:rPr>
          <w:szCs w:val="28"/>
        </w:rPr>
        <w:t>a green</w:t>
      </w:r>
      <w:r w:rsidR="001340BA" w:rsidRPr="00FD5AFD">
        <w:rPr>
          <w:szCs w:val="28"/>
        </w:rPr>
        <w:t xml:space="preserve"> appeal </w:t>
      </w:r>
      <w:r w:rsidR="00C21C59" w:rsidRPr="00FD5AFD">
        <w:rPr>
          <w:szCs w:val="28"/>
        </w:rPr>
        <w:t>used in an ad was significantly more persuasive for</w:t>
      </w:r>
      <w:r w:rsidRPr="00FD5AFD">
        <w:rPr>
          <w:szCs w:val="28"/>
        </w:rPr>
        <w:t xml:space="preserve"> consumers </w:t>
      </w:r>
      <w:r w:rsidR="001340BA" w:rsidRPr="00FD5AFD">
        <w:rPr>
          <w:szCs w:val="28"/>
        </w:rPr>
        <w:t>who</w:t>
      </w:r>
      <w:r w:rsidRPr="00FD5AFD">
        <w:rPr>
          <w:szCs w:val="28"/>
        </w:rPr>
        <w:t xml:space="preserve"> are less involved with the environment</w:t>
      </w:r>
      <w:r w:rsidR="00C21C59" w:rsidRPr="00FD5AFD">
        <w:rPr>
          <w:szCs w:val="28"/>
        </w:rPr>
        <w:t>, than a non-green appeal</w:t>
      </w:r>
      <w:r w:rsidRPr="00FD5AFD">
        <w:rPr>
          <w:szCs w:val="28"/>
        </w:rPr>
        <w:t xml:space="preserve">. </w:t>
      </w:r>
      <w:r w:rsidR="00C21C59" w:rsidRPr="00FD5AFD">
        <w:rPr>
          <w:szCs w:val="28"/>
        </w:rPr>
        <w:t>Highly involved consumer’s experienced no significant differences in purchase intent and attitude toward the advertisement.</w:t>
      </w:r>
      <w:r w:rsidR="00C21C59">
        <w:rPr>
          <w:szCs w:val="28"/>
        </w:rPr>
        <w:t xml:space="preserve"> </w:t>
      </w:r>
      <w:r w:rsidR="00BD0D5F">
        <w:rPr>
          <w:szCs w:val="28"/>
        </w:rPr>
        <w:t>They suggest h</w:t>
      </w:r>
      <w:r w:rsidRPr="00C575E5">
        <w:rPr>
          <w:szCs w:val="28"/>
        </w:rPr>
        <w:t>ighly involved consumers may be predisposed to purchase green products and ar</w:t>
      </w:r>
      <w:r w:rsidR="0034323A">
        <w:rPr>
          <w:szCs w:val="28"/>
        </w:rPr>
        <w:t>e not affected by</w:t>
      </w:r>
      <w:r w:rsidRPr="00C575E5">
        <w:rPr>
          <w:szCs w:val="28"/>
        </w:rPr>
        <w:t xml:space="preserve"> the type of appeal used. </w:t>
      </w:r>
      <w:r w:rsidR="00FD5AFD">
        <w:rPr>
          <w:szCs w:val="28"/>
        </w:rPr>
        <w:t>Petty and</w:t>
      </w:r>
      <w:r w:rsidR="00AF68F5">
        <w:rPr>
          <w:szCs w:val="28"/>
        </w:rPr>
        <w:t xml:space="preserve"> Cacioppo (1986</w:t>
      </w:r>
      <w:r w:rsidR="00CF4EAB">
        <w:rPr>
          <w:szCs w:val="28"/>
        </w:rPr>
        <w:t>) provided supportive evidence for the view that different features of</w:t>
      </w:r>
      <w:r w:rsidR="00FD5AFD">
        <w:rPr>
          <w:szCs w:val="28"/>
        </w:rPr>
        <w:t xml:space="preserve"> an advertisement may be more or</w:t>
      </w:r>
      <w:r w:rsidR="00CF4EAB">
        <w:rPr>
          <w:szCs w:val="28"/>
        </w:rPr>
        <w:t xml:space="preserve"> less effective, depending on a person’s involvement with it. For example: for low-involved consumers the </w:t>
      </w:r>
      <w:r w:rsidR="006164FC">
        <w:rPr>
          <w:szCs w:val="28"/>
        </w:rPr>
        <w:t>peripheral</w:t>
      </w:r>
      <w:r w:rsidR="00CF4EAB">
        <w:rPr>
          <w:szCs w:val="28"/>
        </w:rPr>
        <w:t xml:space="preserve"> cues are more important than issue-relevant arguments and for the high-involved consume</w:t>
      </w:r>
      <w:r w:rsidR="00AF68F5">
        <w:rPr>
          <w:szCs w:val="28"/>
        </w:rPr>
        <w:t>rs it is the other way around. They</w:t>
      </w:r>
      <w:r w:rsidR="00FD5AFD">
        <w:rPr>
          <w:szCs w:val="28"/>
        </w:rPr>
        <w:t xml:space="preserve"> and </w:t>
      </w:r>
      <w:r w:rsidR="00FD5AFD" w:rsidRPr="00C575E5">
        <w:rPr>
          <w:szCs w:val="28"/>
        </w:rPr>
        <w:t xml:space="preserve">Celsi and Olson </w:t>
      </w:r>
      <w:r w:rsidR="00FD5AFD">
        <w:rPr>
          <w:szCs w:val="28"/>
        </w:rPr>
        <w:t>(</w:t>
      </w:r>
      <w:r w:rsidR="00FD5AFD" w:rsidRPr="00C575E5">
        <w:rPr>
          <w:szCs w:val="28"/>
        </w:rPr>
        <w:t>1988</w:t>
      </w:r>
      <w:r w:rsidR="00FD5AFD">
        <w:rPr>
          <w:szCs w:val="28"/>
        </w:rPr>
        <w:t>)</w:t>
      </w:r>
      <w:r w:rsidR="00AF68F5">
        <w:rPr>
          <w:szCs w:val="28"/>
        </w:rPr>
        <w:t xml:space="preserve"> further claim</w:t>
      </w:r>
      <w:r w:rsidRPr="00C575E5">
        <w:rPr>
          <w:szCs w:val="28"/>
        </w:rPr>
        <w:t xml:space="preserve"> that consumers with higher levels of involvement with the advertised product or issue are more likely to exert greater cognitive effort</w:t>
      </w:r>
      <w:r w:rsidR="00FD5AFD">
        <w:rPr>
          <w:szCs w:val="28"/>
        </w:rPr>
        <w:t xml:space="preserve"> (central route)</w:t>
      </w:r>
      <w:r w:rsidRPr="00C575E5">
        <w:rPr>
          <w:szCs w:val="28"/>
        </w:rPr>
        <w:t xml:space="preserve"> and </w:t>
      </w:r>
      <w:r w:rsidR="0034323A">
        <w:rPr>
          <w:szCs w:val="28"/>
        </w:rPr>
        <w:t>process</w:t>
      </w:r>
      <w:r w:rsidRPr="00C575E5">
        <w:rPr>
          <w:szCs w:val="28"/>
        </w:rPr>
        <w:t xml:space="preserve"> the claims in the message, and will b</w:t>
      </w:r>
      <w:r w:rsidR="00FD5AFD">
        <w:rPr>
          <w:szCs w:val="28"/>
        </w:rPr>
        <w:t>e resistant to attitude change</w:t>
      </w:r>
      <w:r w:rsidRPr="00C575E5">
        <w:rPr>
          <w:szCs w:val="28"/>
        </w:rPr>
        <w:t>.</w:t>
      </w:r>
      <w:r w:rsidR="00584340">
        <w:rPr>
          <w:szCs w:val="28"/>
        </w:rPr>
        <w:t xml:space="preserve"> </w:t>
      </w:r>
      <w:r w:rsidR="00AF68F5">
        <w:rPr>
          <w:szCs w:val="28"/>
        </w:rPr>
        <w:t>Therefore, it could be suggested that non-green consumer</w:t>
      </w:r>
      <w:r w:rsidR="00FD5AFD">
        <w:rPr>
          <w:szCs w:val="28"/>
        </w:rPr>
        <w:t>s</w:t>
      </w:r>
      <w:r w:rsidR="00AF68F5">
        <w:rPr>
          <w:szCs w:val="28"/>
        </w:rPr>
        <w:t xml:space="preserve"> </w:t>
      </w:r>
      <w:r w:rsidR="00FD5AFD">
        <w:rPr>
          <w:szCs w:val="28"/>
        </w:rPr>
        <w:t>will</w:t>
      </w:r>
      <w:r w:rsidR="00AF68F5">
        <w:rPr>
          <w:szCs w:val="28"/>
        </w:rPr>
        <w:t xml:space="preserve"> experience a higher attitudinal change when an appeal (peripheral cue) is used in </w:t>
      </w:r>
      <w:r w:rsidR="00FD5AFD">
        <w:rPr>
          <w:szCs w:val="28"/>
        </w:rPr>
        <w:t xml:space="preserve">green </w:t>
      </w:r>
      <w:r w:rsidR="00AF68F5">
        <w:rPr>
          <w:szCs w:val="28"/>
        </w:rPr>
        <w:t>advertisement</w:t>
      </w:r>
      <w:r w:rsidR="00FD5AFD">
        <w:rPr>
          <w:szCs w:val="28"/>
        </w:rPr>
        <w:t xml:space="preserve">, than green consumers, as </w:t>
      </w:r>
      <w:r w:rsidR="00B449E7">
        <w:rPr>
          <w:szCs w:val="28"/>
        </w:rPr>
        <w:t>green consumers</w:t>
      </w:r>
      <w:r w:rsidR="00FD5AFD">
        <w:rPr>
          <w:szCs w:val="28"/>
        </w:rPr>
        <w:t xml:space="preserve"> will be more focussed on the claims used in green advertisement</w:t>
      </w:r>
      <w:r w:rsidR="00AF68F5">
        <w:rPr>
          <w:szCs w:val="28"/>
        </w:rPr>
        <w:t xml:space="preserve">. </w:t>
      </w:r>
      <w:r w:rsidRPr="00C575E5">
        <w:rPr>
          <w:szCs w:val="28"/>
        </w:rPr>
        <w:t>Furthermore, following on Kim &amp; Choi (2005) and Yamini</w:t>
      </w:r>
      <w:r w:rsidR="0034323A">
        <w:rPr>
          <w:szCs w:val="28"/>
        </w:rPr>
        <w:t>’s</w:t>
      </w:r>
      <w:r w:rsidRPr="00C575E5">
        <w:rPr>
          <w:szCs w:val="28"/>
        </w:rPr>
        <w:t xml:space="preserve"> (2003) results (previously stated), raising the environmental concern among non-green consumers would increase the number of consumers with the likeliness to buy environmentally friendly products. </w:t>
      </w:r>
      <w:r w:rsidR="00584340">
        <w:rPr>
          <w:szCs w:val="28"/>
        </w:rPr>
        <w:t>Therefore it would be beneficial</w:t>
      </w:r>
      <w:r w:rsidRPr="00C575E5">
        <w:rPr>
          <w:szCs w:val="28"/>
        </w:rPr>
        <w:t xml:space="preserve"> to discover </w:t>
      </w:r>
      <w:r w:rsidR="009F3522">
        <w:rPr>
          <w:szCs w:val="28"/>
        </w:rPr>
        <w:t>how</w:t>
      </w:r>
      <w:r w:rsidRPr="00C575E5">
        <w:rPr>
          <w:szCs w:val="28"/>
        </w:rPr>
        <w:t xml:space="preserve"> </w:t>
      </w:r>
      <w:r w:rsidR="009F3522">
        <w:rPr>
          <w:szCs w:val="28"/>
        </w:rPr>
        <w:t>green advertisement</w:t>
      </w:r>
      <w:r w:rsidRPr="00C575E5">
        <w:rPr>
          <w:szCs w:val="28"/>
        </w:rPr>
        <w:t xml:space="preserve"> woul</w:t>
      </w:r>
      <w:r w:rsidR="009F3522">
        <w:rPr>
          <w:szCs w:val="28"/>
        </w:rPr>
        <w:t xml:space="preserve">d be most effective towards </w:t>
      </w:r>
      <w:r w:rsidR="00A4349F">
        <w:rPr>
          <w:szCs w:val="28"/>
        </w:rPr>
        <w:t>the non-green consumer</w:t>
      </w:r>
      <w:r w:rsidRPr="00A4349F">
        <w:rPr>
          <w:szCs w:val="28"/>
        </w:rPr>
        <w:t>.</w:t>
      </w:r>
      <w:r w:rsidRPr="00C575E5">
        <w:rPr>
          <w:szCs w:val="28"/>
        </w:rPr>
        <w:t xml:space="preserve"> </w:t>
      </w:r>
    </w:p>
    <w:p w:rsidR="00E66FA3" w:rsidRDefault="00E66FA3" w:rsidP="008A331B">
      <w:pPr>
        <w:jc w:val="left"/>
        <w:rPr>
          <w:szCs w:val="28"/>
        </w:rPr>
      </w:pPr>
    </w:p>
    <w:p w:rsidR="00542D16" w:rsidRDefault="00D869BE" w:rsidP="008A331B">
      <w:pPr>
        <w:pStyle w:val="Heading2"/>
        <w:jc w:val="left"/>
      </w:pPr>
      <w:bookmarkStart w:id="30" w:name="_Toc245220211"/>
      <w:r>
        <w:t>2.2</w:t>
      </w:r>
      <w:r w:rsidR="00542D16">
        <w:t xml:space="preserve"> The green </w:t>
      </w:r>
      <w:r w:rsidR="00811FF5">
        <w:t xml:space="preserve">and non-green </w:t>
      </w:r>
      <w:r w:rsidR="00542D16">
        <w:t>consumer of today</w:t>
      </w:r>
      <w:bookmarkEnd w:id="30"/>
    </w:p>
    <w:p w:rsidR="00584340" w:rsidRDefault="00542D16" w:rsidP="00916D6F">
      <w:r>
        <w:t xml:space="preserve">Previous studies </w:t>
      </w:r>
      <w:r w:rsidR="0019790E">
        <w:t xml:space="preserve">distinguish </w:t>
      </w:r>
      <w:r>
        <w:t>clearly separate</w:t>
      </w:r>
      <w:r w:rsidR="00584340">
        <w:t>d</w:t>
      </w:r>
      <w:r>
        <w:t xml:space="preserve"> groups</w:t>
      </w:r>
      <w:r w:rsidR="00584340">
        <w:t>,</w:t>
      </w:r>
      <w:r>
        <w:t xml:space="preserve"> referring to ‘green consumers’ and ‘non-green consumers’ or ‘green reluctant consumers’. However this clear </w:t>
      </w:r>
      <w:r w:rsidR="0019790E">
        <w:t>distinction</w:t>
      </w:r>
      <w:r>
        <w:t xml:space="preserve"> is fading as the environmental concern is spreading</w:t>
      </w:r>
      <w:r w:rsidR="00584340">
        <w:t xml:space="preserve"> among our population</w:t>
      </w:r>
      <w:r>
        <w:t>.</w:t>
      </w:r>
      <w:r w:rsidR="00916D6F">
        <w:t xml:space="preserve"> Eriksson (2002) defined this change as the “green consumerism”.</w:t>
      </w:r>
      <w:r>
        <w:t xml:space="preserve"> </w:t>
      </w:r>
      <w:r w:rsidR="001119D5">
        <w:t xml:space="preserve">Earlier </w:t>
      </w:r>
      <w:r w:rsidR="0034655A">
        <w:t>In 2011, t</w:t>
      </w:r>
      <w:r>
        <w:t xml:space="preserve">he widely accepted Natural Marketing Institute (NMI) </w:t>
      </w:r>
      <w:r w:rsidR="0019790E">
        <w:t>distributed</w:t>
      </w:r>
      <w:r w:rsidR="00B8266E">
        <w:t xml:space="preserve"> different levels of green consumers</w:t>
      </w:r>
      <w:r w:rsidR="0019790E">
        <w:t>. They proposed</w:t>
      </w:r>
      <w:r w:rsidR="00B8266E">
        <w:t xml:space="preserve"> </w:t>
      </w:r>
      <w:r>
        <w:t>five shades of consumers regarding environmental</w:t>
      </w:r>
      <w:r w:rsidR="009D2D84">
        <w:t xml:space="preserve"> responsibility shown in table 2</w:t>
      </w:r>
      <w:r>
        <w:t xml:space="preserve">.1. The definition of each </w:t>
      </w:r>
      <w:r w:rsidR="00B8266E">
        <w:t>shade</w:t>
      </w:r>
      <w:r>
        <w:t xml:space="preserve"> is inclu</w:t>
      </w:r>
      <w:r w:rsidR="000768B6">
        <w:t>ded in appendix 1</w:t>
      </w:r>
      <w:r>
        <w:t>. Bellomy Research Inc. surveyed a nationwide sample of consumers between the ages of 15 to 54 in the U.</w:t>
      </w:r>
      <w:r w:rsidR="00BB1470">
        <w:t>S. year 2010. It focussed on</w:t>
      </w:r>
      <w:r>
        <w:t xml:space="preserve"> the likeliness of seeking </w:t>
      </w:r>
      <w:r w:rsidR="00B8266E">
        <w:t>for</w:t>
      </w:r>
      <w:r>
        <w:t xml:space="preserve"> environmentally friendly clothes. The survey identified a spectrum of green consumers based on their attitudes towards environmental</w:t>
      </w:r>
      <w:r w:rsidR="0034655A">
        <w:t>ly friendly apparel</w:t>
      </w:r>
      <w:r>
        <w:t xml:space="preserve">. </w:t>
      </w:r>
    </w:p>
    <w:p w:rsidR="00542D16" w:rsidRDefault="00811FF5" w:rsidP="001C55AB">
      <w:r>
        <w:t xml:space="preserve">Both studies </w:t>
      </w:r>
      <w:r w:rsidR="00DA4E44">
        <w:t>show that the largest part (+- 80</w:t>
      </w:r>
      <w:r>
        <w:t>%) our current population</w:t>
      </w:r>
      <w:r w:rsidR="0034655A">
        <w:t xml:space="preserve"> are</w:t>
      </w:r>
      <w:r>
        <w:t xml:space="preserve"> somewhat to</w:t>
      </w:r>
      <w:r w:rsidR="0034655A">
        <w:t xml:space="preserve"> active green participants who show their concern through looking for green products and buying them. The </w:t>
      </w:r>
      <w:r>
        <w:t>rest</w:t>
      </w:r>
      <w:r w:rsidR="0034655A">
        <w:t xml:space="preserve"> </w:t>
      </w:r>
      <w:r w:rsidR="0019790E">
        <w:t>is</w:t>
      </w:r>
      <w:r w:rsidR="0034655A">
        <w:t xml:space="preserve"> lightly concern</w:t>
      </w:r>
      <w:r w:rsidR="00584340">
        <w:t>ed</w:t>
      </w:r>
      <w:r w:rsidR="0034655A">
        <w:t xml:space="preserve"> to not concerned about the environment. They are not willing to put </w:t>
      </w:r>
      <w:r w:rsidR="0019790E">
        <w:t xml:space="preserve">in the </w:t>
      </w:r>
      <w:r w:rsidR="0019790E">
        <w:tab/>
      </w:r>
      <w:r w:rsidR="0034655A">
        <w:t xml:space="preserve">effort or higher costs in order to buy green products. </w:t>
      </w:r>
      <w:r>
        <w:t xml:space="preserve">These insights should be used in modern research in order to form usable implications. </w:t>
      </w:r>
      <w:r w:rsidR="0034655A">
        <w:t xml:space="preserve">Because the Bellomy Research study focussed their questions on buying </w:t>
      </w:r>
      <w:r w:rsidR="00BB1470">
        <w:t>apparel, this research uses</w:t>
      </w:r>
      <w:r w:rsidR="0034655A">
        <w:t xml:space="preserve"> the data provided by the NMI.</w:t>
      </w:r>
    </w:p>
    <w:p w:rsidR="00542D16" w:rsidRDefault="000F5094" w:rsidP="008A331B">
      <w:pPr>
        <w:pStyle w:val="NoSpacing"/>
      </w:pPr>
      <w:r>
        <w:br w:type="column"/>
      </w:r>
      <w:r w:rsidR="009D2D84">
        <w:t>Table 2</w:t>
      </w:r>
      <w:r w:rsidR="00542D16">
        <w:t>.1. Consumer segments defined by Natural Marketing Institute</w:t>
      </w:r>
    </w:p>
    <w:p w:rsidR="00542D16" w:rsidRDefault="00542D16" w:rsidP="008A331B">
      <w:pPr>
        <w:pStyle w:val="NoSpacing"/>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4258"/>
        <w:gridCol w:w="2557"/>
      </w:tblGrid>
      <w:tr w:rsidR="00542D16" w:rsidTr="00BB1470">
        <w:tc>
          <w:tcPr>
            <w:tcW w:w="4258" w:type="dxa"/>
          </w:tcPr>
          <w:p w:rsidR="00542D16" w:rsidRPr="003A68BA" w:rsidRDefault="00542D16" w:rsidP="008A331B">
            <w:pPr>
              <w:spacing w:before="0" w:after="0"/>
              <w:jc w:val="left"/>
              <w:rPr>
                <w:b/>
              </w:rPr>
            </w:pPr>
            <w:r>
              <w:rPr>
                <w:b/>
              </w:rPr>
              <w:t xml:space="preserve">NMI defined </w:t>
            </w:r>
            <w:r w:rsidRPr="003A68BA">
              <w:rPr>
                <w:b/>
              </w:rPr>
              <w:t>Consumer segment</w:t>
            </w:r>
            <w:r>
              <w:rPr>
                <w:b/>
              </w:rPr>
              <w:t>s</w:t>
            </w:r>
          </w:p>
        </w:tc>
        <w:tc>
          <w:tcPr>
            <w:tcW w:w="2557" w:type="dxa"/>
          </w:tcPr>
          <w:p w:rsidR="00542D16" w:rsidRPr="003A68BA" w:rsidRDefault="00542D16" w:rsidP="008A331B">
            <w:pPr>
              <w:spacing w:before="0" w:after="0"/>
              <w:jc w:val="left"/>
              <w:rPr>
                <w:b/>
              </w:rPr>
            </w:pPr>
            <w:r w:rsidRPr="003A68BA">
              <w:rPr>
                <w:b/>
              </w:rPr>
              <w:t xml:space="preserve">% of </w:t>
            </w:r>
            <w:r>
              <w:rPr>
                <w:b/>
              </w:rPr>
              <w:t xml:space="preserve"> </w:t>
            </w:r>
            <w:r w:rsidRPr="003A68BA">
              <w:rPr>
                <w:b/>
              </w:rPr>
              <w:t xml:space="preserve">U.S. population </w:t>
            </w:r>
          </w:p>
        </w:tc>
      </w:tr>
      <w:tr w:rsidR="00542D16" w:rsidTr="00BB1470">
        <w:tc>
          <w:tcPr>
            <w:tcW w:w="4258" w:type="dxa"/>
          </w:tcPr>
          <w:p w:rsidR="00542D16" w:rsidRDefault="00542D16" w:rsidP="008A331B">
            <w:pPr>
              <w:spacing w:before="0" w:after="0"/>
              <w:jc w:val="left"/>
            </w:pPr>
            <w:r>
              <w:t>Lifestyle of Health and Sustainability</w:t>
            </w:r>
          </w:p>
        </w:tc>
        <w:tc>
          <w:tcPr>
            <w:tcW w:w="2557" w:type="dxa"/>
          </w:tcPr>
          <w:p w:rsidR="00542D16" w:rsidRDefault="00542D16" w:rsidP="008A331B">
            <w:pPr>
              <w:spacing w:before="0" w:after="0"/>
              <w:ind w:right="-64"/>
              <w:jc w:val="left"/>
            </w:pPr>
            <w:r>
              <w:t>18%</w:t>
            </w:r>
          </w:p>
        </w:tc>
      </w:tr>
      <w:tr w:rsidR="00542D16" w:rsidTr="00BB1470">
        <w:tc>
          <w:tcPr>
            <w:tcW w:w="4258" w:type="dxa"/>
          </w:tcPr>
          <w:p w:rsidR="00542D16" w:rsidRDefault="00542D16" w:rsidP="008A331B">
            <w:pPr>
              <w:spacing w:before="0" w:after="0"/>
              <w:jc w:val="left"/>
            </w:pPr>
            <w:r>
              <w:t>Neutralities</w:t>
            </w:r>
          </w:p>
        </w:tc>
        <w:tc>
          <w:tcPr>
            <w:tcW w:w="2557" w:type="dxa"/>
          </w:tcPr>
          <w:p w:rsidR="00542D16" w:rsidRDefault="00542D16" w:rsidP="008A331B">
            <w:pPr>
              <w:spacing w:before="0" w:after="0"/>
              <w:jc w:val="left"/>
            </w:pPr>
            <w:r>
              <w:t>12%</w:t>
            </w:r>
          </w:p>
        </w:tc>
      </w:tr>
      <w:tr w:rsidR="00542D16" w:rsidTr="00BB1470">
        <w:tc>
          <w:tcPr>
            <w:tcW w:w="4258" w:type="dxa"/>
          </w:tcPr>
          <w:p w:rsidR="00542D16" w:rsidRDefault="00542D16" w:rsidP="008A331B">
            <w:pPr>
              <w:spacing w:before="0" w:after="0"/>
              <w:jc w:val="left"/>
            </w:pPr>
            <w:r>
              <w:t>Drifters</w:t>
            </w:r>
          </w:p>
        </w:tc>
        <w:tc>
          <w:tcPr>
            <w:tcW w:w="2557" w:type="dxa"/>
          </w:tcPr>
          <w:p w:rsidR="00542D16" w:rsidRDefault="00542D16" w:rsidP="008A331B">
            <w:pPr>
              <w:spacing w:before="0" w:after="0"/>
              <w:jc w:val="left"/>
            </w:pPr>
            <w:r>
              <w:t>26%</w:t>
            </w:r>
          </w:p>
        </w:tc>
      </w:tr>
      <w:tr w:rsidR="00542D16" w:rsidTr="00BB1470">
        <w:tc>
          <w:tcPr>
            <w:tcW w:w="4258" w:type="dxa"/>
          </w:tcPr>
          <w:p w:rsidR="00542D16" w:rsidRDefault="00542D16" w:rsidP="008A331B">
            <w:pPr>
              <w:spacing w:before="0" w:after="0"/>
              <w:jc w:val="left"/>
            </w:pPr>
            <w:r>
              <w:t>Conventionals</w:t>
            </w:r>
          </w:p>
        </w:tc>
        <w:tc>
          <w:tcPr>
            <w:tcW w:w="2557" w:type="dxa"/>
          </w:tcPr>
          <w:p w:rsidR="00542D16" w:rsidRDefault="00542D16" w:rsidP="008A331B">
            <w:pPr>
              <w:spacing w:before="0" w:after="0"/>
              <w:jc w:val="left"/>
            </w:pPr>
            <w:r>
              <w:t>27%</w:t>
            </w:r>
          </w:p>
        </w:tc>
      </w:tr>
      <w:tr w:rsidR="00542D16" w:rsidTr="00BB1470">
        <w:tc>
          <w:tcPr>
            <w:tcW w:w="4258" w:type="dxa"/>
          </w:tcPr>
          <w:p w:rsidR="00542D16" w:rsidRDefault="00542D16" w:rsidP="008A331B">
            <w:pPr>
              <w:spacing w:before="0" w:after="0"/>
              <w:jc w:val="left"/>
            </w:pPr>
            <w:r>
              <w:t>Unconcerned</w:t>
            </w:r>
          </w:p>
        </w:tc>
        <w:tc>
          <w:tcPr>
            <w:tcW w:w="2557" w:type="dxa"/>
          </w:tcPr>
          <w:p w:rsidR="00542D16" w:rsidRDefault="00542D16" w:rsidP="008A331B">
            <w:pPr>
              <w:spacing w:before="0" w:after="0"/>
              <w:jc w:val="left"/>
            </w:pPr>
            <w:r>
              <w:t>17%</w:t>
            </w:r>
          </w:p>
        </w:tc>
      </w:tr>
    </w:tbl>
    <w:p w:rsidR="000F5094" w:rsidRDefault="000F5094" w:rsidP="008A331B">
      <w:pPr>
        <w:pStyle w:val="Heading2"/>
        <w:jc w:val="left"/>
        <w:rPr>
          <w:lang w:eastAsia="en-US"/>
        </w:rPr>
      </w:pPr>
      <w:bookmarkStart w:id="31" w:name="_Toc234054428"/>
      <w:bookmarkStart w:id="32" w:name="_Toc234054546"/>
      <w:bookmarkStart w:id="33" w:name="_Toc235091191"/>
    </w:p>
    <w:p w:rsidR="0094511B" w:rsidRDefault="00D869BE" w:rsidP="008A331B">
      <w:pPr>
        <w:pStyle w:val="Heading2"/>
        <w:jc w:val="left"/>
        <w:rPr>
          <w:lang w:eastAsia="en-US"/>
        </w:rPr>
      </w:pPr>
      <w:bookmarkStart w:id="34" w:name="_Toc245220212"/>
      <w:r>
        <w:rPr>
          <w:lang w:eastAsia="en-US"/>
        </w:rPr>
        <w:t>2.3</w:t>
      </w:r>
      <w:r w:rsidR="0094511B">
        <w:rPr>
          <w:lang w:eastAsia="en-US"/>
        </w:rPr>
        <w:t xml:space="preserve"> </w:t>
      </w:r>
      <w:r w:rsidR="0036299E">
        <w:rPr>
          <w:lang w:eastAsia="en-US"/>
        </w:rPr>
        <w:t>Green print advertisement</w:t>
      </w:r>
      <w:bookmarkEnd w:id="31"/>
      <w:bookmarkEnd w:id="32"/>
      <w:bookmarkEnd w:id="33"/>
      <w:bookmarkEnd w:id="34"/>
    </w:p>
    <w:p w:rsidR="000E6DB1" w:rsidRDefault="0094511B" w:rsidP="001C55AB">
      <w:r w:rsidRPr="009349A5">
        <w:t>The use of green printed advertisement grew extensively (430%) between 1989 and 199</w:t>
      </w:r>
      <w:r w:rsidR="0019790E">
        <w:t>0 (Ottman, 1993). It still</w:t>
      </w:r>
      <w:r w:rsidRPr="009349A5">
        <w:t xml:space="preserve"> </w:t>
      </w:r>
      <w:r w:rsidR="0019790E">
        <w:t xml:space="preserve">is </w:t>
      </w:r>
      <w:r w:rsidRPr="009349A5">
        <w:t>a proven media choice to reach a wide range and high amount of consumers.</w:t>
      </w:r>
      <w:r w:rsidR="00150C62">
        <w:t xml:space="preserve"> </w:t>
      </w:r>
      <w:r w:rsidR="00FA56B5">
        <w:t xml:space="preserve">The </w:t>
      </w:r>
      <w:r w:rsidR="009D20C5">
        <w:t xml:space="preserve">consumers control the time and pace of exposure of the advertisement </w:t>
      </w:r>
      <w:r w:rsidR="00FA56B5">
        <w:t xml:space="preserve">(Metha &amp; Purvis, 1995). </w:t>
      </w:r>
      <w:r w:rsidR="009D20C5">
        <w:t xml:space="preserve">The downside of print advertisement is that it is hard to create interaction with the consumer because it purely communicates a message or feeling. Still it </w:t>
      </w:r>
      <w:r w:rsidRPr="009349A5">
        <w:t>generates more favourable attitudes and stronger purchase intentions than broadcast advertisement (Chan, 2004).</w:t>
      </w:r>
      <w:r w:rsidR="009D20C5">
        <w:t xml:space="preserve"> This could be explained by the findings of </w:t>
      </w:r>
      <w:r w:rsidRPr="009349A5">
        <w:t>Shrum et al. (1995)</w:t>
      </w:r>
      <w:r w:rsidR="009D20C5">
        <w:t>,</w:t>
      </w:r>
      <w:r w:rsidRPr="009349A5">
        <w:t xml:space="preserve"> </w:t>
      </w:r>
      <w:r w:rsidR="009D20C5">
        <w:t>where</w:t>
      </w:r>
      <w:r w:rsidRPr="009349A5">
        <w:t xml:space="preserve"> consumers </w:t>
      </w:r>
      <w:r w:rsidR="009D20C5">
        <w:t>are</w:t>
      </w:r>
      <w:r w:rsidRPr="009349A5">
        <w:t xml:space="preserve"> more </w:t>
      </w:r>
      <w:r w:rsidR="000E6DB1">
        <w:t>receptive for print than TV advertising</w:t>
      </w:r>
      <w:r w:rsidRPr="009349A5">
        <w:t xml:space="preserve">. </w:t>
      </w:r>
      <w:r w:rsidR="009D20C5">
        <w:t xml:space="preserve">In todays marketing, print advertisement is combined with several other media </w:t>
      </w:r>
      <w:r w:rsidR="00B7499C">
        <w:t>types</w:t>
      </w:r>
      <w:r w:rsidR="009D20C5">
        <w:t>.</w:t>
      </w:r>
    </w:p>
    <w:p w:rsidR="0094511B" w:rsidRPr="001D1D14" w:rsidRDefault="0094511B" w:rsidP="001C55AB">
      <w:pPr>
        <w:rPr>
          <w:rFonts w:ascii="Times" w:hAnsi="Times"/>
          <w:lang w:eastAsia="en-US"/>
        </w:rPr>
      </w:pPr>
      <w:r w:rsidRPr="009349A5">
        <w:t>C. A. Rademaker (2013) conducted a research towards media choice regarding green</w:t>
      </w:r>
      <w:r>
        <w:t xml:space="preserve"> advertisement. She demonstrated that the use of an advertising medium affect eco-brand image. </w:t>
      </w:r>
      <w:r w:rsidR="00B7499C">
        <w:t>T</w:t>
      </w:r>
      <w:r>
        <w:t xml:space="preserve">he overall marketing manager reported that </w:t>
      </w:r>
      <w:r w:rsidR="0019790E">
        <w:t>he</w:t>
      </w:r>
      <w:r>
        <w:t xml:space="preserve"> do</w:t>
      </w:r>
      <w:r w:rsidR="0019790E">
        <w:t>es</w:t>
      </w:r>
      <w:r>
        <w:t xml:space="preserve"> not consider environmental aspects </w:t>
      </w:r>
      <w:r w:rsidR="00B7499C">
        <w:t>when selecting advertising media due to financ</w:t>
      </w:r>
      <w:r w:rsidR="0019790E">
        <w:t>ial pressure since the crisis of</w:t>
      </w:r>
      <w:r w:rsidR="00B7499C">
        <w:t xml:space="preserve"> 2007.</w:t>
      </w:r>
      <w:r>
        <w:t xml:space="preserve"> None of the respondents</w:t>
      </w:r>
      <w:r w:rsidR="00BD0D5F">
        <w:t xml:space="preserve"> (marketers)</w:t>
      </w:r>
      <w:r>
        <w:t xml:space="preserve"> mentioned any environmental policies as a guide for their marketing communication strategy. </w:t>
      </w:r>
    </w:p>
    <w:p w:rsidR="009F6870" w:rsidRDefault="000E6DB1" w:rsidP="001C55AB">
      <w:r>
        <w:t>Even though print is not a pro-ecological way of advert</w:t>
      </w:r>
      <w:r w:rsidR="00BD0D5F">
        <w:t>ising, previous discussion implies</w:t>
      </w:r>
      <w:r>
        <w:t xml:space="preserve"> that print advertisement still is a strong and popular medium to promote </w:t>
      </w:r>
      <w:r w:rsidR="00DC6D00">
        <w:t xml:space="preserve">green </w:t>
      </w:r>
      <w:r>
        <w:t xml:space="preserve">products or </w:t>
      </w:r>
      <w:r w:rsidR="00DC6D00">
        <w:t xml:space="preserve">green </w:t>
      </w:r>
      <w:r>
        <w:t xml:space="preserve">organizational claims for the broad audience. </w:t>
      </w:r>
      <w:r w:rsidR="00DC6D00">
        <w:t xml:space="preserve">Increasing the effectiveness of green print advertisement could enhance the purchase of green products or increase environmental concern and thereby be more pro-ecological in the long run. </w:t>
      </w:r>
      <w:r>
        <w:t xml:space="preserve">Therefore, information obtained from print advertising research would </w:t>
      </w:r>
      <w:r w:rsidR="00DC6D00">
        <w:t>not only</w:t>
      </w:r>
      <w:r>
        <w:t xml:space="preserve"> b</w:t>
      </w:r>
      <w:r w:rsidR="00DC6D00">
        <w:t xml:space="preserve">e </w:t>
      </w:r>
      <w:r w:rsidR="000A4973">
        <w:t>useful</w:t>
      </w:r>
      <w:r w:rsidR="00BD0D5F">
        <w:t xml:space="preserve"> for marketers but could</w:t>
      </w:r>
      <w:r w:rsidR="00DC6D00">
        <w:t xml:space="preserve"> </w:t>
      </w:r>
      <w:r w:rsidR="00BD0D5F">
        <w:t xml:space="preserve">indirectly </w:t>
      </w:r>
      <w:r w:rsidR="00DC6D00">
        <w:t xml:space="preserve">be </w:t>
      </w:r>
      <w:r w:rsidR="000A4973">
        <w:t>good</w:t>
      </w:r>
      <w:r w:rsidR="00DC6D00">
        <w:t xml:space="preserve"> for the environment</w:t>
      </w:r>
      <w:r w:rsidR="00BD0D5F">
        <w:t xml:space="preserve"> as well</w:t>
      </w:r>
      <w:r w:rsidR="00DC6D00">
        <w:t>.</w:t>
      </w:r>
    </w:p>
    <w:p w:rsidR="000F5094" w:rsidRDefault="000F5094" w:rsidP="008A331B">
      <w:pPr>
        <w:pStyle w:val="Heading2"/>
        <w:jc w:val="left"/>
      </w:pPr>
      <w:bookmarkStart w:id="35" w:name="_Toc234054429"/>
      <w:bookmarkStart w:id="36" w:name="_Toc234054547"/>
      <w:bookmarkStart w:id="37" w:name="_Toc235091192"/>
    </w:p>
    <w:p w:rsidR="009F6870" w:rsidRPr="00C575E5" w:rsidRDefault="00D869BE" w:rsidP="008A331B">
      <w:pPr>
        <w:pStyle w:val="Heading2"/>
        <w:jc w:val="left"/>
      </w:pPr>
      <w:bookmarkStart w:id="38" w:name="_Toc245220213"/>
      <w:r>
        <w:t>2.4</w:t>
      </w:r>
      <w:r w:rsidR="0018753F">
        <w:t xml:space="preserve"> </w:t>
      </w:r>
      <w:r w:rsidR="002704AC">
        <w:t>A</w:t>
      </w:r>
      <w:r w:rsidR="009F6870">
        <w:t>dvertising appeals</w:t>
      </w:r>
      <w:bookmarkEnd w:id="35"/>
      <w:bookmarkEnd w:id="36"/>
      <w:bookmarkEnd w:id="37"/>
      <w:bookmarkEnd w:id="38"/>
    </w:p>
    <w:p w:rsidR="0019790E" w:rsidRDefault="009F6870" w:rsidP="001C55AB">
      <w:r w:rsidRPr="00C575E5">
        <w:t>As in traditional advertising,</w:t>
      </w:r>
      <w:r w:rsidR="00FE7C5E">
        <w:t xml:space="preserve"> appeals are specific approaches</w:t>
      </w:r>
      <w:r w:rsidRPr="00C575E5">
        <w:t xml:space="preserve"> to communicate information related to the advertised product or service</w:t>
      </w:r>
      <w:r>
        <w:t xml:space="preserve"> (C. Ruanguttamanun, 2012)</w:t>
      </w:r>
      <w:r w:rsidRPr="00C575E5">
        <w:t xml:space="preserve">. </w:t>
      </w:r>
      <w:r w:rsidR="00FE7C5E">
        <w:t>These appeals may positively or negatively affect the effectiveness of the communication. They are</w:t>
      </w:r>
      <w:r w:rsidRPr="00C575E5">
        <w:t xml:space="preserve"> generally </w:t>
      </w:r>
      <w:r w:rsidR="00FE7C5E">
        <w:t>used in</w:t>
      </w:r>
      <w:r w:rsidRPr="00C575E5">
        <w:t xml:space="preserve"> illustration</w:t>
      </w:r>
      <w:r w:rsidR="00FE7C5E">
        <w:t>s</w:t>
      </w:r>
      <w:r w:rsidRPr="00C575E5">
        <w:t xml:space="preserve"> in var</w:t>
      </w:r>
      <w:r w:rsidR="00FE7C5E">
        <w:t>ious forms depending on the</w:t>
      </w:r>
      <w:r w:rsidRPr="00C575E5">
        <w:t xml:space="preserve"> types of products or services, cultures (Zhang &amp; Gelb, 1996).  </w:t>
      </w:r>
      <w:r w:rsidR="000315ED" w:rsidRPr="00C575E5">
        <w:t>Most</w:t>
      </w:r>
      <w:r w:rsidR="0019790E">
        <w:t xml:space="preserve"> of the</w:t>
      </w:r>
      <w:r w:rsidR="000315ED" w:rsidRPr="00C575E5">
        <w:t xml:space="preserve"> </w:t>
      </w:r>
      <w:r w:rsidR="00FE7C5E">
        <w:t xml:space="preserve">previous </w:t>
      </w:r>
      <w:r w:rsidR="000315ED" w:rsidRPr="00C575E5">
        <w:t>studies focused on the effectiveness</w:t>
      </w:r>
      <w:r w:rsidR="0019790E">
        <w:t xml:space="preserve"> of various green appeals primarily</w:t>
      </w:r>
      <w:r w:rsidR="000315ED" w:rsidRPr="00C575E5">
        <w:t xml:space="preserve"> </w:t>
      </w:r>
      <w:r w:rsidR="000315ED" w:rsidRPr="0036299E">
        <w:rPr>
          <w:szCs w:val="26"/>
        </w:rPr>
        <w:t>based on the</w:t>
      </w:r>
      <w:r w:rsidR="00FE7C5E">
        <w:rPr>
          <w:szCs w:val="26"/>
        </w:rPr>
        <w:t xml:space="preserve"> environmental benefits, such as </w:t>
      </w:r>
      <w:r w:rsidR="000315ED" w:rsidRPr="0036299E">
        <w:rPr>
          <w:szCs w:val="26"/>
        </w:rPr>
        <w:t>recyclable packaging</w:t>
      </w:r>
      <w:r w:rsidR="000315ED" w:rsidRPr="00C575E5">
        <w:t xml:space="preserve">, biodegradable materials or green conserving </w:t>
      </w:r>
      <w:r w:rsidR="000315ED" w:rsidRPr="0036299E">
        <w:rPr>
          <w:szCs w:val="26"/>
        </w:rPr>
        <w:t xml:space="preserve">(C. Chang, 2011; </w:t>
      </w:r>
      <w:r w:rsidR="000315ED">
        <w:rPr>
          <w:szCs w:val="26"/>
        </w:rPr>
        <w:t>J. Pickett-Baker &amp;</w:t>
      </w:r>
      <w:r w:rsidR="000315ED" w:rsidRPr="0036299E">
        <w:rPr>
          <w:szCs w:val="26"/>
        </w:rPr>
        <w:t xml:space="preserve"> R. Ozak</w:t>
      </w:r>
      <w:r w:rsidR="00FE7C5E">
        <w:rPr>
          <w:szCs w:val="26"/>
        </w:rPr>
        <w:t>i, 2008</w:t>
      </w:r>
      <w:r w:rsidR="000315ED" w:rsidRPr="0036299E">
        <w:rPr>
          <w:szCs w:val="26"/>
        </w:rPr>
        <w:t>).</w:t>
      </w:r>
      <w:r w:rsidR="000315ED" w:rsidRPr="00C575E5">
        <w:t xml:space="preserve"> </w:t>
      </w:r>
      <w:r w:rsidR="00FE7C5E">
        <w:t>“</w:t>
      </w:r>
      <w:r w:rsidR="000315ED">
        <w:t>T</w:t>
      </w:r>
      <w:r w:rsidR="000315ED" w:rsidRPr="00C575E5">
        <w:t>he green advertising appeals that provide detailed, relevant, understandable, and supported information on environmental benefits is confirmed to enhance the communication effectiveness of green ads</w:t>
      </w:r>
      <w:r w:rsidR="00FE7C5E">
        <w:t>”</w:t>
      </w:r>
      <w:r w:rsidR="00861706">
        <w:t>, Chan et al. (2006)</w:t>
      </w:r>
      <w:r w:rsidR="000315ED">
        <w:t>.</w:t>
      </w:r>
      <w:r w:rsidR="000315ED" w:rsidRPr="00C575E5">
        <w:rPr>
          <w:rFonts w:ascii="Times New Roman" w:hAnsi="Times New Roman" w:cs="Times New Roman"/>
          <w:color w:val="000000"/>
          <w:sz w:val="19"/>
          <w:szCs w:val="19"/>
        </w:rPr>
        <w:t xml:space="preserve"> </w:t>
      </w:r>
      <w:r w:rsidR="00F524B3">
        <w:t>Advertising marketers also use emotions as an appeal to evoke consumer response. Although emotions are widely examined in general advertisement, t</w:t>
      </w:r>
      <w:r w:rsidR="000315ED" w:rsidRPr="00C575E5">
        <w:t xml:space="preserve">here </w:t>
      </w:r>
      <w:r w:rsidR="00F524B3">
        <w:t xml:space="preserve">is </w:t>
      </w:r>
      <w:r w:rsidR="000315ED">
        <w:t xml:space="preserve">still </w:t>
      </w:r>
      <w:r w:rsidR="000315ED" w:rsidRPr="00C575E5">
        <w:t>is a gap</w:t>
      </w:r>
      <w:r w:rsidR="000315ED">
        <w:t xml:space="preserve"> of knowledge </w:t>
      </w:r>
      <w:r w:rsidR="000315ED" w:rsidRPr="00C575E5">
        <w:t xml:space="preserve">between consumer response and </w:t>
      </w:r>
      <w:r w:rsidR="000315ED">
        <w:t>emotional</w:t>
      </w:r>
      <w:r w:rsidR="00F524B3">
        <w:t xml:space="preserve"> appeals in green advertisement. It could be that particular emotions can evoke a more positive of negative response used in </w:t>
      </w:r>
      <w:r w:rsidR="006D343F">
        <w:t>a</w:t>
      </w:r>
      <w:r w:rsidR="00F524B3">
        <w:t xml:space="preserve"> green </w:t>
      </w:r>
      <w:r w:rsidR="006D343F">
        <w:t>context</w:t>
      </w:r>
      <w:r w:rsidR="00F524B3">
        <w:t xml:space="preserve">. </w:t>
      </w:r>
    </w:p>
    <w:p w:rsidR="006D343F" w:rsidRDefault="00D869BE" w:rsidP="008A331B">
      <w:pPr>
        <w:pStyle w:val="Heading3"/>
        <w:jc w:val="left"/>
      </w:pPr>
      <w:bookmarkStart w:id="39" w:name="_Toc245220214"/>
      <w:r>
        <w:t>2.4</w:t>
      </w:r>
      <w:r w:rsidR="006D343F">
        <w:t>.1 Emotion appeals</w:t>
      </w:r>
      <w:bookmarkEnd w:id="39"/>
    </w:p>
    <w:p w:rsidR="00FF25A9" w:rsidRDefault="00DA55E8" w:rsidP="001C55AB">
      <w:pPr>
        <w:rPr>
          <w:szCs w:val="28"/>
        </w:rPr>
      </w:pPr>
      <w:r>
        <w:rPr>
          <w:szCs w:val="28"/>
        </w:rPr>
        <w:t>Emotions can determine the appeal used in an ad.</w:t>
      </w:r>
      <w:r w:rsidR="00894612">
        <w:rPr>
          <w:szCs w:val="28"/>
        </w:rPr>
        <w:t xml:space="preserve"> </w:t>
      </w:r>
      <w:r>
        <w:rPr>
          <w:szCs w:val="28"/>
        </w:rPr>
        <w:t xml:space="preserve">These emotion appeals </w:t>
      </w:r>
      <w:r w:rsidR="00894612">
        <w:rPr>
          <w:szCs w:val="28"/>
        </w:rPr>
        <w:t xml:space="preserve">can evoke behavioural reactions, expressive reactions, physiological reactions and subjective feelings </w:t>
      </w:r>
      <w:r w:rsidR="00894612" w:rsidRPr="00894612">
        <w:rPr>
          <w:szCs w:val="28"/>
          <w:highlight w:val="lightGray"/>
        </w:rPr>
        <w:t>(Desmet, 2002)</w:t>
      </w:r>
      <w:r w:rsidR="007B0F64">
        <w:rPr>
          <w:szCs w:val="28"/>
        </w:rPr>
        <w:t xml:space="preserve">. </w:t>
      </w:r>
      <w:r>
        <w:rPr>
          <w:szCs w:val="28"/>
        </w:rPr>
        <w:t>Ad-induced emotions have a direct impact on attitude formation</w:t>
      </w:r>
      <w:r w:rsidRPr="00DA55E8">
        <w:t xml:space="preserve"> </w:t>
      </w:r>
      <w:r w:rsidRPr="00DA55E8">
        <w:rPr>
          <w:highlight w:val="lightGray"/>
        </w:rPr>
        <w:t>(Batra and Ray 1986; Edell and Burke 1987; Holbrook and Batra 1987).</w:t>
      </w:r>
      <w:r w:rsidRPr="00DA55E8">
        <w:t xml:space="preserve">  </w:t>
      </w:r>
      <w:r>
        <w:rPr>
          <w:szCs w:val="28"/>
        </w:rPr>
        <w:t>It</w:t>
      </w:r>
      <w:r w:rsidR="007B0F64">
        <w:rPr>
          <w:szCs w:val="28"/>
        </w:rPr>
        <w:t xml:space="preserve"> can influence brand decision-making</w:t>
      </w:r>
      <w:r w:rsidR="00A12D8B">
        <w:rPr>
          <w:szCs w:val="28"/>
        </w:rPr>
        <w:t xml:space="preserve"> even when </w:t>
      </w:r>
      <w:r w:rsidR="00367061">
        <w:rPr>
          <w:szCs w:val="28"/>
        </w:rPr>
        <w:t xml:space="preserve">a </w:t>
      </w:r>
      <w:r w:rsidR="00A12D8B">
        <w:rPr>
          <w:szCs w:val="28"/>
        </w:rPr>
        <w:t>rational element in advertisement has no outcom</w:t>
      </w:r>
      <w:r w:rsidR="000315ED">
        <w:rPr>
          <w:szCs w:val="28"/>
        </w:rPr>
        <w:t>e</w:t>
      </w:r>
      <w:r w:rsidR="000315ED" w:rsidRPr="000315ED">
        <w:rPr>
          <w:szCs w:val="28"/>
          <w:highlight w:val="lightGray"/>
        </w:rPr>
        <w:t xml:space="preserve"> </w:t>
      </w:r>
      <w:r w:rsidR="0019790E">
        <w:rPr>
          <w:szCs w:val="28"/>
          <w:highlight w:val="lightGray"/>
        </w:rPr>
        <w:t xml:space="preserve">(Heath, </w:t>
      </w:r>
      <w:r w:rsidR="000315ED" w:rsidRPr="007B0F64">
        <w:rPr>
          <w:szCs w:val="28"/>
          <w:highlight w:val="lightGray"/>
        </w:rPr>
        <w:t>2007)</w:t>
      </w:r>
      <w:r w:rsidR="007B0F64">
        <w:rPr>
          <w:szCs w:val="28"/>
        </w:rPr>
        <w:t>.</w:t>
      </w:r>
      <w:r w:rsidR="000315ED">
        <w:rPr>
          <w:szCs w:val="28"/>
        </w:rPr>
        <w:t xml:space="preserve"> </w:t>
      </w:r>
    </w:p>
    <w:p w:rsidR="002704AC" w:rsidRDefault="009924A3" w:rsidP="001C55AB">
      <w:pPr>
        <w:rPr>
          <w:szCs w:val="28"/>
        </w:rPr>
      </w:pPr>
      <w:r>
        <w:rPr>
          <w:szCs w:val="28"/>
        </w:rPr>
        <w:t>E</w:t>
      </w:r>
      <w:r w:rsidR="006F2990">
        <w:rPr>
          <w:szCs w:val="28"/>
        </w:rPr>
        <w:t>motions such as anger, panic,</w:t>
      </w:r>
      <w:r>
        <w:rPr>
          <w:szCs w:val="28"/>
        </w:rPr>
        <w:t xml:space="preserve"> empathy</w:t>
      </w:r>
      <w:r w:rsidR="006F2990">
        <w:rPr>
          <w:szCs w:val="28"/>
        </w:rPr>
        <w:t xml:space="preserve"> and humor</w:t>
      </w:r>
      <w:r>
        <w:rPr>
          <w:szCs w:val="28"/>
        </w:rPr>
        <w:t xml:space="preserve"> have a stimulating effect on attitude creation </w:t>
      </w:r>
      <w:r w:rsidR="006F2990">
        <w:rPr>
          <w:szCs w:val="28"/>
        </w:rPr>
        <w:t xml:space="preserve">(Larsen and Diener, </w:t>
      </w:r>
      <w:r>
        <w:rPr>
          <w:szCs w:val="28"/>
        </w:rPr>
        <w:t>1987</w:t>
      </w:r>
      <w:r w:rsidR="006F2990">
        <w:rPr>
          <w:szCs w:val="28"/>
        </w:rPr>
        <w:t>; Weinberger and Gulas, 1992</w:t>
      </w:r>
      <w:r>
        <w:rPr>
          <w:szCs w:val="28"/>
        </w:rPr>
        <w:t xml:space="preserve">).  </w:t>
      </w:r>
      <w:r w:rsidR="002F1151">
        <w:rPr>
          <w:szCs w:val="28"/>
        </w:rPr>
        <w:t xml:space="preserve">Using sex appeal maintaining relevance to the product attracts attention and asserts sex-related outcomes as a result (Reichert, 2010). </w:t>
      </w:r>
      <w:r>
        <w:rPr>
          <w:szCs w:val="28"/>
        </w:rPr>
        <w:t xml:space="preserve">The </w:t>
      </w:r>
      <w:r w:rsidR="00822263">
        <w:rPr>
          <w:szCs w:val="28"/>
        </w:rPr>
        <w:t>degree o</w:t>
      </w:r>
      <w:r w:rsidR="00DA55E8">
        <w:rPr>
          <w:szCs w:val="28"/>
        </w:rPr>
        <w:t xml:space="preserve">f </w:t>
      </w:r>
      <w:r>
        <w:rPr>
          <w:szCs w:val="28"/>
        </w:rPr>
        <w:t xml:space="preserve">thoughts </w:t>
      </w:r>
      <w:r w:rsidR="00822263">
        <w:rPr>
          <w:szCs w:val="28"/>
        </w:rPr>
        <w:t xml:space="preserve">generated by the ad, </w:t>
      </w:r>
      <w:r>
        <w:rPr>
          <w:szCs w:val="28"/>
        </w:rPr>
        <w:t xml:space="preserve">depends on the power of the emotion </w:t>
      </w:r>
      <w:r w:rsidR="00822263">
        <w:rPr>
          <w:szCs w:val="28"/>
        </w:rPr>
        <w:t>experienced</w:t>
      </w:r>
      <w:r>
        <w:rPr>
          <w:szCs w:val="28"/>
        </w:rPr>
        <w:t xml:space="preserve"> by the message receiver</w:t>
      </w:r>
      <w:r w:rsidR="00DA55E8">
        <w:rPr>
          <w:szCs w:val="28"/>
        </w:rPr>
        <w:t xml:space="preserve">. </w:t>
      </w:r>
      <w:r w:rsidR="006566D2">
        <w:rPr>
          <w:szCs w:val="28"/>
        </w:rPr>
        <w:t xml:space="preserve">The use of positive and negative emotion appeals may also have different effects. Moore and William </w:t>
      </w:r>
      <w:r w:rsidR="005709AC">
        <w:rPr>
          <w:szCs w:val="28"/>
        </w:rPr>
        <w:t xml:space="preserve">(1996) </w:t>
      </w:r>
      <w:r w:rsidR="00982F60">
        <w:rPr>
          <w:szCs w:val="28"/>
        </w:rPr>
        <w:t>imply</w:t>
      </w:r>
      <w:r w:rsidR="006566D2">
        <w:rPr>
          <w:szCs w:val="28"/>
        </w:rPr>
        <w:t xml:space="preserve"> </w:t>
      </w:r>
      <w:r w:rsidR="00982F60">
        <w:rPr>
          <w:szCs w:val="28"/>
        </w:rPr>
        <w:t>negative emotion appeals have</w:t>
      </w:r>
      <w:r w:rsidR="006566D2">
        <w:rPr>
          <w:szCs w:val="28"/>
        </w:rPr>
        <w:t xml:space="preserve"> a significant negative impact of attitudes towards the ad, whereas positive emotional appeals stimulate a positive attitude toward the ad. </w:t>
      </w:r>
      <w:r w:rsidR="00982F60">
        <w:rPr>
          <w:szCs w:val="28"/>
        </w:rPr>
        <w:t xml:space="preserve">Their study results showed no significant attitude changes when using non-emotional ads. </w:t>
      </w:r>
    </w:p>
    <w:p w:rsidR="00982F60" w:rsidRDefault="00982F60" w:rsidP="001C55AB">
      <w:pPr>
        <w:rPr>
          <w:szCs w:val="28"/>
        </w:rPr>
      </w:pPr>
      <w:r>
        <w:rPr>
          <w:szCs w:val="28"/>
        </w:rPr>
        <w:t>There is a data</w:t>
      </w:r>
      <w:r w:rsidR="00822263">
        <w:rPr>
          <w:szCs w:val="28"/>
        </w:rPr>
        <w:t xml:space="preserve">base of literature that contains </w:t>
      </w:r>
      <w:r>
        <w:rPr>
          <w:szCs w:val="28"/>
        </w:rPr>
        <w:t>informatio</w:t>
      </w:r>
      <w:r w:rsidR="009D2D84">
        <w:rPr>
          <w:szCs w:val="28"/>
        </w:rPr>
        <w:t>n about emotion appeals. Table 2.2</w:t>
      </w:r>
      <w:r>
        <w:rPr>
          <w:szCs w:val="28"/>
        </w:rPr>
        <w:t xml:space="preserve"> represe</w:t>
      </w:r>
      <w:r w:rsidR="00367061">
        <w:rPr>
          <w:szCs w:val="28"/>
        </w:rPr>
        <w:t>nts a summary of these appeals. M</w:t>
      </w:r>
      <w:r>
        <w:rPr>
          <w:szCs w:val="28"/>
        </w:rPr>
        <w:t xml:space="preserve">ost </w:t>
      </w:r>
      <w:r w:rsidR="00367061">
        <w:rPr>
          <w:szCs w:val="28"/>
        </w:rPr>
        <w:t xml:space="preserve">of them </w:t>
      </w:r>
      <w:r>
        <w:rPr>
          <w:szCs w:val="28"/>
        </w:rPr>
        <w:t xml:space="preserve">are used in this research. </w:t>
      </w:r>
    </w:p>
    <w:p w:rsidR="00C973E0" w:rsidRDefault="000F5094" w:rsidP="008A331B">
      <w:pPr>
        <w:pStyle w:val="NoSpacing"/>
      </w:pPr>
      <w:r>
        <w:br w:type="column"/>
      </w:r>
      <w:r w:rsidR="009D2D84">
        <w:t>Table 2.2</w:t>
      </w:r>
      <w:r w:rsidR="00C973E0">
        <w:t>: Advertising appeals with literatu</w:t>
      </w:r>
      <w:r w:rsidR="00966EC4">
        <w:t xml:space="preserve">re support </w:t>
      </w:r>
    </w:p>
    <w:p w:rsidR="0077073A" w:rsidRDefault="0077073A" w:rsidP="008A331B">
      <w:pPr>
        <w:pStyle w:val="NoSpacing"/>
      </w:pPr>
    </w:p>
    <w:tbl>
      <w:tblPr>
        <w:tblStyle w:val="TableGrid"/>
        <w:tblW w:w="0" w:type="auto"/>
        <w:tblLook w:val="04A0"/>
      </w:tblPr>
      <w:tblGrid>
        <w:gridCol w:w="2660"/>
        <w:gridCol w:w="5856"/>
      </w:tblGrid>
      <w:tr w:rsidR="00982F60" w:rsidTr="00C973E0">
        <w:tc>
          <w:tcPr>
            <w:tcW w:w="2660" w:type="dxa"/>
            <w:tcBorders>
              <w:top w:val="nil"/>
              <w:left w:val="nil"/>
              <w:bottom w:val="single" w:sz="4" w:space="0" w:color="auto"/>
            </w:tcBorders>
          </w:tcPr>
          <w:p w:rsidR="00982F60" w:rsidRPr="00982F60" w:rsidRDefault="00982F60" w:rsidP="008A331B">
            <w:pPr>
              <w:spacing w:before="100" w:after="0"/>
              <w:jc w:val="left"/>
              <w:rPr>
                <w:b/>
                <w:szCs w:val="28"/>
              </w:rPr>
            </w:pPr>
            <w:r>
              <w:rPr>
                <w:b/>
                <w:szCs w:val="28"/>
              </w:rPr>
              <w:t xml:space="preserve">Emotion </w:t>
            </w:r>
            <w:r w:rsidRPr="00982F60">
              <w:rPr>
                <w:b/>
                <w:szCs w:val="28"/>
              </w:rPr>
              <w:t>Appeals</w:t>
            </w:r>
          </w:p>
        </w:tc>
        <w:tc>
          <w:tcPr>
            <w:tcW w:w="5856" w:type="dxa"/>
            <w:tcBorders>
              <w:top w:val="nil"/>
              <w:bottom w:val="single" w:sz="4" w:space="0" w:color="auto"/>
              <w:right w:val="nil"/>
            </w:tcBorders>
          </w:tcPr>
          <w:p w:rsidR="00982F60" w:rsidRPr="00982F60" w:rsidRDefault="00982F60" w:rsidP="008A331B">
            <w:pPr>
              <w:spacing w:before="100" w:after="0"/>
              <w:jc w:val="left"/>
              <w:rPr>
                <w:b/>
                <w:szCs w:val="28"/>
              </w:rPr>
            </w:pPr>
            <w:r w:rsidRPr="00982F60">
              <w:rPr>
                <w:b/>
                <w:szCs w:val="28"/>
              </w:rPr>
              <w:t>Authors</w:t>
            </w:r>
          </w:p>
        </w:tc>
      </w:tr>
      <w:tr w:rsidR="00982F60" w:rsidTr="00C973E0">
        <w:tc>
          <w:tcPr>
            <w:tcW w:w="2660" w:type="dxa"/>
            <w:tcBorders>
              <w:top w:val="single" w:sz="4" w:space="0" w:color="auto"/>
              <w:left w:val="nil"/>
              <w:bottom w:val="nil"/>
            </w:tcBorders>
          </w:tcPr>
          <w:p w:rsidR="00982F60" w:rsidRPr="00C71B7A" w:rsidRDefault="00982F60" w:rsidP="008A331B">
            <w:pPr>
              <w:spacing w:before="100" w:after="0"/>
              <w:jc w:val="left"/>
              <w:rPr>
                <w:sz w:val="20"/>
                <w:szCs w:val="20"/>
              </w:rPr>
            </w:pPr>
            <w:r w:rsidRPr="00C71B7A">
              <w:rPr>
                <w:sz w:val="20"/>
                <w:szCs w:val="20"/>
              </w:rPr>
              <w:t>Cute</w:t>
            </w:r>
          </w:p>
        </w:tc>
        <w:tc>
          <w:tcPr>
            <w:tcW w:w="5856" w:type="dxa"/>
            <w:tcBorders>
              <w:top w:val="single" w:sz="4" w:space="0" w:color="auto"/>
              <w:bottom w:val="nil"/>
              <w:right w:val="nil"/>
            </w:tcBorders>
          </w:tcPr>
          <w:p w:rsidR="00982F60" w:rsidRPr="00C71B7A" w:rsidRDefault="00C71B7A" w:rsidP="008A331B">
            <w:pPr>
              <w:spacing w:before="100" w:after="0"/>
              <w:jc w:val="left"/>
              <w:rPr>
                <w:sz w:val="20"/>
                <w:szCs w:val="20"/>
              </w:rPr>
            </w:pPr>
            <w:r w:rsidRPr="00C71B7A">
              <w:rPr>
                <w:sz w:val="20"/>
                <w:szCs w:val="20"/>
              </w:rPr>
              <w:t>Markus, 2002; Meveigh, 2000; Sherman et al., 2009</w:t>
            </w:r>
          </w:p>
        </w:tc>
      </w:tr>
      <w:tr w:rsidR="00982F60" w:rsidTr="00C973E0">
        <w:tc>
          <w:tcPr>
            <w:tcW w:w="2660" w:type="dxa"/>
            <w:tcBorders>
              <w:top w:val="nil"/>
              <w:left w:val="nil"/>
              <w:bottom w:val="nil"/>
            </w:tcBorders>
          </w:tcPr>
          <w:p w:rsidR="00982F60" w:rsidRPr="00C71B7A" w:rsidRDefault="00C71B7A" w:rsidP="008A331B">
            <w:pPr>
              <w:spacing w:before="100" w:after="0"/>
              <w:jc w:val="left"/>
              <w:rPr>
                <w:sz w:val="20"/>
                <w:szCs w:val="20"/>
              </w:rPr>
            </w:pPr>
            <w:r>
              <w:rPr>
                <w:sz w:val="20"/>
                <w:szCs w:val="20"/>
              </w:rPr>
              <w:t>Depressed</w:t>
            </w:r>
          </w:p>
        </w:tc>
        <w:tc>
          <w:tcPr>
            <w:tcW w:w="5856" w:type="dxa"/>
            <w:tcBorders>
              <w:top w:val="nil"/>
              <w:bottom w:val="nil"/>
              <w:right w:val="nil"/>
            </w:tcBorders>
          </w:tcPr>
          <w:p w:rsidR="00982F60" w:rsidRPr="00C71B7A" w:rsidRDefault="00C71B7A" w:rsidP="008A331B">
            <w:pPr>
              <w:spacing w:before="100" w:after="0"/>
              <w:jc w:val="left"/>
              <w:rPr>
                <w:sz w:val="20"/>
                <w:szCs w:val="20"/>
              </w:rPr>
            </w:pPr>
            <w:r>
              <w:rPr>
                <w:sz w:val="20"/>
                <w:szCs w:val="20"/>
              </w:rPr>
              <w:t>Edell &amp; Burke, 1987; Havlena &amp; Holbrook, 1986</w:t>
            </w:r>
          </w:p>
        </w:tc>
      </w:tr>
      <w:tr w:rsidR="00982F60" w:rsidTr="00C973E0">
        <w:tc>
          <w:tcPr>
            <w:tcW w:w="2660" w:type="dxa"/>
            <w:tcBorders>
              <w:top w:val="nil"/>
              <w:left w:val="nil"/>
              <w:bottom w:val="nil"/>
            </w:tcBorders>
          </w:tcPr>
          <w:p w:rsidR="00982F60" w:rsidRPr="00C71B7A" w:rsidRDefault="00C71B7A" w:rsidP="008A331B">
            <w:pPr>
              <w:spacing w:before="100" w:after="0"/>
              <w:jc w:val="left"/>
              <w:rPr>
                <w:sz w:val="20"/>
                <w:szCs w:val="20"/>
              </w:rPr>
            </w:pPr>
            <w:r>
              <w:rPr>
                <w:sz w:val="20"/>
                <w:szCs w:val="20"/>
              </w:rPr>
              <w:t>Fear</w:t>
            </w:r>
          </w:p>
        </w:tc>
        <w:tc>
          <w:tcPr>
            <w:tcW w:w="5856" w:type="dxa"/>
            <w:tcBorders>
              <w:top w:val="nil"/>
              <w:bottom w:val="nil"/>
              <w:right w:val="nil"/>
            </w:tcBorders>
          </w:tcPr>
          <w:p w:rsidR="00982F60" w:rsidRPr="00C71B7A" w:rsidRDefault="00C71B7A" w:rsidP="008A331B">
            <w:pPr>
              <w:spacing w:before="100" w:after="0"/>
              <w:jc w:val="left"/>
              <w:rPr>
                <w:sz w:val="20"/>
                <w:szCs w:val="20"/>
              </w:rPr>
            </w:pPr>
            <w:r>
              <w:rPr>
                <w:sz w:val="20"/>
                <w:szCs w:val="20"/>
              </w:rPr>
              <w:t>Batra &amp; Ray, 1986; Hastings et al., 2004; Havlena &amp; Holbroek, 1986</w:t>
            </w:r>
            <w:r w:rsidR="00837A1A">
              <w:rPr>
                <w:sz w:val="20"/>
                <w:szCs w:val="20"/>
              </w:rPr>
              <w:t>; Henthorne et al., 1993; Banerjee et al., 1995; Ruiter et al., 2001; Pervan &amp; Vocino, 2008</w:t>
            </w:r>
          </w:p>
        </w:tc>
      </w:tr>
      <w:tr w:rsidR="00982F60" w:rsidTr="00C973E0">
        <w:tc>
          <w:tcPr>
            <w:tcW w:w="2660" w:type="dxa"/>
            <w:tcBorders>
              <w:top w:val="nil"/>
              <w:left w:val="nil"/>
              <w:bottom w:val="nil"/>
            </w:tcBorders>
          </w:tcPr>
          <w:p w:rsidR="00982F60" w:rsidRPr="00C71B7A" w:rsidRDefault="00837A1A" w:rsidP="008A331B">
            <w:pPr>
              <w:spacing w:before="100" w:after="0"/>
              <w:jc w:val="left"/>
              <w:rPr>
                <w:sz w:val="20"/>
                <w:szCs w:val="20"/>
              </w:rPr>
            </w:pPr>
            <w:r>
              <w:rPr>
                <w:sz w:val="20"/>
                <w:szCs w:val="20"/>
              </w:rPr>
              <w:t>Guilt</w:t>
            </w:r>
          </w:p>
        </w:tc>
        <w:tc>
          <w:tcPr>
            <w:tcW w:w="5856" w:type="dxa"/>
            <w:tcBorders>
              <w:top w:val="nil"/>
              <w:bottom w:val="nil"/>
              <w:right w:val="nil"/>
            </w:tcBorders>
          </w:tcPr>
          <w:p w:rsidR="00982F60" w:rsidRPr="00C71B7A" w:rsidRDefault="00837A1A" w:rsidP="008A331B">
            <w:pPr>
              <w:spacing w:before="100" w:after="0"/>
              <w:jc w:val="left"/>
              <w:rPr>
                <w:sz w:val="20"/>
                <w:szCs w:val="20"/>
              </w:rPr>
            </w:pPr>
            <w:r>
              <w:rPr>
                <w:sz w:val="20"/>
                <w:szCs w:val="20"/>
              </w:rPr>
              <w:t>Batra &amp; Ray, 1986; Banerjee et al., 1995; Lindsay-Hartz, 1984; Weiner &amp; Craighead, 2010</w:t>
            </w:r>
          </w:p>
        </w:tc>
      </w:tr>
      <w:tr w:rsidR="00982F60" w:rsidTr="00C973E0">
        <w:tc>
          <w:tcPr>
            <w:tcW w:w="2660" w:type="dxa"/>
            <w:tcBorders>
              <w:top w:val="nil"/>
              <w:left w:val="nil"/>
              <w:bottom w:val="nil"/>
            </w:tcBorders>
          </w:tcPr>
          <w:p w:rsidR="00982F60" w:rsidRPr="00C71B7A" w:rsidRDefault="00837A1A" w:rsidP="008A331B">
            <w:pPr>
              <w:spacing w:before="100" w:after="0"/>
              <w:jc w:val="left"/>
              <w:rPr>
                <w:sz w:val="20"/>
                <w:szCs w:val="20"/>
              </w:rPr>
            </w:pPr>
            <w:r>
              <w:rPr>
                <w:sz w:val="20"/>
                <w:szCs w:val="20"/>
              </w:rPr>
              <w:t>Humor</w:t>
            </w:r>
          </w:p>
        </w:tc>
        <w:tc>
          <w:tcPr>
            <w:tcW w:w="5856" w:type="dxa"/>
            <w:tcBorders>
              <w:top w:val="nil"/>
              <w:bottom w:val="nil"/>
              <w:right w:val="nil"/>
            </w:tcBorders>
          </w:tcPr>
          <w:p w:rsidR="00982F60" w:rsidRPr="00C71B7A" w:rsidRDefault="00837A1A" w:rsidP="008A331B">
            <w:pPr>
              <w:spacing w:before="100" w:after="0"/>
              <w:jc w:val="left"/>
              <w:rPr>
                <w:sz w:val="20"/>
                <w:szCs w:val="20"/>
              </w:rPr>
            </w:pPr>
            <w:r>
              <w:rPr>
                <w:sz w:val="20"/>
                <w:szCs w:val="20"/>
              </w:rPr>
              <w:t>Banerjee et al., 1995; Hatzithomas et al., 2011; Sternthal &amp; Craig, 1973; Tremblay, 2003</w:t>
            </w:r>
          </w:p>
        </w:tc>
      </w:tr>
      <w:tr w:rsidR="00982F60" w:rsidTr="00C973E0">
        <w:tc>
          <w:tcPr>
            <w:tcW w:w="2660" w:type="dxa"/>
            <w:tcBorders>
              <w:top w:val="nil"/>
              <w:left w:val="nil"/>
              <w:bottom w:val="nil"/>
            </w:tcBorders>
          </w:tcPr>
          <w:p w:rsidR="00982F60" w:rsidRPr="00C71B7A" w:rsidRDefault="00837A1A" w:rsidP="008A331B">
            <w:pPr>
              <w:spacing w:before="100" w:after="0"/>
              <w:jc w:val="left"/>
              <w:rPr>
                <w:sz w:val="20"/>
                <w:szCs w:val="20"/>
              </w:rPr>
            </w:pPr>
            <w:r>
              <w:rPr>
                <w:sz w:val="20"/>
                <w:szCs w:val="20"/>
              </w:rPr>
              <w:t xml:space="preserve">Sad </w:t>
            </w:r>
          </w:p>
        </w:tc>
        <w:tc>
          <w:tcPr>
            <w:tcW w:w="5856" w:type="dxa"/>
            <w:tcBorders>
              <w:top w:val="nil"/>
              <w:bottom w:val="nil"/>
              <w:right w:val="nil"/>
            </w:tcBorders>
          </w:tcPr>
          <w:p w:rsidR="00982F60" w:rsidRPr="00C71B7A" w:rsidRDefault="00837A1A" w:rsidP="008A331B">
            <w:pPr>
              <w:spacing w:before="100" w:after="0"/>
              <w:jc w:val="left"/>
              <w:rPr>
                <w:sz w:val="20"/>
                <w:szCs w:val="20"/>
              </w:rPr>
            </w:pPr>
            <w:r>
              <w:rPr>
                <w:sz w:val="20"/>
                <w:szCs w:val="20"/>
              </w:rPr>
              <w:t>Batra &amp; Ray, 1986; Edell &amp; Burke, 1987; Havlena &amp; Holbrook, 1986; Moore &amp; Harris, 1996</w:t>
            </w:r>
          </w:p>
        </w:tc>
      </w:tr>
      <w:tr w:rsidR="00837A1A" w:rsidRPr="00C71B7A" w:rsidTr="00C973E0">
        <w:tc>
          <w:tcPr>
            <w:tcW w:w="2660" w:type="dxa"/>
            <w:tcBorders>
              <w:top w:val="nil"/>
              <w:left w:val="nil"/>
              <w:bottom w:val="nil"/>
            </w:tcBorders>
          </w:tcPr>
          <w:p w:rsidR="00837A1A" w:rsidRPr="00C71B7A" w:rsidRDefault="00837A1A" w:rsidP="008A331B">
            <w:pPr>
              <w:spacing w:before="100" w:after="0"/>
              <w:jc w:val="left"/>
              <w:rPr>
                <w:sz w:val="20"/>
                <w:szCs w:val="20"/>
              </w:rPr>
            </w:pPr>
            <w:r>
              <w:rPr>
                <w:sz w:val="20"/>
                <w:szCs w:val="20"/>
              </w:rPr>
              <w:t>Safe</w:t>
            </w:r>
          </w:p>
        </w:tc>
        <w:tc>
          <w:tcPr>
            <w:tcW w:w="5856" w:type="dxa"/>
            <w:tcBorders>
              <w:top w:val="nil"/>
              <w:bottom w:val="nil"/>
              <w:right w:val="nil"/>
            </w:tcBorders>
          </w:tcPr>
          <w:p w:rsidR="00837A1A" w:rsidRPr="00C71B7A" w:rsidRDefault="00837A1A" w:rsidP="008A331B">
            <w:pPr>
              <w:spacing w:before="100" w:after="0"/>
              <w:jc w:val="left"/>
              <w:rPr>
                <w:sz w:val="20"/>
                <w:szCs w:val="20"/>
              </w:rPr>
            </w:pPr>
            <w:r>
              <w:rPr>
                <w:sz w:val="20"/>
                <w:szCs w:val="20"/>
              </w:rPr>
              <w:t>Hartmann et al., 2005</w:t>
            </w:r>
          </w:p>
        </w:tc>
      </w:tr>
      <w:tr w:rsidR="00837A1A" w:rsidRPr="00C71B7A" w:rsidTr="00C973E0">
        <w:tc>
          <w:tcPr>
            <w:tcW w:w="2660" w:type="dxa"/>
            <w:tcBorders>
              <w:top w:val="nil"/>
              <w:left w:val="nil"/>
              <w:bottom w:val="nil"/>
            </w:tcBorders>
          </w:tcPr>
          <w:p w:rsidR="00837A1A" w:rsidRPr="00C71B7A" w:rsidRDefault="00837A1A" w:rsidP="008A331B">
            <w:pPr>
              <w:spacing w:before="100" w:after="0"/>
              <w:jc w:val="left"/>
              <w:rPr>
                <w:sz w:val="20"/>
                <w:szCs w:val="20"/>
              </w:rPr>
            </w:pPr>
            <w:r>
              <w:rPr>
                <w:sz w:val="20"/>
                <w:szCs w:val="20"/>
              </w:rPr>
              <w:t>Sex appeal</w:t>
            </w:r>
          </w:p>
        </w:tc>
        <w:tc>
          <w:tcPr>
            <w:tcW w:w="5856" w:type="dxa"/>
            <w:tcBorders>
              <w:top w:val="nil"/>
              <w:bottom w:val="nil"/>
              <w:right w:val="nil"/>
            </w:tcBorders>
          </w:tcPr>
          <w:p w:rsidR="00837A1A" w:rsidRPr="00C71B7A" w:rsidRDefault="00837A1A" w:rsidP="008A331B">
            <w:pPr>
              <w:spacing w:before="100" w:after="0"/>
              <w:jc w:val="left"/>
              <w:rPr>
                <w:sz w:val="20"/>
                <w:szCs w:val="20"/>
              </w:rPr>
            </w:pPr>
            <w:r>
              <w:rPr>
                <w:sz w:val="20"/>
                <w:szCs w:val="20"/>
              </w:rPr>
              <w:t>Liu et al., 200</w:t>
            </w:r>
            <w:r w:rsidR="002F1151">
              <w:rPr>
                <w:sz w:val="20"/>
                <w:szCs w:val="20"/>
              </w:rPr>
              <w:t>9</w:t>
            </w:r>
          </w:p>
        </w:tc>
      </w:tr>
      <w:tr w:rsidR="00837A1A" w:rsidRPr="00C71B7A" w:rsidTr="00C973E0">
        <w:tc>
          <w:tcPr>
            <w:tcW w:w="2660" w:type="dxa"/>
            <w:tcBorders>
              <w:top w:val="nil"/>
              <w:left w:val="nil"/>
              <w:bottom w:val="nil"/>
            </w:tcBorders>
          </w:tcPr>
          <w:p w:rsidR="00837A1A" w:rsidRPr="00C71B7A" w:rsidRDefault="00837A1A" w:rsidP="008A331B">
            <w:pPr>
              <w:spacing w:before="100" w:after="0"/>
              <w:jc w:val="left"/>
              <w:rPr>
                <w:sz w:val="20"/>
                <w:szCs w:val="20"/>
              </w:rPr>
            </w:pPr>
            <w:r>
              <w:rPr>
                <w:sz w:val="20"/>
                <w:szCs w:val="20"/>
              </w:rPr>
              <w:t>Shame</w:t>
            </w:r>
          </w:p>
        </w:tc>
        <w:tc>
          <w:tcPr>
            <w:tcW w:w="5856" w:type="dxa"/>
            <w:tcBorders>
              <w:top w:val="nil"/>
              <w:bottom w:val="nil"/>
              <w:right w:val="nil"/>
            </w:tcBorders>
          </w:tcPr>
          <w:p w:rsidR="00837A1A" w:rsidRPr="00C71B7A" w:rsidRDefault="00837A1A" w:rsidP="008A331B">
            <w:pPr>
              <w:spacing w:before="100" w:after="0"/>
              <w:jc w:val="left"/>
              <w:rPr>
                <w:sz w:val="20"/>
                <w:szCs w:val="20"/>
              </w:rPr>
            </w:pPr>
            <w:r>
              <w:rPr>
                <w:sz w:val="20"/>
                <w:szCs w:val="20"/>
              </w:rPr>
              <w:t>Batra &amp; Ray, 1986</w:t>
            </w:r>
          </w:p>
        </w:tc>
      </w:tr>
      <w:tr w:rsidR="00837A1A" w:rsidRPr="00C71B7A" w:rsidTr="00C973E0">
        <w:tc>
          <w:tcPr>
            <w:tcW w:w="2660" w:type="dxa"/>
            <w:tcBorders>
              <w:top w:val="nil"/>
              <w:left w:val="nil"/>
              <w:bottom w:val="nil"/>
            </w:tcBorders>
          </w:tcPr>
          <w:p w:rsidR="00837A1A" w:rsidRPr="00C71B7A" w:rsidRDefault="00837A1A" w:rsidP="008A331B">
            <w:pPr>
              <w:spacing w:before="100" w:after="0"/>
              <w:jc w:val="left"/>
              <w:rPr>
                <w:sz w:val="20"/>
                <w:szCs w:val="20"/>
              </w:rPr>
            </w:pPr>
            <w:r>
              <w:rPr>
                <w:sz w:val="20"/>
                <w:szCs w:val="20"/>
              </w:rPr>
              <w:t>Shocking</w:t>
            </w:r>
          </w:p>
        </w:tc>
        <w:tc>
          <w:tcPr>
            <w:tcW w:w="5856" w:type="dxa"/>
            <w:tcBorders>
              <w:top w:val="nil"/>
              <w:bottom w:val="nil"/>
              <w:right w:val="nil"/>
            </w:tcBorders>
          </w:tcPr>
          <w:p w:rsidR="00837A1A" w:rsidRPr="00C71B7A" w:rsidRDefault="00837A1A" w:rsidP="008A331B">
            <w:pPr>
              <w:spacing w:before="100" w:after="0"/>
              <w:jc w:val="left"/>
              <w:rPr>
                <w:sz w:val="20"/>
                <w:szCs w:val="20"/>
              </w:rPr>
            </w:pPr>
            <w:r>
              <w:rPr>
                <w:sz w:val="20"/>
                <w:szCs w:val="20"/>
              </w:rPr>
              <w:t>Dahl et al., 2003; Mechanda et al., 2002; West and Sargeant, 2004; Batra &amp; Ray, 1986; Havlena &amp; Holbrook, 1986</w:t>
            </w:r>
          </w:p>
        </w:tc>
      </w:tr>
      <w:tr w:rsidR="00966EC4" w:rsidRPr="00C71B7A" w:rsidTr="00966EC4">
        <w:tc>
          <w:tcPr>
            <w:tcW w:w="2660" w:type="dxa"/>
            <w:tcBorders>
              <w:top w:val="nil"/>
              <w:left w:val="nil"/>
              <w:bottom w:val="nil"/>
            </w:tcBorders>
          </w:tcPr>
          <w:p w:rsidR="00966EC4" w:rsidRPr="00C71B7A" w:rsidRDefault="00966EC4" w:rsidP="008A331B">
            <w:pPr>
              <w:spacing w:before="100" w:after="0"/>
              <w:jc w:val="left"/>
              <w:rPr>
                <w:sz w:val="20"/>
                <w:szCs w:val="20"/>
              </w:rPr>
            </w:pPr>
            <w:r>
              <w:rPr>
                <w:sz w:val="20"/>
                <w:szCs w:val="20"/>
              </w:rPr>
              <w:t>Romantic Love</w:t>
            </w:r>
          </w:p>
        </w:tc>
        <w:tc>
          <w:tcPr>
            <w:tcW w:w="5856" w:type="dxa"/>
            <w:tcBorders>
              <w:top w:val="nil"/>
              <w:bottom w:val="nil"/>
              <w:right w:val="nil"/>
            </w:tcBorders>
          </w:tcPr>
          <w:p w:rsidR="00966EC4" w:rsidRPr="00C71B7A" w:rsidRDefault="00966EC4" w:rsidP="008A331B">
            <w:pPr>
              <w:spacing w:before="100" w:after="0"/>
              <w:jc w:val="left"/>
              <w:rPr>
                <w:sz w:val="20"/>
                <w:szCs w:val="20"/>
              </w:rPr>
            </w:pPr>
            <w:r>
              <w:rPr>
                <w:sz w:val="20"/>
                <w:szCs w:val="20"/>
              </w:rPr>
              <w:t>Stern, 1991; Richmond &amp; Hartmann, 1982; Biswas, Olsen &amp; Carlet, 1992</w:t>
            </w:r>
          </w:p>
        </w:tc>
      </w:tr>
    </w:tbl>
    <w:p w:rsidR="002704AC" w:rsidRDefault="002704AC" w:rsidP="008A331B">
      <w:pPr>
        <w:jc w:val="left"/>
        <w:rPr>
          <w:szCs w:val="28"/>
        </w:rPr>
      </w:pPr>
    </w:p>
    <w:p w:rsidR="0077073A" w:rsidRDefault="000F5094" w:rsidP="008A331B">
      <w:pPr>
        <w:pStyle w:val="Heading2"/>
        <w:jc w:val="left"/>
      </w:pPr>
      <w:bookmarkStart w:id="40" w:name="_Toc234054430"/>
      <w:bookmarkStart w:id="41" w:name="_Toc234054548"/>
      <w:bookmarkStart w:id="42" w:name="_Toc235091193"/>
      <w:r>
        <w:br w:type="column"/>
      </w:r>
      <w:bookmarkStart w:id="43" w:name="_Toc245220215"/>
      <w:r w:rsidR="00D869BE">
        <w:t>2.5</w:t>
      </w:r>
      <w:r w:rsidR="0077073A">
        <w:t xml:space="preserve"> </w:t>
      </w:r>
      <w:bookmarkEnd w:id="40"/>
      <w:bookmarkEnd w:id="41"/>
      <w:bookmarkEnd w:id="42"/>
      <w:r w:rsidR="000B547F">
        <w:t>Current r</w:t>
      </w:r>
      <w:r w:rsidR="00875C67">
        <w:t>esearch towards appeals in green print advertisement</w:t>
      </w:r>
      <w:bookmarkEnd w:id="43"/>
    </w:p>
    <w:p w:rsidR="00397C16" w:rsidRDefault="00397C16" w:rsidP="001C55AB">
      <w:r>
        <w:t xml:space="preserve">Researcher </w:t>
      </w:r>
      <w:r w:rsidRPr="00C575E5">
        <w:t xml:space="preserve">C. Ruanguttamanum conducted a </w:t>
      </w:r>
      <w:r>
        <w:t>study</w:t>
      </w:r>
      <w:r>
        <w:rPr>
          <w:rStyle w:val="FootnoteReference"/>
        </w:rPr>
        <w:footnoteReference w:id="1"/>
      </w:r>
      <w:r w:rsidRPr="00C575E5">
        <w:t xml:space="preserve"> towards green appeals in print advertisement, in year 2012. His attempt was to </w:t>
      </w:r>
      <w:r>
        <w:t xml:space="preserve">answer </w:t>
      </w:r>
      <w:r w:rsidRPr="00C575E5">
        <w:t xml:space="preserve">the major questions </w:t>
      </w:r>
      <w:r w:rsidR="00C11CBF">
        <w:t>to determine which</w:t>
      </w:r>
      <w:r w:rsidRPr="00C575E5">
        <w:t xml:space="preserve"> appeals are rated most strongly in green print advertisement among </w:t>
      </w:r>
      <w:r>
        <w:t>green</w:t>
      </w:r>
      <w:r w:rsidRPr="00C575E5">
        <w:t xml:space="preserve"> consumers</w:t>
      </w:r>
      <w:r>
        <w:t xml:space="preserve"> (the ‘greenest’ consumer according to the Natural Marketing Institute) </w:t>
      </w:r>
      <w:r w:rsidR="00C11CBF">
        <w:t>as well as</w:t>
      </w:r>
      <w:r w:rsidRPr="00C575E5">
        <w:t xml:space="preserve"> </w:t>
      </w:r>
      <w:r>
        <w:t>the relationships between appeals and a</w:t>
      </w:r>
      <w:r w:rsidR="00062443">
        <w:t>ttitude towards the ad and</w:t>
      </w:r>
      <w:r w:rsidRPr="00C575E5">
        <w:t xml:space="preserve"> attitude towards the product and purchase intentions </w:t>
      </w:r>
      <w:r>
        <w:t>among this group</w:t>
      </w:r>
      <w:r w:rsidRPr="00C575E5">
        <w:t xml:space="preserve">. Positive appeals were hypothesized positively and negative appeals were hypothesized negatively. </w:t>
      </w:r>
      <w:r>
        <w:t xml:space="preserve">C. Ruanguttamanum examined the </w:t>
      </w:r>
      <w:r w:rsidR="00062443">
        <w:t xml:space="preserve">following </w:t>
      </w:r>
      <w:r>
        <w:t xml:space="preserve">appeals: colourful, corporate image, </w:t>
      </w:r>
      <w:r w:rsidRPr="00C575E5">
        <w:t xml:space="preserve">cute, depressed, entertaining, eye-catching graphics, guilt/shame, humor, imaginative, informative, natural, fear/scary, sad, </w:t>
      </w:r>
      <w:r>
        <w:t xml:space="preserve">shocking and </w:t>
      </w:r>
      <w:r w:rsidRPr="00C575E5">
        <w:t xml:space="preserve">unrealistic optimism. </w:t>
      </w:r>
      <w:r w:rsidR="00677C90">
        <w:t xml:space="preserve">These were used in 8 print ads, which were evaluated in advance by thirty highly educated participants. </w:t>
      </w:r>
      <w:r>
        <w:t xml:space="preserve">According to his results, the ‘sad’ appeal had the strongest impact on attitudinal change and ‘unrealistic optimism the weakest (211 responses). A combination between cute and </w:t>
      </w:r>
      <w:r w:rsidR="000768B6">
        <w:t>eye catching graphics</w:t>
      </w:r>
      <w:r>
        <w:t xml:space="preserve"> was seem</w:t>
      </w:r>
      <w:r w:rsidR="00062443">
        <w:t>ed</w:t>
      </w:r>
      <w:r>
        <w:t xml:space="preserve"> to be the best combination for green print advertising. He concluded that using the right appeal for green consumers could create a domino effect. It would influence buyers to move from only having a positive attitude toward the ad and product to an intention to purchase the product or to support an organization. However, these results are not based on solid findings. A flaw in this research was the use of multiple appealed ads of the same brand of product, which could influence the perception of the viewer about the concerned brand or product after seeing the first ad. Furthermore, without correcting an appeal-based ad with a neutral ad (no clear identified appeals) of the same product or organization, the results may only indicate whether the attitude toward the ad is overall rated positively or negatively among the green consumers. </w:t>
      </w:r>
    </w:p>
    <w:p w:rsidR="00397C16" w:rsidRDefault="00062443" w:rsidP="001C55AB">
      <w:r>
        <w:t xml:space="preserve">Even though the method was not </w:t>
      </w:r>
      <w:r w:rsidR="00397C16">
        <w:t>bullet proof, it still gives useful information about the attitude per ad (and appeal). The responses show a positive attitude towards the appeal ‘sad’, but a negative towards the combination of ‘humor’ and ‘unrealistic optimism’. Cute seems to create an overall positive attitude change. The ads containing these appeals were used in this research to examine the responses in a better-founded design.</w:t>
      </w:r>
    </w:p>
    <w:p w:rsidR="0094511B" w:rsidRDefault="0094511B" w:rsidP="008A331B">
      <w:pPr>
        <w:jc w:val="left"/>
      </w:pPr>
    </w:p>
    <w:p w:rsidR="00753C77" w:rsidRDefault="00753C77" w:rsidP="008A331B">
      <w:pPr>
        <w:jc w:val="left"/>
      </w:pPr>
    </w:p>
    <w:p w:rsidR="00753C77" w:rsidRPr="007E15A9" w:rsidRDefault="009F3522" w:rsidP="008A331B">
      <w:pPr>
        <w:pStyle w:val="Heading1"/>
        <w:rPr>
          <w:sz w:val="28"/>
          <w:szCs w:val="28"/>
        </w:rPr>
      </w:pPr>
      <w:r>
        <w:br w:type="column"/>
      </w:r>
      <w:bookmarkStart w:id="44" w:name="_Toc234054432"/>
      <w:bookmarkStart w:id="45" w:name="_Toc234054550"/>
      <w:bookmarkStart w:id="46" w:name="_Toc235091195"/>
      <w:r w:rsidR="007E15A9">
        <w:br/>
      </w:r>
      <w:bookmarkStart w:id="47" w:name="_Toc245220216"/>
      <w:r w:rsidR="007E15A9">
        <w:t>T</w:t>
      </w:r>
      <w:r>
        <w:t>HE RESEARCH QUESTIONS</w:t>
      </w:r>
      <w:bookmarkEnd w:id="44"/>
      <w:bookmarkEnd w:id="45"/>
      <w:bookmarkEnd w:id="46"/>
      <w:bookmarkEnd w:id="47"/>
    </w:p>
    <w:p w:rsidR="0059395D" w:rsidRDefault="0059395D" w:rsidP="008A331B">
      <w:pPr>
        <w:pStyle w:val="Heading3"/>
        <w:jc w:val="left"/>
      </w:pPr>
    </w:p>
    <w:p w:rsidR="0059395D" w:rsidRDefault="009F3522" w:rsidP="008A331B">
      <w:pPr>
        <w:pStyle w:val="Heading2"/>
        <w:jc w:val="left"/>
      </w:pPr>
      <w:bookmarkStart w:id="48" w:name="_Toc234054433"/>
      <w:bookmarkStart w:id="49" w:name="_Toc234054551"/>
      <w:bookmarkStart w:id="50" w:name="_Toc235091196"/>
      <w:bookmarkStart w:id="51" w:name="_Toc245220217"/>
      <w:r>
        <w:t>3.1</w:t>
      </w:r>
      <w:r w:rsidR="0059395D">
        <w:t xml:space="preserve"> </w:t>
      </w:r>
      <w:r w:rsidR="000A4973">
        <w:t>The purpose of the thesis</w:t>
      </w:r>
      <w:bookmarkEnd w:id="48"/>
      <w:bookmarkEnd w:id="49"/>
      <w:bookmarkEnd w:id="50"/>
      <w:bookmarkEnd w:id="51"/>
    </w:p>
    <w:p w:rsidR="00C806F1" w:rsidRDefault="00F03D88" w:rsidP="0023453F">
      <w:r w:rsidRPr="00C575E5">
        <w:rPr>
          <w:szCs w:val="28"/>
        </w:rPr>
        <w:t xml:space="preserve">Today’s science lacks knowledge about </w:t>
      </w:r>
      <w:r>
        <w:rPr>
          <w:szCs w:val="28"/>
        </w:rPr>
        <w:t xml:space="preserve">different </w:t>
      </w:r>
      <w:r w:rsidRPr="00C575E5">
        <w:rPr>
          <w:szCs w:val="28"/>
        </w:rPr>
        <w:t xml:space="preserve">advertisement appeals </w:t>
      </w:r>
      <w:r>
        <w:rPr>
          <w:szCs w:val="28"/>
        </w:rPr>
        <w:t xml:space="preserve">used </w:t>
      </w:r>
      <w:r w:rsidRPr="00C575E5">
        <w:rPr>
          <w:szCs w:val="28"/>
        </w:rPr>
        <w:t xml:space="preserve">in green </w:t>
      </w:r>
      <w:r>
        <w:rPr>
          <w:szCs w:val="28"/>
        </w:rPr>
        <w:t xml:space="preserve">print advertisment. </w:t>
      </w:r>
      <w:r w:rsidR="00677C90">
        <w:t>The p</w:t>
      </w:r>
      <w:r w:rsidR="00B82303">
        <w:t xml:space="preserve">revious research </w:t>
      </w:r>
      <w:r w:rsidR="00677C90">
        <w:t>attempt showed some insight of attitudinal reflections toward different appeals used green print advertisement.</w:t>
      </w:r>
      <w:r w:rsidR="00C806F1">
        <w:t xml:space="preserve"> Current literature implies it would be </w:t>
      </w:r>
      <w:r w:rsidR="00B82303">
        <w:t xml:space="preserve">effective to focus green </w:t>
      </w:r>
      <w:r w:rsidR="00D27945">
        <w:t>advertisement</w:t>
      </w:r>
      <w:r w:rsidR="00D236F8">
        <w:t xml:space="preserve"> on</w:t>
      </w:r>
      <w:r w:rsidR="00D27945">
        <w:t xml:space="preserve"> </w:t>
      </w:r>
      <w:r w:rsidR="00863B2B" w:rsidRPr="000768B6">
        <w:t>non-green</w:t>
      </w:r>
      <w:r w:rsidR="00A43A60" w:rsidRPr="000768B6">
        <w:t xml:space="preserve"> </w:t>
      </w:r>
      <w:r w:rsidR="00B82303" w:rsidRPr="000768B6">
        <w:t>consumers</w:t>
      </w:r>
      <w:r w:rsidR="00B82303" w:rsidRPr="00B82303">
        <w:rPr>
          <w:szCs w:val="28"/>
        </w:rPr>
        <w:t xml:space="preserve"> </w:t>
      </w:r>
      <w:r w:rsidR="00B82303">
        <w:rPr>
          <w:szCs w:val="28"/>
        </w:rPr>
        <w:t xml:space="preserve">(Celsi and Olson, </w:t>
      </w:r>
      <w:r w:rsidR="00B82303" w:rsidRPr="00C575E5">
        <w:rPr>
          <w:szCs w:val="28"/>
        </w:rPr>
        <w:t>1988; Petty, Cacioppo, and Schumann</w:t>
      </w:r>
      <w:r w:rsidR="00B82303">
        <w:rPr>
          <w:szCs w:val="28"/>
        </w:rPr>
        <w:t>,</w:t>
      </w:r>
      <w:r w:rsidR="00B82303" w:rsidRPr="00C575E5">
        <w:rPr>
          <w:szCs w:val="28"/>
        </w:rPr>
        <w:t xml:space="preserve"> 1983</w:t>
      </w:r>
      <w:r w:rsidR="00B82303">
        <w:rPr>
          <w:szCs w:val="28"/>
        </w:rPr>
        <w:t xml:space="preserve">; </w:t>
      </w:r>
      <w:r w:rsidR="00B82303" w:rsidRPr="00C575E5">
        <w:rPr>
          <w:szCs w:val="28"/>
        </w:rPr>
        <w:t>Schuhwerk an</w:t>
      </w:r>
      <w:r w:rsidR="000315ED">
        <w:rPr>
          <w:szCs w:val="28"/>
        </w:rPr>
        <w:t>d Lefkoff-Hagius, 1995</w:t>
      </w:r>
      <w:r w:rsidR="00B82303" w:rsidRPr="00C575E5">
        <w:rPr>
          <w:szCs w:val="28"/>
        </w:rPr>
        <w:t>)</w:t>
      </w:r>
      <w:r w:rsidR="0023453F">
        <w:rPr>
          <w:szCs w:val="28"/>
        </w:rPr>
        <w:t xml:space="preserve">. </w:t>
      </w:r>
      <w:r>
        <w:rPr>
          <w:szCs w:val="28"/>
        </w:rPr>
        <w:t xml:space="preserve">This thesis looks </w:t>
      </w:r>
      <w:r w:rsidR="00863B2B">
        <w:rPr>
          <w:szCs w:val="28"/>
        </w:rPr>
        <w:t xml:space="preserve">(1) </w:t>
      </w:r>
      <w:r>
        <w:rPr>
          <w:szCs w:val="28"/>
        </w:rPr>
        <w:t xml:space="preserve">into the attitudinal effects of different appeals used in green ads and </w:t>
      </w:r>
      <w:r w:rsidR="00863B2B">
        <w:rPr>
          <w:szCs w:val="28"/>
        </w:rPr>
        <w:t xml:space="preserve">(2) </w:t>
      </w:r>
      <w:r>
        <w:rPr>
          <w:szCs w:val="28"/>
        </w:rPr>
        <w:t>if thes</w:t>
      </w:r>
      <w:r w:rsidR="00725AD3">
        <w:rPr>
          <w:szCs w:val="28"/>
        </w:rPr>
        <w:t>e appeals reflect differently on</w:t>
      </w:r>
      <w:r>
        <w:rPr>
          <w:szCs w:val="28"/>
        </w:rPr>
        <w:t xml:space="preserve"> green and </w:t>
      </w:r>
      <w:r w:rsidRPr="000768B6">
        <w:rPr>
          <w:szCs w:val="28"/>
        </w:rPr>
        <w:t>non-green consumers</w:t>
      </w:r>
      <w:r>
        <w:rPr>
          <w:szCs w:val="28"/>
        </w:rPr>
        <w:t xml:space="preserve">. </w:t>
      </w:r>
      <w:r>
        <w:t>I</w:t>
      </w:r>
      <w:r w:rsidR="00670659">
        <w:t xml:space="preserve">t should </w:t>
      </w:r>
      <w:r w:rsidR="0023453F">
        <w:t xml:space="preserve">further fill the gap of knowledge of appeals in green print advertisement and </w:t>
      </w:r>
      <w:r w:rsidR="00670659">
        <w:t xml:space="preserve">give useful implications for marketers to create more effective green print advertisement. The ultimate purpose is to create a higher environmental concern among the population and increase </w:t>
      </w:r>
      <w:r w:rsidR="00D27945">
        <w:t xml:space="preserve">purchase </w:t>
      </w:r>
      <w:r w:rsidR="00670659">
        <w:t xml:space="preserve">of green </w:t>
      </w:r>
      <w:r w:rsidR="00D27945">
        <w:t>products.</w:t>
      </w:r>
    </w:p>
    <w:p w:rsidR="000F5094" w:rsidRDefault="000F5094" w:rsidP="008A331B">
      <w:pPr>
        <w:pStyle w:val="Heading2"/>
        <w:jc w:val="left"/>
      </w:pPr>
      <w:bookmarkStart w:id="52" w:name="_Toc234054434"/>
      <w:bookmarkStart w:id="53" w:name="_Toc234054552"/>
      <w:bookmarkStart w:id="54" w:name="_Toc235091197"/>
    </w:p>
    <w:p w:rsidR="0059395D" w:rsidRDefault="009F3522" w:rsidP="008A331B">
      <w:pPr>
        <w:pStyle w:val="Heading2"/>
        <w:jc w:val="left"/>
      </w:pPr>
      <w:bookmarkStart w:id="55" w:name="_Toc245220218"/>
      <w:r>
        <w:t>3.2</w:t>
      </w:r>
      <w:r w:rsidR="0059395D">
        <w:t xml:space="preserve"> </w:t>
      </w:r>
      <w:r w:rsidR="0094511B">
        <w:t xml:space="preserve">Research Model </w:t>
      </w:r>
      <w:bookmarkEnd w:id="52"/>
      <w:r w:rsidR="003F171A">
        <w:t xml:space="preserve">and </w:t>
      </w:r>
      <w:bookmarkEnd w:id="53"/>
      <w:bookmarkEnd w:id="54"/>
      <w:r w:rsidR="00F03D88">
        <w:t>Hypotheses</w:t>
      </w:r>
      <w:bookmarkEnd w:id="55"/>
    </w:p>
    <w:p w:rsidR="0059395D" w:rsidRPr="0059395D" w:rsidRDefault="00D236F8" w:rsidP="00A265A1">
      <w:pPr>
        <w:rPr>
          <w:b/>
        </w:rPr>
      </w:pPr>
      <w:r>
        <w:t>‘</w:t>
      </w:r>
      <w:r w:rsidR="0059395D" w:rsidRPr="007F1726">
        <w:t>Attitude towards the ad</w:t>
      </w:r>
      <w:r>
        <w:t>’</w:t>
      </w:r>
      <w:r w:rsidR="0059395D" w:rsidRPr="007F1726">
        <w:t xml:space="preserve"> (Aad) is defined </w:t>
      </w:r>
      <w:r w:rsidR="0059395D">
        <w:t>as “a predisposition to respond</w:t>
      </w:r>
      <w:r w:rsidR="0059395D" w:rsidRPr="007F1726">
        <w:rPr>
          <w:shd w:val="clear" w:color="auto" w:fill="FFFFFF"/>
          <w:lang w:eastAsia="en-US"/>
        </w:rPr>
        <w:t> in a favourable or unfavourable manner to a particular advertising stimulus during a particular exposure occasion” (Lutz, 1985). </w:t>
      </w:r>
      <w:r w:rsidR="00670659">
        <w:rPr>
          <w:shd w:val="clear" w:color="auto" w:fill="FFFFFF"/>
          <w:lang w:eastAsia="en-US"/>
        </w:rPr>
        <w:t xml:space="preserve"> </w:t>
      </w:r>
      <w:r w:rsidR="0059395D" w:rsidRPr="007F1726">
        <w:rPr>
          <w:shd w:val="clear" w:color="auto" w:fill="FFFFFF"/>
          <w:lang w:eastAsia="en-US"/>
        </w:rPr>
        <w:t xml:space="preserve">After M. Olsen and Shimp (1981) introduced the </w:t>
      </w:r>
      <w:r w:rsidR="000C7FE2">
        <w:rPr>
          <w:shd w:val="clear" w:color="auto" w:fill="FFFFFF"/>
          <w:lang w:eastAsia="en-US"/>
        </w:rPr>
        <w:t>‘</w:t>
      </w:r>
      <w:r w:rsidR="0059395D" w:rsidRPr="007F1726">
        <w:rPr>
          <w:shd w:val="clear" w:color="auto" w:fill="FFFFFF"/>
          <w:lang w:eastAsia="en-US"/>
        </w:rPr>
        <w:t>A</w:t>
      </w:r>
      <w:r w:rsidR="000C7FE2">
        <w:rPr>
          <w:shd w:val="clear" w:color="auto" w:fill="FFFFFF"/>
          <w:lang w:eastAsia="en-US"/>
        </w:rPr>
        <w:t xml:space="preserve">ttitude toward the </w:t>
      </w:r>
      <w:r w:rsidR="0059395D" w:rsidRPr="007F1726">
        <w:rPr>
          <w:shd w:val="clear" w:color="auto" w:fill="FFFFFF"/>
          <w:lang w:eastAsia="en-US"/>
        </w:rPr>
        <w:t>ad</w:t>
      </w:r>
      <w:r w:rsidR="000C7FE2">
        <w:rPr>
          <w:shd w:val="clear" w:color="auto" w:fill="FFFFFF"/>
          <w:lang w:eastAsia="en-US"/>
        </w:rPr>
        <w:t>’</w:t>
      </w:r>
      <w:r w:rsidR="0059395D" w:rsidRPr="007F1726">
        <w:rPr>
          <w:shd w:val="clear" w:color="auto" w:fill="FFFFFF"/>
          <w:lang w:eastAsia="en-US"/>
        </w:rPr>
        <w:t xml:space="preserve"> construct, research on the ca</w:t>
      </w:r>
      <w:r>
        <w:rPr>
          <w:shd w:val="clear" w:color="auto" w:fill="FFFFFF"/>
          <w:lang w:eastAsia="en-US"/>
        </w:rPr>
        <w:t>us</w:t>
      </w:r>
      <w:r w:rsidR="0059395D" w:rsidRPr="007F1726">
        <w:rPr>
          <w:shd w:val="clear" w:color="auto" w:fill="FFFFFF"/>
          <w:lang w:eastAsia="en-US"/>
        </w:rPr>
        <w:t>al relationship between Aad and other factor</w:t>
      </w:r>
      <w:r>
        <w:rPr>
          <w:shd w:val="clear" w:color="auto" w:fill="FFFFFF"/>
          <w:lang w:eastAsia="en-US"/>
        </w:rPr>
        <w:t>s</w:t>
      </w:r>
      <w:r w:rsidR="0059395D" w:rsidRPr="007F1726">
        <w:rPr>
          <w:shd w:val="clear" w:color="auto" w:fill="FFFFFF"/>
          <w:lang w:eastAsia="en-US"/>
        </w:rPr>
        <w:t xml:space="preserve"> regarding advertis</w:t>
      </w:r>
      <w:r w:rsidR="0059395D">
        <w:rPr>
          <w:shd w:val="clear" w:color="auto" w:fill="FFFFFF"/>
          <w:lang w:eastAsia="en-US"/>
        </w:rPr>
        <w:t>ing effectiveness became a main</w:t>
      </w:r>
      <w:r w:rsidR="0059395D" w:rsidRPr="007F1726">
        <w:rPr>
          <w:shd w:val="clear" w:color="auto" w:fill="FFFFFF"/>
          <w:lang w:eastAsia="en-US"/>
        </w:rPr>
        <w:t xml:space="preserve">stream study (Brown &amp; </w:t>
      </w:r>
      <w:r w:rsidR="0059395D" w:rsidRPr="00D03747">
        <w:rPr>
          <w:rFonts w:cs="Adobe Hebrew"/>
          <w:sz w:val="28"/>
          <w:szCs w:val="28"/>
          <w:shd w:val="clear" w:color="auto" w:fill="FFFFFF"/>
          <w:lang w:eastAsia="en-US"/>
        </w:rPr>
        <w:t xml:space="preserve">Stayman, 1992). </w:t>
      </w:r>
      <w:r w:rsidR="00CD7313">
        <w:rPr>
          <w:rFonts w:cs="Adobe Hebrew"/>
          <w:sz w:val="28"/>
          <w:szCs w:val="28"/>
          <w:shd w:val="clear" w:color="auto" w:fill="FFFFFF"/>
          <w:lang w:eastAsia="en-US"/>
        </w:rPr>
        <w:t>Different studies showed</w:t>
      </w:r>
      <w:r w:rsidR="000C7FE2">
        <w:rPr>
          <w:rFonts w:cs="Adobe Hebrew"/>
          <w:sz w:val="28"/>
          <w:szCs w:val="28"/>
          <w:shd w:val="clear" w:color="auto" w:fill="FFFFFF"/>
          <w:lang w:eastAsia="en-US"/>
        </w:rPr>
        <w:t xml:space="preserve"> that </w:t>
      </w:r>
      <w:r w:rsidR="000C7FE2">
        <w:t xml:space="preserve">Aad </w:t>
      </w:r>
      <w:r w:rsidR="0059395D" w:rsidRPr="00D03747">
        <w:t xml:space="preserve">usually </w:t>
      </w:r>
      <w:r w:rsidR="000C7FE2">
        <w:t xml:space="preserve">acts as </w:t>
      </w:r>
      <w:r w:rsidR="0059395D" w:rsidRPr="00D03747">
        <w:t>a moderator</w:t>
      </w:r>
      <w:r w:rsidR="0059395D" w:rsidRPr="00D03747">
        <w:rPr>
          <w:rFonts w:cs="Adobe Hebrew"/>
          <w:szCs w:val="26"/>
          <w:shd w:val="clear" w:color="auto" w:fill="FFFFFF"/>
          <w:lang w:eastAsia="en-US"/>
        </w:rPr>
        <w:t xml:space="preserve"> to influence brand, product or organizational image attitude and subsequently intention to purchase (Pi).</w:t>
      </w:r>
      <w:r w:rsidR="0059395D">
        <w:rPr>
          <w:rFonts w:cs="Adobe Hebrew"/>
          <w:szCs w:val="26"/>
          <w:shd w:val="clear" w:color="auto" w:fill="FFFFFF"/>
          <w:lang w:eastAsia="en-US"/>
        </w:rPr>
        <w:t xml:space="preserve"> </w:t>
      </w:r>
      <w:r w:rsidR="00897462">
        <w:rPr>
          <w:szCs w:val="28"/>
        </w:rPr>
        <w:t xml:space="preserve">Moore and William (1996) imply negative emotion appeals have a significant negative impact of attitudes towards the ad, whereas positive emotional appeals stimulate a positive attitude toward the ad. </w:t>
      </w:r>
      <w:r w:rsidR="00CD7313">
        <w:rPr>
          <w:rFonts w:cs="Adobe Hebrew"/>
          <w:szCs w:val="26"/>
          <w:shd w:val="clear" w:color="auto" w:fill="FFFFFF"/>
          <w:lang w:eastAsia="en-US"/>
        </w:rPr>
        <w:t>There are s</w:t>
      </w:r>
      <w:r w:rsidR="0059395D">
        <w:rPr>
          <w:rFonts w:cs="Adobe Hebrew"/>
          <w:szCs w:val="26"/>
          <w:shd w:val="clear" w:color="auto" w:fill="FFFFFF"/>
          <w:lang w:eastAsia="en-US"/>
        </w:rPr>
        <w:t xml:space="preserve">everal models </w:t>
      </w:r>
      <w:r w:rsidR="00CD7313">
        <w:rPr>
          <w:rFonts w:cs="Adobe Hebrew"/>
          <w:szCs w:val="26"/>
          <w:shd w:val="clear" w:color="auto" w:fill="FFFFFF"/>
          <w:lang w:eastAsia="en-US"/>
        </w:rPr>
        <w:t>that</w:t>
      </w:r>
      <w:r w:rsidR="0059395D">
        <w:rPr>
          <w:rFonts w:cs="Adobe Hebrew"/>
          <w:szCs w:val="26"/>
          <w:shd w:val="clear" w:color="auto" w:fill="FFFFFF"/>
          <w:lang w:eastAsia="en-US"/>
        </w:rPr>
        <w:t xml:space="preserve"> explain</w:t>
      </w:r>
      <w:r w:rsidR="00CD7313">
        <w:rPr>
          <w:rFonts w:cs="Adobe Hebrew"/>
          <w:szCs w:val="26"/>
          <w:shd w:val="clear" w:color="auto" w:fill="FFFFFF"/>
          <w:lang w:eastAsia="en-US"/>
        </w:rPr>
        <w:t xml:space="preserve"> this process</w:t>
      </w:r>
      <w:r w:rsidR="0059395D">
        <w:rPr>
          <w:rFonts w:cs="Adobe Hebrew"/>
          <w:szCs w:val="26"/>
          <w:shd w:val="clear" w:color="auto" w:fill="FFFFFF"/>
          <w:lang w:eastAsia="en-US"/>
        </w:rPr>
        <w:t xml:space="preserve">. The model that </w:t>
      </w:r>
      <w:r w:rsidR="00670659">
        <w:rPr>
          <w:rFonts w:cs="Adobe Hebrew"/>
          <w:szCs w:val="26"/>
          <w:shd w:val="clear" w:color="auto" w:fill="FFFFFF"/>
          <w:lang w:eastAsia="en-US"/>
        </w:rPr>
        <w:t xml:space="preserve">is used in the previous study </w:t>
      </w:r>
      <w:r w:rsidR="0059395D">
        <w:rPr>
          <w:rFonts w:cs="Adobe Hebrew"/>
          <w:szCs w:val="26"/>
          <w:shd w:val="clear" w:color="auto" w:fill="FFFFFF"/>
          <w:lang w:eastAsia="en-US"/>
        </w:rPr>
        <w:t xml:space="preserve">explains both direct one-way causation and indirect one-way causation. </w:t>
      </w:r>
      <w:r w:rsidR="00670659" w:rsidRPr="00C575E5">
        <w:t xml:space="preserve">C. Ruanguttamanum </w:t>
      </w:r>
      <w:r w:rsidR="00670659">
        <w:t xml:space="preserve">(2012) converted the original model </w:t>
      </w:r>
      <w:r w:rsidR="0059395D">
        <w:rPr>
          <w:rFonts w:cs="Adobe Hebrew"/>
          <w:szCs w:val="26"/>
          <w:shd w:val="clear" w:color="auto" w:fill="FFFFFF"/>
          <w:lang w:eastAsia="en-US"/>
        </w:rPr>
        <w:t>“The Affect Transfer Hypothesis” constructed by Shimp (1981</w:t>
      </w:r>
      <w:r w:rsidR="00670659">
        <w:rPr>
          <w:rFonts w:cs="Adobe Hebrew"/>
          <w:szCs w:val="26"/>
          <w:shd w:val="clear" w:color="auto" w:fill="FFFFFF"/>
          <w:lang w:eastAsia="en-US"/>
        </w:rPr>
        <w:t>),</w:t>
      </w:r>
      <w:r w:rsidR="0059395D">
        <w:rPr>
          <w:rFonts w:cs="Adobe Hebrew"/>
          <w:szCs w:val="26"/>
          <w:shd w:val="clear" w:color="auto" w:fill="FFFFFF"/>
          <w:lang w:eastAsia="en-US"/>
        </w:rPr>
        <w:t xml:space="preserve"> to </w:t>
      </w:r>
      <w:r w:rsidR="00670659">
        <w:rPr>
          <w:rFonts w:cs="Adobe Hebrew"/>
          <w:szCs w:val="26"/>
          <w:shd w:val="clear" w:color="auto" w:fill="FFFFFF"/>
          <w:lang w:eastAsia="en-US"/>
        </w:rPr>
        <w:t xml:space="preserve">a </w:t>
      </w:r>
      <w:r w:rsidR="0059395D">
        <w:rPr>
          <w:rFonts w:cs="Adobe Hebrew"/>
          <w:szCs w:val="26"/>
          <w:shd w:val="clear" w:color="auto" w:fill="FFFFFF"/>
          <w:lang w:eastAsia="en-US"/>
        </w:rPr>
        <w:t xml:space="preserve">more applicable </w:t>
      </w:r>
      <w:r w:rsidR="00670659">
        <w:rPr>
          <w:rFonts w:cs="Adobe Hebrew"/>
          <w:szCs w:val="26"/>
          <w:shd w:val="clear" w:color="auto" w:fill="FFFFFF"/>
          <w:lang w:eastAsia="en-US"/>
        </w:rPr>
        <w:t xml:space="preserve">model </w:t>
      </w:r>
      <w:r w:rsidR="0059395D">
        <w:rPr>
          <w:rFonts w:cs="Adobe Hebrew"/>
          <w:szCs w:val="26"/>
          <w:shd w:val="clear" w:color="auto" w:fill="FFFFFF"/>
          <w:lang w:eastAsia="en-US"/>
        </w:rPr>
        <w:t xml:space="preserve">for the research towards advertisement appeals and named it “The Affect Transfer of Advertising Appeals”. </w:t>
      </w:r>
    </w:p>
    <w:p w:rsidR="0059395D" w:rsidRDefault="000768B6" w:rsidP="00A265A1">
      <w:pPr>
        <w:rPr>
          <w:rFonts w:cs="Adobe Hebrew"/>
          <w:szCs w:val="26"/>
          <w:shd w:val="clear" w:color="auto" w:fill="FFFFFF"/>
          <w:lang w:eastAsia="en-US"/>
        </w:rPr>
      </w:pPr>
      <w:r>
        <w:rPr>
          <w:rFonts w:cs="Adobe Hebrew"/>
          <w:szCs w:val="26"/>
          <w:shd w:val="clear" w:color="auto" w:fill="FFFFFF"/>
          <w:lang w:eastAsia="en-US"/>
        </w:rPr>
        <w:t>The model (figure 3.1</w:t>
      </w:r>
      <w:r w:rsidR="0059395D">
        <w:rPr>
          <w:rFonts w:cs="Adobe Hebrew"/>
          <w:szCs w:val="26"/>
          <w:shd w:val="clear" w:color="auto" w:fill="FFFFFF"/>
          <w:lang w:eastAsia="en-US"/>
        </w:rPr>
        <w:t>) examines the direct, one-way relationship from cognitions about the advertising appeals (Cad) to attitude toward the ad (Aad) and attitude towards the product or service (Ap), and from</w:t>
      </w:r>
      <w:r w:rsidR="00CD7313">
        <w:rPr>
          <w:rFonts w:cs="Adobe Hebrew"/>
          <w:szCs w:val="26"/>
          <w:shd w:val="clear" w:color="auto" w:fill="FFFFFF"/>
          <w:lang w:eastAsia="en-US"/>
        </w:rPr>
        <w:t xml:space="preserve"> Ap to purchase intentions (Pi), a</w:t>
      </w:r>
      <w:r w:rsidR="000739FC">
        <w:rPr>
          <w:rFonts w:cs="Adobe Hebrew"/>
          <w:szCs w:val="26"/>
          <w:shd w:val="clear" w:color="auto" w:fill="FFFFFF"/>
          <w:lang w:eastAsia="en-US"/>
        </w:rPr>
        <w:t xml:space="preserve">nd the indirect </w:t>
      </w:r>
      <w:r w:rsidR="00200E3B">
        <w:rPr>
          <w:rFonts w:cs="Adobe Hebrew"/>
          <w:szCs w:val="26"/>
          <w:shd w:val="clear" w:color="auto" w:fill="FFFFFF"/>
          <w:lang w:eastAsia="en-US"/>
        </w:rPr>
        <w:t>one-way causation from Aad to Ap.</w:t>
      </w:r>
    </w:p>
    <w:p w:rsidR="007E15A9" w:rsidRDefault="007E15A9" w:rsidP="000768B6">
      <w:pPr>
        <w:pStyle w:val="NoSpacing"/>
        <w:jc w:val="both"/>
        <w:rPr>
          <w:shd w:val="clear" w:color="auto" w:fill="FFFFFF"/>
          <w:lang w:eastAsia="en-US"/>
        </w:rPr>
      </w:pPr>
    </w:p>
    <w:p w:rsidR="000768B6" w:rsidRPr="003F533C" w:rsidRDefault="007E15A9" w:rsidP="000768B6">
      <w:pPr>
        <w:pStyle w:val="NoSpacing"/>
        <w:jc w:val="both"/>
        <w:rPr>
          <w:shd w:val="clear" w:color="auto" w:fill="FFFFFF"/>
          <w:lang w:eastAsia="en-US"/>
        </w:rPr>
      </w:pPr>
      <w:r>
        <w:rPr>
          <w:shd w:val="clear" w:color="auto" w:fill="FFFFFF"/>
          <w:lang w:eastAsia="en-US"/>
        </w:rPr>
        <w:t>Figure 3.1</w:t>
      </w:r>
      <w:r w:rsidR="000768B6" w:rsidRPr="00150C62">
        <w:rPr>
          <w:shd w:val="clear" w:color="auto" w:fill="FFFFFF"/>
          <w:lang w:eastAsia="en-US"/>
        </w:rPr>
        <w:t>: The Affect Transfer of Advertising Appeals Model</w:t>
      </w:r>
    </w:p>
    <w:p w:rsidR="000768B6" w:rsidRDefault="000768B6" w:rsidP="00A265A1">
      <w:pPr>
        <w:rPr>
          <w:rFonts w:cs="Adobe Hebrew"/>
          <w:szCs w:val="26"/>
          <w:shd w:val="clear" w:color="auto" w:fill="FFFFFF"/>
          <w:lang w:eastAsia="en-US"/>
        </w:rPr>
      </w:pPr>
    </w:p>
    <w:p w:rsidR="00150C62" w:rsidRDefault="000768B6" w:rsidP="000768B6">
      <w:pPr>
        <w:rPr>
          <w:shd w:val="clear" w:color="auto" w:fill="FFFFFF"/>
          <w:lang w:eastAsia="en-US"/>
        </w:rPr>
      </w:pPr>
      <w:r>
        <w:rPr>
          <w:shd w:val="clear" w:color="auto" w:fill="FFFFFF"/>
          <w:lang w:eastAsia="en-US"/>
        </w:rPr>
        <w:t xml:space="preserve">                     </w:t>
      </w:r>
      <w:r w:rsidR="00150C62">
        <w:rPr>
          <w:noProof/>
          <w:shd w:val="clear" w:color="auto" w:fill="FFFFFF"/>
          <w:lang w:val="en-US" w:eastAsia="en-US"/>
        </w:rPr>
        <w:drawing>
          <wp:inline distT="0" distB="0" distL="0" distR="0">
            <wp:extent cx="3711921" cy="1791562"/>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28 om 20.18.11.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12927" cy="1792048"/>
                    </a:xfrm>
                    <a:prstGeom prst="rect">
                      <a:avLst/>
                    </a:prstGeom>
                  </pic:spPr>
                </pic:pic>
              </a:graphicData>
            </a:graphic>
          </wp:inline>
        </w:drawing>
      </w:r>
    </w:p>
    <w:p w:rsidR="001322CA" w:rsidRDefault="007E15A9" w:rsidP="001322CA">
      <w:pPr>
        <w:rPr>
          <w:shd w:val="clear" w:color="auto" w:fill="FFFFFF"/>
          <w:lang w:eastAsia="en-US"/>
        </w:rPr>
      </w:pPr>
      <w:r>
        <w:rPr>
          <w:shd w:val="clear" w:color="auto" w:fill="FFFFFF"/>
          <w:lang w:eastAsia="en-US"/>
        </w:rPr>
        <w:br w:type="column"/>
      </w:r>
      <w:r w:rsidR="000970E6">
        <w:rPr>
          <w:shd w:val="clear" w:color="auto" w:fill="FFFFFF"/>
          <w:lang w:eastAsia="en-US"/>
        </w:rPr>
        <w:t>Chapter 2.1</w:t>
      </w:r>
      <w:r w:rsidR="001322CA">
        <w:rPr>
          <w:shd w:val="clear" w:color="auto" w:fill="FFFFFF"/>
          <w:lang w:eastAsia="en-US"/>
        </w:rPr>
        <w:t xml:space="preserve"> suggest that</w:t>
      </w:r>
      <w:r w:rsidR="00D869BE">
        <w:rPr>
          <w:shd w:val="clear" w:color="auto" w:fill="FFFFFF"/>
          <w:lang w:eastAsia="en-US"/>
        </w:rPr>
        <w:t xml:space="preserve"> appeals used in green advertisement create</w:t>
      </w:r>
      <w:r w:rsidR="001322CA">
        <w:rPr>
          <w:shd w:val="clear" w:color="auto" w:fill="FFFFFF"/>
          <w:lang w:eastAsia="en-US"/>
        </w:rPr>
        <w:t xml:space="preserve"> a </w:t>
      </w:r>
      <w:r w:rsidR="00D869BE">
        <w:rPr>
          <w:shd w:val="clear" w:color="auto" w:fill="FFFFFF"/>
          <w:lang w:eastAsia="en-US"/>
        </w:rPr>
        <w:t>higher att</w:t>
      </w:r>
      <w:r w:rsidR="001322CA">
        <w:rPr>
          <w:shd w:val="clear" w:color="auto" w:fill="FFFFFF"/>
          <w:lang w:eastAsia="en-US"/>
        </w:rPr>
        <w:t xml:space="preserve">itudinal change at </w:t>
      </w:r>
      <w:r w:rsidR="001322CA" w:rsidRPr="000768B6">
        <w:rPr>
          <w:shd w:val="clear" w:color="auto" w:fill="FFFFFF"/>
          <w:lang w:eastAsia="en-US"/>
        </w:rPr>
        <w:t>non-green consumers</w:t>
      </w:r>
      <w:r w:rsidR="001322CA">
        <w:rPr>
          <w:shd w:val="clear" w:color="auto" w:fill="FFFFFF"/>
          <w:lang w:eastAsia="en-US"/>
        </w:rPr>
        <w:t xml:space="preserve"> than it does to green consumers. Theory implies (emotional) appeals have a </w:t>
      </w:r>
      <w:r w:rsidR="001322CA">
        <w:rPr>
          <w:szCs w:val="28"/>
        </w:rPr>
        <w:t>stimulating effect on attitude creation. It also implies that a higher environmental concern would stimulate pro-ecological behaviour. To investigate whether different appeals evoke a higher attitudinal change an</w:t>
      </w:r>
      <w:r w:rsidR="00D236F8">
        <w:rPr>
          <w:szCs w:val="28"/>
        </w:rPr>
        <w:t>d a higher purchase intention for</w:t>
      </w:r>
      <w:r w:rsidR="001322CA">
        <w:rPr>
          <w:szCs w:val="28"/>
        </w:rPr>
        <w:t xml:space="preserve"> </w:t>
      </w:r>
      <w:r w:rsidR="001322CA" w:rsidRPr="000768B6">
        <w:rPr>
          <w:szCs w:val="28"/>
        </w:rPr>
        <w:t>non-green consumers</w:t>
      </w:r>
      <w:r w:rsidR="00D236F8">
        <w:rPr>
          <w:szCs w:val="28"/>
        </w:rPr>
        <w:t xml:space="preserve"> than it does for</w:t>
      </w:r>
      <w:r w:rsidR="001322CA">
        <w:rPr>
          <w:szCs w:val="28"/>
        </w:rPr>
        <w:t xml:space="preserve"> green consumers the following </w:t>
      </w:r>
      <w:r w:rsidR="000768B6">
        <w:rPr>
          <w:shd w:val="clear" w:color="auto" w:fill="FFFFFF"/>
          <w:lang w:eastAsia="en-US"/>
        </w:rPr>
        <w:t>hypothesi</w:t>
      </w:r>
      <w:r w:rsidR="001322CA">
        <w:rPr>
          <w:shd w:val="clear" w:color="auto" w:fill="FFFFFF"/>
          <w:lang w:eastAsia="en-US"/>
        </w:rPr>
        <w:t xml:space="preserve">s (H) </w:t>
      </w:r>
      <w:r w:rsidR="000768B6">
        <w:rPr>
          <w:szCs w:val="28"/>
        </w:rPr>
        <w:t>is</w:t>
      </w:r>
      <w:r w:rsidR="001322CA">
        <w:rPr>
          <w:szCs w:val="28"/>
        </w:rPr>
        <w:t xml:space="preserve"> created</w:t>
      </w:r>
      <w:r w:rsidR="001322CA">
        <w:rPr>
          <w:shd w:val="clear" w:color="auto" w:fill="FFFFFF"/>
          <w:lang w:eastAsia="en-US"/>
        </w:rPr>
        <w:t>:</w:t>
      </w:r>
    </w:p>
    <w:p w:rsidR="00CF2307" w:rsidRPr="001322CA" w:rsidRDefault="001322CA" w:rsidP="00A265A1">
      <w:pPr>
        <w:rPr>
          <w:b/>
          <w:shd w:val="clear" w:color="auto" w:fill="FFFFFF"/>
          <w:lang w:eastAsia="en-US"/>
        </w:rPr>
      </w:pPr>
      <w:r>
        <w:rPr>
          <w:b/>
          <w:i/>
          <w:shd w:val="clear" w:color="auto" w:fill="FFFFFF"/>
          <w:lang w:eastAsia="en-US"/>
        </w:rPr>
        <w:t>H1</w:t>
      </w:r>
      <w:r w:rsidRPr="00E00AC4">
        <w:rPr>
          <w:b/>
          <w:i/>
          <w:shd w:val="clear" w:color="auto" w:fill="FFFFFF"/>
          <w:lang w:eastAsia="en-US"/>
        </w:rPr>
        <w:t xml:space="preserve">: </w:t>
      </w:r>
      <w:r>
        <w:rPr>
          <w:b/>
          <w:i/>
          <w:shd w:val="clear" w:color="auto" w:fill="FFFFFF"/>
          <w:lang w:eastAsia="en-US"/>
        </w:rPr>
        <w:t>“</w:t>
      </w:r>
      <w:r w:rsidRPr="00E00AC4">
        <w:rPr>
          <w:b/>
          <w:i/>
          <w:shd w:val="clear" w:color="auto" w:fill="FFFFFF"/>
          <w:lang w:eastAsia="en-US"/>
        </w:rPr>
        <w:t xml:space="preserve">Appeals in green print advertisement evoke a higher attitudinal change </w:t>
      </w:r>
      <w:r>
        <w:rPr>
          <w:b/>
          <w:i/>
          <w:shd w:val="clear" w:color="auto" w:fill="FFFFFF"/>
          <w:lang w:eastAsia="en-US"/>
        </w:rPr>
        <w:t>(Aad, Ap) and a higher purchase intention</w:t>
      </w:r>
      <w:r w:rsidRPr="00E00AC4">
        <w:rPr>
          <w:b/>
          <w:i/>
          <w:shd w:val="clear" w:color="auto" w:fill="FFFFFF"/>
          <w:lang w:eastAsia="en-US"/>
        </w:rPr>
        <w:t xml:space="preserve"> for </w:t>
      </w:r>
      <w:r w:rsidR="000768B6" w:rsidRPr="000768B6">
        <w:rPr>
          <w:b/>
          <w:i/>
          <w:shd w:val="clear" w:color="auto" w:fill="FFFFFF"/>
          <w:lang w:eastAsia="en-US"/>
        </w:rPr>
        <w:t>non-green</w:t>
      </w:r>
      <w:r w:rsidRPr="000768B6">
        <w:rPr>
          <w:b/>
          <w:i/>
          <w:shd w:val="clear" w:color="auto" w:fill="FFFFFF"/>
          <w:lang w:eastAsia="en-US"/>
        </w:rPr>
        <w:t xml:space="preserve"> consumers</w:t>
      </w:r>
      <w:r w:rsidRPr="00E00AC4">
        <w:rPr>
          <w:b/>
          <w:i/>
          <w:shd w:val="clear" w:color="auto" w:fill="FFFFFF"/>
          <w:lang w:eastAsia="en-US"/>
        </w:rPr>
        <w:t xml:space="preserve"> than it does to green consumers.</w:t>
      </w:r>
      <w:r>
        <w:rPr>
          <w:b/>
          <w:i/>
          <w:shd w:val="clear" w:color="auto" w:fill="FFFFFF"/>
          <w:lang w:eastAsia="en-US"/>
        </w:rPr>
        <w:t>”</w:t>
      </w:r>
    </w:p>
    <w:p w:rsidR="0059395D" w:rsidRDefault="0059395D" w:rsidP="00A265A1">
      <w:pPr>
        <w:rPr>
          <w:shd w:val="clear" w:color="auto" w:fill="FFFFFF"/>
          <w:lang w:eastAsia="en-US"/>
        </w:rPr>
      </w:pPr>
      <w:r>
        <w:rPr>
          <w:shd w:val="clear" w:color="auto" w:fill="FFFFFF"/>
          <w:lang w:eastAsia="en-US"/>
        </w:rPr>
        <w:t xml:space="preserve">The effect of different visual components on Aad </w:t>
      </w:r>
      <w:r w:rsidR="007E0B13">
        <w:rPr>
          <w:shd w:val="clear" w:color="auto" w:fill="FFFFFF"/>
          <w:lang w:eastAsia="en-US"/>
        </w:rPr>
        <w:t xml:space="preserve"> and Ap </w:t>
      </w:r>
      <w:r>
        <w:rPr>
          <w:shd w:val="clear" w:color="auto" w:fill="FFFFFF"/>
          <w:lang w:eastAsia="en-US"/>
        </w:rPr>
        <w:t xml:space="preserve">has been proven in a previous study conducted by Mitchell (1986). </w:t>
      </w:r>
      <w:r w:rsidR="001322CA">
        <w:rPr>
          <w:shd w:val="clear" w:color="auto" w:fill="FFFFFF"/>
          <w:lang w:eastAsia="en-US"/>
        </w:rPr>
        <w:t xml:space="preserve">In order to </w:t>
      </w:r>
      <w:r w:rsidR="002D4F56">
        <w:rPr>
          <w:shd w:val="clear" w:color="auto" w:fill="FFFFFF"/>
          <w:lang w:eastAsia="en-US"/>
        </w:rPr>
        <w:t>study</w:t>
      </w:r>
      <w:r w:rsidR="001322CA">
        <w:rPr>
          <w:shd w:val="clear" w:color="auto" w:fill="FFFFFF"/>
          <w:lang w:eastAsia="en-US"/>
        </w:rPr>
        <w:t xml:space="preserve"> the influence of different appeals </w:t>
      </w:r>
      <w:r>
        <w:rPr>
          <w:shd w:val="clear" w:color="auto" w:fill="FFFFFF"/>
          <w:lang w:eastAsia="en-US"/>
        </w:rPr>
        <w:t>the fo</w:t>
      </w:r>
      <w:r w:rsidR="00E74F78">
        <w:rPr>
          <w:shd w:val="clear" w:color="auto" w:fill="FFFFFF"/>
          <w:lang w:eastAsia="en-US"/>
        </w:rPr>
        <w:t xml:space="preserve">llowing </w:t>
      </w:r>
      <w:r w:rsidR="00673534">
        <w:rPr>
          <w:shd w:val="clear" w:color="auto" w:fill="FFFFFF"/>
          <w:lang w:eastAsia="en-US"/>
        </w:rPr>
        <w:t xml:space="preserve">hypothesis </w:t>
      </w:r>
      <w:r w:rsidR="006D598D">
        <w:rPr>
          <w:shd w:val="clear" w:color="auto" w:fill="FFFFFF"/>
          <w:lang w:eastAsia="en-US"/>
        </w:rPr>
        <w:t>is</w:t>
      </w:r>
      <w:r>
        <w:rPr>
          <w:shd w:val="clear" w:color="auto" w:fill="FFFFFF"/>
          <w:lang w:eastAsia="en-US"/>
        </w:rPr>
        <w:t xml:space="preserve"> </w:t>
      </w:r>
      <w:r w:rsidR="00092B04">
        <w:rPr>
          <w:shd w:val="clear" w:color="auto" w:fill="FFFFFF"/>
          <w:lang w:eastAsia="en-US"/>
        </w:rPr>
        <w:t>formed</w:t>
      </w:r>
      <w:r>
        <w:rPr>
          <w:shd w:val="clear" w:color="auto" w:fill="FFFFFF"/>
          <w:lang w:eastAsia="en-US"/>
        </w:rPr>
        <w:t>:</w:t>
      </w:r>
    </w:p>
    <w:p w:rsidR="00134C60" w:rsidRDefault="00673534" w:rsidP="0017516A">
      <w:pPr>
        <w:rPr>
          <w:b/>
          <w:i/>
          <w:shd w:val="clear" w:color="auto" w:fill="FFFFFF"/>
          <w:lang w:eastAsia="en-US"/>
        </w:rPr>
      </w:pPr>
      <w:r>
        <w:rPr>
          <w:b/>
          <w:i/>
          <w:shd w:val="clear" w:color="auto" w:fill="FFFFFF"/>
          <w:lang w:eastAsia="en-US"/>
        </w:rPr>
        <w:t>H</w:t>
      </w:r>
      <w:r w:rsidR="00E74F78">
        <w:rPr>
          <w:b/>
          <w:i/>
          <w:shd w:val="clear" w:color="auto" w:fill="FFFFFF"/>
          <w:lang w:eastAsia="en-US"/>
        </w:rPr>
        <w:t>2</w:t>
      </w:r>
      <w:r w:rsidR="0059395D" w:rsidRPr="000F3DE6">
        <w:rPr>
          <w:b/>
          <w:i/>
          <w:shd w:val="clear" w:color="auto" w:fill="FFFFFF"/>
          <w:lang w:eastAsia="en-US"/>
        </w:rPr>
        <w:t>: “</w:t>
      </w:r>
      <w:r w:rsidR="00115CB2">
        <w:rPr>
          <w:b/>
          <w:i/>
          <w:shd w:val="clear" w:color="auto" w:fill="FFFFFF"/>
          <w:lang w:eastAsia="en-US"/>
        </w:rPr>
        <w:t>There is</w:t>
      </w:r>
      <w:r w:rsidR="00897462">
        <w:rPr>
          <w:b/>
          <w:i/>
          <w:shd w:val="clear" w:color="auto" w:fill="FFFFFF"/>
          <w:lang w:eastAsia="en-US"/>
        </w:rPr>
        <w:t xml:space="preserve"> a </w:t>
      </w:r>
      <w:r w:rsidR="0059395D" w:rsidRPr="000F3DE6">
        <w:rPr>
          <w:b/>
          <w:i/>
          <w:shd w:val="clear" w:color="auto" w:fill="FFFFFF"/>
          <w:lang w:eastAsia="en-US"/>
        </w:rPr>
        <w:t xml:space="preserve">relationship between </w:t>
      </w:r>
      <w:r w:rsidR="00134C60">
        <w:rPr>
          <w:b/>
          <w:i/>
          <w:shd w:val="clear" w:color="auto" w:fill="FFFFFF"/>
          <w:lang w:eastAsia="en-US"/>
        </w:rPr>
        <w:t>the attitude toward the</w:t>
      </w:r>
      <w:r w:rsidR="00484E10">
        <w:rPr>
          <w:b/>
          <w:i/>
          <w:shd w:val="clear" w:color="auto" w:fill="FFFFFF"/>
          <w:lang w:eastAsia="en-US"/>
        </w:rPr>
        <w:t xml:space="preserve"> ad and an appeal (Cute, Humor, Sex-appeal, Guilt, </w:t>
      </w:r>
      <w:r w:rsidR="00134C60">
        <w:rPr>
          <w:b/>
          <w:i/>
          <w:shd w:val="clear" w:color="auto" w:fill="FFFFFF"/>
          <w:lang w:eastAsia="en-US"/>
        </w:rPr>
        <w:t xml:space="preserve">Unrealistic optimism, </w:t>
      </w:r>
      <w:r w:rsidR="00484E10">
        <w:rPr>
          <w:b/>
          <w:i/>
          <w:shd w:val="clear" w:color="auto" w:fill="FFFFFF"/>
          <w:lang w:eastAsia="en-US"/>
        </w:rPr>
        <w:t>Happiness, Joyful, Unbelievable, Fear(scary), Fear(afraid), Sad and  imaginative) used in a green ad.</w:t>
      </w:r>
    </w:p>
    <w:p w:rsidR="00484E10" w:rsidRDefault="00484E10" w:rsidP="0017516A">
      <w:pPr>
        <w:rPr>
          <w:b/>
          <w:i/>
          <w:shd w:val="clear" w:color="auto" w:fill="FFFFFF"/>
          <w:lang w:eastAsia="en-US"/>
        </w:rPr>
      </w:pPr>
      <w:r>
        <w:rPr>
          <w:b/>
          <w:i/>
          <w:shd w:val="clear" w:color="auto" w:fill="FFFFFF"/>
          <w:lang w:eastAsia="en-US"/>
        </w:rPr>
        <w:t>H3</w:t>
      </w:r>
      <w:r w:rsidRPr="000F3DE6">
        <w:rPr>
          <w:b/>
          <w:i/>
          <w:shd w:val="clear" w:color="auto" w:fill="FFFFFF"/>
          <w:lang w:eastAsia="en-US"/>
        </w:rPr>
        <w:t>: “</w:t>
      </w:r>
      <w:r>
        <w:rPr>
          <w:b/>
          <w:i/>
          <w:shd w:val="clear" w:color="auto" w:fill="FFFFFF"/>
          <w:lang w:eastAsia="en-US"/>
        </w:rPr>
        <w:t xml:space="preserve">There is a </w:t>
      </w:r>
      <w:r w:rsidRPr="000F3DE6">
        <w:rPr>
          <w:b/>
          <w:i/>
          <w:shd w:val="clear" w:color="auto" w:fill="FFFFFF"/>
          <w:lang w:eastAsia="en-US"/>
        </w:rPr>
        <w:t xml:space="preserve">relationship between </w:t>
      </w:r>
      <w:r>
        <w:rPr>
          <w:b/>
          <w:i/>
          <w:shd w:val="clear" w:color="auto" w:fill="FFFFFF"/>
          <w:lang w:eastAsia="en-US"/>
        </w:rPr>
        <w:t xml:space="preserve">the attitude toward the </w:t>
      </w:r>
      <w:r w:rsidRPr="009125A4">
        <w:rPr>
          <w:b/>
          <w:i/>
          <w:shd w:val="clear" w:color="auto" w:fill="FFFFFF"/>
          <w:lang w:eastAsia="en-US"/>
        </w:rPr>
        <w:t>product</w:t>
      </w:r>
      <w:r>
        <w:rPr>
          <w:b/>
          <w:i/>
          <w:shd w:val="clear" w:color="auto" w:fill="FFFFFF"/>
          <w:lang w:eastAsia="en-US"/>
        </w:rPr>
        <w:t xml:space="preserve"> or organization and an appeal (Cute, Humor, Sex-appeal, Guilt, Unrealistic optimism, Happiness, Joyful, Unbelievable, Fear(scary), Fear(afraid), Sad and  imaginative) used in a green ad.</w:t>
      </w:r>
    </w:p>
    <w:p w:rsidR="00897462" w:rsidRDefault="00897462" w:rsidP="00897462">
      <w:pPr>
        <w:rPr>
          <w:shd w:val="clear" w:color="auto" w:fill="FFFFFF"/>
          <w:lang w:eastAsia="en-US"/>
        </w:rPr>
      </w:pPr>
      <w:r>
        <w:rPr>
          <w:shd w:val="clear" w:color="auto" w:fill="FFFFFF"/>
          <w:lang w:eastAsia="en-US"/>
        </w:rPr>
        <w:t>Emotional appeals may have a positive or negative influence on attitude</w:t>
      </w:r>
      <w:r w:rsidR="007957AE">
        <w:rPr>
          <w:shd w:val="clear" w:color="auto" w:fill="FFFFFF"/>
          <w:lang w:eastAsia="en-US"/>
        </w:rPr>
        <w:t xml:space="preserve"> toward the ad</w:t>
      </w:r>
      <w:r>
        <w:rPr>
          <w:shd w:val="clear" w:color="auto" w:fill="FFFFFF"/>
          <w:lang w:eastAsia="en-US"/>
        </w:rPr>
        <w:t xml:space="preserve">, depending on the nature of the appeal. </w:t>
      </w:r>
      <w:r>
        <w:rPr>
          <w:szCs w:val="28"/>
        </w:rPr>
        <w:t xml:space="preserve">Moore and William (1996) discovered this relationship in general ads. </w:t>
      </w:r>
      <w:r w:rsidR="007957AE">
        <w:rPr>
          <w:szCs w:val="28"/>
        </w:rPr>
        <w:t xml:space="preserve">It should be tested if these results also apply for green ads. The following hypothesis </w:t>
      </w:r>
      <w:r w:rsidR="006D598D">
        <w:rPr>
          <w:szCs w:val="28"/>
        </w:rPr>
        <w:t>is</w:t>
      </w:r>
      <w:r w:rsidR="007957AE">
        <w:rPr>
          <w:szCs w:val="28"/>
        </w:rPr>
        <w:t xml:space="preserve"> created:</w:t>
      </w:r>
    </w:p>
    <w:p w:rsidR="00897462" w:rsidRDefault="00700523" w:rsidP="00A265A1">
      <w:pPr>
        <w:rPr>
          <w:b/>
          <w:i/>
          <w:shd w:val="clear" w:color="auto" w:fill="FFFFFF"/>
          <w:lang w:eastAsia="en-US"/>
        </w:rPr>
      </w:pPr>
      <w:r>
        <w:rPr>
          <w:b/>
          <w:i/>
          <w:shd w:val="clear" w:color="auto" w:fill="FFFFFF"/>
          <w:lang w:eastAsia="en-US"/>
        </w:rPr>
        <w:t>H4:</w:t>
      </w:r>
      <w:r w:rsidR="00897462">
        <w:rPr>
          <w:b/>
          <w:i/>
          <w:shd w:val="clear" w:color="auto" w:fill="FFFFFF"/>
          <w:lang w:eastAsia="en-US"/>
        </w:rPr>
        <w:t xml:space="preserve"> “Negative emotional appeals used in green ads have a negative relationship with attitude toward the</w:t>
      </w:r>
      <w:r>
        <w:rPr>
          <w:b/>
          <w:i/>
          <w:shd w:val="clear" w:color="auto" w:fill="FFFFFF"/>
          <w:lang w:eastAsia="en-US"/>
        </w:rPr>
        <w:t xml:space="preserve"> ad and p</w:t>
      </w:r>
      <w:r w:rsidR="00897462">
        <w:rPr>
          <w:b/>
          <w:i/>
          <w:shd w:val="clear" w:color="auto" w:fill="FFFFFF"/>
          <w:lang w:eastAsia="en-US"/>
        </w:rPr>
        <w:t xml:space="preserve">ositive emotional appeals used in green ads have a positive relationship with attitude toward the </w:t>
      </w:r>
      <w:r>
        <w:rPr>
          <w:b/>
          <w:i/>
          <w:shd w:val="clear" w:color="auto" w:fill="FFFFFF"/>
          <w:lang w:eastAsia="en-US"/>
        </w:rPr>
        <w:t>ad.”</w:t>
      </w:r>
    </w:p>
    <w:p w:rsidR="0059395D" w:rsidRDefault="0059395D" w:rsidP="00A265A1">
      <w:pPr>
        <w:rPr>
          <w:shd w:val="clear" w:color="auto" w:fill="FFFFFF"/>
          <w:lang w:eastAsia="en-US"/>
        </w:rPr>
      </w:pPr>
      <w:r>
        <w:rPr>
          <w:shd w:val="clear" w:color="auto" w:fill="FFFFFF"/>
          <w:lang w:eastAsia="en-US"/>
        </w:rPr>
        <w:t>Several studies indicated a positive relationship between the attitude toward an ad and the attitude towards the brand (Gardne</w:t>
      </w:r>
      <w:r w:rsidR="00E00AC4">
        <w:rPr>
          <w:shd w:val="clear" w:color="auto" w:fill="FFFFFF"/>
          <w:lang w:eastAsia="en-US"/>
        </w:rPr>
        <w:t>r, 1985; Park and Young, 1985</w:t>
      </w:r>
      <w:r>
        <w:rPr>
          <w:shd w:val="clear" w:color="auto" w:fill="FFFFFF"/>
          <w:lang w:eastAsia="en-US"/>
        </w:rPr>
        <w:t xml:space="preserve">). </w:t>
      </w:r>
      <w:r w:rsidR="00E00AC4">
        <w:rPr>
          <w:shd w:val="clear" w:color="auto" w:fill="FFFFFF"/>
          <w:lang w:eastAsia="en-US"/>
        </w:rPr>
        <w:t>This relation is known as the affect transfer hypothesis</w:t>
      </w:r>
      <w:r w:rsidR="00897DB2">
        <w:rPr>
          <w:shd w:val="clear" w:color="auto" w:fill="FFFFFF"/>
          <w:lang w:eastAsia="en-US"/>
        </w:rPr>
        <w:t xml:space="preserve"> (MacKenzie et al., 1986)</w:t>
      </w:r>
      <w:r w:rsidR="00E00AC4">
        <w:rPr>
          <w:shd w:val="clear" w:color="auto" w:fill="FFFFFF"/>
          <w:lang w:eastAsia="en-US"/>
        </w:rPr>
        <w:t xml:space="preserve">. </w:t>
      </w:r>
      <w:r w:rsidR="00200E3B">
        <w:rPr>
          <w:shd w:val="clear" w:color="auto" w:fill="FFFFFF"/>
          <w:lang w:eastAsia="en-US"/>
        </w:rPr>
        <w:t>Attitude tow</w:t>
      </w:r>
      <w:r w:rsidR="00094E85">
        <w:rPr>
          <w:shd w:val="clear" w:color="auto" w:fill="FFFFFF"/>
          <w:lang w:eastAsia="en-US"/>
        </w:rPr>
        <w:t xml:space="preserve">ard the brand was defined similarly to liking the product in previous advertising research </w:t>
      </w:r>
      <w:r w:rsidR="003F533C">
        <w:rPr>
          <w:shd w:val="clear" w:color="auto" w:fill="FFFFFF"/>
          <w:lang w:eastAsia="en-US"/>
        </w:rPr>
        <w:t xml:space="preserve">to determine the effects of advertising on overall attitude toward the product or brand </w:t>
      </w:r>
      <w:r w:rsidR="00094E85">
        <w:rPr>
          <w:shd w:val="clear" w:color="auto" w:fill="FFFFFF"/>
          <w:lang w:eastAsia="en-US"/>
        </w:rPr>
        <w:t>(Jamrozy, 1996; Nyaseda, 2010)</w:t>
      </w:r>
      <w:r>
        <w:rPr>
          <w:shd w:val="clear" w:color="auto" w:fill="FFFFFF"/>
          <w:lang w:eastAsia="en-US"/>
        </w:rPr>
        <w:t xml:space="preserve">. Therefore the following </w:t>
      </w:r>
      <w:r w:rsidR="00D236F8">
        <w:rPr>
          <w:shd w:val="clear" w:color="auto" w:fill="FFFFFF"/>
          <w:lang w:eastAsia="en-US"/>
        </w:rPr>
        <w:t>hypothesis</w:t>
      </w:r>
      <w:r>
        <w:rPr>
          <w:shd w:val="clear" w:color="auto" w:fill="FFFFFF"/>
          <w:lang w:eastAsia="en-US"/>
        </w:rPr>
        <w:t xml:space="preserve"> </w:t>
      </w:r>
      <w:r w:rsidR="00D236F8">
        <w:rPr>
          <w:shd w:val="clear" w:color="auto" w:fill="FFFFFF"/>
          <w:lang w:eastAsia="en-US"/>
        </w:rPr>
        <w:t>is</w:t>
      </w:r>
      <w:r>
        <w:rPr>
          <w:shd w:val="clear" w:color="auto" w:fill="FFFFFF"/>
          <w:lang w:eastAsia="en-US"/>
        </w:rPr>
        <w:t xml:space="preserve"> composed:</w:t>
      </w:r>
    </w:p>
    <w:p w:rsidR="00E00AC4" w:rsidRDefault="007957AE" w:rsidP="00A265A1">
      <w:pPr>
        <w:rPr>
          <w:b/>
          <w:i/>
          <w:shd w:val="clear" w:color="auto" w:fill="FFFFFF"/>
          <w:lang w:eastAsia="en-US"/>
        </w:rPr>
      </w:pPr>
      <w:r>
        <w:rPr>
          <w:b/>
          <w:i/>
          <w:shd w:val="clear" w:color="auto" w:fill="FFFFFF"/>
          <w:lang w:eastAsia="en-US"/>
        </w:rPr>
        <w:t>H5</w:t>
      </w:r>
      <w:r w:rsidR="00E00AC4" w:rsidRPr="00E00AC4">
        <w:rPr>
          <w:b/>
          <w:i/>
          <w:shd w:val="clear" w:color="auto" w:fill="FFFFFF"/>
          <w:lang w:eastAsia="en-US"/>
        </w:rPr>
        <w:t>: “Attitude toward the green ad will be positively related to attitude toward the product or organization.”</w:t>
      </w:r>
    </w:p>
    <w:p w:rsidR="0059395D" w:rsidRDefault="0059395D" w:rsidP="00A265A1">
      <w:pPr>
        <w:rPr>
          <w:shd w:val="clear" w:color="auto" w:fill="FFFFFF"/>
          <w:lang w:eastAsia="en-US"/>
        </w:rPr>
      </w:pPr>
      <w:r>
        <w:rPr>
          <w:shd w:val="clear" w:color="auto" w:fill="FFFFFF"/>
          <w:lang w:eastAsia="en-US"/>
        </w:rPr>
        <w:t>Metha and Purvis (1995) discovered a positive relat</w:t>
      </w:r>
      <w:r w:rsidR="000E6DB1">
        <w:rPr>
          <w:shd w:val="clear" w:color="auto" w:fill="FFFFFF"/>
          <w:lang w:eastAsia="en-US"/>
        </w:rPr>
        <w:t>ionship between feelings toward</w:t>
      </w:r>
      <w:r>
        <w:rPr>
          <w:shd w:val="clear" w:color="auto" w:fill="FFFFFF"/>
          <w:lang w:eastAsia="en-US"/>
        </w:rPr>
        <w:t xml:space="preserve"> advertising and buying interest. Aad is suggested to be a mediating variable that influences brand attitudes and </w:t>
      </w:r>
      <w:r w:rsidR="000F3DE6">
        <w:rPr>
          <w:shd w:val="clear" w:color="auto" w:fill="FFFFFF"/>
          <w:lang w:eastAsia="en-US"/>
        </w:rPr>
        <w:t xml:space="preserve">consequently </w:t>
      </w:r>
      <w:r>
        <w:rPr>
          <w:shd w:val="clear" w:color="auto" w:fill="FFFFFF"/>
          <w:lang w:eastAsia="en-US"/>
        </w:rPr>
        <w:t xml:space="preserve">purchase intentions (MacKenzie et al. 1986). Therefore the following </w:t>
      </w:r>
      <w:r w:rsidR="00673534">
        <w:rPr>
          <w:shd w:val="clear" w:color="auto" w:fill="FFFFFF"/>
          <w:lang w:eastAsia="en-US"/>
        </w:rPr>
        <w:t xml:space="preserve">hypothesis </w:t>
      </w:r>
      <w:r w:rsidR="00092B04">
        <w:rPr>
          <w:shd w:val="clear" w:color="auto" w:fill="FFFFFF"/>
          <w:lang w:eastAsia="en-US"/>
        </w:rPr>
        <w:t>is</w:t>
      </w:r>
      <w:r w:rsidR="00673534">
        <w:rPr>
          <w:shd w:val="clear" w:color="auto" w:fill="FFFFFF"/>
          <w:lang w:eastAsia="en-US"/>
        </w:rPr>
        <w:t xml:space="preserve"> </w:t>
      </w:r>
      <w:r w:rsidR="00092B04">
        <w:rPr>
          <w:shd w:val="clear" w:color="auto" w:fill="FFFFFF"/>
          <w:lang w:eastAsia="en-US"/>
        </w:rPr>
        <w:t>set up</w:t>
      </w:r>
      <w:r>
        <w:rPr>
          <w:shd w:val="clear" w:color="auto" w:fill="FFFFFF"/>
          <w:lang w:eastAsia="en-US"/>
        </w:rPr>
        <w:t>:</w:t>
      </w:r>
    </w:p>
    <w:p w:rsidR="006C5914" w:rsidRPr="007957AE" w:rsidRDefault="007957AE" w:rsidP="007957AE">
      <w:pPr>
        <w:rPr>
          <w:b/>
          <w:i/>
          <w:shd w:val="clear" w:color="auto" w:fill="FFFFFF"/>
          <w:lang w:eastAsia="en-US"/>
        </w:rPr>
      </w:pPr>
      <w:r>
        <w:rPr>
          <w:b/>
          <w:i/>
          <w:shd w:val="clear" w:color="auto" w:fill="FFFFFF"/>
          <w:lang w:eastAsia="en-US"/>
        </w:rPr>
        <w:t>H6</w:t>
      </w:r>
      <w:r w:rsidR="0059395D" w:rsidRPr="00E00AC4">
        <w:rPr>
          <w:b/>
          <w:i/>
          <w:shd w:val="clear" w:color="auto" w:fill="FFFFFF"/>
          <w:lang w:eastAsia="en-US"/>
        </w:rPr>
        <w:t>:</w:t>
      </w:r>
      <w:r w:rsidR="000F3DE6" w:rsidRPr="00E00AC4">
        <w:rPr>
          <w:b/>
          <w:i/>
          <w:shd w:val="clear" w:color="auto" w:fill="FFFFFF"/>
          <w:lang w:eastAsia="en-US"/>
        </w:rPr>
        <w:t xml:space="preserve"> “T</w:t>
      </w:r>
      <w:r w:rsidR="0059395D" w:rsidRPr="00E00AC4">
        <w:rPr>
          <w:b/>
          <w:i/>
          <w:shd w:val="clear" w:color="auto" w:fill="FFFFFF"/>
          <w:lang w:eastAsia="en-US"/>
        </w:rPr>
        <w:t xml:space="preserve">he attitude toward the </w:t>
      </w:r>
      <w:r w:rsidR="003F533C">
        <w:rPr>
          <w:b/>
          <w:i/>
          <w:shd w:val="clear" w:color="auto" w:fill="FFFFFF"/>
          <w:lang w:eastAsia="en-US"/>
        </w:rPr>
        <w:t>product</w:t>
      </w:r>
      <w:r w:rsidR="000F3DE6" w:rsidRPr="00E00AC4">
        <w:rPr>
          <w:b/>
          <w:i/>
          <w:shd w:val="clear" w:color="auto" w:fill="FFFFFF"/>
          <w:lang w:eastAsia="en-US"/>
        </w:rPr>
        <w:t xml:space="preserve"> or </w:t>
      </w:r>
      <w:r w:rsidR="0059395D" w:rsidRPr="00E00AC4">
        <w:rPr>
          <w:b/>
          <w:i/>
          <w:shd w:val="clear" w:color="auto" w:fill="FFFFFF"/>
          <w:lang w:eastAsia="en-US"/>
        </w:rPr>
        <w:t>organization will be positively related to purchase intentions</w:t>
      </w:r>
      <w:r w:rsidR="00977426">
        <w:rPr>
          <w:b/>
          <w:i/>
          <w:shd w:val="clear" w:color="auto" w:fill="FFFFFF"/>
          <w:lang w:eastAsia="en-US"/>
        </w:rPr>
        <w:t xml:space="preserve"> and is mediated by the attitude towards the ad</w:t>
      </w:r>
      <w:r w:rsidR="0059395D" w:rsidRPr="00E00AC4">
        <w:rPr>
          <w:b/>
          <w:i/>
          <w:shd w:val="clear" w:color="auto" w:fill="FFFFFF"/>
          <w:lang w:eastAsia="en-US"/>
        </w:rPr>
        <w:t>.</w:t>
      </w:r>
      <w:r w:rsidR="000F3DE6" w:rsidRPr="00E00AC4">
        <w:rPr>
          <w:b/>
          <w:i/>
          <w:shd w:val="clear" w:color="auto" w:fill="FFFFFF"/>
          <w:lang w:eastAsia="en-US"/>
        </w:rPr>
        <w:t>”</w:t>
      </w:r>
      <w:bookmarkStart w:id="56" w:name="_Toc234054435"/>
      <w:bookmarkStart w:id="57" w:name="_Toc234054553"/>
      <w:bookmarkStart w:id="58" w:name="_Toc235091198"/>
    </w:p>
    <w:p w:rsidR="000F5C01" w:rsidRPr="006D598D" w:rsidRDefault="006D598D" w:rsidP="008A331B">
      <w:pPr>
        <w:pStyle w:val="Heading1"/>
        <w:rPr>
          <w:sz w:val="28"/>
          <w:szCs w:val="28"/>
        </w:rPr>
      </w:pPr>
      <w:bookmarkStart w:id="59" w:name="_Toc234054436"/>
      <w:bookmarkStart w:id="60" w:name="_Toc234054554"/>
      <w:bookmarkStart w:id="61" w:name="_Toc235091199"/>
      <w:bookmarkEnd w:id="56"/>
      <w:bookmarkEnd w:id="57"/>
      <w:bookmarkEnd w:id="58"/>
      <w:r>
        <w:br/>
      </w:r>
      <w:bookmarkStart w:id="62" w:name="_Toc245220219"/>
      <w:r w:rsidR="0059395D">
        <w:t>RESEARCH DESIGN AND METHODOLOGY</w:t>
      </w:r>
      <w:bookmarkEnd w:id="59"/>
      <w:bookmarkEnd w:id="60"/>
      <w:bookmarkEnd w:id="61"/>
      <w:bookmarkEnd w:id="62"/>
    </w:p>
    <w:p w:rsidR="00567723" w:rsidRDefault="00567723" w:rsidP="008A331B">
      <w:pPr>
        <w:pStyle w:val="Heading2"/>
        <w:jc w:val="left"/>
      </w:pPr>
    </w:p>
    <w:p w:rsidR="009349A5" w:rsidRDefault="00567723" w:rsidP="008A331B">
      <w:pPr>
        <w:pStyle w:val="Heading2"/>
        <w:jc w:val="left"/>
      </w:pPr>
      <w:bookmarkStart w:id="63" w:name="_Toc235091200"/>
      <w:bookmarkStart w:id="64" w:name="_Toc245220220"/>
      <w:r>
        <w:t>4.1 Research approach</w:t>
      </w:r>
      <w:bookmarkEnd w:id="63"/>
      <w:bookmarkEnd w:id="64"/>
    </w:p>
    <w:p w:rsidR="00581F4E" w:rsidRDefault="00092B04" w:rsidP="00BC07C5">
      <w:pPr>
        <w:rPr>
          <w:shd w:val="clear" w:color="auto" w:fill="FFFFFF"/>
          <w:lang w:eastAsia="en-US"/>
        </w:rPr>
      </w:pPr>
      <w:r>
        <w:rPr>
          <w:shd w:val="clear" w:color="auto" w:fill="FFFFFF"/>
          <w:lang w:eastAsia="en-US"/>
        </w:rPr>
        <w:t>The goal is</w:t>
      </w:r>
      <w:r w:rsidR="00C416B4">
        <w:rPr>
          <w:shd w:val="clear" w:color="auto" w:fill="FFFFFF"/>
          <w:lang w:eastAsia="en-US"/>
        </w:rPr>
        <w:t xml:space="preserve"> to find empirical evidence to determine which appeals are most effective in green print advertisement. </w:t>
      </w:r>
      <w:r w:rsidR="008B0749">
        <w:rPr>
          <w:shd w:val="clear" w:color="auto" w:fill="FFFFFF"/>
          <w:lang w:eastAsia="en-US"/>
        </w:rPr>
        <w:t>This study is</w:t>
      </w:r>
      <w:r w:rsidR="002A3598">
        <w:rPr>
          <w:shd w:val="clear" w:color="auto" w:fill="FFFFFF"/>
          <w:lang w:eastAsia="en-US"/>
        </w:rPr>
        <w:t xml:space="preserve"> building on previous scientific theories proven to be valid and useful for attitudi</w:t>
      </w:r>
      <w:r>
        <w:rPr>
          <w:shd w:val="clear" w:color="auto" w:fill="FFFFFF"/>
          <w:lang w:eastAsia="en-US"/>
        </w:rPr>
        <w:t>nal experiments. Clear hypothese</w:t>
      </w:r>
      <w:r w:rsidR="002A3598">
        <w:rPr>
          <w:shd w:val="clear" w:color="auto" w:fill="FFFFFF"/>
          <w:lang w:eastAsia="en-US"/>
        </w:rPr>
        <w:t xml:space="preserve">s </w:t>
      </w:r>
      <w:r>
        <w:rPr>
          <w:shd w:val="clear" w:color="auto" w:fill="FFFFFF"/>
          <w:lang w:eastAsia="en-US"/>
        </w:rPr>
        <w:t>are</w:t>
      </w:r>
      <w:r w:rsidR="002A3598">
        <w:rPr>
          <w:shd w:val="clear" w:color="auto" w:fill="FFFFFF"/>
          <w:lang w:eastAsia="en-US"/>
        </w:rPr>
        <w:t xml:space="preserve"> constructed using deductive reasoning. In order to produce representative implications</w:t>
      </w:r>
      <w:r>
        <w:rPr>
          <w:shd w:val="clear" w:color="auto" w:fill="FFFFFF"/>
          <w:lang w:eastAsia="en-US"/>
        </w:rPr>
        <w:t>,</w:t>
      </w:r>
      <w:r w:rsidR="002A3598">
        <w:rPr>
          <w:shd w:val="clear" w:color="auto" w:fill="FFFFFF"/>
          <w:lang w:eastAsia="en-US"/>
        </w:rPr>
        <w:t xml:space="preserve"> a quantitative approach </w:t>
      </w:r>
      <w:r w:rsidR="00A351C3">
        <w:rPr>
          <w:shd w:val="clear" w:color="auto" w:fill="FFFFFF"/>
          <w:lang w:eastAsia="en-US"/>
        </w:rPr>
        <w:t>was</w:t>
      </w:r>
      <w:r w:rsidR="002A3598">
        <w:rPr>
          <w:shd w:val="clear" w:color="auto" w:fill="FFFFFF"/>
          <w:lang w:eastAsia="en-US"/>
        </w:rPr>
        <w:t xml:space="preserve"> chosen</w:t>
      </w:r>
      <w:r w:rsidR="00C416B4">
        <w:rPr>
          <w:shd w:val="clear" w:color="auto" w:fill="FFFFFF"/>
          <w:lang w:eastAsia="en-US"/>
        </w:rPr>
        <w:t>, using a survey</w:t>
      </w:r>
      <w:r w:rsidR="002A3598">
        <w:rPr>
          <w:shd w:val="clear" w:color="auto" w:fill="FFFFFF"/>
          <w:lang w:eastAsia="en-US"/>
        </w:rPr>
        <w:t xml:space="preserve">. </w:t>
      </w:r>
      <w:r w:rsidR="005E2BA5">
        <w:rPr>
          <w:shd w:val="clear" w:color="auto" w:fill="FFFFFF"/>
          <w:lang w:eastAsia="en-US"/>
        </w:rPr>
        <w:t>The</w:t>
      </w:r>
      <w:r>
        <w:rPr>
          <w:shd w:val="clear" w:color="auto" w:fill="FFFFFF"/>
          <w:lang w:eastAsia="en-US"/>
        </w:rPr>
        <w:t xml:space="preserve"> survey contains</w:t>
      </w:r>
      <w:r w:rsidR="00187C27">
        <w:rPr>
          <w:shd w:val="clear" w:color="auto" w:fill="FFFFFF"/>
          <w:lang w:eastAsia="en-US"/>
        </w:rPr>
        <w:t xml:space="preserve"> several </w:t>
      </w:r>
      <w:r w:rsidR="008B0749">
        <w:rPr>
          <w:shd w:val="clear" w:color="auto" w:fill="FFFFFF"/>
          <w:lang w:eastAsia="en-US"/>
        </w:rPr>
        <w:t xml:space="preserve">product oriented and organizational oriented </w:t>
      </w:r>
      <w:r w:rsidR="00187C27">
        <w:rPr>
          <w:shd w:val="clear" w:color="auto" w:fill="FFFFFF"/>
          <w:lang w:eastAsia="en-US"/>
        </w:rPr>
        <w:t>ads</w:t>
      </w:r>
      <w:r>
        <w:rPr>
          <w:shd w:val="clear" w:color="auto" w:fill="FFFFFF"/>
          <w:lang w:eastAsia="en-US"/>
        </w:rPr>
        <w:t>,</w:t>
      </w:r>
      <w:r w:rsidR="00187C27">
        <w:rPr>
          <w:shd w:val="clear" w:color="auto" w:fill="FFFFFF"/>
          <w:lang w:eastAsia="en-US"/>
        </w:rPr>
        <w:t xml:space="preserve"> with questions to be answe</w:t>
      </w:r>
      <w:r w:rsidR="008B0749">
        <w:rPr>
          <w:shd w:val="clear" w:color="auto" w:fill="FFFFFF"/>
          <w:lang w:eastAsia="en-US"/>
        </w:rPr>
        <w:t xml:space="preserve">red </w:t>
      </w:r>
      <w:r>
        <w:rPr>
          <w:shd w:val="clear" w:color="auto" w:fill="FFFFFF"/>
          <w:lang w:eastAsia="en-US"/>
        </w:rPr>
        <w:t>for each ad</w:t>
      </w:r>
      <w:r w:rsidR="008B0749">
        <w:rPr>
          <w:shd w:val="clear" w:color="auto" w:fill="FFFFFF"/>
          <w:lang w:eastAsia="en-US"/>
        </w:rPr>
        <w:t xml:space="preserve">, </w:t>
      </w:r>
      <w:r w:rsidR="00187C27">
        <w:rPr>
          <w:shd w:val="clear" w:color="auto" w:fill="FFFFFF"/>
          <w:lang w:eastAsia="en-US"/>
        </w:rPr>
        <w:t xml:space="preserve">to measure </w:t>
      </w:r>
      <w:r w:rsidR="005E2BA5">
        <w:rPr>
          <w:shd w:val="clear" w:color="auto" w:fill="FFFFFF"/>
          <w:lang w:eastAsia="en-US"/>
        </w:rPr>
        <w:t>possible</w:t>
      </w:r>
      <w:r w:rsidR="00187C27">
        <w:rPr>
          <w:shd w:val="clear" w:color="auto" w:fill="FFFFFF"/>
          <w:lang w:eastAsia="en-US"/>
        </w:rPr>
        <w:t xml:space="preserve"> attitude changes and purchase intention</w:t>
      </w:r>
      <w:r w:rsidR="005E2BA5">
        <w:rPr>
          <w:shd w:val="clear" w:color="auto" w:fill="FFFFFF"/>
          <w:lang w:eastAsia="en-US"/>
        </w:rPr>
        <w:t>.</w:t>
      </w:r>
      <w:r w:rsidR="00187C27">
        <w:rPr>
          <w:shd w:val="clear" w:color="auto" w:fill="FFFFFF"/>
          <w:lang w:eastAsia="en-US"/>
        </w:rPr>
        <w:t xml:space="preserve"> </w:t>
      </w:r>
      <w:r w:rsidR="00CE4F0C">
        <w:rPr>
          <w:shd w:val="clear" w:color="auto" w:fill="FFFFFF"/>
          <w:lang w:eastAsia="en-US"/>
        </w:rPr>
        <w:t>In order to measure attitude changes influenced by appea</w:t>
      </w:r>
      <w:r w:rsidR="008B0749">
        <w:rPr>
          <w:shd w:val="clear" w:color="auto" w:fill="FFFFFF"/>
          <w:lang w:eastAsia="en-US"/>
        </w:rPr>
        <w:t>ls a standard response was</w:t>
      </w:r>
      <w:r w:rsidR="00CE4F0C">
        <w:rPr>
          <w:shd w:val="clear" w:color="auto" w:fill="FFFFFF"/>
          <w:lang w:eastAsia="en-US"/>
        </w:rPr>
        <w:t xml:space="preserve"> measured. For </w:t>
      </w:r>
      <w:r>
        <w:rPr>
          <w:shd w:val="clear" w:color="auto" w:fill="FFFFFF"/>
          <w:lang w:eastAsia="en-US"/>
        </w:rPr>
        <w:t>each</w:t>
      </w:r>
      <w:r w:rsidR="00187C27">
        <w:rPr>
          <w:shd w:val="clear" w:color="auto" w:fill="FFFFFF"/>
          <w:lang w:eastAsia="en-US"/>
        </w:rPr>
        <w:t xml:space="preserve"> ad used </w:t>
      </w:r>
      <w:r w:rsidR="005E2BA5">
        <w:rPr>
          <w:shd w:val="clear" w:color="auto" w:fill="FFFFFF"/>
          <w:lang w:eastAsia="en-US"/>
        </w:rPr>
        <w:t>for the research</w:t>
      </w:r>
      <w:r w:rsidR="00187C27">
        <w:rPr>
          <w:shd w:val="clear" w:color="auto" w:fill="FFFFFF"/>
          <w:lang w:eastAsia="en-US"/>
        </w:rPr>
        <w:t>, an</w:t>
      </w:r>
      <w:r w:rsidR="00CE4F0C">
        <w:rPr>
          <w:shd w:val="clear" w:color="auto" w:fill="FFFFFF"/>
          <w:lang w:eastAsia="en-US"/>
        </w:rPr>
        <w:t xml:space="preserve"> ad </w:t>
      </w:r>
      <w:r w:rsidR="00187C27">
        <w:rPr>
          <w:shd w:val="clear" w:color="auto" w:fill="FFFFFF"/>
          <w:lang w:eastAsia="en-US"/>
        </w:rPr>
        <w:t xml:space="preserve">without a clear or specific appeal </w:t>
      </w:r>
      <w:r>
        <w:rPr>
          <w:shd w:val="clear" w:color="auto" w:fill="FFFFFF"/>
          <w:lang w:eastAsia="en-US"/>
        </w:rPr>
        <w:t>is</w:t>
      </w:r>
      <w:r w:rsidR="00CE4F0C">
        <w:rPr>
          <w:shd w:val="clear" w:color="auto" w:fill="FFFFFF"/>
          <w:lang w:eastAsia="en-US"/>
        </w:rPr>
        <w:t xml:space="preserve"> </w:t>
      </w:r>
      <w:r w:rsidR="005E2BA5">
        <w:rPr>
          <w:shd w:val="clear" w:color="auto" w:fill="FFFFFF"/>
          <w:lang w:eastAsia="en-US"/>
        </w:rPr>
        <w:t>found</w:t>
      </w:r>
      <w:r w:rsidR="00CE4F0C">
        <w:rPr>
          <w:shd w:val="clear" w:color="auto" w:fill="FFFFFF"/>
          <w:lang w:eastAsia="en-US"/>
        </w:rPr>
        <w:t xml:space="preserve"> or created.</w:t>
      </w:r>
      <w:r>
        <w:rPr>
          <w:shd w:val="clear" w:color="auto" w:fill="FFFFFF"/>
          <w:lang w:eastAsia="en-US"/>
        </w:rPr>
        <w:t xml:space="preserve"> These neutral ads contain</w:t>
      </w:r>
      <w:r w:rsidR="00187C27">
        <w:rPr>
          <w:shd w:val="clear" w:color="auto" w:fill="FFFFFF"/>
          <w:lang w:eastAsia="en-US"/>
        </w:rPr>
        <w:t xml:space="preserve"> the same message</w:t>
      </w:r>
      <w:r>
        <w:rPr>
          <w:shd w:val="clear" w:color="auto" w:fill="FFFFFF"/>
          <w:lang w:eastAsia="en-US"/>
        </w:rPr>
        <w:t>,</w:t>
      </w:r>
      <w:r w:rsidR="00187C27">
        <w:rPr>
          <w:shd w:val="clear" w:color="auto" w:fill="FFFFFF"/>
          <w:lang w:eastAsia="en-US"/>
        </w:rPr>
        <w:t xml:space="preserve"> and brand or product the appeal ad </w:t>
      </w:r>
      <w:r>
        <w:rPr>
          <w:shd w:val="clear" w:color="auto" w:fill="FFFFFF"/>
          <w:lang w:eastAsia="en-US"/>
        </w:rPr>
        <w:t>is</w:t>
      </w:r>
      <w:r w:rsidR="00187C27">
        <w:rPr>
          <w:shd w:val="clear" w:color="auto" w:fill="FFFFFF"/>
          <w:lang w:eastAsia="en-US"/>
        </w:rPr>
        <w:t xml:space="preserve"> representing. Further on in this research these ads will be </w:t>
      </w:r>
      <w:r w:rsidR="005E2BA5">
        <w:rPr>
          <w:shd w:val="clear" w:color="auto" w:fill="FFFFFF"/>
          <w:lang w:eastAsia="en-US"/>
        </w:rPr>
        <w:t>defined</w:t>
      </w:r>
      <w:r w:rsidR="00187C27">
        <w:rPr>
          <w:shd w:val="clear" w:color="auto" w:fill="FFFFFF"/>
          <w:lang w:eastAsia="en-US"/>
        </w:rPr>
        <w:t xml:space="preserve"> a</w:t>
      </w:r>
      <w:r w:rsidR="005E2BA5">
        <w:rPr>
          <w:shd w:val="clear" w:color="auto" w:fill="FFFFFF"/>
          <w:lang w:eastAsia="en-US"/>
        </w:rPr>
        <w:t>s a</w:t>
      </w:r>
      <w:r w:rsidR="00187C27">
        <w:rPr>
          <w:shd w:val="clear" w:color="auto" w:fill="FFFFFF"/>
          <w:lang w:eastAsia="en-US"/>
        </w:rPr>
        <w:t xml:space="preserve"> ‘neutral ad’.</w:t>
      </w:r>
      <w:r w:rsidR="00CE4F0C">
        <w:rPr>
          <w:shd w:val="clear" w:color="auto" w:fill="FFFFFF"/>
          <w:lang w:eastAsia="en-US"/>
        </w:rPr>
        <w:t xml:space="preserve"> The neutral ads </w:t>
      </w:r>
      <w:r>
        <w:rPr>
          <w:shd w:val="clear" w:color="auto" w:fill="FFFFFF"/>
          <w:lang w:eastAsia="en-US"/>
        </w:rPr>
        <w:t>are</w:t>
      </w:r>
      <w:r w:rsidR="00CE4F0C">
        <w:rPr>
          <w:shd w:val="clear" w:color="auto" w:fill="FFFFFF"/>
          <w:lang w:eastAsia="en-US"/>
        </w:rPr>
        <w:t xml:space="preserve"> presented before the ads containing appeals</w:t>
      </w:r>
      <w:r w:rsidR="008B0749">
        <w:rPr>
          <w:shd w:val="clear" w:color="auto" w:fill="FFFFFF"/>
          <w:lang w:eastAsia="en-US"/>
        </w:rPr>
        <w:t xml:space="preserve"> (appeal ads)</w:t>
      </w:r>
      <w:r w:rsidR="00CE4F0C">
        <w:rPr>
          <w:shd w:val="clear" w:color="auto" w:fill="FFFFFF"/>
          <w:lang w:eastAsia="en-US"/>
        </w:rPr>
        <w:t xml:space="preserve"> to measure possible attitudinal changes.</w:t>
      </w:r>
    </w:p>
    <w:p w:rsidR="00AB4D17" w:rsidRDefault="00AB4D17" w:rsidP="008A331B">
      <w:pPr>
        <w:jc w:val="left"/>
        <w:rPr>
          <w:rStyle w:val="Heading2Char"/>
        </w:rPr>
      </w:pPr>
    </w:p>
    <w:p w:rsidR="00D6655C" w:rsidRDefault="002932C2" w:rsidP="00E92270">
      <w:pPr>
        <w:pStyle w:val="Heading2"/>
        <w:rPr>
          <w:rStyle w:val="Heading2Char"/>
        </w:rPr>
      </w:pPr>
      <w:r>
        <w:rPr>
          <w:rStyle w:val="Heading2Char"/>
        </w:rPr>
        <w:br w:type="column"/>
      </w:r>
      <w:bookmarkStart w:id="65" w:name="_Toc245220221"/>
      <w:r w:rsidR="005E795A" w:rsidRPr="00E92270">
        <w:t>4.2</w:t>
      </w:r>
      <w:r w:rsidR="00D6655C" w:rsidRPr="00E92270">
        <w:t xml:space="preserve"> </w:t>
      </w:r>
      <w:r w:rsidR="00D6655C" w:rsidRPr="00E92270">
        <w:rPr>
          <w:highlight w:val="lightGray"/>
        </w:rPr>
        <w:t>The subjects</w:t>
      </w:r>
      <w:bookmarkEnd w:id="65"/>
    </w:p>
    <w:p w:rsidR="00BB1470" w:rsidRDefault="00BB1470" w:rsidP="00744E20">
      <w:r>
        <w:t xml:space="preserve">Analysing the distribution of NMI, 30% of the population is behaving environmentally responsible, 26% is environmental concerned but quite new to the behavioural context. The rest (44%) is somewhat environmental conscious, but primarily cost saving driven, to environmental unconcerned. According to the data 56% (26% + 30%) of the population is behaving pro-ecological and will therefore be defined as the green consumer. </w:t>
      </w:r>
    </w:p>
    <w:p w:rsidR="00DF75AA" w:rsidRDefault="00BB1470" w:rsidP="00744E20">
      <w:r>
        <w:t xml:space="preserve">NMI research (2011) indicated 83% of the total (U.S) population is at least somewhat green and it shows a decline in environmental unconcerned consumers. It was not expected to be much less in Europe. </w:t>
      </w:r>
      <w:r w:rsidR="00DF75AA">
        <w:t>Focussing</w:t>
      </w:r>
      <w:r>
        <w:t xml:space="preserve"> on the bottom shade </w:t>
      </w:r>
      <w:r w:rsidR="00DF75AA">
        <w:t xml:space="preserve">(‘Unconcerned’, 17% of total population) </w:t>
      </w:r>
      <w:r>
        <w:t xml:space="preserve">for this research was expected to be very difficult and time-consuming. Moreover, the percentage of </w:t>
      </w:r>
      <w:r w:rsidR="00DF75AA">
        <w:t>shade</w:t>
      </w:r>
      <w:r>
        <w:t xml:space="preserve"> is continuously decreasing</w:t>
      </w:r>
      <w:r w:rsidR="00D47997">
        <w:t>. Therefore, more knowledge about this group of environmental unconcerned consumers is less relevant in this research</w:t>
      </w:r>
      <w:r>
        <w:t>. Still, I</w:t>
      </w:r>
      <w:r w:rsidR="009E44B7">
        <w:t>t would</w:t>
      </w:r>
      <w:r>
        <w:t xml:space="preserve"> be valuable to know what appeals would work best for the </w:t>
      </w:r>
      <w:r w:rsidR="00C67E87">
        <w:t>bottom</w:t>
      </w:r>
      <w:r>
        <w:t xml:space="preserve"> 44% of the population, as they are more sensitive for attitudinal changes towards the environment. In this research this part of the population will be defined as the</w:t>
      </w:r>
      <w:r w:rsidR="00C67E87">
        <w:t xml:space="preserve"> non-green consumer</w:t>
      </w:r>
      <w:r>
        <w:t xml:space="preserve">. </w:t>
      </w:r>
    </w:p>
    <w:p w:rsidR="00BB1470" w:rsidRDefault="00DF75AA" w:rsidP="00744E20">
      <w:r>
        <w:t xml:space="preserve">The subjects for this research are green consumers and </w:t>
      </w:r>
      <w:r w:rsidR="00C67E87">
        <w:t>non-green consumer</w:t>
      </w:r>
    </w:p>
    <w:p w:rsidR="00BE3C0A" w:rsidRDefault="00E92270" w:rsidP="00744E20">
      <w:pPr>
        <w:pStyle w:val="Heading3"/>
      </w:pPr>
      <w:bookmarkStart w:id="66" w:name="_Toc245220222"/>
      <w:r>
        <w:t xml:space="preserve">4.2.1 </w:t>
      </w:r>
      <w:r w:rsidR="00BE3C0A" w:rsidRPr="00AE48B8">
        <w:t>Demographic variables</w:t>
      </w:r>
      <w:bookmarkEnd w:id="66"/>
    </w:p>
    <w:p w:rsidR="00AE48B8" w:rsidRPr="00AE48B8" w:rsidRDefault="00AE48B8" w:rsidP="00744E20">
      <w:r>
        <w:t xml:space="preserve">In order to find other possible </w:t>
      </w:r>
      <w:r w:rsidR="00D47997">
        <w:t>differences</w:t>
      </w:r>
      <w:r>
        <w:t xml:space="preserve"> </w:t>
      </w:r>
      <w:r w:rsidR="00D47997">
        <w:t>in</w:t>
      </w:r>
      <w:r>
        <w:t xml:space="preserve"> demographic characteristics, each participant was asked to provide information about their age, gender, ethnicity and education. </w:t>
      </w:r>
    </w:p>
    <w:p w:rsidR="00042F44" w:rsidRPr="00042F44" w:rsidRDefault="00042F44" w:rsidP="00744E20">
      <w:pPr>
        <w:pStyle w:val="Heading2"/>
      </w:pPr>
      <w:bookmarkStart w:id="67" w:name="_Toc235091201"/>
      <w:bookmarkStart w:id="68" w:name="_Toc245220223"/>
      <w:r>
        <w:t xml:space="preserve">4.3 The </w:t>
      </w:r>
      <w:r w:rsidR="00B66020">
        <w:t>experiment</w:t>
      </w:r>
      <w:bookmarkEnd w:id="67"/>
      <w:bookmarkEnd w:id="68"/>
    </w:p>
    <w:p w:rsidR="0091441F" w:rsidRDefault="0091441F" w:rsidP="00744E20">
      <w:pPr>
        <w:pStyle w:val="Heading3"/>
        <w:rPr>
          <w:shd w:val="clear" w:color="auto" w:fill="FFFFFF"/>
          <w:lang w:eastAsia="en-US"/>
        </w:rPr>
      </w:pPr>
      <w:bookmarkStart w:id="69" w:name="_Toc235091202"/>
      <w:bookmarkStart w:id="70" w:name="_Toc245220224"/>
      <w:r>
        <w:rPr>
          <w:shd w:val="clear" w:color="auto" w:fill="FFFFFF"/>
          <w:lang w:eastAsia="en-US"/>
        </w:rPr>
        <w:t>4.3.1 Experimental Stimulus</w:t>
      </w:r>
      <w:bookmarkEnd w:id="69"/>
      <w:bookmarkEnd w:id="70"/>
    </w:p>
    <w:p w:rsidR="0091441F" w:rsidRDefault="00396F86" w:rsidP="00744E20">
      <w:r>
        <w:rPr>
          <w:shd w:val="clear" w:color="auto" w:fill="FFFFFF"/>
          <w:lang w:eastAsia="en-US"/>
        </w:rPr>
        <w:t xml:space="preserve">There are a wide </w:t>
      </w:r>
      <w:r w:rsidR="009E44B7">
        <w:rPr>
          <w:shd w:val="clear" w:color="auto" w:fill="FFFFFF"/>
          <w:lang w:eastAsia="en-US"/>
        </w:rPr>
        <w:t>variety of ways to advertise.</w:t>
      </w:r>
      <w:r w:rsidR="0091441F">
        <w:rPr>
          <w:shd w:val="clear" w:color="auto" w:fill="FFFFFF"/>
          <w:lang w:eastAsia="en-US"/>
        </w:rPr>
        <w:t xml:space="preserve"> </w:t>
      </w:r>
      <w:r w:rsidR="009E44B7">
        <w:t>P</w:t>
      </w:r>
      <w:r w:rsidR="0091441F">
        <w:t xml:space="preserve">rint advertisement </w:t>
      </w:r>
      <w:r w:rsidR="00D47997">
        <w:t>is</w:t>
      </w:r>
      <w:r w:rsidR="0091441F">
        <w:t xml:space="preserve"> chosen for this study for several reasons. As previously stated, Shrum et al. (1995) suggested that green consumers are more receptive to print than TV advertising. Additionally, print environmental advertising claims generate more favourable attitudes towards products, services and stronger purchase intentions than broadcast advertisement (Chan, 2004). Even though</w:t>
      </w:r>
      <w:r w:rsidR="009E44B7">
        <w:t xml:space="preserve"> a</w:t>
      </w:r>
      <w:r w:rsidR="0091441F">
        <w:t xml:space="preserve"> non pro-ecological medium could influence green communications negatively, previous discussion in chapter 1 still implies research in green print advertisement is useful for marketers. </w:t>
      </w:r>
      <w:r>
        <w:t>Finally, it could contribute to the use of illustrative advertisement on the Internet.</w:t>
      </w:r>
    </w:p>
    <w:p w:rsidR="0091441F" w:rsidRDefault="0091441F" w:rsidP="00744E20">
      <w:r>
        <w:t>Previous research</w:t>
      </w:r>
      <w:r w:rsidR="00D47997">
        <w:t xml:space="preserve"> by </w:t>
      </w:r>
      <w:r w:rsidR="00C87FC1" w:rsidRPr="0018753F">
        <w:t>C</w:t>
      </w:r>
      <w:r w:rsidR="00C87FC1">
        <w:t>.</w:t>
      </w:r>
      <w:r w:rsidR="00C87FC1" w:rsidRPr="0018753F">
        <w:t xml:space="preserve"> Ruanguttamanum </w:t>
      </w:r>
      <w:r w:rsidR="00D47997" w:rsidRPr="00C87FC1">
        <w:t>(2012)</w:t>
      </w:r>
      <w:r>
        <w:t xml:space="preserve"> already did a pre-study with 40 international green ads f</w:t>
      </w:r>
      <w:r w:rsidR="00D47997">
        <w:t>ound on the Internet. These ads ranged</w:t>
      </w:r>
      <w:r>
        <w:t xml:space="preserve"> from published year 2007 to 2012, were product and organizational oriented and belonged to large and cross-country known companies. Thirty highly educated participants with different backgrounds ascertained the appeals found among the</w:t>
      </w:r>
      <w:r w:rsidR="00D47997">
        <w:t>se</w:t>
      </w:r>
      <w:r>
        <w:t xml:space="preserve"> ads. Ads that did not provide specific and strong appeals or deliver clear messages were eliminated. However some of the remaining ads were from a similar organization and as we previously discussed are the not useful for the research. These ads </w:t>
      </w:r>
      <w:r w:rsidR="00D47997">
        <w:t>are</w:t>
      </w:r>
      <w:r>
        <w:t xml:space="preserve"> replaced with ads from different organizations</w:t>
      </w:r>
      <w:r w:rsidR="00396F86">
        <w:t xml:space="preserve"> and products</w:t>
      </w:r>
      <w:r w:rsidR="00B94869">
        <w:t xml:space="preserve">. </w:t>
      </w:r>
      <w:r>
        <w:t xml:space="preserve">Furthermore, for each ad a neutral ad </w:t>
      </w:r>
      <w:r w:rsidR="00D47997">
        <w:t>is</w:t>
      </w:r>
      <w:r>
        <w:t xml:space="preserve"> found or created. </w:t>
      </w:r>
      <w:r w:rsidR="00396F86" w:rsidRPr="006260D2">
        <w:t>Eight</w:t>
      </w:r>
      <w:r w:rsidR="00396F86">
        <w:t xml:space="preserve"> </w:t>
      </w:r>
      <w:r w:rsidR="000D4383">
        <w:t>middle</w:t>
      </w:r>
      <w:r w:rsidR="00015832">
        <w:t>-</w:t>
      </w:r>
      <w:r w:rsidR="000D4383">
        <w:t xml:space="preserve"> to </w:t>
      </w:r>
      <w:r w:rsidR="00015832">
        <w:t>high-educated</w:t>
      </w:r>
      <w:r w:rsidR="00396F86">
        <w:t xml:space="preserve"> participants </w:t>
      </w:r>
      <w:r w:rsidR="00763CB1">
        <w:t xml:space="preserve">successfully </w:t>
      </w:r>
      <w:r w:rsidR="00396F86">
        <w:t xml:space="preserve">tested these ads </w:t>
      </w:r>
      <w:r w:rsidR="00763CB1">
        <w:t>for</w:t>
      </w:r>
      <w:r w:rsidR="00396F86">
        <w:t xml:space="preserve"> the absence of a strong appeal</w:t>
      </w:r>
      <w:r w:rsidR="00551786">
        <w:t xml:space="preserve">. For two ads the neutral ads contain </w:t>
      </w:r>
      <w:r w:rsidR="002D6766">
        <w:t>an appeal on purpos</w:t>
      </w:r>
      <w:r w:rsidR="00551786">
        <w:t>e because there are not enough suitable ads available (or hard to find) to create</w:t>
      </w:r>
      <w:r w:rsidR="002D6766">
        <w:t xml:space="preserve"> a balanced distribution of positive appeals and negative appeals</w:t>
      </w:r>
      <w:r w:rsidR="00551786">
        <w:t xml:space="preserve"> to study</w:t>
      </w:r>
      <w:r w:rsidR="002D6766">
        <w:t xml:space="preserve">. </w:t>
      </w:r>
      <w:r w:rsidR="00551786">
        <w:t>This was needed t</w:t>
      </w:r>
      <w:r w:rsidR="002D6766">
        <w:t xml:space="preserve">o test whether the mood of an appeal (positive or negative) would influence the attitude differently. For ad 2 a neutral ad </w:t>
      </w:r>
      <w:r w:rsidR="00551786">
        <w:t>is</w:t>
      </w:r>
      <w:r w:rsidR="002D6766">
        <w:t xml:space="preserve"> created containing the “Cute” appeal and for ad 3 a neutral ad </w:t>
      </w:r>
      <w:r w:rsidR="00551786">
        <w:t>is</w:t>
      </w:r>
      <w:r w:rsidR="002D6766">
        <w:t xml:space="preserve"> created containing the “Unbelievable” appeal. This way the appeal will be identified in both ads. The pre-test confirmed the existence of these appeals in the ads.</w:t>
      </w:r>
    </w:p>
    <w:p w:rsidR="00763CB1" w:rsidRDefault="0091441F" w:rsidP="0017516A">
      <w:r>
        <w:t xml:space="preserve">The following table </w:t>
      </w:r>
      <w:r w:rsidR="00C87FC1">
        <w:rPr>
          <w:highlight w:val="lightGray"/>
        </w:rPr>
        <w:t>(table 4.1</w:t>
      </w:r>
      <w:r w:rsidRPr="00437C4A">
        <w:rPr>
          <w:highlight w:val="lightGray"/>
        </w:rPr>
        <w:t>)</w:t>
      </w:r>
      <w:r>
        <w:t xml:space="preserve"> contains the selected ads, which will be elaborated in </w:t>
      </w:r>
      <w:r w:rsidR="00CB7631">
        <w:rPr>
          <w:highlight w:val="lightGray"/>
        </w:rPr>
        <w:t>appendix 3</w:t>
      </w:r>
      <w:r w:rsidR="00763CB1">
        <w:t>. The table describes</w:t>
      </w:r>
      <w:r>
        <w:t xml:space="preserve"> for each ad the t</w:t>
      </w:r>
      <w:r w:rsidR="00A804DA">
        <w:t>wo strongest identified appeals and</w:t>
      </w:r>
      <w:r>
        <w:t xml:space="preserve"> the mood of the identif</w:t>
      </w:r>
      <w:r w:rsidR="00A804DA">
        <w:t>ied appeals (positive/negative).</w:t>
      </w:r>
      <w:r w:rsidR="00463570">
        <w:t xml:space="preserve"> </w:t>
      </w:r>
    </w:p>
    <w:p w:rsidR="00B42548" w:rsidRDefault="00C87FC1" w:rsidP="008A331B">
      <w:pPr>
        <w:jc w:val="left"/>
      </w:pPr>
      <w:r>
        <w:rPr>
          <w:rStyle w:val="SubtleEmphasis"/>
        </w:rPr>
        <w:t>Table 4.1</w:t>
      </w:r>
      <w:r w:rsidR="00763CB1" w:rsidRPr="003E48F9">
        <w:rPr>
          <w:rStyle w:val="SubtleEmphasis"/>
        </w:rPr>
        <w:t>: Selected ads with the identified appeals used for the experiment.</w:t>
      </w:r>
    </w:p>
    <w:tbl>
      <w:tblPr>
        <w:tblStyle w:val="TableGrid"/>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2802"/>
        <w:gridCol w:w="3685"/>
        <w:gridCol w:w="2552"/>
      </w:tblGrid>
      <w:tr w:rsidR="00A804DA" w:rsidTr="00A804DA">
        <w:tc>
          <w:tcPr>
            <w:tcW w:w="2802" w:type="dxa"/>
            <w:shd w:val="clear" w:color="auto" w:fill="auto"/>
          </w:tcPr>
          <w:p w:rsidR="00A804DA" w:rsidRPr="00AB2AB6" w:rsidRDefault="00A804DA" w:rsidP="00763CB1">
            <w:pPr>
              <w:spacing w:before="0" w:after="0"/>
              <w:jc w:val="left"/>
              <w:rPr>
                <w:b/>
              </w:rPr>
            </w:pPr>
            <w:r>
              <w:br w:type="column"/>
              <w:t xml:space="preserve"> </w:t>
            </w:r>
            <w:r w:rsidRPr="00AB2AB6">
              <w:rPr>
                <w:b/>
              </w:rPr>
              <w:t>Ad</w:t>
            </w:r>
          </w:p>
        </w:tc>
        <w:tc>
          <w:tcPr>
            <w:tcW w:w="3685" w:type="dxa"/>
            <w:shd w:val="clear" w:color="auto" w:fill="auto"/>
          </w:tcPr>
          <w:p w:rsidR="00A804DA" w:rsidRPr="00AB2AB6" w:rsidRDefault="00A804DA" w:rsidP="00763CB1">
            <w:pPr>
              <w:spacing w:before="0" w:after="0"/>
              <w:jc w:val="left"/>
              <w:rPr>
                <w:b/>
              </w:rPr>
            </w:pPr>
            <w:r w:rsidRPr="00AB2AB6">
              <w:rPr>
                <w:b/>
              </w:rPr>
              <w:t>Appeals</w:t>
            </w:r>
          </w:p>
        </w:tc>
        <w:tc>
          <w:tcPr>
            <w:tcW w:w="2552" w:type="dxa"/>
            <w:shd w:val="clear" w:color="auto" w:fill="auto"/>
          </w:tcPr>
          <w:p w:rsidR="00A804DA" w:rsidRPr="00AB2AB6" w:rsidRDefault="00A804DA" w:rsidP="00763CB1">
            <w:pPr>
              <w:spacing w:before="0" w:after="0"/>
              <w:jc w:val="left"/>
              <w:rPr>
                <w:b/>
              </w:rPr>
            </w:pPr>
            <w:r>
              <w:rPr>
                <w:b/>
              </w:rPr>
              <w:t>Mood</w:t>
            </w:r>
          </w:p>
        </w:tc>
      </w:tr>
      <w:tr w:rsidR="00A804DA" w:rsidTr="00A804DA">
        <w:tc>
          <w:tcPr>
            <w:tcW w:w="2802" w:type="dxa"/>
            <w:shd w:val="clear" w:color="auto" w:fill="auto"/>
          </w:tcPr>
          <w:p w:rsidR="00A804DA" w:rsidRDefault="00A804DA" w:rsidP="00763CB1">
            <w:pPr>
              <w:spacing w:before="0" w:after="0"/>
              <w:jc w:val="left"/>
            </w:pPr>
            <w:r>
              <w:t>Ben &amp; Jerry</w:t>
            </w:r>
          </w:p>
        </w:tc>
        <w:tc>
          <w:tcPr>
            <w:tcW w:w="3685" w:type="dxa"/>
            <w:shd w:val="clear" w:color="auto" w:fill="auto"/>
          </w:tcPr>
          <w:p w:rsidR="00A804DA" w:rsidRPr="009B46C2" w:rsidRDefault="00A804DA" w:rsidP="00763CB1">
            <w:pPr>
              <w:pStyle w:val="ListParagraph"/>
              <w:numPr>
                <w:ilvl w:val="0"/>
                <w:numId w:val="24"/>
              </w:numPr>
              <w:spacing w:before="0" w:after="0" w:line="240" w:lineRule="auto"/>
              <w:ind w:left="317" w:hanging="283"/>
              <w:jc w:val="left"/>
            </w:pPr>
            <w:r w:rsidRPr="009B46C2">
              <w:t xml:space="preserve">Cute </w:t>
            </w:r>
          </w:p>
          <w:p w:rsidR="00A804DA" w:rsidRDefault="00A804DA" w:rsidP="00763CB1">
            <w:pPr>
              <w:pStyle w:val="ListParagraph"/>
              <w:numPr>
                <w:ilvl w:val="0"/>
                <w:numId w:val="24"/>
              </w:numPr>
              <w:spacing w:before="0" w:after="0" w:line="240" w:lineRule="auto"/>
              <w:ind w:left="317" w:hanging="283"/>
              <w:jc w:val="left"/>
            </w:pPr>
            <w:r>
              <w:t>Imaginative</w:t>
            </w:r>
          </w:p>
        </w:tc>
        <w:tc>
          <w:tcPr>
            <w:tcW w:w="2552" w:type="dxa"/>
            <w:shd w:val="clear" w:color="auto" w:fill="auto"/>
          </w:tcPr>
          <w:p w:rsidR="00A804DA" w:rsidRDefault="00A804DA" w:rsidP="00763CB1">
            <w:pPr>
              <w:spacing w:before="0" w:after="0"/>
              <w:jc w:val="left"/>
            </w:pPr>
            <w:r>
              <w:t>Positive</w:t>
            </w:r>
          </w:p>
        </w:tc>
      </w:tr>
      <w:tr w:rsidR="00A804DA" w:rsidTr="00A804DA">
        <w:tc>
          <w:tcPr>
            <w:tcW w:w="2802" w:type="dxa"/>
            <w:shd w:val="clear" w:color="auto" w:fill="auto"/>
          </w:tcPr>
          <w:p w:rsidR="00A804DA" w:rsidRDefault="00A804DA" w:rsidP="00763CB1">
            <w:pPr>
              <w:spacing w:before="0" w:after="0"/>
              <w:jc w:val="left"/>
            </w:pPr>
            <w:r>
              <w:t>World Nature Funding</w:t>
            </w:r>
          </w:p>
        </w:tc>
        <w:tc>
          <w:tcPr>
            <w:tcW w:w="3685" w:type="dxa"/>
            <w:shd w:val="clear" w:color="auto" w:fill="auto"/>
          </w:tcPr>
          <w:p w:rsidR="00A804DA" w:rsidRPr="00AB2AB6" w:rsidRDefault="00A804DA" w:rsidP="00763CB1">
            <w:pPr>
              <w:pStyle w:val="ListParagraph"/>
              <w:numPr>
                <w:ilvl w:val="0"/>
                <w:numId w:val="24"/>
              </w:numPr>
              <w:spacing w:before="0" w:after="0" w:line="240" w:lineRule="auto"/>
              <w:ind w:left="317" w:hanging="283"/>
              <w:jc w:val="left"/>
              <w:rPr>
                <w:b/>
              </w:rPr>
            </w:pPr>
            <w:r>
              <w:t>Sad</w:t>
            </w:r>
          </w:p>
          <w:p w:rsidR="00A804DA" w:rsidRPr="009B46C2" w:rsidRDefault="00A804DA" w:rsidP="00763CB1">
            <w:pPr>
              <w:pStyle w:val="ListParagraph"/>
              <w:numPr>
                <w:ilvl w:val="0"/>
                <w:numId w:val="24"/>
              </w:numPr>
              <w:spacing w:before="0" w:after="0" w:line="240" w:lineRule="auto"/>
              <w:ind w:left="317" w:hanging="283"/>
              <w:jc w:val="left"/>
              <w:rPr>
                <w:b/>
              </w:rPr>
            </w:pPr>
            <w:r>
              <w:t>Cute</w:t>
            </w:r>
            <w:r w:rsidRPr="009B46C2">
              <w:rPr>
                <w:b/>
              </w:rPr>
              <w:t xml:space="preserve"> </w:t>
            </w:r>
          </w:p>
        </w:tc>
        <w:tc>
          <w:tcPr>
            <w:tcW w:w="2552" w:type="dxa"/>
            <w:shd w:val="clear" w:color="auto" w:fill="auto"/>
          </w:tcPr>
          <w:p w:rsidR="00A804DA" w:rsidRDefault="00A804DA" w:rsidP="00763CB1">
            <w:pPr>
              <w:spacing w:before="0" w:after="0"/>
              <w:jc w:val="left"/>
            </w:pPr>
            <w:r>
              <w:t>Negative</w:t>
            </w:r>
          </w:p>
        </w:tc>
      </w:tr>
      <w:tr w:rsidR="00A804DA" w:rsidTr="00A804DA">
        <w:tc>
          <w:tcPr>
            <w:tcW w:w="2802" w:type="dxa"/>
            <w:shd w:val="clear" w:color="auto" w:fill="auto"/>
          </w:tcPr>
          <w:p w:rsidR="00A804DA" w:rsidRDefault="00A804DA" w:rsidP="00763CB1">
            <w:pPr>
              <w:spacing w:before="0" w:after="0"/>
              <w:jc w:val="left"/>
            </w:pPr>
            <w:r>
              <w:t>Toyota Prius</w:t>
            </w:r>
          </w:p>
        </w:tc>
        <w:tc>
          <w:tcPr>
            <w:tcW w:w="3685" w:type="dxa"/>
            <w:shd w:val="clear" w:color="auto" w:fill="auto"/>
          </w:tcPr>
          <w:p w:rsidR="00A804DA" w:rsidRPr="00BD2BD0" w:rsidRDefault="00A804DA" w:rsidP="00763CB1">
            <w:pPr>
              <w:pStyle w:val="ListParagraph"/>
              <w:numPr>
                <w:ilvl w:val="0"/>
                <w:numId w:val="24"/>
              </w:numPr>
              <w:spacing w:before="0" w:after="0" w:line="240" w:lineRule="auto"/>
              <w:ind w:left="317" w:hanging="283"/>
              <w:jc w:val="left"/>
            </w:pPr>
            <w:r w:rsidRPr="00BD2BD0">
              <w:t xml:space="preserve">Humor </w:t>
            </w:r>
          </w:p>
          <w:p w:rsidR="00A804DA" w:rsidRDefault="00A804DA" w:rsidP="00763CB1">
            <w:pPr>
              <w:pStyle w:val="ListParagraph"/>
              <w:numPr>
                <w:ilvl w:val="0"/>
                <w:numId w:val="24"/>
              </w:numPr>
              <w:spacing w:before="0" w:after="0" w:line="240" w:lineRule="auto"/>
              <w:ind w:left="317" w:hanging="283"/>
              <w:jc w:val="left"/>
            </w:pPr>
            <w:r>
              <w:t xml:space="preserve">Unrealistic Optimism </w:t>
            </w:r>
          </w:p>
        </w:tc>
        <w:tc>
          <w:tcPr>
            <w:tcW w:w="2552" w:type="dxa"/>
            <w:shd w:val="clear" w:color="auto" w:fill="auto"/>
          </w:tcPr>
          <w:p w:rsidR="00A804DA" w:rsidRDefault="00A804DA" w:rsidP="00763CB1">
            <w:pPr>
              <w:spacing w:before="0" w:after="0"/>
              <w:jc w:val="left"/>
            </w:pPr>
            <w:r>
              <w:t>Positive</w:t>
            </w:r>
          </w:p>
        </w:tc>
      </w:tr>
      <w:tr w:rsidR="00A804DA" w:rsidTr="00A804DA">
        <w:tc>
          <w:tcPr>
            <w:tcW w:w="2802" w:type="dxa"/>
            <w:shd w:val="clear" w:color="auto" w:fill="auto"/>
          </w:tcPr>
          <w:p w:rsidR="00A804DA" w:rsidRDefault="00A804DA" w:rsidP="00763CB1">
            <w:pPr>
              <w:spacing w:before="0" w:after="0"/>
              <w:jc w:val="left"/>
            </w:pPr>
            <w:r>
              <w:t>Diesel Clothes</w:t>
            </w:r>
          </w:p>
        </w:tc>
        <w:tc>
          <w:tcPr>
            <w:tcW w:w="3685" w:type="dxa"/>
            <w:shd w:val="clear" w:color="auto" w:fill="auto"/>
          </w:tcPr>
          <w:p w:rsidR="00A804DA" w:rsidRDefault="00A804DA" w:rsidP="00763CB1">
            <w:pPr>
              <w:pStyle w:val="ListParagraph"/>
              <w:numPr>
                <w:ilvl w:val="0"/>
                <w:numId w:val="24"/>
              </w:numPr>
              <w:spacing w:before="0" w:after="0"/>
              <w:ind w:left="317" w:hanging="283"/>
              <w:jc w:val="left"/>
            </w:pPr>
            <w:r>
              <w:t>Sex appeal</w:t>
            </w:r>
          </w:p>
          <w:p w:rsidR="00A804DA" w:rsidRDefault="00463570" w:rsidP="00763CB1">
            <w:pPr>
              <w:pStyle w:val="ListParagraph"/>
              <w:numPr>
                <w:ilvl w:val="0"/>
                <w:numId w:val="24"/>
              </w:numPr>
              <w:spacing w:before="0" w:after="0"/>
              <w:ind w:left="317" w:hanging="283"/>
              <w:jc w:val="left"/>
            </w:pPr>
            <w:r>
              <w:t>Unbelievable</w:t>
            </w:r>
          </w:p>
        </w:tc>
        <w:tc>
          <w:tcPr>
            <w:tcW w:w="2552" w:type="dxa"/>
            <w:shd w:val="clear" w:color="auto" w:fill="auto"/>
          </w:tcPr>
          <w:p w:rsidR="00A804DA" w:rsidRDefault="00A804DA" w:rsidP="00763CB1">
            <w:pPr>
              <w:spacing w:before="0" w:after="0"/>
              <w:jc w:val="left"/>
            </w:pPr>
            <w:r>
              <w:t>Positive</w:t>
            </w:r>
          </w:p>
        </w:tc>
      </w:tr>
      <w:tr w:rsidR="00A804DA" w:rsidTr="00A804DA">
        <w:tc>
          <w:tcPr>
            <w:tcW w:w="2802" w:type="dxa"/>
            <w:shd w:val="clear" w:color="auto" w:fill="auto"/>
          </w:tcPr>
          <w:p w:rsidR="00A804DA" w:rsidRDefault="00A804DA" w:rsidP="00763CB1">
            <w:pPr>
              <w:spacing w:before="0" w:after="0"/>
              <w:jc w:val="left"/>
            </w:pPr>
            <w:r>
              <w:t>Smart</w:t>
            </w:r>
          </w:p>
        </w:tc>
        <w:tc>
          <w:tcPr>
            <w:tcW w:w="3685" w:type="dxa"/>
            <w:shd w:val="clear" w:color="auto" w:fill="auto"/>
          </w:tcPr>
          <w:p w:rsidR="00A804DA" w:rsidRDefault="00A804DA" w:rsidP="00763CB1">
            <w:pPr>
              <w:pStyle w:val="ListParagraph"/>
              <w:numPr>
                <w:ilvl w:val="0"/>
                <w:numId w:val="24"/>
              </w:numPr>
              <w:spacing w:before="0" w:after="0"/>
              <w:ind w:left="317" w:hanging="283"/>
              <w:jc w:val="left"/>
            </w:pPr>
            <w:r>
              <w:t>Scary</w:t>
            </w:r>
          </w:p>
          <w:p w:rsidR="00A804DA" w:rsidRDefault="00A804DA" w:rsidP="00763CB1">
            <w:pPr>
              <w:pStyle w:val="ListParagraph"/>
              <w:numPr>
                <w:ilvl w:val="0"/>
                <w:numId w:val="24"/>
              </w:numPr>
              <w:spacing w:before="0" w:after="0"/>
              <w:ind w:left="317" w:hanging="283"/>
              <w:jc w:val="left"/>
            </w:pPr>
            <w:r>
              <w:t>Shocking</w:t>
            </w:r>
          </w:p>
        </w:tc>
        <w:tc>
          <w:tcPr>
            <w:tcW w:w="2552" w:type="dxa"/>
            <w:shd w:val="clear" w:color="auto" w:fill="auto"/>
          </w:tcPr>
          <w:p w:rsidR="00A804DA" w:rsidRDefault="00A804DA" w:rsidP="00763CB1">
            <w:pPr>
              <w:spacing w:before="0" w:after="0"/>
              <w:jc w:val="left"/>
            </w:pPr>
            <w:r>
              <w:t>Negative</w:t>
            </w:r>
          </w:p>
        </w:tc>
      </w:tr>
      <w:tr w:rsidR="00A804DA" w:rsidTr="00A804DA">
        <w:tc>
          <w:tcPr>
            <w:tcW w:w="2802" w:type="dxa"/>
            <w:shd w:val="clear" w:color="auto" w:fill="auto"/>
          </w:tcPr>
          <w:p w:rsidR="00A804DA" w:rsidRDefault="00A804DA" w:rsidP="00763CB1">
            <w:pPr>
              <w:spacing w:before="0" w:after="0"/>
              <w:jc w:val="left"/>
            </w:pPr>
            <w:r>
              <w:t>Green Peace</w:t>
            </w:r>
          </w:p>
        </w:tc>
        <w:tc>
          <w:tcPr>
            <w:tcW w:w="3685" w:type="dxa"/>
            <w:shd w:val="clear" w:color="auto" w:fill="auto"/>
          </w:tcPr>
          <w:p w:rsidR="00A804DA" w:rsidRDefault="00A804DA" w:rsidP="00763CB1">
            <w:pPr>
              <w:pStyle w:val="ListParagraph"/>
              <w:numPr>
                <w:ilvl w:val="0"/>
                <w:numId w:val="24"/>
              </w:numPr>
              <w:spacing w:before="0" w:after="0"/>
              <w:ind w:left="317" w:hanging="283"/>
              <w:jc w:val="left"/>
            </w:pPr>
            <w:r>
              <w:t>Joy</w:t>
            </w:r>
          </w:p>
          <w:p w:rsidR="00A804DA" w:rsidRDefault="00A804DA" w:rsidP="00763CB1">
            <w:pPr>
              <w:pStyle w:val="ListParagraph"/>
              <w:numPr>
                <w:ilvl w:val="0"/>
                <w:numId w:val="24"/>
              </w:numPr>
              <w:spacing w:before="0" w:after="0"/>
              <w:ind w:left="317" w:hanging="283"/>
              <w:jc w:val="left"/>
            </w:pPr>
            <w:r>
              <w:t>Happy</w:t>
            </w:r>
          </w:p>
        </w:tc>
        <w:tc>
          <w:tcPr>
            <w:tcW w:w="2552" w:type="dxa"/>
            <w:shd w:val="clear" w:color="auto" w:fill="auto"/>
          </w:tcPr>
          <w:p w:rsidR="00A804DA" w:rsidRDefault="00A804DA" w:rsidP="00763CB1">
            <w:pPr>
              <w:spacing w:before="0" w:after="0"/>
              <w:jc w:val="left"/>
            </w:pPr>
            <w:r>
              <w:t>Positive</w:t>
            </w:r>
          </w:p>
        </w:tc>
      </w:tr>
      <w:tr w:rsidR="00A804DA" w:rsidTr="00A804DA">
        <w:tc>
          <w:tcPr>
            <w:tcW w:w="2802" w:type="dxa"/>
            <w:shd w:val="clear" w:color="auto" w:fill="auto"/>
          </w:tcPr>
          <w:p w:rsidR="00A804DA" w:rsidRDefault="00A804DA" w:rsidP="00763CB1">
            <w:pPr>
              <w:spacing w:before="0" w:after="0"/>
              <w:jc w:val="left"/>
            </w:pPr>
            <w:r>
              <w:t>Bund</w:t>
            </w:r>
          </w:p>
        </w:tc>
        <w:tc>
          <w:tcPr>
            <w:tcW w:w="3685" w:type="dxa"/>
            <w:shd w:val="clear" w:color="auto" w:fill="auto"/>
          </w:tcPr>
          <w:p w:rsidR="00A804DA" w:rsidRDefault="00A804DA" w:rsidP="00763CB1">
            <w:pPr>
              <w:pStyle w:val="ListParagraph"/>
              <w:numPr>
                <w:ilvl w:val="0"/>
                <w:numId w:val="24"/>
              </w:numPr>
              <w:spacing w:before="0" w:after="0"/>
              <w:ind w:left="317" w:hanging="283"/>
              <w:jc w:val="left"/>
            </w:pPr>
            <w:r>
              <w:t>Guilt</w:t>
            </w:r>
          </w:p>
          <w:p w:rsidR="00A804DA" w:rsidRDefault="00A804DA" w:rsidP="00763CB1">
            <w:pPr>
              <w:pStyle w:val="ListParagraph"/>
              <w:numPr>
                <w:ilvl w:val="0"/>
                <w:numId w:val="24"/>
              </w:numPr>
              <w:spacing w:before="0" w:after="0"/>
              <w:ind w:left="317" w:hanging="283"/>
              <w:jc w:val="left"/>
            </w:pPr>
            <w:r>
              <w:t>Anger</w:t>
            </w:r>
          </w:p>
        </w:tc>
        <w:tc>
          <w:tcPr>
            <w:tcW w:w="2552" w:type="dxa"/>
            <w:shd w:val="clear" w:color="auto" w:fill="auto"/>
          </w:tcPr>
          <w:p w:rsidR="00A804DA" w:rsidRDefault="00A804DA" w:rsidP="00763CB1">
            <w:pPr>
              <w:spacing w:before="0" w:after="0"/>
              <w:jc w:val="left"/>
            </w:pPr>
            <w:r>
              <w:t>Negative</w:t>
            </w:r>
          </w:p>
        </w:tc>
      </w:tr>
    </w:tbl>
    <w:p w:rsidR="002D6766" w:rsidRDefault="002D6766" w:rsidP="00463570">
      <w:pPr>
        <w:rPr>
          <w:rStyle w:val="Heading3Char"/>
        </w:rPr>
      </w:pPr>
      <w:bookmarkStart w:id="71" w:name="_Toc235091203"/>
    </w:p>
    <w:p w:rsidR="00BB1470" w:rsidRPr="00DF75AA" w:rsidRDefault="002D6766" w:rsidP="00463570">
      <w:pPr>
        <w:rPr>
          <w:rFonts w:ascii="Century Gothic" w:eastAsiaTheme="majorEastAsia" w:hAnsi="Century Gothic" w:cstheme="majorBidi"/>
          <w:b/>
          <w:bCs/>
          <w:color w:val="0D0D0D" w:themeColor="text1" w:themeTint="F2"/>
        </w:rPr>
      </w:pPr>
      <w:r>
        <w:rPr>
          <w:rStyle w:val="Heading3Char"/>
        </w:rPr>
        <w:br w:type="column"/>
      </w:r>
      <w:r w:rsidR="00042F44" w:rsidRPr="0091441F">
        <w:rPr>
          <w:rStyle w:val="Heading3Char"/>
        </w:rPr>
        <w:t xml:space="preserve">4.3.2 The </w:t>
      </w:r>
      <w:r w:rsidR="00B66020" w:rsidRPr="0091441F">
        <w:rPr>
          <w:rStyle w:val="Heading3Char"/>
        </w:rPr>
        <w:t>M</w:t>
      </w:r>
      <w:r w:rsidR="00042F44" w:rsidRPr="0091441F">
        <w:rPr>
          <w:rStyle w:val="Heading3Char"/>
        </w:rPr>
        <w:t>easurements</w:t>
      </w:r>
      <w:bookmarkEnd w:id="71"/>
    </w:p>
    <w:p w:rsidR="00BB1470" w:rsidRPr="00DF75AA" w:rsidRDefault="00A40D06" w:rsidP="00A804DA">
      <w:pPr>
        <w:rPr>
          <w:rStyle w:val="Heading3Char"/>
          <w:rFonts w:ascii="Adobe Caslon Pro" w:eastAsiaTheme="minorEastAsia" w:hAnsi="Adobe Caslon Pro" w:cstheme="minorBidi"/>
          <w:b w:val="0"/>
          <w:bCs w:val="0"/>
          <w:color w:val="auto"/>
        </w:rPr>
      </w:pPr>
      <w:r>
        <w:t>Several researchers (</w:t>
      </w:r>
      <w:r w:rsidR="00124983" w:rsidRPr="00124983">
        <w:t>Gadenne, 2011; Wulf and Schroder, 2003</w:t>
      </w:r>
      <w:r>
        <w:t xml:space="preserve">) recommend that it would be best to direct an attitude measurement at the specific environmental issue in </w:t>
      </w:r>
      <w:r w:rsidR="00124983">
        <w:t>order to predict the specific behaviour. This was recommended because previous research (</w:t>
      </w:r>
      <w:r w:rsidR="00124983" w:rsidRPr="00124983">
        <w:t>conducted by Tracy and Oskamp, 1983-1984)</w:t>
      </w:r>
      <w:r w:rsidR="00124983">
        <w:t xml:space="preserve"> showed inconsistencies between different environmental aspects regarding attitude and behaviour. </w:t>
      </w:r>
      <w:r w:rsidR="00DF75AA">
        <w:t>T</w:t>
      </w:r>
      <w:r w:rsidR="00BB1470" w:rsidRPr="00DA712C">
        <w:t xml:space="preserve">he </w:t>
      </w:r>
      <w:r w:rsidR="00DF75AA">
        <w:t>characteristics provided by NMI show that</w:t>
      </w:r>
      <w:r w:rsidR="00BB1470">
        <w:t xml:space="preserve"> </w:t>
      </w:r>
      <w:r w:rsidR="00C87FC1" w:rsidRPr="00C87FC1">
        <w:t>the non-green</w:t>
      </w:r>
      <w:r w:rsidR="00BB1470" w:rsidRPr="00C87FC1">
        <w:t xml:space="preserve"> consumer</w:t>
      </w:r>
      <w:r w:rsidR="00BB1470">
        <w:t xml:space="preserve"> is not willing to </w:t>
      </w:r>
      <w:r w:rsidR="00A804DA">
        <w:t xml:space="preserve">buy </w:t>
      </w:r>
      <w:r w:rsidR="00BB1470">
        <w:t xml:space="preserve">pro-ecological products if these costs more than products that don't contain eco-benefits, in contrast to the green consumer. Therefore the green purchase behaviour scale </w:t>
      </w:r>
      <w:r w:rsidR="00EA1B43">
        <w:t>is</w:t>
      </w:r>
      <w:r w:rsidR="00BB1470">
        <w:t xml:space="preserve"> adopted from Lee (2008)</w:t>
      </w:r>
      <w:r w:rsidR="00A804DA">
        <w:t xml:space="preserve"> in order to distribute the participants. </w:t>
      </w:r>
      <w:r w:rsidR="00EA1B43">
        <w:t>The participants should</w:t>
      </w:r>
      <w:r w:rsidR="00BB1470">
        <w:t xml:space="preserve"> fill in four </w:t>
      </w:r>
      <w:r w:rsidR="004D2FB6">
        <w:t xml:space="preserve">questions on a </w:t>
      </w:r>
      <w:r w:rsidR="00A804DA" w:rsidRPr="00C87FC1">
        <w:t>4</w:t>
      </w:r>
      <w:r w:rsidR="00BB1470" w:rsidRPr="00C87FC1">
        <w:t xml:space="preserve">-Likert </w:t>
      </w:r>
      <w:r w:rsidR="00A804DA" w:rsidRPr="00C87FC1">
        <w:t>scale (1. strongly disagree to 4</w:t>
      </w:r>
      <w:r w:rsidR="00BB1470" w:rsidRPr="00C87FC1">
        <w:t xml:space="preserve">. strongly agree). The mean score of all four answers </w:t>
      </w:r>
      <w:r w:rsidR="00EA1B43" w:rsidRPr="00C87FC1">
        <w:t>will be</w:t>
      </w:r>
      <w:r w:rsidR="00BB1470" w:rsidRPr="00C87FC1">
        <w:t xml:space="preserve"> calculated for the distribution of</w:t>
      </w:r>
      <w:r w:rsidR="00BB1470">
        <w:t xml:space="preserve"> the participant.</w:t>
      </w:r>
      <w:r w:rsidR="00A804DA">
        <w:t xml:space="preserve"> The bottom 50% scores represented the self-concerned consumers and the top 50% scores the green consumers (based on the previously discussed green population distribution of NMI). </w:t>
      </w:r>
    </w:p>
    <w:p w:rsidR="009B75D9" w:rsidRDefault="00B66020" w:rsidP="0072184A">
      <w:pPr>
        <w:rPr>
          <w:shd w:val="clear" w:color="auto" w:fill="FFFFFF"/>
          <w:lang w:eastAsia="en-US"/>
        </w:rPr>
      </w:pPr>
      <w:r>
        <w:rPr>
          <w:shd w:val="clear" w:color="auto" w:fill="FFFFFF"/>
          <w:lang w:eastAsia="en-US"/>
        </w:rPr>
        <w:t>According to the ‘</w:t>
      </w:r>
      <w:r>
        <w:t xml:space="preserve">Affect Tansfer of Advertisment Appeals model’, four variables should to be measured. At first, the participant must determine </w:t>
      </w:r>
      <w:r>
        <w:rPr>
          <w:shd w:val="clear" w:color="auto" w:fill="FFFFFF"/>
          <w:lang w:eastAsia="en-US"/>
        </w:rPr>
        <w:t>how strongly they ident</w:t>
      </w:r>
      <w:r w:rsidR="00154622">
        <w:rPr>
          <w:shd w:val="clear" w:color="auto" w:fill="FFFFFF"/>
          <w:lang w:eastAsia="en-US"/>
        </w:rPr>
        <w:t>ify the advertising appeals (Cap</w:t>
      </w:r>
      <w:r>
        <w:rPr>
          <w:shd w:val="clear" w:color="auto" w:fill="FFFFFF"/>
          <w:lang w:eastAsia="en-US"/>
        </w:rPr>
        <w:t>) and their likeability toward the ads</w:t>
      </w:r>
      <w:r w:rsidR="00154622">
        <w:rPr>
          <w:shd w:val="clear" w:color="auto" w:fill="FFFFFF"/>
          <w:lang w:eastAsia="en-US"/>
        </w:rPr>
        <w:t xml:space="preserve"> (Aad)</w:t>
      </w:r>
      <w:r>
        <w:rPr>
          <w:shd w:val="clear" w:color="auto" w:fill="FFFFFF"/>
          <w:lang w:eastAsia="en-US"/>
        </w:rPr>
        <w:t xml:space="preserve">. Consequently, the participants must determine their attitude toward the product </w:t>
      </w:r>
      <w:r w:rsidR="00154622">
        <w:rPr>
          <w:shd w:val="clear" w:color="auto" w:fill="FFFFFF"/>
          <w:lang w:eastAsia="en-US"/>
        </w:rPr>
        <w:t xml:space="preserve">(Ap) </w:t>
      </w:r>
      <w:r>
        <w:rPr>
          <w:shd w:val="clear" w:color="auto" w:fill="FFFFFF"/>
          <w:lang w:eastAsia="en-US"/>
        </w:rPr>
        <w:t xml:space="preserve">or organization (dependent on the ad) and their likelihood to purchase the product </w:t>
      </w:r>
      <w:r w:rsidR="00154622">
        <w:rPr>
          <w:shd w:val="clear" w:color="auto" w:fill="FFFFFF"/>
          <w:lang w:eastAsia="en-US"/>
        </w:rPr>
        <w:t xml:space="preserve">(Pi) </w:t>
      </w:r>
      <w:r>
        <w:rPr>
          <w:shd w:val="clear" w:color="auto" w:fill="FFFFFF"/>
          <w:lang w:eastAsia="en-US"/>
        </w:rPr>
        <w:t>or contribute to the organization. These variables are elaborated in the following paragraphs.</w:t>
      </w:r>
    </w:p>
    <w:p w:rsidR="00B66020" w:rsidRPr="0017516A" w:rsidRDefault="00B66020" w:rsidP="0017516A">
      <w:pPr>
        <w:pStyle w:val="Heading5"/>
        <w:spacing w:line="240" w:lineRule="auto"/>
        <w:jc w:val="left"/>
        <w:rPr>
          <w:rStyle w:val="Strong"/>
          <w:color w:val="000000" w:themeColor="text1"/>
          <w:szCs w:val="28"/>
        </w:rPr>
      </w:pPr>
      <w:r w:rsidRPr="0017516A">
        <w:rPr>
          <w:rStyle w:val="Strong"/>
          <w:color w:val="000000" w:themeColor="text1"/>
          <w:szCs w:val="28"/>
        </w:rPr>
        <w:t>Advertising appeals</w:t>
      </w:r>
      <w:r w:rsidR="009B75D9" w:rsidRPr="0017516A">
        <w:rPr>
          <w:rStyle w:val="Strong"/>
          <w:color w:val="000000" w:themeColor="text1"/>
          <w:szCs w:val="28"/>
        </w:rPr>
        <w:t xml:space="preserve"> (Cap)</w:t>
      </w:r>
    </w:p>
    <w:p w:rsidR="009B75D9" w:rsidRDefault="0008756E" w:rsidP="0072184A">
      <w:pPr>
        <w:rPr>
          <w:shd w:val="clear" w:color="auto" w:fill="FFFFFF"/>
          <w:lang w:eastAsia="en-US"/>
        </w:rPr>
      </w:pPr>
      <w:r>
        <w:rPr>
          <w:shd w:val="clear" w:color="auto" w:fill="FFFFFF"/>
          <w:lang w:eastAsia="en-US"/>
        </w:rPr>
        <w:t>The level in which the partici</w:t>
      </w:r>
      <w:r w:rsidR="009B75D9">
        <w:rPr>
          <w:shd w:val="clear" w:color="auto" w:fill="FFFFFF"/>
          <w:lang w:eastAsia="en-US"/>
        </w:rPr>
        <w:t>pant identifies the appeal in the concerned ad</w:t>
      </w:r>
      <w:r>
        <w:rPr>
          <w:shd w:val="clear" w:color="auto" w:fill="FFFFFF"/>
          <w:lang w:eastAsia="en-US"/>
        </w:rPr>
        <w:t xml:space="preserve"> is collected trough a 4-point Likert scale measurement</w:t>
      </w:r>
      <w:r w:rsidR="009B75D9">
        <w:rPr>
          <w:shd w:val="clear" w:color="auto" w:fill="FFFFFF"/>
          <w:lang w:eastAsia="en-US"/>
        </w:rPr>
        <w:t xml:space="preserve"> ranging from 1 (not at all) to 4 (</w:t>
      </w:r>
      <w:r w:rsidR="004D2FB6">
        <w:rPr>
          <w:shd w:val="clear" w:color="auto" w:fill="FFFFFF"/>
          <w:lang w:eastAsia="en-US"/>
        </w:rPr>
        <w:t>entirely</w:t>
      </w:r>
      <w:r w:rsidR="009B75D9">
        <w:rPr>
          <w:shd w:val="clear" w:color="auto" w:fill="FFFFFF"/>
          <w:lang w:eastAsia="en-US"/>
        </w:rPr>
        <w:t>)</w:t>
      </w:r>
      <w:r>
        <w:rPr>
          <w:shd w:val="clear" w:color="auto" w:fill="FFFFFF"/>
          <w:lang w:eastAsia="en-US"/>
        </w:rPr>
        <w:t xml:space="preserve">. </w:t>
      </w:r>
      <w:r w:rsidR="009B75D9">
        <w:rPr>
          <w:shd w:val="clear" w:color="auto" w:fill="FFFFFF"/>
          <w:lang w:eastAsia="en-US"/>
        </w:rPr>
        <w:t xml:space="preserve">The scale </w:t>
      </w:r>
      <w:r w:rsidR="00154622">
        <w:rPr>
          <w:shd w:val="clear" w:color="auto" w:fill="FFFFFF"/>
          <w:lang w:eastAsia="en-US"/>
        </w:rPr>
        <w:t>did</w:t>
      </w:r>
      <w:r w:rsidR="00EA1B43">
        <w:rPr>
          <w:shd w:val="clear" w:color="auto" w:fill="FFFFFF"/>
          <w:lang w:eastAsia="en-US"/>
        </w:rPr>
        <w:t xml:space="preserve"> not</w:t>
      </w:r>
      <w:r w:rsidR="009B75D9">
        <w:rPr>
          <w:shd w:val="clear" w:color="auto" w:fill="FFFFFF"/>
          <w:lang w:eastAsia="en-US"/>
        </w:rPr>
        <w:t xml:space="preserve"> contain a neutral point because</w:t>
      </w:r>
      <w:r w:rsidR="00B76267">
        <w:rPr>
          <w:shd w:val="clear" w:color="auto" w:fill="FFFFFF"/>
          <w:lang w:eastAsia="en-US"/>
        </w:rPr>
        <w:t xml:space="preserve"> it is im</w:t>
      </w:r>
      <w:r w:rsidR="00EA1B43">
        <w:rPr>
          <w:shd w:val="clear" w:color="auto" w:fill="FFFFFF"/>
          <w:lang w:eastAsia="en-US"/>
        </w:rPr>
        <w:t>possible to be neutral when it is</w:t>
      </w:r>
      <w:r w:rsidR="00B76267">
        <w:rPr>
          <w:shd w:val="clear" w:color="auto" w:fill="FFFFFF"/>
          <w:lang w:eastAsia="en-US"/>
        </w:rPr>
        <w:t xml:space="preserve"> requested to judge the presence or absence of an appeal.</w:t>
      </w:r>
      <w:r w:rsidR="009B75D9">
        <w:rPr>
          <w:shd w:val="clear" w:color="auto" w:fill="FFFFFF"/>
          <w:lang w:eastAsia="en-US"/>
        </w:rPr>
        <w:t xml:space="preserve"> </w:t>
      </w:r>
    </w:p>
    <w:p w:rsidR="009B75D9" w:rsidRPr="0017516A" w:rsidRDefault="00B54917" w:rsidP="0017516A">
      <w:pPr>
        <w:pStyle w:val="Heading5"/>
        <w:spacing w:line="240" w:lineRule="auto"/>
        <w:jc w:val="left"/>
        <w:rPr>
          <w:rStyle w:val="Strong"/>
          <w:color w:val="000000" w:themeColor="text1"/>
        </w:rPr>
      </w:pPr>
      <w:r w:rsidRPr="0017516A">
        <w:rPr>
          <w:rStyle w:val="Strong"/>
          <w:color w:val="000000" w:themeColor="text1"/>
        </w:rPr>
        <w:t>Measuring the variables</w:t>
      </w:r>
      <w:r w:rsidR="00920C7B" w:rsidRPr="0017516A">
        <w:rPr>
          <w:rStyle w:val="Strong"/>
          <w:color w:val="000000" w:themeColor="text1"/>
        </w:rPr>
        <w:t xml:space="preserve"> (</w:t>
      </w:r>
      <w:r w:rsidR="009B75D9" w:rsidRPr="0017516A">
        <w:rPr>
          <w:rStyle w:val="Strong"/>
          <w:color w:val="000000" w:themeColor="text1"/>
        </w:rPr>
        <w:t>Aad</w:t>
      </w:r>
      <w:r w:rsidR="00920C7B" w:rsidRPr="0017516A">
        <w:rPr>
          <w:rStyle w:val="Strong"/>
          <w:color w:val="000000" w:themeColor="text1"/>
        </w:rPr>
        <w:t>, Ap</w:t>
      </w:r>
      <w:r w:rsidRPr="0017516A">
        <w:rPr>
          <w:rStyle w:val="Strong"/>
          <w:color w:val="000000" w:themeColor="text1"/>
        </w:rPr>
        <w:t>, Pi</w:t>
      </w:r>
      <w:r w:rsidR="00920C7B" w:rsidRPr="0017516A">
        <w:rPr>
          <w:rStyle w:val="Strong"/>
          <w:color w:val="000000" w:themeColor="text1"/>
        </w:rPr>
        <w:t>)</w:t>
      </w:r>
    </w:p>
    <w:p w:rsidR="00B54917" w:rsidRDefault="00B54917" w:rsidP="00C87FC1">
      <w:r>
        <w:t xml:space="preserve">The semantic differential scales, constructed by Homer (1990), are used to measure the attitude towards the ad, attitude towards the product and the purchase intentions. The pairs of items used </w:t>
      </w:r>
      <w:r w:rsidR="00EA1B43">
        <w:t>are</w:t>
      </w:r>
      <w:r>
        <w:t>:</w:t>
      </w:r>
    </w:p>
    <w:tbl>
      <w:tblPr>
        <w:tblStyle w:val="TableGrid"/>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3227"/>
        <w:gridCol w:w="3260"/>
        <w:gridCol w:w="2835"/>
      </w:tblGrid>
      <w:tr w:rsidR="00BE3C0A" w:rsidTr="00DF75AA">
        <w:tc>
          <w:tcPr>
            <w:tcW w:w="3227" w:type="dxa"/>
          </w:tcPr>
          <w:p w:rsidR="00BE3C0A" w:rsidRPr="00BE3C0A" w:rsidRDefault="00BE3C0A" w:rsidP="008A331B">
            <w:pPr>
              <w:spacing w:before="80" w:after="80"/>
              <w:jc w:val="left"/>
              <w:rPr>
                <w:b/>
              </w:rPr>
            </w:pPr>
            <w:r w:rsidRPr="00BE3C0A">
              <w:rPr>
                <w:b/>
              </w:rPr>
              <w:t>Attitude towards the ad</w:t>
            </w:r>
          </w:p>
        </w:tc>
        <w:tc>
          <w:tcPr>
            <w:tcW w:w="3260" w:type="dxa"/>
          </w:tcPr>
          <w:p w:rsidR="00BE3C0A" w:rsidRPr="00BE3C0A" w:rsidRDefault="00BE3C0A" w:rsidP="008A331B">
            <w:pPr>
              <w:spacing w:before="80" w:after="80"/>
              <w:jc w:val="left"/>
              <w:rPr>
                <w:b/>
              </w:rPr>
            </w:pPr>
            <w:r w:rsidRPr="00BE3C0A">
              <w:rPr>
                <w:b/>
              </w:rPr>
              <w:t>Attitude toward the product</w:t>
            </w:r>
          </w:p>
        </w:tc>
        <w:tc>
          <w:tcPr>
            <w:tcW w:w="2835" w:type="dxa"/>
          </w:tcPr>
          <w:p w:rsidR="00BE3C0A" w:rsidRPr="00BE3C0A" w:rsidRDefault="00BE3C0A" w:rsidP="008A331B">
            <w:pPr>
              <w:spacing w:before="80" w:after="80"/>
              <w:jc w:val="left"/>
              <w:rPr>
                <w:b/>
              </w:rPr>
            </w:pPr>
            <w:r w:rsidRPr="00BE3C0A">
              <w:rPr>
                <w:b/>
              </w:rPr>
              <w:t>Purchase intentions</w:t>
            </w:r>
          </w:p>
        </w:tc>
      </w:tr>
      <w:tr w:rsidR="00BE3C0A" w:rsidTr="00DF75AA">
        <w:tc>
          <w:tcPr>
            <w:tcW w:w="3227" w:type="dxa"/>
          </w:tcPr>
          <w:p w:rsidR="00BE3C0A" w:rsidRDefault="00BE3C0A" w:rsidP="008A331B">
            <w:pPr>
              <w:spacing w:before="80" w:after="80"/>
              <w:jc w:val="left"/>
            </w:pPr>
            <w:r>
              <w:t>Positive / Negative</w:t>
            </w:r>
          </w:p>
          <w:p w:rsidR="00BE3C0A" w:rsidRDefault="00BE3C0A" w:rsidP="008A331B">
            <w:pPr>
              <w:spacing w:before="80" w:after="80"/>
              <w:jc w:val="left"/>
            </w:pPr>
            <w:r>
              <w:t>Favourable / Not favourable</w:t>
            </w:r>
          </w:p>
          <w:p w:rsidR="00BE3C0A" w:rsidRDefault="00BE3C0A" w:rsidP="008A331B">
            <w:pPr>
              <w:spacing w:before="80" w:after="80"/>
              <w:jc w:val="left"/>
            </w:pPr>
            <w:r>
              <w:t>Interesting / Not interesting</w:t>
            </w:r>
          </w:p>
        </w:tc>
        <w:tc>
          <w:tcPr>
            <w:tcW w:w="3260" w:type="dxa"/>
          </w:tcPr>
          <w:p w:rsidR="00BE3C0A" w:rsidRDefault="00BE3C0A" w:rsidP="008A331B">
            <w:pPr>
              <w:spacing w:before="80" w:after="80"/>
              <w:jc w:val="left"/>
            </w:pPr>
            <w:r>
              <w:t>Like / Dislike</w:t>
            </w:r>
          </w:p>
          <w:p w:rsidR="00BE3C0A" w:rsidRDefault="00BE3C0A" w:rsidP="008A331B">
            <w:pPr>
              <w:spacing w:before="80" w:after="80"/>
              <w:jc w:val="left"/>
            </w:pPr>
            <w:r>
              <w:t>Favourable / Not favourable</w:t>
            </w:r>
          </w:p>
          <w:p w:rsidR="00BE3C0A" w:rsidRDefault="00BE3C0A" w:rsidP="008A331B">
            <w:pPr>
              <w:spacing w:before="80" w:after="80"/>
              <w:jc w:val="left"/>
            </w:pPr>
            <w:r>
              <w:t>Good / Bad</w:t>
            </w:r>
          </w:p>
        </w:tc>
        <w:tc>
          <w:tcPr>
            <w:tcW w:w="2835" w:type="dxa"/>
          </w:tcPr>
          <w:p w:rsidR="00BE3C0A" w:rsidRDefault="00BE3C0A" w:rsidP="008A331B">
            <w:pPr>
              <w:spacing w:before="80" w:after="80"/>
              <w:jc w:val="left"/>
            </w:pPr>
            <w:r>
              <w:t>Likely / Unlikely</w:t>
            </w:r>
          </w:p>
          <w:p w:rsidR="00BE3C0A" w:rsidRDefault="00BE3C0A" w:rsidP="008A331B">
            <w:pPr>
              <w:spacing w:before="80" w:after="80"/>
              <w:jc w:val="left"/>
            </w:pPr>
            <w:r>
              <w:t>Probably / Probably not</w:t>
            </w:r>
          </w:p>
        </w:tc>
      </w:tr>
    </w:tbl>
    <w:p w:rsidR="00B54917" w:rsidRPr="008B33E5" w:rsidRDefault="00B76267" w:rsidP="00C87FC1">
      <w:pPr>
        <w:rPr>
          <w:rStyle w:val="Strong"/>
          <w:b w:val="0"/>
          <w:bCs w:val="0"/>
          <w:sz w:val="26"/>
        </w:rPr>
      </w:pPr>
      <w:r>
        <w:t>All the pairs contained a 4</w:t>
      </w:r>
      <w:r w:rsidR="00B54917">
        <w:t xml:space="preserve">-point scale. The final Aad, Ap and Pi </w:t>
      </w:r>
      <w:r w:rsidR="007B4CD1">
        <w:t xml:space="preserve">of the participant </w:t>
      </w:r>
      <w:r w:rsidR="00B54917">
        <w:t>were</w:t>
      </w:r>
      <w:r w:rsidR="007B4CD1">
        <w:t xml:space="preserve"> calculated </w:t>
      </w:r>
      <w:r w:rsidR="00154622">
        <w:t>using the</w:t>
      </w:r>
      <w:r w:rsidR="00B304DB">
        <w:t xml:space="preserve"> mean score of all the three pairs. </w:t>
      </w:r>
    </w:p>
    <w:p w:rsidR="00042F44" w:rsidRDefault="00042F44" w:rsidP="008A331B">
      <w:pPr>
        <w:pStyle w:val="Heading3"/>
        <w:jc w:val="left"/>
      </w:pPr>
      <w:bookmarkStart w:id="72" w:name="_Toc235091204"/>
      <w:bookmarkStart w:id="73" w:name="_Toc245220225"/>
      <w:r>
        <w:t xml:space="preserve">4.3.3 </w:t>
      </w:r>
      <w:r w:rsidR="00B66020">
        <w:t>The Survey</w:t>
      </w:r>
      <w:bookmarkEnd w:id="72"/>
      <w:bookmarkEnd w:id="73"/>
    </w:p>
    <w:p w:rsidR="00042F44" w:rsidRDefault="00E66FA3" w:rsidP="00E66FA3">
      <w:r>
        <w:t xml:space="preserve">At the start of the survey a small introduction </w:t>
      </w:r>
      <w:r w:rsidR="00EA1B43">
        <w:t>is</w:t>
      </w:r>
      <w:r>
        <w:t xml:space="preserve"> written to inform the participant about the project and survey.</w:t>
      </w:r>
      <w:r w:rsidR="00B76267">
        <w:t xml:space="preserve"> </w:t>
      </w:r>
      <w:r>
        <w:t xml:space="preserve">Consequently, </w:t>
      </w:r>
      <w:r w:rsidR="00042F44">
        <w:t>information about the pa</w:t>
      </w:r>
      <w:r w:rsidR="00B76267">
        <w:t xml:space="preserve">rticipant </w:t>
      </w:r>
      <w:r w:rsidR="00EA1B43">
        <w:t>is</w:t>
      </w:r>
      <w:r w:rsidR="00B76267">
        <w:t xml:space="preserve"> gathered using </w:t>
      </w:r>
      <w:r w:rsidR="00042F44">
        <w:t>questions regarding demographic and psycho</w:t>
      </w:r>
      <w:r w:rsidR="00B76267">
        <w:t xml:space="preserve">graphic characteristics and four </w:t>
      </w:r>
      <w:r w:rsidR="00042F44">
        <w:t xml:space="preserve">questions to rate their level of green behaviour. </w:t>
      </w:r>
    </w:p>
    <w:p w:rsidR="00042F44" w:rsidRDefault="00042F44" w:rsidP="00E66FA3">
      <w:r>
        <w:t>Before showing</w:t>
      </w:r>
      <w:r w:rsidR="007A09A4">
        <w:t xml:space="preserve"> the first ad the participant </w:t>
      </w:r>
      <w:r w:rsidR="00EA1B43">
        <w:t>is</w:t>
      </w:r>
      <w:r w:rsidR="00B76267">
        <w:t xml:space="preserve"> informed about </w:t>
      </w:r>
      <w:r w:rsidR="007A09A4">
        <w:t>what was</w:t>
      </w:r>
      <w:r>
        <w:t xml:space="preserve"> expected from them to do. </w:t>
      </w:r>
      <w:r w:rsidR="00B76267">
        <w:t>Below the</w:t>
      </w:r>
      <w:r>
        <w:t xml:space="preserve"> ad, the questions referring to the concerning ad </w:t>
      </w:r>
      <w:r w:rsidR="00EA1B43">
        <w:t>is</w:t>
      </w:r>
      <w:r>
        <w:t xml:space="preserve"> presented.</w:t>
      </w:r>
      <w:r w:rsidR="00B76267">
        <w:t xml:space="preserve"> When the participant filled </w:t>
      </w:r>
      <w:r w:rsidR="00E66FA3">
        <w:t xml:space="preserve">in all of the questions they </w:t>
      </w:r>
      <w:r w:rsidR="00EA1B43">
        <w:t>need</w:t>
      </w:r>
      <w:r w:rsidR="004B1255">
        <w:t xml:space="preserve"> to press the ‘next’ button to see the next ad. This process continued</w:t>
      </w:r>
      <w:r w:rsidR="00E66FA3">
        <w:t xml:space="preserve"> until all </w:t>
      </w:r>
      <w:r>
        <w:t xml:space="preserve">ads </w:t>
      </w:r>
      <w:r w:rsidR="00EA1B43">
        <w:t>are</w:t>
      </w:r>
      <w:r>
        <w:t xml:space="preserve"> questioned (in one time period). The product oriented ads and organizational image ads </w:t>
      </w:r>
      <w:r w:rsidR="00EA1B43">
        <w:t>are</w:t>
      </w:r>
      <w:r>
        <w:t xml:space="preserve"> presented alternately and the order </w:t>
      </w:r>
      <w:r w:rsidR="00EA1B43">
        <w:t>is</w:t>
      </w:r>
      <w:r w:rsidR="007A09A4">
        <w:t xml:space="preserve"> </w:t>
      </w:r>
      <w:r>
        <w:t xml:space="preserve">controlled. When all questions </w:t>
      </w:r>
      <w:r w:rsidR="00EA1B43">
        <w:t>are</w:t>
      </w:r>
      <w:r>
        <w:t xml:space="preserve"> </w:t>
      </w:r>
      <w:r w:rsidR="00EA1B43">
        <w:t>answered</w:t>
      </w:r>
      <w:r>
        <w:t xml:space="preserve"> the part</w:t>
      </w:r>
      <w:r w:rsidR="007A09A4">
        <w:t xml:space="preserve">icipant </w:t>
      </w:r>
      <w:r w:rsidR="00EA1B43">
        <w:t>will</w:t>
      </w:r>
      <w:r>
        <w:t xml:space="preserve"> kindly </w:t>
      </w:r>
      <w:r w:rsidR="00214903">
        <w:t>be</w:t>
      </w:r>
      <w:r>
        <w:t xml:space="preserve"> thanked for participating. </w:t>
      </w:r>
    </w:p>
    <w:p w:rsidR="008B33E5" w:rsidRDefault="008B33E5" w:rsidP="00E66FA3">
      <w:r>
        <w:t xml:space="preserve">Seven appeal ads and seven neutral ads </w:t>
      </w:r>
      <w:r w:rsidR="00214903">
        <w:t>will be</w:t>
      </w:r>
      <w:r>
        <w:t xml:space="preserve"> examined. In order to keep the survey finish rate as high as possible the survey </w:t>
      </w:r>
      <w:r w:rsidR="00214903">
        <w:t>is</w:t>
      </w:r>
      <w:r>
        <w:t xml:space="preserve"> split into two </w:t>
      </w:r>
      <w:r w:rsidR="00214903">
        <w:t>surveys</w:t>
      </w:r>
      <w:r>
        <w:t xml:space="preserve">. Both surveys </w:t>
      </w:r>
      <w:r w:rsidR="00214903">
        <w:t>has</w:t>
      </w:r>
      <w:r>
        <w:t xml:space="preserve"> the same structure but different ads. Survey one co</w:t>
      </w:r>
      <w:r w:rsidR="00214903">
        <w:t>ntains</w:t>
      </w:r>
      <w:r>
        <w:t xml:space="preserve"> the ads: ‘Smart Car’, ‘WWF’ and ‘Diesel’ and survey two: ‘Toyota Prius’, ‘Bund’, ‘Ben</w:t>
      </w:r>
      <w:r w:rsidR="006D598D">
        <w:t xml:space="preserve"> </w:t>
      </w:r>
      <w:r>
        <w:t>&amp;</w:t>
      </w:r>
      <w:r w:rsidR="006D598D">
        <w:t xml:space="preserve"> </w:t>
      </w:r>
      <w:r>
        <w:t xml:space="preserve">Jerry’s and ‘Greenpeace’. </w:t>
      </w:r>
    </w:p>
    <w:p w:rsidR="002932C2" w:rsidRDefault="008B33E5" w:rsidP="00E66FA3">
      <w:pPr>
        <w:rPr>
          <w:shd w:val="clear" w:color="auto" w:fill="FFFFFF"/>
          <w:lang w:eastAsia="en-US"/>
        </w:rPr>
      </w:pPr>
      <w:r>
        <w:rPr>
          <w:shd w:val="clear" w:color="auto" w:fill="FFFFFF"/>
          <w:lang w:eastAsia="en-US"/>
        </w:rPr>
        <w:t xml:space="preserve">The survey </w:t>
      </w:r>
      <w:r w:rsidR="00214903">
        <w:rPr>
          <w:shd w:val="clear" w:color="auto" w:fill="FFFFFF"/>
          <w:lang w:eastAsia="en-US"/>
        </w:rPr>
        <w:t>is</w:t>
      </w:r>
      <w:r w:rsidR="002932C2">
        <w:rPr>
          <w:shd w:val="clear" w:color="auto" w:fill="FFFFFF"/>
          <w:lang w:eastAsia="en-US"/>
        </w:rPr>
        <w:t xml:space="preserve"> split in to two parts. First the participants must fill in questions about the neutral ads and thereafter the ‘appealed’ ads. The participants must determine how strongly they identify the advertising appeals (Cad) and their likeability toward the ads. Subsequently, the participants must determine their attitude toward the product or organization (depending on the ad) and their likelihood to purchase the product or contribute to the concerning organization. </w:t>
      </w:r>
      <w:r w:rsidR="00984BE9">
        <w:t>Some of the ads contain products of low involvement. The level of involvement influences the engagement in an elaborated cognitive p</w:t>
      </w:r>
      <w:r>
        <w:t xml:space="preserve">rocess </w:t>
      </w:r>
      <w:r w:rsidRPr="008B33E5">
        <w:t>(</w:t>
      </w:r>
      <w:r>
        <w:t xml:space="preserve">Petty, Cacioppo &amp; </w:t>
      </w:r>
      <w:r w:rsidRPr="008B33E5">
        <w:t>Schumann, 1994)</w:t>
      </w:r>
      <w:r>
        <w:rPr>
          <w:rFonts w:ascii="Times New Roman" w:hAnsi="Times New Roman" w:cs="Times New Roman"/>
          <w:color w:val="000000"/>
          <w:sz w:val="15"/>
          <w:szCs w:val="15"/>
          <w:lang w:val="en-US"/>
        </w:rPr>
        <w:t xml:space="preserve"> </w:t>
      </w:r>
      <w:r w:rsidR="00984BE9">
        <w:t xml:space="preserve">and how extensively an ad will be analysed. Therefore the survey questions regarding their purchase behaviour in </w:t>
      </w:r>
      <w:r w:rsidR="00984BE9" w:rsidRPr="008B33E5">
        <w:t>th</w:t>
      </w:r>
      <w:r w:rsidR="00AE71B9" w:rsidRPr="008B33E5">
        <w:t xml:space="preserve">ese ads </w:t>
      </w:r>
      <w:r w:rsidR="00214903">
        <w:t>are</w:t>
      </w:r>
      <w:r w:rsidR="00AE71B9" w:rsidRPr="008B33E5">
        <w:t xml:space="preserve"> slightly modified using theory of Grossman &amp; Till (1998).</w:t>
      </w:r>
      <w:r w:rsidR="00AE71B9">
        <w:rPr>
          <w:rFonts w:ascii="Times" w:hAnsi="Times" w:cs="Times"/>
          <w:color w:val="000000"/>
          <w:sz w:val="23"/>
          <w:szCs w:val="23"/>
          <w:lang w:val="en-US"/>
        </w:rPr>
        <w:t xml:space="preserve"> </w:t>
      </w:r>
    </w:p>
    <w:p w:rsidR="008B33E5" w:rsidRDefault="008B33E5" w:rsidP="008B33E5">
      <w:r>
        <w:t xml:space="preserve">The ads </w:t>
      </w:r>
      <w:r w:rsidR="000E4B56">
        <w:t>are</w:t>
      </w:r>
      <w:r>
        <w:t xml:space="preserve"> presented on an A4 paper</w:t>
      </w:r>
      <w:r w:rsidR="000E4B56">
        <w:t xml:space="preserve"> (8” x 10”)</w:t>
      </w:r>
      <w:r>
        <w:t xml:space="preserve"> with full colour and virtually large on screen, also with the original colours. The tool </w:t>
      </w:r>
      <w:r w:rsidR="000E4B56">
        <w:t xml:space="preserve">that is used </w:t>
      </w:r>
      <w:r>
        <w:t xml:space="preserve">for the online survey </w:t>
      </w:r>
      <w:r w:rsidR="000E4B56">
        <w:t>is</w:t>
      </w:r>
      <w:r>
        <w:t xml:space="preserve"> Qualtrics</w:t>
      </w:r>
      <w:r>
        <w:rPr>
          <w:rStyle w:val="FootnoteReference"/>
        </w:rPr>
        <w:footnoteReference w:id="2"/>
      </w:r>
      <w:r>
        <w:t>. The inst</w:t>
      </w:r>
      <w:r w:rsidR="00C87FC1">
        <w:t>rument is included in Appendix 2</w:t>
      </w:r>
      <w:r>
        <w:t>.</w:t>
      </w:r>
    </w:p>
    <w:p w:rsidR="00B41A63" w:rsidRPr="00F3746D" w:rsidRDefault="00B41A63" w:rsidP="008A331B">
      <w:pPr>
        <w:jc w:val="left"/>
      </w:pPr>
    </w:p>
    <w:p w:rsidR="00CC544F" w:rsidRDefault="000F5094" w:rsidP="008A331B">
      <w:pPr>
        <w:jc w:val="left"/>
        <w:rPr>
          <w:rFonts w:ascii="Century Gothic" w:eastAsiaTheme="majorEastAsia" w:hAnsi="Century Gothic" w:cstheme="majorBidi"/>
          <w:sz w:val="36"/>
          <w:szCs w:val="26"/>
        </w:rPr>
      </w:pPr>
      <w:r>
        <w:rPr>
          <w:rFonts w:ascii="Century Gothic" w:eastAsiaTheme="majorEastAsia" w:hAnsi="Century Gothic" w:cstheme="majorBidi"/>
          <w:sz w:val="36"/>
          <w:szCs w:val="26"/>
        </w:rPr>
        <w:br w:type="column"/>
      </w:r>
      <w:r w:rsidR="00253D76">
        <w:rPr>
          <w:rFonts w:ascii="Century Gothic" w:eastAsiaTheme="majorEastAsia" w:hAnsi="Century Gothic" w:cstheme="majorBidi"/>
          <w:sz w:val="36"/>
          <w:szCs w:val="26"/>
        </w:rPr>
        <w:t xml:space="preserve">4.3 Data </w:t>
      </w:r>
      <w:r w:rsidR="00D6655C">
        <w:rPr>
          <w:rFonts w:ascii="Century Gothic" w:eastAsiaTheme="majorEastAsia" w:hAnsi="Century Gothic" w:cstheme="majorBidi"/>
          <w:sz w:val="36"/>
          <w:szCs w:val="26"/>
        </w:rPr>
        <w:t xml:space="preserve">gathering </w:t>
      </w:r>
    </w:p>
    <w:p w:rsidR="0023447F" w:rsidRDefault="00253D76" w:rsidP="00A623D8">
      <w:r>
        <w:t xml:space="preserve">Participants </w:t>
      </w:r>
      <w:r w:rsidR="000E4B56">
        <w:t>are</w:t>
      </w:r>
      <w:r>
        <w:t xml:space="preserve"> asked to take part in the study individually face to face and virtually using a</w:t>
      </w:r>
      <w:r w:rsidR="0023447F">
        <w:t>n</w:t>
      </w:r>
      <w:r>
        <w:t xml:space="preserve"> online survey tool. </w:t>
      </w:r>
      <w:r w:rsidR="00114345">
        <w:t xml:space="preserve">The </w:t>
      </w:r>
      <w:r w:rsidR="000E4B56">
        <w:t>face-to-face</w:t>
      </w:r>
      <w:r w:rsidR="00114345">
        <w:t xml:space="preserve"> request</w:t>
      </w:r>
      <w:r w:rsidR="00B41A63">
        <w:t>s</w:t>
      </w:r>
      <w:r w:rsidR="00114345">
        <w:t xml:space="preserve"> </w:t>
      </w:r>
      <w:r w:rsidR="000E4B56">
        <w:t>take</w:t>
      </w:r>
      <w:r w:rsidR="007635DD">
        <w:t xml:space="preserve"> place o</w:t>
      </w:r>
      <w:r w:rsidR="00B41A63">
        <w:t>n universities and entertainment spots. The online social media (Facebook</w:t>
      </w:r>
      <w:r w:rsidR="009F3B90">
        <w:t xml:space="preserve">) </w:t>
      </w:r>
      <w:r w:rsidR="000E4B56">
        <w:t>functions</w:t>
      </w:r>
      <w:r w:rsidR="00B41A63">
        <w:t xml:space="preserve"> as a platform to spread the survey publically. International Facebook connections </w:t>
      </w:r>
      <w:r w:rsidR="000E4B56">
        <w:t>are</w:t>
      </w:r>
      <w:r w:rsidR="00B41A63">
        <w:t xml:space="preserve"> asked to spread the survey request in order to obtain a variety of participants. </w:t>
      </w:r>
      <w:r w:rsidR="000E4B56">
        <w:t xml:space="preserve">During the survey </w:t>
      </w:r>
      <w:r w:rsidR="007635DD">
        <w:t xml:space="preserve">there </w:t>
      </w:r>
      <w:r w:rsidR="000E4B56">
        <w:t>was</w:t>
      </w:r>
      <w:r w:rsidR="007635DD">
        <w:t xml:space="preserve"> a lack of green consumers. Therefore the survey </w:t>
      </w:r>
      <w:r w:rsidR="000E4B56">
        <w:t>was</w:t>
      </w:r>
      <w:r w:rsidR="007635DD">
        <w:t xml:space="preserve"> posted on several blogs with pro-ecological topics.</w:t>
      </w:r>
    </w:p>
    <w:p w:rsidR="005A7BA6" w:rsidRPr="005A7BA6" w:rsidRDefault="005A7BA6" w:rsidP="008A331B">
      <w:pPr>
        <w:jc w:val="left"/>
        <w:rPr>
          <w:i/>
          <w:shd w:val="clear" w:color="auto" w:fill="FFFFFF"/>
          <w:lang w:eastAsia="en-US"/>
        </w:rPr>
      </w:pPr>
    </w:p>
    <w:p w:rsidR="000A4973" w:rsidRDefault="00581F4E" w:rsidP="008A331B">
      <w:pPr>
        <w:pStyle w:val="Heading2"/>
        <w:jc w:val="left"/>
      </w:pPr>
      <w:bookmarkStart w:id="74" w:name="_Toc235091205"/>
      <w:bookmarkStart w:id="75" w:name="_Toc245220226"/>
      <w:r>
        <w:rPr>
          <w:shd w:val="clear" w:color="auto" w:fill="FFFFFF"/>
          <w:lang w:eastAsia="en-US"/>
        </w:rPr>
        <w:t xml:space="preserve">4.5 </w:t>
      </w:r>
      <w:r w:rsidR="001A15C8">
        <w:t>Analysis m</w:t>
      </w:r>
      <w:r>
        <w:t>ethods</w:t>
      </w:r>
      <w:bookmarkEnd w:id="74"/>
      <w:bookmarkEnd w:id="75"/>
    </w:p>
    <w:p w:rsidR="000F5094" w:rsidRDefault="001A15C8" w:rsidP="000F5094">
      <w:r>
        <w:t xml:space="preserve">The items of each variable (Aad, Ap and Pi) </w:t>
      </w:r>
      <w:r w:rsidR="00AD223F">
        <w:t>will be</w:t>
      </w:r>
      <w:r>
        <w:t xml:space="preserve"> summed up for both neutral ads as for appeal ads. </w:t>
      </w:r>
      <w:r w:rsidR="00AD223F">
        <w:t>Consequently, t</w:t>
      </w:r>
      <w:r>
        <w:t xml:space="preserve">he neutral ad scores </w:t>
      </w:r>
      <w:r w:rsidR="00AD223F">
        <w:t xml:space="preserve">will be </w:t>
      </w:r>
      <w:r>
        <w:t xml:space="preserve">subtracted from the appeal ad scores in order to remove the base line of response (without appeals). </w:t>
      </w:r>
      <w:r w:rsidR="00BE3C0A">
        <w:t xml:space="preserve">All the mean scores for each variable </w:t>
      </w:r>
      <w:r w:rsidR="00AD223F">
        <w:t xml:space="preserve">will be </w:t>
      </w:r>
      <w:r w:rsidR="00BE3C0A">
        <w:t xml:space="preserve">compared for the </w:t>
      </w:r>
      <w:r w:rsidR="00A623D8">
        <w:t>fourteen</w:t>
      </w:r>
      <w:r w:rsidR="00BE3C0A">
        <w:t xml:space="preserve"> appeals present in the </w:t>
      </w:r>
      <w:r w:rsidR="00A623D8">
        <w:t>seven</w:t>
      </w:r>
      <w:r w:rsidR="00BE3C0A">
        <w:t xml:space="preserve"> ads. </w:t>
      </w:r>
      <w:r>
        <w:t>T</w:t>
      </w:r>
      <w:r w:rsidR="00F469FB">
        <w:t>o examine relations between advertisement appeals and the variables (Aad, Ap and Pi)</w:t>
      </w:r>
      <w:r w:rsidR="00051694">
        <w:t xml:space="preserve"> the statistical methods Linear regression</w:t>
      </w:r>
      <w:r>
        <w:t xml:space="preserve"> a</w:t>
      </w:r>
      <w:r w:rsidR="00051694">
        <w:t>nd Pearson’s correlation</w:t>
      </w:r>
      <w:r>
        <w:t xml:space="preserve"> </w:t>
      </w:r>
      <w:r w:rsidR="00AD223F">
        <w:t>will be</w:t>
      </w:r>
      <w:r>
        <w:t xml:space="preserve"> used</w:t>
      </w:r>
      <w:r w:rsidR="00F469FB">
        <w:t xml:space="preserve">. These relations </w:t>
      </w:r>
      <w:r w:rsidR="00AD223F">
        <w:t xml:space="preserve">will be </w:t>
      </w:r>
      <w:r w:rsidR="00F469FB">
        <w:t xml:space="preserve">tested at a 0.05 statistical level of significance. </w:t>
      </w:r>
      <w:r w:rsidR="00E65706">
        <w:t>Independent</w:t>
      </w:r>
      <w:r>
        <w:t xml:space="preserve">-samples t-test </w:t>
      </w:r>
      <w:r w:rsidR="00AD223F">
        <w:t>will be</w:t>
      </w:r>
      <w:r>
        <w:t xml:space="preserve"> used to analyse possible differences in attitudinal changes between green and </w:t>
      </w:r>
      <w:r w:rsidR="00F56CA2">
        <w:t>non-green</w:t>
      </w:r>
      <w:r>
        <w:t xml:space="preserve"> consumers.</w:t>
      </w:r>
      <w:r w:rsidR="00F56CA2">
        <w:t xml:space="preserve"> </w:t>
      </w:r>
      <w:r w:rsidR="00416387">
        <w:t>An overview of</w:t>
      </w:r>
      <w:r w:rsidR="00FF6480">
        <w:t xml:space="preserve"> </w:t>
      </w:r>
      <w:r w:rsidR="00416387">
        <w:t xml:space="preserve">statistical </w:t>
      </w:r>
      <w:r w:rsidR="00FF6480">
        <w:t xml:space="preserve">methods </w:t>
      </w:r>
      <w:r w:rsidR="00C36A66">
        <w:t>that are used</w:t>
      </w:r>
      <w:r w:rsidR="00416387">
        <w:t xml:space="preserve"> to test the hypo</w:t>
      </w:r>
      <w:r w:rsidR="00AD223F">
        <w:t>these</w:t>
      </w:r>
      <w:r w:rsidR="00416387">
        <w:t xml:space="preserve">s </w:t>
      </w:r>
      <w:r w:rsidR="00FF6480">
        <w:t xml:space="preserve">and the order of used variables </w:t>
      </w:r>
      <w:r w:rsidR="00416387">
        <w:t>is</w:t>
      </w:r>
      <w:r w:rsidR="00FF6480">
        <w:t xml:space="preserve"> </w:t>
      </w:r>
      <w:r w:rsidR="00416387">
        <w:t>given us</w:t>
      </w:r>
      <w:r w:rsidR="00F56CA2">
        <w:t>ing the following table (table 4.2</w:t>
      </w:r>
      <w:r w:rsidR="00416387">
        <w:t>).</w:t>
      </w:r>
      <w:r w:rsidR="000F5094">
        <w:t xml:space="preserve"> The software that is used for the statistical analyses is SPSS 20.0. Statistical data is included in Appendix 4</w:t>
      </w:r>
      <w:r w:rsidR="000F5094" w:rsidRPr="0017516A">
        <w:t>.</w:t>
      </w:r>
    </w:p>
    <w:p w:rsidR="00F56CA2" w:rsidRPr="000F5094" w:rsidRDefault="000F5094" w:rsidP="000F5094">
      <w:pPr>
        <w:rPr>
          <w:rStyle w:val="SubtleEmphasis"/>
          <w:i w:val="0"/>
          <w:iCs w:val="0"/>
          <w:color w:val="auto"/>
        </w:rPr>
      </w:pPr>
      <w:r>
        <w:rPr>
          <w:rStyle w:val="SubtleEmphasis"/>
        </w:rPr>
        <w:br w:type="column"/>
      </w:r>
      <w:r w:rsidR="00F56CA2" w:rsidRPr="00F56CA2">
        <w:rPr>
          <w:rStyle w:val="SubtleEmphasis"/>
        </w:rPr>
        <w:t>Table 4.2</w:t>
      </w:r>
      <w:r w:rsidR="00F56CA2">
        <w:rPr>
          <w:rStyle w:val="SubtleEmphasis"/>
        </w:rPr>
        <w:t>: Statistical method(s) per hypothesis.</w:t>
      </w:r>
    </w:p>
    <w:tbl>
      <w:tblPr>
        <w:tblStyle w:val="TableGrid"/>
        <w:tblW w:w="8755" w:type="dxa"/>
        <w:tblLook w:val="04A0"/>
      </w:tblPr>
      <w:tblGrid>
        <w:gridCol w:w="1724"/>
        <w:gridCol w:w="3367"/>
        <w:gridCol w:w="3664"/>
      </w:tblGrid>
      <w:tr w:rsidR="00A529E2" w:rsidTr="00E65706">
        <w:tc>
          <w:tcPr>
            <w:tcW w:w="1425" w:type="dxa"/>
          </w:tcPr>
          <w:p w:rsidR="00416387" w:rsidRPr="00416387" w:rsidRDefault="00416387" w:rsidP="00115CB2">
            <w:pPr>
              <w:spacing w:before="40" w:after="40" w:line="240" w:lineRule="auto"/>
              <w:rPr>
                <w:b/>
              </w:rPr>
            </w:pPr>
            <w:r w:rsidRPr="00416387">
              <w:rPr>
                <w:b/>
              </w:rPr>
              <w:t>Hypothesis</w:t>
            </w:r>
          </w:p>
        </w:tc>
        <w:tc>
          <w:tcPr>
            <w:tcW w:w="3503" w:type="dxa"/>
          </w:tcPr>
          <w:p w:rsidR="00416387" w:rsidRPr="00416387" w:rsidRDefault="00416387" w:rsidP="00115CB2">
            <w:pPr>
              <w:spacing w:before="40" w:after="40" w:line="240" w:lineRule="auto"/>
              <w:rPr>
                <w:b/>
              </w:rPr>
            </w:pPr>
            <w:r w:rsidRPr="00416387">
              <w:rPr>
                <w:b/>
              </w:rPr>
              <w:t>Statistical method</w:t>
            </w:r>
          </w:p>
        </w:tc>
        <w:tc>
          <w:tcPr>
            <w:tcW w:w="3827" w:type="dxa"/>
          </w:tcPr>
          <w:p w:rsidR="00416387" w:rsidRPr="00416387" w:rsidRDefault="00416387" w:rsidP="00115CB2">
            <w:pPr>
              <w:spacing w:before="40" w:after="40" w:line="240" w:lineRule="auto"/>
              <w:rPr>
                <w:b/>
              </w:rPr>
            </w:pPr>
            <w:r w:rsidRPr="00416387">
              <w:rPr>
                <w:b/>
              </w:rPr>
              <w:t>Variables</w:t>
            </w:r>
          </w:p>
        </w:tc>
      </w:tr>
      <w:tr w:rsidR="00A529E2" w:rsidTr="00E65706">
        <w:tc>
          <w:tcPr>
            <w:tcW w:w="1425" w:type="dxa"/>
          </w:tcPr>
          <w:p w:rsidR="00A529E2" w:rsidRPr="001322CA" w:rsidRDefault="00A529E2" w:rsidP="00115CB2">
            <w:pPr>
              <w:spacing w:before="40" w:after="40" w:line="240" w:lineRule="auto"/>
              <w:rPr>
                <w:b/>
                <w:shd w:val="clear" w:color="auto" w:fill="FFFFFF"/>
                <w:lang w:eastAsia="en-US"/>
              </w:rPr>
            </w:pPr>
            <w:r>
              <w:rPr>
                <w:b/>
                <w:i/>
                <w:shd w:val="clear" w:color="auto" w:fill="FFFFFF"/>
                <w:lang w:eastAsia="en-US"/>
              </w:rPr>
              <w:t>1.</w:t>
            </w:r>
          </w:p>
          <w:p w:rsidR="00416387" w:rsidRDefault="00416387" w:rsidP="00115CB2">
            <w:pPr>
              <w:spacing w:before="40" w:after="40" w:line="240" w:lineRule="auto"/>
            </w:pPr>
          </w:p>
        </w:tc>
        <w:tc>
          <w:tcPr>
            <w:tcW w:w="3503" w:type="dxa"/>
          </w:tcPr>
          <w:p w:rsidR="00416387" w:rsidRDefault="00E65706" w:rsidP="001D26F6">
            <w:pPr>
              <w:spacing w:before="40" w:after="40" w:line="240" w:lineRule="auto"/>
              <w:jc w:val="left"/>
            </w:pPr>
            <w:r>
              <w:t>Independent</w:t>
            </w:r>
            <w:r w:rsidR="00A529E2">
              <w:t>-samples t-test</w:t>
            </w:r>
          </w:p>
        </w:tc>
        <w:tc>
          <w:tcPr>
            <w:tcW w:w="3827" w:type="dxa"/>
          </w:tcPr>
          <w:p w:rsidR="00A529E2" w:rsidRDefault="00E65706" w:rsidP="00115CB2">
            <w:pPr>
              <w:spacing w:before="40" w:after="40" w:line="240" w:lineRule="auto"/>
            </w:pPr>
            <w:r>
              <w:t>Dependent</w:t>
            </w:r>
            <w:r w:rsidR="00115CB2">
              <w:t>: Aad, Ap, Pi</w:t>
            </w:r>
          </w:p>
          <w:p w:rsidR="00115CB2" w:rsidRDefault="00E65706" w:rsidP="00115CB2">
            <w:pPr>
              <w:spacing w:before="40" w:after="40" w:line="240" w:lineRule="auto"/>
            </w:pPr>
            <w:r>
              <w:t>Independent</w:t>
            </w:r>
            <w:r w:rsidR="00115CB2">
              <w:t>: Greentype</w:t>
            </w:r>
          </w:p>
        </w:tc>
      </w:tr>
      <w:tr w:rsidR="00A529E2" w:rsidTr="00E65706">
        <w:tc>
          <w:tcPr>
            <w:tcW w:w="1425" w:type="dxa"/>
          </w:tcPr>
          <w:p w:rsidR="00416387" w:rsidRDefault="007957AE" w:rsidP="00115CB2">
            <w:pPr>
              <w:spacing w:before="40" w:after="40" w:line="240" w:lineRule="auto"/>
            </w:pPr>
            <w:r>
              <w:t>2, 4</w:t>
            </w:r>
          </w:p>
        </w:tc>
        <w:tc>
          <w:tcPr>
            <w:tcW w:w="3503" w:type="dxa"/>
          </w:tcPr>
          <w:p w:rsidR="00416387" w:rsidRDefault="00115CB2" w:rsidP="001D26F6">
            <w:pPr>
              <w:spacing w:before="40" w:after="40" w:line="240" w:lineRule="auto"/>
              <w:jc w:val="left"/>
            </w:pPr>
            <w:r>
              <w:t>Linear Regression</w:t>
            </w:r>
            <w:r w:rsidR="001D26F6">
              <w:t>, Pearson’s correlation</w:t>
            </w:r>
          </w:p>
        </w:tc>
        <w:tc>
          <w:tcPr>
            <w:tcW w:w="3827" w:type="dxa"/>
          </w:tcPr>
          <w:p w:rsidR="00416387" w:rsidRDefault="00E65706" w:rsidP="00115CB2">
            <w:pPr>
              <w:spacing w:before="40" w:after="40" w:line="240" w:lineRule="auto"/>
            </w:pPr>
            <w:r>
              <w:t>Dependent</w:t>
            </w:r>
            <w:r w:rsidR="00115CB2">
              <w:t>: Aad</w:t>
            </w:r>
          </w:p>
          <w:p w:rsidR="00115CB2" w:rsidRDefault="00E65706" w:rsidP="00115CB2">
            <w:pPr>
              <w:spacing w:before="40" w:after="40" w:line="240" w:lineRule="auto"/>
            </w:pPr>
            <w:r>
              <w:t>Independent</w:t>
            </w:r>
            <w:r w:rsidR="00115CB2">
              <w:t>: Appeal 1, appeal 2</w:t>
            </w:r>
          </w:p>
        </w:tc>
      </w:tr>
      <w:tr w:rsidR="001D26F6" w:rsidTr="00E65706">
        <w:tc>
          <w:tcPr>
            <w:tcW w:w="1425" w:type="dxa"/>
          </w:tcPr>
          <w:p w:rsidR="001D26F6" w:rsidRDefault="007957AE" w:rsidP="00115CB2">
            <w:pPr>
              <w:spacing w:before="40" w:after="40" w:line="240" w:lineRule="auto"/>
            </w:pPr>
            <w:r>
              <w:t>3, 4</w:t>
            </w:r>
          </w:p>
        </w:tc>
        <w:tc>
          <w:tcPr>
            <w:tcW w:w="3503" w:type="dxa"/>
          </w:tcPr>
          <w:p w:rsidR="001D26F6" w:rsidRDefault="001D26F6" w:rsidP="001D26F6">
            <w:pPr>
              <w:spacing w:before="40" w:after="40" w:line="240" w:lineRule="auto"/>
              <w:jc w:val="left"/>
            </w:pPr>
            <w:r>
              <w:t>Linear Regression, Pearson’s correlation</w:t>
            </w:r>
          </w:p>
        </w:tc>
        <w:tc>
          <w:tcPr>
            <w:tcW w:w="3827" w:type="dxa"/>
          </w:tcPr>
          <w:p w:rsidR="001D26F6" w:rsidRDefault="00E65706" w:rsidP="00CA5A19">
            <w:pPr>
              <w:spacing w:before="40" w:after="40" w:line="240" w:lineRule="auto"/>
            </w:pPr>
            <w:r>
              <w:t>Dependent</w:t>
            </w:r>
            <w:r w:rsidR="001D26F6">
              <w:t>: Ap</w:t>
            </w:r>
          </w:p>
          <w:p w:rsidR="001D26F6" w:rsidRDefault="00E65706" w:rsidP="00115CB2">
            <w:pPr>
              <w:spacing w:before="40" w:after="40" w:line="240" w:lineRule="auto"/>
            </w:pPr>
            <w:r>
              <w:t>Independent</w:t>
            </w:r>
            <w:r w:rsidR="001D26F6">
              <w:t>: Appeal 1, appeal 2</w:t>
            </w:r>
          </w:p>
        </w:tc>
      </w:tr>
      <w:tr w:rsidR="001D26F6" w:rsidTr="00E65706">
        <w:tc>
          <w:tcPr>
            <w:tcW w:w="1425" w:type="dxa"/>
          </w:tcPr>
          <w:p w:rsidR="001D26F6" w:rsidRDefault="007957AE" w:rsidP="00CA5A19">
            <w:pPr>
              <w:spacing w:before="40" w:after="40" w:line="240" w:lineRule="auto"/>
            </w:pPr>
            <w:r>
              <w:t>5</w:t>
            </w:r>
            <w:r w:rsidR="001D26F6">
              <w:t xml:space="preserve">. </w:t>
            </w:r>
          </w:p>
        </w:tc>
        <w:tc>
          <w:tcPr>
            <w:tcW w:w="3503" w:type="dxa"/>
          </w:tcPr>
          <w:p w:rsidR="001D26F6" w:rsidRDefault="001D26F6" w:rsidP="001D26F6">
            <w:pPr>
              <w:spacing w:before="40" w:after="40" w:line="240" w:lineRule="auto"/>
              <w:jc w:val="left"/>
            </w:pPr>
            <w:r>
              <w:t>Linear Regression, Pearson’s correlation</w:t>
            </w:r>
          </w:p>
        </w:tc>
        <w:tc>
          <w:tcPr>
            <w:tcW w:w="3827" w:type="dxa"/>
          </w:tcPr>
          <w:p w:rsidR="001D26F6" w:rsidRDefault="00E65706" w:rsidP="00CA5A19">
            <w:pPr>
              <w:spacing w:before="40" w:after="40" w:line="240" w:lineRule="auto"/>
            </w:pPr>
            <w:r>
              <w:t>Dependent</w:t>
            </w:r>
            <w:r w:rsidR="001D26F6">
              <w:t>: Ap</w:t>
            </w:r>
          </w:p>
          <w:p w:rsidR="001D26F6" w:rsidRDefault="00E65706" w:rsidP="001D26F6">
            <w:pPr>
              <w:spacing w:before="40" w:after="40" w:line="240" w:lineRule="auto"/>
            </w:pPr>
            <w:r>
              <w:t>Independent</w:t>
            </w:r>
            <w:r w:rsidR="001D26F6">
              <w:t>: Aad</w:t>
            </w:r>
          </w:p>
        </w:tc>
      </w:tr>
      <w:tr w:rsidR="001D26F6" w:rsidTr="00E65706">
        <w:tc>
          <w:tcPr>
            <w:tcW w:w="1425" w:type="dxa"/>
          </w:tcPr>
          <w:p w:rsidR="001D26F6" w:rsidRDefault="007957AE" w:rsidP="00CA5A19">
            <w:pPr>
              <w:spacing w:before="40" w:after="40" w:line="240" w:lineRule="auto"/>
            </w:pPr>
            <w:r>
              <w:t>6</w:t>
            </w:r>
            <w:r w:rsidR="001D26F6">
              <w:t>.</w:t>
            </w:r>
          </w:p>
        </w:tc>
        <w:tc>
          <w:tcPr>
            <w:tcW w:w="3503" w:type="dxa"/>
          </w:tcPr>
          <w:p w:rsidR="001D26F6" w:rsidRDefault="001D26F6" w:rsidP="001D26F6">
            <w:pPr>
              <w:spacing w:before="40" w:after="40" w:line="240" w:lineRule="auto"/>
              <w:jc w:val="left"/>
            </w:pPr>
            <w:r>
              <w:t>Linear Regression, Pearson’s correlation</w:t>
            </w:r>
          </w:p>
        </w:tc>
        <w:tc>
          <w:tcPr>
            <w:tcW w:w="3827" w:type="dxa"/>
          </w:tcPr>
          <w:p w:rsidR="001D26F6" w:rsidRDefault="00E65706" w:rsidP="00CA5A19">
            <w:pPr>
              <w:spacing w:before="40" w:after="40" w:line="240" w:lineRule="auto"/>
            </w:pPr>
            <w:r>
              <w:t>Dependent</w:t>
            </w:r>
            <w:r w:rsidR="001D26F6">
              <w:t>: Pi</w:t>
            </w:r>
          </w:p>
          <w:p w:rsidR="001D26F6" w:rsidRDefault="00E65706" w:rsidP="001D26F6">
            <w:pPr>
              <w:spacing w:before="40" w:after="40" w:line="240" w:lineRule="auto"/>
            </w:pPr>
            <w:r>
              <w:t>Independent</w:t>
            </w:r>
            <w:r w:rsidR="001D26F6">
              <w:t>: Ap</w:t>
            </w:r>
            <w:r w:rsidR="00A4275B">
              <w:t xml:space="preserve"> (and Aad)</w:t>
            </w:r>
          </w:p>
        </w:tc>
      </w:tr>
    </w:tbl>
    <w:p w:rsidR="00567723" w:rsidRDefault="00FE0DAC" w:rsidP="00902922">
      <w:pPr>
        <w:pStyle w:val="Heading2"/>
        <w:jc w:val="left"/>
        <w:rPr>
          <w:lang w:eastAsia="en-US"/>
        </w:rPr>
      </w:pPr>
      <w:r>
        <w:rPr>
          <w:shd w:val="clear" w:color="auto" w:fill="FFFFFF"/>
          <w:lang w:eastAsia="en-US"/>
        </w:rPr>
        <w:br w:type="column"/>
      </w:r>
    </w:p>
    <w:p w:rsidR="00567723" w:rsidRDefault="00567723" w:rsidP="008A331B">
      <w:pPr>
        <w:pStyle w:val="Heading1"/>
        <w:rPr>
          <w:lang w:eastAsia="en-US"/>
        </w:rPr>
      </w:pPr>
    </w:p>
    <w:p w:rsidR="00567723" w:rsidRDefault="00567723" w:rsidP="008A331B">
      <w:pPr>
        <w:pStyle w:val="Heading1"/>
        <w:rPr>
          <w:lang w:eastAsia="en-US"/>
        </w:rPr>
      </w:pPr>
    </w:p>
    <w:p w:rsidR="007F1726" w:rsidRPr="006426FA" w:rsidRDefault="00567723" w:rsidP="008A331B">
      <w:pPr>
        <w:pStyle w:val="Heading1"/>
        <w:rPr>
          <w:sz w:val="40"/>
          <w:szCs w:val="40"/>
        </w:rPr>
      </w:pPr>
      <w:bookmarkStart w:id="76" w:name="_Toc235091206"/>
      <w:bookmarkStart w:id="77" w:name="_Toc245220227"/>
      <w:r w:rsidRPr="00567723">
        <w:rPr>
          <w:sz w:val="40"/>
          <w:szCs w:val="40"/>
        </w:rPr>
        <w:t>PART</w:t>
      </w:r>
      <w:r w:rsidR="006426FA">
        <w:rPr>
          <w:sz w:val="40"/>
          <w:szCs w:val="40"/>
        </w:rPr>
        <w:t xml:space="preserve"> TWO</w:t>
      </w:r>
      <w:r w:rsidRPr="00567723">
        <w:rPr>
          <w:sz w:val="40"/>
          <w:szCs w:val="40"/>
        </w:rPr>
        <w:t xml:space="preserve"> </w:t>
      </w:r>
      <w:r w:rsidR="006426FA">
        <w:rPr>
          <w:sz w:val="40"/>
          <w:szCs w:val="40"/>
        </w:rPr>
        <w:br/>
      </w:r>
      <w:r w:rsidR="006426FA">
        <w:rPr>
          <w:sz w:val="40"/>
          <w:szCs w:val="40"/>
        </w:rPr>
        <w:br/>
      </w:r>
      <w:r w:rsidR="006426FA">
        <w:rPr>
          <w:b w:val="0"/>
        </w:rPr>
        <w:t xml:space="preserve">The </w:t>
      </w:r>
      <w:bookmarkEnd w:id="76"/>
      <w:r w:rsidR="00E74A0C">
        <w:rPr>
          <w:b w:val="0"/>
        </w:rPr>
        <w:t>results</w:t>
      </w:r>
      <w:bookmarkEnd w:id="77"/>
    </w:p>
    <w:p w:rsidR="007F1726" w:rsidRDefault="00051694" w:rsidP="00E92270">
      <w:pPr>
        <w:pStyle w:val="Heading2"/>
      </w:pPr>
      <w:r>
        <w:br w:type="column"/>
      </w:r>
      <w:bookmarkStart w:id="78" w:name="_Toc245220228"/>
      <w:r w:rsidR="00E92270">
        <w:t>5.1 The participants</w:t>
      </w:r>
      <w:bookmarkEnd w:id="78"/>
      <w:r w:rsidR="00E92270">
        <w:t xml:space="preserve"> </w:t>
      </w:r>
    </w:p>
    <w:p w:rsidR="00E92270" w:rsidRDefault="00047CF4" w:rsidP="00E92270">
      <w:r>
        <w:t>The following data</w:t>
      </w:r>
      <w:r w:rsidR="00E92270">
        <w:t xml:space="preserve"> </w:t>
      </w:r>
      <w:r w:rsidR="00AD6535">
        <w:t>represents</w:t>
      </w:r>
      <w:r w:rsidR="00E92270">
        <w:t xml:space="preserve"> an overview of </w:t>
      </w:r>
      <w:r w:rsidR="00022C9C">
        <w:t>the participant’s demographics</w:t>
      </w:r>
      <w:r w:rsidR="00E92270">
        <w:t>.</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54"/>
        <w:gridCol w:w="2482"/>
        <w:gridCol w:w="850"/>
        <w:gridCol w:w="1134"/>
        <w:gridCol w:w="1134"/>
        <w:gridCol w:w="1843"/>
      </w:tblGrid>
      <w:tr w:rsidR="003E03C8" w:rsidTr="00AF133D">
        <w:trPr>
          <w:trHeight w:val="193"/>
        </w:trPr>
        <w:tc>
          <w:tcPr>
            <w:tcW w:w="4786" w:type="dxa"/>
            <w:gridSpan w:val="3"/>
            <w:vMerge w:val="restart"/>
          </w:tcPr>
          <w:p w:rsidR="003E03C8" w:rsidRDefault="003E03C8" w:rsidP="00E92270">
            <w:pPr>
              <w:spacing w:before="40" w:after="40"/>
            </w:pPr>
            <w:r w:rsidRPr="008E3501">
              <w:rPr>
                <w:b/>
              </w:rPr>
              <w:t>Total participants:</w:t>
            </w:r>
            <w:r>
              <w:t xml:space="preserve"> 146</w:t>
            </w:r>
          </w:p>
        </w:tc>
        <w:tc>
          <w:tcPr>
            <w:tcW w:w="1134" w:type="dxa"/>
            <w:vMerge w:val="restart"/>
          </w:tcPr>
          <w:p w:rsidR="003E03C8" w:rsidRDefault="003E03C8" w:rsidP="008E3501">
            <w:pPr>
              <w:spacing w:before="40" w:after="40" w:line="240" w:lineRule="auto"/>
            </w:pPr>
            <w:r w:rsidRPr="00AD325F">
              <w:rPr>
                <w:b/>
              </w:rPr>
              <w:t>Gender:</w:t>
            </w:r>
          </w:p>
        </w:tc>
        <w:tc>
          <w:tcPr>
            <w:tcW w:w="1134" w:type="dxa"/>
          </w:tcPr>
          <w:p w:rsidR="003E03C8" w:rsidRDefault="003E03C8" w:rsidP="003E03C8">
            <w:pPr>
              <w:spacing w:before="40" w:after="40" w:line="240" w:lineRule="auto"/>
            </w:pPr>
            <w:r>
              <w:t>Male:</w:t>
            </w:r>
          </w:p>
        </w:tc>
        <w:tc>
          <w:tcPr>
            <w:tcW w:w="1843" w:type="dxa"/>
          </w:tcPr>
          <w:p w:rsidR="003E03C8" w:rsidRDefault="003E03C8" w:rsidP="00AD325F">
            <w:pPr>
              <w:spacing w:before="40" w:after="40" w:line="240" w:lineRule="auto"/>
            </w:pPr>
            <w:r>
              <w:t>83</w:t>
            </w:r>
          </w:p>
        </w:tc>
      </w:tr>
      <w:tr w:rsidR="003E03C8" w:rsidTr="00AF133D">
        <w:trPr>
          <w:trHeight w:val="709"/>
        </w:trPr>
        <w:tc>
          <w:tcPr>
            <w:tcW w:w="4786" w:type="dxa"/>
            <w:gridSpan w:val="3"/>
            <w:vMerge/>
          </w:tcPr>
          <w:p w:rsidR="003E03C8" w:rsidRPr="008E3501" w:rsidRDefault="003E03C8" w:rsidP="00E92270">
            <w:pPr>
              <w:spacing w:before="40" w:after="40"/>
              <w:rPr>
                <w:b/>
              </w:rPr>
            </w:pPr>
          </w:p>
        </w:tc>
        <w:tc>
          <w:tcPr>
            <w:tcW w:w="1134" w:type="dxa"/>
            <w:vMerge/>
          </w:tcPr>
          <w:p w:rsidR="003E03C8" w:rsidRDefault="003E03C8" w:rsidP="00E92270">
            <w:pPr>
              <w:spacing w:before="40" w:after="40"/>
            </w:pPr>
          </w:p>
        </w:tc>
        <w:tc>
          <w:tcPr>
            <w:tcW w:w="1134" w:type="dxa"/>
          </w:tcPr>
          <w:p w:rsidR="003E03C8" w:rsidRDefault="003E03C8" w:rsidP="00E92270">
            <w:pPr>
              <w:spacing w:before="40" w:after="40"/>
            </w:pPr>
            <w:r>
              <w:t>Female:</w:t>
            </w:r>
          </w:p>
        </w:tc>
        <w:tc>
          <w:tcPr>
            <w:tcW w:w="1843" w:type="dxa"/>
          </w:tcPr>
          <w:p w:rsidR="003E03C8" w:rsidRDefault="003E03C8" w:rsidP="00AD325F">
            <w:pPr>
              <w:spacing w:before="40" w:after="40" w:line="240" w:lineRule="auto"/>
            </w:pPr>
            <w:r>
              <w:t>63</w:t>
            </w:r>
          </w:p>
        </w:tc>
      </w:tr>
      <w:tr w:rsidR="00057771" w:rsidTr="00A973EE">
        <w:trPr>
          <w:trHeight w:val="77"/>
        </w:trPr>
        <w:tc>
          <w:tcPr>
            <w:tcW w:w="4786" w:type="dxa"/>
            <w:gridSpan w:val="3"/>
          </w:tcPr>
          <w:p w:rsidR="00057771" w:rsidRDefault="00057771" w:rsidP="00891B16">
            <w:pPr>
              <w:spacing w:before="40" w:after="40" w:line="240" w:lineRule="auto"/>
            </w:pPr>
            <w:r w:rsidRPr="008E3501">
              <w:rPr>
                <w:b/>
              </w:rPr>
              <w:t>Age distribution:</w:t>
            </w:r>
          </w:p>
        </w:tc>
        <w:tc>
          <w:tcPr>
            <w:tcW w:w="4111" w:type="dxa"/>
            <w:gridSpan w:val="3"/>
          </w:tcPr>
          <w:p w:rsidR="00057771" w:rsidRPr="003E03C8" w:rsidRDefault="003E03C8" w:rsidP="00E92270">
            <w:pPr>
              <w:spacing w:before="40" w:after="40"/>
              <w:rPr>
                <w:b/>
              </w:rPr>
            </w:pPr>
            <w:r w:rsidRPr="003E03C8">
              <w:rPr>
                <w:b/>
              </w:rPr>
              <w:t>Country:</w:t>
            </w:r>
          </w:p>
        </w:tc>
      </w:tr>
      <w:tr w:rsidR="003E03C8" w:rsidTr="00AF133D">
        <w:trPr>
          <w:trHeight w:val="193"/>
        </w:trPr>
        <w:tc>
          <w:tcPr>
            <w:tcW w:w="1454" w:type="dxa"/>
          </w:tcPr>
          <w:p w:rsidR="003E03C8" w:rsidRDefault="003E03C8" w:rsidP="00403C9A">
            <w:pPr>
              <w:spacing w:before="40" w:after="40" w:line="240" w:lineRule="auto"/>
            </w:pPr>
            <w:r>
              <w:t xml:space="preserve">Under 21: </w:t>
            </w:r>
          </w:p>
        </w:tc>
        <w:tc>
          <w:tcPr>
            <w:tcW w:w="3332" w:type="dxa"/>
            <w:gridSpan w:val="2"/>
          </w:tcPr>
          <w:p w:rsidR="003E03C8" w:rsidRDefault="003E03C8" w:rsidP="00403C9A">
            <w:pPr>
              <w:spacing w:before="40" w:after="40" w:line="240" w:lineRule="auto"/>
            </w:pPr>
            <w:r>
              <w:t>10</w:t>
            </w:r>
          </w:p>
        </w:tc>
        <w:tc>
          <w:tcPr>
            <w:tcW w:w="2268" w:type="dxa"/>
            <w:gridSpan w:val="2"/>
            <w:vMerge w:val="restart"/>
          </w:tcPr>
          <w:p w:rsidR="003E03C8" w:rsidRDefault="003E03C8" w:rsidP="00A973EE">
            <w:pPr>
              <w:spacing w:before="40" w:after="40" w:line="276" w:lineRule="auto"/>
              <w:jc w:val="left"/>
            </w:pPr>
            <w:r>
              <w:t xml:space="preserve">Lithuania: Netherlands: Romania: </w:t>
            </w:r>
          </w:p>
          <w:p w:rsidR="003E03C8" w:rsidRDefault="003E03C8" w:rsidP="00A973EE">
            <w:pPr>
              <w:spacing w:before="40" w:after="40" w:line="276" w:lineRule="auto"/>
              <w:jc w:val="left"/>
            </w:pPr>
            <w:r>
              <w:t xml:space="preserve">Slovakia: </w:t>
            </w:r>
          </w:p>
          <w:p w:rsidR="003E03C8" w:rsidRDefault="003E03C8" w:rsidP="00A973EE">
            <w:pPr>
              <w:spacing w:before="40" w:after="40" w:line="276" w:lineRule="auto"/>
              <w:jc w:val="left"/>
            </w:pPr>
            <w:r>
              <w:t xml:space="preserve">Slovenia: </w:t>
            </w:r>
          </w:p>
          <w:p w:rsidR="003E03C8" w:rsidRDefault="003E03C8" w:rsidP="00A973EE">
            <w:pPr>
              <w:spacing w:before="40" w:after="40" w:line="276" w:lineRule="auto"/>
              <w:jc w:val="left"/>
            </w:pPr>
            <w:r>
              <w:t xml:space="preserve">United Kingdom: United States: </w:t>
            </w:r>
          </w:p>
          <w:p w:rsidR="003E03C8" w:rsidRDefault="003E03C8" w:rsidP="00A973EE">
            <w:pPr>
              <w:spacing w:before="40" w:after="40" w:line="276" w:lineRule="auto"/>
              <w:jc w:val="left"/>
            </w:pPr>
            <w:r>
              <w:t xml:space="preserve">Bulgaria: </w:t>
            </w:r>
          </w:p>
          <w:p w:rsidR="003E03C8" w:rsidRDefault="003E03C8" w:rsidP="00A973EE">
            <w:pPr>
              <w:spacing w:before="40" w:after="40" w:line="276" w:lineRule="auto"/>
              <w:jc w:val="left"/>
            </w:pPr>
            <w:r>
              <w:t xml:space="preserve">China: </w:t>
            </w:r>
          </w:p>
          <w:p w:rsidR="003E03C8" w:rsidRDefault="003E03C8" w:rsidP="00A973EE">
            <w:pPr>
              <w:spacing w:before="40" w:after="40" w:line="276" w:lineRule="auto"/>
              <w:jc w:val="left"/>
            </w:pPr>
            <w:r>
              <w:t xml:space="preserve">France: </w:t>
            </w:r>
          </w:p>
          <w:p w:rsidR="003E03C8" w:rsidRDefault="003E03C8" w:rsidP="00A973EE">
            <w:pPr>
              <w:spacing w:before="40" w:after="40" w:line="276" w:lineRule="auto"/>
              <w:jc w:val="left"/>
            </w:pPr>
            <w:r>
              <w:t xml:space="preserve">Germany: </w:t>
            </w:r>
          </w:p>
          <w:p w:rsidR="003E03C8" w:rsidRDefault="003E03C8" w:rsidP="00A973EE">
            <w:pPr>
              <w:spacing w:before="40" w:after="40" w:line="276" w:lineRule="auto"/>
              <w:jc w:val="left"/>
            </w:pPr>
            <w:r>
              <w:t>Greece:</w:t>
            </w:r>
          </w:p>
          <w:p w:rsidR="003E03C8" w:rsidRDefault="003E03C8" w:rsidP="00A973EE">
            <w:pPr>
              <w:spacing w:before="40" w:after="40" w:line="276" w:lineRule="auto"/>
              <w:jc w:val="left"/>
            </w:pPr>
            <w:r>
              <w:t xml:space="preserve">Hungary: </w:t>
            </w:r>
          </w:p>
          <w:p w:rsidR="003E03C8" w:rsidRDefault="003E03C8" w:rsidP="00A973EE">
            <w:pPr>
              <w:spacing w:before="40" w:after="40" w:line="276" w:lineRule="auto"/>
              <w:jc w:val="left"/>
            </w:pPr>
            <w:r>
              <w:t>Australia:</w:t>
            </w:r>
          </w:p>
        </w:tc>
        <w:tc>
          <w:tcPr>
            <w:tcW w:w="1843" w:type="dxa"/>
            <w:vMerge w:val="restart"/>
          </w:tcPr>
          <w:p w:rsidR="003E03C8" w:rsidRDefault="003E03C8" w:rsidP="00A973EE">
            <w:pPr>
              <w:spacing w:before="40" w:after="40" w:line="276" w:lineRule="auto"/>
            </w:pPr>
            <w:r>
              <w:t>3</w:t>
            </w:r>
          </w:p>
          <w:p w:rsidR="003E03C8" w:rsidRDefault="003E03C8" w:rsidP="00A973EE">
            <w:pPr>
              <w:spacing w:before="40" w:after="40" w:line="276" w:lineRule="auto"/>
            </w:pPr>
            <w:r>
              <w:t>112</w:t>
            </w:r>
          </w:p>
          <w:p w:rsidR="003E03C8" w:rsidRDefault="003E03C8" w:rsidP="00A973EE">
            <w:pPr>
              <w:spacing w:before="40" w:after="40" w:line="276" w:lineRule="auto"/>
            </w:pPr>
            <w:r>
              <w:t>1</w:t>
            </w:r>
          </w:p>
          <w:p w:rsidR="003E03C8" w:rsidRDefault="003E03C8" w:rsidP="00A973EE">
            <w:pPr>
              <w:spacing w:before="40" w:after="40" w:line="276" w:lineRule="auto"/>
            </w:pPr>
            <w:r>
              <w:t>2</w:t>
            </w:r>
          </w:p>
          <w:p w:rsidR="003E03C8" w:rsidRDefault="003E03C8" w:rsidP="00A973EE">
            <w:pPr>
              <w:spacing w:before="40" w:after="40" w:line="276" w:lineRule="auto"/>
            </w:pPr>
            <w:r>
              <w:t>1</w:t>
            </w:r>
          </w:p>
          <w:p w:rsidR="003E03C8" w:rsidRDefault="003E03C8" w:rsidP="00A973EE">
            <w:pPr>
              <w:spacing w:before="40" w:after="40" w:line="276" w:lineRule="auto"/>
            </w:pPr>
            <w:r>
              <w:t>1</w:t>
            </w:r>
          </w:p>
          <w:p w:rsidR="003E03C8" w:rsidRDefault="003E03C8" w:rsidP="00A973EE">
            <w:pPr>
              <w:spacing w:before="40" w:after="40" w:line="276" w:lineRule="auto"/>
            </w:pPr>
            <w:r>
              <w:t>5</w:t>
            </w:r>
          </w:p>
          <w:p w:rsidR="003E03C8" w:rsidRDefault="003E03C8" w:rsidP="00A973EE">
            <w:pPr>
              <w:spacing w:before="40" w:after="40" w:line="276" w:lineRule="auto"/>
            </w:pPr>
            <w:r>
              <w:t>11</w:t>
            </w:r>
          </w:p>
          <w:p w:rsidR="003E03C8" w:rsidRDefault="003E03C8" w:rsidP="00A973EE">
            <w:pPr>
              <w:spacing w:before="40" w:after="40" w:line="276" w:lineRule="auto"/>
            </w:pPr>
            <w:r>
              <w:t>3</w:t>
            </w:r>
          </w:p>
          <w:p w:rsidR="003E03C8" w:rsidRDefault="003E03C8" w:rsidP="00A973EE">
            <w:pPr>
              <w:spacing w:before="40" w:after="40" w:line="276" w:lineRule="auto"/>
            </w:pPr>
            <w:r>
              <w:t>2</w:t>
            </w:r>
          </w:p>
          <w:p w:rsidR="003E03C8" w:rsidRDefault="003E03C8" w:rsidP="00A973EE">
            <w:pPr>
              <w:spacing w:before="40" w:after="40" w:line="276" w:lineRule="auto"/>
            </w:pPr>
            <w:r>
              <w:t>2</w:t>
            </w:r>
          </w:p>
          <w:p w:rsidR="003E03C8" w:rsidRDefault="003E03C8" w:rsidP="00A973EE">
            <w:pPr>
              <w:spacing w:before="40" w:after="40" w:line="240" w:lineRule="auto"/>
            </w:pPr>
            <w:r>
              <w:t>2</w:t>
            </w:r>
          </w:p>
          <w:p w:rsidR="003E03C8" w:rsidRDefault="003E03C8" w:rsidP="00A973EE">
            <w:pPr>
              <w:spacing w:before="40" w:after="40" w:line="276" w:lineRule="auto"/>
            </w:pPr>
            <w:r>
              <w:t>1</w:t>
            </w:r>
          </w:p>
          <w:p w:rsidR="003E03C8" w:rsidRDefault="003E03C8" w:rsidP="00A973EE">
            <w:pPr>
              <w:spacing w:before="0" w:after="200" w:line="276" w:lineRule="auto"/>
              <w:jc w:val="left"/>
            </w:pPr>
            <w:r>
              <w:t>2</w:t>
            </w:r>
          </w:p>
        </w:tc>
      </w:tr>
      <w:tr w:rsidR="003E03C8" w:rsidTr="00AF133D">
        <w:trPr>
          <w:trHeight w:val="267"/>
        </w:trPr>
        <w:tc>
          <w:tcPr>
            <w:tcW w:w="1454" w:type="dxa"/>
          </w:tcPr>
          <w:p w:rsidR="003E03C8" w:rsidRDefault="003E03C8" w:rsidP="00AD6535">
            <w:pPr>
              <w:spacing w:before="40" w:after="40" w:line="240" w:lineRule="auto"/>
            </w:pPr>
            <w:r>
              <w:t>21 – 25:</w:t>
            </w:r>
          </w:p>
        </w:tc>
        <w:tc>
          <w:tcPr>
            <w:tcW w:w="3332" w:type="dxa"/>
            <w:gridSpan w:val="2"/>
          </w:tcPr>
          <w:p w:rsidR="003E03C8" w:rsidRDefault="003E03C8" w:rsidP="00AD6535">
            <w:pPr>
              <w:spacing w:before="40" w:after="40" w:line="240" w:lineRule="auto"/>
            </w:pPr>
            <w:r>
              <w:t>56</w:t>
            </w:r>
          </w:p>
        </w:tc>
        <w:tc>
          <w:tcPr>
            <w:tcW w:w="2268" w:type="dxa"/>
            <w:gridSpan w:val="2"/>
            <w:vMerge/>
          </w:tcPr>
          <w:p w:rsidR="003E03C8" w:rsidRDefault="003E03C8" w:rsidP="003251E1">
            <w:pPr>
              <w:spacing w:before="40" w:after="40"/>
            </w:pPr>
          </w:p>
        </w:tc>
        <w:tc>
          <w:tcPr>
            <w:tcW w:w="1843" w:type="dxa"/>
            <w:vMerge/>
          </w:tcPr>
          <w:p w:rsidR="003E03C8" w:rsidRDefault="003E03C8" w:rsidP="003251E1">
            <w:pPr>
              <w:spacing w:before="40" w:after="40"/>
            </w:pPr>
          </w:p>
        </w:tc>
      </w:tr>
      <w:tr w:rsidR="003E03C8" w:rsidTr="00AF133D">
        <w:trPr>
          <w:trHeight w:val="77"/>
        </w:trPr>
        <w:tc>
          <w:tcPr>
            <w:tcW w:w="1454" w:type="dxa"/>
          </w:tcPr>
          <w:p w:rsidR="003E03C8" w:rsidRDefault="003E03C8" w:rsidP="00403C9A">
            <w:pPr>
              <w:spacing w:before="40" w:after="40" w:line="240" w:lineRule="auto"/>
            </w:pPr>
            <w:r>
              <w:t>26-30</w:t>
            </w:r>
          </w:p>
        </w:tc>
        <w:tc>
          <w:tcPr>
            <w:tcW w:w="3332" w:type="dxa"/>
            <w:gridSpan w:val="2"/>
          </w:tcPr>
          <w:p w:rsidR="003E03C8" w:rsidRDefault="003E03C8" w:rsidP="00403C9A">
            <w:pPr>
              <w:spacing w:before="40" w:after="40" w:line="240" w:lineRule="auto"/>
            </w:pPr>
            <w:r>
              <w:t>36</w:t>
            </w:r>
          </w:p>
        </w:tc>
        <w:tc>
          <w:tcPr>
            <w:tcW w:w="2268" w:type="dxa"/>
            <w:gridSpan w:val="2"/>
            <w:vMerge/>
          </w:tcPr>
          <w:p w:rsidR="003E03C8" w:rsidRDefault="003E03C8" w:rsidP="003251E1">
            <w:pPr>
              <w:spacing w:before="40" w:after="40"/>
            </w:pPr>
          </w:p>
        </w:tc>
        <w:tc>
          <w:tcPr>
            <w:tcW w:w="1843" w:type="dxa"/>
            <w:vMerge/>
          </w:tcPr>
          <w:p w:rsidR="003E03C8" w:rsidRDefault="003E03C8" w:rsidP="003251E1">
            <w:pPr>
              <w:spacing w:before="40" w:after="40"/>
            </w:pPr>
          </w:p>
        </w:tc>
      </w:tr>
      <w:tr w:rsidR="003E03C8" w:rsidTr="00AF133D">
        <w:trPr>
          <w:trHeight w:val="77"/>
        </w:trPr>
        <w:tc>
          <w:tcPr>
            <w:tcW w:w="1454" w:type="dxa"/>
          </w:tcPr>
          <w:p w:rsidR="003E03C8" w:rsidRDefault="003E03C8" w:rsidP="00403C9A">
            <w:pPr>
              <w:spacing w:before="40" w:after="40" w:line="240" w:lineRule="auto"/>
            </w:pPr>
            <w:r>
              <w:t>31-40:</w:t>
            </w:r>
          </w:p>
        </w:tc>
        <w:tc>
          <w:tcPr>
            <w:tcW w:w="3332" w:type="dxa"/>
            <w:gridSpan w:val="2"/>
          </w:tcPr>
          <w:p w:rsidR="003E03C8" w:rsidRDefault="003E03C8" w:rsidP="00403C9A">
            <w:pPr>
              <w:spacing w:before="40" w:after="40" w:line="240" w:lineRule="auto"/>
            </w:pPr>
            <w:r>
              <w:t>20</w:t>
            </w:r>
          </w:p>
        </w:tc>
        <w:tc>
          <w:tcPr>
            <w:tcW w:w="2268" w:type="dxa"/>
            <w:gridSpan w:val="2"/>
            <w:vMerge/>
          </w:tcPr>
          <w:p w:rsidR="003E03C8" w:rsidRDefault="003E03C8" w:rsidP="003251E1">
            <w:pPr>
              <w:spacing w:before="40" w:after="40"/>
            </w:pPr>
          </w:p>
        </w:tc>
        <w:tc>
          <w:tcPr>
            <w:tcW w:w="1843" w:type="dxa"/>
            <w:vMerge/>
          </w:tcPr>
          <w:p w:rsidR="003E03C8" w:rsidRDefault="003E03C8" w:rsidP="003251E1">
            <w:pPr>
              <w:spacing w:before="40" w:after="40"/>
            </w:pPr>
          </w:p>
        </w:tc>
      </w:tr>
      <w:tr w:rsidR="003E03C8" w:rsidTr="00AF133D">
        <w:trPr>
          <w:trHeight w:val="143"/>
        </w:trPr>
        <w:tc>
          <w:tcPr>
            <w:tcW w:w="1454" w:type="dxa"/>
          </w:tcPr>
          <w:p w:rsidR="003E03C8" w:rsidRDefault="003E03C8" w:rsidP="00403C9A">
            <w:pPr>
              <w:spacing w:before="40" w:after="40" w:line="240" w:lineRule="auto"/>
            </w:pPr>
            <w:r>
              <w:t>41-57:</w:t>
            </w:r>
          </w:p>
        </w:tc>
        <w:tc>
          <w:tcPr>
            <w:tcW w:w="3332" w:type="dxa"/>
            <w:gridSpan w:val="2"/>
          </w:tcPr>
          <w:p w:rsidR="003E03C8" w:rsidRDefault="003E03C8" w:rsidP="00403C9A">
            <w:pPr>
              <w:spacing w:before="40" w:after="40" w:line="240" w:lineRule="auto"/>
            </w:pPr>
            <w:r>
              <w:t>22</w:t>
            </w:r>
          </w:p>
        </w:tc>
        <w:tc>
          <w:tcPr>
            <w:tcW w:w="2268" w:type="dxa"/>
            <w:gridSpan w:val="2"/>
            <w:vMerge/>
          </w:tcPr>
          <w:p w:rsidR="003E03C8" w:rsidRDefault="003E03C8" w:rsidP="003251E1">
            <w:pPr>
              <w:spacing w:before="40" w:after="40"/>
            </w:pPr>
          </w:p>
        </w:tc>
        <w:tc>
          <w:tcPr>
            <w:tcW w:w="1843" w:type="dxa"/>
            <w:vMerge/>
          </w:tcPr>
          <w:p w:rsidR="003E03C8" w:rsidRDefault="003E03C8" w:rsidP="003251E1">
            <w:pPr>
              <w:spacing w:before="40" w:after="40"/>
            </w:pPr>
          </w:p>
        </w:tc>
      </w:tr>
      <w:tr w:rsidR="003E03C8" w:rsidTr="00AF133D">
        <w:trPr>
          <w:trHeight w:val="142"/>
        </w:trPr>
        <w:tc>
          <w:tcPr>
            <w:tcW w:w="1454" w:type="dxa"/>
          </w:tcPr>
          <w:p w:rsidR="003E03C8" w:rsidRDefault="003E03C8" w:rsidP="00403C9A">
            <w:pPr>
              <w:spacing w:before="40" w:after="40" w:line="240" w:lineRule="auto"/>
            </w:pPr>
            <w:r>
              <w:t>Above 58:</w:t>
            </w:r>
          </w:p>
        </w:tc>
        <w:tc>
          <w:tcPr>
            <w:tcW w:w="3332" w:type="dxa"/>
            <w:gridSpan w:val="2"/>
          </w:tcPr>
          <w:p w:rsidR="003E03C8" w:rsidRDefault="003E03C8" w:rsidP="00403C9A">
            <w:pPr>
              <w:spacing w:before="40" w:after="40" w:line="240" w:lineRule="auto"/>
            </w:pPr>
            <w:r>
              <w:t>2</w:t>
            </w:r>
          </w:p>
        </w:tc>
        <w:tc>
          <w:tcPr>
            <w:tcW w:w="2268" w:type="dxa"/>
            <w:gridSpan w:val="2"/>
            <w:vMerge/>
          </w:tcPr>
          <w:p w:rsidR="003E03C8" w:rsidRDefault="003E03C8" w:rsidP="003251E1">
            <w:pPr>
              <w:spacing w:before="40" w:after="40"/>
            </w:pPr>
          </w:p>
        </w:tc>
        <w:tc>
          <w:tcPr>
            <w:tcW w:w="1843" w:type="dxa"/>
            <w:vMerge/>
          </w:tcPr>
          <w:p w:rsidR="003E03C8" w:rsidRDefault="003E03C8" w:rsidP="003251E1">
            <w:pPr>
              <w:spacing w:before="40" w:after="40"/>
            </w:pPr>
          </w:p>
        </w:tc>
      </w:tr>
      <w:tr w:rsidR="003E03C8" w:rsidTr="00AF133D">
        <w:tc>
          <w:tcPr>
            <w:tcW w:w="4786" w:type="dxa"/>
            <w:gridSpan w:val="3"/>
          </w:tcPr>
          <w:p w:rsidR="00FA2BA0" w:rsidRDefault="00FA2BA0" w:rsidP="00E92270">
            <w:pPr>
              <w:spacing w:before="40" w:after="40"/>
            </w:pPr>
          </w:p>
        </w:tc>
        <w:tc>
          <w:tcPr>
            <w:tcW w:w="2268" w:type="dxa"/>
            <w:gridSpan w:val="2"/>
            <w:vMerge/>
          </w:tcPr>
          <w:p w:rsidR="003E03C8" w:rsidRDefault="003E03C8" w:rsidP="003251E1">
            <w:pPr>
              <w:spacing w:before="40" w:after="40"/>
            </w:pPr>
          </w:p>
        </w:tc>
        <w:tc>
          <w:tcPr>
            <w:tcW w:w="1843" w:type="dxa"/>
            <w:vMerge/>
          </w:tcPr>
          <w:p w:rsidR="003E03C8" w:rsidRDefault="003E03C8" w:rsidP="003251E1">
            <w:pPr>
              <w:spacing w:before="40" w:after="40"/>
            </w:pPr>
          </w:p>
        </w:tc>
      </w:tr>
      <w:tr w:rsidR="003E03C8" w:rsidTr="00AF133D">
        <w:tc>
          <w:tcPr>
            <w:tcW w:w="4786" w:type="dxa"/>
            <w:gridSpan w:val="3"/>
          </w:tcPr>
          <w:p w:rsidR="003E03C8" w:rsidRDefault="003E03C8" w:rsidP="008E3501">
            <w:pPr>
              <w:spacing w:before="40" w:after="40" w:line="240" w:lineRule="auto"/>
            </w:pPr>
            <w:r w:rsidRPr="008E3501">
              <w:rPr>
                <w:b/>
              </w:rPr>
              <w:t>Green participants:</w:t>
            </w:r>
            <w:r>
              <w:t xml:space="preserve"> 68</w:t>
            </w:r>
            <w:r w:rsidR="00FA2BA0">
              <w:t xml:space="preserve"> (33 male)</w:t>
            </w:r>
          </w:p>
        </w:tc>
        <w:tc>
          <w:tcPr>
            <w:tcW w:w="2268" w:type="dxa"/>
            <w:gridSpan w:val="2"/>
            <w:vMerge/>
          </w:tcPr>
          <w:p w:rsidR="003E03C8" w:rsidRDefault="003E03C8" w:rsidP="003251E1">
            <w:pPr>
              <w:spacing w:before="40" w:after="40" w:line="240" w:lineRule="auto"/>
            </w:pPr>
          </w:p>
        </w:tc>
        <w:tc>
          <w:tcPr>
            <w:tcW w:w="1843" w:type="dxa"/>
            <w:vMerge/>
          </w:tcPr>
          <w:p w:rsidR="003E03C8" w:rsidRDefault="003E03C8" w:rsidP="003251E1">
            <w:pPr>
              <w:spacing w:before="40" w:after="40" w:line="240" w:lineRule="auto"/>
            </w:pPr>
          </w:p>
        </w:tc>
      </w:tr>
      <w:tr w:rsidR="003E03C8" w:rsidTr="00AF133D">
        <w:trPr>
          <w:trHeight w:val="599"/>
        </w:trPr>
        <w:tc>
          <w:tcPr>
            <w:tcW w:w="4786" w:type="dxa"/>
            <w:gridSpan w:val="3"/>
          </w:tcPr>
          <w:p w:rsidR="003E03C8" w:rsidRDefault="003E03C8" w:rsidP="008E3501">
            <w:pPr>
              <w:spacing w:before="40" w:after="40" w:line="240" w:lineRule="auto"/>
            </w:pPr>
            <w:r w:rsidRPr="00F56CA2">
              <w:rPr>
                <w:b/>
              </w:rPr>
              <w:t>Non-green</w:t>
            </w:r>
            <w:r w:rsidRPr="008E3501">
              <w:rPr>
                <w:b/>
              </w:rPr>
              <w:t xml:space="preserve"> participants:</w:t>
            </w:r>
            <w:r>
              <w:t xml:space="preserve"> 78</w:t>
            </w:r>
            <w:r w:rsidR="00FA2BA0">
              <w:t xml:space="preserve"> (50 male)</w:t>
            </w:r>
          </w:p>
        </w:tc>
        <w:tc>
          <w:tcPr>
            <w:tcW w:w="2268" w:type="dxa"/>
            <w:gridSpan w:val="2"/>
            <w:vMerge/>
          </w:tcPr>
          <w:p w:rsidR="003E03C8" w:rsidRDefault="003E03C8" w:rsidP="008E3501">
            <w:pPr>
              <w:spacing w:before="40" w:after="40"/>
            </w:pPr>
          </w:p>
        </w:tc>
        <w:tc>
          <w:tcPr>
            <w:tcW w:w="1843" w:type="dxa"/>
            <w:vMerge/>
          </w:tcPr>
          <w:p w:rsidR="003E03C8" w:rsidRDefault="003E03C8" w:rsidP="008E3501">
            <w:pPr>
              <w:spacing w:before="40" w:after="40"/>
            </w:pPr>
          </w:p>
        </w:tc>
      </w:tr>
      <w:tr w:rsidR="003E03C8" w:rsidTr="00AF133D">
        <w:trPr>
          <w:trHeight w:val="343"/>
        </w:trPr>
        <w:tc>
          <w:tcPr>
            <w:tcW w:w="4786" w:type="dxa"/>
            <w:gridSpan w:val="3"/>
          </w:tcPr>
          <w:p w:rsidR="003E03C8" w:rsidRDefault="003E03C8" w:rsidP="003E03C8">
            <w:pPr>
              <w:spacing w:before="40" w:after="40" w:line="240" w:lineRule="auto"/>
              <w:rPr>
                <w:b/>
              </w:rPr>
            </w:pPr>
          </w:p>
          <w:p w:rsidR="003E03C8" w:rsidRPr="008E3501" w:rsidRDefault="003E03C8" w:rsidP="003E03C8">
            <w:pPr>
              <w:spacing w:before="40" w:after="40" w:line="240" w:lineRule="auto"/>
              <w:rPr>
                <w:b/>
                <w:highlight w:val="red"/>
              </w:rPr>
            </w:pPr>
            <w:r w:rsidRPr="00057771">
              <w:rPr>
                <w:b/>
              </w:rPr>
              <w:t>Education:</w:t>
            </w:r>
          </w:p>
        </w:tc>
        <w:tc>
          <w:tcPr>
            <w:tcW w:w="2268" w:type="dxa"/>
            <w:gridSpan w:val="2"/>
            <w:vMerge/>
          </w:tcPr>
          <w:p w:rsidR="003E03C8" w:rsidRDefault="003E03C8" w:rsidP="008E3501">
            <w:pPr>
              <w:spacing w:before="40" w:after="40"/>
            </w:pPr>
          </w:p>
        </w:tc>
        <w:tc>
          <w:tcPr>
            <w:tcW w:w="1843" w:type="dxa"/>
            <w:vMerge/>
          </w:tcPr>
          <w:p w:rsidR="003E03C8" w:rsidRDefault="003E03C8" w:rsidP="008E3501">
            <w:pPr>
              <w:spacing w:before="40" w:after="40"/>
            </w:pPr>
          </w:p>
        </w:tc>
      </w:tr>
      <w:tr w:rsidR="003E03C8" w:rsidTr="00AF133D">
        <w:trPr>
          <w:trHeight w:val="485"/>
        </w:trPr>
        <w:tc>
          <w:tcPr>
            <w:tcW w:w="3936" w:type="dxa"/>
            <w:gridSpan w:val="2"/>
          </w:tcPr>
          <w:p w:rsidR="003E03C8" w:rsidRPr="008E3501" w:rsidRDefault="003E03C8" w:rsidP="003E03C8">
            <w:pPr>
              <w:spacing w:before="40" w:after="40" w:line="240" w:lineRule="auto"/>
              <w:rPr>
                <w:b/>
                <w:highlight w:val="red"/>
              </w:rPr>
            </w:pPr>
            <w:r>
              <w:t>High school Graduate:</w:t>
            </w:r>
          </w:p>
        </w:tc>
        <w:tc>
          <w:tcPr>
            <w:tcW w:w="850" w:type="dxa"/>
          </w:tcPr>
          <w:p w:rsidR="003E03C8" w:rsidRPr="003E03C8" w:rsidRDefault="003E03C8" w:rsidP="003E03C8">
            <w:pPr>
              <w:spacing w:before="40" w:after="40" w:line="240" w:lineRule="auto"/>
              <w:rPr>
                <w:b/>
              </w:rPr>
            </w:pPr>
            <w:r w:rsidRPr="003E03C8">
              <w:t>27</w:t>
            </w:r>
          </w:p>
        </w:tc>
        <w:tc>
          <w:tcPr>
            <w:tcW w:w="2268" w:type="dxa"/>
            <w:gridSpan w:val="2"/>
            <w:vMerge/>
          </w:tcPr>
          <w:p w:rsidR="003E03C8" w:rsidRDefault="003E03C8" w:rsidP="008E3501">
            <w:pPr>
              <w:spacing w:before="40" w:after="40"/>
            </w:pPr>
          </w:p>
        </w:tc>
        <w:tc>
          <w:tcPr>
            <w:tcW w:w="1843" w:type="dxa"/>
            <w:vMerge/>
          </w:tcPr>
          <w:p w:rsidR="003E03C8" w:rsidRDefault="003E03C8" w:rsidP="008E3501">
            <w:pPr>
              <w:spacing w:before="40" w:after="40"/>
            </w:pPr>
          </w:p>
        </w:tc>
      </w:tr>
      <w:tr w:rsidR="003E03C8" w:rsidTr="00AF133D">
        <w:trPr>
          <w:trHeight w:val="300"/>
        </w:trPr>
        <w:tc>
          <w:tcPr>
            <w:tcW w:w="3936" w:type="dxa"/>
            <w:gridSpan w:val="2"/>
          </w:tcPr>
          <w:p w:rsidR="003E03C8" w:rsidRPr="008E3501" w:rsidRDefault="003E03C8" w:rsidP="003E03C8">
            <w:pPr>
              <w:spacing w:before="40" w:after="40" w:line="240" w:lineRule="auto"/>
              <w:rPr>
                <w:b/>
                <w:highlight w:val="red"/>
              </w:rPr>
            </w:pPr>
            <w:r>
              <w:rPr>
                <w:shd w:val="clear" w:color="auto" w:fill="FFFFFF"/>
                <w:lang w:val="nl-NL" w:eastAsia="en-US"/>
              </w:rPr>
              <w:t xml:space="preserve">Intermediate </w:t>
            </w:r>
            <w:r w:rsidRPr="00057771">
              <w:rPr>
                <w:shd w:val="clear" w:color="auto" w:fill="FFFFFF"/>
                <w:lang w:val="nl-NL" w:eastAsia="en-US"/>
              </w:rPr>
              <w:t>vocational education</w:t>
            </w:r>
            <w:r>
              <w:rPr>
                <w:shd w:val="clear" w:color="auto" w:fill="FFFFFF"/>
                <w:lang w:val="nl-NL" w:eastAsia="en-US"/>
              </w:rPr>
              <w:t>:</w:t>
            </w:r>
          </w:p>
        </w:tc>
        <w:tc>
          <w:tcPr>
            <w:tcW w:w="850" w:type="dxa"/>
          </w:tcPr>
          <w:p w:rsidR="003E03C8" w:rsidRPr="008E3132" w:rsidRDefault="003E03C8" w:rsidP="003E03C8">
            <w:pPr>
              <w:spacing w:before="40" w:after="40" w:line="240" w:lineRule="auto"/>
            </w:pPr>
            <w:r w:rsidRPr="008E3132">
              <w:t>10</w:t>
            </w:r>
          </w:p>
        </w:tc>
        <w:tc>
          <w:tcPr>
            <w:tcW w:w="2268" w:type="dxa"/>
            <w:gridSpan w:val="2"/>
            <w:vMerge/>
          </w:tcPr>
          <w:p w:rsidR="003E03C8" w:rsidRDefault="003E03C8" w:rsidP="008E3501">
            <w:pPr>
              <w:spacing w:before="40" w:after="40"/>
            </w:pPr>
          </w:p>
        </w:tc>
        <w:tc>
          <w:tcPr>
            <w:tcW w:w="1843" w:type="dxa"/>
            <w:vMerge/>
          </w:tcPr>
          <w:p w:rsidR="003E03C8" w:rsidRDefault="003E03C8" w:rsidP="008E3501">
            <w:pPr>
              <w:spacing w:before="40" w:after="40"/>
            </w:pPr>
          </w:p>
        </w:tc>
      </w:tr>
      <w:tr w:rsidR="003E03C8" w:rsidTr="00AF133D">
        <w:trPr>
          <w:trHeight w:val="457"/>
        </w:trPr>
        <w:tc>
          <w:tcPr>
            <w:tcW w:w="3936" w:type="dxa"/>
            <w:gridSpan w:val="2"/>
          </w:tcPr>
          <w:p w:rsidR="003E03C8" w:rsidRPr="008E3501" w:rsidRDefault="003E03C8" w:rsidP="003E03C8">
            <w:pPr>
              <w:spacing w:before="40" w:after="40" w:line="240" w:lineRule="auto"/>
              <w:rPr>
                <w:b/>
                <w:highlight w:val="red"/>
              </w:rPr>
            </w:pPr>
            <w:r>
              <w:t>Bachelor’s:</w:t>
            </w:r>
          </w:p>
        </w:tc>
        <w:tc>
          <w:tcPr>
            <w:tcW w:w="850" w:type="dxa"/>
          </w:tcPr>
          <w:p w:rsidR="003E03C8" w:rsidRPr="008E3132" w:rsidRDefault="003E03C8" w:rsidP="003E03C8">
            <w:pPr>
              <w:spacing w:before="40" w:after="40" w:line="240" w:lineRule="auto"/>
            </w:pPr>
            <w:r w:rsidRPr="008E3132">
              <w:t>55</w:t>
            </w:r>
          </w:p>
        </w:tc>
        <w:tc>
          <w:tcPr>
            <w:tcW w:w="2268" w:type="dxa"/>
            <w:gridSpan w:val="2"/>
            <w:vMerge/>
          </w:tcPr>
          <w:p w:rsidR="003E03C8" w:rsidRDefault="003E03C8" w:rsidP="008E3501">
            <w:pPr>
              <w:spacing w:before="40" w:after="40"/>
            </w:pPr>
          </w:p>
        </w:tc>
        <w:tc>
          <w:tcPr>
            <w:tcW w:w="1843" w:type="dxa"/>
            <w:vMerge/>
          </w:tcPr>
          <w:p w:rsidR="003E03C8" w:rsidRDefault="003E03C8" w:rsidP="008E3501">
            <w:pPr>
              <w:spacing w:before="40" w:after="40"/>
            </w:pPr>
          </w:p>
        </w:tc>
      </w:tr>
      <w:tr w:rsidR="003E03C8" w:rsidTr="00AF133D">
        <w:trPr>
          <w:trHeight w:val="628"/>
        </w:trPr>
        <w:tc>
          <w:tcPr>
            <w:tcW w:w="3936" w:type="dxa"/>
            <w:gridSpan w:val="2"/>
          </w:tcPr>
          <w:p w:rsidR="003E03C8" w:rsidRPr="008E3501" w:rsidRDefault="003E03C8" w:rsidP="003E03C8">
            <w:pPr>
              <w:spacing w:before="40" w:after="40" w:line="240" w:lineRule="auto"/>
              <w:rPr>
                <w:b/>
                <w:highlight w:val="red"/>
              </w:rPr>
            </w:pPr>
            <w:r>
              <w:t>Master’s:</w:t>
            </w:r>
          </w:p>
        </w:tc>
        <w:tc>
          <w:tcPr>
            <w:tcW w:w="850" w:type="dxa"/>
          </w:tcPr>
          <w:p w:rsidR="003E03C8" w:rsidRPr="008E3132" w:rsidRDefault="003E03C8" w:rsidP="003E03C8">
            <w:pPr>
              <w:spacing w:before="40" w:after="40" w:line="240" w:lineRule="auto"/>
            </w:pPr>
            <w:r w:rsidRPr="008E3132">
              <w:t>48</w:t>
            </w:r>
          </w:p>
        </w:tc>
        <w:tc>
          <w:tcPr>
            <w:tcW w:w="2268" w:type="dxa"/>
            <w:gridSpan w:val="2"/>
            <w:vMerge/>
          </w:tcPr>
          <w:p w:rsidR="003E03C8" w:rsidRDefault="003E03C8" w:rsidP="008E3501">
            <w:pPr>
              <w:spacing w:before="40" w:after="40"/>
            </w:pPr>
          </w:p>
        </w:tc>
        <w:tc>
          <w:tcPr>
            <w:tcW w:w="1843" w:type="dxa"/>
            <w:vMerge/>
          </w:tcPr>
          <w:p w:rsidR="003E03C8" w:rsidRDefault="003E03C8" w:rsidP="008E3501">
            <w:pPr>
              <w:spacing w:before="40" w:after="40"/>
            </w:pPr>
          </w:p>
        </w:tc>
      </w:tr>
    </w:tbl>
    <w:p w:rsidR="00A973EE" w:rsidRDefault="00A973EE" w:rsidP="00E92270"/>
    <w:p w:rsidR="00E92270" w:rsidRDefault="00AD6535" w:rsidP="00E92270">
      <w:r>
        <w:t xml:space="preserve">The largest part consists of the age between 21 and 30 (64%). Due to the lack of (completed) responses and given time period a more balanced distribution </w:t>
      </w:r>
      <w:r w:rsidR="00C36A66">
        <w:t>is</w:t>
      </w:r>
      <w:r>
        <w:t xml:space="preserve"> not possible. </w:t>
      </w:r>
      <w:r w:rsidR="008E3132">
        <w:t xml:space="preserve">The female group </w:t>
      </w:r>
      <w:r w:rsidR="00C36A66">
        <w:t>has</w:t>
      </w:r>
      <w:r w:rsidR="008E3132">
        <w:t xml:space="preserve"> a better green distribution balance</w:t>
      </w:r>
      <w:r w:rsidR="00FA2BA0">
        <w:t xml:space="preserve"> than male participants. </w:t>
      </w:r>
    </w:p>
    <w:p w:rsidR="00AD6535" w:rsidRDefault="00AD6535" w:rsidP="00E92270"/>
    <w:p w:rsidR="00AD6535" w:rsidRPr="00E92270" w:rsidRDefault="00AD6535" w:rsidP="00AD6535">
      <w:pPr>
        <w:pStyle w:val="Heading2"/>
      </w:pPr>
      <w:bookmarkStart w:id="79" w:name="_Toc245220229"/>
      <w:r>
        <w:t>5.2 Hypotheses testing</w:t>
      </w:r>
      <w:bookmarkEnd w:id="79"/>
    </w:p>
    <w:p w:rsidR="006B7D7C" w:rsidRPr="006B7D7C" w:rsidRDefault="006B7D7C" w:rsidP="00995496">
      <w:pPr>
        <w:rPr>
          <w:sz w:val="28"/>
          <w:szCs w:val="28"/>
        </w:rPr>
      </w:pPr>
      <w:r>
        <w:rPr>
          <w:sz w:val="28"/>
          <w:szCs w:val="28"/>
        </w:rPr>
        <w:t xml:space="preserve">Before running any SPSS </w:t>
      </w:r>
      <w:r w:rsidR="008E3132">
        <w:rPr>
          <w:sz w:val="28"/>
          <w:szCs w:val="28"/>
        </w:rPr>
        <w:t>methods</w:t>
      </w:r>
      <w:r>
        <w:rPr>
          <w:sz w:val="28"/>
          <w:szCs w:val="28"/>
        </w:rPr>
        <w:t xml:space="preserve"> outliers </w:t>
      </w:r>
      <w:r w:rsidR="00742079">
        <w:rPr>
          <w:sz w:val="28"/>
          <w:szCs w:val="28"/>
        </w:rPr>
        <w:t>are</w:t>
      </w:r>
      <w:r>
        <w:rPr>
          <w:sz w:val="28"/>
          <w:szCs w:val="28"/>
        </w:rPr>
        <w:t xml:space="preserve"> removed and a reliability test </w:t>
      </w:r>
      <w:r w:rsidR="00742079">
        <w:rPr>
          <w:sz w:val="28"/>
          <w:szCs w:val="28"/>
        </w:rPr>
        <w:t>is</w:t>
      </w:r>
      <w:r>
        <w:rPr>
          <w:sz w:val="28"/>
          <w:szCs w:val="28"/>
        </w:rPr>
        <w:t xml:space="preserve"> performed on every ad. The results of the reliability test </w:t>
      </w:r>
      <w:r w:rsidR="00742079">
        <w:rPr>
          <w:sz w:val="28"/>
          <w:szCs w:val="28"/>
        </w:rPr>
        <w:t>are</w:t>
      </w:r>
      <w:r>
        <w:rPr>
          <w:sz w:val="28"/>
          <w:szCs w:val="28"/>
        </w:rPr>
        <w:t xml:space="preserve"> included in </w:t>
      </w:r>
      <w:r w:rsidRPr="008544AB">
        <w:rPr>
          <w:sz w:val="28"/>
          <w:szCs w:val="28"/>
        </w:rPr>
        <w:t>app</w:t>
      </w:r>
      <w:r w:rsidR="00877411" w:rsidRPr="008544AB">
        <w:rPr>
          <w:sz w:val="28"/>
          <w:szCs w:val="28"/>
        </w:rPr>
        <w:t>endix 4</w:t>
      </w:r>
      <w:r w:rsidR="00742079" w:rsidRPr="008544AB">
        <w:rPr>
          <w:sz w:val="28"/>
          <w:szCs w:val="28"/>
        </w:rPr>
        <w:t>.</w:t>
      </w:r>
      <w:r w:rsidR="00742079">
        <w:rPr>
          <w:sz w:val="28"/>
          <w:szCs w:val="28"/>
        </w:rPr>
        <w:t xml:space="preserve"> All ads have</w:t>
      </w:r>
      <w:r>
        <w:rPr>
          <w:sz w:val="28"/>
          <w:szCs w:val="28"/>
        </w:rPr>
        <w:t xml:space="preserve"> a Cronbach score of &gt; 0,65 a</w:t>
      </w:r>
      <w:r w:rsidR="008E3132">
        <w:rPr>
          <w:sz w:val="28"/>
          <w:szCs w:val="28"/>
        </w:rPr>
        <w:t xml:space="preserve">nd thus </w:t>
      </w:r>
      <w:r w:rsidR="00742079">
        <w:rPr>
          <w:sz w:val="28"/>
          <w:szCs w:val="28"/>
        </w:rPr>
        <w:t xml:space="preserve">are </w:t>
      </w:r>
      <w:r w:rsidR="008E3132">
        <w:rPr>
          <w:sz w:val="28"/>
          <w:szCs w:val="28"/>
        </w:rPr>
        <w:t>approved to use in this research</w:t>
      </w:r>
      <w:r>
        <w:rPr>
          <w:sz w:val="28"/>
          <w:szCs w:val="28"/>
        </w:rPr>
        <w:t>.</w:t>
      </w:r>
    </w:p>
    <w:p w:rsidR="00722F73" w:rsidRDefault="009E4B3F" w:rsidP="00995496">
      <w:r>
        <w:t xml:space="preserve">The first hypothesis suggests appeals used in green advertisement would have a higher attitudinal effect </w:t>
      </w:r>
      <w:r w:rsidR="004E2398">
        <w:t>and create a higher purchase intention at</w:t>
      </w:r>
      <w:r w:rsidRPr="00F56CA2">
        <w:t xml:space="preserve"> non-green consumers than it d</w:t>
      </w:r>
      <w:r w:rsidR="00721C9F" w:rsidRPr="00F56CA2">
        <w:t>oes on green consumers. The L</w:t>
      </w:r>
      <w:r w:rsidR="004E0115" w:rsidRPr="00F56CA2">
        <w:t>evene’s test (included with the i</w:t>
      </w:r>
      <w:r w:rsidR="00A80C31">
        <w:t>ndependent</w:t>
      </w:r>
      <w:r w:rsidR="00742079" w:rsidRPr="00F56CA2">
        <w:t>-samples t-test) shows there is no difference</w:t>
      </w:r>
      <w:r w:rsidR="004E0115" w:rsidRPr="00F56CA2">
        <w:t xml:space="preserve"> in variance between the two groups. This means there is enough similarity to test them on mean differences. </w:t>
      </w:r>
      <w:r w:rsidR="006C18F8">
        <w:t>The</w:t>
      </w:r>
      <w:r w:rsidR="00A80C31">
        <w:t xml:space="preserve"> Independent</w:t>
      </w:r>
      <w:r w:rsidR="00721C9F" w:rsidRPr="00F56CA2">
        <w:t>-samples</w:t>
      </w:r>
      <w:r w:rsidR="00742079" w:rsidRPr="00F56CA2">
        <w:t xml:space="preserve"> t-test shows</w:t>
      </w:r>
      <w:r w:rsidR="004E0115" w:rsidRPr="00F56CA2">
        <w:t xml:space="preserve"> o</w:t>
      </w:r>
      <w:r w:rsidRPr="00F56CA2">
        <w:t xml:space="preserve">nly one </w:t>
      </w:r>
      <w:r w:rsidR="004E0115" w:rsidRPr="00F56CA2">
        <w:t>difference between the two groups,</w:t>
      </w:r>
      <w:r w:rsidRPr="00F56CA2">
        <w:t xml:space="preserve"> found in ad </w:t>
      </w:r>
      <w:r w:rsidR="00721C9F" w:rsidRPr="00F56CA2">
        <w:t>3</w:t>
      </w:r>
      <w:r w:rsidRPr="00F56CA2">
        <w:t xml:space="preserve"> (</w:t>
      </w:r>
      <w:r w:rsidR="004E0115" w:rsidRPr="00F56CA2">
        <w:t>Diesel Clothes). It shows</w:t>
      </w:r>
      <w:r w:rsidRPr="00F56CA2">
        <w:t xml:space="preserve"> </w:t>
      </w:r>
      <w:r w:rsidR="004E0115" w:rsidRPr="00F56CA2">
        <w:t>non-</w:t>
      </w:r>
      <w:r w:rsidRPr="00F56CA2">
        <w:t>green consumers</w:t>
      </w:r>
      <w:r w:rsidR="00742079" w:rsidRPr="00F56CA2">
        <w:t xml:space="preserve"> has</w:t>
      </w:r>
      <w:r w:rsidRPr="00F56CA2">
        <w:t xml:space="preserve"> a</w:t>
      </w:r>
      <w:r>
        <w:t xml:space="preserve"> slightly more positive </w:t>
      </w:r>
      <w:r w:rsidR="004E0115">
        <w:t xml:space="preserve">attitude toward the ad than </w:t>
      </w:r>
      <w:r>
        <w:t>green cons</w:t>
      </w:r>
      <w:r w:rsidR="00721C9F">
        <w:t>umers. The appeals used in this ad</w:t>
      </w:r>
      <w:r>
        <w:t xml:space="preserve"> </w:t>
      </w:r>
      <w:r w:rsidR="00742079">
        <w:t>are</w:t>
      </w:r>
      <w:r>
        <w:t xml:space="preserve"> ‘</w:t>
      </w:r>
      <w:r w:rsidR="004E0115">
        <w:t>Sex Appeal’</w:t>
      </w:r>
      <w:r>
        <w:t xml:space="preserve"> and ‘</w:t>
      </w:r>
      <w:r w:rsidR="004E0115">
        <w:t xml:space="preserve">Unbelievable’. </w:t>
      </w:r>
      <w:r w:rsidR="00AB02B0">
        <w:t>All scores are summed up</w:t>
      </w:r>
      <w:r w:rsidR="005C3CF6">
        <w:t xml:space="preserve"> for both groups in order to give an overall measure of attitudinal change and purchase intentions</w:t>
      </w:r>
      <w:r w:rsidR="00AB02B0">
        <w:t>.</w:t>
      </w:r>
      <w:r w:rsidR="00A05CA6">
        <w:t xml:space="preserve"> The green consumers experience</w:t>
      </w:r>
      <w:r w:rsidR="005C3CF6">
        <w:t xml:space="preserve"> a slightly higher attitudinal change</w:t>
      </w:r>
      <w:r w:rsidR="00DC4AAD">
        <w:t xml:space="preserve"> </w:t>
      </w:r>
      <w:r w:rsidR="006E66EC">
        <w:t>as well as purchase intention (</w:t>
      </w:r>
      <w:r w:rsidR="00DC4AAD">
        <w:t xml:space="preserve">9,69 and </w:t>
      </w:r>
      <w:r w:rsidR="006E66EC">
        <w:t>2,16)</w:t>
      </w:r>
      <w:r w:rsidR="00D670DF">
        <w:t xml:space="preserve"> than non-green consumers (8,76</w:t>
      </w:r>
      <w:r w:rsidR="006E66EC">
        <w:t xml:space="preserve"> and 1,34</w:t>
      </w:r>
      <w:r w:rsidR="00D670DF">
        <w:t>), which is contra</w:t>
      </w:r>
      <w:r w:rsidR="00F230DE">
        <w:t>di</w:t>
      </w:r>
      <w:r w:rsidR="00D670DF">
        <w:t xml:space="preserve">cting with the hypothesis. </w:t>
      </w:r>
      <w:r w:rsidR="00AB02B0">
        <w:t>Therefore</w:t>
      </w:r>
      <w:r w:rsidR="003F233B">
        <w:t xml:space="preserve">, </w:t>
      </w:r>
      <w:r w:rsidR="004E0115">
        <w:t>hypothesis 1</w:t>
      </w:r>
      <w:r w:rsidR="003F233B">
        <w:t xml:space="preserve"> </w:t>
      </w:r>
      <w:r w:rsidR="00742079">
        <w:t>is</w:t>
      </w:r>
      <w:r w:rsidR="003F233B">
        <w:t xml:space="preserve"> rejected</w:t>
      </w:r>
      <w:r w:rsidR="006E66EC">
        <w:t xml:space="preserve">. </w:t>
      </w:r>
      <w:r w:rsidR="00985AEA">
        <w:t xml:space="preserve">Results </w:t>
      </w:r>
      <w:r w:rsidR="00B1471C">
        <w:t xml:space="preserve">are included in </w:t>
      </w:r>
      <w:r w:rsidR="00B1471C" w:rsidRPr="008544AB">
        <w:t xml:space="preserve">appendix </w:t>
      </w:r>
      <w:r w:rsidR="008544AB" w:rsidRPr="008544AB">
        <w:t>4</w:t>
      </w:r>
      <w:r w:rsidR="00B1471C" w:rsidRPr="008544AB">
        <w:t>.</w:t>
      </w:r>
    </w:p>
    <w:p w:rsidR="00722F73" w:rsidRDefault="00722F73" w:rsidP="00995496">
      <w:r>
        <w:t xml:space="preserve">The same tests </w:t>
      </w:r>
      <w:r w:rsidR="00742079">
        <w:t>are</w:t>
      </w:r>
      <w:r w:rsidR="00721C9F">
        <w:t xml:space="preserve"> also performed with</w:t>
      </w:r>
      <w:r>
        <w:t xml:space="preserve"> Dutch participants</w:t>
      </w:r>
      <w:r w:rsidR="00721C9F">
        <w:t xml:space="preserve"> only because</w:t>
      </w:r>
      <w:r>
        <w:t xml:space="preserve"> they rep</w:t>
      </w:r>
      <w:r w:rsidR="00915DDC">
        <w:t xml:space="preserve">resent 75% of all participants. </w:t>
      </w:r>
      <w:r w:rsidR="00A05CA6">
        <w:t>Similar results occur: green consumers experience</w:t>
      </w:r>
      <w:r w:rsidR="00915DDC">
        <w:t xml:space="preserve"> a slightly higher attitudinal change as well as purchase intention than non-green consumers the attitudinal change. Based on significance, there was no d</w:t>
      </w:r>
      <w:r w:rsidR="00A05CA6">
        <w:t xml:space="preserve">ifference found between the two </w:t>
      </w:r>
      <w:r w:rsidR="00915DDC">
        <w:t xml:space="preserve">groups regarding attitudinal change. </w:t>
      </w:r>
      <w:r w:rsidR="004E2398">
        <w:t>Furthermore</w:t>
      </w:r>
      <w:r w:rsidR="00E65706">
        <w:t xml:space="preserve">, </w:t>
      </w:r>
      <w:r>
        <w:t>Dutch Green con</w:t>
      </w:r>
      <w:r w:rsidR="00742079">
        <w:t>sumers have</w:t>
      </w:r>
      <w:r>
        <w:t xml:space="preserve"> a </w:t>
      </w:r>
      <w:r w:rsidR="00915DDC">
        <w:t>significant</w:t>
      </w:r>
      <w:r>
        <w:t xml:space="preserve"> higher purchase intention </w:t>
      </w:r>
      <w:r w:rsidR="00721C9F">
        <w:t>in ad 6 (Ben</w:t>
      </w:r>
      <w:r w:rsidR="00A4275B">
        <w:t xml:space="preserve"> </w:t>
      </w:r>
      <w:r w:rsidR="00721C9F">
        <w:t>&amp;</w:t>
      </w:r>
      <w:r w:rsidR="00A4275B">
        <w:t xml:space="preserve"> </w:t>
      </w:r>
      <w:r w:rsidR="00721C9F" w:rsidRPr="00F56CA2">
        <w:t xml:space="preserve">Jerry’s) </w:t>
      </w:r>
      <w:r w:rsidRPr="00F56CA2">
        <w:t>than non-green consumers.</w:t>
      </w:r>
      <w:r>
        <w:t xml:space="preserve"> </w:t>
      </w:r>
    </w:p>
    <w:p w:rsidR="00722F73" w:rsidRDefault="00722F73" w:rsidP="00995496">
      <w:r>
        <w:t xml:space="preserve">Another (similar) test </w:t>
      </w:r>
      <w:r w:rsidR="00742079">
        <w:t>is</w:t>
      </w:r>
      <w:r w:rsidR="00721C9F">
        <w:t xml:space="preserve"> performed to see</w:t>
      </w:r>
      <w:r>
        <w:t xml:space="preserve"> whether there are differences in appeal recognition in the ads between males and females. Th</w:t>
      </w:r>
      <w:r w:rsidR="00D70930">
        <w:t xml:space="preserve">ere </w:t>
      </w:r>
      <w:r w:rsidR="00742079">
        <w:t>is</w:t>
      </w:r>
      <w:r w:rsidR="00D70930">
        <w:t xml:space="preserve"> one </w:t>
      </w:r>
      <w:r w:rsidR="00721C9F">
        <w:t xml:space="preserve">significant </w:t>
      </w:r>
      <w:r w:rsidR="00D70930">
        <w:t xml:space="preserve">difference </w:t>
      </w:r>
      <w:r w:rsidR="00742079">
        <w:t>present for</w:t>
      </w:r>
      <w:r w:rsidR="00721C9F">
        <w:t xml:space="preserve"> a</w:t>
      </w:r>
      <w:r>
        <w:t>d</w:t>
      </w:r>
      <w:r w:rsidR="00721C9F">
        <w:t xml:space="preserve"> </w:t>
      </w:r>
      <w:r w:rsidR="00742079">
        <w:t>3. Male participants have</w:t>
      </w:r>
      <w:r>
        <w:t xml:space="preserve"> a higher mean score on recog</w:t>
      </w:r>
      <w:r w:rsidR="00D70930">
        <w:t xml:space="preserve">nizing the ‘Sex-appeal’ appeal, which </w:t>
      </w:r>
      <w:r w:rsidR="00742079">
        <w:t>is</w:t>
      </w:r>
      <w:r w:rsidR="00D70930">
        <w:t xml:space="preserve"> not surprising because the sex appeal </w:t>
      </w:r>
      <w:r w:rsidR="00742079">
        <w:t>is</w:t>
      </w:r>
      <w:r w:rsidR="00D70930">
        <w:t xml:space="preserve"> communicated </w:t>
      </w:r>
      <w:r w:rsidR="00742079">
        <w:t>using a female model</w:t>
      </w:r>
      <w:r w:rsidR="00D70930">
        <w:t>.</w:t>
      </w:r>
    </w:p>
    <w:p w:rsidR="009142D0" w:rsidRDefault="00B14A99" w:rsidP="00995496">
      <w:r>
        <w:t>The second hypothesis implies</w:t>
      </w:r>
      <w:r w:rsidR="00B1471C">
        <w:t xml:space="preserve"> a relationship between appeals used in green ads and the attitude toward the ad</w:t>
      </w:r>
      <w:r w:rsidR="00D51768">
        <w:t xml:space="preserve"> (Aad)</w:t>
      </w:r>
      <w:r w:rsidR="00B1471C">
        <w:t xml:space="preserve">. </w:t>
      </w:r>
      <w:r w:rsidR="009142D0">
        <w:t xml:space="preserve">The third implied the same but </w:t>
      </w:r>
      <w:r>
        <w:t>is</w:t>
      </w:r>
      <w:r w:rsidR="009142D0">
        <w:t xml:space="preserve"> focussed on the attitude toward the product or organization</w:t>
      </w:r>
      <w:r w:rsidR="00D51768">
        <w:t xml:space="preserve"> (Ap)</w:t>
      </w:r>
      <w:r w:rsidR="009142D0">
        <w:t xml:space="preserve">. </w:t>
      </w:r>
      <w:r w:rsidR="00B1471C">
        <w:t xml:space="preserve">First a Peason’s Correlation </w:t>
      </w:r>
      <w:r>
        <w:t>is</w:t>
      </w:r>
      <w:r w:rsidR="00B1471C">
        <w:t xml:space="preserve"> performed to find correlations between the appeals used in an ad and the attitude towards it. This method </w:t>
      </w:r>
      <w:r>
        <w:t>is</w:t>
      </w:r>
      <w:r w:rsidR="00B1471C">
        <w:t xml:space="preserve"> foll</w:t>
      </w:r>
      <w:r w:rsidR="00E73E1B">
        <w:t>owed</w:t>
      </w:r>
      <w:r w:rsidR="00B1471C">
        <w:t xml:space="preserve"> with a linear regression to find direct relations. The statistical results show some positive and negative rela</w:t>
      </w:r>
      <w:r w:rsidR="009142D0">
        <w:t>tions.</w:t>
      </w:r>
      <w:r w:rsidR="00B1471C">
        <w:t xml:space="preserve"> </w:t>
      </w:r>
      <w:r w:rsidR="009142D0">
        <w:t xml:space="preserve">The results are </w:t>
      </w:r>
      <w:r w:rsidR="00B1471C">
        <w:t xml:space="preserve">summarized in the </w:t>
      </w:r>
      <w:r w:rsidR="00F56CA2">
        <w:rPr>
          <w:highlight w:val="lightGray"/>
        </w:rPr>
        <w:t>table 5.1</w:t>
      </w:r>
      <w:r w:rsidR="00B1471C">
        <w:t>.</w:t>
      </w:r>
      <w:r w:rsidR="009142D0">
        <w:t xml:space="preserve"> The numbers represent the amount of influence on the constant</w:t>
      </w:r>
      <w:r w:rsidR="00995496">
        <w:t>, which is different within every ad</w:t>
      </w:r>
      <w:r w:rsidR="009142D0">
        <w:t>. The ‘-‘ indicates no significant relation.</w:t>
      </w:r>
      <w:r w:rsidR="00E73E1B">
        <w:t xml:space="preserve"> Additionally, the linear regression </w:t>
      </w:r>
      <w:r>
        <w:t>is</w:t>
      </w:r>
      <w:r w:rsidR="00E73E1B">
        <w:t xml:space="preserve"> also </w:t>
      </w:r>
      <w:r w:rsidR="00D51768">
        <w:t>used to test</w:t>
      </w:r>
      <w:r w:rsidR="00E73E1B">
        <w:t xml:space="preserve"> Dutch participant </w:t>
      </w:r>
      <w:r w:rsidR="00D51768">
        <w:t>only.</w:t>
      </w:r>
      <w:r w:rsidR="00E73E1B">
        <w:t xml:space="preserve"> These </w:t>
      </w:r>
      <w:r w:rsidR="00D51768">
        <w:t xml:space="preserve">results </w:t>
      </w:r>
      <w:r w:rsidR="00E73E1B">
        <w:t>are added in the same table between brackets.</w:t>
      </w:r>
    </w:p>
    <w:p w:rsidR="009142D0" w:rsidRPr="00F56CA2" w:rsidRDefault="00F56CA2" w:rsidP="00EE5674">
      <w:pPr>
        <w:rPr>
          <w:rStyle w:val="SubtleEmphasis"/>
        </w:rPr>
      </w:pPr>
      <w:r w:rsidRPr="00F56CA2">
        <w:rPr>
          <w:rStyle w:val="SubtleEmphasis"/>
        </w:rPr>
        <w:t>Table 5.1</w:t>
      </w:r>
      <w:r w:rsidR="009142D0" w:rsidRPr="00F56CA2">
        <w:rPr>
          <w:rStyle w:val="SubtleEmphasis"/>
        </w:rPr>
        <w:t>: Statistical results of the relationships between appeal and attitude towards the ad and attitude toward the product or organization.</w:t>
      </w:r>
      <w:r w:rsidR="00FE25EE" w:rsidRPr="00F56CA2">
        <w:rPr>
          <w:rStyle w:val="SubtleEmphasis"/>
        </w:rPr>
        <w:t xml:space="preserve"> </w:t>
      </w:r>
      <w:r w:rsidR="004750B1" w:rsidRPr="00F56CA2">
        <w:rPr>
          <w:rStyle w:val="SubtleEmphasis"/>
        </w:rPr>
        <w:t>Results between brackets represent only Dutch participants.</w:t>
      </w:r>
    </w:p>
    <w:tbl>
      <w:tblPr>
        <w:tblStyle w:val="TableGrid"/>
        <w:tblW w:w="8897" w:type="dxa"/>
        <w:tblLayout w:type="fixed"/>
        <w:tblLook w:val="04A0"/>
      </w:tblPr>
      <w:tblGrid>
        <w:gridCol w:w="658"/>
        <w:gridCol w:w="1859"/>
        <w:gridCol w:w="1418"/>
        <w:gridCol w:w="1424"/>
        <w:gridCol w:w="1837"/>
        <w:gridCol w:w="1701"/>
      </w:tblGrid>
      <w:tr w:rsidR="009142D0" w:rsidTr="00C557E8">
        <w:trPr>
          <w:trHeight w:val="200"/>
        </w:trPr>
        <w:tc>
          <w:tcPr>
            <w:tcW w:w="658" w:type="dxa"/>
            <w:vMerge w:val="restart"/>
            <w:shd w:val="clear" w:color="auto" w:fill="F3F3F3"/>
          </w:tcPr>
          <w:p w:rsidR="009142D0" w:rsidRPr="0015376A" w:rsidRDefault="009142D0" w:rsidP="009142D0">
            <w:pPr>
              <w:spacing w:before="40" w:after="40" w:line="240" w:lineRule="auto"/>
              <w:rPr>
                <w:b/>
              </w:rPr>
            </w:pPr>
            <w:r w:rsidRPr="0015376A">
              <w:rPr>
                <w:b/>
              </w:rPr>
              <w:t>Ad</w:t>
            </w:r>
          </w:p>
        </w:tc>
        <w:tc>
          <w:tcPr>
            <w:tcW w:w="1859" w:type="dxa"/>
            <w:vMerge w:val="restart"/>
            <w:shd w:val="clear" w:color="auto" w:fill="F3F3F3"/>
          </w:tcPr>
          <w:p w:rsidR="009142D0" w:rsidRPr="0015376A" w:rsidRDefault="009142D0" w:rsidP="009142D0">
            <w:pPr>
              <w:spacing w:before="40" w:after="40" w:line="240" w:lineRule="auto"/>
              <w:rPr>
                <w:b/>
              </w:rPr>
            </w:pPr>
            <w:r w:rsidRPr="0015376A">
              <w:rPr>
                <w:b/>
              </w:rPr>
              <w:t>Appeal</w:t>
            </w:r>
            <w:r w:rsidR="00613F75" w:rsidRPr="0015376A">
              <w:rPr>
                <w:b/>
              </w:rPr>
              <w:t xml:space="preserve"> (Cad)</w:t>
            </w:r>
          </w:p>
        </w:tc>
        <w:tc>
          <w:tcPr>
            <w:tcW w:w="2842" w:type="dxa"/>
            <w:gridSpan w:val="2"/>
            <w:shd w:val="clear" w:color="auto" w:fill="F3F3F3"/>
          </w:tcPr>
          <w:p w:rsidR="009142D0" w:rsidRPr="0015376A" w:rsidRDefault="009142D0" w:rsidP="009142D0">
            <w:pPr>
              <w:spacing w:before="40" w:after="40" w:line="240" w:lineRule="auto"/>
              <w:jc w:val="center"/>
              <w:rPr>
                <w:b/>
              </w:rPr>
            </w:pPr>
            <w:r w:rsidRPr="0015376A">
              <w:rPr>
                <w:b/>
              </w:rPr>
              <w:t>Correlations (1-tailed)</w:t>
            </w:r>
          </w:p>
        </w:tc>
        <w:tc>
          <w:tcPr>
            <w:tcW w:w="3538" w:type="dxa"/>
            <w:gridSpan w:val="2"/>
            <w:shd w:val="clear" w:color="auto" w:fill="F3F3F3"/>
          </w:tcPr>
          <w:p w:rsidR="009142D0" w:rsidRPr="0015376A" w:rsidRDefault="009142D0" w:rsidP="009142D0">
            <w:pPr>
              <w:spacing w:before="40" w:after="40" w:line="240" w:lineRule="auto"/>
              <w:jc w:val="center"/>
              <w:rPr>
                <w:b/>
              </w:rPr>
            </w:pPr>
            <w:r w:rsidRPr="0015376A">
              <w:rPr>
                <w:b/>
              </w:rPr>
              <w:t>Linear regressions (B)</w:t>
            </w:r>
          </w:p>
        </w:tc>
      </w:tr>
      <w:tr w:rsidR="009142D0" w:rsidTr="00C557E8">
        <w:trPr>
          <w:trHeight w:val="199"/>
        </w:trPr>
        <w:tc>
          <w:tcPr>
            <w:tcW w:w="658" w:type="dxa"/>
            <w:vMerge/>
            <w:tcBorders>
              <w:bottom w:val="single" w:sz="4" w:space="0" w:color="auto"/>
            </w:tcBorders>
            <w:shd w:val="clear" w:color="auto" w:fill="F3F3F3"/>
          </w:tcPr>
          <w:p w:rsidR="009142D0" w:rsidRPr="0015376A" w:rsidRDefault="009142D0" w:rsidP="009142D0">
            <w:pPr>
              <w:spacing w:before="40" w:after="40" w:line="240" w:lineRule="auto"/>
              <w:rPr>
                <w:b/>
              </w:rPr>
            </w:pPr>
          </w:p>
        </w:tc>
        <w:tc>
          <w:tcPr>
            <w:tcW w:w="1859" w:type="dxa"/>
            <w:vMerge/>
            <w:shd w:val="clear" w:color="auto" w:fill="F3F3F3"/>
          </w:tcPr>
          <w:p w:rsidR="009142D0" w:rsidRPr="0015376A" w:rsidRDefault="009142D0" w:rsidP="009142D0">
            <w:pPr>
              <w:spacing w:before="40" w:after="40" w:line="240" w:lineRule="auto"/>
              <w:rPr>
                <w:b/>
              </w:rPr>
            </w:pPr>
          </w:p>
        </w:tc>
        <w:tc>
          <w:tcPr>
            <w:tcW w:w="1418" w:type="dxa"/>
            <w:shd w:val="clear" w:color="auto" w:fill="F3F3F3"/>
          </w:tcPr>
          <w:p w:rsidR="009142D0" w:rsidRPr="0015376A" w:rsidRDefault="009142D0" w:rsidP="009142D0">
            <w:pPr>
              <w:spacing w:before="40" w:after="40" w:line="240" w:lineRule="auto"/>
              <w:jc w:val="center"/>
              <w:rPr>
                <w:b/>
              </w:rPr>
            </w:pPr>
            <w:r w:rsidRPr="0015376A">
              <w:rPr>
                <w:b/>
              </w:rPr>
              <w:t>Aad</w:t>
            </w:r>
          </w:p>
        </w:tc>
        <w:tc>
          <w:tcPr>
            <w:tcW w:w="1424" w:type="dxa"/>
            <w:shd w:val="clear" w:color="auto" w:fill="F3F3F3"/>
          </w:tcPr>
          <w:p w:rsidR="009142D0" w:rsidRPr="0015376A" w:rsidRDefault="009142D0" w:rsidP="009142D0">
            <w:pPr>
              <w:spacing w:before="40" w:after="40" w:line="240" w:lineRule="auto"/>
              <w:jc w:val="center"/>
              <w:rPr>
                <w:b/>
              </w:rPr>
            </w:pPr>
            <w:r w:rsidRPr="0015376A">
              <w:rPr>
                <w:b/>
              </w:rPr>
              <w:t>Ap</w:t>
            </w:r>
          </w:p>
        </w:tc>
        <w:tc>
          <w:tcPr>
            <w:tcW w:w="1837" w:type="dxa"/>
            <w:shd w:val="clear" w:color="auto" w:fill="F3F3F3"/>
          </w:tcPr>
          <w:p w:rsidR="009142D0" w:rsidRPr="0015376A" w:rsidRDefault="009142D0" w:rsidP="009142D0">
            <w:pPr>
              <w:spacing w:before="40" w:after="40" w:line="240" w:lineRule="auto"/>
              <w:jc w:val="center"/>
              <w:rPr>
                <w:b/>
              </w:rPr>
            </w:pPr>
            <w:r w:rsidRPr="0015376A">
              <w:rPr>
                <w:b/>
              </w:rPr>
              <w:t>Aad</w:t>
            </w:r>
          </w:p>
        </w:tc>
        <w:tc>
          <w:tcPr>
            <w:tcW w:w="1701" w:type="dxa"/>
            <w:shd w:val="clear" w:color="auto" w:fill="F3F3F3"/>
          </w:tcPr>
          <w:p w:rsidR="009142D0" w:rsidRPr="0015376A" w:rsidRDefault="009142D0" w:rsidP="009142D0">
            <w:pPr>
              <w:spacing w:before="40" w:after="40" w:line="240" w:lineRule="auto"/>
              <w:jc w:val="center"/>
              <w:rPr>
                <w:b/>
              </w:rPr>
            </w:pPr>
            <w:r w:rsidRPr="0015376A">
              <w:rPr>
                <w:b/>
              </w:rPr>
              <w:t>Ap</w:t>
            </w:r>
          </w:p>
        </w:tc>
      </w:tr>
      <w:tr w:rsidR="009142D0" w:rsidTr="00C557E8">
        <w:trPr>
          <w:trHeight w:val="100"/>
        </w:trPr>
        <w:tc>
          <w:tcPr>
            <w:tcW w:w="658" w:type="dxa"/>
            <w:vMerge w:val="restart"/>
            <w:shd w:val="clear" w:color="auto" w:fill="F3F3F3"/>
          </w:tcPr>
          <w:p w:rsidR="009142D0" w:rsidRDefault="009142D0" w:rsidP="009142D0">
            <w:pPr>
              <w:spacing w:before="40" w:after="40" w:line="240" w:lineRule="auto"/>
            </w:pPr>
            <w:r>
              <w:t xml:space="preserve">1. </w:t>
            </w:r>
          </w:p>
        </w:tc>
        <w:tc>
          <w:tcPr>
            <w:tcW w:w="1859" w:type="dxa"/>
          </w:tcPr>
          <w:p w:rsidR="009142D0" w:rsidRDefault="009142D0" w:rsidP="009142D0">
            <w:pPr>
              <w:spacing w:before="40" w:after="40" w:line="240" w:lineRule="auto"/>
            </w:pPr>
            <w:r>
              <w:t>Fear/Scary</w:t>
            </w:r>
          </w:p>
        </w:tc>
        <w:tc>
          <w:tcPr>
            <w:tcW w:w="1418" w:type="dxa"/>
          </w:tcPr>
          <w:p w:rsidR="009142D0" w:rsidRDefault="009142D0" w:rsidP="009142D0">
            <w:pPr>
              <w:spacing w:before="40" w:after="40" w:line="240" w:lineRule="auto"/>
              <w:jc w:val="center"/>
            </w:pPr>
            <w:r>
              <w:t>-,338</w:t>
            </w:r>
          </w:p>
        </w:tc>
        <w:tc>
          <w:tcPr>
            <w:tcW w:w="1424" w:type="dxa"/>
          </w:tcPr>
          <w:p w:rsidR="009142D0" w:rsidRDefault="009142D0" w:rsidP="009142D0">
            <w:pPr>
              <w:spacing w:before="40" w:after="40" w:line="240" w:lineRule="auto"/>
              <w:jc w:val="center"/>
            </w:pPr>
            <w:r>
              <w:t>-,324</w:t>
            </w:r>
          </w:p>
        </w:tc>
        <w:tc>
          <w:tcPr>
            <w:tcW w:w="1837" w:type="dxa"/>
          </w:tcPr>
          <w:p w:rsidR="009142D0" w:rsidRDefault="009142D0" w:rsidP="009142D0">
            <w:pPr>
              <w:spacing w:before="40" w:after="40" w:line="240" w:lineRule="auto"/>
              <w:jc w:val="center"/>
            </w:pPr>
            <w:r>
              <w:t>-1,371</w:t>
            </w:r>
            <w:r w:rsidR="00FE25EE">
              <w:t xml:space="preserve"> (-1,442)</w:t>
            </w:r>
          </w:p>
        </w:tc>
        <w:tc>
          <w:tcPr>
            <w:tcW w:w="1701" w:type="dxa"/>
          </w:tcPr>
          <w:p w:rsidR="009142D0" w:rsidRDefault="009142D0" w:rsidP="009142D0">
            <w:pPr>
              <w:spacing w:before="40" w:after="40" w:line="240" w:lineRule="auto"/>
              <w:jc w:val="center"/>
            </w:pPr>
            <w:r>
              <w:t>-</w:t>
            </w:r>
          </w:p>
        </w:tc>
      </w:tr>
      <w:tr w:rsidR="009142D0" w:rsidTr="00C557E8">
        <w:trPr>
          <w:trHeight w:val="275"/>
        </w:trPr>
        <w:tc>
          <w:tcPr>
            <w:tcW w:w="658" w:type="dxa"/>
            <w:vMerge/>
            <w:shd w:val="clear" w:color="auto" w:fill="F3F3F3"/>
          </w:tcPr>
          <w:p w:rsidR="009142D0" w:rsidRDefault="009142D0" w:rsidP="009142D0">
            <w:pPr>
              <w:spacing w:before="40" w:after="40" w:line="240" w:lineRule="auto"/>
            </w:pPr>
          </w:p>
        </w:tc>
        <w:tc>
          <w:tcPr>
            <w:tcW w:w="1859" w:type="dxa"/>
          </w:tcPr>
          <w:p w:rsidR="009142D0" w:rsidRDefault="009142D0" w:rsidP="009142D0">
            <w:pPr>
              <w:spacing w:before="40" w:after="40" w:line="240" w:lineRule="auto"/>
            </w:pPr>
            <w:r>
              <w:t>Shocking</w:t>
            </w:r>
          </w:p>
        </w:tc>
        <w:tc>
          <w:tcPr>
            <w:tcW w:w="1418" w:type="dxa"/>
          </w:tcPr>
          <w:p w:rsidR="009142D0" w:rsidRDefault="009142D0" w:rsidP="009142D0">
            <w:pPr>
              <w:spacing w:before="40" w:after="40" w:line="240" w:lineRule="auto"/>
              <w:jc w:val="center"/>
            </w:pPr>
            <w:r>
              <w:t>-</w:t>
            </w:r>
          </w:p>
        </w:tc>
        <w:tc>
          <w:tcPr>
            <w:tcW w:w="1424" w:type="dxa"/>
          </w:tcPr>
          <w:p w:rsidR="009142D0" w:rsidRDefault="009142D0" w:rsidP="009142D0">
            <w:pPr>
              <w:spacing w:before="40" w:after="40" w:line="240" w:lineRule="auto"/>
              <w:jc w:val="center"/>
            </w:pPr>
            <w:r>
              <w:t>-,272</w:t>
            </w:r>
          </w:p>
        </w:tc>
        <w:tc>
          <w:tcPr>
            <w:tcW w:w="1837" w:type="dxa"/>
          </w:tcPr>
          <w:p w:rsidR="009142D0" w:rsidRDefault="009142D0" w:rsidP="009142D0">
            <w:pPr>
              <w:spacing w:before="40" w:after="40" w:line="240" w:lineRule="auto"/>
              <w:jc w:val="center"/>
            </w:pPr>
            <w:r>
              <w:t>-</w:t>
            </w:r>
          </w:p>
        </w:tc>
        <w:tc>
          <w:tcPr>
            <w:tcW w:w="1701" w:type="dxa"/>
          </w:tcPr>
          <w:p w:rsidR="009142D0" w:rsidRDefault="009142D0" w:rsidP="009142D0">
            <w:pPr>
              <w:spacing w:before="40" w:after="40" w:line="240" w:lineRule="auto"/>
              <w:jc w:val="center"/>
            </w:pPr>
            <w:r>
              <w:t>-</w:t>
            </w:r>
          </w:p>
        </w:tc>
      </w:tr>
      <w:tr w:rsidR="009142D0" w:rsidTr="00C557E8">
        <w:trPr>
          <w:trHeight w:val="67"/>
        </w:trPr>
        <w:tc>
          <w:tcPr>
            <w:tcW w:w="658" w:type="dxa"/>
            <w:vMerge w:val="restart"/>
            <w:tcBorders>
              <w:bottom w:val="single" w:sz="4" w:space="0" w:color="auto"/>
            </w:tcBorders>
            <w:shd w:val="clear" w:color="auto" w:fill="F3F3F3"/>
          </w:tcPr>
          <w:p w:rsidR="009142D0" w:rsidRDefault="009142D0" w:rsidP="009142D0">
            <w:pPr>
              <w:spacing w:before="40" w:after="40" w:line="240" w:lineRule="auto"/>
            </w:pPr>
            <w:r>
              <w:t>2.</w:t>
            </w:r>
          </w:p>
        </w:tc>
        <w:tc>
          <w:tcPr>
            <w:tcW w:w="1859" w:type="dxa"/>
            <w:tcBorders>
              <w:bottom w:val="single" w:sz="4" w:space="0" w:color="auto"/>
            </w:tcBorders>
          </w:tcPr>
          <w:p w:rsidR="009142D0" w:rsidRDefault="009142D0" w:rsidP="009142D0">
            <w:pPr>
              <w:spacing w:before="40" w:after="40" w:line="240" w:lineRule="auto"/>
            </w:pPr>
            <w:r>
              <w:t>Sad</w:t>
            </w:r>
          </w:p>
        </w:tc>
        <w:tc>
          <w:tcPr>
            <w:tcW w:w="1418" w:type="dxa"/>
            <w:tcBorders>
              <w:bottom w:val="single" w:sz="4" w:space="0" w:color="auto"/>
            </w:tcBorders>
          </w:tcPr>
          <w:p w:rsidR="009142D0" w:rsidRDefault="009142D0" w:rsidP="009142D0">
            <w:pPr>
              <w:spacing w:before="40" w:after="40" w:line="240" w:lineRule="auto"/>
              <w:jc w:val="center"/>
            </w:pPr>
            <w:r>
              <w:t>-</w:t>
            </w:r>
          </w:p>
        </w:tc>
        <w:tc>
          <w:tcPr>
            <w:tcW w:w="1424" w:type="dxa"/>
            <w:tcBorders>
              <w:bottom w:val="single" w:sz="4" w:space="0" w:color="auto"/>
            </w:tcBorders>
          </w:tcPr>
          <w:p w:rsidR="009142D0" w:rsidRDefault="009142D0" w:rsidP="009142D0">
            <w:pPr>
              <w:spacing w:before="40" w:after="40" w:line="240" w:lineRule="auto"/>
              <w:jc w:val="center"/>
            </w:pPr>
            <w:r>
              <w:t>-</w:t>
            </w:r>
          </w:p>
        </w:tc>
        <w:tc>
          <w:tcPr>
            <w:tcW w:w="1837" w:type="dxa"/>
            <w:tcBorders>
              <w:bottom w:val="single" w:sz="4" w:space="0" w:color="auto"/>
            </w:tcBorders>
          </w:tcPr>
          <w:p w:rsidR="009142D0" w:rsidRDefault="009142D0" w:rsidP="009142D0">
            <w:pPr>
              <w:spacing w:before="40" w:after="40" w:line="240" w:lineRule="auto"/>
              <w:jc w:val="center"/>
            </w:pPr>
            <w:r>
              <w:t>-</w:t>
            </w:r>
          </w:p>
        </w:tc>
        <w:tc>
          <w:tcPr>
            <w:tcW w:w="1701" w:type="dxa"/>
            <w:tcBorders>
              <w:bottom w:val="single" w:sz="4" w:space="0" w:color="auto"/>
            </w:tcBorders>
          </w:tcPr>
          <w:p w:rsidR="009142D0" w:rsidRDefault="009142D0" w:rsidP="009142D0">
            <w:pPr>
              <w:spacing w:before="40" w:after="40" w:line="240" w:lineRule="auto"/>
              <w:jc w:val="center"/>
            </w:pPr>
            <w:r>
              <w:t>-</w:t>
            </w:r>
          </w:p>
        </w:tc>
      </w:tr>
      <w:tr w:rsidR="009142D0" w:rsidTr="00C557E8">
        <w:trPr>
          <w:trHeight w:val="67"/>
        </w:trPr>
        <w:tc>
          <w:tcPr>
            <w:tcW w:w="658" w:type="dxa"/>
            <w:vMerge/>
            <w:tcBorders>
              <w:bottom w:val="single" w:sz="4" w:space="0" w:color="auto"/>
            </w:tcBorders>
            <w:shd w:val="clear" w:color="auto" w:fill="F3F3F3"/>
          </w:tcPr>
          <w:p w:rsidR="009142D0" w:rsidRDefault="009142D0" w:rsidP="009142D0">
            <w:pPr>
              <w:spacing w:before="40" w:after="40" w:line="240" w:lineRule="auto"/>
            </w:pPr>
          </w:p>
        </w:tc>
        <w:tc>
          <w:tcPr>
            <w:tcW w:w="1859" w:type="dxa"/>
          </w:tcPr>
          <w:p w:rsidR="009142D0" w:rsidRDefault="00052C17" w:rsidP="009142D0">
            <w:pPr>
              <w:spacing w:before="40" w:after="40" w:line="240" w:lineRule="auto"/>
            </w:pPr>
            <w:r>
              <w:t>Cute</w:t>
            </w:r>
          </w:p>
        </w:tc>
        <w:tc>
          <w:tcPr>
            <w:tcW w:w="1418" w:type="dxa"/>
          </w:tcPr>
          <w:p w:rsidR="009142D0" w:rsidRDefault="009142D0" w:rsidP="009142D0">
            <w:pPr>
              <w:spacing w:before="40" w:after="40" w:line="240" w:lineRule="auto"/>
              <w:jc w:val="center"/>
            </w:pPr>
            <w:r>
              <w:t>,443</w:t>
            </w:r>
          </w:p>
        </w:tc>
        <w:tc>
          <w:tcPr>
            <w:tcW w:w="1424" w:type="dxa"/>
          </w:tcPr>
          <w:p w:rsidR="009142D0" w:rsidRDefault="009142D0" w:rsidP="009142D0">
            <w:pPr>
              <w:spacing w:before="40" w:after="40" w:line="240" w:lineRule="auto"/>
              <w:jc w:val="center"/>
            </w:pPr>
            <w:r>
              <w:t>,274</w:t>
            </w:r>
          </w:p>
        </w:tc>
        <w:tc>
          <w:tcPr>
            <w:tcW w:w="1837" w:type="dxa"/>
          </w:tcPr>
          <w:p w:rsidR="009142D0" w:rsidRDefault="009142D0" w:rsidP="009142D0">
            <w:pPr>
              <w:spacing w:before="40" w:after="40" w:line="240" w:lineRule="auto"/>
              <w:jc w:val="center"/>
            </w:pPr>
            <w:r>
              <w:t>1,151</w:t>
            </w:r>
            <w:r w:rsidR="00FE25EE">
              <w:t xml:space="preserve"> </w:t>
            </w:r>
            <w:r w:rsidR="00FE25EE" w:rsidRPr="00AD370E">
              <w:rPr>
                <w:i/>
              </w:rPr>
              <w:t>(1,205)</w:t>
            </w:r>
          </w:p>
        </w:tc>
        <w:tc>
          <w:tcPr>
            <w:tcW w:w="1701" w:type="dxa"/>
          </w:tcPr>
          <w:p w:rsidR="009142D0" w:rsidRDefault="009142D0" w:rsidP="009142D0">
            <w:pPr>
              <w:spacing w:before="40" w:after="40" w:line="240" w:lineRule="auto"/>
              <w:jc w:val="center"/>
            </w:pPr>
            <w:r>
              <w:t>,491</w:t>
            </w:r>
            <w:r w:rsidR="00FE25EE">
              <w:t xml:space="preserve"> </w:t>
            </w:r>
            <w:r w:rsidR="00FE25EE" w:rsidRPr="00AD370E">
              <w:rPr>
                <w:i/>
              </w:rPr>
              <w:t>(,476)</w:t>
            </w:r>
          </w:p>
        </w:tc>
      </w:tr>
      <w:tr w:rsidR="009142D0" w:rsidTr="00C557E8">
        <w:trPr>
          <w:trHeight w:val="100"/>
        </w:trPr>
        <w:tc>
          <w:tcPr>
            <w:tcW w:w="658" w:type="dxa"/>
            <w:vMerge w:val="restart"/>
            <w:shd w:val="clear" w:color="auto" w:fill="F3F3F3"/>
          </w:tcPr>
          <w:p w:rsidR="009142D0" w:rsidRDefault="009142D0" w:rsidP="009142D0">
            <w:pPr>
              <w:spacing w:before="40" w:after="40" w:line="240" w:lineRule="auto"/>
            </w:pPr>
            <w:r>
              <w:t>3.</w:t>
            </w:r>
          </w:p>
        </w:tc>
        <w:tc>
          <w:tcPr>
            <w:tcW w:w="1859" w:type="dxa"/>
          </w:tcPr>
          <w:p w:rsidR="009142D0" w:rsidRDefault="009142D0" w:rsidP="009142D0">
            <w:pPr>
              <w:spacing w:before="40" w:after="40" w:line="240" w:lineRule="auto"/>
            </w:pPr>
            <w:r>
              <w:t>Sex Appeal</w:t>
            </w:r>
          </w:p>
        </w:tc>
        <w:tc>
          <w:tcPr>
            <w:tcW w:w="1418" w:type="dxa"/>
          </w:tcPr>
          <w:p w:rsidR="009142D0" w:rsidRDefault="009142D0" w:rsidP="009142D0">
            <w:pPr>
              <w:spacing w:before="40" w:after="40" w:line="240" w:lineRule="auto"/>
              <w:jc w:val="center"/>
            </w:pPr>
            <w:r>
              <w:t>,381</w:t>
            </w:r>
          </w:p>
        </w:tc>
        <w:tc>
          <w:tcPr>
            <w:tcW w:w="1424" w:type="dxa"/>
          </w:tcPr>
          <w:p w:rsidR="009142D0" w:rsidRDefault="009142D0" w:rsidP="009142D0">
            <w:pPr>
              <w:spacing w:before="40" w:after="40" w:line="240" w:lineRule="auto"/>
              <w:jc w:val="center"/>
            </w:pPr>
            <w:r>
              <w:t>,262</w:t>
            </w:r>
          </w:p>
        </w:tc>
        <w:tc>
          <w:tcPr>
            <w:tcW w:w="1837" w:type="dxa"/>
          </w:tcPr>
          <w:p w:rsidR="009142D0" w:rsidRDefault="009142D0" w:rsidP="009142D0">
            <w:pPr>
              <w:spacing w:before="40" w:after="40" w:line="240" w:lineRule="auto"/>
              <w:jc w:val="center"/>
            </w:pPr>
            <w:r>
              <w:t>,781</w:t>
            </w:r>
            <w:r w:rsidR="00FE25EE">
              <w:t xml:space="preserve"> </w:t>
            </w:r>
            <w:r w:rsidR="00FE25EE" w:rsidRPr="00AD370E">
              <w:rPr>
                <w:i/>
              </w:rPr>
              <w:t>(,869)</w:t>
            </w:r>
          </w:p>
        </w:tc>
        <w:tc>
          <w:tcPr>
            <w:tcW w:w="1701" w:type="dxa"/>
          </w:tcPr>
          <w:p w:rsidR="009142D0" w:rsidRDefault="009142D0" w:rsidP="009142D0">
            <w:pPr>
              <w:spacing w:before="40" w:after="40" w:line="240" w:lineRule="auto"/>
              <w:jc w:val="center"/>
            </w:pPr>
            <w:r>
              <w:t>,416</w:t>
            </w:r>
            <w:r w:rsidR="00FE25EE">
              <w:t xml:space="preserve"> </w:t>
            </w:r>
            <w:r w:rsidR="00FE25EE" w:rsidRPr="00AD370E">
              <w:rPr>
                <w:i/>
              </w:rPr>
              <w:t>(,421)</w:t>
            </w:r>
          </w:p>
        </w:tc>
      </w:tr>
      <w:tr w:rsidR="009142D0" w:rsidTr="00C557E8">
        <w:trPr>
          <w:trHeight w:val="275"/>
        </w:trPr>
        <w:tc>
          <w:tcPr>
            <w:tcW w:w="658" w:type="dxa"/>
            <w:vMerge/>
            <w:shd w:val="clear" w:color="auto" w:fill="F3F3F3"/>
          </w:tcPr>
          <w:p w:rsidR="009142D0" w:rsidRDefault="009142D0" w:rsidP="009142D0">
            <w:pPr>
              <w:spacing w:before="40" w:after="40" w:line="240" w:lineRule="auto"/>
            </w:pPr>
          </w:p>
        </w:tc>
        <w:tc>
          <w:tcPr>
            <w:tcW w:w="1859" w:type="dxa"/>
          </w:tcPr>
          <w:p w:rsidR="009142D0" w:rsidRDefault="009142D0" w:rsidP="009142D0">
            <w:pPr>
              <w:spacing w:before="40" w:after="40" w:line="240" w:lineRule="auto"/>
            </w:pPr>
            <w:r>
              <w:t>Unbelievable</w:t>
            </w:r>
          </w:p>
        </w:tc>
        <w:tc>
          <w:tcPr>
            <w:tcW w:w="1418" w:type="dxa"/>
          </w:tcPr>
          <w:p w:rsidR="009142D0" w:rsidRDefault="009142D0" w:rsidP="009142D0">
            <w:pPr>
              <w:spacing w:before="40" w:after="40" w:line="240" w:lineRule="auto"/>
              <w:jc w:val="center"/>
            </w:pPr>
            <w:r>
              <w:t>-,236</w:t>
            </w:r>
          </w:p>
        </w:tc>
        <w:tc>
          <w:tcPr>
            <w:tcW w:w="1424" w:type="dxa"/>
          </w:tcPr>
          <w:p w:rsidR="009142D0" w:rsidRDefault="009142D0" w:rsidP="009142D0">
            <w:pPr>
              <w:spacing w:before="40" w:after="40" w:line="240" w:lineRule="auto"/>
              <w:jc w:val="center"/>
            </w:pPr>
            <w:r>
              <w:t>-</w:t>
            </w:r>
          </w:p>
        </w:tc>
        <w:tc>
          <w:tcPr>
            <w:tcW w:w="1837" w:type="dxa"/>
          </w:tcPr>
          <w:p w:rsidR="009142D0" w:rsidRDefault="009142D0" w:rsidP="009142D0">
            <w:pPr>
              <w:spacing w:before="40" w:after="40" w:line="240" w:lineRule="auto"/>
              <w:jc w:val="center"/>
            </w:pPr>
            <w:r>
              <w:t>-</w:t>
            </w:r>
          </w:p>
        </w:tc>
        <w:tc>
          <w:tcPr>
            <w:tcW w:w="1701" w:type="dxa"/>
          </w:tcPr>
          <w:p w:rsidR="009142D0" w:rsidRDefault="009142D0" w:rsidP="009142D0">
            <w:pPr>
              <w:spacing w:before="40" w:after="40" w:line="240" w:lineRule="auto"/>
              <w:jc w:val="center"/>
            </w:pPr>
            <w:r>
              <w:t>-</w:t>
            </w:r>
          </w:p>
        </w:tc>
      </w:tr>
      <w:tr w:rsidR="009142D0" w:rsidTr="00C557E8">
        <w:trPr>
          <w:trHeight w:val="67"/>
        </w:trPr>
        <w:tc>
          <w:tcPr>
            <w:tcW w:w="658" w:type="dxa"/>
            <w:vMerge w:val="restart"/>
            <w:shd w:val="clear" w:color="auto" w:fill="F3F3F3"/>
          </w:tcPr>
          <w:p w:rsidR="009142D0" w:rsidRDefault="009142D0" w:rsidP="009142D0">
            <w:pPr>
              <w:spacing w:before="40" w:after="40" w:line="240" w:lineRule="auto"/>
            </w:pPr>
            <w:r>
              <w:t>4.</w:t>
            </w:r>
          </w:p>
        </w:tc>
        <w:tc>
          <w:tcPr>
            <w:tcW w:w="1859" w:type="dxa"/>
          </w:tcPr>
          <w:p w:rsidR="009142D0" w:rsidRDefault="009142D0" w:rsidP="009142D0">
            <w:pPr>
              <w:spacing w:before="40" w:after="40" w:line="240" w:lineRule="auto"/>
            </w:pPr>
            <w:r>
              <w:t>Humor</w:t>
            </w:r>
          </w:p>
        </w:tc>
        <w:tc>
          <w:tcPr>
            <w:tcW w:w="1418" w:type="dxa"/>
          </w:tcPr>
          <w:p w:rsidR="009142D0" w:rsidRDefault="009142D0" w:rsidP="009142D0">
            <w:pPr>
              <w:spacing w:before="40" w:after="40" w:line="240" w:lineRule="auto"/>
              <w:jc w:val="center"/>
            </w:pPr>
            <w:r>
              <w:t>,442</w:t>
            </w:r>
          </w:p>
        </w:tc>
        <w:tc>
          <w:tcPr>
            <w:tcW w:w="1424" w:type="dxa"/>
          </w:tcPr>
          <w:p w:rsidR="009142D0" w:rsidRDefault="009142D0" w:rsidP="009142D0">
            <w:pPr>
              <w:spacing w:before="40" w:after="40" w:line="240" w:lineRule="auto"/>
              <w:jc w:val="center"/>
            </w:pPr>
            <w:r>
              <w:t>,371</w:t>
            </w:r>
          </w:p>
        </w:tc>
        <w:tc>
          <w:tcPr>
            <w:tcW w:w="1837" w:type="dxa"/>
          </w:tcPr>
          <w:p w:rsidR="009142D0" w:rsidRDefault="009142D0" w:rsidP="009142D0">
            <w:pPr>
              <w:spacing w:before="40" w:after="40" w:line="240" w:lineRule="auto"/>
              <w:jc w:val="center"/>
            </w:pPr>
            <w:r>
              <w:t>1,087</w:t>
            </w:r>
            <w:r w:rsidR="00FE25EE">
              <w:t xml:space="preserve"> </w:t>
            </w:r>
            <w:r w:rsidR="00FE25EE" w:rsidRPr="00AD370E">
              <w:rPr>
                <w:i/>
              </w:rPr>
              <w:t>(1,377)</w:t>
            </w:r>
          </w:p>
        </w:tc>
        <w:tc>
          <w:tcPr>
            <w:tcW w:w="1701" w:type="dxa"/>
          </w:tcPr>
          <w:p w:rsidR="009142D0" w:rsidRDefault="009142D0" w:rsidP="009142D0">
            <w:pPr>
              <w:spacing w:before="40" w:after="40" w:line="240" w:lineRule="auto"/>
              <w:jc w:val="center"/>
            </w:pPr>
            <w:r>
              <w:t>,680</w:t>
            </w:r>
            <w:r w:rsidR="00FE25EE">
              <w:t xml:space="preserve"> </w:t>
            </w:r>
            <w:r w:rsidR="00FE25EE" w:rsidRPr="00AD370E">
              <w:rPr>
                <w:i/>
              </w:rPr>
              <w:t>(,860)</w:t>
            </w:r>
          </w:p>
        </w:tc>
      </w:tr>
      <w:tr w:rsidR="009142D0" w:rsidTr="00C557E8">
        <w:trPr>
          <w:trHeight w:val="67"/>
        </w:trPr>
        <w:tc>
          <w:tcPr>
            <w:tcW w:w="658" w:type="dxa"/>
            <w:vMerge/>
            <w:shd w:val="clear" w:color="auto" w:fill="F3F3F3"/>
          </w:tcPr>
          <w:p w:rsidR="009142D0" w:rsidRDefault="009142D0" w:rsidP="009142D0">
            <w:pPr>
              <w:spacing w:before="40" w:after="40" w:line="240" w:lineRule="auto"/>
            </w:pPr>
          </w:p>
        </w:tc>
        <w:tc>
          <w:tcPr>
            <w:tcW w:w="1859" w:type="dxa"/>
          </w:tcPr>
          <w:p w:rsidR="009142D0" w:rsidRDefault="009142D0" w:rsidP="009142D0">
            <w:pPr>
              <w:spacing w:before="40" w:after="40" w:line="240" w:lineRule="auto"/>
            </w:pPr>
            <w:r>
              <w:t>Unrealistic Opt.</w:t>
            </w:r>
          </w:p>
        </w:tc>
        <w:tc>
          <w:tcPr>
            <w:tcW w:w="1418" w:type="dxa"/>
          </w:tcPr>
          <w:p w:rsidR="009142D0" w:rsidRDefault="009142D0" w:rsidP="009142D0">
            <w:pPr>
              <w:spacing w:before="40" w:after="40" w:line="240" w:lineRule="auto"/>
              <w:jc w:val="center"/>
            </w:pPr>
            <w:r>
              <w:t>-</w:t>
            </w:r>
          </w:p>
        </w:tc>
        <w:tc>
          <w:tcPr>
            <w:tcW w:w="1424" w:type="dxa"/>
          </w:tcPr>
          <w:p w:rsidR="009142D0" w:rsidRDefault="009142D0" w:rsidP="009142D0">
            <w:pPr>
              <w:spacing w:before="40" w:after="40" w:line="240" w:lineRule="auto"/>
              <w:jc w:val="center"/>
            </w:pPr>
            <w:r>
              <w:t>-</w:t>
            </w:r>
          </w:p>
        </w:tc>
        <w:tc>
          <w:tcPr>
            <w:tcW w:w="1837" w:type="dxa"/>
          </w:tcPr>
          <w:p w:rsidR="009142D0" w:rsidRDefault="009142D0" w:rsidP="009142D0">
            <w:pPr>
              <w:spacing w:before="40" w:after="40" w:line="240" w:lineRule="auto"/>
              <w:jc w:val="center"/>
            </w:pPr>
            <w:r>
              <w:t>-</w:t>
            </w:r>
          </w:p>
        </w:tc>
        <w:tc>
          <w:tcPr>
            <w:tcW w:w="1701" w:type="dxa"/>
          </w:tcPr>
          <w:p w:rsidR="009142D0" w:rsidRDefault="009142D0" w:rsidP="009142D0">
            <w:pPr>
              <w:spacing w:before="40" w:after="40" w:line="240" w:lineRule="auto"/>
              <w:jc w:val="center"/>
            </w:pPr>
            <w:r>
              <w:t>-</w:t>
            </w:r>
          </w:p>
        </w:tc>
      </w:tr>
      <w:tr w:rsidR="009142D0" w:rsidTr="00C557E8">
        <w:trPr>
          <w:trHeight w:val="100"/>
        </w:trPr>
        <w:tc>
          <w:tcPr>
            <w:tcW w:w="658" w:type="dxa"/>
            <w:vMerge w:val="restart"/>
            <w:shd w:val="clear" w:color="auto" w:fill="F3F3F3"/>
          </w:tcPr>
          <w:p w:rsidR="009142D0" w:rsidRDefault="009142D0" w:rsidP="009142D0">
            <w:pPr>
              <w:spacing w:before="40" w:after="40" w:line="240" w:lineRule="auto"/>
            </w:pPr>
            <w:r>
              <w:t>5.</w:t>
            </w:r>
          </w:p>
        </w:tc>
        <w:tc>
          <w:tcPr>
            <w:tcW w:w="1859" w:type="dxa"/>
          </w:tcPr>
          <w:p w:rsidR="009142D0" w:rsidRDefault="009142D0" w:rsidP="009142D0">
            <w:pPr>
              <w:spacing w:before="40" w:after="40" w:line="240" w:lineRule="auto"/>
            </w:pPr>
            <w:r>
              <w:t>Fear/afraid</w:t>
            </w:r>
          </w:p>
        </w:tc>
        <w:tc>
          <w:tcPr>
            <w:tcW w:w="1418" w:type="dxa"/>
          </w:tcPr>
          <w:p w:rsidR="009142D0" w:rsidRDefault="009142D0" w:rsidP="009142D0">
            <w:pPr>
              <w:spacing w:before="40" w:after="40" w:line="240" w:lineRule="auto"/>
              <w:jc w:val="center"/>
            </w:pPr>
            <w:r>
              <w:t>-</w:t>
            </w:r>
          </w:p>
        </w:tc>
        <w:tc>
          <w:tcPr>
            <w:tcW w:w="1424" w:type="dxa"/>
          </w:tcPr>
          <w:p w:rsidR="009142D0" w:rsidRDefault="009142D0" w:rsidP="009142D0">
            <w:pPr>
              <w:spacing w:before="40" w:after="40" w:line="240" w:lineRule="auto"/>
              <w:jc w:val="center"/>
            </w:pPr>
            <w:r>
              <w:t>-</w:t>
            </w:r>
          </w:p>
        </w:tc>
        <w:tc>
          <w:tcPr>
            <w:tcW w:w="1837" w:type="dxa"/>
          </w:tcPr>
          <w:p w:rsidR="009142D0" w:rsidRDefault="009142D0" w:rsidP="009142D0">
            <w:pPr>
              <w:spacing w:before="40" w:after="40" w:line="240" w:lineRule="auto"/>
              <w:jc w:val="center"/>
            </w:pPr>
            <w:r>
              <w:t>-</w:t>
            </w:r>
          </w:p>
        </w:tc>
        <w:tc>
          <w:tcPr>
            <w:tcW w:w="1701" w:type="dxa"/>
          </w:tcPr>
          <w:p w:rsidR="009142D0" w:rsidRDefault="009142D0" w:rsidP="009142D0">
            <w:pPr>
              <w:spacing w:before="40" w:after="40" w:line="240" w:lineRule="auto"/>
              <w:jc w:val="center"/>
            </w:pPr>
            <w:r>
              <w:t>-</w:t>
            </w:r>
          </w:p>
        </w:tc>
      </w:tr>
      <w:tr w:rsidR="009142D0" w:rsidTr="00C557E8">
        <w:trPr>
          <w:trHeight w:val="275"/>
        </w:trPr>
        <w:tc>
          <w:tcPr>
            <w:tcW w:w="658" w:type="dxa"/>
            <w:vMerge/>
            <w:shd w:val="clear" w:color="auto" w:fill="F3F3F3"/>
          </w:tcPr>
          <w:p w:rsidR="009142D0" w:rsidRDefault="009142D0" w:rsidP="009142D0">
            <w:pPr>
              <w:spacing w:before="40" w:after="40" w:line="240" w:lineRule="auto"/>
            </w:pPr>
          </w:p>
        </w:tc>
        <w:tc>
          <w:tcPr>
            <w:tcW w:w="1859" w:type="dxa"/>
          </w:tcPr>
          <w:p w:rsidR="009142D0" w:rsidRDefault="009142D0" w:rsidP="009142D0">
            <w:pPr>
              <w:spacing w:before="40" w:after="40" w:line="240" w:lineRule="auto"/>
            </w:pPr>
            <w:r>
              <w:t>Guilt</w:t>
            </w:r>
          </w:p>
        </w:tc>
        <w:tc>
          <w:tcPr>
            <w:tcW w:w="1418" w:type="dxa"/>
          </w:tcPr>
          <w:p w:rsidR="009142D0" w:rsidRDefault="009142D0" w:rsidP="009142D0">
            <w:pPr>
              <w:spacing w:before="40" w:after="40" w:line="240" w:lineRule="auto"/>
              <w:jc w:val="center"/>
            </w:pPr>
            <w:r>
              <w:t>-</w:t>
            </w:r>
          </w:p>
        </w:tc>
        <w:tc>
          <w:tcPr>
            <w:tcW w:w="1424" w:type="dxa"/>
          </w:tcPr>
          <w:p w:rsidR="009142D0" w:rsidRDefault="009142D0" w:rsidP="009142D0">
            <w:pPr>
              <w:spacing w:before="40" w:after="40" w:line="240" w:lineRule="auto"/>
              <w:jc w:val="center"/>
            </w:pPr>
            <w:r>
              <w:t>-</w:t>
            </w:r>
          </w:p>
        </w:tc>
        <w:tc>
          <w:tcPr>
            <w:tcW w:w="1837" w:type="dxa"/>
          </w:tcPr>
          <w:p w:rsidR="009142D0" w:rsidRDefault="009142D0" w:rsidP="009142D0">
            <w:pPr>
              <w:spacing w:before="40" w:after="40" w:line="240" w:lineRule="auto"/>
              <w:jc w:val="center"/>
            </w:pPr>
            <w:r>
              <w:t>-</w:t>
            </w:r>
            <w:r w:rsidR="00FE25EE">
              <w:t xml:space="preserve"> </w:t>
            </w:r>
            <w:r w:rsidR="00FE25EE" w:rsidRPr="00B32D74">
              <w:rPr>
                <w:i/>
              </w:rPr>
              <w:t>(,988)</w:t>
            </w:r>
          </w:p>
        </w:tc>
        <w:tc>
          <w:tcPr>
            <w:tcW w:w="1701" w:type="dxa"/>
          </w:tcPr>
          <w:p w:rsidR="009142D0" w:rsidRDefault="009142D0" w:rsidP="009142D0">
            <w:pPr>
              <w:spacing w:before="40" w:after="40" w:line="240" w:lineRule="auto"/>
              <w:jc w:val="center"/>
            </w:pPr>
            <w:r>
              <w:t>-</w:t>
            </w:r>
          </w:p>
        </w:tc>
      </w:tr>
      <w:tr w:rsidR="009142D0" w:rsidTr="00C557E8">
        <w:trPr>
          <w:trHeight w:val="67"/>
        </w:trPr>
        <w:tc>
          <w:tcPr>
            <w:tcW w:w="658" w:type="dxa"/>
            <w:vMerge w:val="restart"/>
            <w:shd w:val="clear" w:color="auto" w:fill="F3F3F3"/>
          </w:tcPr>
          <w:p w:rsidR="009142D0" w:rsidRDefault="009142D0" w:rsidP="009142D0">
            <w:pPr>
              <w:spacing w:before="40" w:after="40" w:line="240" w:lineRule="auto"/>
            </w:pPr>
            <w:r>
              <w:t>6.</w:t>
            </w:r>
          </w:p>
        </w:tc>
        <w:tc>
          <w:tcPr>
            <w:tcW w:w="1859" w:type="dxa"/>
          </w:tcPr>
          <w:p w:rsidR="009142D0" w:rsidRDefault="009142D0" w:rsidP="009142D0">
            <w:pPr>
              <w:spacing w:before="40" w:after="40" w:line="240" w:lineRule="auto"/>
            </w:pPr>
            <w:r>
              <w:t>Cute</w:t>
            </w:r>
          </w:p>
        </w:tc>
        <w:tc>
          <w:tcPr>
            <w:tcW w:w="1418" w:type="dxa"/>
          </w:tcPr>
          <w:p w:rsidR="009142D0" w:rsidRDefault="009142D0" w:rsidP="009142D0">
            <w:pPr>
              <w:spacing w:before="40" w:after="40" w:line="240" w:lineRule="auto"/>
              <w:jc w:val="center"/>
            </w:pPr>
            <w:r>
              <w:t>,417</w:t>
            </w:r>
          </w:p>
        </w:tc>
        <w:tc>
          <w:tcPr>
            <w:tcW w:w="1424" w:type="dxa"/>
          </w:tcPr>
          <w:p w:rsidR="009142D0" w:rsidRDefault="009142D0" w:rsidP="009142D0">
            <w:pPr>
              <w:spacing w:before="40" w:after="40" w:line="240" w:lineRule="auto"/>
              <w:jc w:val="center"/>
            </w:pPr>
            <w:r>
              <w:t>,318</w:t>
            </w:r>
          </w:p>
        </w:tc>
        <w:tc>
          <w:tcPr>
            <w:tcW w:w="1837" w:type="dxa"/>
          </w:tcPr>
          <w:p w:rsidR="009142D0" w:rsidRDefault="009142D0" w:rsidP="009142D0">
            <w:pPr>
              <w:spacing w:before="40" w:after="40" w:line="240" w:lineRule="auto"/>
              <w:jc w:val="center"/>
            </w:pPr>
            <w:r>
              <w:t>,516</w:t>
            </w:r>
            <w:r w:rsidR="00FE25EE">
              <w:t xml:space="preserve"> </w:t>
            </w:r>
            <w:r w:rsidR="00FE25EE" w:rsidRPr="00B32D74">
              <w:rPr>
                <w:i/>
              </w:rPr>
              <w:t>(,623)</w:t>
            </w:r>
          </w:p>
        </w:tc>
        <w:tc>
          <w:tcPr>
            <w:tcW w:w="1701" w:type="dxa"/>
          </w:tcPr>
          <w:p w:rsidR="009142D0" w:rsidRDefault="009142D0" w:rsidP="009142D0">
            <w:pPr>
              <w:spacing w:before="40" w:after="40" w:line="240" w:lineRule="auto"/>
              <w:jc w:val="center"/>
            </w:pPr>
            <w:r>
              <w:t>-</w:t>
            </w:r>
          </w:p>
        </w:tc>
      </w:tr>
      <w:tr w:rsidR="009142D0" w:rsidTr="00C557E8">
        <w:trPr>
          <w:trHeight w:val="67"/>
        </w:trPr>
        <w:tc>
          <w:tcPr>
            <w:tcW w:w="658" w:type="dxa"/>
            <w:vMerge/>
            <w:shd w:val="clear" w:color="auto" w:fill="F3F3F3"/>
          </w:tcPr>
          <w:p w:rsidR="009142D0" w:rsidRDefault="009142D0" w:rsidP="009142D0">
            <w:pPr>
              <w:spacing w:before="40" w:after="40" w:line="240" w:lineRule="auto"/>
            </w:pPr>
          </w:p>
        </w:tc>
        <w:tc>
          <w:tcPr>
            <w:tcW w:w="1859" w:type="dxa"/>
          </w:tcPr>
          <w:p w:rsidR="009142D0" w:rsidRDefault="00052C17" w:rsidP="009142D0">
            <w:pPr>
              <w:spacing w:before="40" w:after="40" w:line="240" w:lineRule="auto"/>
            </w:pPr>
            <w:r>
              <w:t>Imaginative</w:t>
            </w:r>
          </w:p>
        </w:tc>
        <w:tc>
          <w:tcPr>
            <w:tcW w:w="1418" w:type="dxa"/>
          </w:tcPr>
          <w:p w:rsidR="009142D0" w:rsidRDefault="009142D0" w:rsidP="009142D0">
            <w:pPr>
              <w:spacing w:before="40" w:after="40" w:line="240" w:lineRule="auto"/>
              <w:jc w:val="center"/>
            </w:pPr>
            <w:r>
              <w:t>,433</w:t>
            </w:r>
          </w:p>
        </w:tc>
        <w:tc>
          <w:tcPr>
            <w:tcW w:w="1424" w:type="dxa"/>
          </w:tcPr>
          <w:p w:rsidR="009142D0" w:rsidRDefault="009142D0" w:rsidP="009142D0">
            <w:pPr>
              <w:spacing w:before="40" w:after="40" w:line="240" w:lineRule="auto"/>
              <w:jc w:val="center"/>
            </w:pPr>
            <w:r>
              <w:t>,392</w:t>
            </w:r>
          </w:p>
        </w:tc>
        <w:tc>
          <w:tcPr>
            <w:tcW w:w="1837" w:type="dxa"/>
          </w:tcPr>
          <w:p w:rsidR="009142D0" w:rsidRDefault="009142D0" w:rsidP="009142D0">
            <w:pPr>
              <w:spacing w:before="40" w:after="40" w:line="240" w:lineRule="auto"/>
              <w:jc w:val="center"/>
            </w:pPr>
            <w:r>
              <w:t>,548</w:t>
            </w:r>
            <w:r w:rsidR="00FE25EE">
              <w:t xml:space="preserve"> </w:t>
            </w:r>
            <w:r w:rsidR="00FE25EE" w:rsidRPr="00B32D74">
              <w:rPr>
                <w:i/>
              </w:rPr>
              <w:t>(0)</w:t>
            </w:r>
          </w:p>
        </w:tc>
        <w:tc>
          <w:tcPr>
            <w:tcW w:w="1701" w:type="dxa"/>
          </w:tcPr>
          <w:p w:rsidR="009142D0" w:rsidRDefault="009142D0" w:rsidP="009142D0">
            <w:pPr>
              <w:spacing w:before="40" w:after="40" w:line="240" w:lineRule="auto"/>
              <w:jc w:val="center"/>
            </w:pPr>
            <w:r>
              <w:t>,399</w:t>
            </w:r>
            <w:r w:rsidR="00FE25EE">
              <w:t xml:space="preserve"> </w:t>
            </w:r>
            <w:r w:rsidR="00FE25EE" w:rsidRPr="00B32D74">
              <w:rPr>
                <w:i/>
              </w:rPr>
              <w:t>(,471)</w:t>
            </w:r>
          </w:p>
        </w:tc>
      </w:tr>
      <w:tr w:rsidR="009142D0" w:rsidTr="00C557E8">
        <w:trPr>
          <w:trHeight w:val="67"/>
        </w:trPr>
        <w:tc>
          <w:tcPr>
            <w:tcW w:w="658" w:type="dxa"/>
            <w:vMerge w:val="restart"/>
            <w:shd w:val="clear" w:color="auto" w:fill="F3F3F3"/>
          </w:tcPr>
          <w:p w:rsidR="009142D0" w:rsidRDefault="009142D0" w:rsidP="009142D0">
            <w:pPr>
              <w:spacing w:before="40" w:after="40" w:line="240" w:lineRule="auto"/>
            </w:pPr>
            <w:r>
              <w:t>7.</w:t>
            </w:r>
          </w:p>
        </w:tc>
        <w:tc>
          <w:tcPr>
            <w:tcW w:w="1859" w:type="dxa"/>
          </w:tcPr>
          <w:p w:rsidR="009142D0" w:rsidRDefault="00A4275B" w:rsidP="009142D0">
            <w:pPr>
              <w:spacing w:before="40" w:after="40" w:line="240" w:lineRule="auto"/>
            </w:pPr>
            <w:r>
              <w:t>Joyful</w:t>
            </w:r>
          </w:p>
        </w:tc>
        <w:tc>
          <w:tcPr>
            <w:tcW w:w="1418" w:type="dxa"/>
          </w:tcPr>
          <w:p w:rsidR="009142D0" w:rsidRDefault="009142D0" w:rsidP="009142D0">
            <w:pPr>
              <w:spacing w:before="40" w:after="40" w:line="240" w:lineRule="auto"/>
              <w:jc w:val="center"/>
            </w:pPr>
            <w:r>
              <w:t>,304</w:t>
            </w:r>
          </w:p>
        </w:tc>
        <w:tc>
          <w:tcPr>
            <w:tcW w:w="1424" w:type="dxa"/>
          </w:tcPr>
          <w:p w:rsidR="009142D0" w:rsidRDefault="009142D0" w:rsidP="009142D0">
            <w:pPr>
              <w:spacing w:before="40" w:after="40" w:line="240" w:lineRule="auto"/>
              <w:jc w:val="center"/>
            </w:pPr>
            <w:r>
              <w:t>,284</w:t>
            </w:r>
          </w:p>
        </w:tc>
        <w:tc>
          <w:tcPr>
            <w:tcW w:w="1837" w:type="dxa"/>
          </w:tcPr>
          <w:p w:rsidR="009142D0" w:rsidRDefault="009142D0" w:rsidP="009142D0">
            <w:pPr>
              <w:spacing w:before="40" w:after="40" w:line="240" w:lineRule="auto"/>
              <w:jc w:val="center"/>
            </w:pPr>
            <w:r>
              <w:t>-</w:t>
            </w:r>
          </w:p>
        </w:tc>
        <w:tc>
          <w:tcPr>
            <w:tcW w:w="1701" w:type="dxa"/>
          </w:tcPr>
          <w:p w:rsidR="009142D0" w:rsidRDefault="009142D0" w:rsidP="009142D0">
            <w:pPr>
              <w:spacing w:before="40" w:after="40" w:line="240" w:lineRule="auto"/>
              <w:jc w:val="center"/>
            </w:pPr>
            <w:r>
              <w:t>-</w:t>
            </w:r>
          </w:p>
        </w:tc>
      </w:tr>
      <w:tr w:rsidR="009142D0" w:rsidTr="00C557E8">
        <w:trPr>
          <w:trHeight w:val="67"/>
        </w:trPr>
        <w:tc>
          <w:tcPr>
            <w:tcW w:w="658" w:type="dxa"/>
            <w:vMerge/>
            <w:shd w:val="clear" w:color="auto" w:fill="F3F3F3"/>
          </w:tcPr>
          <w:p w:rsidR="009142D0" w:rsidRDefault="009142D0" w:rsidP="009142D0">
            <w:pPr>
              <w:spacing w:before="40" w:after="40" w:line="240" w:lineRule="auto"/>
            </w:pPr>
          </w:p>
        </w:tc>
        <w:tc>
          <w:tcPr>
            <w:tcW w:w="1859" w:type="dxa"/>
          </w:tcPr>
          <w:p w:rsidR="009142D0" w:rsidRDefault="009142D0" w:rsidP="009142D0">
            <w:pPr>
              <w:spacing w:before="40" w:after="40" w:line="240" w:lineRule="auto"/>
            </w:pPr>
            <w:r>
              <w:t>Happiness</w:t>
            </w:r>
          </w:p>
        </w:tc>
        <w:tc>
          <w:tcPr>
            <w:tcW w:w="1418" w:type="dxa"/>
          </w:tcPr>
          <w:p w:rsidR="009142D0" w:rsidRDefault="009142D0" w:rsidP="009142D0">
            <w:pPr>
              <w:spacing w:before="40" w:after="40" w:line="240" w:lineRule="auto"/>
              <w:jc w:val="center"/>
            </w:pPr>
            <w:r>
              <w:t>,347</w:t>
            </w:r>
          </w:p>
        </w:tc>
        <w:tc>
          <w:tcPr>
            <w:tcW w:w="1424" w:type="dxa"/>
          </w:tcPr>
          <w:p w:rsidR="009142D0" w:rsidRDefault="009142D0" w:rsidP="009142D0">
            <w:pPr>
              <w:spacing w:before="40" w:after="40" w:line="240" w:lineRule="auto"/>
              <w:jc w:val="center"/>
            </w:pPr>
            <w:r>
              <w:t>,280</w:t>
            </w:r>
          </w:p>
        </w:tc>
        <w:tc>
          <w:tcPr>
            <w:tcW w:w="1837" w:type="dxa"/>
          </w:tcPr>
          <w:p w:rsidR="009142D0" w:rsidRDefault="009142D0" w:rsidP="009142D0">
            <w:pPr>
              <w:spacing w:before="40" w:after="40" w:line="240" w:lineRule="auto"/>
              <w:jc w:val="center"/>
            </w:pPr>
            <w:r>
              <w:t>-</w:t>
            </w:r>
            <w:r w:rsidR="00FE25EE">
              <w:t xml:space="preserve"> </w:t>
            </w:r>
            <w:r w:rsidR="00FE25EE" w:rsidRPr="00B32D74">
              <w:rPr>
                <w:i/>
              </w:rPr>
              <w:t>(1,536)</w:t>
            </w:r>
          </w:p>
        </w:tc>
        <w:tc>
          <w:tcPr>
            <w:tcW w:w="1701" w:type="dxa"/>
          </w:tcPr>
          <w:p w:rsidR="009142D0" w:rsidRDefault="009142D0" w:rsidP="009142D0">
            <w:pPr>
              <w:spacing w:before="40" w:after="40" w:line="240" w:lineRule="auto"/>
              <w:jc w:val="center"/>
            </w:pPr>
            <w:r>
              <w:t>-</w:t>
            </w:r>
          </w:p>
        </w:tc>
      </w:tr>
    </w:tbl>
    <w:p w:rsidR="00C557E8" w:rsidRDefault="00C557E8" w:rsidP="00DF53B8"/>
    <w:p w:rsidR="009142D0" w:rsidRDefault="00613F75" w:rsidP="00DF53B8">
      <w:r>
        <w:t xml:space="preserve">Correlations from 0,20 to 0,30 </w:t>
      </w:r>
      <w:r w:rsidR="00E73E1B">
        <w:t xml:space="preserve">indicates a weak relationship, </w:t>
      </w:r>
      <w:r>
        <w:t>from 0,30 to 0,39 a moderate and from 0,40 to 0,69</w:t>
      </w:r>
      <w:r w:rsidR="006B7D7C">
        <w:t xml:space="preserve"> a strong relationship</w:t>
      </w:r>
      <w:r>
        <w:t xml:space="preserve">. Anything above 0,69 indicates a very strong relationship. Positive numbers indicates a positive relationship and negative numbers indicates negative relationships. The data shows an overall moderate </w:t>
      </w:r>
      <w:r w:rsidR="006B7D7C">
        <w:t xml:space="preserve">to strong </w:t>
      </w:r>
      <w:r>
        <w:t>correlation from Cad to Aad and Ap.</w:t>
      </w:r>
      <w:r w:rsidR="00E73E1B">
        <w:t xml:space="preserve"> </w:t>
      </w:r>
    </w:p>
    <w:p w:rsidR="009142D0" w:rsidRDefault="00D51768" w:rsidP="00DF53B8">
      <w:r>
        <w:t xml:space="preserve">To test the hypothesis the linear regression results </w:t>
      </w:r>
      <w:r w:rsidR="00DF53B8">
        <w:t>are</w:t>
      </w:r>
      <w:r>
        <w:t xml:space="preserve"> used because </w:t>
      </w:r>
      <w:r w:rsidR="00EE0696">
        <w:t xml:space="preserve">more accurate </w:t>
      </w:r>
      <w:r>
        <w:t xml:space="preserve">than correlations. The outcomes of the linear regression </w:t>
      </w:r>
      <w:r w:rsidR="00EE0696">
        <w:t xml:space="preserve">represent direct relationships between </w:t>
      </w:r>
      <w:r>
        <w:t xml:space="preserve">variables. </w:t>
      </w:r>
      <w:r w:rsidR="00EE0696">
        <w:t xml:space="preserve">For every significant relationship the hypothesis </w:t>
      </w:r>
      <w:r w:rsidR="00DF53B8">
        <w:t>is</w:t>
      </w:r>
      <w:r w:rsidR="00A4275B">
        <w:t xml:space="preserve"> accepted. Tab</w:t>
      </w:r>
      <w:r w:rsidR="00EE5674">
        <w:t>l</w:t>
      </w:r>
      <w:r w:rsidR="00A4275B">
        <w:t>e</w:t>
      </w:r>
      <w:r w:rsidR="00EE5674">
        <w:t xml:space="preserve"> 5.2</w:t>
      </w:r>
      <w:r w:rsidR="00EE0696">
        <w:t xml:space="preserve"> represents the accepted relationships.</w:t>
      </w:r>
    </w:p>
    <w:p w:rsidR="00EE5674" w:rsidRPr="00EE5674" w:rsidRDefault="00EE5674" w:rsidP="00DF53B8">
      <w:pPr>
        <w:rPr>
          <w:rStyle w:val="SubtleEmphasis"/>
        </w:rPr>
      </w:pPr>
      <w:r w:rsidRPr="00EE5674">
        <w:rPr>
          <w:rStyle w:val="SubtleEmphasis"/>
        </w:rPr>
        <w:t>Table 5.2: Accepted relationships Cad tot Aad and Cad to Ap.</w:t>
      </w:r>
    </w:p>
    <w:tbl>
      <w:tblPr>
        <w:tblStyle w:val="TableGrid"/>
        <w:tblW w:w="0" w:type="auto"/>
        <w:tblLook w:val="04A0"/>
      </w:tblPr>
      <w:tblGrid>
        <w:gridCol w:w="4258"/>
        <w:gridCol w:w="4258"/>
      </w:tblGrid>
      <w:tr w:rsidR="00052C17" w:rsidTr="0015376A">
        <w:tc>
          <w:tcPr>
            <w:tcW w:w="4258" w:type="dxa"/>
            <w:shd w:val="clear" w:color="auto" w:fill="F3F3F3"/>
          </w:tcPr>
          <w:p w:rsidR="00052C17" w:rsidRPr="00052C17" w:rsidRDefault="00052C17" w:rsidP="00052C17">
            <w:pPr>
              <w:spacing w:before="40" w:after="40" w:line="240" w:lineRule="auto"/>
              <w:jc w:val="left"/>
              <w:rPr>
                <w:b/>
              </w:rPr>
            </w:pPr>
            <w:r w:rsidRPr="00052C17">
              <w:rPr>
                <w:b/>
              </w:rPr>
              <w:t>Attitude toward the ad</w:t>
            </w:r>
            <w:r w:rsidR="00EE0696">
              <w:rPr>
                <w:b/>
              </w:rPr>
              <w:t xml:space="preserve"> (Cad -&gt; Aad)</w:t>
            </w:r>
          </w:p>
        </w:tc>
        <w:tc>
          <w:tcPr>
            <w:tcW w:w="4258" w:type="dxa"/>
            <w:shd w:val="clear" w:color="auto" w:fill="F3F3F3"/>
          </w:tcPr>
          <w:p w:rsidR="00052C17" w:rsidRPr="00052C17" w:rsidRDefault="00052C17" w:rsidP="00052C17">
            <w:pPr>
              <w:spacing w:before="40" w:after="40" w:line="240" w:lineRule="auto"/>
              <w:jc w:val="left"/>
              <w:rPr>
                <w:b/>
              </w:rPr>
            </w:pPr>
            <w:r w:rsidRPr="00052C17">
              <w:rPr>
                <w:b/>
              </w:rPr>
              <w:t>Attitude toward the product/organization</w:t>
            </w:r>
            <w:r w:rsidR="00EE0696">
              <w:rPr>
                <w:b/>
              </w:rPr>
              <w:t xml:space="preserve"> (Cad -&gt; Ap)</w:t>
            </w:r>
          </w:p>
        </w:tc>
      </w:tr>
      <w:tr w:rsidR="00052C17" w:rsidTr="00052C17">
        <w:tc>
          <w:tcPr>
            <w:tcW w:w="4258" w:type="dxa"/>
          </w:tcPr>
          <w:p w:rsidR="00052C17" w:rsidRDefault="00052C17" w:rsidP="00052C17">
            <w:pPr>
              <w:spacing w:before="40" w:after="40" w:line="240" w:lineRule="auto"/>
              <w:jc w:val="left"/>
            </w:pPr>
            <w:r>
              <w:t>Fear/Scary</w:t>
            </w:r>
          </w:p>
        </w:tc>
        <w:tc>
          <w:tcPr>
            <w:tcW w:w="4258" w:type="dxa"/>
          </w:tcPr>
          <w:p w:rsidR="00052C17" w:rsidRDefault="00052C17" w:rsidP="00052C17">
            <w:pPr>
              <w:spacing w:before="40" w:after="40" w:line="240" w:lineRule="auto"/>
              <w:jc w:val="left"/>
            </w:pPr>
            <w:r>
              <w:t>Cute</w:t>
            </w:r>
          </w:p>
        </w:tc>
      </w:tr>
      <w:tr w:rsidR="00052C17" w:rsidTr="00052C17">
        <w:tc>
          <w:tcPr>
            <w:tcW w:w="4258" w:type="dxa"/>
          </w:tcPr>
          <w:p w:rsidR="00052C17" w:rsidRDefault="00052C17" w:rsidP="00052C17">
            <w:pPr>
              <w:spacing w:before="40" w:after="40" w:line="240" w:lineRule="auto"/>
              <w:jc w:val="left"/>
            </w:pPr>
            <w:r>
              <w:t>Cute</w:t>
            </w:r>
          </w:p>
        </w:tc>
        <w:tc>
          <w:tcPr>
            <w:tcW w:w="4258" w:type="dxa"/>
          </w:tcPr>
          <w:p w:rsidR="00052C17" w:rsidRDefault="00052C17" w:rsidP="00052C17">
            <w:pPr>
              <w:spacing w:before="40" w:after="40" w:line="240" w:lineRule="auto"/>
              <w:jc w:val="left"/>
            </w:pPr>
            <w:r>
              <w:t>Sex Appeal</w:t>
            </w:r>
          </w:p>
        </w:tc>
      </w:tr>
      <w:tr w:rsidR="00052C17" w:rsidTr="00052C17">
        <w:tc>
          <w:tcPr>
            <w:tcW w:w="4258" w:type="dxa"/>
          </w:tcPr>
          <w:p w:rsidR="00052C17" w:rsidRDefault="00052C17" w:rsidP="00052C17">
            <w:pPr>
              <w:spacing w:before="40" w:after="40" w:line="240" w:lineRule="auto"/>
              <w:jc w:val="left"/>
            </w:pPr>
            <w:r>
              <w:t>Sex Appeal</w:t>
            </w:r>
          </w:p>
        </w:tc>
        <w:tc>
          <w:tcPr>
            <w:tcW w:w="4258" w:type="dxa"/>
          </w:tcPr>
          <w:p w:rsidR="00052C17" w:rsidRDefault="00052C17" w:rsidP="00052C17">
            <w:pPr>
              <w:spacing w:before="40" w:after="40" w:line="240" w:lineRule="auto"/>
              <w:jc w:val="left"/>
            </w:pPr>
            <w:r>
              <w:t>Humor</w:t>
            </w:r>
          </w:p>
        </w:tc>
      </w:tr>
      <w:tr w:rsidR="00052C17" w:rsidTr="00052C17">
        <w:tc>
          <w:tcPr>
            <w:tcW w:w="4258" w:type="dxa"/>
          </w:tcPr>
          <w:p w:rsidR="00052C17" w:rsidRDefault="00052C17" w:rsidP="00052C17">
            <w:pPr>
              <w:spacing w:before="40" w:after="40" w:line="240" w:lineRule="auto"/>
              <w:jc w:val="left"/>
            </w:pPr>
            <w:r>
              <w:t>Humor</w:t>
            </w:r>
          </w:p>
        </w:tc>
        <w:tc>
          <w:tcPr>
            <w:tcW w:w="4258" w:type="dxa"/>
          </w:tcPr>
          <w:p w:rsidR="00052C17" w:rsidRDefault="00052C17" w:rsidP="00052C17">
            <w:pPr>
              <w:spacing w:before="40" w:after="40" w:line="240" w:lineRule="auto"/>
              <w:jc w:val="left"/>
            </w:pPr>
            <w:r>
              <w:t>Imaginative</w:t>
            </w:r>
          </w:p>
        </w:tc>
      </w:tr>
      <w:tr w:rsidR="00052C17" w:rsidTr="00052C17">
        <w:tc>
          <w:tcPr>
            <w:tcW w:w="4258" w:type="dxa"/>
          </w:tcPr>
          <w:p w:rsidR="00052C17" w:rsidRDefault="00052C17" w:rsidP="00052C17">
            <w:pPr>
              <w:spacing w:before="40" w:after="40" w:line="240" w:lineRule="auto"/>
              <w:jc w:val="left"/>
            </w:pPr>
            <w:r>
              <w:t>Imaginative</w:t>
            </w:r>
          </w:p>
        </w:tc>
        <w:tc>
          <w:tcPr>
            <w:tcW w:w="4258" w:type="dxa"/>
          </w:tcPr>
          <w:p w:rsidR="00052C17" w:rsidRDefault="00052C17" w:rsidP="00052C17">
            <w:pPr>
              <w:spacing w:before="40" w:after="40" w:line="240" w:lineRule="auto"/>
              <w:jc w:val="left"/>
            </w:pPr>
          </w:p>
        </w:tc>
      </w:tr>
    </w:tbl>
    <w:p w:rsidR="000E1AF6" w:rsidRDefault="000E1AF6" w:rsidP="00DF53B8"/>
    <w:p w:rsidR="007957AE" w:rsidRDefault="00B32D74" w:rsidP="00DF53B8">
      <w:r>
        <w:t xml:space="preserve">The </w:t>
      </w:r>
      <w:r w:rsidR="00E65706">
        <w:t xml:space="preserve">previous relations also account for </w:t>
      </w:r>
      <w:r>
        <w:t>Dutch pa</w:t>
      </w:r>
      <w:r w:rsidR="00DF53B8">
        <w:t>rticipants</w:t>
      </w:r>
      <w:r w:rsidR="00E65706">
        <w:t>, except for</w:t>
      </w:r>
      <w:r>
        <w:t xml:space="preserve"> Guilt (ad</w:t>
      </w:r>
      <w:r w:rsidR="009B57E7">
        <w:t xml:space="preserve"> </w:t>
      </w:r>
      <w:r>
        <w:t>5)</w:t>
      </w:r>
      <w:r w:rsidR="00AD370E">
        <w:t>, Imaginative (ad</w:t>
      </w:r>
      <w:r w:rsidR="009B57E7">
        <w:t xml:space="preserve"> </w:t>
      </w:r>
      <w:r w:rsidR="00AD370E">
        <w:t>6)</w:t>
      </w:r>
      <w:r>
        <w:t xml:space="preserve"> and Happiness (ad</w:t>
      </w:r>
      <w:r w:rsidR="009B57E7">
        <w:t xml:space="preserve"> </w:t>
      </w:r>
      <w:r>
        <w:t xml:space="preserve">7). </w:t>
      </w:r>
      <w:r w:rsidR="00E65706">
        <w:t>There was no significant effect found between “Imaginative” and Aad. Happiness and Guilt has a positive effect on Aad.</w:t>
      </w:r>
    </w:p>
    <w:p w:rsidR="00F87EEE" w:rsidRDefault="007957AE" w:rsidP="00DF53B8">
      <w:r>
        <w:t xml:space="preserve">The fourth hypothesis tests whether the nature of the </w:t>
      </w:r>
      <w:r w:rsidR="00700523">
        <w:t xml:space="preserve">emotional </w:t>
      </w:r>
      <w:r>
        <w:t>appeal (negative/positive) used in green ads has influence on attitude toward the ad in the same nature.</w:t>
      </w:r>
      <w:r w:rsidR="003E1C81">
        <w:t xml:space="preserve"> </w:t>
      </w:r>
      <w:r w:rsidR="00F87EEE">
        <w:t>The following table (5.3) show the positive and negative effects cause</w:t>
      </w:r>
      <w:r w:rsidR="00AB099D">
        <w:t>d by the appeals on the attitude</w:t>
      </w:r>
      <w:r w:rsidR="00F87EEE">
        <w:t xml:space="preserve">. </w:t>
      </w:r>
    </w:p>
    <w:p w:rsidR="00F87EEE" w:rsidRDefault="00F87EEE" w:rsidP="00F87EEE">
      <w:pPr>
        <w:rPr>
          <w:rStyle w:val="SubtleEmphasis"/>
        </w:rPr>
      </w:pPr>
      <w:r>
        <w:rPr>
          <w:rStyle w:val="SubtleEmphasis"/>
        </w:rPr>
        <w:t>Table 5.4</w:t>
      </w:r>
      <w:r w:rsidRPr="00EE5674">
        <w:rPr>
          <w:rStyle w:val="SubtleEmphasis"/>
        </w:rPr>
        <w:t xml:space="preserve">: </w:t>
      </w:r>
      <w:r>
        <w:rPr>
          <w:rStyle w:val="SubtleEmphasis"/>
        </w:rPr>
        <w:t>Positive and negative</w:t>
      </w:r>
      <w:r w:rsidR="00AB099D">
        <w:rPr>
          <w:rStyle w:val="SubtleEmphasis"/>
        </w:rPr>
        <w:t xml:space="preserve"> (significant and not significant)</w:t>
      </w:r>
      <w:r>
        <w:rPr>
          <w:rStyle w:val="SubtleEmphasis"/>
        </w:rPr>
        <w:t xml:space="preserve"> effects on attitudinal change caused b</w:t>
      </w:r>
      <w:r w:rsidR="00AB099D">
        <w:rPr>
          <w:rStyle w:val="SubtleEmphasis"/>
        </w:rPr>
        <w:t>y positive and negative appeals.</w:t>
      </w:r>
    </w:p>
    <w:tbl>
      <w:tblPr>
        <w:tblStyle w:val="TableGrid"/>
        <w:tblW w:w="8613" w:type="dxa"/>
        <w:tblLook w:val="04A0"/>
      </w:tblPr>
      <w:tblGrid>
        <w:gridCol w:w="1951"/>
        <w:gridCol w:w="1276"/>
        <w:gridCol w:w="1701"/>
        <w:gridCol w:w="1806"/>
        <w:gridCol w:w="1879"/>
      </w:tblGrid>
      <w:tr w:rsidR="002C0584" w:rsidTr="0015376A">
        <w:tc>
          <w:tcPr>
            <w:tcW w:w="1951" w:type="dxa"/>
            <w:shd w:val="clear" w:color="auto" w:fill="F3F3F3"/>
          </w:tcPr>
          <w:p w:rsidR="002C0584" w:rsidRPr="0054415C" w:rsidRDefault="002C0584" w:rsidP="0054415C">
            <w:pPr>
              <w:spacing w:before="40" w:after="40" w:line="240" w:lineRule="auto"/>
              <w:rPr>
                <w:rStyle w:val="IntenseEmphasis"/>
                <w:i w:val="0"/>
                <w:color w:val="000000" w:themeColor="text1"/>
              </w:rPr>
            </w:pPr>
            <w:r w:rsidRPr="0054415C">
              <w:rPr>
                <w:rStyle w:val="IntenseEmphasis"/>
                <w:i w:val="0"/>
                <w:color w:val="000000" w:themeColor="text1"/>
              </w:rPr>
              <w:t>Ad &amp; Appeal</w:t>
            </w:r>
          </w:p>
        </w:tc>
        <w:tc>
          <w:tcPr>
            <w:tcW w:w="1276" w:type="dxa"/>
            <w:shd w:val="clear" w:color="auto" w:fill="F3F3F3"/>
          </w:tcPr>
          <w:p w:rsidR="002C0584" w:rsidRPr="0054415C" w:rsidRDefault="002C0584" w:rsidP="0054415C">
            <w:pPr>
              <w:spacing w:before="40" w:after="40" w:line="240" w:lineRule="auto"/>
              <w:rPr>
                <w:rStyle w:val="IntenseEmphasis"/>
                <w:i w:val="0"/>
                <w:color w:val="000000" w:themeColor="text1"/>
              </w:rPr>
            </w:pPr>
            <w:r w:rsidRPr="0054415C">
              <w:rPr>
                <w:rStyle w:val="IntenseEmphasis"/>
                <w:i w:val="0"/>
                <w:color w:val="000000" w:themeColor="text1"/>
              </w:rPr>
              <w:t>Nature</w:t>
            </w:r>
          </w:p>
        </w:tc>
        <w:tc>
          <w:tcPr>
            <w:tcW w:w="1701" w:type="dxa"/>
            <w:shd w:val="clear" w:color="auto" w:fill="F3F3F3"/>
          </w:tcPr>
          <w:p w:rsidR="002C0584" w:rsidRPr="0054415C" w:rsidRDefault="002C0584" w:rsidP="0054415C">
            <w:pPr>
              <w:spacing w:before="40" w:after="40" w:line="240" w:lineRule="auto"/>
              <w:rPr>
                <w:rStyle w:val="IntenseEmphasis"/>
                <w:i w:val="0"/>
                <w:color w:val="000000" w:themeColor="text1"/>
              </w:rPr>
            </w:pPr>
            <w:r w:rsidRPr="0054415C">
              <w:rPr>
                <w:rStyle w:val="IntenseEmphasis"/>
                <w:i w:val="0"/>
                <w:color w:val="000000" w:themeColor="text1"/>
              </w:rPr>
              <w:t>Effect on Aad</w:t>
            </w:r>
          </w:p>
        </w:tc>
        <w:tc>
          <w:tcPr>
            <w:tcW w:w="1806" w:type="dxa"/>
            <w:shd w:val="clear" w:color="auto" w:fill="F3F3F3"/>
          </w:tcPr>
          <w:p w:rsidR="002C0584" w:rsidRPr="0054415C" w:rsidRDefault="002C0584" w:rsidP="0054415C">
            <w:pPr>
              <w:spacing w:before="40" w:after="40" w:line="240" w:lineRule="auto"/>
              <w:rPr>
                <w:rStyle w:val="IntenseEmphasis"/>
                <w:i w:val="0"/>
                <w:color w:val="000000" w:themeColor="text1"/>
              </w:rPr>
            </w:pPr>
            <w:r w:rsidRPr="0054415C">
              <w:rPr>
                <w:rStyle w:val="IntenseEmphasis"/>
                <w:i w:val="0"/>
                <w:color w:val="000000" w:themeColor="text1"/>
              </w:rPr>
              <w:t>Effects on Ap</w:t>
            </w:r>
          </w:p>
        </w:tc>
        <w:tc>
          <w:tcPr>
            <w:tcW w:w="1879" w:type="dxa"/>
            <w:shd w:val="clear" w:color="auto" w:fill="F3F3F3"/>
          </w:tcPr>
          <w:p w:rsidR="002C0584" w:rsidRPr="0054415C" w:rsidRDefault="002C0584" w:rsidP="0054415C">
            <w:pPr>
              <w:spacing w:before="40" w:after="40" w:line="240" w:lineRule="auto"/>
              <w:rPr>
                <w:rStyle w:val="IntenseEmphasis"/>
                <w:i w:val="0"/>
                <w:color w:val="000000" w:themeColor="text1"/>
              </w:rPr>
            </w:pPr>
            <w:r w:rsidRPr="0054415C">
              <w:rPr>
                <w:rStyle w:val="IntenseEmphasis"/>
                <w:i w:val="0"/>
                <w:color w:val="000000" w:themeColor="text1"/>
              </w:rPr>
              <w:t>Hypothesis test</w:t>
            </w:r>
          </w:p>
        </w:tc>
      </w:tr>
      <w:tr w:rsidR="002C0584" w:rsidTr="000D1D71">
        <w:tc>
          <w:tcPr>
            <w:tcW w:w="1951" w:type="dxa"/>
          </w:tcPr>
          <w:p w:rsidR="002C0584"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1. Fear (scary)</w:t>
            </w:r>
          </w:p>
        </w:tc>
        <w:tc>
          <w:tcPr>
            <w:tcW w:w="1276" w:type="dxa"/>
          </w:tcPr>
          <w:p w:rsidR="002C0584" w:rsidRPr="0054415C" w:rsidRDefault="001E6C20" w:rsidP="0054415C">
            <w:pPr>
              <w:spacing w:before="40" w:after="40" w:line="240" w:lineRule="auto"/>
              <w:rPr>
                <w:rStyle w:val="IntenseEmphasis"/>
                <w:b w:val="0"/>
                <w:i w:val="0"/>
                <w:color w:val="000000" w:themeColor="text1"/>
              </w:rPr>
            </w:pPr>
            <w:r>
              <w:rPr>
                <w:rStyle w:val="IntenseEmphasis"/>
                <w:b w:val="0"/>
                <w:i w:val="0"/>
                <w:color w:val="000000" w:themeColor="text1"/>
              </w:rPr>
              <w:t>Negative</w:t>
            </w:r>
          </w:p>
        </w:tc>
        <w:tc>
          <w:tcPr>
            <w:tcW w:w="1701" w:type="dxa"/>
          </w:tcPr>
          <w:p w:rsidR="002C0584" w:rsidRPr="0054415C" w:rsidRDefault="00795D61" w:rsidP="004B171E">
            <w:pPr>
              <w:spacing w:before="40" w:after="40" w:line="240" w:lineRule="auto"/>
              <w:jc w:val="center"/>
              <w:rPr>
                <w:rStyle w:val="IntenseEmphasis"/>
                <w:b w:val="0"/>
                <w:i w:val="0"/>
                <w:color w:val="000000" w:themeColor="text1"/>
              </w:rPr>
            </w:pPr>
            <w:r>
              <w:rPr>
                <w:rStyle w:val="IntenseEmphasis"/>
                <w:b w:val="0"/>
                <w:i w:val="0"/>
                <w:color w:val="000000" w:themeColor="text1"/>
              </w:rPr>
              <w:t>-1,371 (sig.)</w:t>
            </w:r>
          </w:p>
        </w:tc>
        <w:tc>
          <w:tcPr>
            <w:tcW w:w="1806" w:type="dxa"/>
          </w:tcPr>
          <w:p w:rsidR="002C0584" w:rsidRPr="0054415C" w:rsidRDefault="00795D61"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-0,623</w:t>
            </w:r>
          </w:p>
        </w:tc>
        <w:tc>
          <w:tcPr>
            <w:tcW w:w="1879" w:type="dxa"/>
          </w:tcPr>
          <w:p w:rsidR="002C0584" w:rsidRPr="0054415C" w:rsidRDefault="00957A89" w:rsidP="0054415C">
            <w:pPr>
              <w:spacing w:before="40" w:after="40" w:line="240" w:lineRule="auto"/>
              <w:rPr>
                <w:rStyle w:val="IntenseEmphasis"/>
                <w:b w:val="0"/>
                <w:i w:val="0"/>
                <w:color w:val="000000" w:themeColor="text1"/>
              </w:rPr>
            </w:pPr>
            <w:r>
              <w:rPr>
                <w:rStyle w:val="IntenseEmphasis"/>
                <w:b w:val="0"/>
                <w:i w:val="0"/>
                <w:color w:val="000000" w:themeColor="text1"/>
              </w:rPr>
              <w:t>Consistent</w:t>
            </w:r>
          </w:p>
        </w:tc>
      </w:tr>
      <w:tr w:rsidR="002C0584" w:rsidTr="000D1D71">
        <w:tc>
          <w:tcPr>
            <w:tcW w:w="1951" w:type="dxa"/>
          </w:tcPr>
          <w:p w:rsidR="002C0584"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1. Shocking</w:t>
            </w:r>
          </w:p>
        </w:tc>
        <w:tc>
          <w:tcPr>
            <w:tcW w:w="1276" w:type="dxa"/>
          </w:tcPr>
          <w:p w:rsidR="002C0584" w:rsidRPr="0054415C" w:rsidRDefault="0054415C" w:rsidP="0054415C">
            <w:pPr>
              <w:spacing w:before="40" w:after="40" w:line="240" w:lineRule="auto"/>
              <w:rPr>
                <w:rStyle w:val="IntenseEmphasis"/>
                <w:b w:val="0"/>
                <w:i w:val="0"/>
                <w:color w:val="000000" w:themeColor="text1"/>
              </w:rPr>
            </w:pPr>
            <w:r w:rsidRPr="0054415C">
              <w:rPr>
                <w:rStyle w:val="IntenseEmphasis"/>
                <w:b w:val="0"/>
                <w:i w:val="0"/>
                <w:color w:val="000000" w:themeColor="text1"/>
              </w:rPr>
              <w:t>Negative</w:t>
            </w:r>
          </w:p>
        </w:tc>
        <w:tc>
          <w:tcPr>
            <w:tcW w:w="1701" w:type="dxa"/>
          </w:tcPr>
          <w:p w:rsidR="002C0584" w:rsidRPr="0054415C" w:rsidRDefault="00795D61"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0,489</w:t>
            </w:r>
          </w:p>
        </w:tc>
        <w:tc>
          <w:tcPr>
            <w:tcW w:w="1806" w:type="dxa"/>
          </w:tcPr>
          <w:p w:rsidR="002C0584" w:rsidRPr="0054415C" w:rsidRDefault="00795D61"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-0,134</w:t>
            </w:r>
          </w:p>
        </w:tc>
        <w:tc>
          <w:tcPr>
            <w:tcW w:w="1879" w:type="dxa"/>
          </w:tcPr>
          <w:p w:rsidR="002C0584" w:rsidRPr="0054415C" w:rsidRDefault="00957A89" w:rsidP="0054415C">
            <w:pPr>
              <w:spacing w:before="40" w:after="40" w:line="240" w:lineRule="auto"/>
              <w:rPr>
                <w:rStyle w:val="IntenseEmphasis"/>
                <w:b w:val="0"/>
                <w:i w:val="0"/>
                <w:color w:val="000000" w:themeColor="text1"/>
              </w:rPr>
            </w:pPr>
            <w:r>
              <w:rPr>
                <w:rStyle w:val="IntenseEmphasis"/>
                <w:b w:val="0"/>
                <w:i w:val="0"/>
                <w:color w:val="000000" w:themeColor="text1"/>
              </w:rPr>
              <w:t>Inconsistent</w:t>
            </w:r>
          </w:p>
        </w:tc>
      </w:tr>
      <w:tr w:rsidR="002C0584" w:rsidTr="000D1D71">
        <w:tc>
          <w:tcPr>
            <w:tcW w:w="1951" w:type="dxa"/>
          </w:tcPr>
          <w:p w:rsidR="002C0584"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2. Sad</w:t>
            </w:r>
          </w:p>
        </w:tc>
        <w:tc>
          <w:tcPr>
            <w:tcW w:w="1276" w:type="dxa"/>
          </w:tcPr>
          <w:p w:rsidR="002C0584" w:rsidRPr="0054415C" w:rsidRDefault="001E6C20" w:rsidP="0054415C">
            <w:pPr>
              <w:spacing w:before="40" w:after="40" w:line="240" w:lineRule="auto"/>
              <w:rPr>
                <w:rStyle w:val="IntenseEmphasis"/>
                <w:b w:val="0"/>
                <w:i w:val="0"/>
                <w:color w:val="000000" w:themeColor="text1"/>
              </w:rPr>
            </w:pPr>
            <w:r w:rsidRPr="0054415C">
              <w:rPr>
                <w:rStyle w:val="IntenseEmphasis"/>
                <w:b w:val="0"/>
                <w:i w:val="0"/>
                <w:color w:val="000000" w:themeColor="text1"/>
              </w:rPr>
              <w:t>Negative</w:t>
            </w:r>
          </w:p>
        </w:tc>
        <w:tc>
          <w:tcPr>
            <w:tcW w:w="1701" w:type="dxa"/>
          </w:tcPr>
          <w:p w:rsidR="002C0584" w:rsidRPr="0054415C" w:rsidRDefault="004B171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w:t>
            </w:r>
            <w:r w:rsidR="001E6C20">
              <w:rPr>
                <w:rStyle w:val="IntenseEmphasis"/>
                <w:b w:val="0"/>
                <w:i w:val="0"/>
                <w:color w:val="000000" w:themeColor="text1"/>
              </w:rPr>
              <w:t>,</w:t>
            </w:r>
            <w:r w:rsidR="00795D61">
              <w:rPr>
                <w:rStyle w:val="IntenseEmphasis"/>
                <w:b w:val="0"/>
                <w:i w:val="0"/>
                <w:color w:val="000000" w:themeColor="text1"/>
              </w:rPr>
              <w:t>403</w:t>
            </w:r>
          </w:p>
        </w:tc>
        <w:tc>
          <w:tcPr>
            <w:tcW w:w="1806" w:type="dxa"/>
          </w:tcPr>
          <w:p w:rsidR="002C0584" w:rsidRPr="0054415C" w:rsidRDefault="004B171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0,306</w:t>
            </w:r>
          </w:p>
        </w:tc>
        <w:tc>
          <w:tcPr>
            <w:tcW w:w="1879" w:type="dxa"/>
          </w:tcPr>
          <w:p w:rsidR="002C0584" w:rsidRPr="0054415C" w:rsidRDefault="00957A89" w:rsidP="0054415C">
            <w:pPr>
              <w:spacing w:before="40" w:after="40" w:line="240" w:lineRule="auto"/>
              <w:rPr>
                <w:rStyle w:val="IntenseEmphasis"/>
                <w:b w:val="0"/>
                <w:i w:val="0"/>
                <w:color w:val="000000" w:themeColor="text1"/>
              </w:rPr>
            </w:pPr>
            <w:r>
              <w:rPr>
                <w:rStyle w:val="IntenseEmphasis"/>
                <w:b w:val="0"/>
                <w:i w:val="0"/>
                <w:color w:val="000000" w:themeColor="text1"/>
              </w:rPr>
              <w:t>Inconsistent</w:t>
            </w:r>
          </w:p>
        </w:tc>
      </w:tr>
      <w:tr w:rsidR="002C0584" w:rsidTr="000D1D71">
        <w:tc>
          <w:tcPr>
            <w:tcW w:w="1951" w:type="dxa"/>
          </w:tcPr>
          <w:p w:rsidR="002C0584"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2. Cute</w:t>
            </w:r>
          </w:p>
        </w:tc>
        <w:tc>
          <w:tcPr>
            <w:tcW w:w="1276" w:type="dxa"/>
          </w:tcPr>
          <w:p w:rsidR="002C0584" w:rsidRPr="0054415C" w:rsidRDefault="001E6C20" w:rsidP="0054415C">
            <w:pPr>
              <w:spacing w:before="40" w:after="40" w:line="240" w:lineRule="auto"/>
              <w:rPr>
                <w:rStyle w:val="IntenseEmphasis"/>
                <w:b w:val="0"/>
                <w:i w:val="0"/>
                <w:color w:val="000000" w:themeColor="text1"/>
              </w:rPr>
            </w:pPr>
            <w:r>
              <w:rPr>
                <w:rStyle w:val="IntenseEmphasis"/>
                <w:b w:val="0"/>
                <w:i w:val="0"/>
                <w:color w:val="000000" w:themeColor="text1"/>
              </w:rPr>
              <w:t>Positive</w:t>
            </w:r>
          </w:p>
        </w:tc>
        <w:tc>
          <w:tcPr>
            <w:tcW w:w="1701" w:type="dxa"/>
          </w:tcPr>
          <w:p w:rsidR="002C0584" w:rsidRPr="0054415C" w:rsidRDefault="00795D61" w:rsidP="004B171E">
            <w:pPr>
              <w:spacing w:before="40" w:after="40" w:line="240" w:lineRule="auto"/>
              <w:jc w:val="center"/>
              <w:rPr>
                <w:rStyle w:val="IntenseEmphasis"/>
                <w:b w:val="0"/>
                <w:i w:val="0"/>
                <w:color w:val="000000" w:themeColor="text1"/>
              </w:rPr>
            </w:pPr>
            <w:r>
              <w:rPr>
                <w:rStyle w:val="IntenseEmphasis"/>
                <w:b w:val="0"/>
                <w:i w:val="0"/>
                <w:color w:val="000000" w:themeColor="text1"/>
              </w:rPr>
              <w:t>1,151</w:t>
            </w:r>
            <w:r w:rsidR="004B171E">
              <w:rPr>
                <w:rStyle w:val="IntenseEmphasis"/>
                <w:b w:val="0"/>
                <w:i w:val="0"/>
                <w:color w:val="000000" w:themeColor="text1"/>
              </w:rPr>
              <w:t xml:space="preserve"> (sig.)</w:t>
            </w:r>
          </w:p>
        </w:tc>
        <w:tc>
          <w:tcPr>
            <w:tcW w:w="1806" w:type="dxa"/>
          </w:tcPr>
          <w:p w:rsidR="002C0584" w:rsidRPr="0054415C" w:rsidRDefault="00795D61"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0,491</w:t>
            </w:r>
            <w:r w:rsidR="004B171E">
              <w:rPr>
                <w:rStyle w:val="IntenseEmphasis"/>
                <w:b w:val="0"/>
                <w:i w:val="0"/>
                <w:color w:val="000000" w:themeColor="text1"/>
              </w:rPr>
              <w:t xml:space="preserve"> (sig.)</w:t>
            </w:r>
          </w:p>
        </w:tc>
        <w:tc>
          <w:tcPr>
            <w:tcW w:w="1879" w:type="dxa"/>
          </w:tcPr>
          <w:p w:rsidR="002C0584" w:rsidRPr="0054415C" w:rsidRDefault="00957A89" w:rsidP="0054415C">
            <w:pPr>
              <w:spacing w:before="40" w:after="40" w:line="240" w:lineRule="auto"/>
              <w:rPr>
                <w:rStyle w:val="IntenseEmphasis"/>
                <w:b w:val="0"/>
                <w:i w:val="0"/>
                <w:color w:val="000000" w:themeColor="text1"/>
              </w:rPr>
            </w:pPr>
            <w:r>
              <w:rPr>
                <w:rStyle w:val="IntenseEmphasis"/>
                <w:b w:val="0"/>
                <w:i w:val="0"/>
                <w:color w:val="000000" w:themeColor="text1"/>
              </w:rPr>
              <w:t>Consistent</w:t>
            </w:r>
          </w:p>
        </w:tc>
      </w:tr>
      <w:tr w:rsidR="002C0584" w:rsidTr="000D1D71">
        <w:tc>
          <w:tcPr>
            <w:tcW w:w="1951" w:type="dxa"/>
          </w:tcPr>
          <w:p w:rsidR="002C0584"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3. Sex appeal</w:t>
            </w:r>
          </w:p>
        </w:tc>
        <w:tc>
          <w:tcPr>
            <w:tcW w:w="1276" w:type="dxa"/>
          </w:tcPr>
          <w:p w:rsidR="002C0584" w:rsidRPr="0054415C" w:rsidRDefault="001E6C20" w:rsidP="0054415C">
            <w:pPr>
              <w:spacing w:before="40" w:after="40" w:line="240" w:lineRule="auto"/>
              <w:rPr>
                <w:rStyle w:val="IntenseEmphasis"/>
                <w:b w:val="0"/>
                <w:i w:val="0"/>
                <w:color w:val="000000" w:themeColor="text1"/>
              </w:rPr>
            </w:pPr>
            <w:r>
              <w:rPr>
                <w:rStyle w:val="IntenseEmphasis"/>
                <w:b w:val="0"/>
                <w:i w:val="0"/>
                <w:color w:val="000000" w:themeColor="text1"/>
              </w:rPr>
              <w:t>Positive</w:t>
            </w:r>
          </w:p>
        </w:tc>
        <w:tc>
          <w:tcPr>
            <w:tcW w:w="1701" w:type="dxa"/>
          </w:tcPr>
          <w:p w:rsidR="002C0584" w:rsidRPr="0054415C" w:rsidRDefault="00795D61"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0,781</w:t>
            </w:r>
            <w:r w:rsidR="004B171E">
              <w:rPr>
                <w:rStyle w:val="IntenseEmphasis"/>
                <w:b w:val="0"/>
                <w:i w:val="0"/>
                <w:color w:val="000000" w:themeColor="text1"/>
              </w:rPr>
              <w:t xml:space="preserve"> (sig.)</w:t>
            </w:r>
          </w:p>
        </w:tc>
        <w:tc>
          <w:tcPr>
            <w:tcW w:w="1806" w:type="dxa"/>
          </w:tcPr>
          <w:p w:rsidR="002C0584" w:rsidRPr="0054415C" w:rsidRDefault="00795D61"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0,416</w:t>
            </w:r>
            <w:r w:rsidR="004B171E">
              <w:rPr>
                <w:rStyle w:val="IntenseEmphasis"/>
                <w:b w:val="0"/>
                <w:i w:val="0"/>
                <w:color w:val="000000" w:themeColor="text1"/>
              </w:rPr>
              <w:t xml:space="preserve"> (sig.)</w:t>
            </w:r>
          </w:p>
        </w:tc>
        <w:tc>
          <w:tcPr>
            <w:tcW w:w="1879" w:type="dxa"/>
          </w:tcPr>
          <w:p w:rsidR="002C0584" w:rsidRPr="0054415C" w:rsidRDefault="00957A89" w:rsidP="0054415C">
            <w:pPr>
              <w:spacing w:before="40" w:after="40" w:line="240" w:lineRule="auto"/>
              <w:rPr>
                <w:rStyle w:val="IntenseEmphasis"/>
                <w:b w:val="0"/>
                <w:i w:val="0"/>
                <w:color w:val="000000" w:themeColor="text1"/>
              </w:rPr>
            </w:pPr>
            <w:r>
              <w:rPr>
                <w:rStyle w:val="IntenseEmphasis"/>
                <w:b w:val="0"/>
                <w:i w:val="0"/>
                <w:color w:val="000000" w:themeColor="text1"/>
              </w:rPr>
              <w:t>Consistent</w:t>
            </w:r>
          </w:p>
        </w:tc>
      </w:tr>
      <w:tr w:rsidR="002C0584" w:rsidTr="000D1D71">
        <w:tc>
          <w:tcPr>
            <w:tcW w:w="1951" w:type="dxa"/>
          </w:tcPr>
          <w:p w:rsidR="002C0584"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3. Unbelievable</w:t>
            </w:r>
          </w:p>
        </w:tc>
        <w:tc>
          <w:tcPr>
            <w:tcW w:w="1276" w:type="dxa"/>
          </w:tcPr>
          <w:p w:rsidR="002C0584" w:rsidRPr="0054415C" w:rsidRDefault="001E6C20" w:rsidP="0054415C">
            <w:pPr>
              <w:spacing w:before="40" w:after="40" w:line="240" w:lineRule="auto"/>
              <w:rPr>
                <w:rStyle w:val="IntenseEmphasis"/>
                <w:b w:val="0"/>
                <w:i w:val="0"/>
                <w:color w:val="000000" w:themeColor="text1"/>
              </w:rPr>
            </w:pPr>
            <w:r>
              <w:rPr>
                <w:rStyle w:val="IntenseEmphasis"/>
                <w:b w:val="0"/>
                <w:i w:val="0"/>
                <w:color w:val="000000" w:themeColor="text1"/>
              </w:rPr>
              <w:t>Neutral</w:t>
            </w:r>
          </w:p>
        </w:tc>
        <w:tc>
          <w:tcPr>
            <w:tcW w:w="1701" w:type="dxa"/>
          </w:tcPr>
          <w:p w:rsidR="002C0584" w:rsidRPr="0054415C" w:rsidRDefault="00795D61" w:rsidP="00795D61">
            <w:pPr>
              <w:spacing w:before="40" w:after="40" w:line="240" w:lineRule="auto"/>
              <w:jc w:val="center"/>
              <w:rPr>
                <w:rStyle w:val="IntenseEmphasis"/>
                <w:b w:val="0"/>
                <w:i w:val="0"/>
                <w:color w:val="000000" w:themeColor="text1"/>
              </w:rPr>
            </w:pPr>
            <w:r>
              <w:rPr>
                <w:rStyle w:val="IntenseEmphasis"/>
                <w:b w:val="0"/>
                <w:i w:val="0"/>
                <w:color w:val="000000" w:themeColor="text1"/>
              </w:rPr>
              <w:t>-0,429</w:t>
            </w:r>
          </w:p>
        </w:tc>
        <w:tc>
          <w:tcPr>
            <w:tcW w:w="1806" w:type="dxa"/>
          </w:tcPr>
          <w:p w:rsidR="002C0584" w:rsidRPr="0054415C" w:rsidRDefault="00795D61"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0,0</w:t>
            </w:r>
            <w:r w:rsidR="004B171E">
              <w:rPr>
                <w:rStyle w:val="IntenseEmphasis"/>
                <w:b w:val="0"/>
                <w:i w:val="0"/>
                <w:color w:val="000000" w:themeColor="text1"/>
              </w:rPr>
              <w:t>8</w:t>
            </w:r>
            <w:r>
              <w:rPr>
                <w:rStyle w:val="IntenseEmphasis"/>
                <w:b w:val="0"/>
                <w:i w:val="0"/>
                <w:color w:val="000000" w:themeColor="text1"/>
              </w:rPr>
              <w:t>2</w:t>
            </w:r>
          </w:p>
        </w:tc>
        <w:tc>
          <w:tcPr>
            <w:tcW w:w="1879" w:type="dxa"/>
          </w:tcPr>
          <w:p w:rsidR="002C0584" w:rsidRPr="0054415C" w:rsidRDefault="002C0584" w:rsidP="0054415C">
            <w:pPr>
              <w:spacing w:before="40" w:after="40" w:line="240" w:lineRule="auto"/>
              <w:rPr>
                <w:rStyle w:val="IntenseEmphasis"/>
                <w:b w:val="0"/>
                <w:i w:val="0"/>
                <w:color w:val="000000" w:themeColor="text1"/>
              </w:rPr>
            </w:pPr>
          </w:p>
        </w:tc>
      </w:tr>
      <w:tr w:rsidR="002C0584" w:rsidTr="000D1D71">
        <w:tc>
          <w:tcPr>
            <w:tcW w:w="1951" w:type="dxa"/>
          </w:tcPr>
          <w:p w:rsidR="002C0584"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4. Humor</w:t>
            </w:r>
          </w:p>
        </w:tc>
        <w:tc>
          <w:tcPr>
            <w:tcW w:w="1276" w:type="dxa"/>
          </w:tcPr>
          <w:p w:rsidR="002C0584" w:rsidRPr="0054415C" w:rsidRDefault="001E6C20" w:rsidP="0054415C">
            <w:pPr>
              <w:spacing w:before="40" w:after="40" w:line="240" w:lineRule="auto"/>
              <w:rPr>
                <w:rStyle w:val="IntenseEmphasis"/>
                <w:b w:val="0"/>
                <w:i w:val="0"/>
                <w:color w:val="000000" w:themeColor="text1"/>
              </w:rPr>
            </w:pPr>
            <w:r>
              <w:rPr>
                <w:rStyle w:val="IntenseEmphasis"/>
                <w:b w:val="0"/>
                <w:i w:val="0"/>
                <w:color w:val="000000" w:themeColor="text1"/>
              </w:rPr>
              <w:t>Positive</w:t>
            </w:r>
          </w:p>
        </w:tc>
        <w:tc>
          <w:tcPr>
            <w:tcW w:w="1701" w:type="dxa"/>
          </w:tcPr>
          <w:p w:rsidR="002C0584" w:rsidRPr="0054415C" w:rsidRDefault="003279E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1,087</w:t>
            </w:r>
            <w:r w:rsidR="004B171E">
              <w:rPr>
                <w:rStyle w:val="IntenseEmphasis"/>
                <w:b w:val="0"/>
                <w:i w:val="0"/>
                <w:color w:val="000000" w:themeColor="text1"/>
              </w:rPr>
              <w:t xml:space="preserve"> (sig.)</w:t>
            </w:r>
          </w:p>
        </w:tc>
        <w:tc>
          <w:tcPr>
            <w:tcW w:w="1806" w:type="dxa"/>
          </w:tcPr>
          <w:p w:rsidR="002C0584" w:rsidRPr="0054415C" w:rsidRDefault="003279EE" w:rsidP="003279EE">
            <w:pPr>
              <w:spacing w:before="40" w:after="40" w:line="240" w:lineRule="auto"/>
              <w:jc w:val="center"/>
              <w:rPr>
                <w:rStyle w:val="IntenseEmphasis"/>
                <w:b w:val="0"/>
                <w:i w:val="0"/>
                <w:color w:val="000000" w:themeColor="text1"/>
              </w:rPr>
            </w:pPr>
            <w:r>
              <w:rPr>
                <w:rStyle w:val="IntenseEmphasis"/>
                <w:b w:val="0"/>
                <w:i w:val="0"/>
                <w:color w:val="000000" w:themeColor="text1"/>
              </w:rPr>
              <w:t>0,680</w:t>
            </w:r>
            <w:r w:rsidR="004B171E">
              <w:rPr>
                <w:rStyle w:val="IntenseEmphasis"/>
                <w:b w:val="0"/>
                <w:i w:val="0"/>
                <w:color w:val="000000" w:themeColor="text1"/>
              </w:rPr>
              <w:t xml:space="preserve"> (sig.)</w:t>
            </w:r>
          </w:p>
        </w:tc>
        <w:tc>
          <w:tcPr>
            <w:tcW w:w="1879" w:type="dxa"/>
          </w:tcPr>
          <w:p w:rsidR="002C0584" w:rsidRPr="0054415C" w:rsidRDefault="00957A89" w:rsidP="0054415C">
            <w:pPr>
              <w:spacing w:before="40" w:after="40" w:line="240" w:lineRule="auto"/>
              <w:rPr>
                <w:rStyle w:val="IntenseEmphasis"/>
                <w:b w:val="0"/>
                <w:i w:val="0"/>
                <w:color w:val="000000" w:themeColor="text1"/>
              </w:rPr>
            </w:pPr>
            <w:r>
              <w:rPr>
                <w:rStyle w:val="IntenseEmphasis"/>
                <w:b w:val="0"/>
                <w:i w:val="0"/>
                <w:color w:val="000000" w:themeColor="text1"/>
              </w:rPr>
              <w:t>Consistent</w:t>
            </w:r>
          </w:p>
        </w:tc>
      </w:tr>
      <w:tr w:rsidR="000D1D71" w:rsidRPr="0054415C" w:rsidTr="000D1D71">
        <w:tc>
          <w:tcPr>
            <w:tcW w:w="1951" w:type="dxa"/>
          </w:tcPr>
          <w:p w:rsidR="000D1D71"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4. Unrealistic Optimism</w:t>
            </w:r>
          </w:p>
        </w:tc>
        <w:tc>
          <w:tcPr>
            <w:tcW w:w="1276" w:type="dxa"/>
          </w:tcPr>
          <w:p w:rsidR="000D1D71" w:rsidRPr="0054415C" w:rsidRDefault="001E6C20" w:rsidP="00B7320E">
            <w:pPr>
              <w:spacing w:before="40" w:after="40" w:line="240" w:lineRule="auto"/>
              <w:rPr>
                <w:rStyle w:val="IntenseEmphasis"/>
                <w:b w:val="0"/>
                <w:i w:val="0"/>
                <w:color w:val="000000" w:themeColor="text1"/>
              </w:rPr>
            </w:pPr>
            <w:r>
              <w:rPr>
                <w:rStyle w:val="IntenseEmphasis"/>
                <w:b w:val="0"/>
                <w:i w:val="0"/>
                <w:color w:val="000000" w:themeColor="text1"/>
              </w:rPr>
              <w:t>Neutral</w:t>
            </w:r>
          </w:p>
        </w:tc>
        <w:tc>
          <w:tcPr>
            <w:tcW w:w="1701" w:type="dxa"/>
          </w:tcPr>
          <w:p w:rsidR="000D1D71" w:rsidRPr="0054415C" w:rsidRDefault="003279E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0,317</w:t>
            </w:r>
          </w:p>
        </w:tc>
        <w:tc>
          <w:tcPr>
            <w:tcW w:w="1806" w:type="dxa"/>
          </w:tcPr>
          <w:p w:rsidR="000D1D71" w:rsidRPr="0054415C" w:rsidRDefault="004B171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w:t>
            </w:r>
            <w:r w:rsidR="003279EE">
              <w:rPr>
                <w:rStyle w:val="IntenseEmphasis"/>
                <w:b w:val="0"/>
                <w:i w:val="0"/>
                <w:color w:val="000000" w:themeColor="text1"/>
              </w:rPr>
              <w:t>178</w:t>
            </w:r>
          </w:p>
        </w:tc>
        <w:tc>
          <w:tcPr>
            <w:tcW w:w="1879" w:type="dxa"/>
          </w:tcPr>
          <w:p w:rsidR="000D1D71" w:rsidRPr="0054415C" w:rsidRDefault="000D1D71" w:rsidP="00B7320E">
            <w:pPr>
              <w:spacing w:before="40" w:after="40" w:line="240" w:lineRule="auto"/>
              <w:rPr>
                <w:rStyle w:val="IntenseEmphasis"/>
                <w:b w:val="0"/>
                <w:i w:val="0"/>
                <w:color w:val="000000" w:themeColor="text1"/>
              </w:rPr>
            </w:pPr>
          </w:p>
        </w:tc>
      </w:tr>
      <w:tr w:rsidR="000D1D71" w:rsidRPr="0054415C" w:rsidTr="000D1D71">
        <w:tc>
          <w:tcPr>
            <w:tcW w:w="1951" w:type="dxa"/>
          </w:tcPr>
          <w:p w:rsidR="000D1D71"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5. Fear (afraid)</w:t>
            </w:r>
          </w:p>
        </w:tc>
        <w:tc>
          <w:tcPr>
            <w:tcW w:w="1276" w:type="dxa"/>
          </w:tcPr>
          <w:p w:rsidR="000D1D71" w:rsidRPr="0054415C" w:rsidRDefault="001E6C20" w:rsidP="00B7320E">
            <w:pPr>
              <w:spacing w:before="40" w:after="40" w:line="240" w:lineRule="auto"/>
              <w:rPr>
                <w:rStyle w:val="IntenseEmphasis"/>
                <w:b w:val="0"/>
                <w:i w:val="0"/>
                <w:color w:val="000000" w:themeColor="text1"/>
              </w:rPr>
            </w:pPr>
            <w:r w:rsidRPr="0054415C">
              <w:rPr>
                <w:rStyle w:val="IntenseEmphasis"/>
                <w:b w:val="0"/>
                <w:i w:val="0"/>
                <w:color w:val="000000" w:themeColor="text1"/>
              </w:rPr>
              <w:t>Negative</w:t>
            </w:r>
          </w:p>
        </w:tc>
        <w:tc>
          <w:tcPr>
            <w:tcW w:w="1701" w:type="dxa"/>
          </w:tcPr>
          <w:p w:rsidR="000D1D71" w:rsidRPr="0054415C" w:rsidRDefault="003279E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-0,085</w:t>
            </w:r>
          </w:p>
        </w:tc>
        <w:tc>
          <w:tcPr>
            <w:tcW w:w="1806" w:type="dxa"/>
          </w:tcPr>
          <w:p w:rsidR="000D1D71" w:rsidRPr="0054415C" w:rsidRDefault="004B171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0,2</w:t>
            </w:r>
            <w:r w:rsidR="003279EE">
              <w:rPr>
                <w:rStyle w:val="IntenseEmphasis"/>
                <w:b w:val="0"/>
                <w:i w:val="0"/>
                <w:color w:val="000000" w:themeColor="text1"/>
              </w:rPr>
              <w:t>84</w:t>
            </w:r>
          </w:p>
        </w:tc>
        <w:tc>
          <w:tcPr>
            <w:tcW w:w="1879" w:type="dxa"/>
          </w:tcPr>
          <w:p w:rsidR="000D1D71" w:rsidRPr="0054415C" w:rsidRDefault="00957A89" w:rsidP="00B7320E">
            <w:pPr>
              <w:spacing w:before="40" w:after="40" w:line="240" w:lineRule="auto"/>
              <w:rPr>
                <w:rStyle w:val="IntenseEmphasis"/>
                <w:b w:val="0"/>
                <w:i w:val="0"/>
                <w:color w:val="000000" w:themeColor="text1"/>
              </w:rPr>
            </w:pPr>
            <w:r>
              <w:rPr>
                <w:rStyle w:val="IntenseEmphasis"/>
                <w:b w:val="0"/>
                <w:i w:val="0"/>
                <w:color w:val="000000" w:themeColor="text1"/>
              </w:rPr>
              <w:t>Inconsistent</w:t>
            </w:r>
          </w:p>
        </w:tc>
      </w:tr>
      <w:tr w:rsidR="000D1D71" w:rsidRPr="0054415C" w:rsidTr="000D1D71">
        <w:tc>
          <w:tcPr>
            <w:tcW w:w="1951" w:type="dxa"/>
          </w:tcPr>
          <w:p w:rsidR="000D1D71"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5. Guilt</w:t>
            </w:r>
          </w:p>
        </w:tc>
        <w:tc>
          <w:tcPr>
            <w:tcW w:w="1276" w:type="dxa"/>
          </w:tcPr>
          <w:p w:rsidR="000D1D71" w:rsidRPr="0054415C" w:rsidRDefault="001E6C20" w:rsidP="00B7320E">
            <w:pPr>
              <w:spacing w:before="40" w:after="40" w:line="240" w:lineRule="auto"/>
              <w:rPr>
                <w:rStyle w:val="IntenseEmphasis"/>
                <w:b w:val="0"/>
                <w:i w:val="0"/>
                <w:color w:val="000000" w:themeColor="text1"/>
              </w:rPr>
            </w:pPr>
            <w:r w:rsidRPr="0054415C">
              <w:rPr>
                <w:rStyle w:val="IntenseEmphasis"/>
                <w:b w:val="0"/>
                <w:i w:val="0"/>
                <w:color w:val="000000" w:themeColor="text1"/>
              </w:rPr>
              <w:t>Negative</w:t>
            </w:r>
          </w:p>
        </w:tc>
        <w:tc>
          <w:tcPr>
            <w:tcW w:w="1701" w:type="dxa"/>
          </w:tcPr>
          <w:p w:rsidR="000D1D71" w:rsidRPr="0054415C" w:rsidRDefault="003279E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0,276</w:t>
            </w:r>
          </w:p>
        </w:tc>
        <w:tc>
          <w:tcPr>
            <w:tcW w:w="1806" w:type="dxa"/>
          </w:tcPr>
          <w:p w:rsidR="000D1D71" w:rsidRPr="0054415C" w:rsidRDefault="003279E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-0,100</w:t>
            </w:r>
          </w:p>
        </w:tc>
        <w:tc>
          <w:tcPr>
            <w:tcW w:w="1879" w:type="dxa"/>
          </w:tcPr>
          <w:p w:rsidR="000D1D71" w:rsidRPr="0054415C" w:rsidRDefault="00957A89" w:rsidP="00B7320E">
            <w:pPr>
              <w:spacing w:before="40" w:after="40" w:line="240" w:lineRule="auto"/>
              <w:rPr>
                <w:rStyle w:val="IntenseEmphasis"/>
                <w:b w:val="0"/>
                <w:i w:val="0"/>
                <w:color w:val="000000" w:themeColor="text1"/>
              </w:rPr>
            </w:pPr>
            <w:r>
              <w:rPr>
                <w:rStyle w:val="IntenseEmphasis"/>
                <w:b w:val="0"/>
                <w:i w:val="0"/>
                <w:color w:val="000000" w:themeColor="text1"/>
              </w:rPr>
              <w:t>Inconsistent</w:t>
            </w:r>
          </w:p>
        </w:tc>
      </w:tr>
      <w:tr w:rsidR="000D1D71" w:rsidRPr="0054415C" w:rsidTr="000D1D71">
        <w:tc>
          <w:tcPr>
            <w:tcW w:w="1951" w:type="dxa"/>
          </w:tcPr>
          <w:p w:rsidR="000D1D71"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6. Cute</w:t>
            </w:r>
          </w:p>
        </w:tc>
        <w:tc>
          <w:tcPr>
            <w:tcW w:w="1276" w:type="dxa"/>
          </w:tcPr>
          <w:p w:rsidR="000D1D71" w:rsidRPr="0054415C" w:rsidRDefault="001E6C20" w:rsidP="00B7320E">
            <w:pPr>
              <w:spacing w:before="40" w:after="40" w:line="240" w:lineRule="auto"/>
              <w:rPr>
                <w:rStyle w:val="IntenseEmphasis"/>
                <w:b w:val="0"/>
                <w:i w:val="0"/>
                <w:color w:val="000000" w:themeColor="text1"/>
              </w:rPr>
            </w:pPr>
            <w:r>
              <w:rPr>
                <w:rStyle w:val="IntenseEmphasis"/>
                <w:b w:val="0"/>
                <w:i w:val="0"/>
                <w:color w:val="000000" w:themeColor="text1"/>
              </w:rPr>
              <w:t>Positive</w:t>
            </w:r>
          </w:p>
        </w:tc>
        <w:tc>
          <w:tcPr>
            <w:tcW w:w="1701" w:type="dxa"/>
          </w:tcPr>
          <w:p w:rsidR="000D1D71" w:rsidRPr="0054415C" w:rsidRDefault="003279E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0,516</w:t>
            </w:r>
            <w:r w:rsidR="004B171E">
              <w:rPr>
                <w:rStyle w:val="IntenseEmphasis"/>
                <w:b w:val="0"/>
                <w:i w:val="0"/>
                <w:color w:val="000000" w:themeColor="text1"/>
              </w:rPr>
              <w:t xml:space="preserve"> (sig.)</w:t>
            </w:r>
          </w:p>
        </w:tc>
        <w:tc>
          <w:tcPr>
            <w:tcW w:w="1806" w:type="dxa"/>
          </w:tcPr>
          <w:p w:rsidR="000D1D71" w:rsidRPr="0054415C" w:rsidRDefault="004B171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w:t>
            </w:r>
            <w:r w:rsidR="003279EE">
              <w:rPr>
                <w:rStyle w:val="IntenseEmphasis"/>
                <w:b w:val="0"/>
                <w:i w:val="0"/>
                <w:color w:val="000000" w:themeColor="text1"/>
              </w:rPr>
              <w:t>255</w:t>
            </w:r>
          </w:p>
        </w:tc>
        <w:tc>
          <w:tcPr>
            <w:tcW w:w="1879" w:type="dxa"/>
          </w:tcPr>
          <w:p w:rsidR="000D1D71" w:rsidRPr="0054415C" w:rsidRDefault="00957A89" w:rsidP="00B7320E">
            <w:pPr>
              <w:spacing w:before="40" w:after="40" w:line="240" w:lineRule="auto"/>
              <w:rPr>
                <w:rStyle w:val="IntenseEmphasis"/>
                <w:b w:val="0"/>
                <w:i w:val="0"/>
                <w:color w:val="000000" w:themeColor="text1"/>
              </w:rPr>
            </w:pPr>
            <w:r>
              <w:rPr>
                <w:rStyle w:val="IntenseEmphasis"/>
                <w:b w:val="0"/>
                <w:i w:val="0"/>
                <w:color w:val="000000" w:themeColor="text1"/>
              </w:rPr>
              <w:t>Consistent</w:t>
            </w:r>
          </w:p>
        </w:tc>
      </w:tr>
      <w:tr w:rsidR="000D1D71" w:rsidRPr="0054415C" w:rsidTr="000D1D71">
        <w:tc>
          <w:tcPr>
            <w:tcW w:w="1951" w:type="dxa"/>
          </w:tcPr>
          <w:p w:rsidR="000D1D71"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6. Imaginative</w:t>
            </w:r>
          </w:p>
        </w:tc>
        <w:tc>
          <w:tcPr>
            <w:tcW w:w="1276" w:type="dxa"/>
          </w:tcPr>
          <w:p w:rsidR="000D1D71" w:rsidRPr="0054415C" w:rsidRDefault="001E6C20" w:rsidP="00B7320E">
            <w:pPr>
              <w:spacing w:before="40" w:after="40" w:line="240" w:lineRule="auto"/>
              <w:rPr>
                <w:rStyle w:val="IntenseEmphasis"/>
                <w:b w:val="0"/>
                <w:i w:val="0"/>
                <w:color w:val="000000" w:themeColor="text1"/>
              </w:rPr>
            </w:pPr>
            <w:r>
              <w:rPr>
                <w:rStyle w:val="IntenseEmphasis"/>
                <w:b w:val="0"/>
                <w:i w:val="0"/>
                <w:color w:val="000000" w:themeColor="text1"/>
              </w:rPr>
              <w:t>Neutral</w:t>
            </w:r>
          </w:p>
        </w:tc>
        <w:tc>
          <w:tcPr>
            <w:tcW w:w="1701" w:type="dxa"/>
          </w:tcPr>
          <w:p w:rsidR="000D1D71" w:rsidRPr="0054415C" w:rsidRDefault="003279E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0,548 (sig.)</w:t>
            </w:r>
          </w:p>
        </w:tc>
        <w:tc>
          <w:tcPr>
            <w:tcW w:w="1806" w:type="dxa"/>
          </w:tcPr>
          <w:p w:rsidR="000D1D71" w:rsidRPr="0054415C" w:rsidRDefault="003279E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0,399</w:t>
            </w:r>
            <w:r w:rsidR="004B171E">
              <w:rPr>
                <w:rStyle w:val="IntenseEmphasis"/>
                <w:b w:val="0"/>
                <w:i w:val="0"/>
                <w:color w:val="000000" w:themeColor="text1"/>
              </w:rPr>
              <w:t xml:space="preserve"> (sig.)</w:t>
            </w:r>
          </w:p>
        </w:tc>
        <w:tc>
          <w:tcPr>
            <w:tcW w:w="1879" w:type="dxa"/>
          </w:tcPr>
          <w:p w:rsidR="000D1D71" w:rsidRPr="0054415C" w:rsidRDefault="000D1D71" w:rsidP="00B7320E">
            <w:pPr>
              <w:spacing w:before="40" w:after="40" w:line="240" w:lineRule="auto"/>
              <w:rPr>
                <w:rStyle w:val="IntenseEmphasis"/>
                <w:b w:val="0"/>
                <w:i w:val="0"/>
                <w:color w:val="000000" w:themeColor="text1"/>
              </w:rPr>
            </w:pPr>
          </w:p>
        </w:tc>
      </w:tr>
      <w:tr w:rsidR="000D1D71" w:rsidRPr="0054415C" w:rsidTr="000D1D71">
        <w:tc>
          <w:tcPr>
            <w:tcW w:w="1951" w:type="dxa"/>
          </w:tcPr>
          <w:p w:rsidR="000D1D71"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7. Joyful</w:t>
            </w:r>
          </w:p>
        </w:tc>
        <w:tc>
          <w:tcPr>
            <w:tcW w:w="1276" w:type="dxa"/>
          </w:tcPr>
          <w:p w:rsidR="000D1D71" w:rsidRPr="0054415C" w:rsidRDefault="001E6C20" w:rsidP="00B7320E">
            <w:pPr>
              <w:spacing w:before="40" w:after="40" w:line="240" w:lineRule="auto"/>
              <w:rPr>
                <w:rStyle w:val="IntenseEmphasis"/>
                <w:b w:val="0"/>
                <w:i w:val="0"/>
                <w:color w:val="000000" w:themeColor="text1"/>
              </w:rPr>
            </w:pPr>
            <w:r>
              <w:rPr>
                <w:rStyle w:val="IntenseEmphasis"/>
                <w:b w:val="0"/>
                <w:i w:val="0"/>
                <w:color w:val="000000" w:themeColor="text1"/>
              </w:rPr>
              <w:t>Positive</w:t>
            </w:r>
          </w:p>
        </w:tc>
        <w:tc>
          <w:tcPr>
            <w:tcW w:w="1701" w:type="dxa"/>
          </w:tcPr>
          <w:p w:rsidR="000D1D71" w:rsidRPr="0054415C" w:rsidRDefault="003279E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0,228</w:t>
            </w:r>
          </w:p>
        </w:tc>
        <w:tc>
          <w:tcPr>
            <w:tcW w:w="1806" w:type="dxa"/>
          </w:tcPr>
          <w:p w:rsidR="000D1D71" w:rsidRPr="0054415C" w:rsidRDefault="003279E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0,217</w:t>
            </w:r>
          </w:p>
        </w:tc>
        <w:tc>
          <w:tcPr>
            <w:tcW w:w="1879" w:type="dxa"/>
          </w:tcPr>
          <w:p w:rsidR="000D1D71" w:rsidRPr="0054415C" w:rsidRDefault="00957A89" w:rsidP="00B7320E">
            <w:pPr>
              <w:spacing w:before="40" w:after="40" w:line="240" w:lineRule="auto"/>
              <w:rPr>
                <w:rStyle w:val="IntenseEmphasis"/>
                <w:b w:val="0"/>
                <w:i w:val="0"/>
                <w:color w:val="000000" w:themeColor="text1"/>
              </w:rPr>
            </w:pPr>
            <w:r>
              <w:rPr>
                <w:rStyle w:val="IntenseEmphasis"/>
                <w:b w:val="0"/>
                <w:i w:val="0"/>
                <w:color w:val="000000" w:themeColor="text1"/>
              </w:rPr>
              <w:t>Consistent</w:t>
            </w:r>
          </w:p>
        </w:tc>
      </w:tr>
      <w:tr w:rsidR="000D1D71" w:rsidRPr="0054415C" w:rsidTr="000D1D71">
        <w:tc>
          <w:tcPr>
            <w:tcW w:w="1951" w:type="dxa"/>
          </w:tcPr>
          <w:p w:rsidR="000D1D71" w:rsidRPr="0054415C" w:rsidRDefault="000D1D71" w:rsidP="000D1D71">
            <w:pPr>
              <w:spacing w:before="40" w:after="40" w:line="240" w:lineRule="auto"/>
              <w:jc w:val="left"/>
              <w:rPr>
                <w:rStyle w:val="IntenseEmphasis"/>
                <w:b w:val="0"/>
                <w:i w:val="0"/>
                <w:color w:val="000000" w:themeColor="text1"/>
              </w:rPr>
            </w:pPr>
            <w:r>
              <w:rPr>
                <w:rStyle w:val="IntenseEmphasis"/>
                <w:b w:val="0"/>
                <w:i w:val="0"/>
                <w:color w:val="000000" w:themeColor="text1"/>
              </w:rPr>
              <w:t>7. Happiness</w:t>
            </w:r>
          </w:p>
        </w:tc>
        <w:tc>
          <w:tcPr>
            <w:tcW w:w="1276" w:type="dxa"/>
          </w:tcPr>
          <w:p w:rsidR="000D1D71" w:rsidRPr="0054415C" w:rsidRDefault="001E6C20" w:rsidP="00B7320E">
            <w:pPr>
              <w:spacing w:before="40" w:after="40" w:line="240" w:lineRule="auto"/>
              <w:rPr>
                <w:rStyle w:val="IntenseEmphasis"/>
                <w:b w:val="0"/>
                <w:i w:val="0"/>
                <w:color w:val="000000" w:themeColor="text1"/>
              </w:rPr>
            </w:pPr>
            <w:r>
              <w:rPr>
                <w:rStyle w:val="IntenseEmphasis"/>
                <w:b w:val="0"/>
                <w:i w:val="0"/>
                <w:color w:val="000000" w:themeColor="text1"/>
              </w:rPr>
              <w:t>Positive</w:t>
            </w:r>
          </w:p>
        </w:tc>
        <w:tc>
          <w:tcPr>
            <w:tcW w:w="1701" w:type="dxa"/>
          </w:tcPr>
          <w:p w:rsidR="000D1D71" w:rsidRPr="0054415C" w:rsidRDefault="003279E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0,824</w:t>
            </w:r>
          </w:p>
        </w:tc>
        <w:tc>
          <w:tcPr>
            <w:tcW w:w="1806" w:type="dxa"/>
          </w:tcPr>
          <w:p w:rsidR="000D1D71" w:rsidRPr="0054415C" w:rsidRDefault="003279EE" w:rsidP="004B171E">
            <w:pPr>
              <w:spacing w:before="40" w:after="40" w:line="240" w:lineRule="auto"/>
              <w:jc w:val="center"/>
              <w:rPr>
                <w:rStyle w:val="IntenseEmphasis"/>
                <w:b w:val="0"/>
                <w:i w:val="0"/>
                <w:color w:val="000000" w:themeColor="text1"/>
              </w:rPr>
            </w:pPr>
            <w:r>
              <w:rPr>
                <w:rStyle w:val="IntenseEmphasis"/>
                <w:b w:val="0"/>
                <w:i w:val="0"/>
                <w:color w:val="000000" w:themeColor="text1"/>
              </w:rPr>
              <w:t>0,190</w:t>
            </w:r>
          </w:p>
        </w:tc>
        <w:tc>
          <w:tcPr>
            <w:tcW w:w="1879" w:type="dxa"/>
          </w:tcPr>
          <w:p w:rsidR="000D1D71" w:rsidRPr="0054415C" w:rsidRDefault="00957A89" w:rsidP="00B7320E">
            <w:pPr>
              <w:spacing w:before="40" w:after="40" w:line="240" w:lineRule="auto"/>
              <w:rPr>
                <w:rStyle w:val="IntenseEmphasis"/>
                <w:b w:val="0"/>
                <w:i w:val="0"/>
                <w:color w:val="000000" w:themeColor="text1"/>
              </w:rPr>
            </w:pPr>
            <w:r>
              <w:rPr>
                <w:rStyle w:val="IntenseEmphasis"/>
                <w:b w:val="0"/>
                <w:i w:val="0"/>
                <w:color w:val="000000" w:themeColor="text1"/>
              </w:rPr>
              <w:t>Consistent</w:t>
            </w:r>
          </w:p>
        </w:tc>
      </w:tr>
    </w:tbl>
    <w:p w:rsidR="00F87EEE" w:rsidRDefault="00F87EEE" w:rsidP="00957A89">
      <w:pPr>
        <w:rPr>
          <w:rStyle w:val="SubtleEmphasis"/>
          <w:i w:val="0"/>
          <w:color w:val="000000" w:themeColor="text1"/>
        </w:rPr>
      </w:pPr>
    </w:p>
    <w:p w:rsidR="00F87EEE" w:rsidRDefault="00957A89" w:rsidP="00DF53B8">
      <w:r>
        <w:rPr>
          <w:rStyle w:val="SubtleEmphasis"/>
          <w:i w:val="0"/>
          <w:color w:val="000000" w:themeColor="text1"/>
        </w:rPr>
        <w:t xml:space="preserve">The results show several relations, which are consistent with the hypothesis testing. However, several </w:t>
      </w:r>
      <w:r w:rsidR="006D228F">
        <w:rPr>
          <w:rStyle w:val="SubtleEmphasis"/>
          <w:i w:val="0"/>
          <w:color w:val="000000" w:themeColor="text1"/>
        </w:rPr>
        <w:t xml:space="preserve">negative </w:t>
      </w:r>
      <w:r>
        <w:rPr>
          <w:rStyle w:val="SubtleEmphasis"/>
          <w:i w:val="0"/>
          <w:color w:val="000000" w:themeColor="text1"/>
        </w:rPr>
        <w:t>appeals sh</w:t>
      </w:r>
      <w:r w:rsidR="006D228F">
        <w:rPr>
          <w:rStyle w:val="SubtleEmphasis"/>
          <w:i w:val="0"/>
          <w:color w:val="000000" w:themeColor="text1"/>
        </w:rPr>
        <w:t xml:space="preserve">ow a </w:t>
      </w:r>
      <w:r>
        <w:rPr>
          <w:rStyle w:val="SubtleEmphasis"/>
          <w:i w:val="0"/>
          <w:color w:val="000000" w:themeColor="text1"/>
        </w:rPr>
        <w:t>contradicting effect</w:t>
      </w:r>
      <w:r w:rsidR="006D228F">
        <w:rPr>
          <w:rStyle w:val="SubtleEmphasis"/>
          <w:i w:val="0"/>
          <w:color w:val="000000" w:themeColor="text1"/>
        </w:rPr>
        <w:t xml:space="preserve"> than what was hypothesized</w:t>
      </w:r>
      <w:r>
        <w:rPr>
          <w:rStyle w:val="SubtleEmphasis"/>
          <w:i w:val="0"/>
          <w:color w:val="000000" w:themeColor="text1"/>
        </w:rPr>
        <w:t xml:space="preserve">. </w:t>
      </w:r>
      <w:r w:rsidR="006D228F">
        <w:rPr>
          <w:rStyle w:val="SubtleEmphasis"/>
          <w:i w:val="0"/>
          <w:color w:val="000000" w:themeColor="text1"/>
        </w:rPr>
        <w:t>Therefore hypothesis four is only accepted for positive appeals.</w:t>
      </w:r>
    </w:p>
    <w:p w:rsidR="00977426" w:rsidRDefault="006B7D7C" w:rsidP="00D609DF">
      <w:r>
        <w:t xml:space="preserve">The </w:t>
      </w:r>
      <w:r w:rsidR="007957AE">
        <w:t>fifth</w:t>
      </w:r>
      <w:r>
        <w:t xml:space="preserve"> hypothesis suggests a relations</w:t>
      </w:r>
      <w:r w:rsidR="00F079C6">
        <w:t>hip between the attitude toward</w:t>
      </w:r>
      <w:r>
        <w:t xml:space="preserve"> the ad</w:t>
      </w:r>
      <w:r w:rsidR="00F079C6">
        <w:t xml:space="preserve"> (Aad) and the attitude toward</w:t>
      </w:r>
      <w:r>
        <w:t xml:space="preserve"> the product or organization</w:t>
      </w:r>
      <w:r w:rsidR="00F079C6">
        <w:t xml:space="preserve"> (Ap)</w:t>
      </w:r>
      <w:r>
        <w:t xml:space="preserve">. </w:t>
      </w:r>
      <w:r w:rsidR="009B57E7">
        <w:t>The sixth hypothesis suggests the relationship between</w:t>
      </w:r>
      <w:r>
        <w:t xml:space="preserve"> the attitude toward the product or organization </w:t>
      </w:r>
      <w:r w:rsidR="009B57E7">
        <w:t>and</w:t>
      </w:r>
      <w:r>
        <w:t xml:space="preserve"> purchase intentions</w:t>
      </w:r>
      <w:r w:rsidR="00F079C6">
        <w:t xml:space="preserve"> (Pi</w:t>
      </w:r>
      <w:r w:rsidR="009B57E7">
        <w:t>)</w:t>
      </w:r>
      <w:r w:rsidR="00977426">
        <w:t xml:space="preserve"> and a mediation of Aad between these variables</w:t>
      </w:r>
      <w:r>
        <w:t xml:space="preserve">. </w:t>
      </w:r>
      <w:r w:rsidR="00F079C6">
        <w:t xml:space="preserve">Statistical data </w:t>
      </w:r>
      <w:r w:rsidR="00EC3E02">
        <w:t>(table 5.5</w:t>
      </w:r>
      <w:r w:rsidR="00A903BA">
        <w:t xml:space="preserve">) </w:t>
      </w:r>
      <w:r w:rsidR="001D52E8">
        <w:t>show</w:t>
      </w:r>
      <w:r w:rsidR="00F079C6">
        <w:t xml:space="preserve"> strong significant correlations (Pearson’s correlation) and relations (linear regression) between the Aad and Ap, for all ads. </w:t>
      </w:r>
      <w:r w:rsidR="000A4558">
        <w:t xml:space="preserve">Therefore, hypothesis five is accepted. </w:t>
      </w:r>
      <w:r w:rsidR="00F079C6">
        <w:t>This also applies for the relationship</w:t>
      </w:r>
      <w:r w:rsidR="009B57E7">
        <w:t>s</w:t>
      </w:r>
      <w:r w:rsidR="00F079C6">
        <w:t xml:space="preserve"> between Ap to Pi, except for ad 1.</w:t>
      </w:r>
      <w:r w:rsidR="000A4558">
        <w:t xml:space="preserve"> </w:t>
      </w:r>
      <w:r w:rsidR="00977426">
        <w:t xml:space="preserve">Table 5.6 </w:t>
      </w:r>
      <w:r w:rsidR="001D52E8">
        <w:t>contains the mediation</w:t>
      </w:r>
      <w:r w:rsidR="00977426">
        <w:t xml:space="preserve"> effect</w:t>
      </w:r>
      <w:r w:rsidR="001D52E8">
        <w:t>s</w:t>
      </w:r>
      <w:r w:rsidR="00977426">
        <w:t xml:space="preserve"> </w:t>
      </w:r>
      <w:r w:rsidR="001D52E8">
        <w:t>(Ap -&gt; Aad -&gt; P</w:t>
      </w:r>
      <w:r w:rsidR="00977426">
        <w:t>i</w:t>
      </w:r>
      <w:r w:rsidR="001D52E8">
        <w:t>) for the seven ads. There i</w:t>
      </w:r>
      <w:r w:rsidR="00977426">
        <w:t>sn’t a significant relationship between Ap and Pi for ad</w:t>
      </w:r>
      <w:r w:rsidR="000A4558">
        <w:t xml:space="preserve"> </w:t>
      </w:r>
      <w:r w:rsidR="00977426">
        <w:t xml:space="preserve">1, therefore this ad does not have a mediation effect. </w:t>
      </w:r>
      <w:r w:rsidR="00BD6E5E">
        <w:t xml:space="preserve">Furthermore, the results show inconsistent effects. Only </w:t>
      </w:r>
      <w:r w:rsidR="000A4558">
        <w:t xml:space="preserve">Ads 2, 3 and to 6 show </w:t>
      </w:r>
      <w:r w:rsidR="00BD6E5E">
        <w:t>significant (</w:t>
      </w:r>
      <w:r w:rsidR="000A4558">
        <w:t>partial</w:t>
      </w:r>
      <w:r w:rsidR="00BD6E5E">
        <w:t>)</w:t>
      </w:r>
      <w:r w:rsidR="000A4558">
        <w:t xml:space="preserve"> mediation effects. A partial mediation effect exists when both variables</w:t>
      </w:r>
      <w:r w:rsidR="009742C0">
        <w:t xml:space="preserve"> (included)</w:t>
      </w:r>
      <w:r w:rsidR="000A4558">
        <w:t xml:space="preserve"> contain a significant relationship with Pi. Thus the hypothesis is accepted for the </w:t>
      </w:r>
      <w:r w:rsidR="005236A0">
        <w:t>first part (</w:t>
      </w:r>
      <w:r w:rsidR="000A4558">
        <w:t>relationship Ap -&gt; Pi</w:t>
      </w:r>
      <w:r w:rsidR="005236A0">
        <w:t>)</w:t>
      </w:r>
      <w:r w:rsidR="000A4558">
        <w:t xml:space="preserve">, and </w:t>
      </w:r>
      <w:r w:rsidR="00BD6E5E">
        <w:t>rejected</w:t>
      </w:r>
      <w:r w:rsidR="005236A0">
        <w:t xml:space="preserve"> regarding the second</w:t>
      </w:r>
      <w:r w:rsidR="000A4558">
        <w:t xml:space="preserve"> part</w:t>
      </w:r>
      <w:r w:rsidR="005236A0">
        <w:t xml:space="preserve"> (mediation effect)</w:t>
      </w:r>
      <w:r w:rsidR="000A4558">
        <w:t>.</w:t>
      </w:r>
    </w:p>
    <w:p w:rsidR="00C735EA" w:rsidRDefault="00C735EA" w:rsidP="00C735EA">
      <w:r>
        <w:t>The results for the Dutch participants show similar results</w:t>
      </w:r>
      <w:r w:rsidR="005E08F8">
        <w:t xml:space="preserve"> regarding </w:t>
      </w:r>
      <w:r w:rsidR="00A4275B">
        <w:t xml:space="preserve">hypothesis five and </w:t>
      </w:r>
      <w:r w:rsidR="005E08F8">
        <w:t xml:space="preserve">the </w:t>
      </w:r>
      <w:r w:rsidR="005236A0">
        <w:t>first part</w:t>
      </w:r>
      <w:r w:rsidR="00A4275B">
        <w:t xml:space="preserve"> of hypothesis six</w:t>
      </w:r>
      <w:r>
        <w:t xml:space="preserve">. </w:t>
      </w:r>
    </w:p>
    <w:p w:rsidR="00A903BA" w:rsidRPr="00EE5674" w:rsidRDefault="00EC3E02" w:rsidP="00EE5674">
      <w:pPr>
        <w:rPr>
          <w:rStyle w:val="SubtleEmphasis"/>
        </w:rPr>
      </w:pPr>
      <w:r>
        <w:rPr>
          <w:rStyle w:val="SubtleEmphasis"/>
        </w:rPr>
        <w:t>Table 5.5</w:t>
      </w:r>
      <w:r w:rsidR="00A903BA" w:rsidRPr="00EE5674">
        <w:rPr>
          <w:rStyle w:val="SubtleEmphasis"/>
        </w:rPr>
        <w:t>: Statistical summary of examined correlations and relations (</w:t>
      </w:r>
      <w:r w:rsidR="00EE5674">
        <w:rPr>
          <w:rStyle w:val="SubtleEmphasis"/>
        </w:rPr>
        <w:t>linear regression) between Aad -</w:t>
      </w:r>
      <w:r w:rsidR="00A4275B">
        <w:rPr>
          <w:rStyle w:val="SubtleEmphasis"/>
        </w:rPr>
        <w:t>&gt;</w:t>
      </w:r>
      <w:r w:rsidR="00A903BA" w:rsidRPr="00EE5674">
        <w:rPr>
          <w:rStyle w:val="SubtleEmphasis"/>
        </w:rPr>
        <w:t xml:space="preserve"> Ap, and Ap -</w:t>
      </w:r>
      <w:r w:rsidR="00A4275B">
        <w:rPr>
          <w:rStyle w:val="SubtleEmphasis"/>
        </w:rPr>
        <w:t>&gt;</w:t>
      </w:r>
      <w:r w:rsidR="00A903BA" w:rsidRPr="00EE5674">
        <w:rPr>
          <w:rStyle w:val="SubtleEmphasis"/>
        </w:rPr>
        <w:t xml:space="preserve"> Pi. Results between brackets represent only Dutch participants.</w:t>
      </w:r>
    </w:p>
    <w:tbl>
      <w:tblPr>
        <w:tblStyle w:val="TableGrid"/>
        <w:tblW w:w="7196" w:type="dxa"/>
        <w:tblLayout w:type="fixed"/>
        <w:tblLook w:val="04A0"/>
      </w:tblPr>
      <w:tblGrid>
        <w:gridCol w:w="657"/>
        <w:gridCol w:w="1719"/>
        <w:gridCol w:w="1560"/>
        <w:gridCol w:w="1701"/>
        <w:gridCol w:w="1559"/>
      </w:tblGrid>
      <w:tr w:rsidR="00A903BA" w:rsidTr="004750B1">
        <w:trPr>
          <w:trHeight w:val="100"/>
        </w:trPr>
        <w:tc>
          <w:tcPr>
            <w:tcW w:w="657" w:type="dxa"/>
            <w:vMerge w:val="restart"/>
            <w:shd w:val="clear" w:color="auto" w:fill="F3F3F3"/>
          </w:tcPr>
          <w:p w:rsidR="00A903BA" w:rsidRPr="0015376A" w:rsidRDefault="00A903BA" w:rsidP="004750B1">
            <w:pPr>
              <w:spacing w:before="40" w:after="40" w:line="240" w:lineRule="auto"/>
              <w:rPr>
                <w:b/>
              </w:rPr>
            </w:pPr>
            <w:r w:rsidRPr="0015376A">
              <w:rPr>
                <w:b/>
              </w:rPr>
              <w:t>Ad</w:t>
            </w:r>
          </w:p>
        </w:tc>
        <w:tc>
          <w:tcPr>
            <w:tcW w:w="3279" w:type="dxa"/>
            <w:gridSpan w:val="2"/>
            <w:tcBorders>
              <w:bottom w:val="single" w:sz="4" w:space="0" w:color="auto"/>
            </w:tcBorders>
            <w:shd w:val="clear" w:color="auto" w:fill="F3F3F3"/>
          </w:tcPr>
          <w:p w:rsidR="00A903BA" w:rsidRPr="0015376A" w:rsidRDefault="00A903BA" w:rsidP="004750B1">
            <w:pPr>
              <w:spacing w:before="40" w:after="40" w:line="240" w:lineRule="auto"/>
              <w:jc w:val="center"/>
              <w:rPr>
                <w:b/>
              </w:rPr>
            </w:pPr>
            <w:r w:rsidRPr="0015376A">
              <w:rPr>
                <w:b/>
              </w:rPr>
              <w:t>Correlations (1-tailed)</w:t>
            </w:r>
          </w:p>
        </w:tc>
        <w:tc>
          <w:tcPr>
            <w:tcW w:w="3260" w:type="dxa"/>
            <w:gridSpan w:val="2"/>
            <w:shd w:val="clear" w:color="auto" w:fill="F3F3F3"/>
          </w:tcPr>
          <w:p w:rsidR="00A903BA" w:rsidRPr="0015376A" w:rsidRDefault="00A903BA" w:rsidP="004750B1">
            <w:pPr>
              <w:spacing w:before="40" w:after="40" w:line="240" w:lineRule="auto"/>
              <w:jc w:val="center"/>
              <w:rPr>
                <w:b/>
              </w:rPr>
            </w:pPr>
            <w:r w:rsidRPr="0015376A">
              <w:rPr>
                <w:b/>
              </w:rPr>
              <w:t>Linear regressions (B)</w:t>
            </w:r>
          </w:p>
        </w:tc>
      </w:tr>
      <w:tr w:rsidR="004750B1" w:rsidTr="004750B1">
        <w:trPr>
          <w:trHeight w:val="100"/>
        </w:trPr>
        <w:tc>
          <w:tcPr>
            <w:tcW w:w="657" w:type="dxa"/>
            <w:vMerge/>
            <w:tcBorders>
              <w:bottom w:val="single" w:sz="4" w:space="0" w:color="auto"/>
            </w:tcBorders>
            <w:shd w:val="clear" w:color="auto" w:fill="F3F3F3"/>
          </w:tcPr>
          <w:p w:rsidR="00A903BA" w:rsidRPr="0015376A" w:rsidRDefault="00A903BA" w:rsidP="004750B1">
            <w:pPr>
              <w:spacing w:before="40" w:after="40" w:line="240" w:lineRule="auto"/>
              <w:rPr>
                <w:b/>
              </w:rPr>
            </w:pPr>
          </w:p>
        </w:tc>
        <w:tc>
          <w:tcPr>
            <w:tcW w:w="1719" w:type="dxa"/>
            <w:tcBorders>
              <w:bottom w:val="single" w:sz="4" w:space="0" w:color="auto"/>
            </w:tcBorders>
            <w:shd w:val="clear" w:color="auto" w:fill="F3F3F3"/>
          </w:tcPr>
          <w:p w:rsidR="00A903BA" w:rsidRPr="0015376A" w:rsidRDefault="00A903BA" w:rsidP="004750B1">
            <w:pPr>
              <w:spacing w:before="40" w:after="40" w:line="240" w:lineRule="auto"/>
              <w:jc w:val="center"/>
              <w:rPr>
                <w:b/>
              </w:rPr>
            </w:pPr>
            <w:r w:rsidRPr="0015376A">
              <w:rPr>
                <w:b/>
              </w:rPr>
              <w:t>Aad -&gt; Ap</w:t>
            </w:r>
          </w:p>
        </w:tc>
        <w:tc>
          <w:tcPr>
            <w:tcW w:w="1560" w:type="dxa"/>
            <w:tcBorders>
              <w:bottom w:val="single" w:sz="4" w:space="0" w:color="auto"/>
            </w:tcBorders>
            <w:shd w:val="clear" w:color="auto" w:fill="F3F3F3"/>
          </w:tcPr>
          <w:p w:rsidR="00A903BA" w:rsidRPr="0015376A" w:rsidRDefault="00A903BA" w:rsidP="004750B1">
            <w:pPr>
              <w:spacing w:before="40" w:after="40" w:line="240" w:lineRule="auto"/>
              <w:jc w:val="center"/>
              <w:rPr>
                <w:b/>
              </w:rPr>
            </w:pPr>
            <w:r w:rsidRPr="0015376A">
              <w:rPr>
                <w:b/>
              </w:rPr>
              <w:t>Ap -&gt; Pi</w:t>
            </w:r>
          </w:p>
        </w:tc>
        <w:tc>
          <w:tcPr>
            <w:tcW w:w="1701" w:type="dxa"/>
            <w:tcBorders>
              <w:bottom w:val="single" w:sz="4" w:space="0" w:color="auto"/>
            </w:tcBorders>
            <w:shd w:val="clear" w:color="auto" w:fill="F3F3F3"/>
          </w:tcPr>
          <w:p w:rsidR="00A903BA" w:rsidRPr="0015376A" w:rsidRDefault="00A903BA" w:rsidP="004750B1">
            <w:pPr>
              <w:spacing w:before="40" w:after="40" w:line="240" w:lineRule="auto"/>
              <w:jc w:val="center"/>
              <w:rPr>
                <w:b/>
              </w:rPr>
            </w:pPr>
            <w:r w:rsidRPr="0015376A">
              <w:rPr>
                <w:b/>
              </w:rPr>
              <w:t>Aad -&gt; Ap</w:t>
            </w:r>
          </w:p>
        </w:tc>
        <w:tc>
          <w:tcPr>
            <w:tcW w:w="1559" w:type="dxa"/>
            <w:tcBorders>
              <w:bottom w:val="single" w:sz="4" w:space="0" w:color="auto"/>
            </w:tcBorders>
            <w:shd w:val="clear" w:color="auto" w:fill="F3F3F3"/>
          </w:tcPr>
          <w:p w:rsidR="00A903BA" w:rsidRPr="0015376A" w:rsidRDefault="00A903BA" w:rsidP="004750B1">
            <w:pPr>
              <w:spacing w:before="40" w:after="40" w:line="240" w:lineRule="auto"/>
              <w:jc w:val="center"/>
              <w:rPr>
                <w:b/>
              </w:rPr>
            </w:pPr>
            <w:r w:rsidRPr="0015376A">
              <w:rPr>
                <w:b/>
              </w:rPr>
              <w:t>Ap -&gt; Pi</w:t>
            </w:r>
          </w:p>
        </w:tc>
      </w:tr>
      <w:tr w:rsidR="004750B1" w:rsidTr="004750B1">
        <w:trPr>
          <w:trHeight w:val="100"/>
        </w:trPr>
        <w:tc>
          <w:tcPr>
            <w:tcW w:w="657" w:type="dxa"/>
            <w:shd w:val="clear" w:color="auto" w:fill="F3F3F3"/>
          </w:tcPr>
          <w:p w:rsidR="00A903BA" w:rsidRDefault="00A903BA" w:rsidP="004750B1">
            <w:pPr>
              <w:spacing w:before="40" w:after="40" w:line="240" w:lineRule="auto"/>
            </w:pPr>
            <w:r>
              <w:t xml:space="preserve">1. </w:t>
            </w:r>
          </w:p>
        </w:tc>
        <w:tc>
          <w:tcPr>
            <w:tcW w:w="1719" w:type="dxa"/>
          </w:tcPr>
          <w:p w:rsidR="00A903BA" w:rsidRDefault="00A903BA" w:rsidP="004303F5">
            <w:pPr>
              <w:spacing w:before="40" w:after="40" w:line="240" w:lineRule="auto"/>
              <w:jc w:val="center"/>
            </w:pPr>
            <w:r>
              <w:t>,488</w:t>
            </w:r>
            <w:r w:rsidR="004750B1">
              <w:t xml:space="preserve"> </w:t>
            </w:r>
          </w:p>
        </w:tc>
        <w:tc>
          <w:tcPr>
            <w:tcW w:w="1560" w:type="dxa"/>
          </w:tcPr>
          <w:p w:rsidR="00A903BA" w:rsidRDefault="00A903BA" w:rsidP="004750B1">
            <w:pPr>
              <w:spacing w:before="40" w:after="40" w:line="240" w:lineRule="auto"/>
              <w:jc w:val="center"/>
            </w:pPr>
            <w:r>
              <w:t>-</w:t>
            </w:r>
          </w:p>
        </w:tc>
        <w:tc>
          <w:tcPr>
            <w:tcW w:w="1701" w:type="dxa"/>
          </w:tcPr>
          <w:p w:rsidR="00A903BA" w:rsidRDefault="00A903BA" w:rsidP="004750B1">
            <w:pPr>
              <w:spacing w:before="40" w:after="40" w:line="240" w:lineRule="auto"/>
              <w:jc w:val="center"/>
            </w:pPr>
            <w:r>
              <w:t>,370</w:t>
            </w:r>
            <w:r w:rsidR="004303F5">
              <w:t xml:space="preserve"> </w:t>
            </w:r>
            <w:r w:rsidR="004303F5" w:rsidRPr="00B32D74">
              <w:rPr>
                <w:i/>
              </w:rPr>
              <w:t>(,357)</w:t>
            </w:r>
          </w:p>
        </w:tc>
        <w:tc>
          <w:tcPr>
            <w:tcW w:w="1559" w:type="dxa"/>
          </w:tcPr>
          <w:p w:rsidR="00A903BA" w:rsidRDefault="00A903BA" w:rsidP="004750B1">
            <w:pPr>
              <w:spacing w:before="40" w:after="40" w:line="240" w:lineRule="auto"/>
              <w:jc w:val="center"/>
            </w:pPr>
            <w:r>
              <w:t>-</w:t>
            </w:r>
          </w:p>
        </w:tc>
      </w:tr>
      <w:tr w:rsidR="004750B1" w:rsidTr="004750B1">
        <w:trPr>
          <w:trHeight w:val="100"/>
        </w:trPr>
        <w:tc>
          <w:tcPr>
            <w:tcW w:w="657" w:type="dxa"/>
            <w:tcBorders>
              <w:bottom w:val="single" w:sz="4" w:space="0" w:color="auto"/>
            </w:tcBorders>
            <w:shd w:val="clear" w:color="auto" w:fill="F3F3F3"/>
          </w:tcPr>
          <w:p w:rsidR="00A903BA" w:rsidRDefault="00A903BA" w:rsidP="004750B1">
            <w:pPr>
              <w:spacing w:before="40" w:after="40" w:line="240" w:lineRule="auto"/>
            </w:pPr>
            <w:r>
              <w:t>2.</w:t>
            </w:r>
          </w:p>
        </w:tc>
        <w:tc>
          <w:tcPr>
            <w:tcW w:w="1719" w:type="dxa"/>
          </w:tcPr>
          <w:p w:rsidR="00A903BA" w:rsidRDefault="00A903BA" w:rsidP="004303F5">
            <w:pPr>
              <w:spacing w:before="40" w:after="40" w:line="240" w:lineRule="auto"/>
              <w:jc w:val="center"/>
            </w:pPr>
            <w:r>
              <w:t>,347</w:t>
            </w:r>
            <w:r w:rsidR="004303F5">
              <w:t xml:space="preserve"> </w:t>
            </w:r>
          </w:p>
        </w:tc>
        <w:tc>
          <w:tcPr>
            <w:tcW w:w="1560" w:type="dxa"/>
          </w:tcPr>
          <w:p w:rsidR="00A903BA" w:rsidRDefault="00A903BA" w:rsidP="004750B1">
            <w:pPr>
              <w:spacing w:before="40" w:after="40" w:line="240" w:lineRule="auto"/>
              <w:jc w:val="center"/>
            </w:pPr>
            <w:r>
              <w:t>,511</w:t>
            </w:r>
          </w:p>
        </w:tc>
        <w:tc>
          <w:tcPr>
            <w:tcW w:w="1701" w:type="dxa"/>
          </w:tcPr>
          <w:p w:rsidR="00A903BA" w:rsidRDefault="00A903BA" w:rsidP="004750B1">
            <w:pPr>
              <w:spacing w:before="40" w:after="40" w:line="240" w:lineRule="auto"/>
              <w:jc w:val="center"/>
            </w:pPr>
            <w:r>
              <w:t>,219</w:t>
            </w:r>
            <w:r w:rsidR="004303F5">
              <w:t xml:space="preserve"> </w:t>
            </w:r>
            <w:r w:rsidR="004303F5" w:rsidRPr="00B32D74">
              <w:rPr>
                <w:i/>
              </w:rPr>
              <w:t>(,185)</w:t>
            </w:r>
          </w:p>
        </w:tc>
        <w:tc>
          <w:tcPr>
            <w:tcW w:w="1559" w:type="dxa"/>
          </w:tcPr>
          <w:p w:rsidR="00A903BA" w:rsidRDefault="00A903BA" w:rsidP="004750B1">
            <w:pPr>
              <w:spacing w:before="40" w:after="40" w:line="240" w:lineRule="auto"/>
              <w:jc w:val="center"/>
            </w:pPr>
            <w:r>
              <w:t>,379</w:t>
            </w:r>
            <w:r w:rsidR="004303F5">
              <w:t xml:space="preserve"> </w:t>
            </w:r>
            <w:r w:rsidR="004303F5" w:rsidRPr="00B32D74">
              <w:rPr>
                <w:i/>
              </w:rPr>
              <w:t>(,310)</w:t>
            </w:r>
          </w:p>
        </w:tc>
      </w:tr>
      <w:tr w:rsidR="004750B1" w:rsidTr="004750B1">
        <w:trPr>
          <w:trHeight w:val="100"/>
        </w:trPr>
        <w:tc>
          <w:tcPr>
            <w:tcW w:w="657" w:type="dxa"/>
            <w:shd w:val="clear" w:color="auto" w:fill="F3F3F3"/>
          </w:tcPr>
          <w:p w:rsidR="00A903BA" w:rsidRDefault="00A903BA" w:rsidP="004750B1">
            <w:pPr>
              <w:spacing w:before="40" w:after="40" w:line="240" w:lineRule="auto"/>
            </w:pPr>
            <w:r>
              <w:t xml:space="preserve">3. </w:t>
            </w:r>
          </w:p>
        </w:tc>
        <w:tc>
          <w:tcPr>
            <w:tcW w:w="1719" w:type="dxa"/>
          </w:tcPr>
          <w:p w:rsidR="00A903BA" w:rsidRDefault="00A903BA" w:rsidP="004303F5">
            <w:pPr>
              <w:spacing w:before="40" w:after="40" w:line="240" w:lineRule="auto"/>
              <w:jc w:val="center"/>
            </w:pPr>
            <w:r>
              <w:t>,365</w:t>
            </w:r>
            <w:r w:rsidR="004303F5">
              <w:t xml:space="preserve"> </w:t>
            </w:r>
          </w:p>
        </w:tc>
        <w:tc>
          <w:tcPr>
            <w:tcW w:w="1560" w:type="dxa"/>
          </w:tcPr>
          <w:p w:rsidR="00A903BA" w:rsidRDefault="00A903BA" w:rsidP="004750B1">
            <w:pPr>
              <w:spacing w:before="40" w:after="40" w:line="240" w:lineRule="auto"/>
              <w:jc w:val="center"/>
            </w:pPr>
            <w:r>
              <w:t>,469</w:t>
            </w:r>
          </w:p>
        </w:tc>
        <w:tc>
          <w:tcPr>
            <w:tcW w:w="1701" w:type="dxa"/>
          </w:tcPr>
          <w:p w:rsidR="00A903BA" w:rsidRDefault="00A903BA" w:rsidP="004750B1">
            <w:pPr>
              <w:spacing w:before="40" w:after="40" w:line="240" w:lineRule="auto"/>
              <w:jc w:val="center"/>
            </w:pPr>
            <w:r>
              <w:t>,256</w:t>
            </w:r>
            <w:r w:rsidR="004303F5">
              <w:t xml:space="preserve"> </w:t>
            </w:r>
            <w:r w:rsidR="004303F5" w:rsidRPr="00B32D74">
              <w:rPr>
                <w:i/>
              </w:rPr>
              <w:t>(,205)</w:t>
            </w:r>
          </w:p>
        </w:tc>
        <w:tc>
          <w:tcPr>
            <w:tcW w:w="1559" w:type="dxa"/>
          </w:tcPr>
          <w:p w:rsidR="00A903BA" w:rsidRDefault="00A903BA" w:rsidP="004750B1">
            <w:pPr>
              <w:spacing w:before="40" w:after="40" w:line="240" w:lineRule="auto"/>
              <w:jc w:val="center"/>
            </w:pPr>
            <w:r>
              <w:t>,457</w:t>
            </w:r>
            <w:r w:rsidR="004303F5">
              <w:t xml:space="preserve"> </w:t>
            </w:r>
            <w:r w:rsidR="004303F5" w:rsidRPr="00B32D74">
              <w:rPr>
                <w:i/>
              </w:rPr>
              <w:t>(,468)</w:t>
            </w:r>
          </w:p>
        </w:tc>
      </w:tr>
      <w:tr w:rsidR="004750B1" w:rsidTr="004750B1">
        <w:trPr>
          <w:trHeight w:val="100"/>
        </w:trPr>
        <w:tc>
          <w:tcPr>
            <w:tcW w:w="657" w:type="dxa"/>
            <w:shd w:val="clear" w:color="auto" w:fill="F3F3F3"/>
          </w:tcPr>
          <w:p w:rsidR="00A903BA" w:rsidRDefault="00A903BA" w:rsidP="004750B1">
            <w:pPr>
              <w:spacing w:before="40" w:after="40" w:line="240" w:lineRule="auto"/>
            </w:pPr>
            <w:r>
              <w:t>4.</w:t>
            </w:r>
          </w:p>
        </w:tc>
        <w:tc>
          <w:tcPr>
            <w:tcW w:w="1719" w:type="dxa"/>
          </w:tcPr>
          <w:p w:rsidR="00A903BA" w:rsidRDefault="00A903BA" w:rsidP="004303F5">
            <w:pPr>
              <w:spacing w:before="40" w:after="40" w:line="240" w:lineRule="auto"/>
              <w:jc w:val="center"/>
            </w:pPr>
            <w:r>
              <w:t>,482</w:t>
            </w:r>
            <w:r w:rsidR="004303F5">
              <w:t xml:space="preserve"> </w:t>
            </w:r>
          </w:p>
        </w:tc>
        <w:tc>
          <w:tcPr>
            <w:tcW w:w="1560" w:type="dxa"/>
          </w:tcPr>
          <w:p w:rsidR="00A903BA" w:rsidRDefault="00A903BA" w:rsidP="004750B1">
            <w:pPr>
              <w:spacing w:before="40" w:after="40" w:line="240" w:lineRule="auto"/>
              <w:jc w:val="center"/>
            </w:pPr>
            <w:r>
              <w:t>,542</w:t>
            </w:r>
          </w:p>
        </w:tc>
        <w:tc>
          <w:tcPr>
            <w:tcW w:w="1701" w:type="dxa"/>
          </w:tcPr>
          <w:p w:rsidR="00A903BA" w:rsidRDefault="00A903BA" w:rsidP="004750B1">
            <w:pPr>
              <w:spacing w:before="40" w:after="40" w:line="240" w:lineRule="auto"/>
              <w:jc w:val="center"/>
            </w:pPr>
            <w:r>
              <w:t>,358</w:t>
            </w:r>
            <w:r w:rsidR="004303F5">
              <w:t xml:space="preserve"> </w:t>
            </w:r>
            <w:r w:rsidR="004303F5" w:rsidRPr="00B32D74">
              <w:rPr>
                <w:i/>
              </w:rPr>
              <w:t>(,442)</w:t>
            </w:r>
          </w:p>
        </w:tc>
        <w:tc>
          <w:tcPr>
            <w:tcW w:w="1559" w:type="dxa"/>
          </w:tcPr>
          <w:p w:rsidR="00A903BA" w:rsidRDefault="00A903BA" w:rsidP="004750B1">
            <w:pPr>
              <w:spacing w:before="40" w:after="40" w:line="240" w:lineRule="auto"/>
              <w:jc w:val="center"/>
            </w:pPr>
            <w:r>
              <w:t>,275</w:t>
            </w:r>
            <w:r w:rsidR="004303F5">
              <w:t xml:space="preserve"> </w:t>
            </w:r>
            <w:r w:rsidR="004303F5" w:rsidRPr="00B32D74">
              <w:rPr>
                <w:i/>
              </w:rPr>
              <w:t>(,280)</w:t>
            </w:r>
          </w:p>
        </w:tc>
      </w:tr>
      <w:tr w:rsidR="004750B1" w:rsidTr="004750B1">
        <w:trPr>
          <w:trHeight w:val="100"/>
        </w:trPr>
        <w:tc>
          <w:tcPr>
            <w:tcW w:w="657" w:type="dxa"/>
            <w:shd w:val="clear" w:color="auto" w:fill="F3F3F3"/>
          </w:tcPr>
          <w:p w:rsidR="00A903BA" w:rsidRDefault="00A903BA" w:rsidP="004750B1">
            <w:pPr>
              <w:spacing w:before="40" w:after="40" w:line="240" w:lineRule="auto"/>
            </w:pPr>
            <w:r>
              <w:t xml:space="preserve">5. </w:t>
            </w:r>
          </w:p>
        </w:tc>
        <w:tc>
          <w:tcPr>
            <w:tcW w:w="1719" w:type="dxa"/>
          </w:tcPr>
          <w:p w:rsidR="00A903BA" w:rsidRDefault="00A903BA" w:rsidP="004303F5">
            <w:pPr>
              <w:spacing w:before="40" w:after="40" w:line="240" w:lineRule="auto"/>
              <w:jc w:val="center"/>
            </w:pPr>
            <w:r>
              <w:t>,532</w:t>
            </w:r>
            <w:r w:rsidR="004303F5">
              <w:t xml:space="preserve"> </w:t>
            </w:r>
          </w:p>
        </w:tc>
        <w:tc>
          <w:tcPr>
            <w:tcW w:w="1560" w:type="dxa"/>
          </w:tcPr>
          <w:p w:rsidR="00A903BA" w:rsidRDefault="00A903BA" w:rsidP="004750B1">
            <w:pPr>
              <w:spacing w:before="40" w:after="40" w:line="240" w:lineRule="auto"/>
              <w:jc w:val="center"/>
            </w:pPr>
            <w:r>
              <w:t>,538</w:t>
            </w:r>
          </w:p>
        </w:tc>
        <w:tc>
          <w:tcPr>
            <w:tcW w:w="1701" w:type="dxa"/>
          </w:tcPr>
          <w:p w:rsidR="00A903BA" w:rsidRDefault="00A903BA" w:rsidP="004750B1">
            <w:pPr>
              <w:spacing w:before="40" w:after="40" w:line="240" w:lineRule="auto"/>
              <w:jc w:val="center"/>
            </w:pPr>
            <w:r>
              <w:t>,442</w:t>
            </w:r>
            <w:r w:rsidR="004303F5">
              <w:t xml:space="preserve"> </w:t>
            </w:r>
            <w:r w:rsidR="004303F5" w:rsidRPr="00B32D74">
              <w:rPr>
                <w:i/>
              </w:rPr>
              <w:t>(,422)</w:t>
            </w:r>
          </w:p>
        </w:tc>
        <w:tc>
          <w:tcPr>
            <w:tcW w:w="1559" w:type="dxa"/>
          </w:tcPr>
          <w:p w:rsidR="00A903BA" w:rsidRDefault="00A903BA" w:rsidP="004750B1">
            <w:pPr>
              <w:spacing w:before="40" w:after="40" w:line="240" w:lineRule="auto"/>
              <w:jc w:val="center"/>
            </w:pPr>
            <w:r>
              <w:t>,332</w:t>
            </w:r>
            <w:r w:rsidR="004303F5">
              <w:t xml:space="preserve"> </w:t>
            </w:r>
            <w:r w:rsidR="004303F5" w:rsidRPr="00B32D74">
              <w:rPr>
                <w:i/>
              </w:rPr>
              <w:t>(,403)</w:t>
            </w:r>
          </w:p>
        </w:tc>
      </w:tr>
      <w:tr w:rsidR="004750B1" w:rsidTr="004750B1">
        <w:trPr>
          <w:trHeight w:val="100"/>
        </w:trPr>
        <w:tc>
          <w:tcPr>
            <w:tcW w:w="657" w:type="dxa"/>
            <w:shd w:val="clear" w:color="auto" w:fill="F3F3F3"/>
          </w:tcPr>
          <w:p w:rsidR="00A903BA" w:rsidRDefault="00A903BA" w:rsidP="004750B1">
            <w:pPr>
              <w:spacing w:before="40" w:after="40" w:line="240" w:lineRule="auto"/>
            </w:pPr>
            <w:r>
              <w:t>6.</w:t>
            </w:r>
          </w:p>
        </w:tc>
        <w:tc>
          <w:tcPr>
            <w:tcW w:w="1719" w:type="dxa"/>
          </w:tcPr>
          <w:p w:rsidR="00A903BA" w:rsidRDefault="00A903BA" w:rsidP="004303F5">
            <w:pPr>
              <w:spacing w:before="40" w:after="40" w:line="240" w:lineRule="auto"/>
              <w:jc w:val="center"/>
            </w:pPr>
            <w:r>
              <w:t>,584</w:t>
            </w:r>
            <w:r w:rsidR="004303F5">
              <w:t xml:space="preserve"> </w:t>
            </w:r>
          </w:p>
        </w:tc>
        <w:tc>
          <w:tcPr>
            <w:tcW w:w="1560" w:type="dxa"/>
          </w:tcPr>
          <w:p w:rsidR="00A903BA" w:rsidRDefault="00A903BA" w:rsidP="004750B1">
            <w:pPr>
              <w:spacing w:before="40" w:after="40" w:line="240" w:lineRule="auto"/>
              <w:jc w:val="center"/>
            </w:pPr>
            <w:r>
              <w:t>,483</w:t>
            </w:r>
          </w:p>
        </w:tc>
        <w:tc>
          <w:tcPr>
            <w:tcW w:w="1701" w:type="dxa"/>
          </w:tcPr>
          <w:p w:rsidR="00A903BA" w:rsidRDefault="00A903BA" w:rsidP="004750B1">
            <w:pPr>
              <w:spacing w:before="40" w:after="40" w:line="240" w:lineRule="auto"/>
              <w:jc w:val="center"/>
            </w:pPr>
            <w:r>
              <w:t>,431</w:t>
            </w:r>
            <w:r w:rsidR="004303F5">
              <w:t xml:space="preserve"> </w:t>
            </w:r>
            <w:r w:rsidR="004303F5" w:rsidRPr="00B32D74">
              <w:rPr>
                <w:i/>
              </w:rPr>
              <w:t>(,389)</w:t>
            </w:r>
          </w:p>
        </w:tc>
        <w:tc>
          <w:tcPr>
            <w:tcW w:w="1559" w:type="dxa"/>
          </w:tcPr>
          <w:p w:rsidR="00A903BA" w:rsidRDefault="00A903BA" w:rsidP="004750B1">
            <w:pPr>
              <w:spacing w:before="40" w:after="40" w:line="240" w:lineRule="auto"/>
              <w:jc w:val="center"/>
            </w:pPr>
            <w:r>
              <w:t>,338</w:t>
            </w:r>
            <w:r w:rsidR="004303F5">
              <w:t xml:space="preserve"> </w:t>
            </w:r>
            <w:r w:rsidR="004303F5" w:rsidRPr="00B32D74">
              <w:rPr>
                <w:i/>
              </w:rPr>
              <w:t>(,289)</w:t>
            </w:r>
          </w:p>
        </w:tc>
      </w:tr>
      <w:tr w:rsidR="004750B1" w:rsidTr="004750B1">
        <w:trPr>
          <w:trHeight w:val="100"/>
        </w:trPr>
        <w:tc>
          <w:tcPr>
            <w:tcW w:w="657" w:type="dxa"/>
            <w:shd w:val="clear" w:color="auto" w:fill="F3F3F3"/>
          </w:tcPr>
          <w:p w:rsidR="00A903BA" w:rsidRDefault="00A903BA" w:rsidP="004750B1">
            <w:pPr>
              <w:spacing w:before="40" w:after="40" w:line="240" w:lineRule="auto"/>
            </w:pPr>
            <w:r>
              <w:t>7.</w:t>
            </w:r>
          </w:p>
        </w:tc>
        <w:tc>
          <w:tcPr>
            <w:tcW w:w="1719" w:type="dxa"/>
          </w:tcPr>
          <w:p w:rsidR="00A903BA" w:rsidRDefault="00A903BA" w:rsidP="004303F5">
            <w:pPr>
              <w:spacing w:before="40" w:after="40" w:line="240" w:lineRule="auto"/>
              <w:jc w:val="center"/>
            </w:pPr>
            <w:r>
              <w:t>,367</w:t>
            </w:r>
            <w:r w:rsidR="004303F5">
              <w:t xml:space="preserve"> </w:t>
            </w:r>
          </w:p>
        </w:tc>
        <w:tc>
          <w:tcPr>
            <w:tcW w:w="1560" w:type="dxa"/>
          </w:tcPr>
          <w:p w:rsidR="00A903BA" w:rsidRDefault="00A903BA" w:rsidP="004750B1">
            <w:pPr>
              <w:spacing w:before="40" w:after="40" w:line="240" w:lineRule="auto"/>
              <w:jc w:val="center"/>
            </w:pPr>
            <w:r>
              <w:t>,338</w:t>
            </w:r>
          </w:p>
        </w:tc>
        <w:tc>
          <w:tcPr>
            <w:tcW w:w="1701" w:type="dxa"/>
          </w:tcPr>
          <w:p w:rsidR="00A903BA" w:rsidRDefault="00A903BA" w:rsidP="004750B1">
            <w:pPr>
              <w:spacing w:before="40" w:after="40" w:line="240" w:lineRule="auto"/>
              <w:jc w:val="center"/>
            </w:pPr>
            <w:r>
              <w:t>,163</w:t>
            </w:r>
            <w:r w:rsidR="004303F5">
              <w:t xml:space="preserve"> </w:t>
            </w:r>
            <w:r w:rsidR="004303F5" w:rsidRPr="00B32D74">
              <w:rPr>
                <w:i/>
              </w:rPr>
              <w:t>(,220)</w:t>
            </w:r>
          </w:p>
        </w:tc>
        <w:tc>
          <w:tcPr>
            <w:tcW w:w="1559" w:type="dxa"/>
          </w:tcPr>
          <w:p w:rsidR="00A903BA" w:rsidRDefault="00A903BA" w:rsidP="004750B1">
            <w:pPr>
              <w:spacing w:before="40" w:after="40" w:line="240" w:lineRule="auto"/>
              <w:jc w:val="center"/>
            </w:pPr>
            <w:r>
              <w:t>,326</w:t>
            </w:r>
            <w:r w:rsidR="004303F5">
              <w:t xml:space="preserve"> </w:t>
            </w:r>
            <w:r w:rsidR="004303F5" w:rsidRPr="00B32D74">
              <w:rPr>
                <w:i/>
              </w:rPr>
              <w:t>(,363)</w:t>
            </w:r>
          </w:p>
        </w:tc>
      </w:tr>
    </w:tbl>
    <w:p w:rsidR="00977426" w:rsidRDefault="00977426" w:rsidP="00D609DF">
      <w:r>
        <w:rPr>
          <w:rStyle w:val="SubtleEmphasis"/>
        </w:rPr>
        <w:t>Table 5.5</w:t>
      </w:r>
      <w:r w:rsidRPr="00EE5674">
        <w:rPr>
          <w:rStyle w:val="SubtleEmphasis"/>
        </w:rPr>
        <w:t>:</w:t>
      </w:r>
      <w:r>
        <w:rPr>
          <w:rStyle w:val="SubtleEmphasis"/>
        </w:rPr>
        <w:t xml:space="preserve"> Mediation effects Ap -&gt; Aad -&gt; Pi</w:t>
      </w:r>
      <w:r w:rsidR="00A4275B">
        <w:rPr>
          <w:rStyle w:val="SubtleEmphasis"/>
        </w:rPr>
        <w:t>.</w:t>
      </w:r>
    </w:p>
    <w:tbl>
      <w:tblPr>
        <w:tblStyle w:val="TableGrid"/>
        <w:tblW w:w="6771" w:type="dxa"/>
        <w:tblLayout w:type="fixed"/>
        <w:tblLook w:val="04A0"/>
      </w:tblPr>
      <w:tblGrid>
        <w:gridCol w:w="499"/>
        <w:gridCol w:w="1877"/>
        <w:gridCol w:w="1985"/>
        <w:gridCol w:w="2410"/>
      </w:tblGrid>
      <w:tr w:rsidR="00977426" w:rsidRPr="0015376A" w:rsidTr="00C735EA">
        <w:trPr>
          <w:trHeight w:val="348"/>
        </w:trPr>
        <w:tc>
          <w:tcPr>
            <w:tcW w:w="6771" w:type="dxa"/>
            <w:gridSpan w:val="4"/>
            <w:shd w:val="clear" w:color="auto" w:fill="F3F3F3"/>
          </w:tcPr>
          <w:p w:rsidR="00977426" w:rsidRPr="0015376A" w:rsidRDefault="00977426" w:rsidP="00977426">
            <w:pPr>
              <w:spacing w:before="40" w:after="40" w:line="240" w:lineRule="auto"/>
              <w:jc w:val="center"/>
              <w:rPr>
                <w:b/>
              </w:rPr>
            </w:pPr>
            <w:r w:rsidRPr="0015376A">
              <w:rPr>
                <w:b/>
              </w:rPr>
              <w:t>Linear regressions (B)</w:t>
            </w:r>
          </w:p>
        </w:tc>
      </w:tr>
      <w:tr w:rsidR="00977426" w:rsidRPr="0015376A" w:rsidTr="00C735EA">
        <w:trPr>
          <w:trHeight w:val="396"/>
        </w:trPr>
        <w:tc>
          <w:tcPr>
            <w:tcW w:w="6771" w:type="dxa"/>
            <w:gridSpan w:val="4"/>
            <w:shd w:val="clear" w:color="auto" w:fill="F3F3F3"/>
          </w:tcPr>
          <w:p w:rsidR="00977426" w:rsidRPr="0015376A" w:rsidRDefault="00977426" w:rsidP="00977426">
            <w:pPr>
              <w:spacing w:before="40" w:after="40" w:line="240" w:lineRule="auto"/>
              <w:jc w:val="center"/>
              <w:rPr>
                <w:b/>
              </w:rPr>
            </w:pPr>
            <w:r>
              <w:rPr>
                <w:b/>
              </w:rPr>
              <w:t>Aad and Ap -&gt; Pi</w:t>
            </w:r>
          </w:p>
        </w:tc>
      </w:tr>
      <w:tr w:rsidR="00977426" w:rsidRPr="0015376A" w:rsidTr="00C735EA">
        <w:trPr>
          <w:trHeight w:val="100"/>
        </w:trPr>
        <w:tc>
          <w:tcPr>
            <w:tcW w:w="499" w:type="dxa"/>
            <w:tcBorders>
              <w:bottom w:val="single" w:sz="4" w:space="0" w:color="auto"/>
            </w:tcBorders>
            <w:shd w:val="clear" w:color="auto" w:fill="F3F3F3"/>
          </w:tcPr>
          <w:p w:rsidR="00977426" w:rsidRPr="0015376A" w:rsidRDefault="00977426" w:rsidP="00977426">
            <w:pPr>
              <w:spacing w:before="40" w:after="40" w:line="240" w:lineRule="auto"/>
              <w:jc w:val="center"/>
              <w:rPr>
                <w:b/>
              </w:rPr>
            </w:pPr>
          </w:p>
        </w:tc>
        <w:tc>
          <w:tcPr>
            <w:tcW w:w="1877" w:type="dxa"/>
            <w:tcBorders>
              <w:bottom w:val="single" w:sz="4" w:space="0" w:color="auto"/>
            </w:tcBorders>
            <w:shd w:val="clear" w:color="auto" w:fill="F3F3F3"/>
          </w:tcPr>
          <w:p w:rsidR="00977426" w:rsidRPr="0015376A" w:rsidRDefault="00977426" w:rsidP="00977426">
            <w:pPr>
              <w:spacing w:before="40" w:after="40" w:line="240" w:lineRule="auto"/>
              <w:jc w:val="center"/>
              <w:rPr>
                <w:b/>
              </w:rPr>
            </w:pPr>
            <w:r>
              <w:rPr>
                <w:b/>
              </w:rPr>
              <w:t>Aad</w:t>
            </w:r>
          </w:p>
        </w:tc>
        <w:tc>
          <w:tcPr>
            <w:tcW w:w="1985" w:type="dxa"/>
            <w:tcBorders>
              <w:bottom w:val="single" w:sz="4" w:space="0" w:color="auto"/>
            </w:tcBorders>
            <w:shd w:val="clear" w:color="auto" w:fill="F3F3F3"/>
          </w:tcPr>
          <w:p w:rsidR="00977426" w:rsidRPr="0015376A" w:rsidRDefault="00977426" w:rsidP="00977426">
            <w:pPr>
              <w:spacing w:before="40" w:after="40" w:line="240" w:lineRule="auto"/>
              <w:jc w:val="center"/>
              <w:rPr>
                <w:b/>
              </w:rPr>
            </w:pPr>
            <w:r>
              <w:rPr>
                <w:b/>
              </w:rPr>
              <w:t>Ap</w:t>
            </w:r>
          </w:p>
        </w:tc>
        <w:tc>
          <w:tcPr>
            <w:tcW w:w="2410" w:type="dxa"/>
            <w:tcBorders>
              <w:bottom w:val="single" w:sz="4" w:space="0" w:color="auto"/>
            </w:tcBorders>
            <w:shd w:val="clear" w:color="auto" w:fill="F3F3F3"/>
          </w:tcPr>
          <w:p w:rsidR="00977426" w:rsidRPr="0015376A" w:rsidRDefault="00977426" w:rsidP="00977426">
            <w:pPr>
              <w:spacing w:before="40" w:after="40" w:line="240" w:lineRule="auto"/>
              <w:jc w:val="center"/>
              <w:rPr>
                <w:b/>
              </w:rPr>
            </w:pPr>
            <w:r>
              <w:rPr>
                <w:b/>
              </w:rPr>
              <w:t>Mediation</w:t>
            </w:r>
          </w:p>
        </w:tc>
      </w:tr>
      <w:tr w:rsidR="00977426" w:rsidTr="00C735EA">
        <w:trPr>
          <w:trHeight w:val="100"/>
        </w:trPr>
        <w:tc>
          <w:tcPr>
            <w:tcW w:w="499" w:type="dxa"/>
          </w:tcPr>
          <w:p w:rsidR="00977426" w:rsidRDefault="00977426" w:rsidP="00977426">
            <w:pPr>
              <w:tabs>
                <w:tab w:val="left" w:pos="585"/>
                <w:tab w:val="center" w:pos="1505"/>
              </w:tabs>
              <w:spacing w:before="40" w:after="40" w:line="240" w:lineRule="auto"/>
            </w:pPr>
            <w:r>
              <w:t>1</w:t>
            </w:r>
          </w:p>
        </w:tc>
        <w:tc>
          <w:tcPr>
            <w:tcW w:w="1877" w:type="dxa"/>
          </w:tcPr>
          <w:p w:rsidR="00977426" w:rsidRDefault="00977426" w:rsidP="00977426">
            <w:pPr>
              <w:tabs>
                <w:tab w:val="left" w:pos="585"/>
                <w:tab w:val="center" w:pos="1505"/>
              </w:tabs>
              <w:spacing w:before="40" w:after="40" w:line="240" w:lineRule="auto"/>
              <w:jc w:val="center"/>
            </w:pPr>
            <w:r>
              <w:t>-</w:t>
            </w:r>
          </w:p>
        </w:tc>
        <w:tc>
          <w:tcPr>
            <w:tcW w:w="1985" w:type="dxa"/>
          </w:tcPr>
          <w:p w:rsidR="00977426" w:rsidRDefault="00977426" w:rsidP="00977426">
            <w:pPr>
              <w:spacing w:before="40" w:after="40" w:line="240" w:lineRule="auto"/>
              <w:jc w:val="center"/>
            </w:pPr>
            <w:r>
              <w:t>-</w:t>
            </w:r>
          </w:p>
        </w:tc>
        <w:tc>
          <w:tcPr>
            <w:tcW w:w="2410" w:type="dxa"/>
          </w:tcPr>
          <w:p w:rsidR="00977426" w:rsidRDefault="00977426" w:rsidP="00977426">
            <w:pPr>
              <w:spacing w:before="40" w:after="40" w:line="240" w:lineRule="auto"/>
              <w:jc w:val="center"/>
            </w:pPr>
            <w:r>
              <w:t>-</w:t>
            </w:r>
          </w:p>
        </w:tc>
      </w:tr>
      <w:tr w:rsidR="00977426" w:rsidTr="00C735EA">
        <w:trPr>
          <w:trHeight w:val="100"/>
        </w:trPr>
        <w:tc>
          <w:tcPr>
            <w:tcW w:w="499" w:type="dxa"/>
          </w:tcPr>
          <w:p w:rsidR="00977426" w:rsidRDefault="00977426" w:rsidP="00977426">
            <w:pPr>
              <w:spacing w:before="40" w:after="40" w:line="240" w:lineRule="auto"/>
            </w:pPr>
            <w:r>
              <w:t>2</w:t>
            </w:r>
          </w:p>
        </w:tc>
        <w:tc>
          <w:tcPr>
            <w:tcW w:w="1877" w:type="dxa"/>
          </w:tcPr>
          <w:p w:rsidR="00977426" w:rsidRDefault="00977426" w:rsidP="00977426">
            <w:pPr>
              <w:spacing w:before="40" w:after="40" w:line="240" w:lineRule="auto"/>
              <w:jc w:val="center"/>
            </w:pPr>
            <w:r>
              <w:t>,160</w:t>
            </w:r>
          </w:p>
        </w:tc>
        <w:tc>
          <w:tcPr>
            <w:tcW w:w="1985" w:type="dxa"/>
          </w:tcPr>
          <w:p w:rsidR="00977426" w:rsidRDefault="00977426" w:rsidP="00977426">
            <w:pPr>
              <w:spacing w:before="40" w:after="40" w:line="240" w:lineRule="auto"/>
              <w:jc w:val="center"/>
            </w:pPr>
            <w:r>
              <w:t xml:space="preserve">,291 </w:t>
            </w:r>
          </w:p>
        </w:tc>
        <w:tc>
          <w:tcPr>
            <w:tcW w:w="2410" w:type="dxa"/>
          </w:tcPr>
          <w:p w:rsidR="00977426" w:rsidRDefault="00977426" w:rsidP="00977426">
            <w:pPr>
              <w:spacing w:before="40" w:after="40" w:line="240" w:lineRule="auto"/>
              <w:jc w:val="center"/>
            </w:pPr>
            <w:r>
              <w:t>Partial</w:t>
            </w:r>
          </w:p>
        </w:tc>
      </w:tr>
      <w:tr w:rsidR="00977426" w:rsidTr="00C735EA">
        <w:trPr>
          <w:trHeight w:val="100"/>
        </w:trPr>
        <w:tc>
          <w:tcPr>
            <w:tcW w:w="499" w:type="dxa"/>
          </w:tcPr>
          <w:p w:rsidR="00977426" w:rsidRDefault="00977426" w:rsidP="00977426">
            <w:pPr>
              <w:spacing w:before="40" w:after="40" w:line="240" w:lineRule="auto"/>
            </w:pPr>
            <w:r>
              <w:t>3</w:t>
            </w:r>
          </w:p>
        </w:tc>
        <w:tc>
          <w:tcPr>
            <w:tcW w:w="1877" w:type="dxa"/>
          </w:tcPr>
          <w:p w:rsidR="00977426" w:rsidRDefault="00977426" w:rsidP="00977426">
            <w:pPr>
              <w:spacing w:before="40" w:after="40" w:line="240" w:lineRule="auto"/>
              <w:jc w:val="center"/>
            </w:pPr>
            <w:r>
              <w:t>,188</w:t>
            </w:r>
          </w:p>
        </w:tc>
        <w:tc>
          <w:tcPr>
            <w:tcW w:w="1985" w:type="dxa"/>
          </w:tcPr>
          <w:p w:rsidR="00977426" w:rsidRDefault="00977426" w:rsidP="00977426">
            <w:pPr>
              <w:spacing w:before="40" w:after="40" w:line="240" w:lineRule="auto"/>
              <w:jc w:val="center"/>
            </w:pPr>
            <w:r>
              <w:t xml:space="preserve">,359 </w:t>
            </w:r>
          </w:p>
        </w:tc>
        <w:tc>
          <w:tcPr>
            <w:tcW w:w="2410" w:type="dxa"/>
          </w:tcPr>
          <w:p w:rsidR="00977426" w:rsidRDefault="00977426" w:rsidP="00977426">
            <w:pPr>
              <w:spacing w:before="40" w:after="40" w:line="240" w:lineRule="auto"/>
              <w:jc w:val="center"/>
            </w:pPr>
            <w:r>
              <w:t>Partial</w:t>
            </w:r>
          </w:p>
        </w:tc>
      </w:tr>
      <w:tr w:rsidR="00977426" w:rsidTr="00C735EA">
        <w:trPr>
          <w:trHeight w:val="100"/>
        </w:trPr>
        <w:tc>
          <w:tcPr>
            <w:tcW w:w="499" w:type="dxa"/>
          </w:tcPr>
          <w:p w:rsidR="00977426" w:rsidRDefault="00977426" w:rsidP="00977426">
            <w:pPr>
              <w:spacing w:before="40" w:after="40" w:line="240" w:lineRule="auto"/>
            </w:pPr>
            <w:r>
              <w:t>4</w:t>
            </w:r>
          </w:p>
        </w:tc>
        <w:tc>
          <w:tcPr>
            <w:tcW w:w="1877" w:type="dxa"/>
          </w:tcPr>
          <w:p w:rsidR="00977426" w:rsidRDefault="00977426" w:rsidP="00977426">
            <w:pPr>
              <w:spacing w:before="40" w:after="40" w:line="240" w:lineRule="auto"/>
              <w:jc w:val="center"/>
            </w:pPr>
            <w:r>
              <w:t>-,002 (insig.)</w:t>
            </w:r>
          </w:p>
        </w:tc>
        <w:tc>
          <w:tcPr>
            <w:tcW w:w="1985" w:type="dxa"/>
          </w:tcPr>
          <w:p w:rsidR="00977426" w:rsidRDefault="00977426" w:rsidP="00977426">
            <w:pPr>
              <w:spacing w:before="40" w:after="40" w:line="240" w:lineRule="auto"/>
              <w:jc w:val="center"/>
            </w:pPr>
            <w:r>
              <w:t>,276</w:t>
            </w:r>
          </w:p>
        </w:tc>
        <w:tc>
          <w:tcPr>
            <w:tcW w:w="2410" w:type="dxa"/>
          </w:tcPr>
          <w:p w:rsidR="00977426" w:rsidRDefault="000A4558" w:rsidP="00977426">
            <w:pPr>
              <w:spacing w:before="40" w:after="40" w:line="240" w:lineRule="auto"/>
              <w:jc w:val="center"/>
            </w:pPr>
            <w:r>
              <w:t>No</w:t>
            </w:r>
            <w:r w:rsidR="00C735EA">
              <w:t>t significant</w:t>
            </w:r>
          </w:p>
        </w:tc>
      </w:tr>
      <w:tr w:rsidR="00977426" w:rsidTr="00C735EA">
        <w:trPr>
          <w:trHeight w:val="100"/>
        </w:trPr>
        <w:tc>
          <w:tcPr>
            <w:tcW w:w="499" w:type="dxa"/>
          </w:tcPr>
          <w:p w:rsidR="00977426" w:rsidRDefault="00977426" w:rsidP="00977426">
            <w:pPr>
              <w:spacing w:before="40" w:after="40" w:line="240" w:lineRule="auto"/>
            </w:pPr>
            <w:r>
              <w:t>5</w:t>
            </w:r>
          </w:p>
        </w:tc>
        <w:tc>
          <w:tcPr>
            <w:tcW w:w="1877" w:type="dxa"/>
          </w:tcPr>
          <w:p w:rsidR="00977426" w:rsidRDefault="00977426" w:rsidP="00977426">
            <w:pPr>
              <w:tabs>
                <w:tab w:val="left" w:pos="585"/>
                <w:tab w:val="center" w:pos="1505"/>
              </w:tabs>
              <w:spacing w:before="40" w:after="40" w:line="240" w:lineRule="auto"/>
              <w:jc w:val="center"/>
            </w:pPr>
            <w:r>
              <w:t>,062 (insig)</w:t>
            </w:r>
          </w:p>
        </w:tc>
        <w:tc>
          <w:tcPr>
            <w:tcW w:w="1985" w:type="dxa"/>
          </w:tcPr>
          <w:p w:rsidR="00977426" w:rsidRDefault="00977426" w:rsidP="00977426">
            <w:pPr>
              <w:spacing w:before="40" w:after="40" w:line="240" w:lineRule="auto"/>
              <w:jc w:val="center"/>
            </w:pPr>
            <w:r>
              <w:t>,290</w:t>
            </w:r>
          </w:p>
        </w:tc>
        <w:tc>
          <w:tcPr>
            <w:tcW w:w="2410" w:type="dxa"/>
          </w:tcPr>
          <w:p w:rsidR="00977426" w:rsidRDefault="00C735EA" w:rsidP="00977426">
            <w:pPr>
              <w:spacing w:before="40" w:after="40" w:line="240" w:lineRule="auto"/>
              <w:jc w:val="center"/>
            </w:pPr>
            <w:r>
              <w:t>Not significant</w:t>
            </w:r>
          </w:p>
        </w:tc>
      </w:tr>
      <w:tr w:rsidR="00977426" w:rsidTr="00C735EA">
        <w:trPr>
          <w:trHeight w:val="100"/>
        </w:trPr>
        <w:tc>
          <w:tcPr>
            <w:tcW w:w="499" w:type="dxa"/>
          </w:tcPr>
          <w:p w:rsidR="00977426" w:rsidRDefault="00977426" w:rsidP="00977426">
            <w:pPr>
              <w:spacing w:before="40" w:after="40" w:line="240" w:lineRule="auto"/>
            </w:pPr>
            <w:r>
              <w:t>6</w:t>
            </w:r>
          </w:p>
        </w:tc>
        <w:tc>
          <w:tcPr>
            <w:tcW w:w="1877" w:type="dxa"/>
          </w:tcPr>
          <w:p w:rsidR="00977426" w:rsidRDefault="00977426" w:rsidP="00977426">
            <w:pPr>
              <w:spacing w:before="40" w:after="40" w:line="240" w:lineRule="auto"/>
              <w:jc w:val="center"/>
            </w:pPr>
            <w:r>
              <w:t>,186</w:t>
            </w:r>
          </w:p>
        </w:tc>
        <w:tc>
          <w:tcPr>
            <w:tcW w:w="1985" w:type="dxa"/>
          </w:tcPr>
          <w:p w:rsidR="00977426" w:rsidRDefault="00977426" w:rsidP="00977426">
            <w:pPr>
              <w:spacing w:before="40" w:after="40" w:line="240" w:lineRule="auto"/>
              <w:jc w:val="center"/>
            </w:pPr>
            <w:r>
              <w:t>,192</w:t>
            </w:r>
          </w:p>
        </w:tc>
        <w:tc>
          <w:tcPr>
            <w:tcW w:w="2410" w:type="dxa"/>
          </w:tcPr>
          <w:p w:rsidR="00977426" w:rsidRDefault="00977426" w:rsidP="00977426">
            <w:pPr>
              <w:spacing w:before="40" w:after="40" w:line="240" w:lineRule="auto"/>
              <w:jc w:val="center"/>
            </w:pPr>
            <w:r>
              <w:t>Partial</w:t>
            </w:r>
          </w:p>
        </w:tc>
      </w:tr>
      <w:tr w:rsidR="00977426" w:rsidTr="00C735EA">
        <w:trPr>
          <w:trHeight w:val="100"/>
        </w:trPr>
        <w:tc>
          <w:tcPr>
            <w:tcW w:w="499" w:type="dxa"/>
          </w:tcPr>
          <w:p w:rsidR="00977426" w:rsidRDefault="00977426" w:rsidP="00977426">
            <w:pPr>
              <w:spacing w:before="40" w:after="40" w:line="240" w:lineRule="auto"/>
            </w:pPr>
            <w:r>
              <w:t>7</w:t>
            </w:r>
          </w:p>
        </w:tc>
        <w:tc>
          <w:tcPr>
            <w:tcW w:w="1877" w:type="dxa"/>
          </w:tcPr>
          <w:p w:rsidR="00977426" w:rsidRDefault="00977426" w:rsidP="00977426">
            <w:pPr>
              <w:spacing w:before="40" w:after="40" w:line="240" w:lineRule="auto"/>
              <w:jc w:val="center"/>
            </w:pPr>
            <w:r>
              <w:t>-,038</w:t>
            </w:r>
            <w:r w:rsidR="000A4558">
              <w:t xml:space="preserve"> (insig)</w:t>
            </w:r>
          </w:p>
        </w:tc>
        <w:tc>
          <w:tcPr>
            <w:tcW w:w="1985" w:type="dxa"/>
          </w:tcPr>
          <w:p w:rsidR="00977426" w:rsidRDefault="00977426" w:rsidP="00977426">
            <w:pPr>
              <w:spacing w:before="40" w:after="40" w:line="240" w:lineRule="auto"/>
              <w:jc w:val="center"/>
            </w:pPr>
            <w:r>
              <w:t>,357</w:t>
            </w:r>
          </w:p>
        </w:tc>
        <w:tc>
          <w:tcPr>
            <w:tcW w:w="2410" w:type="dxa"/>
          </w:tcPr>
          <w:p w:rsidR="00977426" w:rsidRDefault="00C735EA" w:rsidP="00977426">
            <w:pPr>
              <w:spacing w:before="40" w:after="40" w:line="240" w:lineRule="auto"/>
              <w:jc w:val="center"/>
            </w:pPr>
            <w:r>
              <w:t>Not significant</w:t>
            </w:r>
          </w:p>
        </w:tc>
      </w:tr>
    </w:tbl>
    <w:p w:rsidR="00977426" w:rsidRDefault="00977426" w:rsidP="00D609DF"/>
    <w:p w:rsidR="00813CFA" w:rsidRDefault="00813CFA" w:rsidP="00902922">
      <w:pPr>
        <w:pStyle w:val="Heading1"/>
      </w:pPr>
      <w:bookmarkStart w:id="80" w:name="_Toc234054437"/>
      <w:bookmarkStart w:id="81" w:name="_Toc234054555"/>
      <w:bookmarkStart w:id="82" w:name="_Toc235091207"/>
      <w:r>
        <w:br w:type="column"/>
      </w:r>
    </w:p>
    <w:p w:rsidR="00813CFA" w:rsidRDefault="00813CFA" w:rsidP="00902922">
      <w:pPr>
        <w:pStyle w:val="Heading1"/>
      </w:pPr>
    </w:p>
    <w:p w:rsidR="00813CFA" w:rsidRDefault="00813CFA" w:rsidP="00902922">
      <w:pPr>
        <w:pStyle w:val="Heading1"/>
      </w:pPr>
    </w:p>
    <w:p w:rsidR="00902922" w:rsidRPr="006426FA" w:rsidRDefault="00902922" w:rsidP="00902922">
      <w:pPr>
        <w:pStyle w:val="Heading1"/>
        <w:rPr>
          <w:sz w:val="40"/>
          <w:szCs w:val="40"/>
        </w:rPr>
      </w:pPr>
      <w:bookmarkStart w:id="83" w:name="_Toc245220230"/>
      <w:r w:rsidRPr="00567723">
        <w:rPr>
          <w:sz w:val="40"/>
          <w:szCs w:val="40"/>
        </w:rPr>
        <w:t>PART</w:t>
      </w:r>
      <w:r>
        <w:rPr>
          <w:sz w:val="40"/>
          <w:szCs w:val="40"/>
        </w:rPr>
        <w:t xml:space="preserve"> THREE</w:t>
      </w:r>
      <w:r w:rsidRPr="00567723">
        <w:rPr>
          <w:sz w:val="40"/>
          <w:szCs w:val="40"/>
        </w:rPr>
        <w:t xml:space="preserve"> </w:t>
      </w:r>
      <w:r>
        <w:rPr>
          <w:sz w:val="40"/>
          <w:szCs w:val="40"/>
        </w:rPr>
        <w:br/>
      </w:r>
      <w:r>
        <w:rPr>
          <w:sz w:val="40"/>
          <w:szCs w:val="40"/>
        </w:rPr>
        <w:br/>
      </w:r>
      <w:r>
        <w:rPr>
          <w:b w:val="0"/>
        </w:rPr>
        <w:t>Conclusion</w:t>
      </w:r>
      <w:bookmarkEnd w:id="83"/>
    </w:p>
    <w:p w:rsidR="003F401E" w:rsidRDefault="003F401E" w:rsidP="00B32D74">
      <w:pPr>
        <w:jc w:val="left"/>
      </w:pPr>
    </w:p>
    <w:bookmarkEnd w:id="80"/>
    <w:bookmarkEnd w:id="81"/>
    <w:bookmarkEnd w:id="82"/>
    <w:p w:rsidR="0085624B" w:rsidRPr="0085624B" w:rsidRDefault="0085624B" w:rsidP="008A331B">
      <w:pPr>
        <w:jc w:val="left"/>
      </w:pPr>
    </w:p>
    <w:p w:rsidR="00CE5AAA" w:rsidRDefault="00902922" w:rsidP="000F5094">
      <w:pPr>
        <w:pStyle w:val="Heading2"/>
      </w:pPr>
      <w:r>
        <w:br w:type="column"/>
      </w:r>
      <w:bookmarkStart w:id="84" w:name="_Toc245220231"/>
      <w:r w:rsidR="000F5094">
        <w:t xml:space="preserve">6.1 </w:t>
      </w:r>
      <w:r w:rsidR="00CE5AAA">
        <w:t>Conclusion</w:t>
      </w:r>
      <w:bookmarkEnd w:id="84"/>
    </w:p>
    <w:p w:rsidR="00AC7A8F" w:rsidRDefault="001C4C7B" w:rsidP="00BD1C03">
      <w:r>
        <w:rPr>
          <w:szCs w:val="28"/>
        </w:rPr>
        <w:t>Results show significant</w:t>
      </w:r>
      <w:r w:rsidR="004F2CF0">
        <w:rPr>
          <w:szCs w:val="28"/>
        </w:rPr>
        <w:t xml:space="preserve"> </w:t>
      </w:r>
      <w:r>
        <w:rPr>
          <w:szCs w:val="28"/>
        </w:rPr>
        <w:t>effect</w:t>
      </w:r>
      <w:r w:rsidR="00B73A07">
        <w:rPr>
          <w:szCs w:val="28"/>
        </w:rPr>
        <w:t>s</w:t>
      </w:r>
      <w:r>
        <w:rPr>
          <w:szCs w:val="28"/>
        </w:rPr>
        <w:t xml:space="preserve"> in green advertisement caused</w:t>
      </w:r>
      <w:r w:rsidR="00863B2B">
        <w:rPr>
          <w:szCs w:val="28"/>
        </w:rPr>
        <w:t xml:space="preserve"> by different appeals. The attitude toward the ad </w:t>
      </w:r>
      <w:r w:rsidR="00A05275">
        <w:rPr>
          <w:szCs w:val="28"/>
        </w:rPr>
        <w:t>can be influenced by the appeals: “</w:t>
      </w:r>
      <w:r w:rsidR="00047CF4">
        <w:rPr>
          <w:szCs w:val="28"/>
        </w:rPr>
        <w:t>Fear/s</w:t>
      </w:r>
      <w:r w:rsidR="00A05275">
        <w:rPr>
          <w:szCs w:val="28"/>
        </w:rPr>
        <w:t>cary”, “Cute”, “Sex appeal”, “Humor” and “Imaginative”.</w:t>
      </w:r>
      <w:r w:rsidR="00047CF4">
        <w:rPr>
          <w:szCs w:val="28"/>
        </w:rPr>
        <w:t xml:space="preserve"> </w:t>
      </w:r>
      <w:r w:rsidR="00EB282B">
        <w:t xml:space="preserve">The appeal 'Fear/scary' </w:t>
      </w:r>
      <w:r w:rsidR="00DF53B8">
        <w:t>is</w:t>
      </w:r>
      <w:r w:rsidR="00710FBC">
        <w:t xml:space="preserve"> most effective </w:t>
      </w:r>
      <w:r w:rsidR="001828F8" w:rsidRPr="001828F8">
        <w:t>on a</w:t>
      </w:r>
      <w:r w:rsidR="00EB282B">
        <w:t xml:space="preserve">ttitude toward the ad. “Cute” </w:t>
      </w:r>
      <w:r w:rsidR="00DF53B8">
        <w:t>is</w:t>
      </w:r>
      <w:r w:rsidR="00EB282B">
        <w:t xml:space="preserve"> the </w:t>
      </w:r>
      <w:r w:rsidR="00710FBC">
        <w:t>second most effective appeal</w:t>
      </w:r>
      <w:r w:rsidR="00EB282B">
        <w:t xml:space="preserve"> and t</w:t>
      </w:r>
      <w:r w:rsidR="001828F8" w:rsidRPr="001828F8">
        <w:t xml:space="preserve">he third </w:t>
      </w:r>
      <w:r w:rsidR="00DF53B8">
        <w:t>is</w:t>
      </w:r>
      <w:r w:rsidR="001828F8" w:rsidRPr="001828F8">
        <w:t xml:space="preserve"> 'Humor'. </w:t>
      </w:r>
      <w:r w:rsidR="00047CF4">
        <w:rPr>
          <w:szCs w:val="28"/>
        </w:rPr>
        <w:t xml:space="preserve">The attitude toward the product organization can be influenced by the same appeals except for “Fear/scary”. </w:t>
      </w:r>
      <w:r w:rsidR="001828F8" w:rsidRPr="001828F8">
        <w:t xml:space="preserve">The </w:t>
      </w:r>
      <w:r w:rsidR="001828F8">
        <w:t xml:space="preserve">appeal with the strongest effect </w:t>
      </w:r>
      <w:r w:rsidR="00710FBC">
        <w:t xml:space="preserve">on the attitude toward the product or organization </w:t>
      </w:r>
      <w:r w:rsidR="00DF53B8">
        <w:t>is</w:t>
      </w:r>
      <w:r w:rsidR="001828F8" w:rsidRPr="001828F8">
        <w:t xml:space="preserve"> </w:t>
      </w:r>
      <w:r w:rsidR="001828F8">
        <w:t>“H</w:t>
      </w:r>
      <w:r w:rsidR="001828F8" w:rsidRPr="001828F8">
        <w:t>umor</w:t>
      </w:r>
      <w:r w:rsidR="001828F8">
        <w:t>”</w:t>
      </w:r>
      <w:r w:rsidR="001828F8" w:rsidRPr="001828F8">
        <w:t xml:space="preserve">. The second and third most effective appeals </w:t>
      </w:r>
      <w:r w:rsidR="00DF53B8">
        <w:t>are</w:t>
      </w:r>
      <w:r w:rsidR="001828F8" w:rsidRPr="001828F8">
        <w:t xml:space="preserve"> </w:t>
      </w:r>
      <w:r w:rsidR="001828F8">
        <w:t>“</w:t>
      </w:r>
      <w:r w:rsidR="001828F8" w:rsidRPr="001828F8">
        <w:t>Cute</w:t>
      </w:r>
      <w:r w:rsidR="001828F8">
        <w:t>”</w:t>
      </w:r>
      <w:r w:rsidR="00710FBC">
        <w:t xml:space="preserve"> and subsequently</w:t>
      </w:r>
      <w:r w:rsidR="001828F8" w:rsidRPr="001828F8">
        <w:t xml:space="preserve"> </w:t>
      </w:r>
      <w:r w:rsidR="001828F8">
        <w:t>“</w:t>
      </w:r>
      <w:r w:rsidR="001828F8" w:rsidRPr="001828F8">
        <w:t>Sex Appeal</w:t>
      </w:r>
      <w:r w:rsidR="001828F8">
        <w:t>”</w:t>
      </w:r>
      <w:r w:rsidR="001828F8" w:rsidRPr="001828F8">
        <w:t>.</w:t>
      </w:r>
      <w:r w:rsidR="001828F8">
        <w:t xml:space="preserve"> </w:t>
      </w:r>
    </w:p>
    <w:p w:rsidR="0015376A" w:rsidRDefault="0015376A" w:rsidP="00BD1C03">
      <w:r>
        <w:t>Only positive appeals show consistent positive effect</w:t>
      </w:r>
      <w:r w:rsidR="00EE77DD">
        <w:t>s</w:t>
      </w:r>
      <w:r>
        <w:t xml:space="preserve"> on the attitude</w:t>
      </w:r>
      <w:r w:rsidR="00EE77DD">
        <w:t xml:space="preserve"> toward the ad and product or organization</w:t>
      </w:r>
      <w:r>
        <w:t xml:space="preserve">. This does not account for </w:t>
      </w:r>
      <w:r w:rsidR="00707274">
        <w:t xml:space="preserve">all </w:t>
      </w:r>
      <w:r>
        <w:t>negative appeals. Several negative appeals seem to have a p</w:t>
      </w:r>
      <w:r w:rsidR="00707274">
        <w:t>ositive effect on the attitude.</w:t>
      </w:r>
    </w:p>
    <w:p w:rsidR="001C4C7B" w:rsidRPr="00710FBC" w:rsidRDefault="00BD1C03" w:rsidP="00BD1C03">
      <w:r>
        <w:rPr>
          <w:szCs w:val="28"/>
        </w:rPr>
        <w:t xml:space="preserve">It </w:t>
      </w:r>
      <w:r w:rsidR="00966B07">
        <w:rPr>
          <w:szCs w:val="28"/>
        </w:rPr>
        <w:t>is</w:t>
      </w:r>
      <w:r>
        <w:rPr>
          <w:szCs w:val="28"/>
        </w:rPr>
        <w:t xml:space="preserve"> hypothesized</w:t>
      </w:r>
      <w:r w:rsidR="0009552E">
        <w:rPr>
          <w:szCs w:val="28"/>
        </w:rPr>
        <w:t xml:space="preserve"> </w:t>
      </w:r>
      <w:r w:rsidR="00315EE5">
        <w:rPr>
          <w:szCs w:val="28"/>
        </w:rPr>
        <w:t xml:space="preserve">that </w:t>
      </w:r>
      <w:r w:rsidR="0009552E">
        <w:rPr>
          <w:szCs w:val="28"/>
        </w:rPr>
        <w:t xml:space="preserve">there </w:t>
      </w:r>
      <w:r w:rsidR="00315EE5">
        <w:rPr>
          <w:szCs w:val="28"/>
        </w:rPr>
        <w:t>is</w:t>
      </w:r>
      <w:r w:rsidR="0009552E">
        <w:rPr>
          <w:szCs w:val="28"/>
        </w:rPr>
        <w:t xml:space="preserve"> a relationship between attitude toward the ad and attitude toward the product</w:t>
      </w:r>
      <w:r w:rsidR="00315EE5">
        <w:rPr>
          <w:szCs w:val="28"/>
        </w:rPr>
        <w:t xml:space="preserve"> or organization, and </w:t>
      </w:r>
      <w:r>
        <w:rPr>
          <w:szCs w:val="28"/>
        </w:rPr>
        <w:t>attitude toward the product or organizat</w:t>
      </w:r>
      <w:r w:rsidR="00B73A07">
        <w:rPr>
          <w:szCs w:val="28"/>
        </w:rPr>
        <w:t>ion and purchase intentions. The</w:t>
      </w:r>
      <w:r>
        <w:rPr>
          <w:szCs w:val="28"/>
        </w:rPr>
        <w:t>s</w:t>
      </w:r>
      <w:r w:rsidR="00B73A07">
        <w:rPr>
          <w:szCs w:val="28"/>
        </w:rPr>
        <w:t xml:space="preserve">e hypotheses </w:t>
      </w:r>
      <w:r w:rsidR="00966B07">
        <w:rPr>
          <w:szCs w:val="28"/>
        </w:rPr>
        <w:t>are</w:t>
      </w:r>
      <w:r>
        <w:rPr>
          <w:szCs w:val="28"/>
        </w:rPr>
        <w:t xml:space="preserve"> accepted for all ads except for ad 1. The attitude to</w:t>
      </w:r>
      <w:r w:rsidR="00966B07">
        <w:rPr>
          <w:szCs w:val="28"/>
        </w:rPr>
        <w:t>ward the product (Smart Car) does</w:t>
      </w:r>
      <w:r>
        <w:rPr>
          <w:szCs w:val="28"/>
        </w:rPr>
        <w:t xml:space="preserve"> not </w:t>
      </w:r>
      <w:r w:rsidR="00112236">
        <w:rPr>
          <w:szCs w:val="28"/>
        </w:rPr>
        <w:t>relate to</w:t>
      </w:r>
      <w:r>
        <w:rPr>
          <w:szCs w:val="28"/>
        </w:rPr>
        <w:t xml:space="preserve"> the purchase intention. </w:t>
      </w:r>
      <w:r w:rsidR="00BD6E5E">
        <w:rPr>
          <w:szCs w:val="28"/>
        </w:rPr>
        <w:t>Furthermore, the mediation effect of attitude toward the ad on attitude towards the product or organization to purchase intention is examined. Results show inconsistent effects. Only partial mediation effects are found in Ad 2, 3 and 6.</w:t>
      </w:r>
    </w:p>
    <w:p w:rsidR="00047CF4" w:rsidRDefault="00047CF4" w:rsidP="00BD1C03">
      <w:pPr>
        <w:rPr>
          <w:szCs w:val="28"/>
        </w:rPr>
      </w:pPr>
      <w:r>
        <w:rPr>
          <w:szCs w:val="28"/>
        </w:rPr>
        <w:t xml:space="preserve">The hypothesized </w:t>
      </w:r>
      <w:r w:rsidR="00315EE5">
        <w:rPr>
          <w:szCs w:val="28"/>
        </w:rPr>
        <w:t>higher</w:t>
      </w:r>
      <w:r w:rsidR="00386830">
        <w:rPr>
          <w:szCs w:val="28"/>
        </w:rPr>
        <w:t xml:space="preserve"> attitudinal change </w:t>
      </w:r>
      <w:r w:rsidR="00315EE5">
        <w:rPr>
          <w:szCs w:val="28"/>
        </w:rPr>
        <w:t xml:space="preserve">for non-green consumers (than green consumers), caused by appeals used in green ads, </w:t>
      </w:r>
      <w:r w:rsidR="00CE22D8" w:rsidRPr="00877411">
        <w:rPr>
          <w:szCs w:val="28"/>
        </w:rPr>
        <w:t>has</w:t>
      </w:r>
      <w:r w:rsidRPr="00877411">
        <w:rPr>
          <w:szCs w:val="28"/>
        </w:rPr>
        <w:t xml:space="preserve"> b</w:t>
      </w:r>
      <w:r w:rsidR="00BD1C03" w:rsidRPr="00877411">
        <w:rPr>
          <w:szCs w:val="28"/>
        </w:rPr>
        <w:t>e</w:t>
      </w:r>
      <w:r w:rsidRPr="00877411">
        <w:rPr>
          <w:szCs w:val="28"/>
        </w:rPr>
        <w:t xml:space="preserve">en rejected. </w:t>
      </w:r>
      <w:r w:rsidR="00AB02B0">
        <w:rPr>
          <w:szCs w:val="28"/>
        </w:rPr>
        <w:t>Appeals used in green advertisement evoke a slightly higher attitudinal change</w:t>
      </w:r>
      <w:r w:rsidR="00F230DE">
        <w:rPr>
          <w:szCs w:val="28"/>
        </w:rPr>
        <w:t xml:space="preserve"> and purchase intention</w:t>
      </w:r>
      <w:r w:rsidR="00AB02B0">
        <w:rPr>
          <w:szCs w:val="28"/>
        </w:rPr>
        <w:t xml:space="preserve"> to green consumers than it does to non-green consumers</w:t>
      </w:r>
      <w:r>
        <w:rPr>
          <w:szCs w:val="28"/>
        </w:rPr>
        <w:t>.</w:t>
      </w:r>
    </w:p>
    <w:p w:rsidR="00047CF4" w:rsidRDefault="00710FBC" w:rsidP="000F5094">
      <w:pPr>
        <w:pStyle w:val="Heading2"/>
      </w:pPr>
      <w:r>
        <w:br w:type="column"/>
      </w:r>
      <w:bookmarkStart w:id="85" w:name="_Toc245220232"/>
      <w:r w:rsidR="000F5094">
        <w:t xml:space="preserve">6.2 </w:t>
      </w:r>
      <w:r w:rsidR="008358DB">
        <w:t>Discussion</w:t>
      </w:r>
      <w:bookmarkEnd w:id="85"/>
    </w:p>
    <w:p w:rsidR="00710FBC" w:rsidRDefault="00FB66DC" w:rsidP="00710FBC">
      <w:pPr>
        <w:rPr>
          <w:szCs w:val="28"/>
        </w:rPr>
      </w:pPr>
      <w:r>
        <w:rPr>
          <w:szCs w:val="28"/>
        </w:rPr>
        <w:t>A quantitative study has</w:t>
      </w:r>
      <w:r w:rsidR="00710FBC">
        <w:rPr>
          <w:szCs w:val="28"/>
        </w:rPr>
        <w:t xml:space="preserve"> been performed in order to test six </w:t>
      </w:r>
      <w:r>
        <w:rPr>
          <w:szCs w:val="28"/>
        </w:rPr>
        <w:t>hypotheses. These hypotheses have</w:t>
      </w:r>
      <w:r w:rsidR="00710FBC">
        <w:rPr>
          <w:szCs w:val="28"/>
        </w:rPr>
        <w:t xml:space="preserve"> to answer the two main questions of this thesis. The first question </w:t>
      </w:r>
      <w:r>
        <w:rPr>
          <w:szCs w:val="28"/>
        </w:rPr>
        <w:t>is</w:t>
      </w:r>
      <w:r w:rsidR="00710FBC">
        <w:rPr>
          <w:szCs w:val="28"/>
        </w:rPr>
        <w:t xml:space="preserve"> focussed on what kind of (emotional) appeals used in green ads would have the </w:t>
      </w:r>
      <w:r w:rsidR="00710FBC" w:rsidRPr="008358DB">
        <w:rPr>
          <w:szCs w:val="28"/>
        </w:rPr>
        <w:t>most</w:t>
      </w:r>
      <w:r w:rsidR="00710FBC">
        <w:rPr>
          <w:szCs w:val="28"/>
        </w:rPr>
        <w:t xml:space="preserve"> effect on the attitude toward the ad, product or organization and purchase intentions. The second part </w:t>
      </w:r>
      <w:r>
        <w:rPr>
          <w:szCs w:val="28"/>
        </w:rPr>
        <w:t>is</w:t>
      </w:r>
      <w:r w:rsidR="00710FBC">
        <w:rPr>
          <w:szCs w:val="28"/>
        </w:rPr>
        <w:t xml:space="preserve"> aimed at possible differences in these attitudinal changes between green consumers </w:t>
      </w:r>
      <w:r w:rsidR="00710FBC" w:rsidRPr="008E31F8">
        <w:rPr>
          <w:szCs w:val="28"/>
        </w:rPr>
        <w:t>and non-green consumers, caused by these appeals.</w:t>
      </w:r>
      <w:r w:rsidR="00710FBC">
        <w:rPr>
          <w:szCs w:val="28"/>
        </w:rPr>
        <w:t xml:space="preserve"> </w:t>
      </w:r>
    </w:p>
    <w:p w:rsidR="00A26149" w:rsidRDefault="00B73A07" w:rsidP="00A26149">
      <w:pPr>
        <w:rPr>
          <w:szCs w:val="28"/>
        </w:rPr>
      </w:pPr>
      <w:r>
        <w:t xml:space="preserve">Several significant results </w:t>
      </w:r>
      <w:r w:rsidR="00FB66DC">
        <w:t>are</w:t>
      </w:r>
      <w:r w:rsidR="00B93719">
        <w:t xml:space="preserve"> found</w:t>
      </w:r>
      <w:r>
        <w:t xml:space="preserve"> </w:t>
      </w:r>
      <w:r w:rsidR="00846FF8">
        <w:t xml:space="preserve">in </w:t>
      </w:r>
      <w:r>
        <w:t xml:space="preserve">this research. The knowledge gap about different appeals used in green ads is partially uncovered. </w:t>
      </w:r>
      <w:r w:rsidR="00B7132F">
        <w:t>The appeal “Fear/scary” has</w:t>
      </w:r>
      <w:r w:rsidR="00BA0321">
        <w:t xml:space="preserve"> a negative influence on the attitude toward the ad and is negatively correlated with the attitude toward the product. Consequently, most participants </w:t>
      </w:r>
      <w:r w:rsidR="00FB66DC">
        <w:t>are</w:t>
      </w:r>
      <w:r w:rsidR="00BA0321">
        <w:t xml:space="preserve"> not likely to buy a Smart Car. It is short-sighted to conclude this is only because of the used appeal. It does give us a better view </w:t>
      </w:r>
      <w:r w:rsidR="00B7132F">
        <w:t xml:space="preserve">of </w:t>
      </w:r>
      <w:r w:rsidR="00BA0321">
        <w:t>what an appeal such as fear/scary may contribute to</w:t>
      </w:r>
      <w:r w:rsidR="00201A4A">
        <w:t>, or harm</w:t>
      </w:r>
      <w:r w:rsidR="00BA0321">
        <w:t xml:space="preserve"> </w:t>
      </w:r>
      <w:r w:rsidR="00B7132F">
        <w:t xml:space="preserve">the </w:t>
      </w:r>
      <w:r w:rsidR="00BA0321">
        <w:t xml:space="preserve">purchase intention. </w:t>
      </w:r>
      <w:r w:rsidR="00A26149">
        <w:rPr>
          <w:szCs w:val="28"/>
        </w:rPr>
        <w:t>Other appeals found to have a relation</w:t>
      </w:r>
      <w:r w:rsidR="00846FF8">
        <w:rPr>
          <w:szCs w:val="28"/>
        </w:rPr>
        <w:t>ship</w:t>
      </w:r>
      <w:r w:rsidR="00A26149">
        <w:rPr>
          <w:szCs w:val="28"/>
        </w:rPr>
        <w:t xml:space="preserve"> with the attitude toward the ad and product or organization, are “Cute”, “Sex appeal”, “Humor” and “Im</w:t>
      </w:r>
      <w:r w:rsidR="00B23CDD">
        <w:rPr>
          <w:szCs w:val="28"/>
        </w:rPr>
        <w:t>aginative”. In a previous study</w:t>
      </w:r>
      <w:r w:rsidR="00FB66DC">
        <w:rPr>
          <w:szCs w:val="28"/>
        </w:rPr>
        <w:t xml:space="preserve"> </w:t>
      </w:r>
      <w:r w:rsidR="008E31F8" w:rsidRPr="0018753F">
        <w:t>C</w:t>
      </w:r>
      <w:r w:rsidR="008E31F8">
        <w:t>.</w:t>
      </w:r>
      <w:r w:rsidR="008E31F8" w:rsidRPr="0018753F">
        <w:t xml:space="preserve"> Ruanguttamanum </w:t>
      </w:r>
      <w:r w:rsidR="008E31F8" w:rsidRPr="00C87FC1">
        <w:t>(2012)</w:t>
      </w:r>
      <w:r w:rsidR="008E31F8">
        <w:t xml:space="preserve"> </w:t>
      </w:r>
      <w:r w:rsidR="00A26149">
        <w:rPr>
          <w:szCs w:val="28"/>
        </w:rPr>
        <w:t>the appeal “Cute” also seem</w:t>
      </w:r>
      <w:r w:rsidR="00FB66DC">
        <w:rPr>
          <w:szCs w:val="28"/>
        </w:rPr>
        <w:t>s to correlate positively to</w:t>
      </w:r>
      <w:r w:rsidR="00A26149">
        <w:rPr>
          <w:szCs w:val="28"/>
        </w:rPr>
        <w:t xml:space="preserve"> both attitude toward the ad and product. “Cute” may be seen as an effective appeal </w:t>
      </w:r>
      <w:r w:rsidR="00B23CDD">
        <w:rPr>
          <w:szCs w:val="28"/>
        </w:rPr>
        <w:t xml:space="preserve">in green ads </w:t>
      </w:r>
      <w:r w:rsidR="00A26149">
        <w:rPr>
          <w:szCs w:val="28"/>
        </w:rPr>
        <w:t xml:space="preserve">for a positive attitude. </w:t>
      </w:r>
      <w:r w:rsidR="00B23CDD">
        <w:rPr>
          <w:szCs w:val="28"/>
        </w:rPr>
        <w:t>The a</w:t>
      </w:r>
      <w:r w:rsidR="00A26149">
        <w:rPr>
          <w:szCs w:val="28"/>
        </w:rPr>
        <w:t xml:space="preserve">ppeal “Sex appeal” is consistent with previous studies (Lui et. al., 2005; Reichert T., 2010), performed without green related advertisement, to enhance attitude positively. A caution note has to be made; the use of the appeal was related to the product (apparel). Different contexts could lead to different outcomes. </w:t>
      </w:r>
      <w:r w:rsidR="00846FF8">
        <w:rPr>
          <w:szCs w:val="28"/>
        </w:rPr>
        <w:t>The appeal “</w:t>
      </w:r>
      <w:r w:rsidR="00CF588F">
        <w:rPr>
          <w:szCs w:val="28"/>
        </w:rPr>
        <w:t>Humor</w:t>
      </w:r>
      <w:r w:rsidR="00846FF8">
        <w:rPr>
          <w:szCs w:val="28"/>
        </w:rPr>
        <w:t>”</w:t>
      </w:r>
      <w:r w:rsidR="00CF588F">
        <w:rPr>
          <w:szCs w:val="28"/>
        </w:rPr>
        <w:t xml:space="preserve"> also has a positive influence on the attitude toward the product. However, </w:t>
      </w:r>
      <w:r w:rsidR="00F43879">
        <w:rPr>
          <w:szCs w:val="28"/>
        </w:rPr>
        <w:t>Weinberger and Gu</w:t>
      </w:r>
      <w:r w:rsidR="00B93719">
        <w:rPr>
          <w:szCs w:val="28"/>
        </w:rPr>
        <w:t>las (1992) concluded, taking pre</w:t>
      </w:r>
      <w:r w:rsidR="00F43879">
        <w:rPr>
          <w:szCs w:val="28"/>
        </w:rPr>
        <w:t xml:space="preserve">vious studies into account, humor would not lead </w:t>
      </w:r>
      <w:r w:rsidR="00B93719">
        <w:rPr>
          <w:szCs w:val="28"/>
        </w:rPr>
        <w:t xml:space="preserve">to a higher persuasion. Our results are consistent with their conclusion. </w:t>
      </w:r>
      <w:r w:rsidR="00846FF8">
        <w:rPr>
          <w:szCs w:val="28"/>
        </w:rPr>
        <w:t xml:space="preserve">Humor used in </w:t>
      </w:r>
      <w:r w:rsidR="00B23CDD">
        <w:rPr>
          <w:szCs w:val="28"/>
        </w:rPr>
        <w:t>ad</w:t>
      </w:r>
      <w:r w:rsidR="00B93719">
        <w:rPr>
          <w:szCs w:val="28"/>
        </w:rPr>
        <w:t xml:space="preserve"> </w:t>
      </w:r>
      <w:r w:rsidR="00846FF8">
        <w:rPr>
          <w:szCs w:val="28"/>
        </w:rPr>
        <w:t>4,</w:t>
      </w:r>
      <w:r w:rsidR="00FB66DC">
        <w:rPr>
          <w:szCs w:val="28"/>
        </w:rPr>
        <w:t xml:space="preserve"> has</w:t>
      </w:r>
      <w:r w:rsidR="00B23CDD">
        <w:rPr>
          <w:szCs w:val="28"/>
        </w:rPr>
        <w:t xml:space="preserve"> the weakest indirect relationship with purchase intention (Cad -&gt; Ap -&gt; Pi) </w:t>
      </w:r>
      <w:r w:rsidR="00F43879">
        <w:rPr>
          <w:szCs w:val="28"/>
        </w:rPr>
        <w:t>compared to othe</w:t>
      </w:r>
      <w:r w:rsidR="00CF588F">
        <w:rPr>
          <w:szCs w:val="28"/>
        </w:rPr>
        <w:t>r appeals. I</w:t>
      </w:r>
      <w:r w:rsidR="00F43879">
        <w:rPr>
          <w:szCs w:val="28"/>
        </w:rPr>
        <w:t xml:space="preserve">t may not be concluded that this </w:t>
      </w:r>
      <w:r w:rsidR="00ED45E9">
        <w:rPr>
          <w:szCs w:val="28"/>
        </w:rPr>
        <w:t xml:space="preserve">is because </w:t>
      </w:r>
      <w:r w:rsidR="00017852">
        <w:rPr>
          <w:szCs w:val="28"/>
        </w:rPr>
        <w:t xml:space="preserve">of </w:t>
      </w:r>
      <w:r w:rsidR="00ED45E9">
        <w:rPr>
          <w:szCs w:val="28"/>
        </w:rPr>
        <w:t xml:space="preserve">the appeal only. A car </w:t>
      </w:r>
      <w:r w:rsidR="00B23CDD">
        <w:rPr>
          <w:szCs w:val="28"/>
        </w:rPr>
        <w:t>is a</w:t>
      </w:r>
      <w:r w:rsidR="00ED45E9">
        <w:rPr>
          <w:szCs w:val="28"/>
        </w:rPr>
        <w:t xml:space="preserve"> high-involvement </w:t>
      </w:r>
      <w:r w:rsidR="00B23CDD">
        <w:rPr>
          <w:szCs w:val="28"/>
        </w:rPr>
        <w:t>product</w:t>
      </w:r>
      <w:r w:rsidR="00ED45E9">
        <w:rPr>
          <w:szCs w:val="28"/>
        </w:rPr>
        <w:t xml:space="preserve"> for most people.</w:t>
      </w:r>
      <w:r w:rsidR="00B23CDD">
        <w:rPr>
          <w:szCs w:val="28"/>
        </w:rPr>
        <w:t xml:space="preserve"> For this type</w:t>
      </w:r>
      <w:r w:rsidR="00ED45E9">
        <w:rPr>
          <w:szCs w:val="28"/>
        </w:rPr>
        <w:t xml:space="preserve"> of product</w:t>
      </w:r>
      <w:r w:rsidR="00B23CDD">
        <w:rPr>
          <w:szCs w:val="28"/>
        </w:rPr>
        <w:t xml:space="preserve"> </w:t>
      </w:r>
      <w:r w:rsidR="00ED45E9">
        <w:rPr>
          <w:szCs w:val="28"/>
        </w:rPr>
        <w:t xml:space="preserve">it generally </w:t>
      </w:r>
      <w:r w:rsidR="002F352E">
        <w:rPr>
          <w:szCs w:val="28"/>
        </w:rPr>
        <w:t>takes</w:t>
      </w:r>
      <w:r w:rsidR="00ED45E9">
        <w:rPr>
          <w:szCs w:val="28"/>
        </w:rPr>
        <w:t xml:space="preserve"> more than one ad to convince a consumer. </w:t>
      </w:r>
      <w:r w:rsidR="00B23CDD">
        <w:rPr>
          <w:szCs w:val="28"/>
        </w:rPr>
        <w:t>Furthermore</w:t>
      </w:r>
      <w:r w:rsidR="00ED45E9">
        <w:rPr>
          <w:szCs w:val="28"/>
        </w:rPr>
        <w:t xml:space="preserve">, </w:t>
      </w:r>
      <w:r w:rsidR="00F43879">
        <w:rPr>
          <w:szCs w:val="28"/>
        </w:rPr>
        <w:t>the Toyota Prius had some negative publications</w:t>
      </w:r>
      <w:r w:rsidR="00FB66DC">
        <w:rPr>
          <w:szCs w:val="28"/>
        </w:rPr>
        <w:t xml:space="preserve"> (Dekker, 2012)</w:t>
      </w:r>
      <w:r w:rsidR="00ED45E9">
        <w:rPr>
          <w:szCs w:val="28"/>
        </w:rPr>
        <w:t xml:space="preserve"> this year </w:t>
      </w:r>
      <w:r w:rsidR="00F43879">
        <w:rPr>
          <w:szCs w:val="28"/>
        </w:rPr>
        <w:t>in the Netherlands</w:t>
      </w:r>
      <w:r w:rsidR="00ED45E9">
        <w:rPr>
          <w:szCs w:val="28"/>
        </w:rPr>
        <w:t xml:space="preserve"> (and other countries</w:t>
      </w:r>
      <w:r w:rsidR="00F43879">
        <w:rPr>
          <w:szCs w:val="28"/>
        </w:rPr>
        <w:t>).</w:t>
      </w:r>
      <w:r w:rsidR="00B93719">
        <w:rPr>
          <w:szCs w:val="28"/>
        </w:rPr>
        <w:t xml:space="preserve"> </w:t>
      </w:r>
      <w:r w:rsidR="002D588E">
        <w:rPr>
          <w:szCs w:val="28"/>
          <w:highlight w:val="lightGray"/>
        </w:rPr>
        <w:t>Still, if the goal is</w:t>
      </w:r>
      <w:r w:rsidR="00F8356B" w:rsidRPr="00B93719">
        <w:rPr>
          <w:szCs w:val="28"/>
          <w:highlight w:val="lightGray"/>
        </w:rPr>
        <w:t xml:space="preserve"> to persuade people to purchase</w:t>
      </w:r>
      <w:r w:rsidR="00CF588F" w:rsidRPr="00B93719">
        <w:rPr>
          <w:szCs w:val="28"/>
          <w:highlight w:val="lightGray"/>
        </w:rPr>
        <w:t xml:space="preserve"> the product, assuming Toyota wants to sell their </w:t>
      </w:r>
      <w:r w:rsidR="00F8356B" w:rsidRPr="00B93719">
        <w:rPr>
          <w:szCs w:val="28"/>
          <w:highlight w:val="lightGray"/>
        </w:rPr>
        <w:t>cars</w:t>
      </w:r>
      <w:r w:rsidR="008735DA">
        <w:rPr>
          <w:szCs w:val="28"/>
          <w:highlight w:val="lightGray"/>
        </w:rPr>
        <w:t xml:space="preserve">, a different </w:t>
      </w:r>
      <w:r w:rsidR="00CF588F" w:rsidRPr="00B93719">
        <w:rPr>
          <w:szCs w:val="28"/>
          <w:highlight w:val="lightGray"/>
        </w:rPr>
        <w:t>appeal would be mor</w:t>
      </w:r>
      <w:r w:rsidR="00101063" w:rsidRPr="00B93719">
        <w:rPr>
          <w:szCs w:val="28"/>
          <w:highlight w:val="lightGray"/>
        </w:rPr>
        <w:t>e effective.</w:t>
      </w:r>
      <w:r w:rsidR="00F25597">
        <w:rPr>
          <w:szCs w:val="28"/>
        </w:rPr>
        <w:t xml:space="preserve"> </w:t>
      </w:r>
    </w:p>
    <w:p w:rsidR="005236A0" w:rsidRDefault="005236A0" w:rsidP="00A26149">
      <w:pPr>
        <w:rPr>
          <w:szCs w:val="28"/>
        </w:rPr>
      </w:pPr>
      <w:r>
        <w:rPr>
          <w:szCs w:val="28"/>
        </w:rPr>
        <w:t>The mediation analysis shows inconsistent results. Only three significant (partial) mediation effects are found (ad 2,3 and 6). This could be explained because ad 4 contained an expensive product (discussed earlier in this chapter), ad 5</w:t>
      </w:r>
      <w:r w:rsidR="00CC5F42">
        <w:rPr>
          <w:szCs w:val="28"/>
        </w:rPr>
        <w:t xml:space="preserve"> a relatively unknown (German) brand in the Netherlands and ad 7 contains a well-known and established brand, which makes it harder to influence attitudes and purchase intentions.</w:t>
      </w:r>
    </w:p>
    <w:p w:rsidR="00AC65CD" w:rsidRDefault="0054024B" w:rsidP="001612F8">
      <w:pPr>
        <w:rPr>
          <w:szCs w:val="28"/>
        </w:rPr>
      </w:pPr>
      <w:r>
        <w:rPr>
          <w:szCs w:val="28"/>
        </w:rPr>
        <w:softHyphen/>
      </w:r>
      <w:r w:rsidR="00B93719">
        <w:rPr>
          <w:szCs w:val="28"/>
        </w:rPr>
        <w:t>Some of the</w:t>
      </w:r>
      <w:r w:rsidR="00FB3798">
        <w:rPr>
          <w:szCs w:val="28"/>
        </w:rPr>
        <w:t xml:space="preserve"> appeals </w:t>
      </w:r>
      <w:r w:rsidR="00017852">
        <w:rPr>
          <w:szCs w:val="28"/>
        </w:rPr>
        <w:t>does not have a significant effect</w:t>
      </w:r>
      <w:r w:rsidR="001F5411">
        <w:rPr>
          <w:szCs w:val="28"/>
        </w:rPr>
        <w:t xml:space="preserve">, </w:t>
      </w:r>
      <w:r w:rsidR="00047C22">
        <w:rPr>
          <w:szCs w:val="28"/>
        </w:rPr>
        <w:t xml:space="preserve">which are interesting to </w:t>
      </w:r>
      <w:r w:rsidR="00B93719">
        <w:rPr>
          <w:szCs w:val="28"/>
        </w:rPr>
        <w:t>examine</w:t>
      </w:r>
      <w:r w:rsidR="001F5411">
        <w:rPr>
          <w:szCs w:val="28"/>
        </w:rPr>
        <w:t xml:space="preserve">. </w:t>
      </w:r>
      <w:r w:rsidR="00AD0DBB">
        <w:rPr>
          <w:szCs w:val="28"/>
        </w:rPr>
        <w:t>Two</w:t>
      </w:r>
      <w:r w:rsidR="00FB3798">
        <w:rPr>
          <w:szCs w:val="28"/>
        </w:rPr>
        <w:t xml:space="preserve"> </w:t>
      </w:r>
      <w:r w:rsidR="00B93719">
        <w:rPr>
          <w:szCs w:val="28"/>
        </w:rPr>
        <w:t>appeal</w:t>
      </w:r>
      <w:r w:rsidR="00900EDB">
        <w:rPr>
          <w:szCs w:val="28"/>
        </w:rPr>
        <w:t>s</w:t>
      </w:r>
      <w:r w:rsidR="00AD0DBB">
        <w:rPr>
          <w:szCs w:val="28"/>
        </w:rPr>
        <w:t xml:space="preserve"> </w:t>
      </w:r>
      <w:r w:rsidR="00900EDB">
        <w:rPr>
          <w:szCs w:val="28"/>
        </w:rPr>
        <w:t>are</w:t>
      </w:r>
      <w:r w:rsidR="00AD0DBB">
        <w:rPr>
          <w:szCs w:val="28"/>
        </w:rPr>
        <w:t xml:space="preserve"> </w:t>
      </w:r>
      <w:r w:rsidR="00846FF8">
        <w:rPr>
          <w:szCs w:val="28"/>
        </w:rPr>
        <w:t>manipulated</w:t>
      </w:r>
      <w:r w:rsidR="00B93719">
        <w:rPr>
          <w:szCs w:val="28"/>
        </w:rPr>
        <w:t xml:space="preserve"> on purpose</w:t>
      </w:r>
      <w:r w:rsidR="001F5411">
        <w:rPr>
          <w:szCs w:val="28"/>
        </w:rPr>
        <w:t>.</w:t>
      </w:r>
      <w:r w:rsidR="00AD0DBB">
        <w:rPr>
          <w:szCs w:val="28"/>
        </w:rPr>
        <w:t xml:space="preserve"> These were “Cute” (ad 2) and “Unbelievable” (ad 3)</w:t>
      </w:r>
      <w:r w:rsidR="00900EDB">
        <w:rPr>
          <w:szCs w:val="28"/>
        </w:rPr>
        <w:t>, discussed in chapter 4.3.1</w:t>
      </w:r>
      <w:r w:rsidR="00AD0DBB">
        <w:rPr>
          <w:szCs w:val="28"/>
        </w:rPr>
        <w:t>.</w:t>
      </w:r>
      <w:r w:rsidR="001F5411">
        <w:rPr>
          <w:szCs w:val="28"/>
        </w:rPr>
        <w:t xml:space="preserve"> </w:t>
      </w:r>
      <w:r w:rsidR="00900EDB">
        <w:rPr>
          <w:szCs w:val="28"/>
        </w:rPr>
        <w:t xml:space="preserve">However, </w:t>
      </w:r>
      <w:r w:rsidR="00AB07ED">
        <w:rPr>
          <w:szCs w:val="28"/>
        </w:rPr>
        <w:t>participants identify</w:t>
      </w:r>
      <w:r w:rsidR="00900EDB">
        <w:rPr>
          <w:szCs w:val="28"/>
        </w:rPr>
        <w:t xml:space="preserve"> the cute appeal st</w:t>
      </w:r>
      <w:r w:rsidR="00AB07ED">
        <w:rPr>
          <w:szCs w:val="28"/>
        </w:rPr>
        <w:t>ronger in the neutral ad than they do</w:t>
      </w:r>
      <w:r w:rsidR="00900EDB">
        <w:rPr>
          <w:szCs w:val="28"/>
        </w:rPr>
        <w:t xml:space="preserve"> in the ap</w:t>
      </w:r>
      <w:r w:rsidR="00AB07ED">
        <w:rPr>
          <w:szCs w:val="28"/>
        </w:rPr>
        <w:t xml:space="preserve">peal ad, causing a negative mean score for this appeal. The attitude toward the neutral ad </w:t>
      </w:r>
      <w:r w:rsidR="007D1500">
        <w:rPr>
          <w:szCs w:val="28"/>
        </w:rPr>
        <w:t>is</w:t>
      </w:r>
      <w:r w:rsidR="00AB07ED">
        <w:rPr>
          <w:szCs w:val="28"/>
        </w:rPr>
        <w:t xml:space="preserve"> also higher than </w:t>
      </w:r>
      <w:r w:rsidR="007D1500">
        <w:rPr>
          <w:szCs w:val="28"/>
        </w:rPr>
        <w:t>it is for the</w:t>
      </w:r>
      <w:r w:rsidR="00AB07ED">
        <w:rPr>
          <w:szCs w:val="28"/>
        </w:rPr>
        <w:t xml:space="preserve"> appeal ad, explaining the positive relationship between “Cute” and attitude toward the ad</w:t>
      </w:r>
      <w:r w:rsidR="00846FF8">
        <w:rPr>
          <w:szCs w:val="28"/>
        </w:rPr>
        <w:t>,</w:t>
      </w:r>
      <w:r w:rsidR="00AB07ED">
        <w:rPr>
          <w:szCs w:val="28"/>
        </w:rPr>
        <w:t xml:space="preserve"> shown </w:t>
      </w:r>
      <w:r w:rsidR="00AB07ED" w:rsidRPr="00881150">
        <w:rPr>
          <w:szCs w:val="28"/>
        </w:rPr>
        <w:t xml:space="preserve">in </w:t>
      </w:r>
      <w:r w:rsidR="00881150" w:rsidRPr="00881150">
        <w:rPr>
          <w:szCs w:val="28"/>
        </w:rPr>
        <w:t>table 5.2</w:t>
      </w:r>
      <w:r w:rsidR="00AB07ED" w:rsidRPr="00881150">
        <w:rPr>
          <w:szCs w:val="28"/>
        </w:rPr>
        <w:t>.</w:t>
      </w:r>
      <w:r w:rsidR="00AB07ED">
        <w:rPr>
          <w:szCs w:val="28"/>
        </w:rPr>
        <w:t xml:space="preserve"> Surprisingly, they also </w:t>
      </w:r>
      <w:r w:rsidR="007D1500">
        <w:rPr>
          <w:szCs w:val="28"/>
        </w:rPr>
        <w:t>(</w:t>
      </w:r>
      <w:r w:rsidR="00AB07ED">
        <w:rPr>
          <w:szCs w:val="28"/>
        </w:rPr>
        <w:t>somewhat</w:t>
      </w:r>
      <w:r w:rsidR="007D1500">
        <w:rPr>
          <w:szCs w:val="28"/>
        </w:rPr>
        <w:t>)</w:t>
      </w:r>
      <w:r w:rsidR="00AB07ED">
        <w:rPr>
          <w:szCs w:val="28"/>
        </w:rPr>
        <w:t xml:space="preserve"> recognize the “Sad” appeal in the neutral ad</w:t>
      </w:r>
      <w:r w:rsidR="007D1500">
        <w:rPr>
          <w:szCs w:val="28"/>
        </w:rPr>
        <w:t>,</w:t>
      </w:r>
      <w:r w:rsidR="00AB07ED">
        <w:rPr>
          <w:szCs w:val="28"/>
        </w:rPr>
        <w:t xml:space="preserve"> </w:t>
      </w:r>
      <w:r w:rsidR="007D1500">
        <w:rPr>
          <w:szCs w:val="28"/>
        </w:rPr>
        <w:t>resulting in</w:t>
      </w:r>
      <w:r w:rsidR="000F3097">
        <w:rPr>
          <w:szCs w:val="28"/>
        </w:rPr>
        <w:t xml:space="preserve"> a (too)</w:t>
      </w:r>
      <w:r w:rsidR="00AB07ED">
        <w:rPr>
          <w:szCs w:val="28"/>
        </w:rPr>
        <w:t xml:space="preserve"> small</w:t>
      </w:r>
      <w:r w:rsidR="000F3097">
        <w:rPr>
          <w:szCs w:val="28"/>
        </w:rPr>
        <w:t xml:space="preserve"> difference between both ads regarding</w:t>
      </w:r>
      <w:r w:rsidR="00AB07ED">
        <w:rPr>
          <w:szCs w:val="28"/>
        </w:rPr>
        <w:t xml:space="preserve"> this appeal</w:t>
      </w:r>
      <w:r w:rsidR="000F3097">
        <w:rPr>
          <w:szCs w:val="28"/>
        </w:rPr>
        <w:t>.</w:t>
      </w:r>
      <w:r w:rsidR="00AB07ED">
        <w:rPr>
          <w:szCs w:val="28"/>
        </w:rPr>
        <w:t xml:space="preserve"> </w:t>
      </w:r>
      <w:r w:rsidR="000F3097">
        <w:rPr>
          <w:szCs w:val="28"/>
        </w:rPr>
        <w:t>This could be the explanation for the insignificant effect</w:t>
      </w:r>
      <w:r w:rsidR="00AB07ED">
        <w:rPr>
          <w:szCs w:val="28"/>
        </w:rPr>
        <w:t>.</w:t>
      </w:r>
      <w:r w:rsidR="00BE50D6">
        <w:rPr>
          <w:szCs w:val="28"/>
        </w:rPr>
        <w:t xml:space="preserve"> </w:t>
      </w:r>
      <w:r w:rsidR="00A0171B">
        <w:rPr>
          <w:szCs w:val="28"/>
        </w:rPr>
        <w:t>The participants recognized the appeal</w:t>
      </w:r>
      <w:r w:rsidR="001612F8">
        <w:rPr>
          <w:szCs w:val="28"/>
        </w:rPr>
        <w:t xml:space="preserve"> “</w:t>
      </w:r>
      <w:r w:rsidR="00AC65CD">
        <w:rPr>
          <w:szCs w:val="28"/>
        </w:rPr>
        <w:t>Unrealistic optimism</w:t>
      </w:r>
      <w:r w:rsidR="001612F8">
        <w:rPr>
          <w:szCs w:val="28"/>
        </w:rPr>
        <w:t>”</w:t>
      </w:r>
      <w:r w:rsidR="00AC65CD">
        <w:rPr>
          <w:szCs w:val="28"/>
        </w:rPr>
        <w:t xml:space="preserve"> </w:t>
      </w:r>
      <w:r w:rsidR="00A0171B">
        <w:rPr>
          <w:szCs w:val="28"/>
        </w:rPr>
        <w:t>s</w:t>
      </w:r>
      <w:r w:rsidR="00B80267">
        <w:rPr>
          <w:szCs w:val="28"/>
        </w:rPr>
        <w:t>omewhat</w:t>
      </w:r>
      <w:r w:rsidR="00A0171B">
        <w:rPr>
          <w:szCs w:val="28"/>
        </w:rPr>
        <w:t xml:space="preserve"> in neutral ad 4</w:t>
      </w:r>
      <w:r w:rsidR="00FE6A4D">
        <w:rPr>
          <w:szCs w:val="28"/>
        </w:rPr>
        <w:t xml:space="preserve">, which is </w:t>
      </w:r>
      <w:r w:rsidR="00017852">
        <w:rPr>
          <w:szCs w:val="28"/>
        </w:rPr>
        <w:t>surprising</w:t>
      </w:r>
      <w:r w:rsidR="00B80267">
        <w:rPr>
          <w:szCs w:val="28"/>
        </w:rPr>
        <w:t xml:space="preserve">. The neutral ad only consists of the </w:t>
      </w:r>
      <w:r w:rsidR="00A0171B">
        <w:rPr>
          <w:szCs w:val="28"/>
        </w:rPr>
        <w:t xml:space="preserve">Toyota </w:t>
      </w:r>
      <w:r w:rsidR="00B80267">
        <w:rPr>
          <w:szCs w:val="28"/>
        </w:rPr>
        <w:t>brand, a picture of the car and a gas emission bar below it indicating the car has a (almost) minimum gas em</w:t>
      </w:r>
      <w:r w:rsidR="00FE6A4D">
        <w:rPr>
          <w:szCs w:val="28"/>
        </w:rPr>
        <w:t>ission. It could be that</w:t>
      </w:r>
      <w:r w:rsidR="00B80267">
        <w:rPr>
          <w:szCs w:val="28"/>
        </w:rPr>
        <w:t xml:space="preserve"> the average participant </w:t>
      </w:r>
      <w:r w:rsidR="00E450AF">
        <w:rPr>
          <w:szCs w:val="28"/>
        </w:rPr>
        <w:t>is not</w:t>
      </w:r>
      <w:r w:rsidR="00B80267">
        <w:rPr>
          <w:szCs w:val="28"/>
        </w:rPr>
        <w:t xml:space="preserve"> aware that </w:t>
      </w:r>
      <w:r w:rsidR="00E450AF">
        <w:rPr>
          <w:szCs w:val="28"/>
        </w:rPr>
        <w:t>the Prius</w:t>
      </w:r>
      <w:r w:rsidR="00B80267">
        <w:rPr>
          <w:szCs w:val="28"/>
        </w:rPr>
        <w:t xml:space="preserve"> is a hybrid car </w:t>
      </w:r>
      <w:r w:rsidR="00E450AF">
        <w:rPr>
          <w:szCs w:val="28"/>
        </w:rPr>
        <w:t>(</w:t>
      </w:r>
      <w:r w:rsidR="00FE6A4D">
        <w:rPr>
          <w:szCs w:val="28"/>
        </w:rPr>
        <w:t xml:space="preserve">and in fact has an </w:t>
      </w:r>
      <w:r w:rsidR="00E450AF">
        <w:rPr>
          <w:szCs w:val="28"/>
        </w:rPr>
        <w:t>almost minimum</w:t>
      </w:r>
      <w:r w:rsidR="00B80267">
        <w:rPr>
          <w:szCs w:val="28"/>
        </w:rPr>
        <w:t xml:space="preserve"> gas emission</w:t>
      </w:r>
      <w:r w:rsidR="00E450AF">
        <w:rPr>
          <w:szCs w:val="28"/>
        </w:rPr>
        <w:t>)</w:t>
      </w:r>
      <w:r w:rsidR="00B80267">
        <w:rPr>
          <w:szCs w:val="28"/>
        </w:rPr>
        <w:t xml:space="preserve"> and therefore thinks the ad has unrealistic optimism. </w:t>
      </w:r>
      <w:r w:rsidR="00FE6A4D">
        <w:rPr>
          <w:szCs w:val="28"/>
        </w:rPr>
        <w:t xml:space="preserve">For the appeal ad </w:t>
      </w:r>
      <w:r w:rsidR="00E450AF">
        <w:rPr>
          <w:szCs w:val="28"/>
        </w:rPr>
        <w:t xml:space="preserve">the participants recognize the appeal somewhat to moderately. The difference is too small to be related to attitudinal changes. Ad 5 did not show any significant relationships for neither of the appeals. The neutral ad contains </w:t>
      </w:r>
      <w:r w:rsidR="00D97C79">
        <w:rPr>
          <w:szCs w:val="28"/>
        </w:rPr>
        <w:t>the same message but without the striking image of the appeal ad. Ins</w:t>
      </w:r>
      <w:r w:rsidR="00FE6A4D">
        <w:rPr>
          <w:szCs w:val="28"/>
        </w:rPr>
        <w:t>tead a regular bear walking on grass is</w:t>
      </w:r>
      <w:r w:rsidR="00D97C79">
        <w:rPr>
          <w:szCs w:val="28"/>
        </w:rPr>
        <w:t xml:space="preserve"> used. However, </w:t>
      </w:r>
      <w:r w:rsidR="00F25597">
        <w:rPr>
          <w:szCs w:val="28"/>
        </w:rPr>
        <w:t>the</w:t>
      </w:r>
      <w:r w:rsidR="00D97C79">
        <w:rPr>
          <w:szCs w:val="28"/>
        </w:rPr>
        <w:t xml:space="preserve"> appeal</w:t>
      </w:r>
      <w:r w:rsidR="00F25597">
        <w:rPr>
          <w:szCs w:val="28"/>
        </w:rPr>
        <w:t>s are</w:t>
      </w:r>
      <w:r w:rsidR="00D97C79">
        <w:rPr>
          <w:szCs w:val="28"/>
        </w:rPr>
        <w:t xml:space="preserve"> almost similar</w:t>
      </w:r>
      <w:r w:rsidR="00F25597">
        <w:rPr>
          <w:szCs w:val="28"/>
        </w:rPr>
        <w:t>ly recognized in</w:t>
      </w:r>
      <w:r w:rsidR="00D97C79">
        <w:rPr>
          <w:szCs w:val="28"/>
        </w:rPr>
        <w:t xml:space="preserve"> both ads. It could be an explanation that the message itself is most responsible creating </w:t>
      </w:r>
      <w:r w:rsidR="00F25597">
        <w:rPr>
          <w:szCs w:val="28"/>
        </w:rPr>
        <w:t>the</w:t>
      </w:r>
      <w:r w:rsidR="00D97C79">
        <w:rPr>
          <w:szCs w:val="28"/>
        </w:rPr>
        <w:t xml:space="preserve"> appeals.</w:t>
      </w:r>
      <w:r w:rsidR="00333707">
        <w:rPr>
          <w:szCs w:val="28"/>
        </w:rPr>
        <w:t xml:space="preserve"> Ad 7 does have distinctive results reg</w:t>
      </w:r>
      <w:r w:rsidR="00FE6A4D">
        <w:rPr>
          <w:szCs w:val="28"/>
        </w:rPr>
        <w:t>arding the recognized appeals in both ads. However, both ads have</w:t>
      </w:r>
      <w:r w:rsidR="00333707">
        <w:rPr>
          <w:szCs w:val="28"/>
        </w:rPr>
        <w:t xml:space="preserve"> almost similar scores on Aad, Ap and Pi. An explanation could be because Greenpeace is a well-known and establis</w:t>
      </w:r>
      <w:r w:rsidR="00FE6A4D">
        <w:rPr>
          <w:szCs w:val="28"/>
        </w:rPr>
        <w:t>hed brand with strong positive and/or</w:t>
      </w:r>
      <w:r w:rsidR="00C92CB3">
        <w:rPr>
          <w:szCs w:val="28"/>
        </w:rPr>
        <w:t xml:space="preserve"> negative associations. The appeals</w:t>
      </w:r>
      <w:r w:rsidR="00333707">
        <w:rPr>
          <w:szCs w:val="28"/>
        </w:rPr>
        <w:t xml:space="preserve"> did not </w:t>
      </w:r>
      <w:r w:rsidR="00C92CB3">
        <w:rPr>
          <w:szCs w:val="28"/>
        </w:rPr>
        <w:t>affect</w:t>
      </w:r>
      <w:r w:rsidR="00333707">
        <w:rPr>
          <w:szCs w:val="28"/>
        </w:rPr>
        <w:t xml:space="preserve"> the participants enough to change attitude toward the product or support intentions. Another</w:t>
      </w:r>
      <w:r w:rsidR="00C92CB3">
        <w:rPr>
          <w:szCs w:val="28"/>
        </w:rPr>
        <w:t xml:space="preserve"> reason coul</w:t>
      </w:r>
      <w:r w:rsidR="00D04010">
        <w:rPr>
          <w:szCs w:val="28"/>
        </w:rPr>
        <w:t>d be that the participants like</w:t>
      </w:r>
      <w:r w:rsidR="00C92CB3">
        <w:rPr>
          <w:szCs w:val="28"/>
        </w:rPr>
        <w:t xml:space="preserve"> the message present in the neutral ad </w:t>
      </w:r>
      <w:r w:rsidR="00FE6A4D">
        <w:rPr>
          <w:szCs w:val="28"/>
        </w:rPr>
        <w:t>with a similar effect</w:t>
      </w:r>
      <w:r w:rsidR="00D04010">
        <w:rPr>
          <w:szCs w:val="28"/>
        </w:rPr>
        <w:t xml:space="preserve"> on Aad, Ap and Pi, as </w:t>
      </w:r>
      <w:r w:rsidR="00C92CB3">
        <w:rPr>
          <w:szCs w:val="28"/>
        </w:rPr>
        <w:t xml:space="preserve">the appeals </w:t>
      </w:r>
      <w:r w:rsidR="00D04010">
        <w:rPr>
          <w:szCs w:val="28"/>
        </w:rPr>
        <w:t xml:space="preserve">have </w:t>
      </w:r>
      <w:r w:rsidR="00C92CB3">
        <w:rPr>
          <w:szCs w:val="28"/>
        </w:rPr>
        <w:t xml:space="preserve">in the appeal ad. </w:t>
      </w:r>
    </w:p>
    <w:p w:rsidR="00E84E2B" w:rsidRDefault="00F25597" w:rsidP="003060C6">
      <w:r>
        <w:rPr>
          <w:szCs w:val="28"/>
        </w:rPr>
        <w:t>I have also looked in to the Dutch participants</w:t>
      </w:r>
      <w:r w:rsidR="0032292E">
        <w:rPr>
          <w:szCs w:val="28"/>
        </w:rPr>
        <w:t xml:space="preserve">. </w:t>
      </w:r>
      <w:r w:rsidR="002D588E">
        <w:t xml:space="preserve">The relations found for the total sample also account for Dutch participants, except for Guilt (ad 5), Imaginative (ad 6) and Happiness (ad 7). There was no significant effect found between “Imaginative” and Aad. Happiness and Guilt has a positive effect on Aad. </w:t>
      </w:r>
      <w:r w:rsidR="00BB1949">
        <w:t xml:space="preserve">Comparing the means </w:t>
      </w:r>
      <w:r w:rsidR="002D588E">
        <w:t xml:space="preserve">of Dutch participants </w:t>
      </w:r>
      <w:r w:rsidR="00BB1949">
        <w:t xml:space="preserve">with non-Dutch participants, the attitudes does not differ much in ad 5. Dutch participants do recognize Guilt more than </w:t>
      </w:r>
      <w:r w:rsidR="00800EC2">
        <w:t xml:space="preserve">non-Dutch participants. </w:t>
      </w:r>
      <w:r w:rsidR="00CE4E4B">
        <w:t xml:space="preserve">I was not able to find or think of an explanation. </w:t>
      </w:r>
      <w:r w:rsidR="008F6692">
        <w:t xml:space="preserve">Unlike the </w:t>
      </w:r>
      <w:r w:rsidR="00800EC2">
        <w:t>significant</w:t>
      </w:r>
      <w:r w:rsidR="008F6692">
        <w:t xml:space="preserve"> relationship </w:t>
      </w:r>
      <w:r w:rsidR="00800EC2">
        <w:t>between “Imaginative”</w:t>
      </w:r>
      <w:r w:rsidR="007B23E8">
        <w:t xml:space="preserve"> (ad 6)</w:t>
      </w:r>
      <w:r w:rsidR="00800EC2">
        <w:t xml:space="preserve"> and Aad for </w:t>
      </w:r>
      <w:r w:rsidR="00881150">
        <w:t>the total sample</w:t>
      </w:r>
      <w:r w:rsidR="00800EC2">
        <w:t xml:space="preserve"> </w:t>
      </w:r>
      <w:r w:rsidR="00881150" w:rsidRPr="00881150">
        <w:t>(table 5.2</w:t>
      </w:r>
      <w:r w:rsidR="008F6692" w:rsidRPr="00881150">
        <w:t>),</w:t>
      </w:r>
      <w:r w:rsidR="008F6692">
        <w:t xml:space="preserve"> there </w:t>
      </w:r>
      <w:r w:rsidR="00800EC2">
        <w:t>is no significant relationship found among the scores of Dutch participants.</w:t>
      </w:r>
      <w:r w:rsidR="007B23E8">
        <w:t xml:space="preserve"> Analysing the mean scores, there is almost no difference in scores for Aad between Dutch and non-Dutch participants. Contradictory, the Dutch participants recognized the appeal more than the non-Dutch did, in t</w:t>
      </w:r>
      <w:r w:rsidR="00154887">
        <w:t>he appeal ad. The appeal do</w:t>
      </w:r>
      <w:r w:rsidR="00CE4E4B">
        <w:t>es</w:t>
      </w:r>
      <w:r w:rsidR="00154887">
        <w:t xml:space="preserve"> not</w:t>
      </w:r>
      <w:r w:rsidR="007B23E8">
        <w:t xml:space="preserve"> have significant effect on Dutch </w:t>
      </w:r>
      <w:r w:rsidR="001921B5">
        <w:t xml:space="preserve">participants </w:t>
      </w:r>
      <w:r w:rsidR="007B23E8">
        <w:t xml:space="preserve">regarding the Aad. </w:t>
      </w:r>
      <w:r w:rsidR="00154887">
        <w:t xml:space="preserve">It does have a relationship with Ap. </w:t>
      </w:r>
    </w:p>
    <w:p w:rsidR="00F25597" w:rsidRDefault="001921B5" w:rsidP="003060C6">
      <w:r>
        <w:t>The strongest relationship found for Dutch participants is in ad 7, between “Happiness” and Aad.</w:t>
      </w:r>
      <w:r w:rsidR="003060C6">
        <w:t xml:space="preserve"> They recognized less happiness in the neutral ad than non-Dutch participants and had a lower Aad, explaining the difference between the groups. The reason for this could be that Greenpeace is relatively very active in the Netherlands. The headquarters of Gr</w:t>
      </w:r>
      <w:r w:rsidR="00017852">
        <w:t xml:space="preserve">eenpeace is settles in the </w:t>
      </w:r>
      <w:r w:rsidR="003060C6">
        <w:t>capital of the Netherlands.</w:t>
      </w:r>
    </w:p>
    <w:p w:rsidR="00EC2690" w:rsidRDefault="00E23FB2" w:rsidP="00075D52">
      <w:r>
        <w:t>This</w:t>
      </w:r>
      <w:r w:rsidR="00D33DC5">
        <w:t xml:space="preserve"> study towards appeals used in green advertising dealt with attitudinal changes. </w:t>
      </w:r>
      <w:r w:rsidR="008D2ED6">
        <w:t xml:space="preserve">Previous theories suggest </w:t>
      </w:r>
      <w:r w:rsidR="00517CB6">
        <w:t>non-green consumers would experience a higher attitudinal change when confronted with green advertising</w:t>
      </w:r>
      <w:r w:rsidR="00D33DC5">
        <w:t xml:space="preserve"> than green consumers</w:t>
      </w:r>
      <w:r w:rsidR="00517CB6">
        <w:t xml:space="preserve">. </w:t>
      </w:r>
      <w:r w:rsidR="0002647E">
        <w:t>Therefore I</w:t>
      </w:r>
      <w:r w:rsidR="008D2ED6">
        <w:t xml:space="preserve"> hypothesized that appeals used in green advertising would evoke a higher attitudinal change for non-green consumers than green consumers. </w:t>
      </w:r>
      <w:r w:rsidR="00411325">
        <w:t>Unfortunately, t</w:t>
      </w:r>
      <w:r w:rsidR="008D2ED6">
        <w:t xml:space="preserve">he results </w:t>
      </w:r>
      <w:r w:rsidR="00EC2690">
        <w:t>show contradicting results</w:t>
      </w:r>
      <w:r w:rsidR="008D2ED6">
        <w:t>.</w:t>
      </w:r>
      <w:r w:rsidR="00EC2690">
        <w:t xml:space="preserve"> </w:t>
      </w:r>
      <w:r w:rsidR="0095193E">
        <w:t>Green consumer experienced a slightly</w:t>
      </w:r>
      <w:r w:rsidR="00DD4C06">
        <w:t xml:space="preserve"> (not significant)</w:t>
      </w:r>
      <w:r w:rsidR="0095193E">
        <w:t xml:space="preserve"> higher attitudinal response and purchase intention.  </w:t>
      </w:r>
      <w:r w:rsidR="00262BCD">
        <w:t>Therefore this hypothesis is rejected.</w:t>
      </w:r>
      <w:r w:rsidR="00DD4C06">
        <w:t xml:space="preserve">  </w:t>
      </w:r>
    </w:p>
    <w:p w:rsidR="00747CB5" w:rsidRDefault="00EC2690" w:rsidP="00075D52">
      <w:r>
        <w:t>Finally, a lot of not significant relationships were found. Several reasons may explain this</w:t>
      </w:r>
      <w:r w:rsidR="00411325">
        <w:t xml:space="preserve">. </w:t>
      </w:r>
      <w:r w:rsidR="0002647E">
        <w:t>T</w:t>
      </w:r>
      <w:r w:rsidR="00411325">
        <w:t xml:space="preserve">he design used </w:t>
      </w:r>
      <w:r w:rsidR="0094269A">
        <w:t>was not proper enough to examine the issue</w:t>
      </w:r>
      <w:r>
        <w:t>s</w:t>
      </w:r>
      <w:r w:rsidR="0094269A">
        <w:t xml:space="preserve">. Looking at the data and evaluating the survey with some of </w:t>
      </w:r>
      <w:r w:rsidR="00E23FB2">
        <w:t>the participants it is clear that the used design does</w:t>
      </w:r>
      <w:r w:rsidR="0094269A">
        <w:t xml:space="preserve"> not go deep enough to examine the d</w:t>
      </w:r>
      <w:r w:rsidR="00E23FB2">
        <w:t>ifferent factors that influence</w:t>
      </w:r>
      <w:r w:rsidR="0094269A">
        <w:t xml:space="preserve"> the attitude and purchase intentions. For instance the choice and amount of ads </w:t>
      </w:r>
      <w:r w:rsidR="00E23FB2">
        <w:t>are</w:t>
      </w:r>
      <w:r w:rsidR="0094269A">
        <w:t xml:space="preserve"> not sufficient</w:t>
      </w:r>
      <w:r w:rsidR="00084A17">
        <w:t xml:space="preserve"> enough</w:t>
      </w:r>
      <w:r w:rsidR="0094269A">
        <w:t xml:space="preserve">. </w:t>
      </w:r>
      <w:r w:rsidR="00841B13">
        <w:t>Some of the products and organization</w:t>
      </w:r>
      <w:r w:rsidR="00D35BF2">
        <w:t xml:space="preserve"> (brand)</w:t>
      </w:r>
      <w:r w:rsidR="00841B13">
        <w:t xml:space="preserve"> already </w:t>
      </w:r>
      <w:r w:rsidR="00E23FB2">
        <w:t>have</w:t>
      </w:r>
      <w:r w:rsidR="00841B13">
        <w:t xml:space="preserve"> a strong image (positive or negative) amo</w:t>
      </w:r>
      <w:r w:rsidR="0002647E">
        <w:t>ng the participants resulting in</w:t>
      </w:r>
      <w:r w:rsidR="00841B13">
        <w:t xml:space="preserve"> an almost absent attitude change. </w:t>
      </w:r>
      <w:r w:rsidR="00D35BF2">
        <w:t xml:space="preserve">A </w:t>
      </w:r>
      <w:r w:rsidR="00D35BF2">
        <w:rPr>
          <w:highlight w:val="lightGray"/>
        </w:rPr>
        <w:t>l</w:t>
      </w:r>
      <w:r w:rsidR="00841B13" w:rsidRPr="00841B13">
        <w:rPr>
          <w:highlight w:val="lightGray"/>
        </w:rPr>
        <w:t xml:space="preserve">ess </w:t>
      </w:r>
      <w:r w:rsidR="0002647E">
        <w:rPr>
          <w:highlight w:val="lightGray"/>
        </w:rPr>
        <w:t>strong associated</w:t>
      </w:r>
      <w:r w:rsidR="00841B13" w:rsidRPr="00841B13">
        <w:rPr>
          <w:highlight w:val="lightGray"/>
        </w:rPr>
        <w:t xml:space="preserve"> or known brand could be of better use in the future. Additionally, it should be questioned how strongly the participant already </w:t>
      </w:r>
      <w:r w:rsidR="00D35BF2">
        <w:rPr>
          <w:highlight w:val="lightGray"/>
        </w:rPr>
        <w:t>has</w:t>
      </w:r>
      <w:r w:rsidR="00841B13" w:rsidRPr="00841B13">
        <w:rPr>
          <w:highlight w:val="lightGray"/>
        </w:rPr>
        <w:t xml:space="preserve"> associations with the brand.</w:t>
      </w:r>
      <w:r w:rsidR="00841B13">
        <w:t xml:space="preserve"> Furthermore, the pairs of</w:t>
      </w:r>
      <w:r w:rsidR="00D35BF2">
        <w:t xml:space="preserve"> items used per question were not </w:t>
      </w:r>
      <w:r w:rsidR="00841B13">
        <w:t>distinguishable</w:t>
      </w:r>
      <w:r w:rsidR="00D35BF2">
        <w:t xml:space="preserve"> enough</w:t>
      </w:r>
      <w:r w:rsidR="00D85758">
        <w:t xml:space="preserve">. Liking a product or favouring a product </w:t>
      </w:r>
      <w:r w:rsidR="00D35BF2">
        <w:t>is</w:t>
      </w:r>
      <w:r w:rsidR="00D85758">
        <w:t xml:space="preserve"> to</w:t>
      </w:r>
      <w:r w:rsidR="00D35BF2">
        <w:t>o</w:t>
      </w:r>
      <w:r w:rsidR="00D85758">
        <w:t xml:space="preserve"> </w:t>
      </w:r>
      <w:r w:rsidR="00D35BF2">
        <w:t>similar to</w:t>
      </w:r>
      <w:r w:rsidR="0002647E">
        <w:t xml:space="preserve"> each other according</w:t>
      </w:r>
      <w:r w:rsidR="00D85758">
        <w:t xml:space="preserve"> participants. The data </w:t>
      </w:r>
      <w:r w:rsidR="00D35BF2">
        <w:t>seems to confirm</w:t>
      </w:r>
      <w:r w:rsidR="00D85758">
        <w:t xml:space="preserve"> this, as there is little difference</w:t>
      </w:r>
      <w:r w:rsidR="0002647E">
        <w:t xml:space="preserve"> in scoring between the items r</w:t>
      </w:r>
      <w:r w:rsidR="00D85758">
        <w:t>esulting in an unclear view of what a participant really think</w:t>
      </w:r>
      <w:r w:rsidR="00D35BF2">
        <w:t>s</w:t>
      </w:r>
      <w:r w:rsidR="00D85758">
        <w:t xml:space="preserve"> or feel</w:t>
      </w:r>
      <w:r w:rsidR="00D35BF2">
        <w:t>s</w:t>
      </w:r>
      <w:r w:rsidR="00D85758">
        <w:t xml:space="preserve"> about an ad, product or organization. Is it because they really do not like the product? Did they have previous experiences the product, which influences their current response? Is it because the product is pro-ecological?</w:t>
      </w:r>
      <w:r w:rsidR="00752967">
        <w:t xml:space="preserve"> </w:t>
      </w:r>
      <w:r w:rsidR="00D35BF2">
        <w:t>Was the</w:t>
      </w:r>
      <w:r w:rsidR="00752967">
        <w:t xml:space="preserve"> message was </w:t>
      </w:r>
      <w:r w:rsidR="00075D52">
        <w:t>reliable or credible</w:t>
      </w:r>
      <w:r w:rsidR="00752967">
        <w:t xml:space="preserve">? </w:t>
      </w:r>
      <w:r w:rsidR="00D35BF2">
        <w:t>Would they buy the product i</w:t>
      </w:r>
      <w:r w:rsidR="00075D52">
        <w:t xml:space="preserve">f it </w:t>
      </w:r>
      <w:r w:rsidR="00D35BF2">
        <w:t>had a different</w:t>
      </w:r>
      <w:r w:rsidR="00075D52">
        <w:t xml:space="preserve"> brand? All these questions should be answered to get a good image of the participant’s response and create more possibilities </w:t>
      </w:r>
      <w:r w:rsidR="00CC3A6B">
        <w:t>to find</w:t>
      </w:r>
      <w:r w:rsidR="00075D52">
        <w:t xml:space="preserve"> </w:t>
      </w:r>
      <w:r>
        <w:t xml:space="preserve">relationships and </w:t>
      </w:r>
      <w:r w:rsidR="00075D52">
        <w:t>di</w:t>
      </w:r>
      <w:r>
        <w:t>fferences</w:t>
      </w:r>
      <w:r w:rsidR="00075D52">
        <w:t xml:space="preserve">. </w:t>
      </w:r>
    </w:p>
    <w:p w:rsidR="00A93742" w:rsidRDefault="00B73A07" w:rsidP="00E447BF">
      <w:r>
        <w:t>A</w:t>
      </w:r>
      <w:r w:rsidR="00D35BF2">
        <w:t>nother</w:t>
      </w:r>
      <w:r>
        <w:t xml:space="preserve"> critical note has to be made. The results may not be generalized because 75% of all participants came from the Netherlands. </w:t>
      </w:r>
      <w:r w:rsidR="00EB2CE0">
        <w:t xml:space="preserve">A cross-cultural study may </w:t>
      </w:r>
      <w:r>
        <w:t xml:space="preserve">uncover whether these results </w:t>
      </w:r>
      <w:r w:rsidR="00BA0321">
        <w:t xml:space="preserve">are </w:t>
      </w:r>
      <w:r w:rsidR="00EB2CE0">
        <w:t xml:space="preserve">useable </w:t>
      </w:r>
      <w:r w:rsidR="00BA0321">
        <w:t>internationally.</w:t>
      </w:r>
    </w:p>
    <w:p w:rsidR="00E84E2B" w:rsidRDefault="00E84E2B" w:rsidP="00E447BF">
      <w:pPr>
        <w:pStyle w:val="Heading2"/>
      </w:pPr>
    </w:p>
    <w:p w:rsidR="00E447BF" w:rsidRPr="00C575E5" w:rsidRDefault="000F5094" w:rsidP="008544AB">
      <w:pPr>
        <w:pStyle w:val="Heading2"/>
      </w:pPr>
      <w:bookmarkStart w:id="86" w:name="_Toc245220233"/>
      <w:r>
        <w:t xml:space="preserve">6.3 </w:t>
      </w:r>
      <w:r w:rsidR="00E447BF">
        <w:t>Managerial implications</w:t>
      </w:r>
      <w:bookmarkEnd w:id="86"/>
    </w:p>
    <w:p w:rsidR="005D200B" w:rsidRPr="00E84E2B" w:rsidRDefault="00E84E2B" w:rsidP="00E84E2B">
      <w:r>
        <w:t xml:space="preserve">The data shows significant relations between the attitude toward the ad and product, and the purchase intention. Influencing the attitude positively would indirectly increase the purchase intention, which would be interesting for most marketers. </w:t>
      </w:r>
      <w:r w:rsidR="005D200B">
        <w:t xml:space="preserve">Using the appeals “Cute”, “Humor”, </w:t>
      </w:r>
      <w:r w:rsidR="0018203A">
        <w:t xml:space="preserve">“Guilt”, </w:t>
      </w:r>
      <w:r w:rsidR="005D200B">
        <w:t>“Sex appeal” and “Happiness” will increase positive attitudes toward the ad and product o</w:t>
      </w:r>
      <w:r w:rsidR="0018203A">
        <w:t xml:space="preserve">rganization in the Netherlands. </w:t>
      </w:r>
      <w:r w:rsidR="00DE4F8D">
        <w:t xml:space="preserve">An appeal that generates negative attitudinal changes is “Fear/scary”. </w:t>
      </w:r>
      <w:r w:rsidR="005D200B">
        <w:t>Before implementing any of the mentioned appeals, marketers should first examine if the communicated appeal fits their brand’s image to avoid brand dilution. Furthermore, the goal and context of the ad is important. For example, if the goal is to persuade consumers, humor is not the right appeal to choose.</w:t>
      </w:r>
      <w:r w:rsidR="00656DDD">
        <w:t xml:space="preserve"> </w:t>
      </w:r>
    </w:p>
    <w:p w:rsidR="00E84E2B" w:rsidRDefault="00E84E2B" w:rsidP="008A331B">
      <w:pPr>
        <w:jc w:val="left"/>
        <w:rPr>
          <w:rStyle w:val="Heading2Char"/>
        </w:rPr>
      </w:pPr>
    </w:p>
    <w:p w:rsidR="00747CB5" w:rsidRPr="008544AB" w:rsidRDefault="000F5094" w:rsidP="008544AB">
      <w:pPr>
        <w:pStyle w:val="Heading2"/>
      </w:pPr>
      <w:bookmarkStart w:id="87" w:name="_Toc245220234"/>
      <w:r>
        <w:t xml:space="preserve">6.4 </w:t>
      </w:r>
      <w:r w:rsidR="00E447BF" w:rsidRPr="008544AB">
        <w:t>Future research</w:t>
      </w:r>
      <w:bookmarkEnd w:id="87"/>
    </w:p>
    <w:p w:rsidR="0019001C" w:rsidRDefault="00E407F8" w:rsidP="0099037C">
      <w:r>
        <w:t>This research focuses</w:t>
      </w:r>
      <w:r w:rsidR="00781B36">
        <w:t xml:space="preserve"> on the use of appeals on printed advertisement. With the continuous importance of the Internet it would be interesting to see if there is </w:t>
      </w:r>
      <w:r w:rsidR="00940B70">
        <w:t xml:space="preserve">a </w:t>
      </w:r>
      <w:r w:rsidR="00781B36">
        <w:t xml:space="preserve">difference in effectiveness of different appeals </w:t>
      </w:r>
      <w:r w:rsidR="00940B70">
        <w:t>in</w:t>
      </w:r>
      <w:r w:rsidR="00781B36">
        <w:t xml:space="preserve"> green </w:t>
      </w:r>
      <w:r w:rsidR="00940B70">
        <w:t>advertising</w:t>
      </w:r>
      <w:r w:rsidR="00781B36">
        <w:t xml:space="preserve">. </w:t>
      </w:r>
      <w:r>
        <w:t>It would be interesting to see what appeals generate the most attention for</w:t>
      </w:r>
      <w:r w:rsidR="0019001C">
        <w:t xml:space="preserve"> green advertising</w:t>
      </w:r>
      <w:r w:rsidR="00940B70">
        <w:t xml:space="preserve"> as </w:t>
      </w:r>
      <w:r w:rsidR="00DE4F8D">
        <w:t>marketer’s</w:t>
      </w:r>
      <w:r w:rsidR="00940B70">
        <w:t xml:space="preserve"> battle for attention in today</w:t>
      </w:r>
      <w:r w:rsidR="00154887">
        <w:t>’</w:t>
      </w:r>
      <w:r w:rsidR="00940B70">
        <w:t>s markets</w:t>
      </w:r>
      <w:r w:rsidR="0019001C">
        <w:t xml:space="preserve">. </w:t>
      </w:r>
    </w:p>
    <w:p w:rsidR="0099037C" w:rsidRDefault="0099037C" w:rsidP="0099037C">
      <w:r>
        <w:t xml:space="preserve">The </w:t>
      </w:r>
      <w:r w:rsidR="00940B70">
        <w:t>sample</w:t>
      </w:r>
      <w:r>
        <w:t xml:space="preserve"> consisted mostly of Dutch participants. In order to create internationally usable implications a better-balanced international sample is </w:t>
      </w:r>
      <w:r w:rsidR="00940B70">
        <w:t xml:space="preserve">requisite. </w:t>
      </w:r>
    </w:p>
    <w:p w:rsidR="00747CB5" w:rsidRDefault="0019001C" w:rsidP="0099037C">
      <w:r>
        <w:t>Some appeal</w:t>
      </w:r>
      <w:r w:rsidR="00CE4E4B">
        <w:t>s do</w:t>
      </w:r>
      <w:r>
        <w:t xml:space="preserve"> not have effect on the attitude in some of the used ads. It is reasoned that the strength of the used brand is to strong to be </w:t>
      </w:r>
      <w:r w:rsidR="00382E8F">
        <w:t>influenced by appeals used in one</w:t>
      </w:r>
      <w:r>
        <w:t xml:space="preserve"> ad. A similar test should be done with less known or </w:t>
      </w:r>
      <w:r w:rsidR="00382E8F">
        <w:t xml:space="preserve">less </w:t>
      </w:r>
      <w:r w:rsidR="00CE4E4B">
        <w:t>established brands t</w:t>
      </w:r>
      <w:r>
        <w:t xml:space="preserve">o </w:t>
      </w:r>
      <w:r w:rsidR="00382E8F">
        <w:t>examine</w:t>
      </w:r>
      <w:r>
        <w:t xml:space="preserve"> if these appeals are able to create attitu</w:t>
      </w:r>
      <w:r w:rsidR="00CE4E4B">
        <w:t>dinal changes. Another reason</w:t>
      </w:r>
      <w:r>
        <w:t xml:space="preserve"> is the type of product (high- versus low-involvement). A study should be performed focussed only on high- or only low-involvement products to analyse responses with a similar involvement level. </w:t>
      </w:r>
      <w:r w:rsidR="00382E8F">
        <w:t xml:space="preserve">This way it is easier and more responsible to compare the data. </w:t>
      </w:r>
      <w:r>
        <w:t>This</w:t>
      </w:r>
      <w:r w:rsidR="00E407F8">
        <w:t xml:space="preserve"> study uses both product</w:t>
      </w:r>
      <w:r>
        <w:t>-</w:t>
      </w:r>
      <w:r w:rsidR="00E407F8">
        <w:t xml:space="preserve"> and organizational oriented ads. </w:t>
      </w:r>
      <w:r w:rsidR="00AD3871">
        <w:t>For the same reason previously menti</w:t>
      </w:r>
      <w:r w:rsidR="00382E8F">
        <w:t>oned, there should be focus on one orientation.</w:t>
      </w:r>
      <w:r w:rsidR="00721AC7">
        <w:t xml:space="preserve"> This also </w:t>
      </w:r>
      <w:r w:rsidR="00CE4E4B">
        <w:t>implies</w:t>
      </w:r>
      <w:r w:rsidR="00721AC7">
        <w:t xml:space="preserve"> for the used ads in the experiment. The ads used in this study have a wide variety in types of green communication. Some ads promoted environmental</w:t>
      </w:r>
      <w:r w:rsidR="00CE4E4B">
        <w:t>ly</w:t>
      </w:r>
      <w:r w:rsidR="00721AC7">
        <w:t xml:space="preserve"> friendly product features, another helping animals survive, another supporting fair trade and another to stop global warming. It could generate more solid implications focussing o</w:t>
      </w:r>
      <w:r w:rsidR="00A6030C">
        <w:t xml:space="preserve">n one of the types. </w:t>
      </w:r>
    </w:p>
    <w:p w:rsidR="00747CB5" w:rsidRDefault="00AD3871" w:rsidP="0099037C">
      <w:r>
        <w:t>The current design used for this resear</w:t>
      </w:r>
      <w:r w:rsidR="00452DD5">
        <w:t>ch has</w:t>
      </w:r>
      <w:r>
        <w:t xml:space="preserve"> some issues. To enhance statistical analyses it would be better to create two different survey groups. One group </w:t>
      </w:r>
      <w:r w:rsidR="00452DD5">
        <w:t>should answer</w:t>
      </w:r>
      <w:r>
        <w:t xml:space="preserve"> only the neutral ads and the other group only the appeal ads. This way t</w:t>
      </w:r>
      <w:r w:rsidR="00CE4E4B">
        <w:t>he responses are more independent</w:t>
      </w:r>
      <w:r>
        <w:t xml:space="preserve"> and easier to process. In this design participants views the same brand or product twice, which can influence the response. Additionally, this study used a four point Likert scale. Using this scale range forces the participant to choose a side even when the participant is neutral. This could generate wrong information about the participants and it decreases the credibility of the research. </w:t>
      </w:r>
      <w:r w:rsidR="00452DD5">
        <w:t xml:space="preserve">It would be better to use a 3, 5 or 7 point Likert scale. </w:t>
      </w:r>
    </w:p>
    <w:p w:rsidR="00FC19A5" w:rsidRDefault="00FC19A5" w:rsidP="0099037C">
      <w:r>
        <w:t xml:space="preserve">To uncover </w:t>
      </w:r>
      <w:r w:rsidR="00980C21">
        <w:t>more clear (and significant)</w:t>
      </w:r>
      <w:r>
        <w:t xml:space="preserve"> differences between green and non-green consumers regarding attitudinal change different questions should be asked. The questions should go deeper in the behavioural matter to uncover the influence of different appeals. This way, there are more factors that can differ between the two groups and gives a higher </w:t>
      </w:r>
      <w:r w:rsidR="00980C21">
        <w:t>probability</w:t>
      </w:r>
      <w:r>
        <w:t xml:space="preserve"> of findings differences.</w:t>
      </w:r>
    </w:p>
    <w:p w:rsidR="00FE1EFE" w:rsidRDefault="00FE1EFE" w:rsidP="00EA140D">
      <w:pPr>
        <w:pStyle w:val="Heading1"/>
      </w:pPr>
    </w:p>
    <w:p w:rsidR="00FE1EFE" w:rsidRDefault="00FE1EFE" w:rsidP="004F03C2"/>
    <w:p w:rsidR="00DE4F8D" w:rsidRDefault="00DE4F8D" w:rsidP="004F03C2"/>
    <w:p w:rsidR="00DC6D00" w:rsidRDefault="00AA7A7C" w:rsidP="008A331B">
      <w:pPr>
        <w:pStyle w:val="Heading1"/>
      </w:pPr>
      <w:r w:rsidRPr="00C575E5">
        <w:br w:type="column"/>
      </w:r>
      <w:bookmarkStart w:id="88" w:name="_Toc234054438"/>
      <w:bookmarkStart w:id="89" w:name="_Toc234054556"/>
      <w:bookmarkStart w:id="90" w:name="_Toc235091208"/>
      <w:bookmarkStart w:id="91" w:name="_Toc245220235"/>
      <w:r w:rsidR="009349A5">
        <w:t>References</w:t>
      </w:r>
      <w:bookmarkEnd w:id="88"/>
      <w:bookmarkEnd w:id="89"/>
      <w:bookmarkEnd w:id="90"/>
      <w:bookmarkEnd w:id="91"/>
    </w:p>
    <w:p w:rsidR="00F4343C" w:rsidRPr="00F4343C" w:rsidRDefault="00F4343C" w:rsidP="008A331B">
      <w:pPr>
        <w:jc w:val="left"/>
      </w:pPr>
    </w:p>
    <w:p w:rsidR="00392CEE" w:rsidRPr="00392CEE" w:rsidRDefault="000344F7" w:rsidP="008A331B">
      <w:pPr>
        <w:jc w:val="left"/>
        <w:rPr>
          <w:sz w:val="20"/>
          <w:szCs w:val="20"/>
        </w:rPr>
      </w:pPr>
      <w:r w:rsidRPr="00392CEE">
        <w:rPr>
          <w:sz w:val="20"/>
          <w:szCs w:val="20"/>
          <w:lang w:val="en-US"/>
        </w:rPr>
        <w:t xml:space="preserve">Brown S.P., Stayman D.M </w:t>
      </w:r>
      <w:r w:rsidR="00392CEE">
        <w:rPr>
          <w:sz w:val="20"/>
          <w:szCs w:val="20"/>
          <w:lang w:val="en-US"/>
        </w:rPr>
        <w:t>(1992),</w:t>
      </w:r>
      <w:r w:rsidRPr="00392CEE">
        <w:rPr>
          <w:sz w:val="20"/>
          <w:szCs w:val="20"/>
          <w:lang w:val="en-US"/>
        </w:rPr>
        <w:t xml:space="preserve"> </w:t>
      </w:r>
      <w:r w:rsidR="00392CEE" w:rsidRPr="00392CEE">
        <w:rPr>
          <w:sz w:val="20"/>
          <w:szCs w:val="20"/>
        </w:rPr>
        <w:t>Antecedents and consequences of attitude toward the ad: A meta-analysis</w:t>
      </w:r>
    </w:p>
    <w:p w:rsidR="00E7097E" w:rsidRDefault="00E7097E" w:rsidP="008A331B">
      <w:pPr>
        <w:jc w:val="left"/>
        <w:rPr>
          <w:sz w:val="20"/>
          <w:szCs w:val="20"/>
          <w:lang w:val="en-US"/>
        </w:rPr>
      </w:pPr>
      <w:r w:rsidRPr="0036299E">
        <w:rPr>
          <w:sz w:val="20"/>
          <w:szCs w:val="20"/>
          <w:lang w:val="en-US"/>
        </w:rPr>
        <w:t>Carlson</w:t>
      </w:r>
      <w:r>
        <w:rPr>
          <w:sz w:val="20"/>
          <w:szCs w:val="20"/>
          <w:lang w:val="en-US"/>
        </w:rPr>
        <w:t xml:space="preserve"> </w:t>
      </w:r>
      <w:r w:rsidRPr="0036299E">
        <w:rPr>
          <w:sz w:val="20"/>
          <w:szCs w:val="20"/>
          <w:lang w:val="en-US"/>
        </w:rPr>
        <w:t>L., Grove S. J. and Kangun</w:t>
      </w:r>
      <w:r>
        <w:rPr>
          <w:sz w:val="20"/>
          <w:szCs w:val="20"/>
          <w:lang w:val="en-US"/>
        </w:rPr>
        <w:t xml:space="preserve"> </w:t>
      </w:r>
      <w:r w:rsidRPr="0036299E">
        <w:rPr>
          <w:sz w:val="20"/>
          <w:szCs w:val="20"/>
          <w:lang w:val="en-US"/>
        </w:rPr>
        <w:t xml:space="preserve">N., “A context analysis of environmental advertising claims: A matrix method approach,” </w:t>
      </w:r>
      <w:r w:rsidRPr="0036299E">
        <w:rPr>
          <w:i/>
          <w:iCs/>
          <w:sz w:val="20"/>
          <w:szCs w:val="20"/>
          <w:lang w:val="en-US"/>
        </w:rPr>
        <w:t xml:space="preserve">Journal of Advertising, </w:t>
      </w:r>
      <w:r w:rsidRPr="0036299E">
        <w:rPr>
          <w:sz w:val="20"/>
          <w:szCs w:val="20"/>
          <w:lang w:val="en-US"/>
        </w:rPr>
        <w:t>22(3), 1993, pp. 27.</w:t>
      </w:r>
    </w:p>
    <w:p w:rsidR="004C2801" w:rsidRDefault="004C2801" w:rsidP="008A331B">
      <w:pPr>
        <w:jc w:val="left"/>
        <w:rPr>
          <w:sz w:val="20"/>
          <w:szCs w:val="20"/>
        </w:rPr>
      </w:pPr>
      <w:r w:rsidRPr="004C2801">
        <w:rPr>
          <w:rFonts w:ascii="Times" w:hAnsi="Times"/>
          <w:bCs/>
          <w:sz w:val="20"/>
          <w:szCs w:val="20"/>
          <w:shd w:val="clear" w:color="auto" w:fill="FFFFFF"/>
          <w:lang w:val="nl-NL" w:eastAsia="en-US"/>
        </w:rPr>
        <w:t>Celsi, R</w:t>
      </w:r>
      <w:r w:rsidRPr="004C2801">
        <w:rPr>
          <w:rFonts w:ascii="Times" w:hAnsi="Times"/>
          <w:sz w:val="20"/>
          <w:szCs w:val="20"/>
          <w:lang w:val="nl-NL" w:eastAsia="en-US"/>
        </w:rPr>
        <w:t xml:space="preserve">, </w:t>
      </w:r>
      <w:r w:rsidRPr="004C2801">
        <w:rPr>
          <w:rFonts w:ascii="Times" w:hAnsi="Times"/>
          <w:bCs/>
          <w:sz w:val="20"/>
          <w:szCs w:val="20"/>
          <w:shd w:val="clear" w:color="auto" w:fill="FFFFFF"/>
          <w:lang w:val="nl-NL" w:eastAsia="en-US"/>
        </w:rPr>
        <w:t>Olson, J.</w:t>
      </w:r>
      <w:r w:rsidRPr="004C2801">
        <w:rPr>
          <w:rFonts w:ascii="Times" w:hAnsi="Times"/>
          <w:sz w:val="20"/>
          <w:szCs w:val="20"/>
          <w:lang w:val="nl-NL" w:eastAsia="en-US"/>
        </w:rPr>
        <w:t xml:space="preserve"> (1988), </w:t>
      </w:r>
      <w:r w:rsidRPr="004C2801">
        <w:rPr>
          <w:sz w:val="20"/>
          <w:szCs w:val="20"/>
        </w:rPr>
        <w:t>The role of involvement in attention and comprehension processes.</w:t>
      </w:r>
    </w:p>
    <w:p w:rsidR="00CC158A" w:rsidRPr="00CC158A" w:rsidRDefault="00CC158A" w:rsidP="008A331B">
      <w:pPr>
        <w:jc w:val="left"/>
        <w:rPr>
          <w:rFonts w:ascii="Times" w:eastAsia="Times New Roman" w:hAnsi="Times" w:cs="Times New Roman"/>
          <w:sz w:val="20"/>
          <w:szCs w:val="20"/>
          <w:lang w:val="nl-NL" w:eastAsia="en-US"/>
        </w:rPr>
      </w:pPr>
      <w:r w:rsidRPr="00CC158A">
        <w:rPr>
          <w:sz w:val="20"/>
          <w:szCs w:val="20"/>
          <w:lang w:val="en-US"/>
        </w:rPr>
        <w:t>Chamorro A., Rubio, S., Miranda, F. J. (2009). “</w:t>
      </w:r>
      <w:r w:rsidRPr="00CC158A">
        <w:rPr>
          <w:sz w:val="20"/>
          <w:szCs w:val="20"/>
        </w:rPr>
        <w:t>Characteristics of research on green marketing</w:t>
      </w:r>
      <w:r w:rsidRPr="00CC158A">
        <w:rPr>
          <w:rFonts w:ascii="Times" w:eastAsia="Times New Roman" w:hAnsi="Times" w:cs="Times New Roman"/>
          <w:sz w:val="20"/>
          <w:szCs w:val="20"/>
          <w:lang w:val="nl-NL" w:eastAsia="en-US"/>
        </w:rPr>
        <w:t>”</w:t>
      </w:r>
    </w:p>
    <w:p w:rsidR="00E7097E" w:rsidRDefault="00E7097E" w:rsidP="008A331B">
      <w:pPr>
        <w:jc w:val="left"/>
        <w:rPr>
          <w:sz w:val="20"/>
          <w:szCs w:val="20"/>
          <w:lang w:val="en-US"/>
        </w:rPr>
      </w:pPr>
      <w:r w:rsidRPr="0036299E">
        <w:rPr>
          <w:sz w:val="20"/>
          <w:szCs w:val="20"/>
          <w:lang w:val="en-US"/>
        </w:rPr>
        <w:t>Chan</w:t>
      </w:r>
      <w:r>
        <w:rPr>
          <w:sz w:val="20"/>
          <w:szCs w:val="20"/>
          <w:lang w:val="en-US"/>
        </w:rPr>
        <w:t xml:space="preserve"> </w:t>
      </w:r>
      <w:r w:rsidRPr="0036299E">
        <w:rPr>
          <w:sz w:val="20"/>
          <w:szCs w:val="20"/>
          <w:lang w:val="en-US"/>
        </w:rPr>
        <w:t>R. Y. K., Leung</w:t>
      </w:r>
      <w:r>
        <w:rPr>
          <w:sz w:val="20"/>
          <w:szCs w:val="20"/>
          <w:lang w:val="en-US"/>
        </w:rPr>
        <w:t xml:space="preserve"> </w:t>
      </w:r>
      <w:r w:rsidRPr="0036299E">
        <w:rPr>
          <w:sz w:val="20"/>
          <w:szCs w:val="20"/>
          <w:lang w:val="en-US"/>
        </w:rPr>
        <w:t>T. P., and Wang</w:t>
      </w:r>
      <w:r>
        <w:rPr>
          <w:sz w:val="20"/>
          <w:szCs w:val="20"/>
          <w:lang w:val="en-US"/>
        </w:rPr>
        <w:t xml:space="preserve"> </w:t>
      </w:r>
      <w:r w:rsidRPr="0036299E">
        <w:rPr>
          <w:sz w:val="20"/>
          <w:szCs w:val="20"/>
          <w:lang w:val="en-US"/>
        </w:rPr>
        <w:t xml:space="preserve">Y. H., “The effectiveness of environmental claims for services advertising,” </w:t>
      </w:r>
      <w:r w:rsidRPr="0036299E">
        <w:rPr>
          <w:i/>
          <w:iCs/>
          <w:sz w:val="20"/>
          <w:szCs w:val="20"/>
          <w:lang w:val="en-US"/>
        </w:rPr>
        <w:t>Journal of Services Marketing</w:t>
      </w:r>
      <w:r w:rsidRPr="0036299E">
        <w:rPr>
          <w:sz w:val="20"/>
          <w:szCs w:val="20"/>
          <w:lang w:val="en-US"/>
        </w:rPr>
        <w:t>,” 20(4), 2006, pp. 233-250.</w:t>
      </w:r>
    </w:p>
    <w:p w:rsidR="008175F7" w:rsidRDefault="008175F7" w:rsidP="008A331B">
      <w:pPr>
        <w:jc w:val="left"/>
        <w:rPr>
          <w:sz w:val="20"/>
          <w:szCs w:val="20"/>
        </w:rPr>
      </w:pPr>
      <w:r>
        <w:rPr>
          <w:sz w:val="20"/>
          <w:szCs w:val="20"/>
          <w:lang w:val="en-US"/>
        </w:rPr>
        <w:t>Chan R. Y. K. (2004). “Consumers response to environmental advertising in China.”</w:t>
      </w:r>
    </w:p>
    <w:p w:rsidR="00E7097E" w:rsidRDefault="00E7097E" w:rsidP="008A331B">
      <w:pPr>
        <w:jc w:val="left"/>
        <w:rPr>
          <w:sz w:val="20"/>
          <w:szCs w:val="20"/>
          <w:lang w:val="en-US"/>
        </w:rPr>
      </w:pPr>
      <w:r w:rsidRPr="0036299E">
        <w:rPr>
          <w:sz w:val="20"/>
          <w:szCs w:val="20"/>
          <w:lang w:val="en-US"/>
        </w:rPr>
        <w:t xml:space="preserve">Chang, </w:t>
      </w:r>
      <w:r w:rsidR="00CC158A">
        <w:rPr>
          <w:sz w:val="20"/>
          <w:szCs w:val="20"/>
          <w:lang w:val="en-US"/>
        </w:rPr>
        <w:t xml:space="preserve">C. </w:t>
      </w:r>
      <w:r w:rsidRPr="0036299E">
        <w:rPr>
          <w:sz w:val="20"/>
          <w:szCs w:val="20"/>
          <w:lang w:val="en-US"/>
        </w:rPr>
        <w:t xml:space="preserve">“Feeling Ambivalent About Going Green,” </w:t>
      </w:r>
      <w:r w:rsidRPr="0036299E">
        <w:rPr>
          <w:i/>
          <w:iCs/>
          <w:sz w:val="20"/>
          <w:szCs w:val="20"/>
          <w:lang w:val="en-US"/>
        </w:rPr>
        <w:t xml:space="preserve">Journal of Advertising, </w:t>
      </w:r>
      <w:r w:rsidRPr="0036299E">
        <w:rPr>
          <w:sz w:val="20"/>
          <w:szCs w:val="20"/>
          <w:lang w:val="en-US"/>
        </w:rPr>
        <w:t>40(4), 2011, pp. 19-32.</w:t>
      </w:r>
    </w:p>
    <w:p w:rsidR="00CC158A" w:rsidRDefault="00CC158A" w:rsidP="008A331B">
      <w:pPr>
        <w:jc w:val="left"/>
        <w:rPr>
          <w:sz w:val="20"/>
          <w:szCs w:val="20"/>
          <w:lang w:val="en-US"/>
        </w:rPr>
      </w:pPr>
      <w:r>
        <w:rPr>
          <w:sz w:val="20"/>
          <w:szCs w:val="20"/>
          <w:lang w:val="en-US"/>
        </w:rPr>
        <w:t>Chen Y.-S. (2011). “Green organizational identity: source and consequence.” Management Decision, 49(3), 385-404.</w:t>
      </w:r>
    </w:p>
    <w:p w:rsidR="00CC158A" w:rsidRDefault="00CC158A" w:rsidP="008A331B">
      <w:pPr>
        <w:jc w:val="left"/>
        <w:rPr>
          <w:sz w:val="20"/>
          <w:szCs w:val="20"/>
          <w:lang w:val="en-US"/>
        </w:rPr>
      </w:pPr>
      <w:r w:rsidRPr="00CC158A">
        <w:rPr>
          <w:sz w:val="20"/>
          <w:szCs w:val="20"/>
          <w:lang w:val="en-US"/>
        </w:rPr>
        <w:t>Coddington, W. (1993), Environmental Marketing, McGraw-Hill, New York, NY.</w:t>
      </w:r>
    </w:p>
    <w:p w:rsidR="00E7097E" w:rsidRDefault="00E7097E" w:rsidP="008A331B">
      <w:pPr>
        <w:jc w:val="left"/>
        <w:rPr>
          <w:szCs w:val="28"/>
        </w:rPr>
      </w:pPr>
      <w:r>
        <w:rPr>
          <w:sz w:val="20"/>
          <w:szCs w:val="20"/>
        </w:rPr>
        <w:t>Corporate Strategy &amp; Program Metrics (2010) Cotton Incorporated, ‘Supplay Chain Metrics: “Shades of the green consumer”.</w:t>
      </w:r>
      <w:r>
        <w:rPr>
          <w:szCs w:val="28"/>
        </w:rPr>
        <w:tab/>
      </w:r>
    </w:p>
    <w:p w:rsidR="00CC158A" w:rsidRDefault="00CC158A" w:rsidP="008A331B">
      <w:pPr>
        <w:jc w:val="left"/>
        <w:rPr>
          <w:sz w:val="20"/>
          <w:szCs w:val="20"/>
        </w:rPr>
      </w:pPr>
      <w:r w:rsidRPr="00CC158A">
        <w:rPr>
          <w:sz w:val="20"/>
          <w:szCs w:val="20"/>
        </w:rPr>
        <w:t>Davis, J. J. (1993). “Strategies for Environmental Advertising” Journal of Consumer Marketing 10 (2): 19-36.</w:t>
      </w:r>
    </w:p>
    <w:p w:rsidR="00FB66DC" w:rsidRPr="00FB66DC" w:rsidRDefault="00FB66DC" w:rsidP="008A331B">
      <w:pPr>
        <w:jc w:val="left"/>
        <w:rPr>
          <w:sz w:val="20"/>
          <w:szCs w:val="20"/>
        </w:rPr>
      </w:pPr>
      <w:r w:rsidRPr="00FB66DC">
        <w:rPr>
          <w:sz w:val="20"/>
          <w:szCs w:val="20"/>
        </w:rPr>
        <w:t>Dekker L., 2012. “Stekkerhybrides minder zuinig” (http://nos.nl/artikel/436876-stekkerhybrides-minder-zuinig.html)</w:t>
      </w:r>
      <w:r>
        <w:rPr>
          <w:sz w:val="20"/>
          <w:szCs w:val="20"/>
        </w:rPr>
        <w:t>.</w:t>
      </w:r>
    </w:p>
    <w:p w:rsidR="00E7097E" w:rsidRPr="0036299E" w:rsidRDefault="00E7097E" w:rsidP="008A331B">
      <w:pPr>
        <w:jc w:val="left"/>
        <w:rPr>
          <w:sz w:val="20"/>
          <w:szCs w:val="20"/>
        </w:rPr>
      </w:pPr>
      <w:r>
        <w:rPr>
          <w:sz w:val="20"/>
          <w:szCs w:val="20"/>
        </w:rPr>
        <w:t>Dunlap R.E. and</w:t>
      </w:r>
      <w:r w:rsidRPr="0036299E">
        <w:rPr>
          <w:sz w:val="20"/>
          <w:szCs w:val="20"/>
        </w:rPr>
        <w:t xml:space="preserve"> Jones</w:t>
      </w:r>
      <w:r>
        <w:rPr>
          <w:sz w:val="20"/>
          <w:szCs w:val="20"/>
        </w:rPr>
        <w:t xml:space="preserve"> </w:t>
      </w:r>
      <w:r w:rsidRPr="0036299E">
        <w:rPr>
          <w:sz w:val="20"/>
          <w:szCs w:val="20"/>
        </w:rPr>
        <w:t xml:space="preserve">R.E. (2002). Environmental concern: Conceptual and measurement issues. </w:t>
      </w:r>
    </w:p>
    <w:p w:rsidR="00E7097E" w:rsidRPr="0036299E" w:rsidRDefault="00E7097E" w:rsidP="008A331B">
      <w:pPr>
        <w:jc w:val="left"/>
        <w:rPr>
          <w:sz w:val="20"/>
          <w:szCs w:val="20"/>
        </w:rPr>
      </w:pPr>
      <w:r>
        <w:rPr>
          <w:sz w:val="20"/>
          <w:szCs w:val="20"/>
        </w:rPr>
        <w:t>Garner, M. P. (1985). Do</w:t>
      </w:r>
      <w:r w:rsidRPr="0036299E">
        <w:rPr>
          <w:sz w:val="20"/>
          <w:szCs w:val="20"/>
        </w:rPr>
        <w:t>es attitude toward the Ad Affect brand Attitude under a brand Evaluation Set?</w:t>
      </w:r>
    </w:p>
    <w:p w:rsidR="00E7097E" w:rsidRDefault="00E7097E" w:rsidP="008A331B">
      <w:pPr>
        <w:jc w:val="left"/>
        <w:rPr>
          <w:rFonts w:eastAsia="Times New Roman" w:cs="Times New Roman"/>
          <w:sz w:val="20"/>
          <w:szCs w:val="20"/>
          <w:shd w:val="clear" w:color="auto" w:fill="FFFFFF"/>
          <w:lang w:val="nl-NL" w:eastAsia="en-US"/>
        </w:rPr>
      </w:pPr>
      <w:r w:rsidRPr="0036299E">
        <w:rPr>
          <w:rFonts w:eastAsia="Times New Roman" w:cs="Times New Roman"/>
          <w:sz w:val="20"/>
          <w:szCs w:val="20"/>
          <w:shd w:val="clear" w:color="auto" w:fill="FFFFFF"/>
          <w:lang w:val="nl-NL" w:eastAsia="en-US"/>
        </w:rPr>
        <w:t>Glocker, M., Langleben, D. D., Ruparel, K., Loughead, J. W., Gur, R.C. &amp; Sachser, N. (2008). </w:t>
      </w:r>
      <w:hyperlink r:id="rId14" w:history="1">
        <w:r w:rsidRPr="0036299E">
          <w:rPr>
            <w:rFonts w:eastAsia="Times New Roman" w:cs="Times New Roman"/>
            <w:sz w:val="20"/>
            <w:szCs w:val="20"/>
            <w:shd w:val="clear" w:color="auto" w:fill="FFFFFF"/>
            <w:lang w:val="nl-NL" w:eastAsia="en-US"/>
          </w:rPr>
          <w:t>"Baby Schema in Infant Faces Induces Cuteness Perception and Motivation for Caretaking in Adults"</w:t>
        </w:r>
      </w:hyperlink>
      <w:r w:rsidRPr="0036299E">
        <w:rPr>
          <w:rFonts w:eastAsia="Times New Roman" w:cs="Times New Roman"/>
          <w:sz w:val="20"/>
          <w:szCs w:val="20"/>
          <w:shd w:val="clear" w:color="auto" w:fill="FFFFFF"/>
          <w:lang w:val="nl-NL" w:eastAsia="en-US"/>
        </w:rPr>
        <w:t>. </w:t>
      </w:r>
      <w:r w:rsidRPr="0036299E">
        <w:rPr>
          <w:rFonts w:eastAsia="Times New Roman" w:cs="Times New Roman"/>
          <w:i/>
          <w:iCs/>
          <w:sz w:val="20"/>
          <w:szCs w:val="20"/>
          <w:shd w:val="clear" w:color="auto" w:fill="FFFFFF"/>
          <w:lang w:val="nl-NL" w:eastAsia="en-US"/>
        </w:rPr>
        <w:t>Ethology</w:t>
      </w:r>
      <w:r w:rsidRPr="0036299E">
        <w:rPr>
          <w:rFonts w:eastAsia="Times New Roman" w:cs="Times New Roman"/>
          <w:sz w:val="20"/>
          <w:szCs w:val="20"/>
          <w:shd w:val="clear" w:color="auto" w:fill="FFFFFF"/>
          <w:lang w:val="nl-NL" w:eastAsia="en-US"/>
        </w:rPr>
        <w:t> </w:t>
      </w:r>
      <w:r w:rsidRPr="0036299E">
        <w:rPr>
          <w:rFonts w:eastAsia="Times New Roman" w:cs="Times New Roman"/>
          <w:bCs/>
          <w:sz w:val="20"/>
          <w:szCs w:val="20"/>
          <w:shd w:val="clear" w:color="auto" w:fill="FFFFFF"/>
          <w:lang w:val="nl-NL" w:eastAsia="en-US"/>
        </w:rPr>
        <w:t>115</w:t>
      </w:r>
      <w:r w:rsidRPr="0036299E">
        <w:rPr>
          <w:rFonts w:eastAsia="Times New Roman" w:cs="Times New Roman"/>
          <w:sz w:val="20"/>
          <w:szCs w:val="20"/>
          <w:shd w:val="clear" w:color="auto" w:fill="FFFFFF"/>
          <w:lang w:val="nl-NL" w:eastAsia="en-US"/>
        </w:rPr>
        <w:t> (3): 257–263.</w:t>
      </w:r>
    </w:p>
    <w:p w:rsidR="00E7097E" w:rsidRDefault="00E7097E" w:rsidP="008A331B">
      <w:pPr>
        <w:jc w:val="left"/>
        <w:rPr>
          <w:sz w:val="20"/>
          <w:szCs w:val="20"/>
        </w:rPr>
      </w:pPr>
      <w:r w:rsidRPr="0036299E">
        <w:rPr>
          <w:sz w:val="20"/>
          <w:szCs w:val="20"/>
        </w:rPr>
        <w:t xml:space="preserve">Gray-lee, J. W., Scammon, D.L., &amp; Mayer, R. N. (1994). Review of legal stands for environmental marketing claims. </w:t>
      </w:r>
    </w:p>
    <w:p w:rsidR="00E7097E" w:rsidRPr="00E7097E" w:rsidRDefault="00E7097E" w:rsidP="008A331B">
      <w:pPr>
        <w:jc w:val="left"/>
        <w:rPr>
          <w:sz w:val="20"/>
          <w:szCs w:val="20"/>
        </w:rPr>
      </w:pPr>
      <w:r w:rsidRPr="0036299E">
        <w:rPr>
          <w:sz w:val="20"/>
          <w:szCs w:val="20"/>
        </w:rPr>
        <w:t>Hayto, D. L., &amp; Matulich, E. (2008), Green advertising and environmentally responsible consumer behaviours: linkages exam</w:t>
      </w:r>
      <w:r>
        <w:rPr>
          <w:sz w:val="20"/>
          <w:szCs w:val="20"/>
        </w:rPr>
        <w:t>ined.</w:t>
      </w:r>
    </w:p>
    <w:p w:rsidR="00C575E5" w:rsidRDefault="00C03BFA" w:rsidP="008A331B">
      <w:pPr>
        <w:jc w:val="left"/>
        <w:rPr>
          <w:bCs/>
          <w:sz w:val="20"/>
          <w:szCs w:val="20"/>
          <w:lang w:eastAsia="en-US"/>
        </w:rPr>
      </w:pPr>
      <w:hyperlink r:id="rId15" w:anchor="BIB16" w:history="1">
        <w:r w:rsidR="00C575E5" w:rsidRPr="0036299E">
          <w:rPr>
            <w:sz w:val="20"/>
            <w:szCs w:val="20"/>
            <w:bdr w:val="none" w:sz="0" w:space="0" w:color="auto" w:frame="1"/>
            <w:lang w:eastAsia="en-US"/>
          </w:rPr>
          <w:t>Holzhauer, 1999</w:t>
        </w:r>
      </w:hyperlink>
      <w:r w:rsidR="0070092A" w:rsidRPr="0036299E">
        <w:rPr>
          <w:sz w:val="20"/>
          <w:szCs w:val="20"/>
          <w:bdr w:val="none" w:sz="0" w:space="0" w:color="auto" w:frame="1"/>
          <w:lang w:eastAsia="en-US"/>
        </w:rPr>
        <w:t xml:space="preserve">, </w:t>
      </w:r>
      <w:r w:rsidR="00C575E5" w:rsidRPr="0036299E">
        <w:rPr>
          <w:sz w:val="20"/>
          <w:szCs w:val="20"/>
          <w:lang w:eastAsia="en-US"/>
        </w:rPr>
        <w:t>F.F.O. Holzhauer</w:t>
      </w:r>
      <w:r w:rsidR="0070092A" w:rsidRPr="0036299E">
        <w:rPr>
          <w:sz w:val="20"/>
          <w:szCs w:val="20"/>
          <w:lang w:eastAsia="en-US"/>
        </w:rPr>
        <w:t xml:space="preserve">, </w:t>
      </w:r>
      <w:r w:rsidR="00C575E5" w:rsidRPr="0036299E">
        <w:rPr>
          <w:bCs/>
          <w:sz w:val="20"/>
          <w:szCs w:val="20"/>
          <w:lang w:eastAsia="en-US"/>
        </w:rPr>
        <w:t>Corporate image en brand image – Wat merkartikelreclame doet voor het corporate image</w:t>
      </w:r>
      <w:r w:rsidR="005E60DA" w:rsidRPr="0036299E">
        <w:rPr>
          <w:bCs/>
          <w:sz w:val="20"/>
          <w:szCs w:val="20"/>
          <w:lang w:eastAsia="en-US"/>
        </w:rPr>
        <w:t>.</w:t>
      </w:r>
    </w:p>
    <w:p w:rsidR="00BF58E4" w:rsidRDefault="00BF58E4" w:rsidP="008A331B">
      <w:pPr>
        <w:jc w:val="left"/>
        <w:rPr>
          <w:bCs/>
          <w:sz w:val="20"/>
          <w:szCs w:val="20"/>
          <w:lang w:eastAsia="en-US"/>
        </w:rPr>
      </w:pPr>
      <w:r>
        <w:rPr>
          <w:bCs/>
          <w:sz w:val="20"/>
          <w:szCs w:val="20"/>
          <w:lang w:eastAsia="en-US"/>
        </w:rPr>
        <w:t xml:space="preserve">Homer, P. M. (1990). “The Mediating Role of Attitude Toward the Ad: Some Additional Evidence.” </w:t>
      </w:r>
    </w:p>
    <w:p w:rsidR="00BF58E4" w:rsidRDefault="00BF58E4" w:rsidP="008A331B">
      <w:pPr>
        <w:jc w:val="left"/>
        <w:rPr>
          <w:bCs/>
          <w:sz w:val="20"/>
          <w:szCs w:val="20"/>
          <w:lang w:eastAsia="en-US"/>
        </w:rPr>
      </w:pPr>
      <w:r>
        <w:rPr>
          <w:bCs/>
          <w:sz w:val="20"/>
          <w:szCs w:val="20"/>
          <w:lang w:eastAsia="en-US"/>
        </w:rPr>
        <w:t>Jamrozy, U. (1996). “The effectiveness of tourism destination advertisements: The role of feeling responses”. Clemson University.</w:t>
      </w:r>
    </w:p>
    <w:p w:rsidR="00B654C0" w:rsidRDefault="00B87AA8" w:rsidP="008A331B">
      <w:pPr>
        <w:jc w:val="left"/>
        <w:rPr>
          <w:rFonts w:eastAsia="Times New Roman" w:cs="Times New Roman"/>
          <w:sz w:val="20"/>
          <w:szCs w:val="20"/>
          <w:shd w:val="clear" w:color="auto" w:fill="FFFFFF"/>
          <w:lang w:val="nl-NL" w:eastAsia="en-US"/>
        </w:rPr>
      </w:pPr>
      <w:r>
        <w:rPr>
          <w:rFonts w:eastAsia="Times New Roman" w:cs="Times New Roman"/>
          <w:sz w:val="20"/>
          <w:szCs w:val="20"/>
          <w:shd w:val="clear" w:color="auto" w:fill="FFFFFF"/>
          <w:lang w:val="nl-NL" w:eastAsia="en-US"/>
        </w:rPr>
        <w:t>Karraker, K.; Stern, M.</w:t>
      </w:r>
      <w:r w:rsidR="00B654C0" w:rsidRPr="0036299E">
        <w:rPr>
          <w:rFonts w:eastAsia="Times New Roman" w:cs="Times New Roman"/>
          <w:sz w:val="20"/>
          <w:szCs w:val="20"/>
          <w:shd w:val="clear" w:color="auto" w:fill="FFFFFF"/>
          <w:lang w:val="nl-NL" w:eastAsia="en-US"/>
        </w:rPr>
        <w:t xml:space="preserve"> (1990). "Infant physical attractiveness and facial expression: Effects on adult perceptions". </w:t>
      </w:r>
      <w:r w:rsidR="00B654C0" w:rsidRPr="0036299E">
        <w:rPr>
          <w:rFonts w:eastAsia="Times New Roman" w:cs="Times New Roman"/>
          <w:i/>
          <w:iCs/>
          <w:sz w:val="20"/>
          <w:szCs w:val="20"/>
          <w:shd w:val="clear" w:color="auto" w:fill="FFFFFF"/>
          <w:lang w:val="nl-NL" w:eastAsia="en-US"/>
        </w:rPr>
        <w:t>Basic and Applied Social Psychology</w:t>
      </w:r>
      <w:r w:rsidR="00B654C0" w:rsidRPr="0036299E">
        <w:rPr>
          <w:rFonts w:eastAsia="Times New Roman" w:cs="Times New Roman"/>
          <w:sz w:val="20"/>
          <w:szCs w:val="20"/>
          <w:shd w:val="clear" w:color="auto" w:fill="FFFFFF"/>
          <w:lang w:val="nl-NL" w:eastAsia="en-US"/>
        </w:rPr>
        <w:t> </w:t>
      </w:r>
      <w:r w:rsidR="00B654C0" w:rsidRPr="0036299E">
        <w:rPr>
          <w:rFonts w:eastAsia="Times New Roman" w:cs="Times New Roman"/>
          <w:bCs/>
          <w:sz w:val="20"/>
          <w:szCs w:val="20"/>
          <w:shd w:val="clear" w:color="auto" w:fill="FFFFFF"/>
          <w:lang w:val="nl-NL" w:eastAsia="en-US"/>
        </w:rPr>
        <w:t>11</w:t>
      </w:r>
      <w:r w:rsidR="00B654C0" w:rsidRPr="0036299E">
        <w:rPr>
          <w:rFonts w:eastAsia="Times New Roman" w:cs="Times New Roman"/>
          <w:sz w:val="20"/>
          <w:szCs w:val="20"/>
          <w:shd w:val="clear" w:color="auto" w:fill="FFFFFF"/>
          <w:lang w:val="nl-NL" w:eastAsia="en-US"/>
        </w:rPr>
        <w:t> (4): 371–385</w:t>
      </w:r>
    </w:p>
    <w:p w:rsidR="00B87AA8" w:rsidRDefault="00B87AA8" w:rsidP="008A331B">
      <w:pPr>
        <w:jc w:val="left"/>
        <w:rPr>
          <w:rFonts w:eastAsia="Times New Roman" w:cs="Times New Roman"/>
          <w:sz w:val="20"/>
          <w:szCs w:val="20"/>
          <w:shd w:val="clear" w:color="auto" w:fill="FFFFFF"/>
          <w:lang w:val="nl-NL" w:eastAsia="en-US"/>
        </w:rPr>
      </w:pPr>
      <w:r w:rsidRPr="00B87AA8">
        <w:rPr>
          <w:rFonts w:eastAsia="Times New Roman" w:cs="Times New Roman"/>
          <w:sz w:val="20"/>
          <w:szCs w:val="20"/>
          <w:shd w:val="clear" w:color="auto" w:fill="FFFFFF"/>
          <w:lang w:val="nl-NL" w:eastAsia="en-US"/>
        </w:rPr>
        <w:t>Kim</w:t>
      </w:r>
      <w:r>
        <w:rPr>
          <w:rFonts w:eastAsia="Times New Roman" w:cs="Times New Roman"/>
          <w:sz w:val="20"/>
          <w:szCs w:val="20"/>
          <w:shd w:val="clear" w:color="auto" w:fill="FFFFFF"/>
          <w:lang w:val="nl-NL" w:eastAsia="en-US"/>
        </w:rPr>
        <w:t>, Y., Choi, S. M. (2005). “</w:t>
      </w:r>
      <w:r w:rsidRPr="00B87AA8">
        <w:rPr>
          <w:rFonts w:eastAsia="Times New Roman" w:cs="Times New Roman"/>
          <w:sz w:val="20"/>
          <w:szCs w:val="20"/>
          <w:shd w:val="clear" w:color="auto" w:fill="FFFFFF"/>
          <w:lang w:val="nl-NL" w:eastAsia="en-US"/>
        </w:rPr>
        <w:t>Antecedents of Green Purchase Behavior: An Examination of Collectivism, Environmental</w:t>
      </w:r>
      <w:r>
        <w:rPr>
          <w:rFonts w:eastAsia="Times New Roman" w:cs="Times New Roman"/>
          <w:sz w:val="20"/>
          <w:szCs w:val="20"/>
          <w:shd w:val="clear" w:color="auto" w:fill="FFFFFF"/>
          <w:lang w:val="nl-NL" w:eastAsia="en-US"/>
        </w:rPr>
        <w:t xml:space="preserve"> </w:t>
      </w:r>
      <w:r w:rsidRPr="00B87AA8">
        <w:rPr>
          <w:rFonts w:eastAsia="Times New Roman" w:cs="Times New Roman"/>
          <w:sz w:val="20"/>
          <w:szCs w:val="20"/>
          <w:shd w:val="clear" w:color="auto" w:fill="FFFFFF"/>
          <w:lang w:val="nl-NL" w:eastAsia="en-US"/>
        </w:rPr>
        <w:t>Concern, and PCE</w:t>
      </w:r>
      <w:r>
        <w:rPr>
          <w:rFonts w:eastAsia="Times New Roman" w:cs="Times New Roman"/>
          <w:sz w:val="20"/>
          <w:szCs w:val="20"/>
          <w:shd w:val="clear" w:color="auto" w:fill="FFFFFF"/>
          <w:lang w:val="nl-NL" w:eastAsia="en-US"/>
        </w:rPr>
        <w:t>”</w:t>
      </w:r>
    </w:p>
    <w:p w:rsidR="008175F7" w:rsidRDefault="008175F7" w:rsidP="008A331B">
      <w:pPr>
        <w:jc w:val="left"/>
        <w:rPr>
          <w:rFonts w:eastAsia="Times New Roman" w:cs="Times New Roman"/>
          <w:sz w:val="20"/>
          <w:szCs w:val="20"/>
          <w:shd w:val="clear" w:color="auto" w:fill="FFFFFF"/>
          <w:lang w:val="nl-NL" w:eastAsia="en-US"/>
        </w:rPr>
      </w:pPr>
      <w:r w:rsidRPr="008175F7">
        <w:rPr>
          <w:rFonts w:eastAsia="Times New Roman" w:cs="Times New Roman"/>
          <w:sz w:val="20"/>
          <w:szCs w:val="20"/>
          <w:shd w:val="clear" w:color="auto" w:fill="FFFFFF"/>
          <w:lang w:val="nl-NL" w:eastAsia="en-US"/>
        </w:rPr>
        <w:t>Lafferty, B.A. and Goldsmith, R.E. (1999): Corporate credibility's role in consumers' attitudes and purchase intentions when a high versus a low credibility endorser is used in the ad. Journal of Business Research, 44(2), 109-116.</w:t>
      </w:r>
    </w:p>
    <w:p w:rsidR="00BF58E4" w:rsidRPr="00E7097E" w:rsidRDefault="00BF58E4" w:rsidP="008A331B">
      <w:pPr>
        <w:jc w:val="left"/>
        <w:rPr>
          <w:sz w:val="20"/>
          <w:szCs w:val="20"/>
        </w:rPr>
      </w:pPr>
      <w:r w:rsidRPr="0036299E">
        <w:rPr>
          <w:sz w:val="20"/>
          <w:szCs w:val="20"/>
        </w:rPr>
        <w:t>Lee, K. (2008). Opportunities for green marketing: young consumers.</w:t>
      </w:r>
    </w:p>
    <w:p w:rsidR="00BF58E4" w:rsidRPr="00BF58E4" w:rsidRDefault="00BF58E4" w:rsidP="008A331B">
      <w:pPr>
        <w:jc w:val="left"/>
        <w:rPr>
          <w:rFonts w:eastAsia="Times New Roman" w:cs="Times New Roman"/>
          <w:sz w:val="20"/>
          <w:szCs w:val="20"/>
          <w:lang w:val="nl-NL" w:eastAsia="en-US"/>
        </w:rPr>
      </w:pPr>
      <w:r w:rsidRPr="0036299E">
        <w:rPr>
          <w:rFonts w:eastAsia="Times New Roman" w:cs="Times New Roman"/>
          <w:sz w:val="20"/>
          <w:szCs w:val="20"/>
          <w:lang w:val="nl-NL" w:eastAsia="en-US"/>
        </w:rPr>
        <w:t xml:space="preserve">Lorenz. K., </w:t>
      </w:r>
      <w:r w:rsidRPr="0036299E">
        <w:rPr>
          <w:rFonts w:eastAsia="Times New Roman" w:cs="Times New Roman"/>
          <w:i/>
          <w:iCs/>
          <w:sz w:val="20"/>
          <w:szCs w:val="20"/>
          <w:lang w:val="nl-NL" w:eastAsia="en-US"/>
        </w:rPr>
        <w:t>Part and Parcel in Animal and Human Societies</w:t>
      </w:r>
      <w:r w:rsidRPr="0036299E">
        <w:rPr>
          <w:rFonts w:eastAsia="Times New Roman" w:cs="Times New Roman"/>
          <w:sz w:val="20"/>
          <w:szCs w:val="20"/>
          <w:lang w:val="nl-NL" w:eastAsia="en-US"/>
        </w:rPr>
        <w:t>, in </w:t>
      </w:r>
      <w:r w:rsidRPr="0036299E">
        <w:rPr>
          <w:rFonts w:eastAsia="Times New Roman" w:cs="Times New Roman"/>
          <w:i/>
          <w:iCs/>
          <w:sz w:val="20"/>
          <w:szCs w:val="20"/>
          <w:lang w:val="nl-NL" w:eastAsia="en-US"/>
        </w:rPr>
        <w:t>Studies in animal and human behavior</w:t>
      </w:r>
      <w:r w:rsidRPr="0036299E">
        <w:rPr>
          <w:rFonts w:eastAsia="Times New Roman" w:cs="Times New Roman"/>
          <w:sz w:val="20"/>
          <w:szCs w:val="20"/>
          <w:lang w:val="nl-NL" w:eastAsia="en-US"/>
        </w:rPr>
        <w:t>, vol. 2. pp. 115–195. Cambridge, Mass.: Harvard UP, 1971 (originally pub. 1950).</w:t>
      </w:r>
    </w:p>
    <w:p w:rsidR="004C2801" w:rsidRPr="0036299E" w:rsidRDefault="004C2801" w:rsidP="008A331B">
      <w:pPr>
        <w:jc w:val="left"/>
        <w:rPr>
          <w:rFonts w:eastAsia="Times New Roman" w:cs="Times New Roman"/>
          <w:sz w:val="20"/>
          <w:szCs w:val="20"/>
          <w:lang w:val="nl-NL" w:eastAsia="en-US"/>
        </w:rPr>
      </w:pPr>
      <w:r>
        <w:rPr>
          <w:rFonts w:eastAsia="Times New Roman" w:cs="Times New Roman"/>
          <w:sz w:val="20"/>
          <w:szCs w:val="20"/>
          <w:lang w:val="nl-NL" w:eastAsia="en-US"/>
        </w:rPr>
        <w:t xml:space="preserve">Lutz, R . J. (1985), “Affective and Cognition Antecedents of Attitude towards the Ad: A conceptual framework”,  </w:t>
      </w:r>
    </w:p>
    <w:p w:rsidR="00C87269" w:rsidRDefault="00C87269" w:rsidP="008A331B">
      <w:pPr>
        <w:jc w:val="left"/>
        <w:rPr>
          <w:sz w:val="20"/>
          <w:szCs w:val="20"/>
        </w:rPr>
      </w:pPr>
      <w:r w:rsidRPr="0036299E">
        <w:rPr>
          <w:sz w:val="20"/>
          <w:szCs w:val="20"/>
        </w:rPr>
        <w:t>Mackenzie, S. B., Lutz, R. J., &amp; Belch, G. E. (1986). The role of attitude toward the ad as a mediator of advertising effectiveness: a test of competing explanations.</w:t>
      </w:r>
    </w:p>
    <w:p w:rsidR="00E7097E" w:rsidRDefault="00E7097E" w:rsidP="008A331B">
      <w:pPr>
        <w:jc w:val="left"/>
        <w:rPr>
          <w:sz w:val="20"/>
          <w:szCs w:val="20"/>
        </w:rPr>
      </w:pPr>
      <w:r w:rsidRPr="0036299E">
        <w:rPr>
          <w:sz w:val="20"/>
          <w:szCs w:val="20"/>
        </w:rPr>
        <w:t xml:space="preserve">Metha, A., &amp; Purvis, S.C. (1995). When attitudes towards advertising in general influence advertising success. </w:t>
      </w:r>
    </w:p>
    <w:p w:rsidR="00E7097E" w:rsidRDefault="00E7097E" w:rsidP="008A331B">
      <w:pPr>
        <w:jc w:val="left"/>
        <w:rPr>
          <w:sz w:val="20"/>
          <w:szCs w:val="20"/>
        </w:rPr>
      </w:pPr>
      <w:r w:rsidRPr="0036299E">
        <w:rPr>
          <w:sz w:val="20"/>
          <w:szCs w:val="20"/>
        </w:rPr>
        <w:t>Mitchell, A. A. (1986). The effect of verbal and visual components of advertisement on brand attitudes and att</w:t>
      </w:r>
      <w:r>
        <w:rPr>
          <w:sz w:val="20"/>
          <w:szCs w:val="20"/>
        </w:rPr>
        <w:t>itude toward the advertisement.</w:t>
      </w:r>
    </w:p>
    <w:p w:rsidR="00392CEE" w:rsidRDefault="00392CEE" w:rsidP="008A331B">
      <w:pPr>
        <w:jc w:val="left"/>
        <w:rPr>
          <w:sz w:val="20"/>
          <w:szCs w:val="20"/>
          <w:lang w:val="nl-NL" w:eastAsia="en-US"/>
        </w:rPr>
      </w:pPr>
      <w:r>
        <w:rPr>
          <w:sz w:val="20"/>
          <w:szCs w:val="20"/>
        </w:rPr>
        <w:t xml:space="preserve">Mitchell A.A., </w:t>
      </w:r>
      <w:r w:rsidR="007515CD">
        <w:rPr>
          <w:sz w:val="20"/>
          <w:szCs w:val="20"/>
        </w:rPr>
        <w:t>Ols</w:t>
      </w:r>
      <w:r>
        <w:rPr>
          <w:sz w:val="20"/>
          <w:szCs w:val="20"/>
        </w:rPr>
        <w:t xml:space="preserve">en J. C. (1981), </w:t>
      </w:r>
      <w:r w:rsidRPr="00392CEE">
        <w:rPr>
          <w:sz w:val="20"/>
          <w:szCs w:val="20"/>
          <w:lang w:val="nl-NL" w:eastAsia="en-US"/>
        </w:rPr>
        <w:t>Are product attribute beliefs the only mediator of advertising effects on brand attitude? Journal of Marketing Research. 18(August), 318-332.</w:t>
      </w:r>
    </w:p>
    <w:p w:rsidR="00CC158A" w:rsidRDefault="00CC158A" w:rsidP="008A331B">
      <w:pPr>
        <w:jc w:val="left"/>
        <w:rPr>
          <w:rFonts w:ascii="Times" w:hAnsi="Times" w:cs="Times New Roman"/>
          <w:sz w:val="20"/>
          <w:szCs w:val="20"/>
          <w:lang w:val="nl-NL" w:eastAsia="en-US"/>
        </w:rPr>
      </w:pPr>
      <w:r w:rsidRPr="00CC158A">
        <w:rPr>
          <w:sz w:val="20"/>
          <w:szCs w:val="20"/>
          <w:lang w:val="nl-NL" w:eastAsia="en-US"/>
        </w:rPr>
        <w:t>Moore, B. J. (1993). “</w:t>
      </w:r>
      <w:r w:rsidRPr="00CC158A">
        <w:rPr>
          <w:sz w:val="20"/>
          <w:szCs w:val="20"/>
          <w:shd w:val="clear" w:color="auto" w:fill="FFFFFF"/>
          <w:lang w:val="nl-NL" w:eastAsia="en-US"/>
        </w:rPr>
        <w:t>Simple analytical Green's functions for ray perturbations in layered media</w:t>
      </w:r>
      <w:r w:rsidRPr="00CC158A">
        <w:rPr>
          <w:rFonts w:ascii="Times" w:hAnsi="Times" w:cs="Times New Roman"/>
          <w:sz w:val="20"/>
          <w:szCs w:val="20"/>
          <w:lang w:val="nl-NL" w:eastAsia="en-US"/>
        </w:rPr>
        <w:t>”</w:t>
      </w:r>
    </w:p>
    <w:p w:rsidR="00005BFB" w:rsidRPr="009D2D84" w:rsidRDefault="00005BFB" w:rsidP="00005BFB">
      <w:pPr>
        <w:jc w:val="left"/>
        <w:rPr>
          <w:rFonts w:cs="Helvetica"/>
          <w:color w:val="000000"/>
          <w:sz w:val="20"/>
          <w:szCs w:val="20"/>
          <w:lang w:val="en-US"/>
        </w:rPr>
      </w:pPr>
      <w:r>
        <w:rPr>
          <w:rFonts w:cs="Helvetica"/>
          <w:color w:val="000000"/>
          <w:sz w:val="20"/>
          <w:szCs w:val="20"/>
          <w:lang w:val="en-US"/>
        </w:rPr>
        <w:t>Moore, D.J. and Harris, W.D. (1996). “</w:t>
      </w:r>
      <w:r w:rsidRPr="009D2D84">
        <w:rPr>
          <w:rFonts w:cs="Helvetica"/>
          <w:color w:val="000000"/>
          <w:sz w:val="20"/>
          <w:szCs w:val="20"/>
          <w:lang w:val="en-US"/>
        </w:rPr>
        <w:t>Affect Intensity and the Consumer's Attitude toward High Impact Emotional Advertising Appeals</w:t>
      </w:r>
      <w:r>
        <w:rPr>
          <w:rFonts w:cs="Helvetica"/>
          <w:color w:val="000000"/>
          <w:sz w:val="20"/>
          <w:szCs w:val="20"/>
          <w:lang w:val="en-US"/>
        </w:rPr>
        <w:t xml:space="preserve">” </w:t>
      </w:r>
      <w:r w:rsidRPr="009D2D84">
        <w:rPr>
          <w:rFonts w:cs="Helvetica"/>
          <w:color w:val="000000"/>
          <w:sz w:val="20"/>
          <w:szCs w:val="20"/>
          <w:lang w:val="en-US"/>
        </w:rPr>
        <w:t>Journal of Advertising, Vol. 25, No. 2 (Summer, 1996), pp. 37-50</w:t>
      </w:r>
    </w:p>
    <w:p w:rsidR="00BF58E4" w:rsidRPr="00CC158A" w:rsidRDefault="00BF58E4" w:rsidP="008A331B">
      <w:pPr>
        <w:jc w:val="left"/>
        <w:rPr>
          <w:rFonts w:ascii="Times" w:hAnsi="Times" w:cs="Times New Roman"/>
          <w:sz w:val="20"/>
          <w:szCs w:val="20"/>
          <w:lang w:val="nl-NL" w:eastAsia="en-US"/>
        </w:rPr>
      </w:pPr>
      <w:r>
        <w:rPr>
          <w:rFonts w:ascii="Times" w:hAnsi="Times" w:cs="Times New Roman"/>
          <w:sz w:val="20"/>
          <w:szCs w:val="20"/>
          <w:lang w:val="nl-NL" w:eastAsia="en-US"/>
        </w:rPr>
        <w:t>Nyaseda, C. A. (2010). “The effectiveness of celebrity endorsed advertising: A Kenya perspective. Alliant International University, San diego.</w:t>
      </w:r>
    </w:p>
    <w:p w:rsidR="0038275E" w:rsidRPr="0038275E" w:rsidRDefault="0038275E" w:rsidP="008A331B">
      <w:pPr>
        <w:jc w:val="left"/>
        <w:rPr>
          <w:rFonts w:eastAsia="Times New Roman" w:cs="Times New Roman"/>
          <w:color w:val="000000"/>
          <w:sz w:val="20"/>
          <w:szCs w:val="20"/>
        </w:rPr>
      </w:pPr>
      <w:r w:rsidRPr="0038275E">
        <w:rPr>
          <w:sz w:val="20"/>
          <w:szCs w:val="20"/>
        </w:rPr>
        <w:t>Ottman, J. A. (1993). “</w:t>
      </w:r>
      <w:r w:rsidRPr="0038275E">
        <w:rPr>
          <w:rFonts w:eastAsia="Times New Roman" w:cs="Times New Roman"/>
          <w:color w:val="000000"/>
          <w:sz w:val="20"/>
          <w:szCs w:val="20"/>
        </w:rPr>
        <w:t>Green marketing”</w:t>
      </w:r>
    </w:p>
    <w:p w:rsidR="00E7097E" w:rsidRDefault="00E7097E" w:rsidP="008A331B">
      <w:pPr>
        <w:jc w:val="left"/>
        <w:rPr>
          <w:sz w:val="20"/>
          <w:szCs w:val="20"/>
        </w:rPr>
      </w:pPr>
      <w:r w:rsidRPr="0036299E">
        <w:rPr>
          <w:sz w:val="20"/>
          <w:szCs w:val="20"/>
        </w:rPr>
        <w:t xml:space="preserve">Ottman, J. A. (1998). </w:t>
      </w:r>
      <w:r w:rsidR="0038275E">
        <w:rPr>
          <w:sz w:val="20"/>
          <w:szCs w:val="20"/>
        </w:rPr>
        <w:t>“</w:t>
      </w:r>
      <w:r w:rsidRPr="0036299E">
        <w:rPr>
          <w:sz w:val="20"/>
          <w:szCs w:val="20"/>
        </w:rPr>
        <w:t>Green marketi</w:t>
      </w:r>
      <w:r>
        <w:rPr>
          <w:sz w:val="20"/>
          <w:szCs w:val="20"/>
        </w:rPr>
        <w:t>ng: Opportunity for innovation.</w:t>
      </w:r>
      <w:r w:rsidR="0038275E">
        <w:rPr>
          <w:sz w:val="20"/>
          <w:szCs w:val="20"/>
        </w:rPr>
        <w:t>”</w:t>
      </w:r>
    </w:p>
    <w:p w:rsidR="00E7097E" w:rsidRDefault="00E7097E" w:rsidP="008A331B">
      <w:pPr>
        <w:jc w:val="left"/>
        <w:rPr>
          <w:sz w:val="20"/>
          <w:szCs w:val="20"/>
        </w:rPr>
      </w:pPr>
      <w:r w:rsidRPr="0036299E">
        <w:rPr>
          <w:sz w:val="20"/>
          <w:szCs w:val="20"/>
        </w:rPr>
        <w:t>Park, W., &amp; Young, M. S. (1986). Consumers response to television commercials: the impact of involvement and background mus</w:t>
      </w:r>
      <w:r>
        <w:rPr>
          <w:sz w:val="20"/>
          <w:szCs w:val="20"/>
        </w:rPr>
        <w:t>ic on brand attitude formation.</w:t>
      </w:r>
    </w:p>
    <w:p w:rsidR="00E7097E" w:rsidRDefault="00E7097E" w:rsidP="008A331B">
      <w:pPr>
        <w:jc w:val="left"/>
        <w:rPr>
          <w:sz w:val="20"/>
          <w:szCs w:val="20"/>
        </w:rPr>
      </w:pPr>
      <w:r w:rsidRPr="0036299E">
        <w:rPr>
          <w:sz w:val="20"/>
          <w:szCs w:val="20"/>
        </w:rPr>
        <w:t>Peattie, K., &amp; Crane, A. (2005). Green marketing: legend, myth, farce or prophesy?</w:t>
      </w:r>
    </w:p>
    <w:p w:rsidR="004C2801" w:rsidRDefault="004C2801" w:rsidP="008A331B">
      <w:pPr>
        <w:jc w:val="left"/>
        <w:rPr>
          <w:sz w:val="20"/>
          <w:szCs w:val="20"/>
        </w:rPr>
      </w:pPr>
      <w:r w:rsidRPr="004C2801">
        <w:rPr>
          <w:sz w:val="20"/>
          <w:szCs w:val="20"/>
        </w:rPr>
        <w:t>Petty, R. E., Cacioppo, J. T., &amp; Schum</w:t>
      </w:r>
      <w:r>
        <w:rPr>
          <w:sz w:val="20"/>
          <w:szCs w:val="20"/>
        </w:rPr>
        <w:t>ann, D. (1983). Central and pe</w:t>
      </w:r>
      <w:r w:rsidRPr="004C2801">
        <w:rPr>
          <w:sz w:val="20"/>
          <w:szCs w:val="20"/>
        </w:rPr>
        <w:t xml:space="preserve">ripheral routes to advertising effectiveness: The moderating role of involvement. Journal </w:t>
      </w:r>
      <w:r>
        <w:rPr>
          <w:sz w:val="20"/>
          <w:szCs w:val="20"/>
        </w:rPr>
        <w:t>of Consumer Research, 10, 135- 1</w:t>
      </w:r>
      <w:r w:rsidRPr="004C2801">
        <w:rPr>
          <w:sz w:val="20"/>
          <w:szCs w:val="20"/>
        </w:rPr>
        <w:t>46</w:t>
      </w:r>
    </w:p>
    <w:p w:rsidR="00E7097E" w:rsidRPr="00E7097E" w:rsidRDefault="00E7097E" w:rsidP="008A331B">
      <w:pPr>
        <w:jc w:val="left"/>
        <w:rPr>
          <w:sz w:val="20"/>
          <w:szCs w:val="20"/>
          <w:lang w:val="en-US"/>
        </w:rPr>
      </w:pPr>
      <w:r w:rsidRPr="0036299E">
        <w:rPr>
          <w:sz w:val="20"/>
          <w:szCs w:val="20"/>
          <w:lang w:val="en-US"/>
        </w:rPr>
        <w:t xml:space="preserve">Pickett-Baker </w:t>
      </w:r>
      <w:r>
        <w:rPr>
          <w:sz w:val="20"/>
          <w:szCs w:val="20"/>
          <w:lang w:val="en-US"/>
        </w:rPr>
        <w:t>J. and</w:t>
      </w:r>
      <w:r w:rsidRPr="0036299E">
        <w:rPr>
          <w:sz w:val="20"/>
          <w:szCs w:val="20"/>
          <w:lang w:val="en-US"/>
        </w:rPr>
        <w:t xml:space="preserve"> Ozaki</w:t>
      </w:r>
      <w:r>
        <w:rPr>
          <w:sz w:val="20"/>
          <w:szCs w:val="20"/>
          <w:lang w:val="en-US"/>
        </w:rPr>
        <w:t xml:space="preserve"> R.</w:t>
      </w:r>
      <w:r w:rsidRPr="0036299E">
        <w:rPr>
          <w:sz w:val="20"/>
          <w:szCs w:val="20"/>
          <w:lang w:val="en-US"/>
        </w:rPr>
        <w:t xml:space="preserve">, “Pro-environmental products: marketing influence on consumer purchase decision”, </w:t>
      </w:r>
      <w:r w:rsidRPr="0036299E">
        <w:rPr>
          <w:i/>
          <w:iCs/>
          <w:sz w:val="20"/>
          <w:szCs w:val="20"/>
          <w:lang w:val="en-US"/>
        </w:rPr>
        <w:t>Journal of Consumer Marketing</w:t>
      </w:r>
      <w:r w:rsidRPr="0036299E">
        <w:rPr>
          <w:sz w:val="20"/>
          <w:szCs w:val="20"/>
          <w:lang w:val="en-US"/>
        </w:rPr>
        <w:t>, 25(5), 2008, ppt. 281-293.</w:t>
      </w:r>
    </w:p>
    <w:p w:rsidR="00E7097E" w:rsidRDefault="00E7097E" w:rsidP="008A331B">
      <w:pPr>
        <w:jc w:val="left"/>
        <w:rPr>
          <w:sz w:val="20"/>
          <w:szCs w:val="20"/>
        </w:rPr>
      </w:pPr>
      <w:r w:rsidRPr="0036299E">
        <w:rPr>
          <w:sz w:val="20"/>
          <w:szCs w:val="20"/>
        </w:rPr>
        <w:t xml:space="preserve">Rahbar, E., &amp; Wahid, N. A. (2011). Investigation of green marketing tools’ effect on </w:t>
      </w:r>
      <w:r>
        <w:rPr>
          <w:sz w:val="20"/>
          <w:szCs w:val="20"/>
        </w:rPr>
        <w:t xml:space="preserve">consumers’ purchase behaviour. </w:t>
      </w:r>
    </w:p>
    <w:p w:rsidR="002F1151" w:rsidRDefault="002F1151" w:rsidP="008A331B">
      <w:pPr>
        <w:jc w:val="left"/>
        <w:rPr>
          <w:sz w:val="20"/>
          <w:szCs w:val="20"/>
        </w:rPr>
      </w:pPr>
      <w:r>
        <w:rPr>
          <w:sz w:val="20"/>
          <w:szCs w:val="20"/>
        </w:rPr>
        <w:t xml:space="preserve">Reichert, T. (2010). </w:t>
      </w:r>
      <w:r w:rsidR="00A41736">
        <w:rPr>
          <w:sz w:val="20"/>
          <w:szCs w:val="20"/>
        </w:rPr>
        <w:t>Advertising and integrated communication - Sex in advertising.</w:t>
      </w:r>
    </w:p>
    <w:p w:rsidR="00E7097E" w:rsidRDefault="00E7097E" w:rsidP="008A331B">
      <w:pPr>
        <w:jc w:val="left"/>
        <w:rPr>
          <w:sz w:val="20"/>
          <w:szCs w:val="20"/>
        </w:rPr>
      </w:pPr>
      <w:r w:rsidRPr="0036299E">
        <w:rPr>
          <w:sz w:val="20"/>
          <w:szCs w:val="20"/>
        </w:rPr>
        <w:t>Rex, E., &amp; Baumann, H. (2007), Beyone ecolabels: what green marketing can learn of conventional marketing.</w:t>
      </w:r>
    </w:p>
    <w:p w:rsidR="00E7097E" w:rsidRPr="0036299E" w:rsidRDefault="00E7097E" w:rsidP="008A331B">
      <w:pPr>
        <w:jc w:val="left"/>
        <w:rPr>
          <w:sz w:val="20"/>
          <w:szCs w:val="20"/>
          <w:lang w:eastAsia="en-US"/>
        </w:rPr>
      </w:pPr>
      <w:r w:rsidRPr="0036299E">
        <w:rPr>
          <w:sz w:val="20"/>
          <w:szCs w:val="20"/>
          <w:lang w:eastAsia="en-US"/>
        </w:rPr>
        <w:t xml:space="preserve">Riel van, C. B. M. Handboek corporate communication, studenteneditie (2nd ed), Samson, Alphen aan den Rijn, the </w:t>
      </w:r>
      <w:r>
        <w:rPr>
          <w:sz w:val="20"/>
          <w:szCs w:val="20"/>
          <w:lang w:eastAsia="en-US"/>
        </w:rPr>
        <w:t>Netherlands (1999), pp. 177–220</w:t>
      </w:r>
      <w:r w:rsidR="000344F7">
        <w:rPr>
          <w:sz w:val="20"/>
          <w:szCs w:val="20"/>
          <w:lang w:eastAsia="en-US"/>
        </w:rPr>
        <w:t>.</w:t>
      </w:r>
    </w:p>
    <w:p w:rsidR="00C87269" w:rsidRDefault="00C87269" w:rsidP="008A331B">
      <w:pPr>
        <w:jc w:val="left"/>
        <w:rPr>
          <w:sz w:val="20"/>
          <w:szCs w:val="20"/>
        </w:rPr>
      </w:pPr>
      <w:r w:rsidRPr="0036299E">
        <w:rPr>
          <w:sz w:val="20"/>
          <w:szCs w:val="20"/>
        </w:rPr>
        <w:t>Ruanguttamanum, C. (2012). The use and effectiveness of appeals in green print advertisement.</w:t>
      </w:r>
    </w:p>
    <w:p w:rsidR="007E1480" w:rsidRDefault="007E1480" w:rsidP="008A331B">
      <w:pPr>
        <w:jc w:val="left"/>
        <w:rPr>
          <w:sz w:val="20"/>
          <w:szCs w:val="20"/>
        </w:rPr>
      </w:pPr>
      <w:r w:rsidRPr="007E1480">
        <w:rPr>
          <w:sz w:val="20"/>
          <w:szCs w:val="20"/>
        </w:rPr>
        <w:t>M. E. Schuhwerk and R. Lefkoff-Hagius, “Green or Non-Green? Does Type of Appeal Matter When Advertising a Green Product?” Journal of Advertising, 24(2), 1995, pp. 45-54.</w:t>
      </w:r>
    </w:p>
    <w:p w:rsidR="00B87AA8" w:rsidRPr="0036299E" w:rsidRDefault="00B87AA8" w:rsidP="008A331B">
      <w:pPr>
        <w:jc w:val="left"/>
        <w:rPr>
          <w:sz w:val="20"/>
          <w:szCs w:val="20"/>
        </w:rPr>
      </w:pPr>
      <w:r>
        <w:rPr>
          <w:sz w:val="20"/>
          <w:szCs w:val="20"/>
        </w:rPr>
        <w:t>Shimp, T.A. (1981), “Attitude Toward the As a Mediator of Consumer Brand Choice.: Journal of Advertising, 10 (2), 9-15</w:t>
      </w:r>
    </w:p>
    <w:p w:rsidR="000344F7" w:rsidRDefault="00E7097E" w:rsidP="008A331B">
      <w:pPr>
        <w:jc w:val="left"/>
        <w:rPr>
          <w:sz w:val="20"/>
          <w:szCs w:val="20"/>
        </w:rPr>
      </w:pPr>
      <w:r w:rsidRPr="0036299E">
        <w:rPr>
          <w:sz w:val="20"/>
          <w:szCs w:val="20"/>
        </w:rPr>
        <w:t xml:space="preserve">Shrum, L.J., Mccarty, J. A., &amp; Lowrey, T. M. (1995). Buyer characteristics of the green consumer and their implications for advertising strategy. </w:t>
      </w:r>
    </w:p>
    <w:p w:rsidR="004B0329" w:rsidRDefault="004B0329" w:rsidP="008A331B">
      <w:pPr>
        <w:jc w:val="left"/>
        <w:rPr>
          <w:sz w:val="20"/>
          <w:szCs w:val="20"/>
        </w:rPr>
      </w:pPr>
      <w:r w:rsidRPr="0036299E">
        <w:rPr>
          <w:sz w:val="20"/>
          <w:szCs w:val="20"/>
        </w:rPr>
        <w:t>Straughan, R.D., &amp; Roberts, J. A. (1999). Environmental segmentation alternatives: a look at green consumer behaviour in the new millennium.</w:t>
      </w:r>
    </w:p>
    <w:p w:rsidR="008175F7" w:rsidRDefault="008175F7" w:rsidP="008A331B">
      <w:pPr>
        <w:jc w:val="left"/>
        <w:rPr>
          <w:sz w:val="20"/>
          <w:szCs w:val="20"/>
        </w:rPr>
      </w:pPr>
      <w:r w:rsidRPr="008175F7">
        <w:rPr>
          <w:sz w:val="20"/>
          <w:szCs w:val="20"/>
        </w:rPr>
        <w:t>Tucker, E. M., Rifon, N. J., Lee, E. M., Reece, B. B. (2013). “Consumer Receptivity to Green Ads”</w:t>
      </w:r>
    </w:p>
    <w:p w:rsidR="00CC158A" w:rsidRDefault="00CC158A" w:rsidP="008A331B">
      <w:pPr>
        <w:jc w:val="left"/>
        <w:rPr>
          <w:sz w:val="20"/>
          <w:szCs w:val="20"/>
          <w:shd w:val="clear" w:color="auto" w:fill="FFFFFF"/>
          <w:lang w:val="nl-NL" w:eastAsia="en-US"/>
        </w:rPr>
      </w:pPr>
      <w:r w:rsidRPr="00CC158A">
        <w:rPr>
          <w:sz w:val="20"/>
          <w:szCs w:val="20"/>
        </w:rPr>
        <w:t>Turner W., Stoneman P., Wong V. (1996). “</w:t>
      </w:r>
      <w:r w:rsidRPr="00CC158A">
        <w:rPr>
          <w:sz w:val="20"/>
          <w:szCs w:val="20"/>
          <w:shd w:val="clear" w:color="auto" w:fill="FFFFFF"/>
          <w:lang w:val="nl-NL" w:eastAsia="en-US"/>
        </w:rPr>
        <w:t>Marketing Strategies and Market Prospects for Environmentally-Friendly Consumer Products”</w:t>
      </w:r>
    </w:p>
    <w:p w:rsidR="006F2990" w:rsidRPr="00CC158A" w:rsidRDefault="006F2990" w:rsidP="008A331B">
      <w:pPr>
        <w:jc w:val="left"/>
        <w:rPr>
          <w:rFonts w:ascii="Times" w:hAnsi="Times" w:cs="Times New Roman"/>
          <w:sz w:val="20"/>
          <w:szCs w:val="20"/>
          <w:lang w:val="nl-NL" w:eastAsia="en-US"/>
        </w:rPr>
      </w:pPr>
      <w:r>
        <w:rPr>
          <w:sz w:val="20"/>
          <w:szCs w:val="20"/>
          <w:shd w:val="clear" w:color="auto" w:fill="FFFFFF"/>
          <w:lang w:val="nl-NL" w:eastAsia="en-US"/>
        </w:rPr>
        <w:t>Weinberger M. G. And Gulas C. S. (1992). “The Impact of Humor in Advertising: A review”. Journal of Advertising Volume 11, No4.</w:t>
      </w:r>
    </w:p>
    <w:p w:rsidR="008175F7" w:rsidRPr="008175F7" w:rsidRDefault="008175F7" w:rsidP="008A331B">
      <w:pPr>
        <w:jc w:val="left"/>
        <w:rPr>
          <w:sz w:val="20"/>
          <w:szCs w:val="20"/>
        </w:rPr>
      </w:pPr>
      <w:r w:rsidRPr="008175F7">
        <w:rPr>
          <w:sz w:val="20"/>
          <w:szCs w:val="20"/>
        </w:rPr>
        <w:t>Wu, W., Choo, F. (2013). “How Effective is the Green Advertising Appeal? The Comparison of Egoistic and Altruistic Appeal in Green Print Ads”.</w:t>
      </w:r>
    </w:p>
    <w:p w:rsidR="00D62D04" w:rsidRDefault="00D62D04" w:rsidP="008A331B">
      <w:pPr>
        <w:jc w:val="left"/>
        <w:rPr>
          <w:rFonts w:ascii="Times" w:hAnsi="Times"/>
          <w:sz w:val="20"/>
          <w:szCs w:val="20"/>
          <w:lang w:val="nl-NL" w:eastAsia="en-US"/>
        </w:rPr>
      </w:pPr>
      <w:r w:rsidRPr="00D62D04">
        <w:rPr>
          <w:sz w:val="20"/>
          <w:szCs w:val="20"/>
        </w:rPr>
        <w:t>Yamini, M. (2003). “</w:t>
      </w:r>
      <w:r w:rsidRPr="00D62D04">
        <w:rPr>
          <w:sz w:val="20"/>
          <w:szCs w:val="20"/>
          <w:lang w:val="nl-NL" w:eastAsia="en-US"/>
        </w:rPr>
        <w:t>The Link Between Green Purchasing Decisions And Measures Of Environmental Consciousness</w:t>
      </w:r>
      <w:r>
        <w:rPr>
          <w:sz w:val="20"/>
          <w:szCs w:val="20"/>
          <w:lang w:val="nl-NL" w:eastAsia="en-US"/>
        </w:rPr>
        <w:t>.</w:t>
      </w:r>
      <w:r w:rsidRPr="00D62D04">
        <w:rPr>
          <w:rFonts w:ascii="Times" w:hAnsi="Times"/>
          <w:sz w:val="20"/>
          <w:szCs w:val="20"/>
          <w:lang w:val="nl-NL" w:eastAsia="en-US"/>
        </w:rPr>
        <w:t>”</w:t>
      </w:r>
    </w:p>
    <w:p w:rsidR="00D62D04" w:rsidRPr="00D62D04" w:rsidRDefault="00D62D04" w:rsidP="008A331B">
      <w:pPr>
        <w:jc w:val="left"/>
        <w:rPr>
          <w:rFonts w:ascii="Times" w:hAnsi="Times"/>
          <w:sz w:val="20"/>
          <w:szCs w:val="20"/>
          <w:lang w:val="nl-NL" w:eastAsia="en-US"/>
        </w:rPr>
      </w:pPr>
      <w:r w:rsidRPr="00D62D04">
        <w:rPr>
          <w:rFonts w:ascii="Times" w:hAnsi="Times"/>
          <w:sz w:val="20"/>
          <w:szCs w:val="20"/>
          <w:lang w:val="nl-NL" w:eastAsia="en-US"/>
        </w:rPr>
        <w:t>Zhang, Y</w:t>
      </w:r>
      <w:r>
        <w:rPr>
          <w:rFonts w:ascii="Times" w:hAnsi="Times"/>
          <w:sz w:val="20"/>
          <w:szCs w:val="20"/>
          <w:lang w:val="nl-NL" w:eastAsia="en-US"/>
        </w:rPr>
        <w:t>.</w:t>
      </w:r>
      <w:r w:rsidRPr="00D62D04">
        <w:rPr>
          <w:rFonts w:ascii="Times" w:hAnsi="Times"/>
          <w:sz w:val="20"/>
          <w:szCs w:val="20"/>
          <w:lang w:val="nl-NL" w:eastAsia="en-US"/>
        </w:rPr>
        <w:t xml:space="preserve"> and Gelb, B.D. (1996) Matching Advertising Appeals to Culture: The Influence of Products' Use Conditions. Journal of Advertising, Vol 15, No 3, pp 29- 46.</w:t>
      </w:r>
    </w:p>
    <w:p w:rsidR="009D2D84" w:rsidRDefault="009F1E4B" w:rsidP="006260D2">
      <w:pPr>
        <w:pStyle w:val="Heading1"/>
      </w:pPr>
      <w:r>
        <w:br w:type="column"/>
      </w:r>
      <w:bookmarkStart w:id="92" w:name="_Toc245220236"/>
      <w:bookmarkStart w:id="93" w:name="_Toc235091210"/>
      <w:r w:rsidR="009D2D84" w:rsidRPr="006260D2">
        <w:t>Appendix 1: NMI – The five shades of green</w:t>
      </w:r>
      <w:bookmarkEnd w:id="92"/>
    </w:p>
    <w:p w:rsidR="009D2D84" w:rsidRDefault="009D2D84" w:rsidP="009D2D84">
      <w:pPr>
        <w:tabs>
          <w:tab w:val="left" w:pos="1157"/>
        </w:tabs>
        <w:jc w:val="left"/>
        <w:rPr>
          <w:szCs w:val="28"/>
        </w:rPr>
      </w:pPr>
      <w:r>
        <w:rPr>
          <w:szCs w:val="28"/>
        </w:rPr>
        <w:t xml:space="preserve">The </w:t>
      </w:r>
      <w:r>
        <w:t xml:space="preserve">Natural Marketing Institute distributed </w:t>
      </w:r>
      <w:r>
        <w:rPr>
          <w:szCs w:val="28"/>
        </w:rPr>
        <w:t>different degrees of green consumers are distributed in to five shades of green, in 2011.</w:t>
      </w:r>
    </w:p>
    <w:p w:rsidR="009D2D84" w:rsidRPr="0084008B" w:rsidRDefault="009D2D84" w:rsidP="009D2D84">
      <w:pPr>
        <w:spacing w:line="240" w:lineRule="auto"/>
        <w:jc w:val="left"/>
        <w:rPr>
          <w:b/>
        </w:rPr>
      </w:pPr>
      <w:r>
        <w:rPr>
          <w:b/>
        </w:rPr>
        <w:t>Shade 1: Lifestyle of Health and Sustainability</w:t>
      </w:r>
    </w:p>
    <w:p w:rsidR="009D2D84" w:rsidRPr="0084008B" w:rsidRDefault="009D2D84" w:rsidP="009D2D84">
      <w:pPr>
        <w:pStyle w:val="ListParagraph"/>
        <w:numPr>
          <w:ilvl w:val="0"/>
          <w:numId w:val="12"/>
        </w:numPr>
        <w:jc w:val="left"/>
        <w:rPr>
          <w:lang w:val="nl-NL" w:eastAsia="en-US"/>
        </w:rPr>
      </w:pPr>
      <w:r w:rsidRPr="0084008B">
        <w:rPr>
          <w:lang w:val="nl-NL" w:eastAsia="en-US"/>
        </w:rPr>
        <w:t>Active stewards of the environment</w:t>
      </w:r>
    </w:p>
    <w:p w:rsidR="009D2D84" w:rsidRPr="0084008B" w:rsidRDefault="009D2D84" w:rsidP="009D2D84">
      <w:pPr>
        <w:pStyle w:val="ListParagraph"/>
        <w:numPr>
          <w:ilvl w:val="0"/>
          <w:numId w:val="12"/>
        </w:numPr>
        <w:jc w:val="left"/>
        <w:rPr>
          <w:lang w:val="nl-NL" w:eastAsia="en-US"/>
        </w:rPr>
      </w:pPr>
      <w:r w:rsidRPr="0084008B">
        <w:rPr>
          <w:lang w:val="nl-NL" w:eastAsia="en-US"/>
        </w:rPr>
        <w:t>Dedicated to personal</w:t>
      </w:r>
      <w:r w:rsidRPr="0084008B">
        <w:rPr>
          <w:u w:val="single"/>
          <w:bdr w:val="none" w:sz="0" w:space="0" w:color="auto" w:frame="1"/>
          <w:lang w:val="nl-NL" w:eastAsia="en-US"/>
        </w:rPr>
        <w:t>and</w:t>
      </w:r>
      <w:r w:rsidRPr="0084008B">
        <w:rPr>
          <w:lang w:val="nl-NL" w:eastAsia="en-US"/>
        </w:rPr>
        <w:t> planetary health</w:t>
      </w:r>
    </w:p>
    <w:p w:rsidR="009D2D84" w:rsidRPr="0084008B" w:rsidRDefault="009D2D84" w:rsidP="009D2D84">
      <w:pPr>
        <w:pStyle w:val="ListParagraph"/>
        <w:numPr>
          <w:ilvl w:val="0"/>
          <w:numId w:val="12"/>
        </w:numPr>
        <w:jc w:val="left"/>
        <w:rPr>
          <w:lang w:val="nl-NL" w:eastAsia="en-US"/>
        </w:rPr>
      </w:pPr>
      <w:r w:rsidRPr="0084008B">
        <w:rPr>
          <w:lang w:val="nl-NL" w:eastAsia="en-US"/>
        </w:rPr>
        <w:t>Lifestyle oriented</w:t>
      </w:r>
    </w:p>
    <w:p w:rsidR="009D2D84" w:rsidRPr="0084008B" w:rsidRDefault="009D2D84" w:rsidP="009D2D84">
      <w:pPr>
        <w:pStyle w:val="ListParagraph"/>
        <w:numPr>
          <w:ilvl w:val="0"/>
          <w:numId w:val="12"/>
        </w:numPr>
        <w:jc w:val="left"/>
        <w:rPr>
          <w:lang w:val="nl-NL" w:eastAsia="en-US"/>
        </w:rPr>
      </w:pPr>
      <w:r w:rsidRPr="0084008B">
        <w:rPr>
          <w:lang w:val="nl-NL" w:eastAsia="en-US"/>
        </w:rPr>
        <w:t>Heaviest purchasers and influencers of green/socially responsible products</w:t>
      </w:r>
    </w:p>
    <w:p w:rsidR="009D2D84" w:rsidRPr="0084008B" w:rsidRDefault="009D2D84" w:rsidP="009D2D84">
      <w:pPr>
        <w:spacing w:line="240" w:lineRule="auto"/>
        <w:jc w:val="left"/>
        <w:rPr>
          <w:b/>
        </w:rPr>
      </w:pPr>
      <w:r>
        <w:rPr>
          <w:b/>
        </w:rPr>
        <w:t xml:space="preserve">Shade 2: </w:t>
      </w:r>
      <w:r w:rsidRPr="0084008B">
        <w:rPr>
          <w:b/>
        </w:rPr>
        <w:t>N</w:t>
      </w:r>
      <w:r>
        <w:rPr>
          <w:b/>
        </w:rPr>
        <w:t>aturalities</w:t>
      </w:r>
    </w:p>
    <w:p w:rsidR="009D2D84" w:rsidRPr="0084008B" w:rsidRDefault="009D2D84" w:rsidP="009D2D84">
      <w:pPr>
        <w:pStyle w:val="ListParagraph"/>
        <w:numPr>
          <w:ilvl w:val="0"/>
          <w:numId w:val="11"/>
        </w:numPr>
        <w:jc w:val="left"/>
        <w:rPr>
          <w:lang w:val="nl-NL" w:eastAsia="en-US"/>
        </w:rPr>
      </w:pPr>
      <w:r w:rsidRPr="0084008B">
        <w:rPr>
          <w:lang w:val="nl-NL" w:eastAsia="en-US"/>
        </w:rPr>
        <w:t>Motivated by personal health more than planetary health</w:t>
      </w:r>
    </w:p>
    <w:p w:rsidR="009D2D84" w:rsidRPr="0084008B" w:rsidRDefault="009D2D84" w:rsidP="009D2D84">
      <w:pPr>
        <w:pStyle w:val="ListParagraph"/>
        <w:numPr>
          <w:ilvl w:val="0"/>
          <w:numId w:val="11"/>
        </w:numPr>
        <w:jc w:val="left"/>
        <w:rPr>
          <w:lang w:val="nl-NL" w:eastAsia="en-US"/>
        </w:rPr>
      </w:pPr>
      <w:r w:rsidRPr="0084008B">
        <w:rPr>
          <w:lang w:val="nl-NL" w:eastAsia="en-US"/>
        </w:rPr>
        <w:t>Searching for healthy products, which may (secondarily) be green</w:t>
      </w:r>
    </w:p>
    <w:p w:rsidR="009D2D84" w:rsidRPr="0084008B" w:rsidRDefault="009D2D84" w:rsidP="009D2D84">
      <w:pPr>
        <w:pStyle w:val="ListParagraph"/>
        <w:numPr>
          <w:ilvl w:val="0"/>
          <w:numId w:val="11"/>
        </w:numPr>
        <w:jc w:val="left"/>
        <w:rPr>
          <w:lang w:val="nl-NL" w:eastAsia="en-US"/>
        </w:rPr>
      </w:pPr>
      <w:r w:rsidRPr="0084008B">
        <w:rPr>
          <w:lang w:val="nl-NL" w:eastAsia="en-US"/>
        </w:rPr>
        <w:t>Income restricts behavior, creating attitudinal versus behavioral disconnects</w:t>
      </w:r>
    </w:p>
    <w:p w:rsidR="009D2D84" w:rsidRPr="0084008B" w:rsidRDefault="009D2D84" w:rsidP="009D2D84">
      <w:pPr>
        <w:spacing w:line="240" w:lineRule="auto"/>
        <w:jc w:val="left"/>
        <w:rPr>
          <w:b/>
        </w:rPr>
      </w:pPr>
      <w:r>
        <w:rPr>
          <w:b/>
        </w:rPr>
        <w:t>Shade 3: Drifters</w:t>
      </w:r>
    </w:p>
    <w:p w:rsidR="009D2D84" w:rsidRPr="0084008B" w:rsidRDefault="009D2D84" w:rsidP="009D2D84">
      <w:pPr>
        <w:pStyle w:val="ListParagraph"/>
        <w:numPr>
          <w:ilvl w:val="0"/>
          <w:numId w:val="10"/>
        </w:numPr>
        <w:jc w:val="left"/>
        <w:rPr>
          <w:lang w:val="nl-NL" w:eastAsia="en-US"/>
        </w:rPr>
      </w:pPr>
      <w:r w:rsidRPr="0084008B">
        <w:rPr>
          <w:lang w:val="nl-NL" w:eastAsia="en-US"/>
        </w:rPr>
        <w:t>Green followers</w:t>
      </w:r>
    </w:p>
    <w:p w:rsidR="009D2D84" w:rsidRPr="0084008B" w:rsidRDefault="009D2D84" w:rsidP="009D2D84">
      <w:pPr>
        <w:pStyle w:val="ListParagraph"/>
        <w:numPr>
          <w:ilvl w:val="0"/>
          <w:numId w:val="10"/>
        </w:numPr>
        <w:jc w:val="left"/>
        <w:rPr>
          <w:lang w:val="nl-NL" w:eastAsia="en-US"/>
        </w:rPr>
      </w:pPr>
      <w:r w:rsidRPr="0084008B">
        <w:rPr>
          <w:lang w:val="nl-NL" w:eastAsia="en-US"/>
        </w:rPr>
        <w:t>Relatively new to the green space; in search of easy lifestyle and product changes</w:t>
      </w:r>
    </w:p>
    <w:p w:rsidR="009D2D84" w:rsidRPr="0084008B" w:rsidRDefault="009D2D84" w:rsidP="009D2D84">
      <w:pPr>
        <w:pStyle w:val="ListParagraph"/>
        <w:numPr>
          <w:ilvl w:val="0"/>
          <w:numId w:val="10"/>
        </w:numPr>
        <w:jc w:val="left"/>
        <w:rPr>
          <w:lang w:val="nl-NL" w:eastAsia="en-US"/>
        </w:rPr>
      </w:pPr>
      <w:r w:rsidRPr="0084008B">
        <w:rPr>
          <w:lang w:val="nl-NL" w:eastAsia="en-US"/>
        </w:rPr>
        <w:t>Want to be seen as doing their part</w:t>
      </w:r>
    </w:p>
    <w:p w:rsidR="009D2D84" w:rsidRPr="0084008B" w:rsidRDefault="009D2D84" w:rsidP="009D2D84">
      <w:pPr>
        <w:pStyle w:val="ListParagraph"/>
        <w:numPr>
          <w:ilvl w:val="0"/>
          <w:numId w:val="10"/>
        </w:numPr>
        <w:jc w:val="left"/>
        <w:rPr>
          <w:lang w:val="nl-NL" w:eastAsia="en-US"/>
        </w:rPr>
      </w:pPr>
      <w:r w:rsidRPr="0084008B">
        <w:rPr>
          <w:lang w:val="nl-NL" w:eastAsia="en-US"/>
        </w:rPr>
        <w:t>Currently responsible for market growth</w:t>
      </w:r>
    </w:p>
    <w:p w:rsidR="009D2D84" w:rsidRPr="0084008B" w:rsidRDefault="009D2D84" w:rsidP="009D2D84">
      <w:pPr>
        <w:spacing w:line="240" w:lineRule="auto"/>
        <w:jc w:val="left"/>
        <w:rPr>
          <w:b/>
        </w:rPr>
      </w:pPr>
      <w:r>
        <w:rPr>
          <w:b/>
        </w:rPr>
        <w:br w:type="column"/>
        <w:t>Shade 4: Conventionals</w:t>
      </w:r>
    </w:p>
    <w:p w:rsidR="009D2D84" w:rsidRPr="0084008B" w:rsidRDefault="009D2D84" w:rsidP="009D2D84">
      <w:pPr>
        <w:pStyle w:val="ListParagraph"/>
        <w:numPr>
          <w:ilvl w:val="0"/>
          <w:numId w:val="13"/>
        </w:numPr>
        <w:jc w:val="left"/>
        <w:rPr>
          <w:lang w:val="nl-NL" w:eastAsia="en-US"/>
        </w:rPr>
      </w:pPr>
      <w:r w:rsidRPr="0084008B">
        <w:rPr>
          <w:lang w:val="nl-NL" w:eastAsia="en-US"/>
        </w:rPr>
        <w:t>Waste-conscious, practical, and rational</w:t>
      </w:r>
    </w:p>
    <w:p w:rsidR="009D2D84" w:rsidRPr="0084008B" w:rsidRDefault="009D2D84" w:rsidP="009D2D84">
      <w:pPr>
        <w:pStyle w:val="ListParagraph"/>
        <w:numPr>
          <w:ilvl w:val="0"/>
          <w:numId w:val="13"/>
        </w:numPr>
        <w:jc w:val="left"/>
        <w:rPr>
          <w:lang w:val="nl-NL" w:eastAsia="en-US"/>
        </w:rPr>
      </w:pPr>
      <w:r w:rsidRPr="0084008B">
        <w:rPr>
          <w:lang w:val="nl-NL" w:eastAsia="en-US"/>
        </w:rPr>
        <w:t>Primarily driven by cost savings; eco-benefits secondary</w:t>
      </w:r>
    </w:p>
    <w:p w:rsidR="009D2D84" w:rsidRPr="0084008B" w:rsidRDefault="009D2D84" w:rsidP="009D2D84">
      <w:pPr>
        <w:pStyle w:val="ListParagraph"/>
        <w:numPr>
          <w:ilvl w:val="0"/>
          <w:numId w:val="13"/>
        </w:numPr>
        <w:jc w:val="left"/>
        <w:rPr>
          <w:lang w:val="nl-NL" w:eastAsia="en-US"/>
        </w:rPr>
      </w:pPr>
      <w:r w:rsidRPr="0084008B">
        <w:rPr>
          <w:lang w:val="nl-NL" w:eastAsia="en-US"/>
        </w:rPr>
        <w:t>Well-educated and above-average income</w:t>
      </w:r>
    </w:p>
    <w:p w:rsidR="009D2D84" w:rsidRPr="0084008B" w:rsidRDefault="009D2D84" w:rsidP="009D2D84">
      <w:pPr>
        <w:spacing w:line="240" w:lineRule="auto"/>
        <w:jc w:val="left"/>
        <w:rPr>
          <w:b/>
        </w:rPr>
      </w:pPr>
      <w:r>
        <w:rPr>
          <w:b/>
        </w:rPr>
        <w:t>Shade 5: Unconcerned</w:t>
      </w:r>
    </w:p>
    <w:p w:rsidR="009D2D84" w:rsidRPr="0084008B" w:rsidRDefault="009D2D84" w:rsidP="009D2D84">
      <w:pPr>
        <w:pStyle w:val="ListParagraph"/>
        <w:numPr>
          <w:ilvl w:val="0"/>
          <w:numId w:val="14"/>
        </w:numPr>
        <w:jc w:val="left"/>
        <w:rPr>
          <w:lang w:val="nl-NL" w:eastAsia="en-US"/>
        </w:rPr>
      </w:pPr>
      <w:r w:rsidRPr="0084008B">
        <w:rPr>
          <w:lang w:val="nl-NL" w:eastAsia="en-US"/>
        </w:rPr>
        <w:t>Unconcerned about the environment and society</w:t>
      </w:r>
    </w:p>
    <w:p w:rsidR="009D2D84" w:rsidRPr="0084008B" w:rsidRDefault="009D2D84" w:rsidP="009D2D84">
      <w:pPr>
        <w:pStyle w:val="ListParagraph"/>
        <w:numPr>
          <w:ilvl w:val="0"/>
          <w:numId w:val="14"/>
        </w:numPr>
        <w:jc w:val="left"/>
        <w:rPr>
          <w:lang w:val="nl-NL" w:eastAsia="en-US"/>
        </w:rPr>
      </w:pPr>
      <w:r w:rsidRPr="0084008B">
        <w:rPr>
          <w:lang w:val="nl-NL" w:eastAsia="en-US"/>
        </w:rPr>
        <w:t>Dealing with day-to-day challenges</w:t>
      </w:r>
    </w:p>
    <w:p w:rsidR="00EB1B11" w:rsidRDefault="009D2D84" w:rsidP="008A331B">
      <w:pPr>
        <w:pStyle w:val="Heading1"/>
      </w:pPr>
      <w:r>
        <w:br w:type="column"/>
      </w:r>
      <w:bookmarkStart w:id="94" w:name="_Toc245220237"/>
      <w:r w:rsidR="00C87FC1">
        <w:t>Appendix 2</w:t>
      </w:r>
      <w:r w:rsidR="00EB1B11">
        <w:t xml:space="preserve">: </w:t>
      </w:r>
      <w:r w:rsidR="00881150">
        <w:t>The Survey</w:t>
      </w:r>
      <w:bookmarkEnd w:id="94"/>
    </w:p>
    <w:p w:rsidR="00881150" w:rsidRDefault="00881150" w:rsidP="008A331B">
      <w:pPr>
        <w:jc w:val="left"/>
        <w:rPr>
          <w:u w:val="single"/>
        </w:rPr>
      </w:pPr>
    </w:p>
    <w:p w:rsidR="00F55CC4" w:rsidRPr="00F55CC4" w:rsidRDefault="00F55CC4" w:rsidP="008A331B">
      <w:pPr>
        <w:jc w:val="left"/>
        <w:rPr>
          <w:b/>
        </w:rPr>
      </w:pPr>
      <w:r w:rsidRPr="00F55CC4">
        <w:rPr>
          <w:b/>
        </w:rPr>
        <w:t>Introduction</w:t>
      </w:r>
    </w:p>
    <w:p w:rsidR="00F55CC4" w:rsidRDefault="000E59B3" w:rsidP="008A331B">
      <w:pPr>
        <w:jc w:val="left"/>
      </w:pPr>
      <w:r>
        <w:t>Your opinion will contribute to my study towards green print advertisement</w:t>
      </w:r>
      <w:r w:rsidR="00022D42">
        <w:t xml:space="preserve"> and my graduation at</w:t>
      </w:r>
      <w:r w:rsidR="00F55CC4">
        <w:t xml:space="preserve"> the Erasmus University</w:t>
      </w:r>
      <w:r>
        <w:t xml:space="preserve">. </w:t>
      </w:r>
      <w:r w:rsidR="00F55CC4">
        <w:t xml:space="preserve">With </w:t>
      </w:r>
      <w:r w:rsidR="00022D42">
        <w:t xml:space="preserve">the results of </w:t>
      </w:r>
      <w:r w:rsidR="00F55CC4">
        <w:t xml:space="preserve">this research we can </w:t>
      </w:r>
      <w:r>
        <w:t>advice market</w:t>
      </w:r>
      <w:r w:rsidR="00F55CC4">
        <w:t>e</w:t>
      </w:r>
      <w:r w:rsidR="007354ED">
        <w:t>rs to create more effective ads.</w:t>
      </w:r>
    </w:p>
    <w:p w:rsidR="000E59B3" w:rsidRDefault="00F55CC4" w:rsidP="008A331B">
      <w:pPr>
        <w:jc w:val="left"/>
      </w:pPr>
      <w:r>
        <w:t>Please participate in this (anonymous) quick survey. I could send you the results afterwards if you want.</w:t>
      </w:r>
    </w:p>
    <w:p w:rsidR="00F55CC4" w:rsidRDefault="00F55CC4" w:rsidP="008A331B">
      <w:pPr>
        <w:jc w:val="left"/>
      </w:pPr>
      <w:r>
        <w:t>Thank you in advance,</w:t>
      </w:r>
    </w:p>
    <w:p w:rsidR="007354ED" w:rsidRDefault="007354ED" w:rsidP="008A331B">
      <w:pPr>
        <w:jc w:val="left"/>
      </w:pPr>
    </w:p>
    <w:p w:rsidR="00F55CC4" w:rsidRDefault="00F55CC4" w:rsidP="008A331B">
      <w:pPr>
        <w:jc w:val="left"/>
      </w:pPr>
      <w:r>
        <w:t>Tim van Veelen</w:t>
      </w:r>
      <w:r>
        <w:br/>
      </w:r>
      <w:r w:rsidR="007354ED">
        <w:t>&lt;my email address&gt;</w:t>
      </w:r>
    </w:p>
    <w:p w:rsidR="00F55CC4" w:rsidRDefault="00F55CC4" w:rsidP="008A331B">
      <w:pPr>
        <w:spacing w:line="240" w:lineRule="auto"/>
        <w:jc w:val="left"/>
      </w:pPr>
    </w:p>
    <w:p w:rsidR="00266725" w:rsidRPr="00266725" w:rsidRDefault="00266725" w:rsidP="008A331B">
      <w:pPr>
        <w:spacing w:line="240" w:lineRule="auto"/>
        <w:jc w:val="left"/>
        <w:rPr>
          <w:b/>
        </w:rPr>
      </w:pPr>
      <w:r>
        <w:rPr>
          <w:b/>
        </w:rPr>
        <w:t>Participant</w:t>
      </w:r>
      <w:r w:rsidRPr="00266725">
        <w:rPr>
          <w:b/>
        </w:rPr>
        <w:t xml:space="preserve"> information</w:t>
      </w:r>
    </w:p>
    <w:p w:rsidR="00266725" w:rsidRDefault="00266725" w:rsidP="008A331B">
      <w:pPr>
        <w:spacing w:line="240" w:lineRule="auto"/>
        <w:jc w:val="left"/>
      </w:pPr>
      <w:r>
        <w:t xml:space="preserve">Gender: Male / Female </w:t>
      </w:r>
    </w:p>
    <w:p w:rsidR="00266725" w:rsidRDefault="00266725" w:rsidP="008A331B">
      <w:pPr>
        <w:spacing w:line="240" w:lineRule="auto"/>
        <w:jc w:val="left"/>
      </w:pPr>
      <w:r>
        <w:t>Age: __</w:t>
      </w:r>
    </w:p>
    <w:p w:rsidR="00266725" w:rsidRDefault="00266725" w:rsidP="008A331B">
      <w:pPr>
        <w:spacing w:line="240" w:lineRule="auto"/>
        <w:jc w:val="left"/>
      </w:pPr>
      <w:r>
        <w:t>Nationality: _______</w:t>
      </w:r>
    </w:p>
    <w:p w:rsidR="00266725" w:rsidRDefault="00266725" w:rsidP="008A331B">
      <w:pPr>
        <w:spacing w:line="240" w:lineRule="auto"/>
        <w:jc w:val="left"/>
      </w:pPr>
      <w:r>
        <w:t xml:space="preserve">Highest level of Education: </w:t>
      </w:r>
    </w:p>
    <w:p w:rsidR="00266725" w:rsidRDefault="00266725" w:rsidP="008A331B">
      <w:pPr>
        <w:spacing w:line="240" w:lineRule="auto"/>
        <w:jc w:val="left"/>
      </w:pPr>
      <w:r>
        <w:t xml:space="preserve">High school Graduate  /  Bachelor’s  /  Master’s  </w:t>
      </w:r>
    </w:p>
    <w:p w:rsidR="00266725" w:rsidRDefault="00266725" w:rsidP="008A331B">
      <w:pPr>
        <w:spacing w:line="240" w:lineRule="auto"/>
        <w:jc w:val="left"/>
      </w:pPr>
    </w:p>
    <w:p w:rsidR="00266725" w:rsidRDefault="00B7683A" w:rsidP="008A331B">
      <w:pPr>
        <w:spacing w:line="240" w:lineRule="auto"/>
        <w:jc w:val="left"/>
        <w:rPr>
          <w:b/>
        </w:rPr>
      </w:pPr>
      <w:r>
        <w:rPr>
          <w:b/>
        </w:rPr>
        <w:br w:type="column"/>
      </w:r>
      <w:r w:rsidR="00266725">
        <w:rPr>
          <w:b/>
        </w:rPr>
        <w:t xml:space="preserve">Participant </w:t>
      </w:r>
      <w:r w:rsidR="00266725" w:rsidRPr="00266725">
        <w:rPr>
          <w:b/>
        </w:rPr>
        <w:t xml:space="preserve">Green Purchasing </w:t>
      </w:r>
      <w:r w:rsidR="00266725" w:rsidRPr="00794B94">
        <w:rPr>
          <w:b/>
        </w:rPr>
        <w:t>Behaviour (</w:t>
      </w:r>
      <w:r w:rsidR="00794B94" w:rsidRPr="00794B94">
        <w:rPr>
          <w:b/>
        </w:rPr>
        <w:t>Strongly disagree to</w:t>
      </w:r>
      <w:r w:rsidR="00266725" w:rsidRPr="00794B94">
        <w:rPr>
          <w:b/>
        </w:rPr>
        <w:t xml:space="preserve"> </w:t>
      </w:r>
      <w:r w:rsidR="004D2FB6" w:rsidRPr="00794B94">
        <w:rPr>
          <w:b/>
        </w:rPr>
        <w:t>Strongly agree</w:t>
      </w:r>
      <w:r w:rsidR="00266725" w:rsidRPr="00794B94">
        <w:rPr>
          <w:b/>
        </w:rPr>
        <w:t>)</w:t>
      </w:r>
    </w:p>
    <w:p w:rsidR="00266725" w:rsidRDefault="00266725" w:rsidP="008A331B">
      <w:pPr>
        <w:pStyle w:val="ListParagraph"/>
        <w:numPr>
          <w:ilvl w:val="0"/>
          <w:numId w:val="19"/>
        </w:numPr>
        <w:spacing w:line="240" w:lineRule="auto"/>
        <w:jc w:val="left"/>
      </w:pPr>
      <w:r w:rsidRPr="00266725">
        <w:t>When I want to buy a product, I look at the ingredients label to see of it contains things that are environmentally friendly.</w:t>
      </w:r>
    </w:p>
    <w:p w:rsidR="00266725" w:rsidRDefault="00266725" w:rsidP="008A331B">
      <w:pPr>
        <w:pStyle w:val="ListParagraph"/>
        <w:numPr>
          <w:ilvl w:val="0"/>
          <w:numId w:val="19"/>
        </w:numPr>
        <w:spacing w:line="240" w:lineRule="auto"/>
        <w:jc w:val="left"/>
      </w:pPr>
      <w:r>
        <w:t>I prefer green products over non-green products when their product qualities are similar.</w:t>
      </w:r>
    </w:p>
    <w:p w:rsidR="00266725" w:rsidRDefault="00266725" w:rsidP="008A331B">
      <w:pPr>
        <w:pStyle w:val="ListParagraph"/>
        <w:numPr>
          <w:ilvl w:val="0"/>
          <w:numId w:val="19"/>
        </w:numPr>
        <w:spacing w:line="240" w:lineRule="auto"/>
        <w:jc w:val="left"/>
      </w:pPr>
      <w:r>
        <w:t>I choose to buy products that are environmentally friendly</w:t>
      </w:r>
    </w:p>
    <w:p w:rsidR="00266725" w:rsidRDefault="00266725" w:rsidP="008A331B">
      <w:pPr>
        <w:pStyle w:val="ListParagraph"/>
        <w:numPr>
          <w:ilvl w:val="0"/>
          <w:numId w:val="19"/>
        </w:numPr>
        <w:spacing w:line="240" w:lineRule="auto"/>
        <w:jc w:val="left"/>
      </w:pPr>
      <w:r>
        <w:t>I buy green products even if they are more expensive than the non-green ones.</w:t>
      </w:r>
    </w:p>
    <w:p w:rsidR="00C87FC1" w:rsidRDefault="00C87FC1" w:rsidP="008A331B">
      <w:pPr>
        <w:jc w:val="left"/>
        <w:rPr>
          <w:i/>
        </w:rPr>
      </w:pPr>
    </w:p>
    <w:p w:rsidR="00B7683A" w:rsidRDefault="00C87FC1" w:rsidP="008A331B">
      <w:pPr>
        <w:jc w:val="left"/>
        <w:rPr>
          <w:b/>
        </w:rPr>
      </w:pPr>
      <w:r>
        <w:rPr>
          <w:i/>
        </w:rPr>
        <w:t>&lt;Ad&gt;</w:t>
      </w:r>
    </w:p>
    <w:p w:rsidR="001E5BE5" w:rsidRDefault="001E5BE5" w:rsidP="008A331B">
      <w:pPr>
        <w:jc w:val="left"/>
        <w:rPr>
          <w:b/>
        </w:rPr>
      </w:pPr>
      <w:r>
        <w:rPr>
          <w:b/>
        </w:rPr>
        <w:t>Survey Questions</w:t>
      </w:r>
    </w:p>
    <w:p w:rsidR="00C64170" w:rsidRDefault="00732838" w:rsidP="008A331B">
      <w:pPr>
        <w:pStyle w:val="ListParagraph"/>
        <w:numPr>
          <w:ilvl w:val="0"/>
          <w:numId w:val="17"/>
        </w:numPr>
        <w:ind w:left="284" w:hanging="284"/>
        <w:jc w:val="left"/>
      </w:pPr>
      <w:r>
        <w:t>Concerning the ad, overall, how do you feel about the ad?</w:t>
      </w:r>
    </w:p>
    <w:p w:rsidR="00C64170" w:rsidRDefault="00C64170" w:rsidP="008A331B">
      <w:pPr>
        <w:ind w:left="720" w:firstLine="720"/>
        <w:jc w:val="left"/>
      </w:pPr>
      <w:r w:rsidRPr="00C64170">
        <w:rPr>
          <w:sz w:val="20"/>
          <w:szCs w:val="20"/>
        </w:rPr>
        <w:t>(please check one box for every adjectives)</w:t>
      </w:r>
    </w:p>
    <w:tbl>
      <w:tblPr>
        <w:tblStyle w:val="TableGrid"/>
        <w:tblW w:w="59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9"/>
        <w:gridCol w:w="594"/>
        <w:gridCol w:w="558"/>
        <w:gridCol w:w="560"/>
        <w:gridCol w:w="560"/>
        <w:gridCol w:w="1505"/>
      </w:tblGrid>
      <w:tr w:rsidR="00732838" w:rsidTr="00732838">
        <w:tc>
          <w:tcPr>
            <w:tcW w:w="2235" w:type="dxa"/>
          </w:tcPr>
          <w:p w:rsidR="00732838" w:rsidRDefault="00732838" w:rsidP="008A331B">
            <w:pPr>
              <w:spacing w:before="80" w:after="80"/>
              <w:jc w:val="left"/>
            </w:pPr>
            <w:r>
              <w:t>Negative</w:t>
            </w:r>
          </w:p>
        </w:tc>
        <w:tc>
          <w:tcPr>
            <w:tcW w:w="603" w:type="dxa"/>
          </w:tcPr>
          <w:p w:rsidR="00732838" w:rsidRDefault="00732838" w:rsidP="008A331B">
            <w:pPr>
              <w:spacing w:before="80" w:after="80"/>
              <w:jc w:val="left"/>
            </w:pPr>
            <w:r>
              <w:rPr>
                <w:rFonts w:ascii="ＭＳ ゴシック" w:eastAsia="ＭＳ ゴシック" w:hAnsi="ＭＳ ゴシック" w:hint="eastAsia"/>
              </w:rPr>
              <w:t>☐</w:t>
            </w:r>
          </w:p>
        </w:tc>
        <w:tc>
          <w:tcPr>
            <w:tcW w:w="564" w:type="dxa"/>
          </w:tcPr>
          <w:p w:rsidR="00732838" w:rsidRDefault="00732838" w:rsidP="008A331B">
            <w:pPr>
              <w:spacing w:before="80" w:after="80"/>
              <w:jc w:val="left"/>
            </w:pPr>
            <w:r>
              <w:rPr>
                <w:rFonts w:ascii="ＭＳ ゴシック" w:eastAsia="ＭＳ ゴシック" w:hAnsi="ＭＳ ゴシック" w:hint="eastAsia"/>
              </w:rPr>
              <w:t>☐</w:t>
            </w:r>
          </w:p>
        </w:tc>
        <w:tc>
          <w:tcPr>
            <w:tcW w:w="567" w:type="dxa"/>
          </w:tcPr>
          <w:p w:rsidR="00732838" w:rsidRDefault="00732838" w:rsidP="008A331B">
            <w:pPr>
              <w:spacing w:before="80" w:after="80"/>
              <w:jc w:val="left"/>
            </w:pPr>
            <w:r>
              <w:rPr>
                <w:rFonts w:ascii="ＭＳ ゴシック" w:eastAsia="ＭＳ ゴシック" w:hAnsi="ＭＳ ゴシック" w:hint="eastAsia"/>
              </w:rPr>
              <w:t>☐</w:t>
            </w:r>
          </w:p>
        </w:tc>
        <w:tc>
          <w:tcPr>
            <w:tcW w:w="567" w:type="dxa"/>
          </w:tcPr>
          <w:p w:rsidR="00732838" w:rsidRDefault="00732838" w:rsidP="008A331B">
            <w:pPr>
              <w:spacing w:before="80" w:after="80"/>
              <w:jc w:val="left"/>
            </w:pPr>
            <w:r>
              <w:rPr>
                <w:rFonts w:ascii="ＭＳ ゴシック" w:eastAsia="ＭＳ ゴシック" w:hAnsi="ＭＳ ゴシック" w:hint="eastAsia"/>
              </w:rPr>
              <w:t>☐</w:t>
            </w:r>
          </w:p>
        </w:tc>
        <w:tc>
          <w:tcPr>
            <w:tcW w:w="1420" w:type="dxa"/>
          </w:tcPr>
          <w:p w:rsidR="00732838" w:rsidRDefault="00732838" w:rsidP="008A331B">
            <w:pPr>
              <w:spacing w:before="80" w:after="80"/>
              <w:jc w:val="left"/>
            </w:pPr>
            <w:r>
              <w:t>Positive</w:t>
            </w:r>
          </w:p>
        </w:tc>
      </w:tr>
      <w:tr w:rsidR="00732838" w:rsidTr="00732838">
        <w:tc>
          <w:tcPr>
            <w:tcW w:w="2235" w:type="dxa"/>
          </w:tcPr>
          <w:p w:rsidR="00732838" w:rsidRDefault="00732838" w:rsidP="008A331B">
            <w:pPr>
              <w:spacing w:before="80" w:after="80"/>
              <w:jc w:val="left"/>
            </w:pPr>
            <w:r>
              <w:t>Not favourable</w:t>
            </w:r>
          </w:p>
        </w:tc>
        <w:tc>
          <w:tcPr>
            <w:tcW w:w="603" w:type="dxa"/>
          </w:tcPr>
          <w:p w:rsidR="00732838" w:rsidRDefault="00732838" w:rsidP="008A331B">
            <w:pPr>
              <w:spacing w:before="80" w:after="80"/>
              <w:jc w:val="left"/>
            </w:pPr>
            <w:r>
              <w:rPr>
                <w:rFonts w:ascii="ＭＳ ゴシック" w:eastAsia="ＭＳ ゴシック" w:hAnsi="ＭＳ ゴシック" w:hint="eastAsia"/>
              </w:rPr>
              <w:t>☐</w:t>
            </w:r>
          </w:p>
        </w:tc>
        <w:tc>
          <w:tcPr>
            <w:tcW w:w="564" w:type="dxa"/>
          </w:tcPr>
          <w:p w:rsidR="00732838" w:rsidRDefault="00732838" w:rsidP="008A331B">
            <w:pPr>
              <w:spacing w:before="80" w:after="80"/>
              <w:jc w:val="left"/>
            </w:pPr>
            <w:r>
              <w:rPr>
                <w:rFonts w:ascii="ＭＳ ゴシック" w:eastAsia="ＭＳ ゴシック" w:hAnsi="ＭＳ ゴシック" w:hint="eastAsia"/>
              </w:rPr>
              <w:t>☐</w:t>
            </w:r>
          </w:p>
        </w:tc>
        <w:tc>
          <w:tcPr>
            <w:tcW w:w="567" w:type="dxa"/>
          </w:tcPr>
          <w:p w:rsidR="00732838" w:rsidRDefault="00732838" w:rsidP="008A331B">
            <w:pPr>
              <w:spacing w:before="80" w:after="80"/>
              <w:jc w:val="left"/>
            </w:pPr>
            <w:r>
              <w:rPr>
                <w:rFonts w:ascii="ＭＳ ゴシック" w:eastAsia="ＭＳ ゴシック" w:hAnsi="ＭＳ ゴシック" w:hint="eastAsia"/>
              </w:rPr>
              <w:t>☐</w:t>
            </w:r>
          </w:p>
        </w:tc>
        <w:tc>
          <w:tcPr>
            <w:tcW w:w="567" w:type="dxa"/>
          </w:tcPr>
          <w:p w:rsidR="00732838" w:rsidRDefault="00732838" w:rsidP="008A331B">
            <w:pPr>
              <w:spacing w:before="80" w:after="80"/>
              <w:jc w:val="left"/>
            </w:pPr>
            <w:r>
              <w:rPr>
                <w:rFonts w:ascii="ＭＳ ゴシック" w:eastAsia="ＭＳ ゴシック" w:hAnsi="ＭＳ ゴシック" w:hint="eastAsia"/>
              </w:rPr>
              <w:t>☐</w:t>
            </w:r>
          </w:p>
        </w:tc>
        <w:tc>
          <w:tcPr>
            <w:tcW w:w="1420" w:type="dxa"/>
          </w:tcPr>
          <w:p w:rsidR="00732838" w:rsidRDefault="00732838" w:rsidP="008A331B">
            <w:pPr>
              <w:spacing w:before="80" w:after="80"/>
              <w:jc w:val="left"/>
            </w:pPr>
            <w:r>
              <w:t>Favourable</w:t>
            </w:r>
          </w:p>
        </w:tc>
      </w:tr>
      <w:tr w:rsidR="00732838" w:rsidTr="00732838">
        <w:tc>
          <w:tcPr>
            <w:tcW w:w="2235" w:type="dxa"/>
          </w:tcPr>
          <w:p w:rsidR="00732838" w:rsidRDefault="00732838" w:rsidP="008A331B">
            <w:pPr>
              <w:spacing w:before="80" w:after="80"/>
              <w:jc w:val="left"/>
            </w:pPr>
            <w:r>
              <w:t>Not interesting</w:t>
            </w:r>
          </w:p>
        </w:tc>
        <w:tc>
          <w:tcPr>
            <w:tcW w:w="603" w:type="dxa"/>
          </w:tcPr>
          <w:p w:rsidR="00732838" w:rsidRDefault="00732838" w:rsidP="008A331B">
            <w:pPr>
              <w:spacing w:before="80" w:after="80"/>
              <w:jc w:val="left"/>
            </w:pPr>
            <w:r>
              <w:rPr>
                <w:rFonts w:ascii="ＭＳ ゴシック" w:eastAsia="ＭＳ ゴシック" w:hAnsi="ＭＳ ゴシック" w:hint="eastAsia"/>
              </w:rPr>
              <w:t>☐</w:t>
            </w:r>
          </w:p>
        </w:tc>
        <w:tc>
          <w:tcPr>
            <w:tcW w:w="564" w:type="dxa"/>
          </w:tcPr>
          <w:p w:rsidR="00732838" w:rsidRDefault="00732838" w:rsidP="008A331B">
            <w:pPr>
              <w:spacing w:before="80" w:after="80"/>
              <w:jc w:val="left"/>
            </w:pPr>
            <w:r>
              <w:rPr>
                <w:rFonts w:ascii="ＭＳ ゴシック" w:eastAsia="ＭＳ ゴシック" w:hAnsi="ＭＳ ゴシック" w:hint="eastAsia"/>
              </w:rPr>
              <w:t>☐</w:t>
            </w:r>
          </w:p>
        </w:tc>
        <w:tc>
          <w:tcPr>
            <w:tcW w:w="567" w:type="dxa"/>
          </w:tcPr>
          <w:p w:rsidR="00732838" w:rsidRDefault="00732838" w:rsidP="008A331B">
            <w:pPr>
              <w:spacing w:before="80" w:after="80"/>
              <w:jc w:val="left"/>
            </w:pPr>
            <w:r>
              <w:rPr>
                <w:rFonts w:ascii="ＭＳ ゴシック" w:eastAsia="ＭＳ ゴシック" w:hAnsi="ＭＳ ゴシック" w:hint="eastAsia"/>
              </w:rPr>
              <w:t>☐</w:t>
            </w:r>
          </w:p>
        </w:tc>
        <w:tc>
          <w:tcPr>
            <w:tcW w:w="567" w:type="dxa"/>
          </w:tcPr>
          <w:p w:rsidR="00732838" w:rsidRDefault="00732838" w:rsidP="008A331B">
            <w:pPr>
              <w:spacing w:before="80" w:after="80"/>
              <w:jc w:val="left"/>
            </w:pPr>
            <w:r>
              <w:rPr>
                <w:rFonts w:ascii="ＭＳ ゴシック" w:eastAsia="ＭＳ ゴシック" w:hAnsi="ＭＳ ゴシック" w:hint="eastAsia"/>
              </w:rPr>
              <w:t>☐</w:t>
            </w:r>
          </w:p>
        </w:tc>
        <w:tc>
          <w:tcPr>
            <w:tcW w:w="1420" w:type="dxa"/>
          </w:tcPr>
          <w:p w:rsidR="00732838" w:rsidRDefault="00732838" w:rsidP="008A331B">
            <w:pPr>
              <w:spacing w:before="80" w:after="80"/>
              <w:jc w:val="left"/>
            </w:pPr>
            <w:r>
              <w:t>Interesting</w:t>
            </w:r>
          </w:p>
        </w:tc>
      </w:tr>
    </w:tbl>
    <w:p w:rsidR="00732838" w:rsidRDefault="00732838" w:rsidP="008A331B">
      <w:pPr>
        <w:tabs>
          <w:tab w:val="left" w:pos="5670"/>
        </w:tabs>
        <w:jc w:val="left"/>
      </w:pPr>
    </w:p>
    <w:p w:rsidR="00732838" w:rsidRDefault="00732838" w:rsidP="008A331B">
      <w:pPr>
        <w:pStyle w:val="ListParagraph"/>
        <w:numPr>
          <w:ilvl w:val="0"/>
          <w:numId w:val="17"/>
        </w:numPr>
        <w:ind w:left="284" w:hanging="284"/>
        <w:jc w:val="left"/>
      </w:pPr>
      <w:r>
        <w:t>To what extent do you think this advertisement has:</w:t>
      </w:r>
    </w:p>
    <w:p w:rsidR="00C64170" w:rsidRPr="00C64170" w:rsidRDefault="00C64170" w:rsidP="008A331B">
      <w:pPr>
        <w:ind w:left="3600"/>
        <w:jc w:val="left"/>
        <w:rPr>
          <w:sz w:val="20"/>
          <w:szCs w:val="20"/>
        </w:rPr>
      </w:pPr>
      <w:r>
        <w:rPr>
          <w:sz w:val="20"/>
          <w:szCs w:val="20"/>
        </w:rPr>
        <w:t xml:space="preserve">    </w:t>
      </w:r>
      <w:r w:rsidRPr="00C64170">
        <w:rPr>
          <w:sz w:val="20"/>
          <w:szCs w:val="20"/>
        </w:rPr>
        <w:t>(please check one box for every adjectives)</w:t>
      </w:r>
    </w:p>
    <w:tbl>
      <w:tblPr>
        <w:tblStyle w:val="TableGrid"/>
        <w:tblW w:w="81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36"/>
        <w:gridCol w:w="1319"/>
        <w:gridCol w:w="1421"/>
        <w:gridCol w:w="1402"/>
        <w:gridCol w:w="1397"/>
      </w:tblGrid>
      <w:tr w:rsidR="00732838" w:rsidTr="00F20ABC">
        <w:tc>
          <w:tcPr>
            <w:tcW w:w="2835" w:type="dxa"/>
          </w:tcPr>
          <w:p w:rsidR="00732838" w:rsidRDefault="00732838" w:rsidP="008A331B">
            <w:pPr>
              <w:spacing w:before="80" w:after="80"/>
              <w:jc w:val="left"/>
            </w:pPr>
          </w:p>
        </w:tc>
        <w:tc>
          <w:tcPr>
            <w:tcW w:w="1417" w:type="dxa"/>
          </w:tcPr>
          <w:p w:rsidR="00732838" w:rsidRPr="00732838" w:rsidRDefault="00732838" w:rsidP="008A331B">
            <w:pPr>
              <w:spacing w:before="80" w:after="80"/>
              <w:jc w:val="left"/>
              <w:rPr>
                <w:rFonts w:eastAsia="ＭＳ ゴシック"/>
                <w:lang w:val="nl-NL"/>
              </w:rPr>
            </w:pPr>
            <w:r w:rsidRPr="00732838">
              <w:rPr>
                <w:rFonts w:eastAsia="ＭＳ ゴシック"/>
                <w:lang w:val="nl-NL"/>
              </w:rPr>
              <w:t>Not at all</w:t>
            </w:r>
          </w:p>
        </w:tc>
        <w:tc>
          <w:tcPr>
            <w:tcW w:w="1321" w:type="dxa"/>
          </w:tcPr>
          <w:p w:rsidR="00732838" w:rsidRPr="00732838" w:rsidRDefault="00732838" w:rsidP="008A331B">
            <w:pPr>
              <w:spacing w:before="80" w:after="80"/>
              <w:jc w:val="left"/>
              <w:rPr>
                <w:rFonts w:eastAsia="ＭＳ ゴシック"/>
                <w:lang w:val="nl-NL"/>
              </w:rPr>
            </w:pPr>
            <w:r w:rsidRPr="00732838">
              <w:rPr>
                <w:rFonts w:eastAsia="ＭＳ ゴシック"/>
                <w:lang w:val="nl-NL"/>
              </w:rPr>
              <w:t>Somewhat</w:t>
            </w:r>
          </w:p>
        </w:tc>
        <w:tc>
          <w:tcPr>
            <w:tcW w:w="1310" w:type="dxa"/>
          </w:tcPr>
          <w:p w:rsidR="00732838" w:rsidRPr="00732838" w:rsidRDefault="00732838" w:rsidP="008A331B">
            <w:pPr>
              <w:spacing w:before="80" w:after="80"/>
              <w:jc w:val="left"/>
              <w:rPr>
                <w:rFonts w:eastAsia="ＭＳ ゴシック"/>
                <w:lang w:val="nl-NL"/>
              </w:rPr>
            </w:pPr>
            <w:r w:rsidRPr="00732838">
              <w:rPr>
                <w:rFonts w:eastAsia="ＭＳ ゴシック"/>
                <w:lang w:val="nl-NL"/>
              </w:rPr>
              <w:t>Moderatly</w:t>
            </w:r>
          </w:p>
        </w:tc>
        <w:tc>
          <w:tcPr>
            <w:tcW w:w="1292" w:type="dxa"/>
          </w:tcPr>
          <w:p w:rsidR="00732838" w:rsidRPr="00732838" w:rsidRDefault="00732838" w:rsidP="008A331B">
            <w:pPr>
              <w:spacing w:before="80" w:after="80"/>
              <w:jc w:val="left"/>
              <w:rPr>
                <w:rFonts w:eastAsia="ＭＳ ゴシック"/>
                <w:lang w:val="nl-NL"/>
              </w:rPr>
            </w:pPr>
            <w:r w:rsidRPr="00732838">
              <w:rPr>
                <w:rFonts w:eastAsia="ＭＳ ゴシック"/>
                <w:lang w:val="nl-NL"/>
              </w:rPr>
              <w:t>Extremely</w:t>
            </w:r>
          </w:p>
        </w:tc>
      </w:tr>
      <w:tr w:rsidR="00732838" w:rsidTr="00F20ABC">
        <w:tc>
          <w:tcPr>
            <w:tcW w:w="2835" w:type="dxa"/>
          </w:tcPr>
          <w:p w:rsidR="00732838" w:rsidRPr="001E5BE5" w:rsidRDefault="001E5BE5" w:rsidP="008A331B">
            <w:pPr>
              <w:spacing w:before="80" w:after="80"/>
              <w:jc w:val="left"/>
              <w:rPr>
                <w:b/>
              </w:rPr>
            </w:pPr>
            <w:r w:rsidRPr="001E5BE5">
              <w:rPr>
                <w:b/>
              </w:rPr>
              <w:t>[Appeal 1]</w:t>
            </w:r>
          </w:p>
        </w:tc>
        <w:tc>
          <w:tcPr>
            <w:tcW w:w="1417" w:type="dxa"/>
          </w:tcPr>
          <w:p w:rsidR="00732838" w:rsidRDefault="00732838" w:rsidP="008A331B">
            <w:pPr>
              <w:spacing w:before="80" w:after="80"/>
              <w:jc w:val="left"/>
            </w:pPr>
            <w:r>
              <w:rPr>
                <w:rFonts w:ascii="ＭＳ ゴシック" w:eastAsia="ＭＳ ゴシック" w:hAnsi="ＭＳ ゴシック" w:hint="eastAsia"/>
              </w:rPr>
              <w:t>☐</w:t>
            </w:r>
          </w:p>
        </w:tc>
        <w:tc>
          <w:tcPr>
            <w:tcW w:w="1321" w:type="dxa"/>
          </w:tcPr>
          <w:p w:rsidR="00732838" w:rsidRDefault="00732838" w:rsidP="008A331B">
            <w:pPr>
              <w:spacing w:before="80" w:after="80"/>
              <w:jc w:val="left"/>
            </w:pPr>
            <w:r>
              <w:rPr>
                <w:rFonts w:ascii="ＭＳ ゴシック" w:eastAsia="ＭＳ ゴシック" w:hAnsi="ＭＳ ゴシック" w:hint="eastAsia"/>
              </w:rPr>
              <w:t>☐</w:t>
            </w:r>
          </w:p>
        </w:tc>
        <w:tc>
          <w:tcPr>
            <w:tcW w:w="1310" w:type="dxa"/>
          </w:tcPr>
          <w:p w:rsidR="00732838" w:rsidRDefault="00732838" w:rsidP="008A331B">
            <w:pPr>
              <w:spacing w:before="80" w:after="80"/>
              <w:jc w:val="left"/>
            </w:pPr>
            <w:r>
              <w:rPr>
                <w:rFonts w:ascii="ＭＳ ゴシック" w:eastAsia="ＭＳ ゴシック" w:hAnsi="ＭＳ ゴシック" w:hint="eastAsia"/>
              </w:rPr>
              <w:t>☐</w:t>
            </w:r>
          </w:p>
        </w:tc>
        <w:tc>
          <w:tcPr>
            <w:tcW w:w="1292" w:type="dxa"/>
          </w:tcPr>
          <w:p w:rsidR="00732838" w:rsidRDefault="00732838" w:rsidP="008A331B">
            <w:pPr>
              <w:spacing w:before="80" w:after="80"/>
              <w:jc w:val="left"/>
            </w:pPr>
            <w:r>
              <w:rPr>
                <w:rFonts w:ascii="ＭＳ ゴシック" w:eastAsia="ＭＳ ゴシック" w:hAnsi="ＭＳ ゴシック" w:hint="eastAsia"/>
              </w:rPr>
              <w:t>☐</w:t>
            </w:r>
          </w:p>
        </w:tc>
      </w:tr>
      <w:tr w:rsidR="00732838" w:rsidTr="00F20ABC">
        <w:tc>
          <w:tcPr>
            <w:tcW w:w="2835" w:type="dxa"/>
          </w:tcPr>
          <w:p w:rsidR="00732838" w:rsidRPr="001E5BE5" w:rsidRDefault="001E5BE5" w:rsidP="008A331B">
            <w:pPr>
              <w:spacing w:before="80" w:after="80"/>
              <w:jc w:val="left"/>
              <w:rPr>
                <w:b/>
              </w:rPr>
            </w:pPr>
            <w:r w:rsidRPr="001E5BE5">
              <w:rPr>
                <w:b/>
              </w:rPr>
              <w:t>[Appeal 2]</w:t>
            </w:r>
          </w:p>
        </w:tc>
        <w:tc>
          <w:tcPr>
            <w:tcW w:w="1417" w:type="dxa"/>
          </w:tcPr>
          <w:p w:rsidR="00732838" w:rsidRDefault="00732838" w:rsidP="008A331B">
            <w:pPr>
              <w:spacing w:before="80" w:after="80"/>
              <w:jc w:val="left"/>
            </w:pPr>
            <w:r>
              <w:rPr>
                <w:rFonts w:ascii="ＭＳ ゴシック" w:eastAsia="ＭＳ ゴシック" w:hAnsi="ＭＳ ゴシック" w:hint="eastAsia"/>
              </w:rPr>
              <w:t>☐</w:t>
            </w:r>
          </w:p>
        </w:tc>
        <w:tc>
          <w:tcPr>
            <w:tcW w:w="1321" w:type="dxa"/>
          </w:tcPr>
          <w:p w:rsidR="00732838" w:rsidRDefault="00732838" w:rsidP="008A331B">
            <w:pPr>
              <w:spacing w:before="80" w:after="80"/>
              <w:jc w:val="left"/>
            </w:pPr>
            <w:r>
              <w:rPr>
                <w:rFonts w:ascii="ＭＳ ゴシック" w:eastAsia="ＭＳ ゴシック" w:hAnsi="ＭＳ ゴシック" w:hint="eastAsia"/>
              </w:rPr>
              <w:t>☐</w:t>
            </w:r>
          </w:p>
        </w:tc>
        <w:tc>
          <w:tcPr>
            <w:tcW w:w="1310" w:type="dxa"/>
          </w:tcPr>
          <w:p w:rsidR="00732838" w:rsidRDefault="00732838" w:rsidP="008A331B">
            <w:pPr>
              <w:spacing w:before="80" w:after="80"/>
              <w:jc w:val="left"/>
            </w:pPr>
            <w:r>
              <w:rPr>
                <w:rFonts w:ascii="ＭＳ ゴシック" w:eastAsia="ＭＳ ゴシック" w:hAnsi="ＭＳ ゴシック" w:hint="eastAsia"/>
              </w:rPr>
              <w:t>☐</w:t>
            </w:r>
          </w:p>
        </w:tc>
        <w:tc>
          <w:tcPr>
            <w:tcW w:w="1292" w:type="dxa"/>
          </w:tcPr>
          <w:p w:rsidR="00732838" w:rsidRDefault="00732838" w:rsidP="008A331B">
            <w:pPr>
              <w:spacing w:before="80" w:after="80"/>
              <w:jc w:val="left"/>
            </w:pPr>
            <w:r>
              <w:rPr>
                <w:rFonts w:ascii="ＭＳ ゴシック" w:eastAsia="ＭＳ ゴシック" w:hAnsi="ＭＳ ゴシック" w:hint="eastAsia"/>
              </w:rPr>
              <w:t>☐</w:t>
            </w:r>
          </w:p>
        </w:tc>
      </w:tr>
    </w:tbl>
    <w:p w:rsidR="00C64170" w:rsidRPr="00732838" w:rsidRDefault="00C64170" w:rsidP="008A331B">
      <w:pPr>
        <w:jc w:val="left"/>
        <w:rPr>
          <w:b/>
        </w:rPr>
      </w:pPr>
    </w:p>
    <w:p w:rsidR="00C64170" w:rsidRDefault="00C64170" w:rsidP="008A331B">
      <w:pPr>
        <w:pStyle w:val="ListParagraph"/>
        <w:numPr>
          <w:ilvl w:val="0"/>
          <w:numId w:val="17"/>
        </w:numPr>
        <w:ind w:left="284" w:hanging="284"/>
        <w:jc w:val="left"/>
      </w:pPr>
      <w:r>
        <w:t xml:space="preserve">Your overall opinion toward the </w:t>
      </w:r>
      <w:r w:rsidR="001E5BE5">
        <w:t>[</w:t>
      </w:r>
      <w:r w:rsidRPr="001E5BE5">
        <w:rPr>
          <w:b/>
        </w:rPr>
        <w:t>product</w:t>
      </w:r>
      <w:r w:rsidR="001E5BE5" w:rsidRPr="001E5BE5">
        <w:rPr>
          <w:b/>
        </w:rPr>
        <w:t>/organization</w:t>
      </w:r>
      <w:r w:rsidR="001E5BE5">
        <w:rPr>
          <w:b/>
        </w:rPr>
        <w:t>]</w:t>
      </w:r>
      <w:r>
        <w:t xml:space="preserve"> is:</w:t>
      </w:r>
      <w:r>
        <w:br/>
      </w:r>
    </w:p>
    <w:p w:rsidR="00C64170" w:rsidRPr="00C64170" w:rsidRDefault="00C64170" w:rsidP="008A331B">
      <w:pPr>
        <w:pStyle w:val="ListParagraph"/>
        <w:ind w:left="1724"/>
        <w:jc w:val="left"/>
        <w:rPr>
          <w:sz w:val="20"/>
          <w:szCs w:val="20"/>
        </w:rPr>
      </w:pPr>
      <w:r w:rsidRPr="00C64170">
        <w:rPr>
          <w:sz w:val="20"/>
          <w:szCs w:val="20"/>
        </w:rPr>
        <w:t>(please check one box for every</w:t>
      </w:r>
      <w:r>
        <w:rPr>
          <w:sz w:val="20"/>
          <w:szCs w:val="20"/>
        </w:rPr>
        <w:t xml:space="preserve"> adjectives)</w:t>
      </w:r>
    </w:p>
    <w:tbl>
      <w:tblPr>
        <w:tblStyle w:val="TableGrid"/>
        <w:tblW w:w="59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7"/>
        <w:gridCol w:w="594"/>
        <w:gridCol w:w="558"/>
        <w:gridCol w:w="561"/>
        <w:gridCol w:w="561"/>
        <w:gridCol w:w="1505"/>
      </w:tblGrid>
      <w:tr w:rsidR="00C64170" w:rsidTr="00C64170">
        <w:tc>
          <w:tcPr>
            <w:tcW w:w="2235" w:type="dxa"/>
          </w:tcPr>
          <w:p w:rsidR="00C64170" w:rsidRDefault="00C64170" w:rsidP="008A331B">
            <w:pPr>
              <w:spacing w:before="80" w:after="80"/>
              <w:jc w:val="left"/>
            </w:pPr>
            <w:r>
              <w:t>Dislike</w:t>
            </w:r>
          </w:p>
        </w:tc>
        <w:tc>
          <w:tcPr>
            <w:tcW w:w="603" w:type="dxa"/>
          </w:tcPr>
          <w:p w:rsidR="00C64170" w:rsidRDefault="00C64170" w:rsidP="008A331B">
            <w:pPr>
              <w:spacing w:before="80" w:after="80"/>
              <w:jc w:val="left"/>
            </w:pPr>
            <w:r>
              <w:rPr>
                <w:rFonts w:ascii="ＭＳ ゴシック" w:eastAsia="ＭＳ ゴシック" w:hAnsi="ＭＳ ゴシック" w:hint="eastAsia"/>
              </w:rPr>
              <w:t>☐</w:t>
            </w:r>
          </w:p>
        </w:tc>
        <w:tc>
          <w:tcPr>
            <w:tcW w:w="564" w:type="dxa"/>
          </w:tcPr>
          <w:p w:rsidR="00C64170" w:rsidRDefault="00C64170" w:rsidP="008A331B">
            <w:pPr>
              <w:spacing w:before="80" w:after="80"/>
              <w:jc w:val="left"/>
            </w:pPr>
            <w:r>
              <w:rPr>
                <w:rFonts w:ascii="ＭＳ ゴシック" w:eastAsia="ＭＳ ゴシック" w:hAnsi="ＭＳ ゴシック" w:hint="eastAsia"/>
              </w:rPr>
              <w:t>☐</w:t>
            </w:r>
          </w:p>
        </w:tc>
        <w:tc>
          <w:tcPr>
            <w:tcW w:w="567" w:type="dxa"/>
          </w:tcPr>
          <w:p w:rsidR="00C64170" w:rsidRDefault="00C64170" w:rsidP="008A331B">
            <w:pPr>
              <w:spacing w:before="80" w:after="80"/>
              <w:jc w:val="left"/>
            </w:pPr>
            <w:r>
              <w:rPr>
                <w:rFonts w:ascii="ＭＳ ゴシック" w:eastAsia="ＭＳ ゴシック" w:hAnsi="ＭＳ ゴシック" w:hint="eastAsia"/>
              </w:rPr>
              <w:t>☐</w:t>
            </w:r>
          </w:p>
        </w:tc>
        <w:tc>
          <w:tcPr>
            <w:tcW w:w="567" w:type="dxa"/>
          </w:tcPr>
          <w:p w:rsidR="00C64170" w:rsidRDefault="00C64170" w:rsidP="008A331B">
            <w:pPr>
              <w:spacing w:before="80" w:after="80"/>
              <w:jc w:val="left"/>
            </w:pPr>
            <w:r>
              <w:rPr>
                <w:rFonts w:ascii="ＭＳ ゴシック" w:eastAsia="ＭＳ ゴシック" w:hAnsi="ＭＳ ゴシック" w:hint="eastAsia"/>
              </w:rPr>
              <w:t>☐</w:t>
            </w:r>
          </w:p>
        </w:tc>
        <w:tc>
          <w:tcPr>
            <w:tcW w:w="1420" w:type="dxa"/>
          </w:tcPr>
          <w:p w:rsidR="00C64170" w:rsidRDefault="00C64170" w:rsidP="008A331B">
            <w:pPr>
              <w:spacing w:before="80" w:after="80"/>
              <w:jc w:val="left"/>
            </w:pPr>
            <w:r>
              <w:t>Like</w:t>
            </w:r>
          </w:p>
        </w:tc>
      </w:tr>
      <w:tr w:rsidR="00C64170" w:rsidTr="00C64170">
        <w:tc>
          <w:tcPr>
            <w:tcW w:w="2235" w:type="dxa"/>
          </w:tcPr>
          <w:p w:rsidR="00C64170" w:rsidRDefault="00C64170" w:rsidP="008A331B">
            <w:pPr>
              <w:spacing w:before="80" w:after="80"/>
              <w:jc w:val="left"/>
            </w:pPr>
            <w:r>
              <w:t>Not favourable</w:t>
            </w:r>
          </w:p>
        </w:tc>
        <w:tc>
          <w:tcPr>
            <w:tcW w:w="603" w:type="dxa"/>
          </w:tcPr>
          <w:p w:rsidR="00C64170" w:rsidRDefault="00C64170" w:rsidP="008A331B">
            <w:pPr>
              <w:spacing w:before="80" w:after="80"/>
              <w:jc w:val="left"/>
            </w:pPr>
            <w:r>
              <w:rPr>
                <w:rFonts w:ascii="ＭＳ ゴシック" w:eastAsia="ＭＳ ゴシック" w:hAnsi="ＭＳ ゴシック" w:hint="eastAsia"/>
              </w:rPr>
              <w:t>☐</w:t>
            </w:r>
          </w:p>
        </w:tc>
        <w:tc>
          <w:tcPr>
            <w:tcW w:w="564" w:type="dxa"/>
          </w:tcPr>
          <w:p w:rsidR="00C64170" w:rsidRDefault="00C64170" w:rsidP="008A331B">
            <w:pPr>
              <w:spacing w:before="80" w:after="80"/>
              <w:jc w:val="left"/>
            </w:pPr>
            <w:r>
              <w:rPr>
                <w:rFonts w:ascii="ＭＳ ゴシック" w:eastAsia="ＭＳ ゴシック" w:hAnsi="ＭＳ ゴシック" w:hint="eastAsia"/>
              </w:rPr>
              <w:t>☐</w:t>
            </w:r>
          </w:p>
        </w:tc>
        <w:tc>
          <w:tcPr>
            <w:tcW w:w="567" w:type="dxa"/>
          </w:tcPr>
          <w:p w:rsidR="00C64170" w:rsidRDefault="00C64170" w:rsidP="008A331B">
            <w:pPr>
              <w:spacing w:before="80" w:after="80"/>
              <w:jc w:val="left"/>
            </w:pPr>
            <w:r>
              <w:rPr>
                <w:rFonts w:ascii="ＭＳ ゴシック" w:eastAsia="ＭＳ ゴシック" w:hAnsi="ＭＳ ゴシック" w:hint="eastAsia"/>
              </w:rPr>
              <w:t>☐</w:t>
            </w:r>
          </w:p>
        </w:tc>
        <w:tc>
          <w:tcPr>
            <w:tcW w:w="567" w:type="dxa"/>
          </w:tcPr>
          <w:p w:rsidR="00C64170" w:rsidRDefault="00C64170" w:rsidP="008A331B">
            <w:pPr>
              <w:spacing w:before="80" w:after="80"/>
              <w:jc w:val="left"/>
            </w:pPr>
            <w:r>
              <w:rPr>
                <w:rFonts w:ascii="ＭＳ ゴシック" w:eastAsia="ＭＳ ゴシック" w:hAnsi="ＭＳ ゴシック" w:hint="eastAsia"/>
              </w:rPr>
              <w:t>☐</w:t>
            </w:r>
          </w:p>
        </w:tc>
        <w:tc>
          <w:tcPr>
            <w:tcW w:w="1420" w:type="dxa"/>
          </w:tcPr>
          <w:p w:rsidR="00C64170" w:rsidRDefault="00C64170" w:rsidP="008A331B">
            <w:pPr>
              <w:spacing w:before="80" w:after="80"/>
              <w:jc w:val="left"/>
            </w:pPr>
            <w:r>
              <w:t>Favourable</w:t>
            </w:r>
          </w:p>
        </w:tc>
      </w:tr>
      <w:tr w:rsidR="00C64170" w:rsidTr="00C64170">
        <w:tc>
          <w:tcPr>
            <w:tcW w:w="2235" w:type="dxa"/>
          </w:tcPr>
          <w:p w:rsidR="00C64170" w:rsidRDefault="00C64170" w:rsidP="008A331B">
            <w:pPr>
              <w:spacing w:before="80" w:after="80"/>
              <w:jc w:val="left"/>
            </w:pPr>
            <w:r>
              <w:t>Bad</w:t>
            </w:r>
          </w:p>
        </w:tc>
        <w:tc>
          <w:tcPr>
            <w:tcW w:w="603" w:type="dxa"/>
          </w:tcPr>
          <w:p w:rsidR="00C64170" w:rsidRDefault="00C64170" w:rsidP="008A331B">
            <w:pPr>
              <w:spacing w:before="80" w:after="80"/>
              <w:jc w:val="left"/>
            </w:pPr>
            <w:r>
              <w:rPr>
                <w:rFonts w:ascii="ＭＳ ゴシック" w:eastAsia="ＭＳ ゴシック" w:hAnsi="ＭＳ ゴシック" w:hint="eastAsia"/>
              </w:rPr>
              <w:t>☐</w:t>
            </w:r>
          </w:p>
        </w:tc>
        <w:tc>
          <w:tcPr>
            <w:tcW w:w="564" w:type="dxa"/>
          </w:tcPr>
          <w:p w:rsidR="00C64170" w:rsidRDefault="00C64170" w:rsidP="008A331B">
            <w:pPr>
              <w:spacing w:before="80" w:after="80"/>
              <w:jc w:val="left"/>
            </w:pPr>
            <w:r>
              <w:rPr>
                <w:rFonts w:ascii="ＭＳ ゴシック" w:eastAsia="ＭＳ ゴシック" w:hAnsi="ＭＳ ゴシック" w:hint="eastAsia"/>
              </w:rPr>
              <w:t>☐</w:t>
            </w:r>
          </w:p>
        </w:tc>
        <w:tc>
          <w:tcPr>
            <w:tcW w:w="567" w:type="dxa"/>
          </w:tcPr>
          <w:p w:rsidR="00C64170" w:rsidRDefault="00C64170" w:rsidP="008A331B">
            <w:pPr>
              <w:spacing w:before="80" w:after="80"/>
              <w:jc w:val="left"/>
            </w:pPr>
            <w:r>
              <w:rPr>
                <w:rFonts w:ascii="ＭＳ ゴシック" w:eastAsia="ＭＳ ゴシック" w:hAnsi="ＭＳ ゴシック" w:hint="eastAsia"/>
              </w:rPr>
              <w:t>☐</w:t>
            </w:r>
          </w:p>
        </w:tc>
        <w:tc>
          <w:tcPr>
            <w:tcW w:w="567" w:type="dxa"/>
          </w:tcPr>
          <w:p w:rsidR="00C64170" w:rsidRDefault="00C64170" w:rsidP="008A331B">
            <w:pPr>
              <w:spacing w:before="80" w:after="80"/>
              <w:jc w:val="left"/>
            </w:pPr>
            <w:r>
              <w:rPr>
                <w:rFonts w:ascii="ＭＳ ゴシック" w:eastAsia="ＭＳ ゴシック" w:hAnsi="ＭＳ ゴシック" w:hint="eastAsia"/>
              </w:rPr>
              <w:t>☐</w:t>
            </w:r>
          </w:p>
        </w:tc>
        <w:tc>
          <w:tcPr>
            <w:tcW w:w="1420" w:type="dxa"/>
          </w:tcPr>
          <w:p w:rsidR="00C64170" w:rsidRDefault="00C64170" w:rsidP="008A331B">
            <w:pPr>
              <w:spacing w:before="80" w:after="80"/>
              <w:jc w:val="left"/>
            </w:pPr>
            <w:r>
              <w:t>Good</w:t>
            </w:r>
          </w:p>
        </w:tc>
      </w:tr>
    </w:tbl>
    <w:p w:rsidR="00574525" w:rsidRDefault="00574525" w:rsidP="008A331B">
      <w:pPr>
        <w:tabs>
          <w:tab w:val="left" w:pos="5670"/>
        </w:tabs>
        <w:jc w:val="left"/>
      </w:pPr>
    </w:p>
    <w:p w:rsidR="00192078" w:rsidRPr="00192078" w:rsidRDefault="00192078" w:rsidP="008A331B">
      <w:pPr>
        <w:pStyle w:val="ListParagraph"/>
        <w:numPr>
          <w:ilvl w:val="0"/>
          <w:numId w:val="17"/>
        </w:numPr>
        <w:tabs>
          <w:tab w:val="left" w:pos="5670"/>
        </w:tabs>
        <w:jc w:val="left"/>
      </w:pPr>
    </w:p>
    <w:p w:rsidR="00192078" w:rsidRDefault="00EA1A3C" w:rsidP="008A331B">
      <w:pPr>
        <w:tabs>
          <w:tab w:val="left" w:pos="5670"/>
        </w:tabs>
        <w:jc w:val="left"/>
      </w:pPr>
      <w:r w:rsidRPr="00192078">
        <w:rPr>
          <w:b/>
        </w:rPr>
        <w:t xml:space="preserve">When </w:t>
      </w:r>
      <w:r w:rsidR="00192078" w:rsidRPr="00192078">
        <w:rPr>
          <w:b/>
        </w:rPr>
        <w:t>product</w:t>
      </w:r>
      <w:r w:rsidRPr="00192078">
        <w:rPr>
          <w:b/>
        </w:rPr>
        <w:t>-oriented ad</w:t>
      </w:r>
      <w:r w:rsidR="00192078" w:rsidRPr="00192078">
        <w:rPr>
          <w:b/>
        </w:rPr>
        <w:t xml:space="preserve"> – Low involvement product</w:t>
      </w:r>
      <w:r w:rsidRPr="00192078">
        <w:rPr>
          <w:b/>
        </w:rPr>
        <w:t>:</w:t>
      </w:r>
      <w:r>
        <w:t xml:space="preserve"> </w:t>
      </w:r>
      <w:r w:rsidR="00192078">
        <w:br/>
      </w:r>
      <w:r w:rsidR="001A322B">
        <w:rPr>
          <w:highlight w:val="lightGray"/>
        </w:rPr>
        <w:t xml:space="preserve">If you were to </w:t>
      </w:r>
      <w:r w:rsidR="00AE71B9">
        <w:rPr>
          <w:highlight w:val="lightGray"/>
        </w:rPr>
        <w:t>buy</w:t>
      </w:r>
      <w:r w:rsidR="001A322B">
        <w:rPr>
          <w:highlight w:val="lightGray"/>
        </w:rPr>
        <w:t xml:space="preserve"> </w:t>
      </w:r>
      <w:r w:rsidR="00AE71B9">
        <w:rPr>
          <w:highlight w:val="lightGray"/>
        </w:rPr>
        <w:t xml:space="preserve">a </w:t>
      </w:r>
      <w:r w:rsidR="001A322B" w:rsidRPr="00AE71B9">
        <w:rPr>
          <w:b/>
          <w:highlight w:val="lightGray"/>
        </w:rPr>
        <w:t>[product</w:t>
      </w:r>
      <w:r w:rsidR="00AE71B9">
        <w:rPr>
          <w:b/>
          <w:highlight w:val="lightGray"/>
        </w:rPr>
        <w:t xml:space="preserve"> category</w:t>
      </w:r>
      <w:r w:rsidR="001A322B" w:rsidRPr="00AE71B9">
        <w:rPr>
          <w:b/>
          <w:highlight w:val="lightGray"/>
        </w:rPr>
        <w:t xml:space="preserve">] </w:t>
      </w:r>
      <w:r w:rsidR="001A322B">
        <w:rPr>
          <w:highlight w:val="lightGray"/>
        </w:rPr>
        <w:t>on one of</w:t>
      </w:r>
      <w:r w:rsidR="00AE71B9">
        <w:rPr>
          <w:highlight w:val="lightGray"/>
        </w:rPr>
        <w:t xml:space="preserve"> your next trips to the stores. </w:t>
      </w:r>
      <w:r w:rsidRPr="00192078">
        <w:rPr>
          <w:highlight w:val="lightGray"/>
        </w:rPr>
        <w:t>H</w:t>
      </w:r>
      <w:r w:rsidR="00AE71B9">
        <w:rPr>
          <w:highlight w:val="lightGray"/>
        </w:rPr>
        <w:t xml:space="preserve">ow likely would you buy </w:t>
      </w:r>
      <w:r w:rsidR="00AE71B9" w:rsidRPr="00AE71B9">
        <w:rPr>
          <w:b/>
          <w:highlight w:val="lightGray"/>
        </w:rPr>
        <w:t xml:space="preserve">[product </w:t>
      </w:r>
      <w:r w:rsidR="00AE71B9">
        <w:rPr>
          <w:b/>
          <w:highlight w:val="lightGray"/>
        </w:rPr>
        <w:t>re</w:t>
      </w:r>
      <w:r w:rsidR="00AE71B9" w:rsidRPr="00AE71B9">
        <w:rPr>
          <w:b/>
          <w:highlight w:val="lightGray"/>
        </w:rPr>
        <w:t>ference]</w:t>
      </w:r>
      <w:r w:rsidRPr="00192078">
        <w:rPr>
          <w:highlight w:val="lightGray"/>
        </w:rPr>
        <w:t>?</w:t>
      </w:r>
    </w:p>
    <w:p w:rsidR="00192078" w:rsidRPr="00192078" w:rsidRDefault="00192078" w:rsidP="008A331B">
      <w:pPr>
        <w:tabs>
          <w:tab w:val="left" w:pos="5670"/>
        </w:tabs>
        <w:jc w:val="left"/>
      </w:pPr>
      <w:r w:rsidRPr="00192078">
        <w:rPr>
          <w:b/>
        </w:rPr>
        <w:t xml:space="preserve">When product-oriented ad – High involvement product: </w:t>
      </w:r>
      <w:r>
        <w:rPr>
          <w:b/>
        </w:rPr>
        <w:br/>
      </w:r>
      <w:r w:rsidRPr="00192078">
        <w:t xml:space="preserve">If you were to </w:t>
      </w:r>
      <w:r w:rsidR="00AE71B9">
        <w:t>buy a</w:t>
      </w:r>
      <w:r w:rsidRPr="00192078">
        <w:t xml:space="preserve"> </w:t>
      </w:r>
      <w:r w:rsidR="00AE71B9" w:rsidRPr="00AE71B9">
        <w:rPr>
          <w:b/>
          <w:highlight w:val="lightGray"/>
        </w:rPr>
        <w:t>[product</w:t>
      </w:r>
      <w:r w:rsidR="00AE71B9">
        <w:rPr>
          <w:b/>
          <w:highlight w:val="lightGray"/>
        </w:rPr>
        <w:t xml:space="preserve"> category</w:t>
      </w:r>
      <w:r w:rsidR="00AE71B9" w:rsidRPr="00AE71B9">
        <w:rPr>
          <w:b/>
          <w:highlight w:val="lightGray"/>
        </w:rPr>
        <w:t>]</w:t>
      </w:r>
      <w:r w:rsidRPr="00192078">
        <w:t xml:space="preserve">, </w:t>
      </w:r>
      <w:r>
        <w:t>and this one was within</w:t>
      </w:r>
      <w:r w:rsidRPr="00192078">
        <w:t xml:space="preserve"> your budget, how likely would you buy </w:t>
      </w:r>
      <w:r w:rsidR="00AE71B9" w:rsidRPr="00AE71B9">
        <w:rPr>
          <w:b/>
          <w:highlight w:val="lightGray"/>
        </w:rPr>
        <w:t xml:space="preserve">[product </w:t>
      </w:r>
      <w:r w:rsidR="00AE71B9">
        <w:rPr>
          <w:b/>
          <w:highlight w:val="lightGray"/>
        </w:rPr>
        <w:t>re</w:t>
      </w:r>
      <w:r w:rsidR="00AE71B9" w:rsidRPr="00AE71B9">
        <w:rPr>
          <w:b/>
          <w:highlight w:val="lightGray"/>
        </w:rPr>
        <w:t>ference]</w:t>
      </w:r>
      <w:r w:rsidR="00AE71B9" w:rsidRPr="00192078">
        <w:rPr>
          <w:highlight w:val="lightGray"/>
        </w:rPr>
        <w:t>?</w:t>
      </w:r>
    </w:p>
    <w:p w:rsidR="001E5BE5" w:rsidRDefault="001E5BE5" w:rsidP="008A331B">
      <w:pPr>
        <w:tabs>
          <w:tab w:val="left" w:pos="5670"/>
        </w:tabs>
        <w:jc w:val="left"/>
      </w:pPr>
      <w:r w:rsidRPr="00192078">
        <w:rPr>
          <w:b/>
        </w:rPr>
        <w:t>When organizational-oriented ad:</w:t>
      </w:r>
      <w:r>
        <w:t xml:space="preserve"> </w:t>
      </w:r>
      <w:r w:rsidR="001A322B">
        <w:t xml:space="preserve">If you were to support an organization. How likely would you support </w:t>
      </w:r>
      <w:r w:rsidR="00AE71B9" w:rsidRPr="00AE71B9">
        <w:rPr>
          <w:b/>
          <w:highlight w:val="lightGray"/>
        </w:rPr>
        <w:t>[</w:t>
      </w:r>
      <w:r w:rsidR="00AE71B9">
        <w:rPr>
          <w:b/>
          <w:highlight w:val="lightGray"/>
        </w:rPr>
        <w:t>organization</w:t>
      </w:r>
      <w:r w:rsidR="00AE71B9" w:rsidRPr="00AE71B9">
        <w:rPr>
          <w:b/>
          <w:highlight w:val="lightGray"/>
        </w:rPr>
        <w:t xml:space="preserve"> </w:t>
      </w:r>
      <w:r w:rsidR="00AE71B9">
        <w:rPr>
          <w:b/>
          <w:highlight w:val="lightGray"/>
        </w:rPr>
        <w:t>re</w:t>
      </w:r>
      <w:r w:rsidR="00AE71B9" w:rsidRPr="00AE71B9">
        <w:rPr>
          <w:b/>
          <w:highlight w:val="lightGray"/>
        </w:rPr>
        <w:t>ference]</w:t>
      </w:r>
      <w:r w:rsidR="001A322B">
        <w:t>?</w:t>
      </w:r>
    </w:p>
    <w:p w:rsidR="00574525" w:rsidRPr="00574525" w:rsidRDefault="00574525" w:rsidP="008A331B">
      <w:pPr>
        <w:ind w:left="1080" w:firstLine="360"/>
        <w:jc w:val="left"/>
        <w:rPr>
          <w:sz w:val="20"/>
          <w:szCs w:val="20"/>
        </w:rPr>
      </w:pPr>
      <w:r w:rsidRPr="00574525">
        <w:rPr>
          <w:sz w:val="20"/>
          <w:szCs w:val="20"/>
        </w:rPr>
        <w:t>(please check one box for every adjectives)</w:t>
      </w:r>
    </w:p>
    <w:tbl>
      <w:tblPr>
        <w:tblStyle w:val="TableGrid"/>
        <w:tblW w:w="59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603"/>
        <w:gridCol w:w="564"/>
        <w:gridCol w:w="567"/>
        <w:gridCol w:w="567"/>
        <w:gridCol w:w="1420"/>
      </w:tblGrid>
      <w:tr w:rsidR="00574525" w:rsidTr="00574525">
        <w:tc>
          <w:tcPr>
            <w:tcW w:w="2235" w:type="dxa"/>
          </w:tcPr>
          <w:p w:rsidR="00574525" w:rsidRDefault="00574525" w:rsidP="008A331B">
            <w:pPr>
              <w:spacing w:before="80" w:after="80"/>
              <w:jc w:val="left"/>
            </w:pPr>
            <w:r>
              <w:t>Not likely</w:t>
            </w:r>
          </w:p>
        </w:tc>
        <w:tc>
          <w:tcPr>
            <w:tcW w:w="603" w:type="dxa"/>
          </w:tcPr>
          <w:p w:rsidR="00574525" w:rsidRDefault="00574525" w:rsidP="008A331B">
            <w:pPr>
              <w:spacing w:before="80" w:after="80"/>
              <w:jc w:val="left"/>
            </w:pPr>
            <w:r>
              <w:rPr>
                <w:rFonts w:ascii="ＭＳ ゴシック" w:eastAsia="ＭＳ ゴシック" w:hAnsi="ＭＳ ゴシック" w:hint="eastAsia"/>
              </w:rPr>
              <w:t>☐</w:t>
            </w:r>
          </w:p>
        </w:tc>
        <w:tc>
          <w:tcPr>
            <w:tcW w:w="564" w:type="dxa"/>
          </w:tcPr>
          <w:p w:rsidR="00574525" w:rsidRDefault="00574525" w:rsidP="008A331B">
            <w:pPr>
              <w:spacing w:before="80" w:after="80"/>
              <w:jc w:val="left"/>
            </w:pPr>
            <w:r>
              <w:rPr>
                <w:rFonts w:ascii="ＭＳ ゴシック" w:eastAsia="ＭＳ ゴシック" w:hAnsi="ＭＳ ゴシック" w:hint="eastAsia"/>
              </w:rPr>
              <w:t>☐</w:t>
            </w:r>
          </w:p>
        </w:tc>
        <w:tc>
          <w:tcPr>
            <w:tcW w:w="567" w:type="dxa"/>
          </w:tcPr>
          <w:p w:rsidR="00574525" w:rsidRDefault="00574525" w:rsidP="008A331B">
            <w:pPr>
              <w:spacing w:before="80" w:after="80"/>
              <w:jc w:val="left"/>
            </w:pPr>
            <w:r>
              <w:rPr>
                <w:rFonts w:ascii="ＭＳ ゴシック" w:eastAsia="ＭＳ ゴシック" w:hAnsi="ＭＳ ゴシック" w:hint="eastAsia"/>
              </w:rPr>
              <w:t>☐</w:t>
            </w:r>
          </w:p>
        </w:tc>
        <w:tc>
          <w:tcPr>
            <w:tcW w:w="567" w:type="dxa"/>
          </w:tcPr>
          <w:p w:rsidR="00574525" w:rsidRDefault="00574525" w:rsidP="008A331B">
            <w:pPr>
              <w:spacing w:before="80" w:after="80"/>
              <w:jc w:val="left"/>
            </w:pPr>
            <w:r>
              <w:rPr>
                <w:rFonts w:ascii="ＭＳ ゴシック" w:eastAsia="ＭＳ ゴシック" w:hAnsi="ＭＳ ゴシック" w:hint="eastAsia"/>
              </w:rPr>
              <w:t>☐</w:t>
            </w:r>
          </w:p>
        </w:tc>
        <w:tc>
          <w:tcPr>
            <w:tcW w:w="1420" w:type="dxa"/>
          </w:tcPr>
          <w:p w:rsidR="00574525" w:rsidRDefault="00574525" w:rsidP="008A331B">
            <w:pPr>
              <w:spacing w:before="80" w:after="80"/>
              <w:jc w:val="left"/>
            </w:pPr>
            <w:r>
              <w:t>Likely</w:t>
            </w:r>
          </w:p>
        </w:tc>
      </w:tr>
      <w:tr w:rsidR="00574525" w:rsidTr="00574525">
        <w:tc>
          <w:tcPr>
            <w:tcW w:w="2235" w:type="dxa"/>
          </w:tcPr>
          <w:p w:rsidR="00574525" w:rsidRDefault="00574525" w:rsidP="008A331B">
            <w:pPr>
              <w:spacing w:before="80" w:after="80"/>
              <w:jc w:val="left"/>
            </w:pPr>
            <w:r>
              <w:t>Probably Not</w:t>
            </w:r>
          </w:p>
        </w:tc>
        <w:tc>
          <w:tcPr>
            <w:tcW w:w="603" w:type="dxa"/>
          </w:tcPr>
          <w:p w:rsidR="00574525" w:rsidRDefault="00574525" w:rsidP="008A331B">
            <w:pPr>
              <w:spacing w:before="80" w:after="80"/>
              <w:jc w:val="left"/>
            </w:pPr>
            <w:r>
              <w:rPr>
                <w:rFonts w:ascii="ＭＳ ゴシック" w:eastAsia="ＭＳ ゴシック" w:hAnsi="ＭＳ ゴシック" w:hint="eastAsia"/>
              </w:rPr>
              <w:t>☐</w:t>
            </w:r>
          </w:p>
        </w:tc>
        <w:tc>
          <w:tcPr>
            <w:tcW w:w="564" w:type="dxa"/>
          </w:tcPr>
          <w:p w:rsidR="00574525" w:rsidRDefault="00574525" w:rsidP="008A331B">
            <w:pPr>
              <w:spacing w:before="80" w:after="80"/>
              <w:jc w:val="left"/>
            </w:pPr>
            <w:r>
              <w:rPr>
                <w:rFonts w:ascii="ＭＳ ゴシック" w:eastAsia="ＭＳ ゴシック" w:hAnsi="ＭＳ ゴシック" w:hint="eastAsia"/>
              </w:rPr>
              <w:t>☐</w:t>
            </w:r>
          </w:p>
        </w:tc>
        <w:tc>
          <w:tcPr>
            <w:tcW w:w="567" w:type="dxa"/>
          </w:tcPr>
          <w:p w:rsidR="00574525" w:rsidRDefault="00574525" w:rsidP="008A331B">
            <w:pPr>
              <w:spacing w:before="80" w:after="80"/>
              <w:jc w:val="left"/>
            </w:pPr>
            <w:r>
              <w:rPr>
                <w:rFonts w:ascii="ＭＳ ゴシック" w:eastAsia="ＭＳ ゴシック" w:hAnsi="ＭＳ ゴシック" w:hint="eastAsia"/>
              </w:rPr>
              <w:t>☐</w:t>
            </w:r>
          </w:p>
        </w:tc>
        <w:tc>
          <w:tcPr>
            <w:tcW w:w="567" w:type="dxa"/>
          </w:tcPr>
          <w:p w:rsidR="00574525" w:rsidRDefault="00574525" w:rsidP="008A331B">
            <w:pPr>
              <w:spacing w:before="80" w:after="80"/>
              <w:jc w:val="left"/>
            </w:pPr>
            <w:r>
              <w:rPr>
                <w:rFonts w:ascii="ＭＳ ゴシック" w:eastAsia="ＭＳ ゴシック" w:hAnsi="ＭＳ ゴシック" w:hint="eastAsia"/>
              </w:rPr>
              <w:t>☐</w:t>
            </w:r>
          </w:p>
        </w:tc>
        <w:tc>
          <w:tcPr>
            <w:tcW w:w="1420" w:type="dxa"/>
          </w:tcPr>
          <w:p w:rsidR="00574525" w:rsidRDefault="00574525" w:rsidP="008A331B">
            <w:pPr>
              <w:spacing w:before="80" w:after="80"/>
              <w:jc w:val="left"/>
            </w:pPr>
            <w:r>
              <w:t>Probably</w:t>
            </w:r>
          </w:p>
        </w:tc>
      </w:tr>
      <w:bookmarkEnd w:id="93"/>
    </w:tbl>
    <w:p w:rsidR="00D84109" w:rsidRDefault="00D84109" w:rsidP="00CB7631">
      <w:pPr>
        <w:pStyle w:val="Heading1"/>
        <w:rPr>
          <w:szCs w:val="28"/>
        </w:rPr>
      </w:pPr>
    </w:p>
    <w:p w:rsidR="00387649" w:rsidRDefault="00387649" w:rsidP="008A331B">
      <w:pPr>
        <w:tabs>
          <w:tab w:val="left" w:pos="1157"/>
        </w:tabs>
        <w:jc w:val="left"/>
        <w:rPr>
          <w:szCs w:val="28"/>
        </w:rPr>
      </w:pPr>
    </w:p>
    <w:p w:rsidR="00387649" w:rsidRDefault="00387649" w:rsidP="008A331B">
      <w:pPr>
        <w:tabs>
          <w:tab w:val="left" w:pos="1157"/>
        </w:tabs>
        <w:jc w:val="left"/>
        <w:rPr>
          <w:szCs w:val="28"/>
        </w:rPr>
        <w:sectPr w:rsidR="00387649" w:rsidSect="008C5ACC">
          <w:footerReference w:type="even" r:id="rId16"/>
          <w:footerReference w:type="default" r:id="rId17"/>
          <w:pgSz w:w="11900" w:h="16840"/>
          <w:pgMar w:top="1440" w:right="1800" w:bottom="1440" w:left="1800" w:header="708" w:footer="708" w:gutter="0"/>
          <w:cols w:space="708"/>
          <w:titlePg/>
        </w:sectPr>
      </w:pPr>
    </w:p>
    <w:p w:rsidR="00D84109" w:rsidRDefault="00877411" w:rsidP="008A331B">
      <w:pPr>
        <w:pStyle w:val="Heading1"/>
        <w:spacing w:before="0" w:line="240" w:lineRule="auto"/>
        <w:rPr>
          <w:sz w:val="40"/>
          <w:szCs w:val="40"/>
        </w:rPr>
      </w:pPr>
      <w:bookmarkStart w:id="95" w:name="_Toc245220238"/>
      <w:r>
        <w:rPr>
          <w:sz w:val="40"/>
          <w:szCs w:val="40"/>
        </w:rPr>
        <w:t xml:space="preserve">Appendix 3: </w:t>
      </w:r>
      <w:r w:rsidR="00D84109" w:rsidRPr="003E48F9">
        <w:rPr>
          <w:sz w:val="40"/>
          <w:szCs w:val="40"/>
        </w:rPr>
        <w:t>The experimental stimulus</w:t>
      </w:r>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0"/>
        <w:gridCol w:w="469"/>
        <w:gridCol w:w="6617"/>
      </w:tblGrid>
      <w:tr w:rsidR="00D84109" w:rsidRPr="003E48F9" w:rsidTr="00B94869">
        <w:tc>
          <w:tcPr>
            <w:tcW w:w="7545" w:type="dxa"/>
          </w:tcPr>
          <w:p w:rsidR="00D84109" w:rsidRDefault="00D84109" w:rsidP="008A331B">
            <w:pPr>
              <w:spacing w:before="0" w:after="0"/>
              <w:jc w:val="left"/>
              <w:rPr>
                <w:rFonts w:ascii="Century Gothic" w:hAnsi="Century Gothic"/>
                <w:b/>
                <w:sz w:val="32"/>
                <w:szCs w:val="32"/>
              </w:rPr>
            </w:pPr>
          </w:p>
          <w:p w:rsidR="00D84109" w:rsidRDefault="00256AEA" w:rsidP="008A331B">
            <w:pPr>
              <w:spacing w:before="0" w:after="0"/>
              <w:jc w:val="left"/>
              <w:rPr>
                <w:rFonts w:ascii="Century Gothic" w:hAnsi="Century Gothic"/>
                <w:b/>
                <w:sz w:val="32"/>
                <w:szCs w:val="32"/>
              </w:rPr>
            </w:pPr>
            <w:r>
              <w:rPr>
                <w:rFonts w:ascii="Century Gothic" w:hAnsi="Century Gothic"/>
                <w:b/>
                <w:sz w:val="32"/>
                <w:szCs w:val="32"/>
              </w:rPr>
              <w:t>Ad number 4</w:t>
            </w:r>
            <w:r w:rsidR="00D84109" w:rsidRPr="00175B53">
              <w:rPr>
                <w:rFonts w:ascii="Century Gothic" w:hAnsi="Century Gothic"/>
                <w:b/>
                <w:sz w:val="32"/>
                <w:szCs w:val="32"/>
              </w:rPr>
              <w:t xml:space="preserve"> – Toyota Prius Car</w:t>
            </w:r>
          </w:p>
          <w:p w:rsidR="00D84109" w:rsidRDefault="00D84109" w:rsidP="008A331B">
            <w:pPr>
              <w:spacing w:before="0" w:after="0"/>
              <w:jc w:val="left"/>
            </w:pPr>
          </w:p>
          <w:p w:rsidR="00D84109" w:rsidRDefault="00D84109" w:rsidP="008A331B">
            <w:pPr>
              <w:spacing w:before="0" w:after="0"/>
              <w:jc w:val="left"/>
            </w:pPr>
            <w:r>
              <w:t>This ad was published in Israel year 2010. The ad communicates that methane gas produced by sheep is worse compared to the emissions of a Toyota Prius car.</w:t>
            </w:r>
          </w:p>
          <w:p w:rsidR="00D84109" w:rsidRDefault="00D84109" w:rsidP="008A331B">
            <w:pPr>
              <w:spacing w:before="0" w:after="0"/>
              <w:jc w:val="left"/>
            </w:pPr>
          </w:p>
          <w:p w:rsidR="00D84109" w:rsidRDefault="00D84109" w:rsidP="008A331B">
            <w:pPr>
              <w:spacing w:before="0" w:after="0"/>
              <w:jc w:val="left"/>
            </w:pPr>
            <w:r>
              <w:t>The two strongest identified appeals:</w:t>
            </w:r>
          </w:p>
          <w:p w:rsidR="00D84109" w:rsidRDefault="00D84109" w:rsidP="008A331B">
            <w:pPr>
              <w:pStyle w:val="ListParagraph"/>
              <w:numPr>
                <w:ilvl w:val="0"/>
                <w:numId w:val="25"/>
              </w:numPr>
              <w:spacing w:before="0" w:after="0"/>
              <w:jc w:val="left"/>
            </w:pPr>
            <w:r>
              <w:t>Humor</w:t>
            </w:r>
          </w:p>
          <w:p w:rsidR="00D84109" w:rsidRPr="00175B53" w:rsidRDefault="00D84109" w:rsidP="008A331B">
            <w:pPr>
              <w:pStyle w:val="ListParagraph"/>
              <w:numPr>
                <w:ilvl w:val="0"/>
                <w:numId w:val="25"/>
              </w:numPr>
              <w:spacing w:before="0" w:after="0"/>
              <w:jc w:val="left"/>
            </w:pPr>
            <w:r>
              <w:t>Unrealistic optimism</w:t>
            </w:r>
          </w:p>
        </w:tc>
        <w:tc>
          <w:tcPr>
            <w:tcW w:w="495" w:type="dxa"/>
          </w:tcPr>
          <w:p w:rsidR="00D84109" w:rsidRPr="00175B53" w:rsidRDefault="00D84109" w:rsidP="008A331B">
            <w:pPr>
              <w:pStyle w:val="ListParagraph"/>
              <w:numPr>
                <w:ilvl w:val="0"/>
                <w:numId w:val="25"/>
              </w:numPr>
              <w:spacing w:before="0" w:after="0"/>
              <w:jc w:val="left"/>
            </w:pPr>
          </w:p>
        </w:tc>
        <w:tc>
          <w:tcPr>
            <w:tcW w:w="6136" w:type="dxa"/>
          </w:tcPr>
          <w:p w:rsidR="00D84109" w:rsidRPr="003E48F9" w:rsidRDefault="00D84109" w:rsidP="008A331B">
            <w:pPr>
              <w:spacing w:before="0" w:after="0"/>
              <w:jc w:val="left"/>
            </w:pPr>
            <w:r w:rsidRPr="00175B53">
              <w:rPr>
                <w:noProof/>
                <w:lang w:val="en-US" w:eastAsia="en-US"/>
              </w:rPr>
              <w:drawing>
                <wp:inline distT="0" distB="0" distL="0" distR="0">
                  <wp:extent cx="3453309" cy="4545990"/>
                  <wp:effectExtent l="152400" t="127000" r="153670" b="1784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ota-fart-ad1.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53309" cy="4545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84109" w:rsidRPr="003E48F9" w:rsidTr="00B94869">
        <w:tc>
          <w:tcPr>
            <w:tcW w:w="7545" w:type="dxa"/>
          </w:tcPr>
          <w:p w:rsidR="00D84109" w:rsidRDefault="00D84109" w:rsidP="008A331B">
            <w:pPr>
              <w:spacing w:before="0" w:after="0"/>
              <w:jc w:val="left"/>
              <w:rPr>
                <w:rFonts w:ascii="Century Gothic" w:hAnsi="Century Gothic"/>
                <w:b/>
                <w:sz w:val="32"/>
                <w:szCs w:val="32"/>
              </w:rPr>
            </w:pPr>
          </w:p>
          <w:p w:rsidR="00D84109" w:rsidRDefault="00256AEA" w:rsidP="008A331B">
            <w:pPr>
              <w:spacing w:before="0" w:after="0"/>
              <w:jc w:val="left"/>
              <w:rPr>
                <w:rFonts w:ascii="Century Gothic" w:hAnsi="Century Gothic"/>
                <w:b/>
                <w:sz w:val="32"/>
                <w:szCs w:val="32"/>
              </w:rPr>
            </w:pPr>
            <w:r>
              <w:rPr>
                <w:rFonts w:ascii="Century Gothic" w:hAnsi="Century Gothic"/>
                <w:b/>
                <w:sz w:val="32"/>
                <w:szCs w:val="32"/>
              </w:rPr>
              <w:t>Ad number 6</w:t>
            </w:r>
            <w:r w:rsidR="00D84109" w:rsidRPr="00175B53">
              <w:rPr>
                <w:rFonts w:ascii="Century Gothic" w:hAnsi="Century Gothic"/>
                <w:b/>
                <w:sz w:val="32"/>
                <w:szCs w:val="32"/>
              </w:rPr>
              <w:t xml:space="preserve"> – </w:t>
            </w:r>
            <w:r w:rsidR="00D84109">
              <w:rPr>
                <w:rFonts w:ascii="Century Gothic" w:hAnsi="Century Gothic"/>
                <w:b/>
                <w:sz w:val="32"/>
                <w:szCs w:val="32"/>
              </w:rPr>
              <w:t>Ben &amp; Jerry’s</w:t>
            </w:r>
          </w:p>
          <w:p w:rsidR="00D84109" w:rsidRDefault="00D84109" w:rsidP="008A331B">
            <w:pPr>
              <w:spacing w:before="0" w:after="0"/>
              <w:jc w:val="left"/>
            </w:pPr>
          </w:p>
          <w:p w:rsidR="00D84109" w:rsidRDefault="00D84109" w:rsidP="008A331B">
            <w:pPr>
              <w:spacing w:before="0" w:after="0"/>
              <w:jc w:val="left"/>
            </w:pPr>
            <w:r>
              <w:t>This ad was published in the U.S.A year 2011. The ad communicates how responsible Ben &amp; Jerry’s chooses commodities for their products.</w:t>
            </w:r>
          </w:p>
          <w:p w:rsidR="00D84109" w:rsidRDefault="00D84109" w:rsidP="008A331B">
            <w:pPr>
              <w:spacing w:before="0" w:after="0"/>
              <w:jc w:val="left"/>
            </w:pPr>
          </w:p>
          <w:p w:rsidR="00D84109" w:rsidRDefault="00D84109" w:rsidP="008A331B">
            <w:pPr>
              <w:spacing w:before="0" w:after="0"/>
              <w:jc w:val="left"/>
            </w:pPr>
            <w:r>
              <w:t>The two strongest identified appeals:</w:t>
            </w:r>
          </w:p>
          <w:p w:rsidR="00D84109" w:rsidRDefault="00D84109" w:rsidP="008A331B">
            <w:pPr>
              <w:pStyle w:val="ListParagraph"/>
              <w:numPr>
                <w:ilvl w:val="0"/>
                <w:numId w:val="25"/>
              </w:numPr>
              <w:jc w:val="left"/>
            </w:pPr>
            <w:r>
              <w:rPr>
                <w:i/>
              </w:rPr>
              <w:t>Cute</w:t>
            </w:r>
          </w:p>
          <w:p w:rsidR="00D84109" w:rsidRPr="00175B53" w:rsidRDefault="00D84109" w:rsidP="008A331B">
            <w:pPr>
              <w:pStyle w:val="ListParagraph"/>
              <w:numPr>
                <w:ilvl w:val="0"/>
                <w:numId w:val="25"/>
              </w:numPr>
              <w:jc w:val="left"/>
            </w:pPr>
            <w:r>
              <w:rPr>
                <w:i/>
              </w:rPr>
              <w:t>Imaginative</w:t>
            </w:r>
          </w:p>
        </w:tc>
        <w:tc>
          <w:tcPr>
            <w:tcW w:w="495" w:type="dxa"/>
          </w:tcPr>
          <w:p w:rsidR="00D84109" w:rsidRPr="00175B53" w:rsidRDefault="00D84109" w:rsidP="008A331B">
            <w:pPr>
              <w:pStyle w:val="ListParagraph"/>
              <w:numPr>
                <w:ilvl w:val="0"/>
                <w:numId w:val="25"/>
              </w:numPr>
              <w:spacing w:before="0" w:after="0"/>
              <w:jc w:val="left"/>
            </w:pPr>
          </w:p>
        </w:tc>
        <w:tc>
          <w:tcPr>
            <w:tcW w:w="6136" w:type="dxa"/>
          </w:tcPr>
          <w:p w:rsidR="00D84109" w:rsidRPr="003E48F9" w:rsidRDefault="00D84109" w:rsidP="008A331B">
            <w:pPr>
              <w:spacing w:before="0" w:after="0"/>
              <w:jc w:val="left"/>
            </w:pPr>
            <w:r>
              <w:rPr>
                <w:noProof/>
                <w:lang w:val="en-US" w:eastAsia="en-US"/>
              </w:rPr>
              <w:drawing>
                <wp:inline distT="0" distB="0" distL="0" distR="0">
                  <wp:extent cx="3756712" cy="5048690"/>
                  <wp:effectExtent l="152400" t="152400" r="154940" b="1841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Jerrys.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56712" cy="5048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D84109" w:rsidRDefault="00D84109" w:rsidP="008A331B">
      <w:pPr>
        <w:jc w:val="lef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0"/>
        <w:gridCol w:w="239"/>
        <w:gridCol w:w="8697"/>
      </w:tblGrid>
      <w:tr w:rsidR="00D84109" w:rsidRPr="003E48F9" w:rsidTr="00B94869">
        <w:tc>
          <w:tcPr>
            <w:tcW w:w="7090" w:type="dxa"/>
          </w:tcPr>
          <w:p w:rsidR="00D84109" w:rsidRDefault="00D84109" w:rsidP="008A331B">
            <w:pPr>
              <w:spacing w:before="0" w:after="0"/>
              <w:jc w:val="left"/>
              <w:rPr>
                <w:rFonts w:ascii="Century Gothic" w:hAnsi="Century Gothic"/>
                <w:b/>
                <w:sz w:val="32"/>
                <w:szCs w:val="32"/>
              </w:rPr>
            </w:pPr>
          </w:p>
          <w:p w:rsidR="00D84109" w:rsidRPr="00671FBC" w:rsidRDefault="00256AEA" w:rsidP="008A331B">
            <w:pPr>
              <w:spacing w:before="0" w:after="0"/>
              <w:jc w:val="left"/>
              <w:rPr>
                <w:rFonts w:ascii="Century Gothic" w:hAnsi="Century Gothic"/>
                <w:b/>
                <w:sz w:val="32"/>
                <w:szCs w:val="32"/>
              </w:rPr>
            </w:pPr>
            <w:r>
              <w:rPr>
                <w:rFonts w:ascii="Century Gothic" w:hAnsi="Century Gothic"/>
                <w:b/>
                <w:sz w:val="32"/>
                <w:szCs w:val="32"/>
              </w:rPr>
              <w:t>Ad number 2</w:t>
            </w:r>
            <w:r w:rsidR="00D84109" w:rsidRPr="00175B53">
              <w:rPr>
                <w:rFonts w:ascii="Century Gothic" w:hAnsi="Century Gothic"/>
                <w:b/>
                <w:sz w:val="32"/>
                <w:szCs w:val="32"/>
              </w:rPr>
              <w:t xml:space="preserve"> – </w:t>
            </w:r>
            <w:r w:rsidR="00D84109" w:rsidRPr="00671FBC">
              <w:rPr>
                <w:rFonts w:ascii="Century Gothic" w:hAnsi="Century Gothic"/>
                <w:b/>
                <w:sz w:val="32"/>
                <w:szCs w:val="32"/>
              </w:rPr>
              <w:t>World Wildlife Fund Homeless Penguin</w:t>
            </w:r>
          </w:p>
          <w:p w:rsidR="00D84109" w:rsidRDefault="00D84109" w:rsidP="008A331B">
            <w:pPr>
              <w:spacing w:before="0" w:after="0"/>
              <w:jc w:val="left"/>
            </w:pPr>
          </w:p>
          <w:p w:rsidR="00D84109" w:rsidRDefault="00D84109" w:rsidP="008A331B">
            <w:pPr>
              <w:spacing w:before="0" w:after="0"/>
              <w:jc w:val="left"/>
            </w:pPr>
            <w:r>
              <w:t>This ad was published Finland year 2007. The ad communicates that you can help (save) endangered animals (because of global warming) by recycling materials.</w:t>
            </w:r>
          </w:p>
          <w:p w:rsidR="00D84109" w:rsidRDefault="00D84109" w:rsidP="008A331B">
            <w:pPr>
              <w:spacing w:before="0" w:after="0"/>
              <w:jc w:val="left"/>
            </w:pPr>
          </w:p>
          <w:p w:rsidR="00D84109" w:rsidRDefault="00D84109" w:rsidP="008A331B">
            <w:pPr>
              <w:spacing w:before="0" w:after="0"/>
              <w:jc w:val="left"/>
            </w:pPr>
            <w:r>
              <w:t>The two strongest identified appeals:</w:t>
            </w:r>
          </w:p>
          <w:p w:rsidR="00D84109" w:rsidRDefault="00D84109" w:rsidP="008A331B">
            <w:pPr>
              <w:pStyle w:val="ListParagraph"/>
              <w:numPr>
                <w:ilvl w:val="0"/>
                <w:numId w:val="25"/>
              </w:numPr>
              <w:jc w:val="left"/>
            </w:pPr>
            <w:r>
              <w:rPr>
                <w:i/>
              </w:rPr>
              <w:t>Sad</w:t>
            </w:r>
          </w:p>
          <w:p w:rsidR="00D84109" w:rsidRPr="00175B53" w:rsidRDefault="00D84109" w:rsidP="008A331B">
            <w:pPr>
              <w:pStyle w:val="ListParagraph"/>
              <w:numPr>
                <w:ilvl w:val="0"/>
                <w:numId w:val="25"/>
              </w:numPr>
              <w:jc w:val="left"/>
            </w:pPr>
            <w:r>
              <w:rPr>
                <w:i/>
              </w:rPr>
              <w:t>Cute</w:t>
            </w:r>
          </w:p>
        </w:tc>
        <w:tc>
          <w:tcPr>
            <w:tcW w:w="248" w:type="dxa"/>
          </w:tcPr>
          <w:p w:rsidR="00D84109" w:rsidRPr="00175B53" w:rsidRDefault="00D84109" w:rsidP="008A331B">
            <w:pPr>
              <w:pStyle w:val="ListParagraph"/>
              <w:numPr>
                <w:ilvl w:val="0"/>
                <w:numId w:val="25"/>
              </w:numPr>
              <w:spacing w:before="0" w:after="0"/>
              <w:jc w:val="left"/>
            </w:pPr>
          </w:p>
        </w:tc>
        <w:tc>
          <w:tcPr>
            <w:tcW w:w="6838" w:type="dxa"/>
          </w:tcPr>
          <w:p w:rsidR="00D84109" w:rsidRPr="003E48F9" w:rsidRDefault="00D84109" w:rsidP="008A331B">
            <w:pPr>
              <w:spacing w:before="0" w:after="0"/>
              <w:jc w:val="left"/>
            </w:pPr>
            <w:r>
              <w:rPr>
                <w:noProof/>
                <w:lang w:val="en-US" w:eastAsia="en-US"/>
              </w:rPr>
              <w:drawing>
                <wp:inline distT="0" distB="0" distL="0" distR="0">
                  <wp:extent cx="5062420" cy="3488715"/>
                  <wp:effectExtent l="152400" t="152400" r="170180" b="1689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FPENGUIN.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63000" cy="3489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D84109" w:rsidRDefault="00D84109" w:rsidP="008A331B">
      <w:pPr>
        <w:jc w:val="left"/>
        <w:rPr>
          <w:b/>
        </w:rPr>
      </w:pPr>
    </w:p>
    <w:p w:rsidR="00D84109" w:rsidRDefault="00D84109" w:rsidP="008A331B">
      <w:pPr>
        <w:jc w:val="lef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9"/>
        <w:gridCol w:w="321"/>
        <w:gridCol w:w="2527"/>
        <w:gridCol w:w="473"/>
        <w:gridCol w:w="6576"/>
      </w:tblGrid>
      <w:tr w:rsidR="00D84109" w:rsidRPr="003E48F9" w:rsidTr="00B94869">
        <w:tc>
          <w:tcPr>
            <w:tcW w:w="7127" w:type="dxa"/>
            <w:gridSpan w:val="3"/>
          </w:tcPr>
          <w:p w:rsidR="00D84109" w:rsidRDefault="00D84109" w:rsidP="008A331B">
            <w:pPr>
              <w:spacing w:before="0" w:after="0"/>
              <w:jc w:val="left"/>
              <w:rPr>
                <w:rFonts w:ascii="Century Gothic" w:hAnsi="Century Gothic"/>
                <w:b/>
                <w:sz w:val="32"/>
                <w:szCs w:val="32"/>
              </w:rPr>
            </w:pPr>
          </w:p>
          <w:p w:rsidR="00D84109" w:rsidRDefault="00256AEA" w:rsidP="008A331B">
            <w:pPr>
              <w:spacing w:before="0" w:after="0"/>
              <w:jc w:val="left"/>
              <w:rPr>
                <w:rFonts w:ascii="Century Gothic" w:hAnsi="Century Gothic"/>
                <w:b/>
                <w:sz w:val="32"/>
                <w:szCs w:val="32"/>
              </w:rPr>
            </w:pPr>
            <w:r>
              <w:rPr>
                <w:rFonts w:ascii="Century Gothic" w:hAnsi="Century Gothic"/>
                <w:b/>
                <w:sz w:val="32"/>
                <w:szCs w:val="32"/>
              </w:rPr>
              <w:t>Ad number 1</w:t>
            </w:r>
            <w:r w:rsidR="00D84109" w:rsidRPr="00175B53">
              <w:rPr>
                <w:rFonts w:ascii="Century Gothic" w:hAnsi="Century Gothic"/>
                <w:b/>
                <w:sz w:val="32"/>
                <w:szCs w:val="32"/>
              </w:rPr>
              <w:t xml:space="preserve"> – </w:t>
            </w:r>
            <w:r w:rsidR="00D84109">
              <w:rPr>
                <w:rFonts w:ascii="Century Gothic" w:hAnsi="Century Gothic"/>
                <w:b/>
                <w:sz w:val="32"/>
                <w:szCs w:val="32"/>
              </w:rPr>
              <w:t>SMART car</w:t>
            </w:r>
          </w:p>
          <w:p w:rsidR="00D84109" w:rsidRDefault="00D84109" w:rsidP="008A331B">
            <w:pPr>
              <w:spacing w:before="0" w:after="0"/>
              <w:jc w:val="left"/>
            </w:pPr>
          </w:p>
          <w:p w:rsidR="00D84109" w:rsidRDefault="00D84109" w:rsidP="008A331B">
            <w:pPr>
              <w:spacing w:before="0" w:after="0"/>
              <w:jc w:val="left"/>
            </w:pPr>
            <w:r>
              <w:t>This ad was published in Germany year 2010. The ad points out that people don’t have to be scared of running costs, “Smart fortwo, Extremely economical.”</w:t>
            </w:r>
          </w:p>
          <w:p w:rsidR="00D84109" w:rsidRDefault="00D84109" w:rsidP="008A331B">
            <w:pPr>
              <w:spacing w:before="0" w:after="0"/>
              <w:jc w:val="left"/>
            </w:pPr>
          </w:p>
          <w:p w:rsidR="00D84109" w:rsidRDefault="00D84109" w:rsidP="008A331B">
            <w:pPr>
              <w:spacing w:before="0" w:after="0"/>
              <w:jc w:val="left"/>
            </w:pPr>
            <w:r>
              <w:t>The two strongest identified appeals:</w:t>
            </w:r>
          </w:p>
          <w:p w:rsidR="00D84109" w:rsidRDefault="00D84109" w:rsidP="008A331B">
            <w:pPr>
              <w:pStyle w:val="ListParagraph"/>
              <w:numPr>
                <w:ilvl w:val="0"/>
                <w:numId w:val="25"/>
              </w:numPr>
              <w:jc w:val="left"/>
            </w:pPr>
            <w:r>
              <w:rPr>
                <w:i/>
              </w:rPr>
              <w:t>Fear(scary)</w:t>
            </w:r>
          </w:p>
          <w:p w:rsidR="00D84109" w:rsidRPr="00175B53" w:rsidRDefault="00D84109" w:rsidP="008A331B">
            <w:pPr>
              <w:pStyle w:val="ListParagraph"/>
              <w:numPr>
                <w:ilvl w:val="0"/>
                <w:numId w:val="25"/>
              </w:numPr>
              <w:jc w:val="left"/>
            </w:pPr>
            <w:r>
              <w:rPr>
                <w:i/>
              </w:rPr>
              <w:t>Shocking</w:t>
            </w:r>
          </w:p>
        </w:tc>
        <w:tc>
          <w:tcPr>
            <w:tcW w:w="473" w:type="dxa"/>
          </w:tcPr>
          <w:p w:rsidR="00D84109" w:rsidRPr="00175B53" w:rsidRDefault="00D84109" w:rsidP="008A331B">
            <w:pPr>
              <w:pStyle w:val="ListParagraph"/>
              <w:numPr>
                <w:ilvl w:val="0"/>
                <w:numId w:val="25"/>
              </w:numPr>
              <w:spacing w:before="0" w:after="0"/>
              <w:jc w:val="left"/>
            </w:pPr>
          </w:p>
        </w:tc>
        <w:tc>
          <w:tcPr>
            <w:tcW w:w="6576" w:type="dxa"/>
          </w:tcPr>
          <w:p w:rsidR="00D84109" w:rsidRPr="003E48F9" w:rsidRDefault="00D84109" w:rsidP="008A331B">
            <w:pPr>
              <w:spacing w:before="0" w:after="0"/>
              <w:jc w:val="left"/>
            </w:pPr>
            <w:r>
              <w:rPr>
                <w:noProof/>
                <w:lang w:val="en-US" w:eastAsia="en-US"/>
              </w:rPr>
              <w:drawing>
                <wp:inline distT="0" distB="0" distL="0" distR="0">
                  <wp:extent cx="3447197" cy="4877554"/>
                  <wp:effectExtent l="152400" t="152400" r="160020" b="1771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rtmoney3 (1).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47277" cy="4877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84109" w:rsidRPr="003E48F9" w:rsidTr="00B94869">
        <w:tc>
          <w:tcPr>
            <w:tcW w:w="4279" w:type="dxa"/>
          </w:tcPr>
          <w:p w:rsidR="00D84109" w:rsidRDefault="00D84109" w:rsidP="008A331B">
            <w:pPr>
              <w:spacing w:before="0" w:after="0"/>
              <w:jc w:val="left"/>
              <w:rPr>
                <w:rFonts w:ascii="Century Gothic" w:hAnsi="Century Gothic"/>
                <w:b/>
                <w:sz w:val="32"/>
                <w:szCs w:val="32"/>
              </w:rPr>
            </w:pPr>
          </w:p>
          <w:p w:rsidR="00D84109" w:rsidRDefault="00256AEA" w:rsidP="008A331B">
            <w:pPr>
              <w:spacing w:before="0" w:after="0"/>
              <w:jc w:val="left"/>
              <w:rPr>
                <w:rFonts w:ascii="Century Gothic" w:hAnsi="Century Gothic"/>
                <w:b/>
                <w:sz w:val="32"/>
                <w:szCs w:val="32"/>
              </w:rPr>
            </w:pPr>
            <w:r>
              <w:rPr>
                <w:rFonts w:ascii="Century Gothic" w:hAnsi="Century Gothic"/>
                <w:b/>
                <w:sz w:val="32"/>
                <w:szCs w:val="32"/>
              </w:rPr>
              <w:t>Ad number 3</w:t>
            </w:r>
            <w:r w:rsidR="00D84109" w:rsidRPr="00175B53">
              <w:rPr>
                <w:rFonts w:ascii="Century Gothic" w:hAnsi="Century Gothic"/>
                <w:b/>
                <w:sz w:val="32"/>
                <w:szCs w:val="32"/>
              </w:rPr>
              <w:t xml:space="preserve"> – </w:t>
            </w:r>
            <w:r w:rsidR="00D84109">
              <w:rPr>
                <w:rFonts w:ascii="Century Gothic" w:hAnsi="Century Gothic"/>
                <w:b/>
                <w:sz w:val="32"/>
                <w:szCs w:val="32"/>
              </w:rPr>
              <w:t>Diesel Clothes</w:t>
            </w:r>
          </w:p>
          <w:p w:rsidR="00D84109" w:rsidRDefault="00D84109" w:rsidP="008A331B">
            <w:pPr>
              <w:spacing w:before="0" w:after="0"/>
              <w:jc w:val="left"/>
            </w:pPr>
          </w:p>
          <w:p w:rsidR="00D84109" w:rsidRDefault="00D84109" w:rsidP="008A331B">
            <w:pPr>
              <w:jc w:val="left"/>
            </w:pPr>
            <w:r>
              <w:t>This ad was published in multiple countries year 2007. The goal was to generate attention and provoke discussion of serious societal issues. The campaign won a Silver Lion for Print at Cannes International Advertising Festival 2007.</w:t>
            </w:r>
          </w:p>
          <w:p w:rsidR="00D84109" w:rsidRDefault="00D84109" w:rsidP="008A331B">
            <w:pPr>
              <w:spacing w:before="0" w:after="0"/>
              <w:jc w:val="left"/>
            </w:pPr>
            <w:r>
              <w:t>The two strongest identified appeals:</w:t>
            </w:r>
          </w:p>
          <w:p w:rsidR="00D84109" w:rsidRDefault="00D84109" w:rsidP="008A331B">
            <w:pPr>
              <w:pStyle w:val="ListParagraph"/>
              <w:numPr>
                <w:ilvl w:val="0"/>
                <w:numId w:val="25"/>
              </w:numPr>
              <w:jc w:val="left"/>
            </w:pPr>
            <w:r>
              <w:rPr>
                <w:i/>
              </w:rPr>
              <w:t>Sex Appeal</w:t>
            </w:r>
          </w:p>
          <w:p w:rsidR="00D84109" w:rsidRPr="00175B53" w:rsidRDefault="00D84109" w:rsidP="008A331B">
            <w:pPr>
              <w:pStyle w:val="ListParagraph"/>
              <w:numPr>
                <w:ilvl w:val="0"/>
                <w:numId w:val="25"/>
              </w:numPr>
              <w:jc w:val="left"/>
            </w:pPr>
            <w:r>
              <w:rPr>
                <w:i/>
              </w:rPr>
              <w:t>Unbelievable</w:t>
            </w:r>
          </w:p>
        </w:tc>
        <w:tc>
          <w:tcPr>
            <w:tcW w:w="321" w:type="dxa"/>
          </w:tcPr>
          <w:p w:rsidR="00D84109" w:rsidRPr="00175B53" w:rsidRDefault="00D84109" w:rsidP="008A331B">
            <w:pPr>
              <w:pStyle w:val="ListParagraph"/>
              <w:numPr>
                <w:ilvl w:val="0"/>
                <w:numId w:val="25"/>
              </w:numPr>
              <w:spacing w:before="0" w:after="0"/>
              <w:jc w:val="left"/>
            </w:pPr>
          </w:p>
        </w:tc>
        <w:tc>
          <w:tcPr>
            <w:tcW w:w="9576" w:type="dxa"/>
            <w:gridSpan w:val="3"/>
          </w:tcPr>
          <w:p w:rsidR="00D84109" w:rsidRPr="003E48F9" w:rsidRDefault="00D84109" w:rsidP="008A331B">
            <w:pPr>
              <w:spacing w:before="0" w:after="0"/>
              <w:jc w:val="left"/>
            </w:pPr>
            <w:r>
              <w:rPr>
                <w:noProof/>
                <w:lang w:val="en-US" w:eastAsia="en-US"/>
              </w:rPr>
              <w:drawing>
                <wp:inline distT="0" distB="0" distL="0" distR="0">
                  <wp:extent cx="5597556" cy="4478045"/>
                  <wp:effectExtent l="152400" t="127000" r="168275" b="1701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esel_global_warming_china_wall.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597894" cy="4478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D84109" w:rsidRDefault="00D84109" w:rsidP="008A331B">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27"/>
        <w:gridCol w:w="473"/>
        <w:gridCol w:w="6576"/>
      </w:tblGrid>
      <w:tr w:rsidR="00D84109" w:rsidRPr="003E48F9" w:rsidTr="00B94869">
        <w:tc>
          <w:tcPr>
            <w:tcW w:w="7127" w:type="dxa"/>
          </w:tcPr>
          <w:p w:rsidR="00D84109" w:rsidRDefault="00D84109" w:rsidP="008A331B">
            <w:pPr>
              <w:spacing w:before="0" w:after="0"/>
              <w:jc w:val="left"/>
              <w:rPr>
                <w:rFonts w:ascii="Century Gothic" w:hAnsi="Century Gothic"/>
                <w:b/>
                <w:sz w:val="32"/>
                <w:szCs w:val="32"/>
              </w:rPr>
            </w:pPr>
          </w:p>
          <w:p w:rsidR="00D84109" w:rsidRDefault="00256AEA" w:rsidP="008A331B">
            <w:pPr>
              <w:spacing w:before="0" w:after="0"/>
              <w:jc w:val="left"/>
              <w:rPr>
                <w:rFonts w:ascii="Century Gothic" w:hAnsi="Century Gothic"/>
                <w:b/>
                <w:sz w:val="32"/>
                <w:szCs w:val="32"/>
              </w:rPr>
            </w:pPr>
            <w:r>
              <w:rPr>
                <w:rFonts w:ascii="Century Gothic" w:hAnsi="Century Gothic"/>
                <w:b/>
                <w:sz w:val="32"/>
                <w:szCs w:val="32"/>
              </w:rPr>
              <w:t>Ad number 7</w:t>
            </w:r>
            <w:r w:rsidR="00D84109" w:rsidRPr="00175B53">
              <w:rPr>
                <w:rFonts w:ascii="Century Gothic" w:hAnsi="Century Gothic"/>
                <w:b/>
                <w:sz w:val="32"/>
                <w:szCs w:val="32"/>
              </w:rPr>
              <w:t xml:space="preserve"> – </w:t>
            </w:r>
            <w:r w:rsidR="00D84109">
              <w:rPr>
                <w:rFonts w:ascii="Century Gothic" w:hAnsi="Century Gothic"/>
                <w:b/>
                <w:sz w:val="32"/>
                <w:szCs w:val="32"/>
              </w:rPr>
              <w:t xml:space="preserve">Greenpeace Firefly </w:t>
            </w:r>
          </w:p>
          <w:p w:rsidR="00D84109" w:rsidRDefault="00D84109" w:rsidP="008A331B">
            <w:pPr>
              <w:spacing w:before="0" w:after="0"/>
              <w:jc w:val="left"/>
            </w:pPr>
          </w:p>
          <w:p w:rsidR="00D84109" w:rsidRPr="00737AA7" w:rsidRDefault="00D84109" w:rsidP="008A331B">
            <w:pPr>
              <w:jc w:val="left"/>
              <w:rPr>
                <w:rFonts w:ascii="Times" w:hAnsi="Times" w:cs="Times New Roman"/>
                <w:sz w:val="20"/>
                <w:szCs w:val="20"/>
                <w:lang w:eastAsia="en-US"/>
              </w:rPr>
            </w:pPr>
            <w:r>
              <w:t>This ad was published in Romania year 2008. “</w:t>
            </w:r>
            <w:r w:rsidRPr="00737AA7">
              <w:t>Energy efficient light bulbs have a smaller impact on the environment. This makes them nature's favourites</w:t>
            </w:r>
            <w:r>
              <w:t>”.</w:t>
            </w:r>
          </w:p>
          <w:p w:rsidR="00D84109" w:rsidRDefault="00D84109" w:rsidP="008A331B">
            <w:pPr>
              <w:spacing w:before="0" w:after="0"/>
              <w:jc w:val="left"/>
            </w:pPr>
          </w:p>
          <w:p w:rsidR="00D84109" w:rsidRDefault="00D84109" w:rsidP="008A331B">
            <w:pPr>
              <w:spacing w:before="0" w:after="0"/>
              <w:jc w:val="left"/>
            </w:pPr>
            <w:r>
              <w:t>The two strongest identified appeals:</w:t>
            </w:r>
          </w:p>
          <w:p w:rsidR="00D84109" w:rsidRDefault="00200938" w:rsidP="008A331B">
            <w:pPr>
              <w:pStyle w:val="ListParagraph"/>
              <w:numPr>
                <w:ilvl w:val="0"/>
                <w:numId w:val="25"/>
              </w:numPr>
              <w:jc w:val="left"/>
            </w:pPr>
            <w:r>
              <w:rPr>
                <w:i/>
              </w:rPr>
              <w:t>Joyful</w:t>
            </w:r>
          </w:p>
          <w:p w:rsidR="00D84109" w:rsidRPr="00175B53" w:rsidRDefault="00D84109" w:rsidP="008A331B">
            <w:pPr>
              <w:pStyle w:val="ListParagraph"/>
              <w:numPr>
                <w:ilvl w:val="0"/>
                <w:numId w:val="25"/>
              </w:numPr>
              <w:jc w:val="left"/>
            </w:pPr>
            <w:r>
              <w:rPr>
                <w:i/>
              </w:rPr>
              <w:t>Happ</w:t>
            </w:r>
            <w:r w:rsidR="00200938">
              <w:rPr>
                <w:i/>
              </w:rPr>
              <w:t>iness</w:t>
            </w:r>
          </w:p>
        </w:tc>
        <w:tc>
          <w:tcPr>
            <w:tcW w:w="473" w:type="dxa"/>
          </w:tcPr>
          <w:p w:rsidR="00D84109" w:rsidRPr="00175B53" w:rsidRDefault="00D84109" w:rsidP="008A331B">
            <w:pPr>
              <w:pStyle w:val="ListParagraph"/>
              <w:numPr>
                <w:ilvl w:val="0"/>
                <w:numId w:val="25"/>
              </w:numPr>
              <w:spacing w:before="0" w:after="0"/>
              <w:jc w:val="left"/>
            </w:pPr>
          </w:p>
        </w:tc>
        <w:tc>
          <w:tcPr>
            <w:tcW w:w="6576" w:type="dxa"/>
          </w:tcPr>
          <w:p w:rsidR="00D84109" w:rsidRPr="003E48F9" w:rsidRDefault="00D84109" w:rsidP="008A331B">
            <w:pPr>
              <w:spacing w:before="0" w:after="0"/>
              <w:jc w:val="left"/>
            </w:pPr>
            <w:r>
              <w:rPr>
                <w:noProof/>
                <w:lang w:val="en-US" w:eastAsia="en-US"/>
              </w:rPr>
              <w:drawing>
                <wp:inline distT="0" distB="0" distL="0" distR="0">
                  <wp:extent cx="3445433" cy="4877554"/>
                  <wp:effectExtent l="152400" t="152400" r="161925" b="1771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45541" cy="48777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D84109" w:rsidRDefault="00D84109" w:rsidP="008A331B">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9"/>
        <w:gridCol w:w="340"/>
        <w:gridCol w:w="9177"/>
      </w:tblGrid>
      <w:tr w:rsidR="00D84109" w:rsidRPr="003E48F9" w:rsidTr="008544AB">
        <w:tc>
          <w:tcPr>
            <w:tcW w:w="4660" w:type="dxa"/>
          </w:tcPr>
          <w:p w:rsidR="00D84109" w:rsidRDefault="00D84109" w:rsidP="008A331B">
            <w:pPr>
              <w:spacing w:before="0" w:after="0"/>
              <w:jc w:val="left"/>
              <w:rPr>
                <w:rFonts w:ascii="Century Gothic" w:hAnsi="Century Gothic"/>
                <w:b/>
                <w:sz w:val="32"/>
                <w:szCs w:val="32"/>
              </w:rPr>
            </w:pPr>
          </w:p>
          <w:p w:rsidR="00D84109" w:rsidRDefault="00256AEA" w:rsidP="008A331B">
            <w:pPr>
              <w:spacing w:before="0" w:after="0"/>
              <w:jc w:val="left"/>
              <w:rPr>
                <w:rFonts w:ascii="Century Gothic" w:hAnsi="Century Gothic"/>
                <w:b/>
                <w:sz w:val="32"/>
                <w:szCs w:val="32"/>
              </w:rPr>
            </w:pPr>
            <w:r>
              <w:rPr>
                <w:rFonts w:ascii="Century Gothic" w:hAnsi="Century Gothic"/>
                <w:b/>
                <w:sz w:val="32"/>
                <w:szCs w:val="32"/>
              </w:rPr>
              <w:t>Ad number 5</w:t>
            </w:r>
            <w:r w:rsidR="00D84109" w:rsidRPr="00175B53">
              <w:rPr>
                <w:rFonts w:ascii="Century Gothic" w:hAnsi="Century Gothic"/>
                <w:b/>
                <w:sz w:val="32"/>
                <w:szCs w:val="32"/>
              </w:rPr>
              <w:t xml:space="preserve"> – </w:t>
            </w:r>
            <w:r w:rsidR="00D84109">
              <w:rPr>
                <w:rFonts w:ascii="Century Gothic" w:hAnsi="Century Gothic"/>
                <w:b/>
                <w:sz w:val="32"/>
                <w:szCs w:val="32"/>
              </w:rPr>
              <w:t>Bund ‘Animal extinction’</w:t>
            </w:r>
          </w:p>
          <w:p w:rsidR="00D84109" w:rsidRDefault="00D84109" w:rsidP="008A331B">
            <w:pPr>
              <w:spacing w:before="0" w:after="0"/>
              <w:jc w:val="left"/>
            </w:pPr>
          </w:p>
          <w:p w:rsidR="00D84109" w:rsidRPr="00737AA7" w:rsidRDefault="00D84109" w:rsidP="008A331B">
            <w:pPr>
              <w:jc w:val="left"/>
              <w:rPr>
                <w:rFonts w:ascii="Times" w:hAnsi="Times" w:cs="Times New Roman"/>
                <w:sz w:val="20"/>
                <w:szCs w:val="20"/>
                <w:lang w:eastAsia="en-US"/>
              </w:rPr>
            </w:pPr>
            <w:r>
              <w:t>This ad was published cross country year 2011. “Every 60 seconds a species dies out”.</w:t>
            </w:r>
          </w:p>
          <w:p w:rsidR="00D84109" w:rsidRDefault="00D84109" w:rsidP="008A331B">
            <w:pPr>
              <w:spacing w:before="0" w:after="0"/>
              <w:jc w:val="left"/>
            </w:pPr>
          </w:p>
          <w:p w:rsidR="00D84109" w:rsidRDefault="00D84109" w:rsidP="008A331B">
            <w:pPr>
              <w:spacing w:before="0" w:after="0"/>
              <w:jc w:val="left"/>
            </w:pPr>
            <w:r>
              <w:t>The two strongest identified appeals:</w:t>
            </w:r>
          </w:p>
          <w:p w:rsidR="00D84109" w:rsidRDefault="00A236F7" w:rsidP="008A331B">
            <w:pPr>
              <w:pStyle w:val="ListParagraph"/>
              <w:numPr>
                <w:ilvl w:val="0"/>
                <w:numId w:val="25"/>
              </w:numPr>
              <w:jc w:val="left"/>
            </w:pPr>
            <w:r>
              <w:rPr>
                <w:i/>
              </w:rPr>
              <w:t>Fear(a</w:t>
            </w:r>
            <w:r w:rsidR="00D84109">
              <w:rPr>
                <w:i/>
              </w:rPr>
              <w:t>nger</w:t>
            </w:r>
            <w:r>
              <w:rPr>
                <w:i/>
              </w:rPr>
              <w:t>)</w:t>
            </w:r>
          </w:p>
          <w:p w:rsidR="00D84109" w:rsidRPr="00175B53" w:rsidRDefault="00D84109" w:rsidP="008A331B">
            <w:pPr>
              <w:pStyle w:val="ListParagraph"/>
              <w:numPr>
                <w:ilvl w:val="0"/>
                <w:numId w:val="25"/>
              </w:numPr>
              <w:jc w:val="left"/>
            </w:pPr>
            <w:r>
              <w:rPr>
                <w:i/>
              </w:rPr>
              <w:t>Guilt</w:t>
            </w:r>
          </w:p>
        </w:tc>
        <w:tc>
          <w:tcPr>
            <w:tcW w:w="340" w:type="dxa"/>
          </w:tcPr>
          <w:p w:rsidR="00D84109" w:rsidRPr="00175B53" w:rsidRDefault="00D84109" w:rsidP="008A331B">
            <w:pPr>
              <w:pStyle w:val="ListParagraph"/>
              <w:numPr>
                <w:ilvl w:val="0"/>
                <w:numId w:val="25"/>
              </w:numPr>
              <w:spacing w:before="0" w:after="0"/>
              <w:jc w:val="left"/>
            </w:pPr>
          </w:p>
        </w:tc>
        <w:tc>
          <w:tcPr>
            <w:tcW w:w="9176" w:type="dxa"/>
          </w:tcPr>
          <w:p w:rsidR="00D84109" w:rsidRPr="003E48F9" w:rsidRDefault="00D84109" w:rsidP="008A331B">
            <w:pPr>
              <w:spacing w:before="0" w:after="0"/>
              <w:jc w:val="left"/>
            </w:pPr>
            <w:r>
              <w:rPr>
                <w:noProof/>
                <w:lang w:val="en-US" w:eastAsia="en-US"/>
              </w:rPr>
              <w:drawing>
                <wp:inline distT="0" distB="0" distL="0" distR="0">
                  <wp:extent cx="5363043" cy="3787718"/>
                  <wp:effectExtent l="152400" t="152400" r="174625" b="1752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ironmental_awareness_brown_bear_ibelieveinadv.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363424" cy="37879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8544AB" w:rsidRDefault="008544AB">
      <w:pPr>
        <w:jc w:val="left"/>
      </w:pPr>
    </w:p>
    <w:p w:rsidR="00C104B6" w:rsidRDefault="0086229C" w:rsidP="0086229C">
      <w:pPr>
        <w:spacing w:before="0" w:after="0"/>
        <w:jc w:val="left"/>
        <w:rPr>
          <w:szCs w:val="28"/>
        </w:rPr>
      </w:pPr>
      <w:r w:rsidRPr="005118BF">
        <w:rPr>
          <w:rFonts w:ascii="Century Gothic" w:hAnsi="Century Gothic"/>
          <w:b/>
          <w:sz w:val="40"/>
          <w:szCs w:val="40"/>
        </w:rPr>
        <w:t>Neutral ads</w:t>
      </w:r>
      <w:r>
        <w:rPr>
          <w:rFonts w:ascii="Century Gothic" w:hAnsi="Century Gothic"/>
          <w:b/>
          <w:sz w:val="32"/>
          <w:szCs w:val="32"/>
        </w:rPr>
        <w:br/>
      </w:r>
      <w:r>
        <w:rPr>
          <w:noProof/>
          <w:szCs w:val="28"/>
          <w:lang w:val="en-US" w:eastAsia="en-US"/>
        </w:rPr>
        <w:drawing>
          <wp:inline distT="0" distB="0" distL="0" distR="0">
            <wp:extent cx="3143495" cy="4443290"/>
            <wp:effectExtent l="152400" t="127000" r="158750" b="1797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144701" cy="44449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entury Gothic" w:hAnsi="Century Gothic"/>
          <w:b/>
          <w:sz w:val="32"/>
          <w:szCs w:val="32"/>
        </w:rPr>
        <w:t xml:space="preserve"> </w:t>
      </w:r>
      <w:r>
        <w:rPr>
          <w:noProof/>
          <w:szCs w:val="28"/>
          <w:lang w:val="en-US" w:eastAsia="en-US"/>
        </w:rPr>
        <w:drawing>
          <wp:inline distT="0" distB="0" distL="0" distR="0">
            <wp:extent cx="4648200" cy="3137611"/>
            <wp:effectExtent l="152400" t="152400" r="152400" b="1898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f-penguin-neutral.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48822" cy="31380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5F11" w:rsidRDefault="0086229C" w:rsidP="008A331B">
      <w:pPr>
        <w:tabs>
          <w:tab w:val="left" w:pos="1157"/>
        </w:tabs>
        <w:jc w:val="left"/>
        <w:rPr>
          <w:szCs w:val="28"/>
        </w:rPr>
      </w:pPr>
      <w:r>
        <w:rPr>
          <w:noProof/>
          <w:szCs w:val="28"/>
          <w:lang w:val="en-US" w:eastAsia="en-US"/>
        </w:rPr>
        <w:drawing>
          <wp:inline distT="0" distB="0" distL="0" distR="0">
            <wp:extent cx="5166703" cy="4133362"/>
            <wp:effectExtent l="152400" t="127000" r="142240" b="1847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esel_global_warmingNOAPEAL.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166703" cy="4133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Cs w:val="28"/>
          <w:lang w:val="en-US" w:eastAsia="en-US"/>
        </w:rPr>
        <w:drawing>
          <wp:inline distT="0" distB="0" distL="0" distR="0">
            <wp:extent cx="3071446" cy="4041377"/>
            <wp:effectExtent l="152400" t="152400" r="154940" b="1752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yotaPrius.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71808" cy="40418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104B6">
        <w:rPr>
          <w:szCs w:val="28"/>
        </w:rPr>
        <w:br w:type="column"/>
      </w:r>
      <w:r w:rsidR="00B05F11">
        <w:rPr>
          <w:noProof/>
          <w:szCs w:val="28"/>
          <w:lang w:val="en-US" w:eastAsia="en-US"/>
        </w:rPr>
        <w:drawing>
          <wp:inline distT="0" distB="0" distL="0" distR="0">
            <wp:extent cx="5403069" cy="3376918"/>
            <wp:effectExtent l="152400" t="152400" r="160020" b="1797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nd-bear.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03518" cy="33771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05F11">
        <w:rPr>
          <w:noProof/>
          <w:szCs w:val="28"/>
          <w:lang w:val="en-US" w:eastAsia="en-US"/>
        </w:rPr>
        <w:drawing>
          <wp:inline distT="0" distB="0" distL="0" distR="0">
            <wp:extent cx="2657862" cy="3756855"/>
            <wp:effectExtent l="152400" t="152400" r="161925" b="1803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n&amp;jerry.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8153" cy="37572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7411" w:rsidRDefault="00B05F11" w:rsidP="008A331B">
      <w:pPr>
        <w:tabs>
          <w:tab w:val="left" w:pos="1157"/>
        </w:tabs>
        <w:jc w:val="left"/>
        <w:rPr>
          <w:szCs w:val="28"/>
        </w:rPr>
        <w:sectPr w:rsidR="00877411" w:rsidSect="00763CB1">
          <w:pgSz w:w="16840" w:h="11900" w:orient="landscape"/>
          <w:pgMar w:top="1800" w:right="1440" w:bottom="1800" w:left="1440" w:header="708" w:footer="708" w:gutter="0"/>
          <w:cols w:space="708"/>
        </w:sectPr>
      </w:pPr>
      <w:r>
        <w:rPr>
          <w:szCs w:val="28"/>
        </w:rPr>
        <w:br w:type="column"/>
      </w:r>
      <w:r w:rsidR="00EA78ED">
        <w:rPr>
          <w:noProof/>
          <w:szCs w:val="28"/>
          <w:lang w:val="en-US" w:eastAsia="en-US"/>
        </w:rPr>
        <w:drawing>
          <wp:inline distT="0" distB="0" distL="0" distR="0">
            <wp:extent cx="7358093" cy="3807655"/>
            <wp:effectExtent l="152400" t="152400" r="160655" b="1803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enpeace_boomerang_pollution.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358093" cy="3807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17CD" w:rsidRDefault="00877411" w:rsidP="00877411">
      <w:pPr>
        <w:pStyle w:val="Heading1"/>
      </w:pPr>
      <w:bookmarkStart w:id="96" w:name="_Toc245220239"/>
      <w:r>
        <w:t xml:space="preserve">Appendix 4: </w:t>
      </w:r>
      <w:r w:rsidR="00FA17CD">
        <w:t>Statistical data</w:t>
      </w:r>
      <w:r w:rsidR="00546CA8">
        <w:t xml:space="preserve"> &amp; SPSS output</w:t>
      </w:r>
      <w:bookmarkEnd w:id="96"/>
    </w:p>
    <w:p w:rsidR="00877411" w:rsidRPr="00546CA8" w:rsidRDefault="00877411" w:rsidP="00546CA8">
      <w:pPr>
        <w:rPr>
          <w:b/>
          <w:sz w:val="40"/>
          <w:szCs w:val="40"/>
        </w:rPr>
      </w:pPr>
      <w:r w:rsidRPr="00546CA8">
        <w:rPr>
          <w:b/>
          <w:sz w:val="40"/>
          <w:szCs w:val="40"/>
        </w:rPr>
        <w:t xml:space="preserve">Reliability Statistics </w:t>
      </w:r>
    </w:p>
    <w:p w:rsidR="006158A1" w:rsidRPr="006A03E8" w:rsidRDefault="00877411" w:rsidP="00877411">
      <w:r w:rsidRPr="006A03E8">
        <w:t>As represented below, all ads have a Cronbach’s alpha higher than 0,65 and thus approved to be reliable. All items were individually scanned to comply to the minimum of 0,65. A</w:t>
      </w:r>
      <w:r w:rsidR="006158A1">
        <w:t>ll items passed the requirement.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8"/>
        <w:gridCol w:w="4258"/>
      </w:tblGrid>
      <w:tr w:rsidR="00877411" w:rsidRPr="006A03E8" w:rsidTr="00CB7631">
        <w:tc>
          <w:tcPr>
            <w:tcW w:w="4258" w:type="dxa"/>
          </w:tcPr>
          <w:p w:rsidR="00877411" w:rsidRPr="00877411" w:rsidRDefault="00877411" w:rsidP="00CB7631">
            <w:pPr>
              <w:spacing w:before="40" w:after="40" w:line="240" w:lineRule="auto"/>
              <w:rPr>
                <w:szCs w:val="26"/>
              </w:rPr>
            </w:pPr>
            <w:r w:rsidRPr="00877411">
              <w:rPr>
                <w:szCs w:val="26"/>
              </w:rPr>
              <w:t>Smart Car – Neutral: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,873</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c>
          <w:tcPr>
            <w:tcW w:w="4258" w:type="dxa"/>
          </w:tcPr>
          <w:p w:rsidR="00877411" w:rsidRPr="00877411" w:rsidRDefault="00877411" w:rsidP="00CB7631">
            <w:pPr>
              <w:spacing w:before="40" w:after="40" w:line="240" w:lineRule="auto"/>
              <w:rPr>
                <w:szCs w:val="26"/>
              </w:rPr>
            </w:pPr>
            <w:r w:rsidRPr="00877411">
              <w:rPr>
                <w:szCs w:val="26"/>
              </w:rPr>
              <w:t>Smart Car – Appeal: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,764</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r>
      <w:tr w:rsidR="00877411" w:rsidRPr="006A03E8" w:rsidTr="00CB7631">
        <w:tc>
          <w:tcPr>
            <w:tcW w:w="4258" w:type="dxa"/>
          </w:tcPr>
          <w:p w:rsidR="00877411" w:rsidRPr="00877411" w:rsidRDefault="00877411" w:rsidP="00CB7631">
            <w:pPr>
              <w:spacing w:before="40" w:after="40" w:line="240" w:lineRule="auto"/>
              <w:rPr>
                <w:szCs w:val="26"/>
              </w:rPr>
            </w:pPr>
            <w:r w:rsidRPr="006A03E8">
              <w:rPr>
                <w:sz w:val="28"/>
                <w:szCs w:val="28"/>
              </w:rPr>
              <w:br/>
            </w:r>
            <w:r w:rsidRPr="00877411">
              <w:rPr>
                <w:szCs w:val="26"/>
              </w:rPr>
              <w:t>WWF – Neutral: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,828</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c>
          <w:tcPr>
            <w:tcW w:w="4258" w:type="dxa"/>
          </w:tcPr>
          <w:p w:rsidR="00877411" w:rsidRPr="00877411" w:rsidRDefault="00877411" w:rsidP="00CB7631">
            <w:pPr>
              <w:spacing w:before="40" w:after="40" w:line="240" w:lineRule="auto"/>
              <w:rPr>
                <w:szCs w:val="26"/>
              </w:rPr>
            </w:pPr>
            <w:r w:rsidRPr="006A03E8">
              <w:rPr>
                <w:sz w:val="28"/>
                <w:szCs w:val="28"/>
              </w:rPr>
              <w:br/>
            </w:r>
            <w:r w:rsidRPr="00877411">
              <w:rPr>
                <w:szCs w:val="26"/>
              </w:rPr>
              <w:t>WWF – Appeal: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,834</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r>
      <w:tr w:rsidR="00877411" w:rsidRPr="006A03E8" w:rsidTr="00CB7631">
        <w:tc>
          <w:tcPr>
            <w:tcW w:w="4258" w:type="dxa"/>
          </w:tcPr>
          <w:p w:rsidR="00877411" w:rsidRPr="00877411" w:rsidRDefault="00877411" w:rsidP="00CB7631">
            <w:pPr>
              <w:spacing w:before="40" w:after="40" w:line="240" w:lineRule="auto"/>
              <w:rPr>
                <w:szCs w:val="26"/>
              </w:rPr>
            </w:pPr>
            <w:r w:rsidRPr="006A03E8">
              <w:rPr>
                <w:sz w:val="28"/>
                <w:szCs w:val="28"/>
              </w:rPr>
              <w:br/>
            </w:r>
            <w:r w:rsidRPr="00877411">
              <w:rPr>
                <w:szCs w:val="26"/>
              </w:rPr>
              <w:t>Diesel Clothes – Neutral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,876</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c>
          <w:tcPr>
            <w:tcW w:w="4258" w:type="dxa"/>
          </w:tcPr>
          <w:p w:rsidR="00877411" w:rsidRPr="00877411" w:rsidRDefault="00877411" w:rsidP="00CB7631">
            <w:pPr>
              <w:spacing w:before="40" w:after="40" w:line="240" w:lineRule="auto"/>
              <w:rPr>
                <w:szCs w:val="26"/>
              </w:rPr>
            </w:pPr>
            <w:r w:rsidRPr="006A03E8">
              <w:rPr>
                <w:sz w:val="28"/>
                <w:szCs w:val="28"/>
              </w:rPr>
              <w:br/>
            </w:r>
            <w:r w:rsidRPr="00877411">
              <w:rPr>
                <w:szCs w:val="26"/>
              </w:rPr>
              <w:t>Diesel Clothes – Appeal: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,902</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r>
      <w:tr w:rsidR="00877411" w:rsidRPr="006A03E8" w:rsidTr="00CB7631">
        <w:tc>
          <w:tcPr>
            <w:tcW w:w="4258" w:type="dxa"/>
          </w:tcPr>
          <w:p w:rsidR="00877411" w:rsidRPr="00877411" w:rsidRDefault="00877411" w:rsidP="00CB7631">
            <w:pPr>
              <w:spacing w:before="40" w:after="40" w:line="240" w:lineRule="auto"/>
              <w:rPr>
                <w:szCs w:val="26"/>
              </w:rPr>
            </w:pPr>
            <w:r w:rsidRPr="006A03E8">
              <w:rPr>
                <w:sz w:val="28"/>
                <w:szCs w:val="28"/>
              </w:rPr>
              <w:br/>
            </w:r>
            <w:r w:rsidRPr="00877411">
              <w:rPr>
                <w:szCs w:val="26"/>
              </w:rPr>
              <w:t>Toyota Prius - Neutral: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,880</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c>
          <w:tcPr>
            <w:tcW w:w="4258" w:type="dxa"/>
          </w:tcPr>
          <w:p w:rsidR="00877411" w:rsidRPr="00877411" w:rsidRDefault="00877411" w:rsidP="00CB7631">
            <w:pPr>
              <w:spacing w:before="40" w:after="40" w:line="240" w:lineRule="auto"/>
              <w:rPr>
                <w:szCs w:val="26"/>
              </w:rPr>
            </w:pPr>
            <w:r w:rsidRPr="006A03E8">
              <w:rPr>
                <w:sz w:val="28"/>
                <w:szCs w:val="28"/>
              </w:rPr>
              <w:br/>
            </w:r>
            <w:r w:rsidRPr="00877411">
              <w:rPr>
                <w:szCs w:val="26"/>
              </w:rPr>
              <w:t>Toyota Prius – Appeal: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,898</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r>
      <w:tr w:rsidR="00877411" w:rsidRPr="006A03E8" w:rsidTr="00CB7631">
        <w:tc>
          <w:tcPr>
            <w:tcW w:w="4258" w:type="dxa"/>
          </w:tcPr>
          <w:p w:rsidR="00877411" w:rsidRPr="00877411" w:rsidRDefault="00877411" w:rsidP="00CB7631">
            <w:pPr>
              <w:spacing w:before="40" w:after="40" w:line="240" w:lineRule="auto"/>
              <w:rPr>
                <w:szCs w:val="26"/>
              </w:rPr>
            </w:pPr>
            <w:r w:rsidRPr="006A03E8">
              <w:rPr>
                <w:sz w:val="28"/>
                <w:szCs w:val="28"/>
              </w:rPr>
              <w:br/>
            </w:r>
            <w:r w:rsidRPr="00877411">
              <w:rPr>
                <w:szCs w:val="26"/>
              </w:rPr>
              <w:t>Bund - Neutral: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,903</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c>
          <w:tcPr>
            <w:tcW w:w="4258" w:type="dxa"/>
          </w:tcPr>
          <w:p w:rsidR="00877411" w:rsidRPr="00877411" w:rsidRDefault="00877411" w:rsidP="00CB7631">
            <w:pPr>
              <w:spacing w:before="40" w:after="40" w:line="240" w:lineRule="auto"/>
              <w:rPr>
                <w:szCs w:val="26"/>
              </w:rPr>
            </w:pPr>
            <w:r w:rsidRPr="006A03E8">
              <w:rPr>
                <w:sz w:val="28"/>
                <w:szCs w:val="28"/>
              </w:rPr>
              <w:br/>
            </w:r>
            <w:r w:rsidRPr="00877411">
              <w:rPr>
                <w:szCs w:val="26"/>
              </w:rPr>
              <w:t>Bund – Appeal: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,917</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r>
      <w:tr w:rsidR="00877411" w:rsidRPr="006A03E8" w:rsidTr="00CB7631">
        <w:tc>
          <w:tcPr>
            <w:tcW w:w="4258" w:type="dxa"/>
          </w:tcPr>
          <w:p w:rsidR="00877411" w:rsidRPr="00877411" w:rsidRDefault="00877411" w:rsidP="00CB7631">
            <w:pPr>
              <w:spacing w:before="40" w:after="40" w:line="240" w:lineRule="auto"/>
              <w:rPr>
                <w:szCs w:val="26"/>
              </w:rPr>
            </w:pPr>
            <w:r w:rsidRPr="006A03E8">
              <w:rPr>
                <w:sz w:val="28"/>
                <w:szCs w:val="28"/>
              </w:rPr>
              <w:br/>
            </w:r>
            <w:r w:rsidRPr="00877411">
              <w:rPr>
                <w:szCs w:val="26"/>
              </w:rPr>
              <w:t>Ben &amp; Jerry’s – Neutral: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,939</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c>
          <w:tcPr>
            <w:tcW w:w="4258" w:type="dxa"/>
          </w:tcPr>
          <w:p w:rsidR="00877411" w:rsidRPr="00877411" w:rsidRDefault="00877411" w:rsidP="00CB7631">
            <w:pPr>
              <w:spacing w:before="40" w:after="40" w:line="240" w:lineRule="auto"/>
              <w:rPr>
                <w:szCs w:val="26"/>
              </w:rPr>
            </w:pPr>
            <w:r w:rsidRPr="006A03E8">
              <w:rPr>
                <w:sz w:val="28"/>
                <w:szCs w:val="28"/>
              </w:rPr>
              <w:br/>
            </w:r>
            <w:r w:rsidRPr="00877411">
              <w:rPr>
                <w:szCs w:val="26"/>
              </w:rPr>
              <w:t>Ben &amp; Jerry’s – Appeal: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,955</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r>
      <w:tr w:rsidR="00877411" w:rsidRPr="006A03E8" w:rsidTr="00CB7631">
        <w:tc>
          <w:tcPr>
            <w:tcW w:w="4258" w:type="dxa"/>
          </w:tcPr>
          <w:p w:rsidR="00877411" w:rsidRPr="00877411" w:rsidRDefault="00877411" w:rsidP="00CB7631">
            <w:pPr>
              <w:spacing w:before="40" w:after="40" w:line="240" w:lineRule="auto"/>
              <w:rPr>
                <w:szCs w:val="26"/>
              </w:rPr>
            </w:pPr>
            <w:r w:rsidRPr="006A03E8">
              <w:rPr>
                <w:sz w:val="28"/>
                <w:szCs w:val="28"/>
              </w:rPr>
              <w:br/>
            </w:r>
            <w:r w:rsidRPr="00877411">
              <w:rPr>
                <w:szCs w:val="26"/>
              </w:rPr>
              <w:t>Greenpeace – Neutral: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,917</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c>
          <w:tcPr>
            <w:tcW w:w="4258" w:type="dxa"/>
          </w:tcPr>
          <w:p w:rsidR="00877411" w:rsidRPr="00877411" w:rsidRDefault="00877411" w:rsidP="00CB7631">
            <w:pPr>
              <w:spacing w:before="40" w:after="40" w:line="240" w:lineRule="auto"/>
              <w:rPr>
                <w:szCs w:val="26"/>
              </w:rPr>
            </w:pPr>
            <w:r w:rsidRPr="006A03E8">
              <w:rPr>
                <w:sz w:val="28"/>
                <w:szCs w:val="28"/>
              </w:rPr>
              <w:br/>
            </w:r>
            <w:r w:rsidRPr="00877411">
              <w:rPr>
                <w:szCs w:val="26"/>
              </w:rPr>
              <w:t>Greenpeace – Appeal:</w:t>
            </w:r>
          </w:p>
          <w:p w:rsidR="00877411" w:rsidRPr="006A03E8" w:rsidRDefault="00877411" w:rsidP="00CB7631">
            <w:pPr>
              <w:widowControl w:val="0"/>
              <w:autoSpaceDE w:val="0"/>
              <w:autoSpaceDN w:val="0"/>
              <w:adjustRightInd w:val="0"/>
              <w:spacing w:before="40" w:after="40" w:line="240" w:lineRule="auto"/>
              <w:rPr>
                <w:rFonts w:ascii="Times New Roman" w:hAnsi="Times New Roman" w:cs="Times New Roman"/>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,941</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10</w:t>
                  </w:r>
                </w:p>
              </w:tc>
            </w:tr>
          </w:tbl>
          <w:p w:rsidR="00877411" w:rsidRPr="006A03E8" w:rsidRDefault="00877411" w:rsidP="00CB7631">
            <w:pPr>
              <w:spacing w:before="40" w:after="40" w:line="240" w:lineRule="auto"/>
              <w:rPr>
                <w:sz w:val="28"/>
                <w:szCs w:val="28"/>
              </w:rPr>
            </w:pPr>
          </w:p>
        </w:tc>
      </w:tr>
    </w:tbl>
    <w:p w:rsidR="00877411" w:rsidRPr="006A03E8" w:rsidRDefault="00877411" w:rsidP="00877411">
      <w:pPr>
        <w:spacing w:before="40" w:after="40" w:line="240" w:lineRule="auto"/>
        <w:rPr>
          <w:sz w:val="28"/>
          <w:szCs w:val="28"/>
        </w:rPr>
      </w:pPr>
    </w:p>
    <w:p w:rsidR="00877411" w:rsidRDefault="00877411" w:rsidP="00877411">
      <w:r w:rsidRPr="006A03E8">
        <w:t xml:space="preserve">The questionnaires about green purchase behaviour </w:t>
      </w:r>
      <w:r>
        <w:t>are</w:t>
      </w:r>
      <w:r w:rsidRPr="006A03E8">
        <w:t xml:space="preserve"> also proven to be reliable as shown is the following table:</w:t>
      </w:r>
    </w:p>
    <w:p w:rsidR="00877411" w:rsidRPr="00387649" w:rsidRDefault="00877411" w:rsidP="00877411">
      <w:pPr>
        <w:spacing w:before="40" w:after="40" w:line="240" w:lineRule="auto"/>
        <w:rPr>
          <w:sz w:val="28"/>
          <w:szCs w:val="28"/>
        </w:rPr>
      </w:pPr>
    </w:p>
    <w:tbl>
      <w:tblPr>
        <w:tblW w:w="3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57"/>
        <w:gridCol w:w="1489"/>
      </w:tblGrid>
      <w:tr w:rsidR="00877411" w:rsidRPr="006A03E8" w:rsidTr="00CB7631">
        <w:trPr>
          <w:cantSplit/>
        </w:trPr>
        <w:tc>
          <w:tcPr>
            <w:tcW w:w="3345" w:type="dxa"/>
            <w:gridSpan w:val="2"/>
            <w:tcBorders>
              <w:top w:val="nil"/>
              <w:left w:val="nil"/>
              <w:bottom w:val="nil"/>
              <w:right w:val="nil"/>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b/>
                <w:bCs/>
                <w:color w:val="000000"/>
                <w:sz w:val="22"/>
                <w:szCs w:val="22"/>
              </w:rPr>
              <w:t>Reliability Statistics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Cronbach's Alpha</w:t>
            </w:r>
          </w:p>
        </w:tc>
        <w:tc>
          <w:tcPr>
            <w:tcW w:w="1489" w:type="dxa"/>
            <w:tcBorders>
              <w:top w:val="single" w:sz="16" w:space="0" w:color="000000"/>
              <w:bottom w:val="single" w:sz="16" w:space="0" w:color="000000"/>
              <w:right w:val="single" w:sz="16" w:space="0" w:color="000000"/>
            </w:tcBorders>
            <w:shd w:val="clear" w:color="auto" w:fill="FFFFFF"/>
          </w:tcPr>
          <w:p w:rsidR="00877411" w:rsidRPr="00877411" w:rsidRDefault="00877411" w:rsidP="00CB7631">
            <w:pPr>
              <w:widowControl w:val="0"/>
              <w:autoSpaceDE w:val="0"/>
              <w:autoSpaceDN w:val="0"/>
              <w:adjustRightInd w:val="0"/>
              <w:spacing w:before="40" w:after="40" w:line="240" w:lineRule="auto"/>
              <w:ind w:left="60" w:right="60"/>
              <w:jc w:val="center"/>
              <w:rPr>
                <w:rFonts w:ascii="Arial" w:hAnsi="Arial" w:cs="Arial"/>
                <w:color w:val="000000"/>
                <w:sz w:val="22"/>
                <w:szCs w:val="22"/>
              </w:rPr>
            </w:pPr>
            <w:r w:rsidRPr="00877411">
              <w:rPr>
                <w:rFonts w:ascii="Arial" w:hAnsi="Arial" w:cs="Arial"/>
                <w:color w:val="000000"/>
                <w:sz w:val="22"/>
                <w:szCs w:val="22"/>
              </w:rPr>
              <w:t>N of Items</w:t>
            </w:r>
          </w:p>
        </w:tc>
      </w:tr>
      <w:tr w:rsidR="00877411" w:rsidRPr="006A03E8" w:rsidTr="00CB7631">
        <w:trPr>
          <w:cantSplit/>
        </w:trPr>
        <w:tc>
          <w:tcPr>
            <w:tcW w:w="1856" w:type="dxa"/>
            <w:tcBorders>
              <w:top w:val="single" w:sz="16" w:space="0" w:color="000000"/>
              <w:left w:val="single" w:sz="16" w:space="0" w:color="000000"/>
              <w:bottom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,751</w:t>
            </w:r>
          </w:p>
        </w:tc>
        <w:tc>
          <w:tcPr>
            <w:tcW w:w="1489" w:type="dxa"/>
            <w:tcBorders>
              <w:top w:val="single" w:sz="16" w:space="0" w:color="000000"/>
              <w:bottom w:val="single" w:sz="16" w:space="0" w:color="000000"/>
              <w:right w:val="single" w:sz="16" w:space="0" w:color="000000"/>
            </w:tcBorders>
            <w:shd w:val="clear" w:color="auto" w:fill="FFFFFF"/>
            <w:vAlign w:val="center"/>
          </w:tcPr>
          <w:p w:rsidR="00877411" w:rsidRPr="00877411" w:rsidRDefault="00877411" w:rsidP="00CB7631">
            <w:pPr>
              <w:widowControl w:val="0"/>
              <w:autoSpaceDE w:val="0"/>
              <w:autoSpaceDN w:val="0"/>
              <w:adjustRightInd w:val="0"/>
              <w:spacing w:before="40" w:after="40" w:line="240" w:lineRule="auto"/>
              <w:ind w:left="60" w:right="60"/>
              <w:jc w:val="right"/>
              <w:rPr>
                <w:rFonts w:ascii="Arial" w:hAnsi="Arial" w:cs="Arial"/>
                <w:color w:val="000000"/>
                <w:sz w:val="22"/>
                <w:szCs w:val="22"/>
              </w:rPr>
            </w:pPr>
            <w:r w:rsidRPr="00877411">
              <w:rPr>
                <w:rFonts w:ascii="Arial" w:hAnsi="Arial" w:cs="Arial"/>
                <w:color w:val="000000"/>
                <w:sz w:val="22"/>
                <w:szCs w:val="22"/>
              </w:rPr>
              <w:t>4</w:t>
            </w:r>
          </w:p>
        </w:tc>
      </w:tr>
    </w:tbl>
    <w:p w:rsidR="002A04A7" w:rsidRDefault="002A04A7" w:rsidP="00877411">
      <w:pPr>
        <w:pStyle w:val="Heading1"/>
        <w:sectPr w:rsidR="002A04A7" w:rsidSect="00877411">
          <w:pgSz w:w="11900" w:h="16840"/>
          <w:pgMar w:top="1440" w:right="1800" w:bottom="1440" w:left="1800" w:header="708" w:footer="708" w:gutter="0"/>
          <w:cols w:space="708"/>
        </w:sectPr>
      </w:pPr>
    </w:p>
    <w:p w:rsidR="00D860B1" w:rsidRPr="00546CA8" w:rsidRDefault="00A80C31" w:rsidP="00546CA8">
      <w:pPr>
        <w:rPr>
          <w:b/>
          <w:sz w:val="40"/>
          <w:szCs w:val="40"/>
        </w:rPr>
      </w:pPr>
      <w:r>
        <w:rPr>
          <w:b/>
          <w:sz w:val="40"/>
          <w:szCs w:val="40"/>
        </w:rPr>
        <w:t>Independent</w:t>
      </w:r>
      <w:r w:rsidR="00D860B1" w:rsidRPr="00546CA8">
        <w:rPr>
          <w:b/>
          <w:sz w:val="40"/>
          <w:szCs w:val="40"/>
        </w:rPr>
        <w:t>-samples t-test</w:t>
      </w:r>
      <w:r w:rsidR="00FA17CD" w:rsidRPr="00546CA8">
        <w:rPr>
          <w:b/>
          <w:sz w:val="40"/>
          <w:szCs w:val="40"/>
        </w:rPr>
        <w:t xml:space="preserve"> table</w:t>
      </w:r>
    </w:p>
    <w:p w:rsidR="00F741E3" w:rsidRPr="00546CA8" w:rsidRDefault="00F741E3" w:rsidP="00546CA8">
      <w:pPr>
        <w:rPr>
          <w:b/>
          <w:sz w:val="32"/>
          <w:szCs w:val="32"/>
        </w:rPr>
      </w:pPr>
      <w:r w:rsidRPr="00546CA8">
        <w:rPr>
          <w:b/>
          <w:sz w:val="32"/>
          <w:szCs w:val="32"/>
        </w:rPr>
        <w:t>Total sample</w:t>
      </w:r>
    </w:p>
    <w:tbl>
      <w:tblPr>
        <w:tblStyle w:val="TableGrid"/>
        <w:tblW w:w="0" w:type="auto"/>
        <w:tblLook w:val="04A0"/>
      </w:tblPr>
      <w:tblGrid>
        <w:gridCol w:w="2606"/>
        <w:gridCol w:w="901"/>
        <w:gridCol w:w="996"/>
        <w:gridCol w:w="2126"/>
        <w:gridCol w:w="2018"/>
        <w:gridCol w:w="1383"/>
        <w:gridCol w:w="1382"/>
        <w:gridCol w:w="2764"/>
      </w:tblGrid>
      <w:tr w:rsidR="00D860B1" w:rsidTr="00D860B1">
        <w:tc>
          <w:tcPr>
            <w:tcW w:w="2606" w:type="dxa"/>
            <w:vMerge w:val="restart"/>
            <w:shd w:val="clear" w:color="auto" w:fill="F3F3F3"/>
          </w:tcPr>
          <w:p w:rsidR="00D860B1" w:rsidRDefault="00D860B1" w:rsidP="00D860B1">
            <w:pPr>
              <w:widowControl w:val="0"/>
              <w:autoSpaceDE w:val="0"/>
              <w:autoSpaceDN w:val="0"/>
              <w:adjustRightInd w:val="0"/>
              <w:spacing w:before="40" w:after="40" w:line="240" w:lineRule="auto"/>
            </w:pPr>
            <w:r>
              <w:t>Ad</w:t>
            </w:r>
          </w:p>
        </w:tc>
        <w:tc>
          <w:tcPr>
            <w:tcW w:w="1897" w:type="dxa"/>
            <w:gridSpan w:val="2"/>
            <w:shd w:val="clear" w:color="auto" w:fill="F3F3F3"/>
          </w:tcPr>
          <w:p w:rsidR="00D860B1" w:rsidRDefault="00D860B1" w:rsidP="00D860B1">
            <w:pPr>
              <w:widowControl w:val="0"/>
              <w:autoSpaceDE w:val="0"/>
              <w:autoSpaceDN w:val="0"/>
              <w:adjustRightInd w:val="0"/>
              <w:spacing w:before="40" w:after="40" w:line="240" w:lineRule="auto"/>
              <w:jc w:val="center"/>
            </w:pPr>
            <w:r>
              <w:t>Mean</w:t>
            </w:r>
          </w:p>
          <w:p w:rsidR="00D860B1" w:rsidRDefault="00D860B1" w:rsidP="00D860B1">
            <w:pPr>
              <w:widowControl w:val="0"/>
              <w:autoSpaceDE w:val="0"/>
              <w:autoSpaceDN w:val="0"/>
              <w:adjustRightInd w:val="0"/>
              <w:spacing w:before="40" w:after="40" w:line="240" w:lineRule="auto"/>
              <w:jc w:val="center"/>
            </w:pPr>
          </w:p>
        </w:tc>
        <w:tc>
          <w:tcPr>
            <w:tcW w:w="2126" w:type="dxa"/>
            <w:vMerge w:val="restart"/>
            <w:shd w:val="clear" w:color="auto" w:fill="F3F3F3"/>
          </w:tcPr>
          <w:p w:rsidR="00D860B1" w:rsidRDefault="00D860B1" w:rsidP="00D860B1">
            <w:pPr>
              <w:widowControl w:val="0"/>
              <w:autoSpaceDE w:val="0"/>
              <w:autoSpaceDN w:val="0"/>
              <w:adjustRightInd w:val="0"/>
              <w:spacing w:before="40" w:after="40" w:line="240" w:lineRule="auto"/>
              <w:jc w:val="center"/>
            </w:pPr>
            <w:r>
              <w:t>Mean:</w:t>
            </w:r>
          </w:p>
          <w:p w:rsidR="00D860B1" w:rsidRDefault="00D860B1" w:rsidP="00D860B1">
            <w:pPr>
              <w:widowControl w:val="0"/>
              <w:autoSpaceDE w:val="0"/>
              <w:autoSpaceDN w:val="0"/>
              <w:adjustRightInd w:val="0"/>
              <w:spacing w:before="40" w:after="40" w:line="240" w:lineRule="auto"/>
              <w:jc w:val="center"/>
            </w:pPr>
            <w:r>
              <w:t>Green consumers</w:t>
            </w:r>
          </w:p>
        </w:tc>
        <w:tc>
          <w:tcPr>
            <w:tcW w:w="2018" w:type="dxa"/>
            <w:vMerge w:val="restart"/>
            <w:shd w:val="clear" w:color="auto" w:fill="F3F3F3"/>
          </w:tcPr>
          <w:p w:rsidR="00D860B1" w:rsidRDefault="00D860B1" w:rsidP="00D860B1">
            <w:pPr>
              <w:widowControl w:val="0"/>
              <w:autoSpaceDE w:val="0"/>
              <w:autoSpaceDN w:val="0"/>
              <w:adjustRightInd w:val="0"/>
              <w:spacing w:before="40" w:after="40" w:line="240" w:lineRule="auto"/>
              <w:jc w:val="center"/>
            </w:pPr>
            <w:r>
              <w:t>Mean:</w:t>
            </w:r>
          </w:p>
          <w:p w:rsidR="00D860B1" w:rsidRDefault="00D860B1" w:rsidP="00D860B1">
            <w:pPr>
              <w:widowControl w:val="0"/>
              <w:autoSpaceDE w:val="0"/>
              <w:autoSpaceDN w:val="0"/>
              <w:adjustRightInd w:val="0"/>
              <w:spacing w:before="40" w:after="40" w:line="240" w:lineRule="auto"/>
              <w:jc w:val="center"/>
            </w:pPr>
            <w:r w:rsidRPr="00D860B1">
              <w:t>Non-green consumers</w:t>
            </w:r>
          </w:p>
        </w:tc>
        <w:tc>
          <w:tcPr>
            <w:tcW w:w="1383" w:type="dxa"/>
            <w:vMerge w:val="restart"/>
            <w:shd w:val="clear" w:color="auto" w:fill="F3F3F3"/>
          </w:tcPr>
          <w:p w:rsidR="00D860B1" w:rsidRDefault="00D860B1" w:rsidP="00D860B1">
            <w:pPr>
              <w:widowControl w:val="0"/>
              <w:autoSpaceDE w:val="0"/>
              <w:autoSpaceDN w:val="0"/>
              <w:adjustRightInd w:val="0"/>
              <w:spacing w:before="40" w:after="40" w:line="240" w:lineRule="auto"/>
              <w:jc w:val="center"/>
            </w:pPr>
            <w:r>
              <w:t>t</w:t>
            </w:r>
          </w:p>
        </w:tc>
        <w:tc>
          <w:tcPr>
            <w:tcW w:w="1382" w:type="dxa"/>
            <w:vMerge w:val="restart"/>
            <w:shd w:val="clear" w:color="auto" w:fill="F3F3F3"/>
          </w:tcPr>
          <w:p w:rsidR="00D860B1" w:rsidRDefault="00D860B1" w:rsidP="00D860B1">
            <w:pPr>
              <w:widowControl w:val="0"/>
              <w:autoSpaceDE w:val="0"/>
              <w:autoSpaceDN w:val="0"/>
              <w:adjustRightInd w:val="0"/>
              <w:spacing w:before="40" w:after="40" w:line="240" w:lineRule="auto"/>
              <w:jc w:val="center"/>
            </w:pPr>
            <w:r>
              <w:t>Sig</w:t>
            </w:r>
          </w:p>
          <w:p w:rsidR="00D860B1" w:rsidRDefault="00D860B1" w:rsidP="00D860B1">
            <w:pPr>
              <w:widowControl w:val="0"/>
              <w:autoSpaceDE w:val="0"/>
              <w:autoSpaceDN w:val="0"/>
              <w:adjustRightInd w:val="0"/>
              <w:spacing w:before="40" w:after="40" w:line="240" w:lineRule="auto"/>
              <w:jc w:val="center"/>
            </w:pPr>
            <w:r>
              <w:t>(2-tailed)</w:t>
            </w:r>
          </w:p>
        </w:tc>
        <w:tc>
          <w:tcPr>
            <w:tcW w:w="2764" w:type="dxa"/>
            <w:shd w:val="clear" w:color="auto" w:fill="F3F3F3"/>
          </w:tcPr>
          <w:p w:rsidR="00D860B1" w:rsidRDefault="00D860B1" w:rsidP="00D860B1">
            <w:pPr>
              <w:widowControl w:val="0"/>
              <w:autoSpaceDE w:val="0"/>
              <w:autoSpaceDN w:val="0"/>
              <w:adjustRightInd w:val="0"/>
              <w:spacing w:before="40" w:after="40" w:line="240" w:lineRule="auto"/>
              <w:jc w:val="center"/>
            </w:pPr>
            <w:r>
              <w:t>Levene’s test, equal variances assumed</w:t>
            </w:r>
          </w:p>
        </w:tc>
      </w:tr>
      <w:tr w:rsidR="00D860B1" w:rsidTr="00D860B1">
        <w:tc>
          <w:tcPr>
            <w:tcW w:w="2606" w:type="dxa"/>
            <w:vMerge/>
            <w:tcBorders>
              <w:bottom w:val="single" w:sz="4" w:space="0" w:color="auto"/>
            </w:tcBorders>
            <w:shd w:val="clear" w:color="auto" w:fill="F3F3F3"/>
          </w:tcPr>
          <w:p w:rsidR="00D860B1" w:rsidRDefault="00D860B1" w:rsidP="00D860B1">
            <w:pPr>
              <w:widowControl w:val="0"/>
              <w:autoSpaceDE w:val="0"/>
              <w:autoSpaceDN w:val="0"/>
              <w:adjustRightInd w:val="0"/>
              <w:spacing w:before="40" w:after="40" w:line="240" w:lineRule="auto"/>
            </w:pPr>
          </w:p>
        </w:tc>
        <w:tc>
          <w:tcPr>
            <w:tcW w:w="901" w:type="dxa"/>
            <w:shd w:val="clear" w:color="auto" w:fill="F3F3F3"/>
          </w:tcPr>
          <w:p w:rsidR="00D860B1" w:rsidRDefault="00D860B1" w:rsidP="00D860B1">
            <w:pPr>
              <w:widowControl w:val="0"/>
              <w:autoSpaceDE w:val="0"/>
              <w:autoSpaceDN w:val="0"/>
              <w:adjustRightInd w:val="0"/>
              <w:spacing w:before="40" w:after="40" w:line="240" w:lineRule="auto"/>
              <w:jc w:val="center"/>
            </w:pPr>
            <w:r>
              <w:t>Min.</w:t>
            </w:r>
          </w:p>
        </w:tc>
        <w:tc>
          <w:tcPr>
            <w:tcW w:w="996" w:type="dxa"/>
            <w:shd w:val="clear" w:color="auto" w:fill="F3F3F3"/>
          </w:tcPr>
          <w:p w:rsidR="00D860B1" w:rsidRDefault="00D860B1" w:rsidP="00D860B1">
            <w:pPr>
              <w:widowControl w:val="0"/>
              <w:autoSpaceDE w:val="0"/>
              <w:autoSpaceDN w:val="0"/>
              <w:adjustRightInd w:val="0"/>
              <w:spacing w:before="40" w:after="40" w:line="240" w:lineRule="auto"/>
              <w:jc w:val="center"/>
            </w:pPr>
            <w:r>
              <w:t>Max.</w:t>
            </w:r>
          </w:p>
        </w:tc>
        <w:tc>
          <w:tcPr>
            <w:tcW w:w="2126" w:type="dxa"/>
            <w:vMerge/>
            <w:shd w:val="clear" w:color="auto" w:fill="F3F3F3"/>
          </w:tcPr>
          <w:p w:rsidR="00D860B1" w:rsidRDefault="00D860B1" w:rsidP="00D860B1">
            <w:pPr>
              <w:widowControl w:val="0"/>
              <w:autoSpaceDE w:val="0"/>
              <w:autoSpaceDN w:val="0"/>
              <w:adjustRightInd w:val="0"/>
              <w:spacing w:before="40" w:after="40" w:line="240" w:lineRule="auto"/>
            </w:pPr>
          </w:p>
        </w:tc>
        <w:tc>
          <w:tcPr>
            <w:tcW w:w="2018" w:type="dxa"/>
            <w:vMerge/>
            <w:shd w:val="clear" w:color="auto" w:fill="F3F3F3"/>
          </w:tcPr>
          <w:p w:rsidR="00D860B1" w:rsidRDefault="00D860B1" w:rsidP="00D860B1">
            <w:pPr>
              <w:widowControl w:val="0"/>
              <w:autoSpaceDE w:val="0"/>
              <w:autoSpaceDN w:val="0"/>
              <w:adjustRightInd w:val="0"/>
              <w:spacing w:before="40" w:after="40" w:line="240" w:lineRule="auto"/>
            </w:pPr>
          </w:p>
        </w:tc>
        <w:tc>
          <w:tcPr>
            <w:tcW w:w="1383" w:type="dxa"/>
            <w:vMerge/>
            <w:shd w:val="clear" w:color="auto" w:fill="F3F3F3"/>
          </w:tcPr>
          <w:p w:rsidR="00D860B1" w:rsidRDefault="00D860B1" w:rsidP="00D860B1">
            <w:pPr>
              <w:widowControl w:val="0"/>
              <w:autoSpaceDE w:val="0"/>
              <w:autoSpaceDN w:val="0"/>
              <w:adjustRightInd w:val="0"/>
              <w:spacing w:before="40" w:after="40" w:line="240" w:lineRule="auto"/>
              <w:jc w:val="center"/>
            </w:pPr>
          </w:p>
        </w:tc>
        <w:tc>
          <w:tcPr>
            <w:tcW w:w="1382" w:type="dxa"/>
            <w:vMerge/>
            <w:shd w:val="clear" w:color="auto" w:fill="F3F3F3"/>
          </w:tcPr>
          <w:p w:rsidR="00D860B1" w:rsidRDefault="00D860B1" w:rsidP="00D860B1">
            <w:pPr>
              <w:widowControl w:val="0"/>
              <w:autoSpaceDE w:val="0"/>
              <w:autoSpaceDN w:val="0"/>
              <w:adjustRightInd w:val="0"/>
              <w:spacing w:before="40" w:after="40" w:line="240" w:lineRule="auto"/>
              <w:jc w:val="center"/>
            </w:pPr>
          </w:p>
        </w:tc>
        <w:tc>
          <w:tcPr>
            <w:tcW w:w="2764" w:type="dxa"/>
            <w:shd w:val="clear" w:color="auto" w:fill="F3F3F3"/>
          </w:tcPr>
          <w:p w:rsidR="00D860B1" w:rsidRDefault="00D860B1" w:rsidP="00D860B1">
            <w:pPr>
              <w:widowControl w:val="0"/>
              <w:autoSpaceDE w:val="0"/>
              <w:autoSpaceDN w:val="0"/>
              <w:adjustRightInd w:val="0"/>
              <w:spacing w:before="40" w:after="40" w:line="240" w:lineRule="auto"/>
              <w:jc w:val="center"/>
            </w:pPr>
            <w:r>
              <w:t>Sig.</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Ad1: Attitude ad</w:t>
            </w:r>
          </w:p>
        </w:tc>
        <w:tc>
          <w:tcPr>
            <w:tcW w:w="901" w:type="dxa"/>
          </w:tcPr>
          <w:p w:rsidR="00D860B1" w:rsidRDefault="00D860B1" w:rsidP="00D860B1">
            <w:pPr>
              <w:widowControl w:val="0"/>
              <w:autoSpaceDE w:val="0"/>
              <w:autoSpaceDN w:val="0"/>
              <w:adjustRightInd w:val="0"/>
              <w:spacing w:before="40" w:after="40" w:line="240" w:lineRule="auto"/>
              <w:jc w:val="center"/>
            </w:pPr>
            <w:r>
              <w:t>-9</w:t>
            </w:r>
          </w:p>
        </w:tc>
        <w:tc>
          <w:tcPr>
            <w:tcW w:w="996" w:type="dxa"/>
          </w:tcPr>
          <w:p w:rsidR="00D860B1" w:rsidRDefault="00D860B1" w:rsidP="00D860B1">
            <w:pPr>
              <w:widowControl w:val="0"/>
              <w:autoSpaceDE w:val="0"/>
              <w:autoSpaceDN w:val="0"/>
              <w:adjustRightInd w:val="0"/>
              <w:spacing w:before="40" w:after="40" w:line="240" w:lineRule="auto"/>
              <w:jc w:val="center"/>
            </w:pPr>
            <w:r>
              <w:t>4</w:t>
            </w:r>
          </w:p>
        </w:tc>
        <w:tc>
          <w:tcPr>
            <w:tcW w:w="2126" w:type="dxa"/>
          </w:tcPr>
          <w:p w:rsidR="00D860B1" w:rsidRDefault="00D860B1" w:rsidP="00D860B1">
            <w:pPr>
              <w:widowControl w:val="0"/>
              <w:autoSpaceDE w:val="0"/>
              <w:autoSpaceDN w:val="0"/>
              <w:adjustRightInd w:val="0"/>
              <w:spacing w:before="40" w:after="40" w:line="240" w:lineRule="auto"/>
              <w:jc w:val="center"/>
            </w:pPr>
            <w:r w:rsidRPr="00761BC5">
              <w:rPr>
                <w:rFonts w:ascii="Arial" w:hAnsi="Arial" w:cs="Arial"/>
                <w:color w:val="000000"/>
              </w:rPr>
              <w:t>-1,8182</w:t>
            </w:r>
          </w:p>
        </w:tc>
        <w:tc>
          <w:tcPr>
            <w:tcW w:w="2018" w:type="dxa"/>
          </w:tcPr>
          <w:p w:rsidR="00D860B1" w:rsidRDefault="00D860B1" w:rsidP="00D860B1">
            <w:pPr>
              <w:widowControl w:val="0"/>
              <w:autoSpaceDE w:val="0"/>
              <w:autoSpaceDN w:val="0"/>
              <w:adjustRightInd w:val="0"/>
              <w:spacing w:before="40" w:after="40" w:line="240" w:lineRule="auto"/>
              <w:jc w:val="center"/>
            </w:pPr>
            <w:r w:rsidRPr="00761BC5">
              <w:rPr>
                <w:rFonts w:ascii="Arial" w:hAnsi="Arial" w:cs="Arial"/>
                <w:color w:val="000000"/>
              </w:rPr>
              <w:t>-1,1250</w:t>
            </w:r>
          </w:p>
        </w:tc>
        <w:tc>
          <w:tcPr>
            <w:tcW w:w="1383" w:type="dxa"/>
          </w:tcPr>
          <w:p w:rsidR="00D860B1" w:rsidRDefault="00D860B1" w:rsidP="00D860B1">
            <w:pPr>
              <w:widowControl w:val="0"/>
              <w:autoSpaceDE w:val="0"/>
              <w:autoSpaceDN w:val="0"/>
              <w:adjustRightInd w:val="0"/>
              <w:spacing w:before="40" w:after="40" w:line="240" w:lineRule="auto"/>
              <w:jc w:val="center"/>
            </w:pPr>
            <w:r>
              <w:t>1,016</w:t>
            </w:r>
          </w:p>
        </w:tc>
        <w:tc>
          <w:tcPr>
            <w:tcW w:w="1382" w:type="dxa"/>
          </w:tcPr>
          <w:p w:rsidR="00D860B1" w:rsidRDefault="00D860B1" w:rsidP="00D860B1">
            <w:pPr>
              <w:widowControl w:val="0"/>
              <w:autoSpaceDE w:val="0"/>
              <w:autoSpaceDN w:val="0"/>
              <w:adjustRightInd w:val="0"/>
              <w:spacing w:before="40" w:after="40" w:line="240" w:lineRule="auto"/>
              <w:jc w:val="center"/>
            </w:pPr>
            <w:r>
              <w:t>,313</w:t>
            </w:r>
          </w:p>
        </w:tc>
        <w:tc>
          <w:tcPr>
            <w:tcW w:w="2764" w:type="dxa"/>
          </w:tcPr>
          <w:p w:rsidR="00D860B1" w:rsidRDefault="00D860B1" w:rsidP="00D860B1">
            <w:pPr>
              <w:widowControl w:val="0"/>
              <w:autoSpaceDE w:val="0"/>
              <w:autoSpaceDN w:val="0"/>
              <w:adjustRightInd w:val="0"/>
              <w:spacing w:before="40" w:after="40" w:line="240" w:lineRule="auto"/>
              <w:jc w:val="center"/>
            </w:pPr>
            <w:r>
              <w:t>,614</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Ad1: Attitude product</w:t>
            </w:r>
          </w:p>
        </w:tc>
        <w:tc>
          <w:tcPr>
            <w:tcW w:w="901" w:type="dxa"/>
          </w:tcPr>
          <w:p w:rsidR="00D860B1" w:rsidRDefault="00D860B1" w:rsidP="00D860B1">
            <w:pPr>
              <w:widowControl w:val="0"/>
              <w:autoSpaceDE w:val="0"/>
              <w:autoSpaceDN w:val="0"/>
              <w:adjustRightInd w:val="0"/>
              <w:spacing w:before="40" w:after="40" w:line="240" w:lineRule="auto"/>
              <w:jc w:val="center"/>
            </w:pPr>
            <w:r>
              <w:t>-7</w:t>
            </w:r>
          </w:p>
        </w:tc>
        <w:tc>
          <w:tcPr>
            <w:tcW w:w="996" w:type="dxa"/>
          </w:tcPr>
          <w:p w:rsidR="00D860B1" w:rsidRDefault="00D860B1" w:rsidP="00D860B1">
            <w:pPr>
              <w:widowControl w:val="0"/>
              <w:autoSpaceDE w:val="0"/>
              <w:autoSpaceDN w:val="0"/>
              <w:adjustRightInd w:val="0"/>
              <w:spacing w:before="40" w:after="40" w:line="240" w:lineRule="auto"/>
              <w:jc w:val="center"/>
            </w:pPr>
            <w:r>
              <w:t>4</w:t>
            </w:r>
          </w:p>
        </w:tc>
        <w:tc>
          <w:tcPr>
            <w:tcW w:w="2126" w:type="dxa"/>
          </w:tcPr>
          <w:p w:rsidR="00D860B1" w:rsidRDefault="00D860B1" w:rsidP="00D860B1">
            <w:pPr>
              <w:widowControl w:val="0"/>
              <w:autoSpaceDE w:val="0"/>
              <w:autoSpaceDN w:val="0"/>
              <w:adjustRightInd w:val="0"/>
              <w:spacing w:before="40" w:after="40" w:line="240" w:lineRule="auto"/>
              <w:jc w:val="center"/>
            </w:pPr>
            <w:r w:rsidRPr="00761BC5">
              <w:rPr>
                <w:rFonts w:ascii="Arial" w:hAnsi="Arial" w:cs="Arial"/>
                <w:color w:val="000000"/>
              </w:rPr>
              <w:t>-,8485</w:t>
            </w:r>
          </w:p>
        </w:tc>
        <w:tc>
          <w:tcPr>
            <w:tcW w:w="2018" w:type="dxa"/>
          </w:tcPr>
          <w:p w:rsidR="00D860B1" w:rsidRDefault="00D860B1" w:rsidP="00D860B1">
            <w:pPr>
              <w:widowControl w:val="0"/>
              <w:autoSpaceDE w:val="0"/>
              <w:autoSpaceDN w:val="0"/>
              <w:adjustRightInd w:val="0"/>
              <w:spacing w:before="40" w:after="40" w:line="240" w:lineRule="auto"/>
              <w:jc w:val="center"/>
            </w:pPr>
            <w:r w:rsidRPr="00761BC5">
              <w:rPr>
                <w:rFonts w:ascii="Arial" w:hAnsi="Arial" w:cs="Arial"/>
                <w:color w:val="000000"/>
              </w:rPr>
              <w:t>-1,3500</w:t>
            </w:r>
          </w:p>
        </w:tc>
        <w:tc>
          <w:tcPr>
            <w:tcW w:w="1383" w:type="dxa"/>
          </w:tcPr>
          <w:p w:rsidR="00D860B1" w:rsidRDefault="00D860B1" w:rsidP="00D860B1">
            <w:pPr>
              <w:widowControl w:val="0"/>
              <w:autoSpaceDE w:val="0"/>
              <w:autoSpaceDN w:val="0"/>
              <w:adjustRightInd w:val="0"/>
              <w:spacing w:before="40" w:after="40" w:line="240" w:lineRule="auto"/>
              <w:jc w:val="center"/>
            </w:pPr>
            <w:r>
              <w:t>-,970</w:t>
            </w:r>
          </w:p>
        </w:tc>
        <w:tc>
          <w:tcPr>
            <w:tcW w:w="1382" w:type="dxa"/>
          </w:tcPr>
          <w:p w:rsidR="00D860B1" w:rsidRDefault="00D860B1" w:rsidP="00D860B1">
            <w:pPr>
              <w:widowControl w:val="0"/>
              <w:autoSpaceDE w:val="0"/>
              <w:autoSpaceDN w:val="0"/>
              <w:adjustRightInd w:val="0"/>
              <w:spacing w:before="40" w:after="40" w:line="240" w:lineRule="auto"/>
              <w:jc w:val="center"/>
            </w:pPr>
            <w:r>
              <w:t>,335</w:t>
            </w:r>
          </w:p>
        </w:tc>
        <w:tc>
          <w:tcPr>
            <w:tcW w:w="2764" w:type="dxa"/>
          </w:tcPr>
          <w:p w:rsidR="00D860B1" w:rsidRDefault="00D860B1" w:rsidP="00D860B1">
            <w:pPr>
              <w:widowControl w:val="0"/>
              <w:autoSpaceDE w:val="0"/>
              <w:autoSpaceDN w:val="0"/>
              <w:adjustRightInd w:val="0"/>
              <w:spacing w:before="40" w:after="40" w:line="240" w:lineRule="auto"/>
              <w:jc w:val="center"/>
            </w:pPr>
            <w:r>
              <w:t>,119</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Ad1: Purchase Int.</w:t>
            </w:r>
          </w:p>
        </w:tc>
        <w:tc>
          <w:tcPr>
            <w:tcW w:w="901" w:type="dxa"/>
          </w:tcPr>
          <w:p w:rsidR="00D860B1" w:rsidRDefault="00D860B1" w:rsidP="00D860B1">
            <w:pPr>
              <w:widowControl w:val="0"/>
              <w:autoSpaceDE w:val="0"/>
              <w:autoSpaceDN w:val="0"/>
              <w:adjustRightInd w:val="0"/>
              <w:spacing w:before="40" w:after="40" w:line="240" w:lineRule="auto"/>
              <w:jc w:val="center"/>
            </w:pPr>
            <w:r>
              <w:t>-4</w:t>
            </w:r>
          </w:p>
        </w:tc>
        <w:tc>
          <w:tcPr>
            <w:tcW w:w="996" w:type="dxa"/>
          </w:tcPr>
          <w:p w:rsidR="00D860B1" w:rsidRDefault="00D860B1" w:rsidP="00D860B1">
            <w:pPr>
              <w:widowControl w:val="0"/>
              <w:autoSpaceDE w:val="0"/>
              <w:autoSpaceDN w:val="0"/>
              <w:adjustRightInd w:val="0"/>
              <w:spacing w:before="40" w:after="40" w:line="240" w:lineRule="auto"/>
              <w:jc w:val="center"/>
            </w:pPr>
            <w:r>
              <w:t>4</w:t>
            </w:r>
          </w:p>
        </w:tc>
        <w:tc>
          <w:tcPr>
            <w:tcW w:w="2126" w:type="dxa"/>
          </w:tcPr>
          <w:p w:rsidR="00D860B1" w:rsidRDefault="00D860B1" w:rsidP="00D860B1">
            <w:pPr>
              <w:widowControl w:val="0"/>
              <w:autoSpaceDE w:val="0"/>
              <w:autoSpaceDN w:val="0"/>
              <w:adjustRightInd w:val="0"/>
              <w:spacing w:before="40" w:after="40" w:line="240" w:lineRule="auto"/>
              <w:jc w:val="center"/>
            </w:pPr>
            <w:r w:rsidRPr="00761BC5">
              <w:rPr>
                <w:rFonts w:ascii="Arial" w:hAnsi="Arial" w:cs="Arial"/>
                <w:color w:val="000000"/>
              </w:rPr>
              <w:t>,1515</w:t>
            </w:r>
          </w:p>
        </w:tc>
        <w:tc>
          <w:tcPr>
            <w:tcW w:w="2018" w:type="dxa"/>
          </w:tcPr>
          <w:p w:rsidR="00D860B1" w:rsidRDefault="00D860B1" w:rsidP="00D860B1">
            <w:pPr>
              <w:widowControl w:val="0"/>
              <w:autoSpaceDE w:val="0"/>
              <w:autoSpaceDN w:val="0"/>
              <w:adjustRightInd w:val="0"/>
              <w:spacing w:before="40" w:after="40" w:line="240" w:lineRule="auto"/>
              <w:jc w:val="center"/>
            </w:pPr>
            <w:r w:rsidRPr="00761BC5">
              <w:rPr>
                <w:rFonts w:ascii="Arial" w:hAnsi="Arial" w:cs="Arial"/>
                <w:color w:val="000000"/>
              </w:rPr>
              <w:t>-,1000</w:t>
            </w:r>
          </w:p>
        </w:tc>
        <w:tc>
          <w:tcPr>
            <w:tcW w:w="1383" w:type="dxa"/>
          </w:tcPr>
          <w:p w:rsidR="00D860B1" w:rsidRDefault="00D860B1" w:rsidP="00D860B1">
            <w:pPr>
              <w:widowControl w:val="0"/>
              <w:autoSpaceDE w:val="0"/>
              <w:autoSpaceDN w:val="0"/>
              <w:adjustRightInd w:val="0"/>
              <w:spacing w:before="40" w:after="40" w:line="240" w:lineRule="auto"/>
              <w:jc w:val="center"/>
            </w:pPr>
            <w:r>
              <w:t>-,921</w:t>
            </w:r>
          </w:p>
        </w:tc>
        <w:tc>
          <w:tcPr>
            <w:tcW w:w="1382" w:type="dxa"/>
          </w:tcPr>
          <w:p w:rsidR="00D860B1" w:rsidRDefault="00D860B1" w:rsidP="00D860B1">
            <w:pPr>
              <w:widowControl w:val="0"/>
              <w:autoSpaceDE w:val="0"/>
              <w:autoSpaceDN w:val="0"/>
              <w:adjustRightInd w:val="0"/>
              <w:spacing w:before="40" w:after="40" w:line="240" w:lineRule="auto"/>
              <w:jc w:val="center"/>
            </w:pPr>
            <w:r>
              <w:t>,360</w:t>
            </w:r>
          </w:p>
        </w:tc>
        <w:tc>
          <w:tcPr>
            <w:tcW w:w="2764" w:type="dxa"/>
          </w:tcPr>
          <w:p w:rsidR="00D860B1" w:rsidRDefault="00D860B1" w:rsidP="00D860B1">
            <w:pPr>
              <w:widowControl w:val="0"/>
              <w:autoSpaceDE w:val="0"/>
              <w:autoSpaceDN w:val="0"/>
              <w:adjustRightInd w:val="0"/>
              <w:spacing w:before="40" w:after="40" w:line="240" w:lineRule="auto"/>
              <w:jc w:val="center"/>
            </w:pPr>
            <w:r>
              <w:t>,155</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Ad2: Attitude ad</w:t>
            </w:r>
          </w:p>
        </w:tc>
        <w:tc>
          <w:tcPr>
            <w:tcW w:w="901" w:type="dxa"/>
          </w:tcPr>
          <w:p w:rsidR="00D860B1" w:rsidRDefault="00D860B1" w:rsidP="00D860B1">
            <w:pPr>
              <w:widowControl w:val="0"/>
              <w:autoSpaceDE w:val="0"/>
              <w:autoSpaceDN w:val="0"/>
              <w:adjustRightInd w:val="0"/>
              <w:spacing w:before="40" w:after="40" w:line="240" w:lineRule="auto"/>
              <w:jc w:val="center"/>
            </w:pPr>
            <w:r>
              <w:t>-8</w:t>
            </w:r>
          </w:p>
        </w:tc>
        <w:tc>
          <w:tcPr>
            <w:tcW w:w="996" w:type="dxa"/>
          </w:tcPr>
          <w:p w:rsidR="00D860B1" w:rsidRDefault="00D860B1" w:rsidP="00D860B1">
            <w:pPr>
              <w:widowControl w:val="0"/>
              <w:autoSpaceDE w:val="0"/>
              <w:autoSpaceDN w:val="0"/>
              <w:adjustRightInd w:val="0"/>
              <w:spacing w:before="40" w:after="40" w:line="240" w:lineRule="auto"/>
              <w:jc w:val="center"/>
            </w:pPr>
            <w:r>
              <w:t>6</w:t>
            </w:r>
          </w:p>
        </w:tc>
        <w:tc>
          <w:tcPr>
            <w:tcW w:w="2126" w:type="dxa"/>
          </w:tcPr>
          <w:p w:rsidR="00D860B1" w:rsidRDefault="00D860B1" w:rsidP="00D860B1">
            <w:pPr>
              <w:widowControl w:val="0"/>
              <w:autoSpaceDE w:val="0"/>
              <w:autoSpaceDN w:val="0"/>
              <w:adjustRightInd w:val="0"/>
              <w:spacing w:before="40" w:after="40" w:line="240" w:lineRule="auto"/>
              <w:jc w:val="center"/>
            </w:pPr>
            <w:r w:rsidRPr="00761BC5">
              <w:rPr>
                <w:rFonts w:ascii="Arial" w:hAnsi="Arial" w:cs="Arial"/>
                <w:color w:val="000000"/>
              </w:rPr>
              <w:t>-1,6061</w:t>
            </w:r>
          </w:p>
        </w:tc>
        <w:tc>
          <w:tcPr>
            <w:tcW w:w="2018" w:type="dxa"/>
          </w:tcPr>
          <w:p w:rsidR="00D860B1" w:rsidRDefault="00D860B1" w:rsidP="00D860B1">
            <w:pPr>
              <w:widowControl w:val="0"/>
              <w:autoSpaceDE w:val="0"/>
              <w:autoSpaceDN w:val="0"/>
              <w:adjustRightInd w:val="0"/>
              <w:spacing w:before="40" w:after="40" w:line="240" w:lineRule="auto"/>
              <w:jc w:val="center"/>
            </w:pPr>
            <w:r w:rsidRPr="00761BC5">
              <w:rPr>
                <w:rFonts w:ascii="Arial" w:hAnsi="Arial" w:cs="Arial"/>
                <w:color w:val="000000"/>
              </w:rPr>
              <w:t>-1,1000</w:t>
            </w:r>
          </w:p>
        </w:tc>
        <w:tc>
          <w:tcPr>
            <w:tcW w:w="1383" w:type="dxa"/>
          </w:tcPr>
          <w:p w:rsidR="00D860B1" w:rsidRDefault="00D860B1" w:rsidP="00D860B1">
            <w:pPr>
              <w:widowControl w:val="0"/>
              <w:autoSpaceDE w:val="0"/>
              <w:autoSpaceDN w:val="0"/>
              <w:adjustRightInd w:val="0"/>
              <w:spacing w:before="40" w:after="40" w:line="240" w:lineRule="auto"/>
              <w:jc w:val="center"/>
            </w:pPr>
            <w:r>
              <w:t>,763</w:t>
            </w:r>
          </w:p>
        </w:tc>
        <w:tc>
          <w:tcPr>
            <w:tcW w:w="1382" w:type="dxa"/>
          </w:tcPr>
          <w:p w:rsidR="00D860B1" w:rsidRDefault="00D860B1" w:rsidP="00D860B1">
            <w:pPr>
              <w:widowControl w:val="0"/>
              <w:autoSpaceDE w:val="0"/>
              <w:autoSpaceDN w:val="0"/>
              <w:adjustRightInd w:val="0"/>
              <w:spacing w:before="40" w:after="40" w:line="240" w:lineRule="auto"/>
              <w:jc w:val="center"/>
            </w:pPr>
            <w:r>
              <w:t>,448</w:t>
            </w:r>
          </w:p>
        </w:tc>
        <w:tc>
          <w:tcPr>
            <w:tcW w:w="2764" w:type="dxa"/>
          </w:tcPr>
          <w:p w:rsidR="00D860B1" w:rsidRDefault="00D860B1" w:rsidP="00D860B1">
            <w:pPr>
              <w:widowControl w:val="0"/>
              <w:autoSpaceDE w:val="0"/>
              <w:autoSpaceDN w:val="0"/>
              <w:adjustRightInd w:val="0"/>
              <w:spacing w:before="40" w:after="40" w:line="240" w:lineRule="auto"/>
              <w:jc w:val="center"/>
            </w:pPr>
            <w:r>
              <w:t>,577</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Ad2: Attitude product</w:t>
            </w:r>
          </w:p>
        </w:tc>
        <w:tc>
          <w:tcPr>
            <w:tcW w:w="901" w:type="dxa"/>
          </w:tcPr>
          <w:p w:rsidR="00D860B1" w:rsidRDefault="00D860B1" w:rsidP="00D860B1">
            <w:pPr>
              <w:widowControl w:val="0"/>
              <w:autoSpaceDE w:val="0"/>
              <w:autoSpaceDN w:val="0"/>
              <w:adjustRightInd w:val="0"/>
              <w:spacing w:before="40" w:after="40" w:line="240" w:lineRule="auto"/>
              <w:jc w:val="center"/>
            </w:pPr>
            <w:r>
              <w:t>-6</w:t>
            </w:r>
          </w:p>
        </w:tc>
        <w:tc>
          <w:tcPr>
            <w:tcW w:w="996" w:type="dxa"/>
          </w:tcPr>
          <w:p w:rsidR="00D860B1" w:rsidRDefault="00D860B1" w:rsidP="00D860B1">
            <w:pPr>
              <w:widowControl w:val="0"/>
              <w:autoSpaceDE w:val="0"/>
              <w:autoSpaceDN w:val="0"/>
              <w:adjustRightInd w:val="0"/>
              <w:spacing w:before="40" w:after="40" w:line="240" w:lineRule="auto"/>
              <w:jc w:val="center"/>
            </w:pPr>
            <w:r>
              <w:t>7</w:t>
            </w:r>
          </w:p>
        </w:tc>
        <w:tc>
          <w:tcPr>
            <w:tcW w:w="2126" w:type="dxa"/>
          </w:tcPr>
          <w:p w:rsidR="00D860B1" w:rsidRDefault="00D860B1" w:rsidP="00D860B1">
            <w:pPr>
              <w:widowControl w:val="0"/>
              <w:autoSpaceDE w:val="0"/>
              <w:autoSpaceDN w:val="0"/>
              <w:adjustRightInd w:val="0"/>
              <w:spacing w:before="40" w:after="40" w:line="240" w:lineRule="auto"/>
              <w:jc w:val="center"/>
            </w:pPr>
            <w:r w:rsidRPr="00761BC5">
              <w:rPr>
                <w:rFonts w:ascii="Arial" w:hAnsi="Arial" w:cs="Arial"/>
                <w:color w:val="000000"/>
              </w:rPr>
              <w:t>-,2121</w:t>
            </w:r>
          </w:p>
        </w:tc>
        <w:tc>
          <w:tcPr>
            <w:tcW w:w="2018" w:type="dxa"/>
          </w:tcPr>
          <w:p w:rsidR="00D860B1" w:rsidRDefault="00D860B1" w:rsidP="00D860B1">
            <w:pPr>
              <w:widowControl w:val="0"/>
              <w:autoSpaceDE w:val="0"/>
              <w:autoSpaceDN w:val="0"/>
              <w:adjustRightInd w:val="0"/>
              <w:spacing w:before="40" w:after="40" w:line="240" w:lineRule="auto"/>
              <w:jc w:val="center"/>
            </w:pPr>
            <w:r w:rsidRPr="00761BC5">
              <w:rPr>
                <w:rFonts w:ascii="Arial" w:hAnsi="Arial" w:cs="Arial"/>
                <w:color w:val="000000"/>
              </w:rPr>
              <w:t>,3000</w:t>
            </w:r>
          </w:p>
        </w:tc>
        <w:tc>
          <w:tcPr>
            <w:tcW w:w="1383" w:type="dxa"/>
          </w:tcPr>
          <w:p w:rsidR="00D860B1" w:rsidRDefault="00D860B1" w:rsidP="00D860B1">
            <w:pPr>
              <w:widowControl w:val="0"/>
              <w:autoSpaceDE w:val="0"/>
              <w:autoSpaceDN w:val="0"/>
              <w:adjustRightInd w:val="0"/>
              <w:spacing w:before="40" w:after="40" w:line="240" w:lineRule="auto"/>
              <w:jc w:val="center"/>
            </w:pPr>
            <w:r>
              <w:t>1,232</w:t>
            </w:r>
          </w:p>
        </w:tc>
        <w:tc>
          <w:tcPr>
            <w:tcW w:w="1382" w:type="dxa"/>
          </w:tcPr>
          <w:p w:rsidR="00D860B1" w:rsidRDefault="00D860B1" w:rsidP="00D860B1">
            <w:pPr>
              <w:widowControl w:val="0"/>
              <w:autoSpaceDE w:val="0"/>
              <w:autoSpaceDN w:val="0"/>
              <w:adjustRightInd w:val="0"/>
              <w:spacing w:before="40" w:after="40" w:line="240" w:lineRule="auto"/>
              <w:jc w:val="center"/>
            </w:pPr>
            <w:r>
              <w:t>,222</w:t>
            </w:r>
          </w:p>
        </w:tc>
        <w:tc>
          <w:tcPr>
            <w:tcW w:w="2764" w:type="dxa"/>
          </w:tcPr>
          <w:p w:rsidR="00D860B1" w:rsidRDefault="00D860B1" w:rsidP="00D860B1">
            <w:pPr>
              <w:widowControl w:val="0"/>
              <w:autoSpaceDE w:val="0"/>
              <w:autoSpaceDN w:val="0"/>
              <w:adjustRightInd w:val="0"/>
              <w:spacing w:before="40" w:after="40" w:line="240" w:lineRule="auto"/>
              <w:jc w:val="center"/>
            </w:pPr>
            <w:r>
              <w:t>,341</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Ad2: Purchase Int.</w:t>
            </w:r>
          </w:p>
        </w:tc>
        <w:tc>
          <w:tcPr>
            <w:tcW w:w="901" w:type="dxa"/>
          </w:tcPr>
          <w:p w:rsidR="00D860B1" w:rsidRDefault="00D860B1" w:rsidP="00D860B1">
            <w:pPr>
              <w:widowControl w:val="0"/>
              <w:autoSpaceDE w:val="0"/>
              <w:autoSpaceDN w:val="0"/>
              <w:adjustRightInd w:val="0"/>
              <w:spacing w:before="40" w:after="40" w:line="240" w:lineRule="auto"/>
              <w:jc w:val="center"/>
            </w:pPr>
            <w:r>
              <w:t>-4</w:t>
            </w:r>
          </w:p>
        </w:tc>
        <w:tc>
          <w:tcPr>
            <w:tcW w:w="996" w:type="dxa"/>
          </w:tcPr>
          <w:p w:rsidR="00D860B1" w:rsidRDefault="00D860B1" w:rsidP="00D860B1">
            <w:pPr>
              <w:widowControl w:val="0"/>
              <w:autoSpaceDE w:val="0"/>
              <w:autoSpaceDN w:val="0"/>
              <w:adjustRightInd w:val="0"/>
              <w:spacing w:before="40" w:after="40" w:line="240" w:lineRule="auto"/>
              <w:jc w:val="center"/>
            </w:pPr>
            <w:r>
              <w:t>4</w:t>
            </w:r>
          </w:p>
        </w:tc>
        <w:tc>
          <w:tcPr>
            <w:tcW w:w="2126" w:type="dxa"/>
          </w:tcPr>
          <w:p w:rsidR="00D860B1" w:rsidRDefault="00D860B1" w:rsidP="00D860B1">
            <w:pPr>
              <w:widowControl w:val="0"/>
              <w:autoSpaceDE w:val="0"/>
              <w:autoSpaceDN w:val="0"/>
              <w:adjustRightInd w:val="0"/>
              <w:spacing w:before="40" w:after="40" w:line="240" w:lineRule="auto"/>
              <w:jc w:val="center"/>
            </w:pPr>
            <w:r w:rsidRPr="00761BC5">
              <w:rPr>
                <w:rFonts w:ascii="Arial" w:hAnsi="Arial" w:cs="Arial"/>
                <w:color w:val="000000"/>
              </w:rPr>
              <w:t>-,3030</w:t>
            </w:r>
          </w:p>
        </w:tc>
        <w:tc>
          <w:tcPr>
            <w:tcW w:w="2018" w:type="dxa"/>
          </w:tcPr>
          <w:p w:rsidR="00D860B1" w:rsidRDefault="00D860B1" w:rsidP="00D860B1">
            <w:pPr>
              <w:widowControl w:val="0"/>
              <w:autoSpaceDE w:val="0"/>
              <w:autoSpaceDN w:val="0"/>
              <w:adjustRightInd w:val="0"/>
              <w:spacing w:before="40" w:after="40" w:line="240" w:lineRule="auto"/>
              <w:jc w:val="center"/>
            </w:pPr>
            <w:r w:rsidRPr="00761BC5">
              <w:rPr>
                <w:rFonts w:ascii="Arial" w:hAnsi="Arial" w:cs="Arial"/>
                <w:color w:val="000000"/>
              </w:rPr>
              <w:t>,2750</w:t>
            </w:r>
          </w:p>
        </w:tc>
        <w:tc>
          <w:tcPr>
            <w:tcW w:w="1383" w:type="dxa"/>
          </w:tcPr>
          <w:p w:rsidR="00D860B1" w:rsidRDefault="00D860B1" w:rsidP="00D860B1">
            <w:pPr>
              <w:widowControl w:val="0"/>
              <w:autoSpaceDE w:val="0"/>
              <w:autoSpaceDN w:val="0"/>
              <w:adjustRightInd w:val="0"/>
              <w:spacing w:before="40" w:after="40" w:line="240" w:lineRule="auto"/>
              <w:jc w:val="center"/>
            </w:pPr>
            <w:r>
              <w:t>1,899</w:t>
            </w:r>
          </w:p>
        </w:tc>
        <w:tc>
          <w:tcPr>
            <w:tcW w:w="1382" w:type="dxa"/>
          </w:tcPr>
          <w:p w:rsidR="00D860B1" w:rsidRDefault="00D860B1" w:rsidP="00D860B1">
            <w:pPr>
              <w:widowControl w:val="0"/>
              <w:autoSpaceDE w:val="0"/>
              <w:autoSpaceDN w:val="0"/>
              <w:adjustRightInd w:val="0"/>
              <w:spacing w:before="40" w:after="40" w:line="240" w:lineRule="auto"/>
              <w:jc w:val="center"/>
            </w:pPr>
            <w:r>
              <w:t>,062</w:t>
            </w:r>
          </w:p>
        </w:tc>
        <w:tc>
          <w:tcPr>
            <w:tcW w:w="2764" w:type="dxa"/>
          </w:tcPr>
          <w:p w:rsidR="00D860B1" w:rsidRDefault="00D860B1" w:rsidP="00D860B1">
            <w:pPr>
              <w:widowControl w:val="0"/>
              <w:autoSpaceDE w:val="0"/>
              <w:autoSpaceDN w:val="0"/>
              <w:adjustRightInd w:val="0"/>
              <w:spacing w:before="40" w:after="40" w:line="240" w:lineRule="auto"/>
              <w:jc w:val="center"/>
            </w:pPr>
            <w:r>
              <w:t>,964</w:t>
            </w:r>
          </w:p>
        </w:tc>
      </w:tr>
      <w:tr w:rsidR="00D860B1" w:rsidTr="00D860B1">
        <w:tc>
          <w:tcPr>
            <w:tcW w:w="2606" w:type="dxa"/>
            <w:shd w:val="clear" w:color="auto" w:fill="F3F3F3"/>
          </w:tcPr>
          <w:p w:rsidR="00D860B1" w:rsidRPr="00D860B1" w:rsidRDefault="00D860B1" w:rsidP="00D860B1">
            <w:pPr>
              <w:widowControl w:val="0"/>
              <w:autoSpaceDE w:val="0"/>
              <w:autoSpaceDN w:val="0"/>
              <w:adjustRightInd w:val="0"/>
              <w:spacing w:before="40" w:after="40" w:line="240" w:lineRule="auto"/>
            </w:pPr>
            <w:r w:rsidRPr="00D860B1">
              <w:t>Ad3: Attitude ad</w:t>
            </w:r>
          </w:p>
        </w:tc>
        <w:tc>
          <w:tcPr>
            <w:tcW w:w="901" w:type="dxa"/>
          </w:tcPr>
          <w:p w:rsidR="00D860B1" w:rsidRPr="00D860B1" w:rsidRDefault="00D860B1" w:rsidP="00D860B1">
            <w:pPr>
              <w:widowControl w:val="0"/>
              <w:autoSpaceDE w:val="0"/>
              <w:autoSpaceDN w:val="0"/>
              <w:adjustRightInd w:val="0"/>
              <w:spacing w:before="40" w:after="40" w:line="240" w:lineRule="auto"/>
              <w:jc w:val="center"/>
            </w:pPr>
            <w:r w:rsidRPr="00D860B1">
              <w:t>-4</w:t>
            </w:r>
          </w:p>
        </w:tc>
        <w:tc>
          <w:tcPr>
            <w:tcW w:w="996" w:type="dxa"/>
          </w:tcPr>
          <w:p w:rsidR="00D860B1" w:rsidRPr="00D860B1" w:rsidRDefault="00D860B1" w:rsidP="00D860B1">
            <w:pPr>
              <w:widowControl w:val="0"/>
              <w:autoSpaceDE w:val="0"/>
              <w:autoSpaceDN w:val="0"/>
              <w:adjustRightInd w:val="0"/>
              <w:spacing w:before="40" w:after="40" w:line="240" w:lineRule="auto"/>
              <w:jc w:val="center"/>
            </w:pPr>
            <w:r w:rsidRPr="00D860B1">
              <w:t>6</w:t>
            </w:r>
          </w:p>
        </w:tc>
        <w:tc>
          <w:tcPr>
            <w:tcW w:w="2126" w:type="dxa"/>
          </w:tcPr>
          <w:p w:rsidR="00D860B1" w:rsidRPr="00D860B1" w:rsidRDefault="00D860B1" w:rsidP="00D860B1">
            <w:pPr>
              <w:widowControl w:val="0"/>
              <w:autoSpaceDE w:val="0"/>
              <w:autoSpaceDN w:val="0"/>
              <w:adjustRightInd w:val="0"/>
              <w:spacing w:before="40" w:after="40" w:line="240" w:lineRule="auto"/>
              <w:jc w:val="center"/>
            </w:pPr>
            <w:r w:rsidRPr="00D860B1">
              <w:rPr>
                <w:rFonts w:ascii="Arial" w:hAnsi="Arial" w:cs="Arial"/>
                <w:color w:val="000000"/>
              </w:rPr>
              <w:t>-,3636</w:t>
            </w:r>
          </w:p>
        </w:tc>
        <w:tc>
          <w:tcPr>
            <w:tcW w:w="2018" w:type="dxa"/>
          </w:tcPr>
          <w:p w:rsidR="00D860B1" w:rsidRPr="00D860B1" w:rsidRDefault="00D860B1" w:rsidP="00D860B1">
            <w:pPr>
              <w:widowControl w:val="0"/>
              <w:autoSpaceDE w:val="0"/>
              <w:autoSpaceDN w:val="0"/>
              <w:adjustRightInd w:val="0"/>
              <w:spacing w:before="40" w:after="40" w:line="240" w:lineRule="auto"/>
              <w:jc w:val="center"/>
            </w:pPr>
            <w:r w:rsidRPr="00D860B1">
              <w:rPr>
                <w:rFonts w:ascii="Arial" w:hAnsi="Arial" w:cs="Arial"/>
                <w:color w:val="000000"/>
              </w:rPr>
              <w:t>,6500</w:t>
            </w:r>
          </w:p>
        </w:tc>
        <w:tc>
          <w:tcPr>
            <w:tcW w:w="1383" w:type="dxa"/>
          </w:tcPr>
          <w:p w:rsidR="00D860B1" w:rsidRPr="00D860B1" w:rsidRDefault="00D860B1" w:rsidP="00D860B1">
            <w:pPr>
              <w:widowControl w:val="0"/>
              <w:autoSpaceDE w:val="0"/>
              <w:autoSpaceDN w:val="0"/>
              <w:adjustRightInd w:val="0"/>
              <w:spacing w:before="40" w:after="40" w:line="240" w:lineRule="auto"/>
              <w:jc w:val="center"/>
            </w:pPr>
            <w:r w:rsidRPr="00D860B1">
              <w:t>2,152</w:t>
            </w:r>
          </w:p>
        </w:tc>
        <w:tc>
          <w:tcPr>
            <w:tcW w:w="1382" w:type="dxa"/>
          </w:tcPr>
          <w:p w:rsidR="00D860B1" w:rsidRPr="00D860B1" w:rsidRDefault="00D860B1" w:rsidP="00D860B1">
            <w:pPr>
              <w:widowControl w:val="0"/>
              <w:autoSpaceDE w:val="0"/>
              <w:autoSpaceDN w:val="0"/>
              <w:adjustRightInd w:val="0"/>
              <w:spacing w:before="40" w:after="40" w:line="240" w:lineRule="auto"/>
              <w:jc w:val="center"/>
            </w:pPr>
            <w:r w:rsidRPr="00D860B1">
              <w:t>,035</w:t>
            </w:r>
          </w:p>
        </w:tc>
        <w:tc>
          <w:tcPr>
            <w:tcW w:w="2764" w:type="dxa"/>
          </w:tcPr>
          <w:p w:rsidR="00D860B1" w:rsidRPr="00D860B1" w:rsidRDefault="00D860B1" w:rsidP="00D860B1">
            <w:pPr>
              <w:widowControl w:val="0"/>
              <w:autoSpaceDE w:val="0"/>
              <w:autoSpaceDN w:val="0"/>
              <w:adjustRightInd w:val="0"/>
              <w:spacing w:before="40" w:after="40" w:line="240" w:lineRule="auto"/>
              <w:jc w:val="center"/>
            </w:pPr>
            <w:r w:rsidRPr="00D860B1">
              <w:t>,983</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Ad3: Attitude product</w:t>
            </w:r>
          </w:p>
        </w:tc>
        <w:tc>
          <w:tcPr>
            <w:tcW w:w="901" w:type="dxa"/>
          </w:tcPr>
          <w:p w:rsidR="00D860B1" w:rsidRDefault="00D860B1" w:rsidP="00D860B1">
            <w:pPr>
              <w:widowControl w:val="0"/>
              <w:autoSpaceDE w:val="0"/>
              <w:autoSpaceDN w:val="0"/>
              <w:adjustRightInd w:val="0"/>
              <w:spacing w:before="40" w:after="40" w:line="240" w:lineRule="auto"/>
              <w:jc w:val="center"/>
            </w:pPr>
            <w:r>
              <w:t>-3</w:t>
            </w:r>
          </w:p>
        </w:tc>
        <w:tc>
          <w:tcPr>
            <w:tcW w:w="996" w:type="dxa"/>
          </w:tcPr>
          <w:p w:rsidR="00D860B1" w:rsidRDefault="00D860B1" w:rsidP="00D860B1">
            <w:pPr>
              <w:widowControl w:val="0"/>
              <w:autoSpaceDE w:val="0"/>
              <w:autoSpaceDN w:val="0"/>
              <w:adjustRightInd w:val="0"/>
              <w:spacing w:before="40" w:after="40" w:line="240" w:lineRule="auto"/>
              <w:jc w:val="center"/>
            </w:pPr>
            <w:r>
              <w:t>5</w:t>
            </w:r>
          </w:p>
        </w:tc>
        <w:tc>
          <w:tcPr>
            <w:tcW w:w="2126" w:type="dxa"/>
          </w:tcPr>
          <w:p w:rsidR="00D860B1" w:rsidRDefault="00D860B1" w:rsidP="00D860B1">
            <w:pPr>
              <w:widowControl w:val="0"/>
              <w:autoSpaceDE w:val="0"/>
              <w:autoSpaceDN w:val="0"/>
              <w:adjustRightInd w:val="0"/>
              <w:spacing w:before="40" w:after="40" w:line="240" w:lineRule="auto"/>
              <w:jc w:val="center"/>
            </w:pPr>
            <w:r w:rsidRPr="00F54D33">
              <w:rPr>
                <w:rFonts w:ascii="Arial" w:hAnsi="Arial" w:cs="Arial"/>
                <w:color w:val="000000"/>
              </w:rPr>
              <w:t>,2424</w:t>
            </w:r>
          </w:p>
        </w:tc>
        <w:tc>
          <w:tcPr>
            <w:tcW w:w="2018" w:type="dxa"/>
          </w:tcPr>
          <w:p w:rsidR="00D860B1" w:rsidRDefault="00D860B1" w:rsidP="00D860B1">
            <w:pPr>
              <w:widowControl w:val="0"/>
              <w:autoSpaceDE w:val="0"/>
              <w:autoSpaceDN w:val="0"/>
              <w:adjustRightInd w:val="0"/>
              <w:spacing w:before="40" w:after="40" w:line="240" w:lineRule="auto"/>
              <w:jc w:val="center"/>
            </w:pPr>
            <w:r w:rsidRPr="00F54D33">
              <w:rPr>
                <w:rFonts w:ascii="Arial" w:hAnsi="Arial" w:cs="Arial"/>
                <w:color w:val="000000"/>
              </w:rPr>
              <w:t>,1250</w:t>
            </w:r>
          </w:p>
        </w:tc>
        <w:tc>
          <w:tcPr>
            <w:tcW w:w="1383" w:type="dxa"/>
          </w:tcPr>
          <w:p w:rsidR="00D860B1" w:rsidRDefault="00D860B1" w:rsidP="00D860B1">
            <w:pPr>
              <w:widowControl w:val="0"/>
              <w:autoSpaceDE w:val="0"/>
              <w:autoSpaceDN w:val="0"/>
              <w:adjustRightInd w:val="0"/>
              <w:spacing w:before="40" w:after="40" w:line="240" w:lineRule="auto"/>
              <w:jc w:val="center"/>
            </w:pPr>
            <w:r>
              <w:t>-,345</w:t>
            </w:r>
          </w:p>
        </w:tc>
        <w:tc>
          <w:tcPr>
            <w:tcW w:w="1382" w:type="dxa"/>
          </w:tcPr>
          <w:p w:rsidR="00D860B1" w:rsidRDefault="00D860B1" w:rsidP="00D860B1">
            <w:pPr>
              <w:widowControl w:val="0"/>
              <w:autoSpaceDE w:val="0"/>
              <w:autoSpaceDN w:val="0"/>
              <w:adjustRightInd w:val="0"/>
              <w:spacing w:before="40" w:after="40" w:line="240" w:lineRule="auto"/>
              <w:jc w:val="center"/>
            </w:pPr>
            <w:r>
              <w:t>,731</w:t>
            </w:r>
          </w:p>
        </w:tc>
        <w:tc>
          <w:tcPr>
            <w:tcW w:w="2764" w:type="dxa"/>
          </w:tcPr>
          <w:p w:rsidR="00D860B1" w:rsidRDefault="00D860B1" w:rsidP="00D860B1">
            <w:pPr>
              <w:widowControl w:val="0"/>
              <w:autoSpaceDE w:val="0"/>
              <w:autoSpaceDN w:val="0"/>
              <w:adjustRightInd w:val="0"/>
              <w:spacing w:before="40" w:after="40" w:line="240" w:lineRule="auto"/>
              <w:jc w:val="center"/>
            </w:pPr>
            <w:r>
              <w:t>,144</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Ad3: Purchase Int.</w:t>
            </w:r>
          </w:p>
        </w:tc>
        <w:tc>
          <w:tcPr>
            <w:tcW w:w="901" w:type="dxa"/>
          </w:tcPr>
          <w:p w:rsidR="00D860B1" w:rsidRDefault="00D860B1" w:rsidP="00D860B1">
            <w:pPr>
              <w:widowControl w:val="0"/>
              <w:autoSpaceDE w:val="0"/>
              <w:autoSpaceDN w:val="0"/>
              <w:adjustRightInd w:val="0"/>
              <w:spacing w:before="40" w:after="40" w:line="240" w:lineRule="auto"/>
              <w:jc w:val="center"/>
            </w:pPr>
            <w:r>
              <w:t>-4</w:t>
            </w:r>
          </w:p>
        </w:tc>
        <w:tc>
          <w:tcPr>
            <w:tcW w:w="996" w:type="dxa"/>
          </w:tcPr>
          <w:p w:rsidR="00D860B1" w:rsidRDefault="00D860B1" w:rsidP="00D860B1">
            <w:pPr>
              <w:widowControl w:val="0"/>
              <w:autoSpaceDE w:val="0"/>
              <w:autoSpaceDN w:val="0"/>
              <w:adjustRightInd w:val="0"/>
              <w:spacing w:before="40" w:after="40" w:line="240" w:lineRule="auto"/>
              <w:jc w:val="center"/>
            </w:pPr>
            <w:r>
              <w:t>4</w:t>
            </w:r>
          </w:p>
        </w:tc>
        <w:tc>
          <w:tcPr>
            <w:tcW w:w="2126" w:type="dxa"/>
          </w:tcPr>
          <w:p w:rsidR="00D860B1" w:rsidRDefault="00D860B1" w:rsidP="00D860B1">
            <w:pPr>
              <w:widowControl w:val="0"/>
              <w:autoSpaceDE w:val="0"/>
              <w:autoSpaceDN w:val="0"/>
              <w:adjustRightInd w:val="0"/>
              <w:spacing w:before="40" w:after="40" w:line="240" w:lineRule="auto"/>
              <w:jc w:val="center"/>
            </w:pPr>
            <w:r w:rsidRPr="00F54D33">
              <w:rPr>
                <w:rFonts w:ascii="Arial" w:hAnsi="Arial" w:cs="Arial"/>
                <w:color w:val="000000"/>
              </w:rPr>
              <w:t>,3636</w:t>
            </w:r>
          </w:p>
        </w:tc>
        <w:tc>
          <w:tcPr>
            <w:tcW w:w="2018" w:type="dxa"/>
          </w:tcPr>
          <w:p w:rsidR="00D860B1" w:rsidRDefault="00D860B1" w:rsidP="00D860B1">
            <w:pPr>
              <w:widowControl w:val="0"/>
              <w:autoSpaceDE w:val="0"/>
              <w:autoSpaceDN w:val="0"/>
              <w:adjustRightInd w:val="0"/>
              <w:spacing w:before="40" w:after="40" w:line="240" w:lineRule="auto"/>
              <w:jc w:val="center"/>
            </w:pPr>
            <w:r w:rsidRPr="00F54D33">
              <w:rPr>
                <w:rFonts w:ascii="Arial" w:hAnsi="Arial" w:cs="Arial"/>
                <w:color w:val="000000"/>
              </w:rPr>
              <w:t>,1250</w:t>
            </w:r>
          </w:p>
        </w:tc>
        <w:tc>
          <w:tcPr>
            <w:tcW w:w="1383" w:type="dxa"/>
          </w:tcPr>
          <w:p w:rsidR="00D860B1" w:rsidRDefault="00D860B1" w:rsidP="00D860B1">
            <w:pPr>
              <w:widowControl w:val="0"/>
              <w:autoSpaceDE w:val="0"/>
              <w:autoSpaceDN w:val="0"/>
              <w:adjustRightInd w:val="0"/>
              <w:spacing w:before="40" w:after="40" w:line="240" w:lineRule="auto"/>
              <w:jc w:val="center"/>
            </w:pPr>
            <w:r>
              <w:t>-,723</w:t>
            </w:r>
          </w:p>
        </w:tc>
        <w:tc>
          <w:tcPr>
            <w:tcW w:w="1382" w:type="dxa"/>
          </w:tcPr>
          <w:p w:rsidR="00D860B1" w:rsidRDefault="00D860B1" w:rsidP="00D860B1">
            <w:pPr>
              <w:widowControl w:val="0"/>
              <w:autoSpaceDE w:val="0"/>
              <w:autoSpaceDN w:val="0"/>
              <w:adjustRightInd w:val="0"/>
              <w:spacing w:before="40" w:after="40" w:line="240" w:lineRule="auto"/>
              <w:jc w:val="center"/>
            </w:pPr>
            <w:r>
              <w:t>,472</w:t>
            </w:r>
          </w:p>
        </w:tc>
        <w:tc>
          <w:tcPr>
            <w:tcW w:w="2764" w:type="dxa"/>
          </w:tcPr>
          <w:p w:rsidR="00D860B1" w:rsidRDefault="00D860B1" w:rsidP="00D860B1">
            <w:pPr>
              <w:widowControl w:val="0"/>
              <w:autoSpaceDE w:val="0"/>
              <w:autoSpaceDN w:val="0"/>
              <w:adjustRightInd w:val="0"/>
              <w:spacing w:before="40" w:after="40" w:line="240" w:lineRule="auto"/>
              <w:jc w:val="center"/>
            </w:pPr>
            <w:r>
              <w:t>,954</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Ad4: Attitude ad</w:t>
            </w:r>
          </w:p>
        </w:tc>
        <w:tc>
          <w:tcPr>
            <w:tcW w:w="901" w:type="dxa"/>
          </w:tcPr>
          <w:p w:rsidR="00D860B1" w:rsidRDefault="00D860B1" w:rsidP="00D860B1">
            <w:pPr>
              <w:widowControl w:val="0"/>
              <w:autoSpaceDE w:val="0"/>
              <w:autoSpaceDN w:val="0"/>
              <w:adjustRightInd w:val="0"/>
              <w:spacing w:before="40" w:after="40" w:line="240" w:lineRule="auto"/>
              <w:jc w:val="center"/>
            </w:pPr>
            <w:r>
              <w:t>-8</w:t>
            </w:r>
          </w:p>
        </w:tc>
        <w:tc>
          <w:tcPr>
            <w:tcW w:w="996" w:type="dxa"/>
          </w:tcPr>
          <w:p w:rsidR="00D860B1" w:rsidRDefault="00D860B1" w:rsidP="00D860B1">
            <w:pPr>
              <w:widowControl w:val="0"/>
              <w:autoSpaceDE w:val="0"/>
              <w:autoSpaceDN w:val="0"/>
              <w:adjustRightInd w:val="0"/>
              <w:spacing w:before="40" w:after="40" w:line="240" w:lineRule="auto"/>
              <w:jc w:val="center"/>
            </w:pPr>
            <w:r>
              <w:t>7</w:t>
            </w:r>
          </w:p>
        </w:tc>
        <w:tc>
          <w:tcPr>
            <w:tcW w:w="2126" w:type="dxa"/>
          </w:tcPr>
          <w:p w:rsidR="00D860B1" w:rsidRDefault="00D860B1" w:rsidP="00D860B1">
            <w:pPr>
              <w:widowControl w:val="0"/>
              <w:autoSpaceDE w:val="0"/>
              <w:autoSpaceDN w:val="0"/>
              <w:adjustRightInd w:val="0"/>
              <w:spacing w:before="40" w:after="40" w:line="240" w:lineRule="auto"/>
              <w:jc w:val="center"/>
            </w:pPr>
            <w:r w:rsidRPr="0021541E">
              <w:rPr>
                <w:rFonts w:ascii="Arial" w:hAnsi="Arial" w:cs="Arial"/>
                <w:color w:val="000000"/>
              </w:rPr>
              <w:t>,7714</w:t>
            </w:r>
          </w:p>
        </w:tc>
        <w:tc>
          <w:tcPr>
            <w:tcW w:w="2018" w:type="dxa"/>
          </w:tcPr>
          <w:p w:rsidR="00D860B1" w:rsidRDefault="00D860B1" w:rsidP="00D860B1">
            <w:pPr>
              <w:widowControl w:val="0"/>
              <w:autoSpaceDE w:val="0"/>
              <w:autoSpaceDN w:val="0"/>
              <w:adjustRightInd w:val="0"/>
              <w:spacing w:before="40" w:after="40" w:line="240" w:lineRule="auto"/>
              <w:jc w:val="center"/>
            </w:pPr>
            <w:r w:rsidRPr="0021541E">
              <w:rPr>
                <w:rFonts w:ascii="Arial" w:hAnsi="Arial" w:cs="Arial"/>
                <w:color w:val="000000"/>
              </w:rPr>
              <w:t>,6842</w:t>
            </w:r>
          </w:p>
        </w:tc>
        <w:tc>
          <w:tcPr>
            <w:tcW w:w="1383" w:type="dxa"/>
          </w:tcPr>
          <w:p w:rsidR="00D860B1" w:rsidRDefault="00D860B1" w:rsidP="00D860B1">
            <w:pPr>
              <w:widowControl w:val="0"/>
              <w:autoSpaceDE w:val="0"/>
              <w:autoSpaceDN w:val="0"/>
              <w:adjustRightInd w:val="0"/>
              <w:spacing w:before="40" w:after="40" w:line="240" w:lineRule="auto"/>
              <w:jc w:val="center"/>
            </w:pPr>
            <w:r>
              <w:t>-,130</w:t>
            </w:r>
          </w:p>
        </w:tc>
        <w:tc>
          <w:tcPr>
            <w:tcW w:w="1382" w:type="dxa"/>
          </w:tcPr>
          <w:p w:rsidR="00D860B1" w:rsidRDefault="00D860B1" w:rsidP="00D860B1">
            <w:pPr>
              <w:widowControl w:val="0"/>
              <w:autoSpaceDE w:val="0"/>
              <w:autoSpaceDN w:val="0"/>
              <w:adjustRightInd w:val="0"/>
              <w:spacing w:before="40" w:after="40" w:line="240" w:lineRule="auto"/>
              <w:jc w:val="center"/>
            </w:pPr>
            <w:r>
              <w:t>,897</w:t>
            </w:r>
          </w:p>
        </w:tc>
        <w:tc>
          <w:tcPr>
            <w:tcW w:w="2764" w:type="dxa"/>
          </w:tcPr>
          <w:p w:rsidR="00D860B1" w:rsidRDefault="00D860B1" w:rsidP="00D860B1">
            <w:pPr>
              <w:widowControl w:val="0"/>
              <w:autoSpaceDE w:val="0"/>
              <w:autoSpaceDN w:val="0"/>
              <w:adjustRightInd w:val="0"/>
              <w:spacing w:before="40" w:after="40" w:line="240" w:lineRule="auto"/>
              <w:jc w:val="center"/>
            </w:pPr>
            <w:r>
              <w:t>0,67</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Ad4: Attitude product</w:t>
            </w:r>
          </w:p>
        </w:tc>
        <w:tc>
          <w:tcPr>
            <w:tcW w:w="901" w:type="dxa"/>
          </w:tcPr>
          <w:p w:rsidR="00D860B1" w:rsidRDefault="00D860B1" w:rsidP="00D860B1">
            <w:pPr>
              <w:widowControl w:val="0"/>
              <w:autoSpaceDE w:val="0"/>
              <w:autoSpaceDN w:val="0"/>
              <w:adjustRightInd w:val="0"/>
              <w:spacing w:before="40" w:after="40" w:line="240" w:lineRule="auto"/>
              <w:jc w:val="center"/>
            </w:pPr>
            <w:r>
              <w:t>-6</w:t>
            </w:r>
          </w:p>
        </w:tc>
        <w:tc>
          <w:tcPr>
            <w:tcW w:w="996" w:type="dxa"/>
          </w:tcPr>
          <w:p w:rsidR="00D860B1" w:rsidRDefault="00D860B1" w:rsidP="00D860B1">
            <w:pPr>
              <w:widowControl w:val="0"/>
              <w:autoSpaceDE w:val="0"/>
              <w:autoSpaceDN w:val="0"/>
              <w:adjustRightInd w:val="0"/>
              <w:spacing w:before="40" w:after="40" w:line="240" w:lineRule="auto"/>
              <w:jc w:val="center"/>
            </w:pPr>
            <w:r>
              <w:t>8</w:t>
            </w:r>
          </w:p>
        </w:tc>
        <w:tc>
          <w:tcPr>
            <w:tcW w:w="2126" w:type="dxa"/>
          </w:tcPr>
          <w:p w:rsidR="00D860B1" w:rsidRDefault="00D860B1" w:rsidP="00D860B1">
            <w:pPr>
              <w:widowControl w:val="0"/>
              <w:autoSpaceDE w:val="0"/>
              <w:autoSpaceDN w:val="0"/>
              <w:adjustRightInd w:val="0"/>
              <w:spacing w:before="40" w:after="40" w:line="240" w:lineRule="auto"/>
              <w:jc w:val="center"/>
            </w:pPr>
            <w:r w:rsidRPr="0021541E">
              <w:rPr>
                <w:rFonts w:ascii="Arial" w:hAnsi="Arial" w:cs="Arial"/>
                <w:color w:val="000000"/>
              </w:rPr>
              <w:t>,6571</w:t>
            </w:r>
          </w:p>
        </w:tc>
        <w:tc>
          <w:tcPr>
            <w:tcW w:w="2018" w:type="dxa"/>
          </w:tcPr>
          <w:p w:rsidR="00D860B1" w:rsidRDefault="00D860B1" w:rsidP="00D860B1">
            <w:pPr>
              <w:widowControl w:val="0"/>
              <w:autoSpaceDE w:val="0"/>
              <w:autoSpaceDN w:val="0"/>
              <w:adjustRightInd w:val="0"/>
              <w:spacing w:before="40" w:after="40" w:line="240" w:lineRule="auto"/>
              <w:jc w:val="center"/>
            </w:pPr>
            <w:r w:rsidRPr="0021541E">
              <w:rPr>
                <w:rFonts w:ascii="Arial" w:hAnsi="Arial" w:cs="Arial"/>
                <w:color w:val="000000"/>
              </w:rPr>
              <w:t>,3421</w:t>
            </w:r>
          </w:p>
        </w:tc>
        <w:tc>
          <w:tcPr>
            <w:tcW w:w="1383" w:type="dxa"/>
          </w:tcPr>
          <w:p w:rsidR="00D860B1" w:rsidRDefault="00D860B1" w:rsidP="00D860B1">
            <w:pPr>
              <w:widowControl w:val="0"/>
              <w:autoSpaceDE w:val="0"/>
              <w:autoSpaceDN w:val="0"/>
              <w:adjustRightInd w:val="0"/>
              <w:spacing w:before="40" w:after="40" w:line="240" w:lineRule="auto"/>
              <w:jc w:val="center"/>
            </w:pPr>
            <w:r>
              <w:t>-,637</w:t>
            </w:r>
          </w:p>
        </w:tc>
        <w:tc>
          <w:tcPr>
            <w:tcW w:w="1382" w:type="dxa"/>
          </w:tcPr>
          <w:p w:rsidR="00D860B1" w:rsidRDefault="00D860B1" w:rsidP="00D860B1">
            <w:pPr>
              <w:widowControl w:val="0"/>
              <w:autoSpaceDE w:val="0"/>
              <w:autoSpaceDN w:val="0"/>
              <w:adjustRightInd w:val="0"/>
              <w:spacing w:before="40" w:after="40" w:line="240" w:lineRule="auto"/>
              <w:jc w:val="center"/>
            </w:pPr>
            <w:r>
              <w:t>,526</w:t>
            </w:r>
          </w:p>
        </w:tc>
        <w:tc>
          <w:tcPr>
            <w:tcW w:w="2764" w:type="dxa"/>
          </w:tcPr>
          <w:p w:rsidR="00D860B1" w:rsidRDefault="00D860B1" w:rsidP="00D860B1">
            <w:pPr>
              <w:widowControl w:val="0"/>
              <w:autoSpaceDE w:val="0"/>
              <w:autoSpaceDN w:val="0"/>
              <w:adjustRightInd w:val="0"/>
              <w:spacing w:before="40" w:after="40" w:line="240" w:lineRule="auto"/>
              <w:jc w:val="center"/>
            </w:pPr>
            <w:r>
              <w:t>,155</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Ad4: Purchase Int.</w:t>
            </w:r>
          </w:p>
        </w:tc>
        <w:tc>
          <w:tcPr>
            <w:tcW w:w="901" w:type="dxa"/>
          </w:tcPr>
          <w:p w:rsidR="00D860B1" w:rsidRDefault="00D860B1" w:rsidP="00D860B1">
            <w:pPr>
              <w:widowControl w:val="0"/>
              <w:autoSpaceDE w:val="0"/>
              <w:autoSpaceDN w:val="0"/>
              <w:adjustRightInd w:val="0"/>
              <w:spacing w:before="40" w:after="40" w:line="240" w:lineRule="auto"/>
              <w:jc w:val="center"/>
            </w:pPr>
            <w:r>
              <w:t>-4</w:t>
            </w:r>
          </w:p>
        </w:tc>
        <w:tc>
          <w:tcPr>
            <w:tcW w:w="996" w:type="dxa"/>
          </w:tcPr>
          <w:p w:rsidR="00D860B1" w:rsidRDefault="00D860B1" w:rsidP="00D860B1">
            <w:pPr>
              <w:widowControl w:val="0"/>
              <w:autoSpaceDE w:val="0"/>
              <w:autoSpaceDN w:val="0"/>
              <w:adjustRightInd w:val="0"/>
              <w:spacing w:before="40" w:after="40" w:line="240" w:lineRule="auto"/>
              <w:jc w:val="center"/>
            </w:pPr>
            <w:r>
              <w:t>4</w:t>
            </w:r>
          </w:p>
        </w:tc>
        <w:tc>
          <w:tcPr>
            <w:tcW w:w="2126" w:type="dxa"/>
          </w:tcPr>
          <w:p w:rsidR="00D860B1" w:rsidRDefault="00D860B1" w:rsidP="00D860B1">
            <w:pPr>
              <w:widowControl w:val="0"/>
              <w:autoSpaceDE w:val="0"/>
              <w:autoSpaceDN w:val="0"/>
              <w:adjustRightInd w:val="0"/>
              <w:spacing w:before="40" w:after="40" w:line="240" w:lineRule="auto"/>
              <w:jc w:val="center"/>
            </w:pPr>
            <w:r w:rsidRPr="0021541E">
              <w:rPr>
                <w:rFonts w:ascii="Arial" w:hAnsi="Arial" w:cs="Arial"/>
                <w:color w:val="000000"/>
              </w:rPr>
              <w:t>,2000</w:t>
            </w:r>
          </w:p>
        </w:tc>
        <w:tc>
          <w:tcPr>
            <w:tcW w:w="2018" w:type="dxa"/>
          </w:tcPr>
          <w:p w:rsidR="00D860B1" w:rsidRDefault="00D860B1" w:rsidP="00D860B1">
            <w:pPr>
              <w:widowControl w:val="0"/>
              <w:autoSpaceDE w:val="0"/>
              <w:autoSpaceDN w:val="0"/>
              <w:adjustRightInd w:val="0"/>
              <w:spacing w:before="40" w:after="40" w:line="240" w:lineRule="auto"/>
              <w:jc w:val="center"/>
            </w:pPr>
            <w:r w:rsidRPr="0021541E">
              <w:rPr>
                <w:rFonts w:ascii="Arial" w:hAnsi="Arial" w:cs="Arial"/>
                <w:color w:val="000000"/>
              </w:rPr>
              <w:t>,3158</w:t>
            </w:r>
          </w:p>
        </w:tc>
        <w:tc>
          <w:tcPr>
            <w:tcW w:w="1383" w:type="dxa"/>
          </w:tcPr>
          <w:p w:rsidR="00D860B1" w:rsidRDefault="00D860B1" w:rsidP="00D860B1">
            <w:pPr>
              <w:widowControl w:val="0"/>
              <w:autoSpaceDE w:val="0"/>
              <w:autoSpaceDN w:val="0"/>
              <w:adjustRightInd w:val="0"/>
              <w:spacing w:before="40" w:after="40" w:line="240" w:lineRule="auto"/>
              <w:jc w:val="center"/>
            </w:pPr>
            <w:r>
              <w:t>,460</w:t>
            </w:r>
          </w:p>
        </w:tc>
        <w:tc>
          <w:tcPr>
            <w:tcW w:w="1382" w:type="dxa"/>
          </w:tcPr>
          <w:p w:rsidR="00D860B1" w:rsidRDefault="00D860B1" w:rsidP="00D860B1">
            <w:pPr>
              <w:widowControl w:val="0"/>
              <w:autoSpaceDE w:val="0"/>
              <w:autoSpaceDN w:val="0"/>
              <w:adjustRightInd w:val="0"/>
              <w:spacing w:before="40" w:after="40" w:line="240" w:lineRule="auto"/>
              <w:jc w:val="center"/>
            </w:pPr>
            <w:r>
              <w:t>,647</w:t>
            </w:r>
          </w:p>
        </w:tc>
        <w:tc>
          <w:tcPr>
            <w:tcW w:w="2764" w:type="dxa"/>
          </w:tcPr>
          <w:p w:rsidR="00D860B1" w:rsidRDefault="00D860B1" w:rsidP="00D860B1">
            <w:pPr>
              <w:widowControl w:val="0"/>
              <w:autoSpaceDE w:val="0"/>
              <w:autoSpaceDN w:val="0"/>
              <w:adjustRightInd w:val="0"/>
              <w:spacing w:before="40" w:after="40" w:line="240" w:lineRule="auto"/>
              <w:jc w:val="center"/>
            </w:pPr>
            <w:r>
              <w:t>,158</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Ad5: Attitude ad</w:t>
            </w:r>
          </w:p>
        </w:tc>
        <w:tc>
          <w:tcPr>
            <w:tcW w:w="901" w:type="dxa"/>
          </w:tcPr>
          <w:p w:rsidR="00D860B1" w:rsidRDefault="00D860B1" w:rsidP="00D860B1">
            <w:pPr>
              <w:widowControl w:val="0"/>
              <w:autoSpaceDE w:val="0"/>
              <w:autoSpaceDN w:val="0"/>
              <w:adjustRightInd w:val="0"/>
              <w:spacing w:before="40" w:after="40" w:line="240" w:lineRule="auto"/>
              <w:jc w:val="center"/>
            </w:pPr>
            <w:r>
              <w:t>-9</w:t>
            </w:r>
          </w:p>
        </w:tc>
        <w:tc>
          <w:tcPr>
            <w:tcW w:w="996" w:type="dxa"/>
          </w:tcPr>
          <w:p w:rsidR="00D860B1" w:rsidRDefault="00D860B1" w:rsidP="00D860B1">
            <w:pPr>
              <w:widowControl w:val="0"/>
              <w:autoSpaceDE w:val="0"/>
              <w:autoSpaceDN w:val="0"/>
              <w:adjustRightInd w:val="0"/>
              <w:spacing w:before="40" w:after="40" w:line="240" w:lineRule="auto"/>
              <w:jc w:val="center"/>
            </w:pPr>
            <w:r>
              <w:t>6</w:t>
            </w:r>
          </w:p>
        </w:tc>
        <w:tc>
          <w:tcPr>
            <w:tcW w:w="2126" w:type="dxa"/>
          </w:tcPr>
          <w:p w:rsidR="00D860B1" w:rsidRDefault="00D860B1" w:rsidP="00D860B1">
            <w:pPr>
              <w:widowControl w:val="0"/>
              <w:autoSpaceDE w:val="0"/>
              <w:autoSpaceDN w:val="0"/>
              <w:adjustRightInd w:val="0"/>
              <w:spacing w:before="40" w:after="40" w:line="240" w:lineRule="auto"/>
              <w:jc w:val="center"/>
            </w:pPr>
            <w:r w:rsidRPr="00A11DA8">
              <w:rPr>
                <w:rFonts w:ascii="Arial" w:hAnsi="Arial" w:cs="Arial"/>
                <w:color w:val="000000"/>
              </w:rPr>
              <w:t>-,7429</w:t>
            </w:r>
          </w:p>
        </w:tc>
        <w:tc>
          <w:tcPr>
            <w:tcW w:w="2018" w:type="dxa"/>
          </w:tcPr>
          <w:p w:rsidR="00D860B1" w:rsidRDefault="00D860B1" w:rsidP="00D860B1">
            <w:pPr>
              <w:widowControl w:val="0"/>
              <w:autoSpaceDE w:val="0"/>
              <w:autoSpaceDN w:val="0"/>
              <w:adjustRightInd w:val="0"/>
              <w:spacing w:before="40" w:after="40" w:line="240" w:lineRule="auto"/>
              <w:jc w:val="center"/>
            </w:pPr>
            <w:r w:rsidRPr="00A11DA8">
              <w:rPr>
                <w:rFonts w:ascii="Arial" w:hAnsi="Arial" w:cs="Arial"/>
                <w:color w:val="000000"/>
              </w:rPr>
              <w:t>-,7368</w:t>
            </w:r>
          </w:p>
        </w:tc>
        <w:tc>
          <w:tcPr>
            <w:tcW w:w="1383" w:type="dxa"/>
          </w:tcPr>
          <w:p w:rsidR="00D860B1" w:rsidRDefault="00D860B1" w:rsidP="00D860B1">
            <w:pPr>
              <w:widowControl w:val="0"/>
              <w:autoSpaceDE w:val="0"/>
              <w:autoSpaceDN w:val="0"/>
              <w:adjustRightInd w:val="0"/>
              <w:spacing w:before="40" w:after="40" w:line="240" w:lineRule="auto"/>
              <w:jc w:val="center"/>
            </w:pPr>
            <w:r>
              <w:t>,009</w:t>
            </w:r>
          </w:p>
        </w:tc>
        <w:tc>
          <w:tcPr>
            <w:tcW w:w="1382" w:type="dxa"/>
          </w:tcPr>
          <w:p w:rsidR="00D860B1" w:rsidRDefault="00D860B1" w:rsidP="00D860B1">
            <w:pPr>
              <w:widowControl w:val="0"/>
              <w:autoSpaceDE w:val="0"/>
              <w:autoSpaceDN w:val="0"/>
              <w:adjustRightInd w:val="0"/>
              <w:spacing w:before="40" w:after="40" w:line="240" w:lineRule="auto"/>
              <w:jc w:val="center"/>
            </w:pPr>
            <w:r>
              <w:t>,993</w:t>
            </w:r>
          </w:p>
        </w:tc>
        <w:tc>
          <w:tcPr>
            <w:tcW w:w="2764" w:type="dxa"/>
          </w:tcPr>
          <w:p w:rsidR="00D860B1" w:rsidRDefault="00D860B1" w:rsidP="00D860B1">
            <w:pPr>
              <w:widowControl w:val="0"/>
              <w:autoSpaceDE w:val="0"/>
              <w:autoSpaceDN w:val="0"/>
              <w:adjustRightInd w:val="0"/>
              <w:spacing w:before="40" w:after="40" w:line="240" w:lineRule="auto"/>
              <w:jc w:val="center"/>
            </w:pPr>
            <w:r>
              <w:t>,914</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Ad5: Attitude product</w:t>
            </w:r>
          </w:p>
        </w:tc>
        <w:tc>
          <w:tcPr>
            <w:tcW w:w="901" w:type="dxa"/>
          </w:tcPr>
          <w:p w:rsidR="00D860B1" w:rsidRDefault="00D860B1" w:rsidP="00D860B1">
            <w:pPr>
              <w:widowControl w:val="0"/>
              <w:autoSpaceDE w:val="0"/>
              <w:autoSpaceDN w:val="0"/>
              <w:adjustRightInd w:val="0"/>
              <w:spacing w:before="40" w:after="40" w:line="240" w:lineRule="auto"/>
              <w:jc w:val="center"/>
            </w:pPr>
            <w:r>
              <w:t>-7</w:t>
            </w:r>
          </w:p>
        </w:tc>
        <w:tc>
          <w:tcPr>
            <w:tcW w:w="996" w:type="dxa"/>
          </w:tcPr>
          <w:p w:rsidR="00D860B1" w:rsidRDefault="00D860B1" w:rsidP="00D860B1">
            <w:pPr>
              <w:widowControl w:val="0"/>
              <w:autoSpaceDE w:val="0"/>
              <w:autoSpaceDN w:val="0"/>
              <w:adjustRightInd w:val="0"/>
              <w:spacing w:before="40" w:after="40" w:line="240" w:lineRule="auto"/>
              <w:jc w:val="center"/>
            </w:pPr>
            <w:r>
              <w:t>5</w:t>
            </w:r>
          </w:p>
        </w:tc>
        <w:tc>
          <w:tcPr>
            <w:tcW w:w="2126" w:type="dxa"/>
          </w:tcPr>
          <w:p w:rsidR="00D860B1" w:rsidRDefault="00D860B1" w:rsidP="00D860B1">
            <w:pPr>
              <w:widowControl w:val="0"/>
              <w:autoSpaceDE w:val="0"/>
              <w:autoSpaceDN w:val="0"/>
              <w:adjustRightInd w:val="0"/>
              <w:spacing w:before="40" w:after="40" w:line="240" w:lineRule="auto"/>
              <w:jc w:val="center"/>
            </w:pPr>
            <w:r w:rsidRPr="00A11DA8">
              <w:rPr>
                <w:rFonts w:ascii="Arial" w:hAnsi="Arial" w:cs="Arial"/>
                <w:color w:val="000000"/>
              </w:rPr>
              <w:t>-,1143</w:t>
            </w:r>
          </w:p>
        </w:tc>
        <w:tc>
          <w:tcPr>
            <w:tcW w:w="2018" w:type="dxa"/>
          </w:tcPr>
          <w:p w:rsidR="00D860B1" w:rsidRDefault="00D860B1" w:rsidP="00D860B1">
            <w:pPr>
              <w:widowControl w:val="0"/>
              <w:autoSpaceDE w:val="0"/>
              <w:autoSpaceDN w:val="0"/>
              <w:adjustRightInd w:val="0"/>
              <w:spacing w:before="40" w:after="40" w:line="240" w:lineRule="auto"/>
              <w:jc w:val="center"/>
            </w:pPr>
            <w:r w:rsidRPr="00A11DA8">
              <w:rPr>
                <w:rFonts w:ascii="Arial" w:hAnsi="Arial" w:cs="Arial"/>
                <w:color w:val="000000"/>
              </w:rPr>
              <w:t>-,4474</w:t>
            </w:r>
          </w:p>
        </w:tc>
        <w:tc>
          <w:tcPr>
            <w:tcW w:w="1383" w:type="dxa"/>
          </w:tcPr>
          <w:p w:rsidR="00D860B1" w:rsidRDefault="00D860B1" w:rsidP="00D860B1">
            <w:pPr>
              <w:widowControl w:val="0"/>
              <w:autoSpaceDE w:val="0"/>
              <w:autoSpaceDN w:val="0"/>
              <w:adjustRightInd w:val="0"/>
              <w:spacing w:before="40" w:after="40" w:line="240" w:lineRule="auto"/>
              <w:jc w:val="center"/>
            </w:pPr>
            <w:r>
              <w:t>-,607</w:t>
            </w:r>
          </w:p>
        </w:tc>
        <w:tc>
          <w:tcPr>
            <w:tcW w:w="1382" w:type="dxa"/>
          </w:tcPr>
          <w:p w:rsidR="00D860B1" w:rsidRDefault="00D860B1" w:rsidP="00D860B1">
            <w:pPr>
              <w:widowControl w:val="0"/>
              <w:autoSpaceDE w:val="0"/>
              <w:autoSpaceDN w:val="0"/>
              <w:adjustRightInd w:val="0"/>
              <w:spacing w:before="40" w:after="40" w:line="240" w:lineRule="auto"/>
              <w:jc w:val="center"/>
            </w:pPr>
            <w:r>
              <w:t>545</w:t>
            </w:r>
          </w:p>
        </w:tc>
        <w:tc>
          <w:tcPr>
            <w:tcW w:w="2764" w:type="dxa"/>
          </w:tcPr>
          <w:p w:rsidR="00D860B1" w:rsidRDefault="00D860B1" w:rsidP="00D860B1">
            <w:pPr>
              <w:widowControl w:val="0"/>
              <w:autoSpaceDE w:val="0"/>
              <w:autoSpaceDN w:val="0"/>
              <w:adjustRightInd w:val="0"/>
              <w:spacing w:before="40" w:after="40" w:line="240" w:lineRule="auto"/>
              <w:jc w:val="center"/>
            </w:pPr>
            <w:r>
              <w:t>,633</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Ad5: Purchase Int.</w:t>
            </w:r>
          </w:p>
        </w:tc>
        <w:tc>
          <w:tcPr>
            <w:tcW w:w="901" w:type="dxa"/>
          </w:tcPr>
          <w:p w:rsidR="00D860B1" w:rsidRDefault="00D860B1" w:rsidP="00D860B1">
            <w:pPr>
              <w:widowControl w:val="0"/>
              <w:autoSpaceDE w:val="0"/>
              <w:autoSpaceDN w:val="0"/>
              <w:adjustRightInd w:val="0"/>
              <w:spacing w:before="40" w:after="40" w:line="240" w:lineRule="auto"/>
              <w:jc w:val="center"/>
            </w:pPr>
            <w:r>
              <w:t>-4</w:t>
            </w:r>
          </w:p>
        </w:tc>
        <w:tc>
          <w:tcPr>
            <w:tcW w:w="996" w:type="dxa"/>
          </w:tcPr>
          <w:p w:rsidR="00D860B1" w:rsidRDefault="00D860B1" w:rsidP="00D860B1">
            <w:pPr>
              <w:widowControl w:val="0"/>
              <w:autoSpaceDE w:val="0"/>
              <w:autoSpaceDN w:val="0"/>
              <w:adjustRightInd w:val="0"/>
              <w:spacing w:before="40" w:after="40" w:line="240" w:lineRule="auto"/>
              <w:jc w:val="center"/>
            </w:pPr>
            <w:r>
              <w:t>6</w:t>
            </w:r>
          </w:p>
        </w:tc>
        <w:tc>
          <w:tcPr>
            <w:tcW w:w="2126" w:type="dxa"/>
          </w:tcPr>
          <w:p w:rsidR="00D860B1" w:rsidRDefault="00D860B1" w:rsidP="00D860B1">
            <w:pPr>
              <w:widowControl w:val="0"/>
              <w:autoSpaceDE w:val="0"/>
              <w:autoSpaceDN w:val="0"/>
              <w:adjustRightInd w:val="0"/>
              <w:spacing w:before="40" w:after="40" w:line="240" w:lineRule="auto"/>
              <w:jc w:val="center"/>
            </w:pPr>
            <w:r w:rsidRPr="00A11DA8">
              <w:rPr>
                <w:rFonts w:ascii="Arial" w:hAnsi="Arial" w:cs="Arial"/>
                <w:color w:val="000000"/>
              </w:rPr>
              <w:t>,5429</w:t>
            </w:r>
          </w:p>
        </w:tc>
        <w:tc>
          <w:tcPr>
            <w:tcW w:w="2018" w:type="dxa"/>
          </w:tcPr>
          <w:p w:rsidR="00D860B1" w:rsidRDefault="00D860B1" w:rsidP="00D860B1">
            <w:pPr>
              <w:widowControl w:val="0"/>
              <w:autoSpaceDE w:val="0"/>
              <w:autoSpaceDN w:val="0"/>
              <w:adjustRightInd w:val="0"/>
              <w:spacing w:before="40" w:after="40" w:line="240" w:lineRule="auto"/>
              <w:jc w:val="center"/>
            </w:pPr>
            <w:r w:rsidRPr="00A11DA8">
              <w:rPr>
                <w:rFonts w:ascii="Arial" w:hAnsi="Arial" w:cs="Arial"/>
                <w:color w:val="000000"/>
              </w:rPr>
              <w:t>,2105</w:t>
            </w:r>
          </w:p>
        </w:tc>
        <w:tc>
          <w:tcPr>
            <w:tcW w:w="1383" w:type="dxa"/>
          </w:tcPr>
          <w:p w:rsidR="00D860B1" w:rsidRDefault="00D860B1" w:rsidP="00D860B1">
            <w:pPr>
              <w:widowControl w:val="0"/>
              <w:autoSpaceDE w:val="0"/>
              <w:autoSpaceDN w:val="0"/>
              <w:adjustRightInd w:val="0"/>
              <w:spacing w:before="40" w:after="40" w:line="240" w:lineRule="auto"/>
              <w:jc w:val="center"/>
            </w:pPr>
            <w:r>
              <w:t>-,986</w:t>
            </w:r>
          </w:p>
        </w:tc>
        <w:tc>
          <w:tcPr>
            <w:tcW w:w="1382" w:type="dxa"/>
          </w:tcPr>
          <w:p w:rsidR="00D860B1" w:rsidRDefault="00D860B1" w:rsidP="00D860B1">
            <w:pPr>
              <w:widowControl w:val="0"/>
              <w:autoSpaceDE w:val="0"/>
              <w:autoSpaceDN w:val="0"/>
              <w:adjustRightInd w:val="0"/>
              <w:spacing w:before="40" w:after="40" w:line="240" w:lineRule="auto"/>
              <w:jc w:val="center"/>
            </w:pPr>
            <w:r>
              <w:t>,328</w:t>
            </w:r>
          </w:p>
        </w:tc>
        <w:tc>
          <w:tcPr>
            <w:tcW w:w="2764" w:type="dxa"/>
          </w:tcPr>
          <w:p w:rsidR="00D860B1" w:rsidRDefault="00D860B1" w:rsidP="00D860B1">
            <w:pPr>
              <w:widowControl w:val="0"/>
              <w:autoSpaceDE w:val="0"/>
              <w:autoSpaceDN w:val="0"/>
              <w:adjustRightInd w:val="0"/>
              <w:spacing w:before="40" w:after="40" w:line="240" w:lineRule="auto"/>
              <w:jc w:val="center"/>
            </w:pPr>
            <w:r>
              <w:t>,314</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Ad6: Attitude ad</w:t>
            </w:r>
          </w:p>
        </w:tc>
        <w:tc>
          <w:tcPr>
            <w:tcW w:w="901" w:type="dxa"/>
          </w:tcPr>
          <w:p w:rsidR="00D860B1" w:rsidRDefault="00D860B1" w:rsidP="00D860B1">
            <w:pPr>
              <w:widowControl w:val="0"/>
              <w:autoSpaceDE w:val="0"/>
              <w:autoSpaceDN w:val="0"/>
              <w:adjustRightInd w:val="0"/>
              <w:spacing w:before="40" w:after="40" w:line="240" w:lineRule="auto"/>
              <w:jc w:val="center"/>
            </w:pPr>
            <w:r>
              <w:t>-6</w:t>
            </w:r>
          </w:p>
        </w:tc>
        <w:tc>
          <w:tcPr>
            <w:tcW w:w="996" w:type="dxa"/>
          </w:tcPr>
          <w:p w:rsidR="00D860B1" w:rsidRDefault="00D860B1" w:rsidP="00D860B1">
            <w:pPr>
              <w:widowControl w:val="0"/>
              <w:autoSpaceDE w:val="0"/>
              <w:autoSpaceDN w:val="0"/>
              <w:adjustRightInd w:val="0"/>
              <w:spacing w:before="40" w:after="40" w:line="240" w:lineRule="auto"/>
              <w:jc w:val="center"/>
            </w:pPr>
            <w:r>
              <w:t>5</w:t>
            </w:r>
          </w:p>
        </w:tc>
        <w:tc>
          <w:tcPr>
            <w:tcW w:w="2126" w:type="dxa"/>
          </w:tcPr>
          <w:p w:rsidR="00D860B1" w:rsidRDefault="00D860B1" w:rsidP="00D860B1">
            <w:pPr>
              <w:widowControl w:val="0"/>
              <w:autoSpaceDE w:val="0"/>
              <w:autoSpaceDN w:val="0"/>
              <w:adjustRightInd w:val="0"/>
              <w:spacing w:before="40" w:after="40" w:line="240" w:lineRule="auto"/>
              <w:jc w:val="center"/>
            </w:pPr>
            <w:r w:rsidRPr="00097B97">
              <w:rPr>
                <w:rFonts w:ascii="Arial" w:hAnsi="Arial" w:cs="Arial"/>
                <w:color w:val="000000"/>
              </w:rPr>
              <w:t>,4571</w:t>
            </w:r>
          </w:p>
        </w:tc>
        <w:tc>
          <w:tcPr>
            <w:tcW w:w="2018" w:type="dxa"/>
          </w:tcPr>
          <w:p w:rsidR="00D860B1" w:rsidRDefault="00D860B1" w:rsidP="00D860B1">
            <w:pPr>
              <w:widowControl w:val="0"/>
              <w:autoSpaceDE w:val="0"/>
              <w:autoSpaceDN w:val="0"/>
              <w:adjustRightInd w:val="0"/>
              <w:spacing w:before="40" w:after="40" w:line="240" w:lineRule="auto"/>
              <w:jc w:val="center"/>
            </w:pPr>
            <w:r w:rsidRPr="00097B97">
              <w:rPr>
                <w:rFonts w:ascii="Arial" w:hAnsi="Arial" w:cs="Arial"/>
                <w:color w:val="000000"/>
              </w:rPr>
              <w:t>,6579</w:t>
            </w:r>
          </w:p>
        </w:tc>
        <w:tc>
          <w:tcPr>
            <w:tcW w:w="1383" w:type="dxa"/>
          </w:tcPr>
          <w:p w:rsidR="00D860B1" w:rsidRDefault="00D860B1" w:rsidP="00D860B1">
            <w:pPr>
              <w:widowControl w:val="0"/>
              <w:autoSpaceDE w:val="0"/>
              <w:autoSpaceDN w:val="0"/>
              <w:adjustRightInd w:val="0"/>
              <w:spacing w:before="40" w:after="40" w:line="240" w:lineRule="auto"/>
              <w:jc w:val="center"/>
            </w:pPr>
            <w:r>
              <w:t>,467</w:t>
            </w:r>
          </w:p>
        </w:tc>
        <w:tc>
          <w:tcPr>
            <w:tcW w:w="1382" w:type="dxa"/>
          </w:tcPr>
          <w:p w:rsidR="00D860B1" w:rsidRDefault="00D860B1" w:rsidP="00D860B1">
            <w:pPr>
              <w:widowControl w:val="0"/>
              <w:autoSpaceDE w:val="0"/>
              <w:autoSpaceDN w:val="0"/>
              <w:adjustRightInd w:val="0"/>
              <w:spacing w:before="40" w:after="40" w:line="240" w:lineRule="auto"/>
              <w:jc w:val="center"/>
            </w:pPr>
            <w:r>
              <w:t>,642</w:t>
            </w:r>
          </w:p>
        </w:tc>
        <w:tc>
          <w:tcPr>
            <w:tcW w:w="2764" w:type="dxa"/>
          </w:tcPr>
          <w:p w:rsidR="00D860B1" w:rsidRDefault="00D860B1" w:rsidP="00D860B1">
            <w:pPr>
              <w:widowControl w:val="0"/>
              <w:autoSpaceDE w:val="0"/>
              <w:autoSpaceDN w:val="0"/>
              <w:adjustRightInd w:val="0"/>
              <w:spacing w:before="40" w:after="40" w:line="240" w:lineRule="auto"/>
              <w:jc w:val="center"/>
            </w:pPr>
            <w:r>
              <w:t>,258</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Ad6: Attitude product</w:t>
            </w:r>
          </w:p>
        </w:tc>
        <w:tc>
          <w:tcPr>
            <w:tcW w:w="901" w:type="dxa"/>
          </w:tcPr>
          <w:p w:rsidR="00D860B1" w:rsidRDefault="00D860B1" w:rsidP="00D860B1">
            <w:pPr>
              <w:widowControl w:val="0"/>
              <w:autoSpaceDE w:val="0"/>
              <w:autoSpaceDN w:val="0"/>
              <w:adjustRightInd w:val="0"/>
              <w:spacing w:before="40" w:after="40" w:line="240" w:lineRule="auto"/>
              <w:jc w:val="center"/>
            </w:pPr>
            <w:r>
              <w:t>-3</w:t>
            </w:r>
          </w:p>
        </w:tc>
        <w:tc>
          <w:tcPr>
            <w:tcW w:w="996" w:type="dxa"/>
          </w:tcPr>
          <w:p w:rsidR="00D860B1" w:rsidRDefault="00D860B1" w:rsidP="00D860B1">
            <w:pPr>
              <w:widowControl w:val="0"/>
              <w:autoSpaceDE w:val="0"/>
              <w:autoSpaceDN w:val="0"/>
              <w:adjustRightInd w:val="0"/>
              <w:spacing w:before="40" w:after="40" w:line="240" w:lineRule="auto"/>
              <w:jc w:val="center"/>
            </w:pPr>
            <w:r>
              <w:t>3</w:t>
            </w:r>
          </w:p>
        </w:tc>
        <w:tc>
          <w:tcPr>
            <w:tcW w:w="2126" w:type="dxa"/>
          </w:tcPr>
          <w:p w:rsidR="00D860B1" w:rsidRDefault="00D860B1" w:rsidP="00D860B1">
            <w:pPr>
              <w:widowControl w:val="0"/>
              <w:autoSpaceDE w:val="0"/>
              <w:autoSpaceDN w:val="0"/>
              <w:adjustRightInd w:val="0"/>
              <w:spacing w:before="40" w:after="40" w:line="240" w:lineRule="auto"/>
              <w:jc w:val="center"/>
            </w:pPr>
            <w:r w:rsidRPr="00097B97">
              <w:rPr>
                <w:rFonts w:ascii="Arial" w:hAnsi="Arial" w:cs="Arial"/>
                <w:color w:val="000000"/>
              </w:rPr>
              <w:t>,3429</w:t>
            </w:r>
          </w:p>
        </w:tc>
        <w:tc>
          <w:tcPr>
            <w:tcW w:w="2018" w:type="dxa"/>
          </w:tcPr>
          <w:p w:rsidR="00D860B1" w:rsidRDefault="00D860B1" w:rsidP="00D860B1">
            <w:pPr>
              <w:widowControl w:val="0"/>
              <w:autoSpaceDE w:val="0"/>
              <w:autoSpaceDN w:val="0"/>
              <w:adjustRightInd w:val="0"/>
              <w:spacing w:before="40" w:after="40" w:line="240" w:lineRule="auto"/>
              <w:jc w:val="center"/>
            </w:pPr>
            <w:r w:rsidRPr="00097B97">
              <w:rPr>
                <w:rFonts w:ascii="Arial" w:hAnsi="Arial" w:cs="Arial"/>
                <w:color w:val="000000"/>
              </w:rPr>
              <w:t>,3684</w:t>
            </w:r>
          </w:p>
        </w:tc>
        <w:tc>
          <w:tcPr>
            <w:tcW w:w="1383" w:type="dxa"/>
          </w:tcPr>
          <w:p w:rsidR="00D860B1" w:rsidRDefault="00D860B1" w:rsidP="00D860B1">
            <w:pPr>
              <w:widowControl w:val="0"/>
              <w:autoSpaceDE w:val="0"/>
              <w:autoSpaceDN w:val="0"/>
              <w:adjustRightInd w:val="0"/>
              <w:spacing w:before="40" w:after="40" w:line="240" w:lineRule="auto"/>
              <w:jc w:val="center"/>
            </w:pPr>
            <w:r>
              <w:t>,080</w:t>
            </w:r>
          </w:p>
        </w:tc>
        <w:tc>
          <w:tcPr>
            <w:tcW w:w="1382" w:type="dxa"/>
          </w:tcPr>
          <w:p w:rsidR="00D860B1" w:rsidRDefault="00D860B1" w:rsidP="00D860B1">
            <w:pPr>
              <w:widowControl w:val="0"/>
              <w:autoSpaceDE w:val="0"/>
              <w:autoSpaceDN w:val="0"/>
              <w:adjustRightInd w:val="0"/>
              <w:spacing w:before="40" w:after="40" w:line="240" w:lineRule="auto"/>
              <w:jc w:val="center"/>
            </w:pPr>
            <w:r>
              <w:t>,936</w:t>
            </w:r>
          </w:p>
        </w:tc>
        <w:tc>
          <w:tcPr>
            <w:tcW w:w="2764" w:type="dxa"/>
          </w:tcPr>
          <w:p w:rsidR="00D860B1" w:rsidRDefault="00D860B1" w:rsidP="00D860B1">
            <w:pPr>
              <w:widowControl w:val="0"/>
              <w:autoSpaceDE w:val="0"/>
              <w:autoSpaceDN w:val="0"/>
              <w:adjustRightInd w:val="0"/>
              <w:spacing w:before="40" w:after="40" w:line="240" w:lineRule="auto"/>
              <w:jc w:val="center"/>
            </w:pPr>
            <w:r>
              <w:t>,921</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Ad6: Purchase Int.</w:t>
            </w:r>
          </w:p>
        </w:tc>
        <w:tc>
          <w:tcPr>
            <w:tcW w:w="901" w:type="dxa"/>
          </w:tcPr>
          <w:p w:rsidR="00D860B1" w:rsidRDefault="00D860B1" w:rsidP="00D860B1">
            <w:pPr>
              <w:widowControl w:val="0"/>
              <w:autoSpaceDE w:val="0"/>
              <w:autoSpaceDN w:val="0"/>
              <w:adjustRightInd w:val="0"/>
              <w:spacing w:before="40" w:after="40" w:line="240" w:lineRule="auto"/>
              <w:jc w:val="center"/>
            </w:pPr>
            <w:r>
              <w:t>-2</w:t>
            </w:r>
          </w:p>
        </w:tc>
        <w:tc>
          <w:tcPr>
            <w:tcW w:w="996" w:type="dxa"/>
          </w:tcPr>
          <w:p w:rsidR="00D860B1" w:rsidRDefault="00D860B1" w:rsidP="00D860B1">
            <w:pPr>
              <w:widowControl w:val="0"/>
              <w:autoSpaceDE w:val="0"/>
              <w:autoSpaceDN w:val="0"/>
              <w:adjustRightInd w:val="0"/>
              <w:spacing w:before="40" w:after="40" w:line="240" w:lineRule="auto"/>
              <w:jc w:val="center"/>
            </w:pPr>
            <w:r>
              <w:t>2</w:t>
            </w:r>
          </w:p>
        </w:tc>
        <w:tc>
          <w:tcPr>
            <w:tcW w:w="2126" w:type="dxa"/>
          </w:tcPr>
          <w:p w:rsidR="00D860B1" w:rsidRDefault="00D860B1" w:rsidP="00D860B1">
            <w:pPr>
              <w:widowControl w:val="0"/>
              <w:autoSpaceDE w:val="0"/>
              <w:autoSpaceDN w:val="0"/>
              <w:adjustRightInd w:val="0"/>
              <w:spacing w:before="40" w:after="40" w:line="240" w:lineRule="auto"/>
              <w:jc w:val="center"/>
            </w:pPr>
            <w:r w:rsidRPr="00097B97">
              <w:rPr>
                <w:rFonts w:ascii="Arial" w:hAnsi="Arial" w:cs="Arial"/>
                <w:color w:val="000000"/>
              </w:rPr>
              <w:t>,3714</w:t>
            </w:r>
          </w:p>
        </w:tc>
        <w:tc>
          <w:tcPr>
            <w:tcW w:w="2018" w:type="dxa"/>
          </w:tcPr>
          <w:p w:rsidR="00D860B1" w:rsidRDefault="00D860B1" w:rsidP="00D860B1">
            <w:pPr>
              <w:widowControl w:val="0"/>
              <w:autoSpaceDE w:val="0"/>
              <w:autoSpaceDN w:val="0"/>
              <w:adjustRightInd w:val="0"/>
              <w:spacing w:before="40" w:after="40" w:line="240" w:lineRule="auto"/>
              <w:jc w:val="center"/>
            </w:pPr>
            <w:r w:rsidRPr="00097B97">
              <w:rPr>
                <w:rFonts w:ascii="Arial" w:hAnsi="Arial" w:cs="Arial"/>
                <w:color w:val="000000"/>
              </w:rPr>
              <w:t>,1579</w:t>
            </w:r>
          </w:p>
        </w:tc>
        <w:tc>
          <w:tcPr>
            <w:tcW w:w="1383" w:type="dxa"/>
          </w:tcPr>
          <w:p w:rsidR="00D860B1" w:rsidRDefault="00D860B1" w:rsidP="00D860B1">
            <w:pPr>
              <w:widowControl w:val="0"/>
              <w:autoSpaceDE w:val="0"/>
              <w:autoSpaceDN w:val="0"/>
              <w:adjustRightInd w:val="0"/>
              <w:spacing w:before="40" w:after="40" w:line="240" w:lineRule="auto"/>
              <w:jc w:val="center"/>
            </w:pPr>
            <w:r>
              <w:t>-,966</w:t>
            </w:r>
          </w:p>
        </w:tc>
        <w:tc>
          <w:tcPr>
            <w:tcW w:w="1382" w:type="dxa"/>
          </w:tcPr>
          <w:p w:rsidR="00D860B1" w:rsidRDefault="00D860B1" w:rsidP="00D860B1">
            <w:pPr>
              <w:widowControl w:val="0"/>
              <w:autoSpaceDE w:val="0"/>
              <w:autoSpaceDN w:val="0"/>
              <w:adjustRightInd w:val="0"/>
              <w:spacing w:before="40" w:after="40" w:line="240" w:lineRule="auto"/>
              <w:jc w:val="center"/>
            </w:pPr>
            <w:r>
              <w:t>,337</w:t>
            </w:r>
          </w:p>
        </w:tc>
        <w:tc>
          <w:tcPr>
            <w:tcW w:w="2764" w:type="dxa"/>
          </w:tcPr>
          <w:p w:rsidR="00D860B1" w:rsidRDefault="00D860B1" w:rsidP="00D860B1">
            <w:pPr>
              <w:widowControl w:val="0"/>
              <w:autoSpaceDE w:val="0"/>
              <w:autoSpaceDN w:val="0"/>
              <w:adjustRightInd w:val="0"/>
              <w:spacing w:before="40" w:after="40" w:line="240" w:lineRule="auto"/>
              <w:jc w:val="center"/>
            </w:pPr>
            <w:r>
              <w:t>0,83</w:t>
            </w:r>
          </w:p>
        </w:tc>
      </w:tr>
      <w:tr w:rsidR="00D860B1" w:rsidTr="00D860B1">
        <w:tc>
          <w:tcPr>
            <w:tcW w:w="2606" w:type="dxa"/>
            <w:shd w:val="clear" w:color="auto" w:fill="F3F3F3"/>
          </w:tcPr>
          <w:p w:rsidR="00D860B1" w:rsidRPr="00166858" w:rsidRDefault="00D860B1" w:rsidP="00D860B1">
            <w:pPr>
              <w:widowControl w:val="0"/>
              <w:autoSpaceDE w:val="0"/>
              <w:autoSpaceDN w:val="0"/>
              <w:adjustRightInd w:val="0"/>
              <w:spacing w:before="40" w:after="40" w:line="240" w:lineRule="auto"/>
            </w:pPr>
            <w:r w:rsidRPr="00166858">
              <w:t>Ad7: Attitude ad</w:t>
            </w:r>
          </w:p>
        </w:tc>
        <w:tc>
          <w:tcPr>
            <w:tcW w:w="901" w:type="dxa"/>
          </w:tcPr>
          <w:p w:rsidR="00D860B1" w:rsidRPr="00166858" w:rsidRDefault="00D860B1" w:rsidP="00D860B1">
            <w:pPr>
              <w:widowControl w:val="0"/>
              <w:autoSpaceDE w:val="0"/>
              <w:autoSpaceDN w:val="0"/>
              <w:adjustRightInd w:val="0"/>
              <w:spacing w:before="40" w:after="40" w:line="240" w:lineRule="auto"/>
              <w:jc w:val="center"/>
            </w:pPr>
            <w:r w:rsidRPr="00166858">
              <w:t>-9</w:t>
            </w:r>
          </w:p>
        </w:tc>
        <w:tc>
          <w:tcPr>
            <w:tcW w:w="996" w:type="dxa"/>
          </w:tcPr>
          <w:p w:rsidR="00D860B1" w:rsidRPr="00166858" w:rsidRDefault="00D860B1" w:rsidP="00D860B1">
            <w:pPr>
              <w:widowControl w:val="0"/>
              <w:autoSpaceDE w:val="0"/>
              <w:autoSpaceDN w:val="0"/>
              <w:adjustRightInd w:val="0"/>
              <w:spacing w:before="40" w:after="40" w:line="240" w:lineRule="auto"/>
              <w:jc w:val="center"/>
            </w:pPr>
            <w:r w:rsidRPr="00166858">
              <w:t>9</w:t>
            </w:r>
          </w:p>
        </w:tc>
        <w:tc>
          <w:tcPr>
            <w:tcW w:w="2126" w:type="dxa"/>
          </w:tcPr>
          <w:p w:rsidR="00D860B1" w:rsidRPr="00166858" w:rsidRDefault="00D860B1" w:rsidP="00D860B1">
            <w:pPr>
              <w:widowControl w:val="0"/>
              <w:autoSpaceDE w:val="0"/>
              <w:autoSpaceDN w:val="0"/>
              <w:adjustRightInd w:val="0"/>
              <w:spacing w:before="40" w:after="40" w:line="240" w:lineRule="auto"/>
              <w:jc w:val="center"/>
            </w:pPr>
            <w:r w:rsidRPr="00166858">
              <w:rPr>
                <w:rFonts w:ascii="Arial" w:hAnsi="Arial" w:cs="Arial"/>
                <w:color w:val="000000"/>
              </w:rPr>
              <w:t>,8857</w:t>
            </w:r>
          </w:p>
        </w:tc>
        <w:tc>
          <w:tcPr>
            <w:tcW w:w="2018" w:type="dxa"/>
          </w:tcPr>
          <w:p w:rsidR="00D860B1" w:rsidRPr="00166858" w:rsidRDefault="00D860B1" w:rsidP="00D860B1">
            <w:pPr>
              <w:widowControl w:val="0"/>
              <w:autoSpaceDE w:val="0"/>
              <w:autoSpaceDN w:val="0"/>
              <w:adjustRightInd w:val="0"/>
              <w:spacing w:before="40" w:after="40" w:line="240" w:lineRule="auto"/>
              <w:jc w:val="center"/>
            </w:pPr>
            <w:r w:rsidRPr="00166858">
              <w:rPr>
                <w:rFonts w:ascii="Arial" w:hAnsi="Arial" w:cs="Arial"/>
                <w:color w:val="000000"/>
              </w:rPr>
              <w:t>,6316</w:t>
            </w:r>
          </w:p>
        </w:tc>
        <w:tc>
          <w:tcPr>
            <w:tcW w:w="1383" w:type="dxa"/>
          </w:tcPr>
          <w:p w:rsidR="00D860B1" w:rsidRPr="00166858" w:rsidRDefault="00D860B1" w:rsidP="00D860B1">
            <w:pPr>
              <w:widowControl w:val="0"/>
              <w:autoSpaceDE w:val="0"/>
              <w:autoSpaceDN w:val="0"/>
              <w:adjustRightInd w:val="0"/>
              <w:spacing w:before="40" w:after="40" w:line="240" w:lineRule="auto"/>
              <w:jc w:val="center"/>
            </w:pPr>
            <w:r>
              <w:t>-,372</w:t>
            </w:r>
          </w:p>
        </w:tc>
        <w:tc>
          <w:tcPr>
            <w:tcW w:w="1382" w:type="dxa"/>
          </w:tcPr>
          <w:p w:rsidR="00D860B1" w:rsidRPr="00166858" w:rsidRDefault="00D860B1" w:rsidP="00D860B1">
            <w:pPr>
              <w:widowControl w:val="0"/>
              <w:autoSpaceDE w:val="0"/>
              <w:autoSpaceDN w:val="0"/>
              <w:adjustRightInd w:val="0"/>
              <w:spacing w:before="40" w:after="40" w:line="240" w:lineRule="auto"/>
              <w:jc w:val="center"/>
            </w:pPr>
            <w:r>
              <w:t>,711</w:t>
            </w:r>
          </w:p>
        </w:tc>
        <w:tc>
          <w:tcPr>
            <w:tcW w:w="2764" w:type="dxa"/>
          </w:tcPr>
          <w:p w:rsidR="00D860B1" w:rsidRPr="00166858" w:rsidRDefault="00D860B1" w:rsidP="00D860B1">
            <w:pPr>
              <w:widowControl w:val="0"/>
              <w:autoSpaceDE w:val="0"/>
              <w:autoSpaceDN w:val="0"/>
              <w:adjustRightInd w:val="0"/>
              <w:spacing w:before="40" w:after="40" w:line="240" w:lineRule="auto"/>
              <w:jc w:val="center"/>
            </w:pPr>
            <w:r w:rsidRPr="00166858">
              <w:t>0,47</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Ad7: Attitude product</w:t>
            </w:r>
          </w:p>
        </w:tc>
        <w:tc>
          <w:tcPr>
            <w:tcW w:w="901" w:type="dxa"/>
          </w:tcPr>
          <w:p w:rsidR="00D860B1" w:rsidRDefault="00D860B1" w:rsidP="00D860B1">
            <w:pPr>
              <w:widowControl w:val="0"/>
              <w:autoSpaceDE w:val="0"/>
              <w:autoSpaceDN w:val="0"/>
              <w:adjustRightInd w:val="0"/>
              <w:spacing w:before="40" w:after="40" w:line="240" w:lineRule="auto"/>
              <w:jc w:val="center"/>
            </w:pPr>
            <w:r>
              <w:t>-3</w:t>
            </w:r>
          </w:p>
        </w:tc>
        <w:tc>
          <w:tcPr>
            <w:tcW w:w="996" w:type="dxa"/>
          </w:tcPr>
          <w:p w:rsidR="00D860B1" w:rsidRDefault="00D860B1" w:rsidP="00D860B1">
            <w:pPr>
              <w:widowControl w:val="0"/>
              <w:autoSpaceDE w:val="0"/>
              <w:autoSpaceDN w:val="0"/>
              <w:adjustRightInd w:val="0"/>
              <w:spacing w:before="40" w:after="40" w:line="240" w:lineRule="auto"/>
              <w:jc w:val="center"/>
            </w:pPr>
            <w:r>
              <w:t>5</w:t>
            </w:r>
          </w:p>
        </w:tc>
        <w:tc>
          <w:tcPr>
            <w:tcW w:w="2126" w:type="dxa"/>
          </w:tcPr>
          <w:p w:rsidR="00D860B1" w:rsidRDefault="00D860B1" w:rsidP="00D860B1">
            <w:pPr>
              <w:widowControl w:val="0"/>
              <w:autoSpaceDE w:val="0"/>
              <w:autoSpaceDN w:val="0"/>
              <w:adjustRightInd w:val="0"/>
              <w:spacing w:before="40" w:after="40" w:line="240" w:lineRule="auto"/>
              <w:jc w:val="center"/>
            </w:pPr>
            <w:r w:rsidRPr="00097B97">
              <w:rPr>
                <w:rFonts w:ascii="Arial" w:hAnsi="Arial" w:cs="Arial"/>
                <w:color w:val="000000"/>
              </w:rPr>
              <w:t>,6286</w:t>
            </w:r>
          </w:p>
        </w:tc>
        <w:tc>
          <w:tcPr>
            <w:tcW w:w="2018" w:type="dxa"/>
          </w:tcPr>
          <w:p w:rsidR="00D860B1" w:rsidRDefault="00D860B1" w:rsidP="00D860B1">
            <w:pPr>
              <w:widowControl w:val="0"/>
              <w:autoSpaceDE w:val="0"/>
              <w:autoSpaceDN w:val="0"/>
              <w:adjustRightInd w:val="0"/>
              <w:spacing w:before="40" w:after="40" w:line="240" w:lineRule="auto"/>
              <w:jc w:val="center"/>
            </w:pPr>
            <w:r w:rsidRPr="00097B97">
              <w:rPr>
                <w:rFonts w:ascii="Arial" w:hAnsi="Arial" w:cs="Arial"/>
                <w:color w:val="000000"/>
              </w:rPr>
              <w:t>,2368</w:t>
            </w:r>
          </w:p>
        </w:tc>
        <w:tc>
          <w:tcPr>
            <w:tcW w:w="1383" w:type="dxa"/>
          </w:tcPr>
          <w:p w:rsidR="00D860B1" w:rsidRDefault="00D860B1" w:rsidP="00D860B1">
            <w:pPr>
              <w:widowControl w:val="0"/>
              <w:autoSpaceDE w:val="0"/>
              <w:autoSpaceDN w:val="0"/>
              <w:adjustRightInd w:val="0"/>
              <w:spacing w:before="40" w:after="40" w:line="240" w:lineRule="auto"/>
              <w:jc w:val="center"/>
            </w:pPr>
            <w:r>
              <w:t>-1,302</w:t>
            </w:r>
          </w:p>
        </w:tc>
        <w:tc>
          <w:tcPr>
            <w:tcW w:w="1382" w:type="dxa"/>
          </w:tcPr>
          <w:p w:rsidR="00D860B1" w:rsidRDefault="00D860B1" w:rsidP="00D860B1">
            <w:pPr>
              <w:widowControl w:val="0"/>
              <w:autoSpaceDE w:val="0"/>
              <w:autoSpaceDN w:val="0"/>
              <w:adjustRightInd w:val="0"/>
              <w:spacing w:before="40" w:after="40" w:line="240" w:lineRule="auto"/>
              <w:jc w:val="center"/>
            </w:pPr>
            <w:r>
              <w:t>,197</w:t>
            </w:r>
          </w:p>
        </w:tc>
        <w:tc>
          <w:tcPr>
            <w:tcW w:w="2764" w:type="dxa"/>
          </w:tcPr>
          <w:p w:rsidR="00D860B1" w:rsidRDefault="00D860B1" w:rsidP="00D860B1">
            <w:pPr>
              <w:widowControl w:val="0"/>
              <w:autoSpaceDE w:val="0"/>
              <w:autoSpaceDN w:val="0"/>
              <w:adjustRightInd w:val="0"/>
              <w:spacing w:before="40" w:after="40" w:line="240" w:lineRule="auto"/>
              <w:jc w:val="center"/>
            </w:pPr>
            <w:r>
              <w:t>,596</w:t>
            </w:r>
          </w:p>
        </w:tc>
      </w:tr>
      <w:tr w:rsidR="00D860B1" w:rsidTr="00D860B1">
        <w:tc>
          <w:tcPr>
            <w:tcW w:w="2606" w:type="dxa"/>
            <w:shd w:val="clear" w:color="auto" w:fill="F3F3F3"/>
          </w:tcPr>
          <w:p w:rsidR="00D860B1" w:rsidRDefault="00D860B1" w:rsidP="00D860B1">
            <w:pPr>
              <w:widowControl w:val="0"/>
              <w:autoSpaceDE w:val="0"/>
              <w:autoSpaceDN w:val="0"/>
              <w:adjustRightInd w:val="0"/>
              <w:spacing w:before="40" w:after="40" w:line="240" w:lineRule="auto"/>
            </w:pPr>
            <w:r>
              <w:t>Ad7: Purchase Int.</w:t>
            </w:r>
          </w:p>
        </w:tc>
        <w:tc>
          <w:tcPr>
            <w:tcW w:w="901" w:type="dxa"/>
          </w:tcPr>
          <w:p w:rsidR="00D860B1" w:rsidRDefault="00D860B1" w:rsidP="00D860B1">
            <w:pPr>
              <w:widowControl w:val="0"/>
              <w:autoSpaceDE w:val="0"/>
              <w:autoSpaceDN w:val="0"/>
              <w:adjustRightInd w:val="0"/>
              <w:spacing w:before="40" w:after="40" w:line="240" w:lineRule="auto"/>
              <w:jc w:val="center"/>
            </w:pPr>
            <w:r>
              <w:t>-3</w:t>
            </w:r>
          </w:p>
        </w:tc>
        <w:tc>
          <w:tcPr>
            <w:tcW w:w="996" w:type="dxa"/>
          </w:tcPr>
          <w:p w:rsidR="00D860B1" w:rsidRDefault="00D860B1" w:rsidP="00D860B1">
            <w:pPr>
              <w:widowControl w:val="0"/>
              <w:autoSpaceDE w:val="0"/>
              <w:autoSpaceDN w:val="0"/>
              <w:adjustRightInd w:val="0"/>
              <w:spacing w:before="40" w:after="40" w:line="240" w:lineRule="auto"/>
              <w:jc w:val="center"/>
            </w:pPr>
            <w:r>
              <w:t>5</w:t>
            </w:r>
          </w:p>
        </w:tc>
        <w:tc>
          <w:tcPr>
            <w:tcW w:w="2126" w:type="dxa"/>
          </w:tcPr>
          <w:p w:rsidR="00D860B1" w:rsidRDefault="00D860B1" w:rsidP="00D860B1">
            <w:pPr>
              <w:widowControl w:val="0"/>
              <w:autoSpaceDE w:val="0"/>
              <w:autoSpaceDN w:val="0"/>
              <w:adjustRightInd w:val="0"/>
              <w:spacing w:before="40" w:after="40" w:line="240" w:lineRule="auto"/>
              <w:jc w:val="center"/>
            </w:pPr>
            <w:r w:rsidRPr="00097B97">
              <w:rPr>
                <w:rFonts w:ascii="Arial" w:hAnsi="Arial" w:cs="Arial"/>
                <w:color w:val="000000"/>
              </w:rPr>
              <w:t>,2286</w:t>
            </w:r>
          </w:p>
        </w:tc>
        <w:tc>
          <w:tcPr>
            <w:tcW w:w="2018" w:type="dxa"/>
          </w:tcPr>
          <w:p w:rsidR="00D860B1" w:rsidRDefault="00D860B1" w:rsidP="00D860B1">
            <w:pPr>
              <w:widowControl w:val="0"/>
              <w:autoSpaceDE w:val="0"/>
              <w:autoSpaceDN w:val="0"/>
              <w:adjustRightInd w:val="0"/>
              <w:spacing w:before="40" w:after="40" w:line="240" w:lineRule="auto"/>
              <w:jc w:val="center"/>
            </w:pPr>
            <w:r w:rsidRPr="00097B97">
              <w:rPr>
                <w:rFonts w:ascii="Arial" w:hAnsi="Arial" w:cs="Arial"/>
                <w:color w:val="000000"/>
              </w:rPr>
              <w:t>,1579</w:t>
            </w:r>
          </w:p>
        </w:tc>
        <w:tc>
          <w:tcPr>
            <w:tcW w:w="1383" w:type="dxa"/>
          </w:tcPr>
          <w:p w:rsidR="00D860B1" w:rsidRDefault="00D860B1" w:rsidP="00D860B1">
            <w:pPr>
              <w:widowControl w:val="0"/>
              <w:autoSpaceDE w:val="0"/>
              <w:autoSpaceDN w:val="0"/>
              <w:adjustRightInd w:val="0"/>
              <w:spacing w:before="40" w:after="40" w:line="240" w:lineRule="auto"/>
              <w:jc w:val="center"/>
            </w:pPr>
            <w:r>
              <w:t>-,241</w:t>
            </w:r>
          </w:p>
        </w:tc>
        <w:tc>
          <w:tcPr>
            <w:tcW w:w="1382" w:type="dxa"/>
          </w:tcPr>
          <w:p w:rsidR="00D860B1" w:rsidRDefault="00D860B1" w:rsidP="00D860B1">
            <w:pPr>
              <w:widowControl w:val="0"/>
              <w:autoSpaceDE w:val="0"/>
              <w:autoSpaceDN w:val="0"/>
              <w:adjustRightInd w:val="0"/>
              <w:spacing w:before="40" w:after="40" w:line="240" w:lineRule="auto"/>
              <w:jc w:val="center"/>
            </w:pPr>
            <w:r>
              <w:t>,810</w:t>
            </w:r>
          </w:p>
        </w:tc>
        <w:tc>
          <w:tcPr>
            <w:tcW w:w="2764" w:type="dxa"/>
          </w:tcPr>
          <w:p w:rsidR="00D860B1" w:rsidRDefault="00D860B1" w:rsidP="00D860B1">
            <w:pPr>
              <w:widowControl w:val="0"/>
              <w:autoSpaceDE w:val="0"/>
              <w:autoSpaceDN w:val="0"/>
              <w:adjustRightInd w:val="0"/>
              <w:spacing w:before="40" w:after="40" w:line="240" w:lineRule="auto"/>
              <w:jc w:val="center"/>
            </w:pPr>
            <w:r>
              <w:t>,652</w:t>
            </w:r>
          </w:p>
        </w:tc>
      </w:tr>
    </w:tbl>
    <w:p w:rsidR="00F741E3" w:rsidRDefault="00F741E3" w:rsidP="00F741E3"/>
    <w:tbl>
      <w:tblPr>
        <w:tblpPr w:leftFromText="180" w:rightFromText="180" w:vertAnchor="text" w:tblpY="1"/>
        <w:tblOverlap w:val="never"/>
        <w:tblW w:w="1451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56"/>
        <w:gridCol w:w="1859"/>
        <w:gridCol w:w="1860"/>
        <w:gridCol w:w="1278"/>
        <w:gridCol w:w="1278"/>
        <w:gridCol w:w="1860"/>
        <w:gridCol w:w="1860"/>
        <w:gridCol w:w="1860"/>
      </w:tblGrid>
      <w:tr w:rsidR="007E4C48" w:rsidRPr="007E4C48" w:rsidTr="007E4C48">
        <w:trPr>
          <w:gridAfter w:val="5"/>
          <w:wAfter w:w="8136" w:type="dxa"/>
          <w:cantSplit/>
        </w:trPr>
        <w:tc>
          <w:tcPr>
            <w:tcW w:w="2656" w:type="dxa"/>
            <w:vMerge w:val="restart"/>
            <w:tcBorders>
              <w:top w:val="single" w:sz="16" w:space="0" w:color="000000"/>
              <w:left w:val="single" w:sz="16" w:space="0" w:color="000000"/>
              <w:bottom w:val="nil"/>
              <w:right w:val="single" w:sz="8" w:space="0" w:color="auto"/>
            </w:tcBorders>
            <w:shd w:val="clear" w:color="auto" w:fill="FFFFFF"/>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 xml:space="preserve"> </w:t>
            </w:r>
          </w:p>
        </w:tc>
        <w:tc>
          <w:tcPr>
            <w:tcW w:w="3719" w:type="dxa"/>
            <w:gridSpan w:val="2"/>
            <w:tcBorders>
              <w:top w:val="single" w:sz="16" w:space="0" w:color="000000"/>
              <w:left w:val="single" w:sz="16" w:space="0" w:color="000000"/>
            </w:tcBorders>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Levene's Test for Equality of Variances</w:t>
            </w:r>
          </w:p>
        </w:tc>
      </w:tr>
      <w:tr w:rsidR="007E4C48" w:rsidRPr="007E4C48" w:rsidTr="007E4C48">
        <w:trPr>
          <w:cantSplit/>
          <w:trHeight w:val="414"/>
        </w:trPr>
        <w:tc>
          <w:tcPr>
            <w:tcW w:w="2656" w:type="dxa"/>
            <w:vMerge/>
            <w:tcBorders>
              <w:top w:val="single" w:sz="16" w:space="0" w:color="000000"/>
              <w:left w:val="single" w:sz="16" w:space="0" w:color="000000"/>
              <w:bottom w:val="nil"/>
              <w:right w:val="single" w:sz="8" w:space="0" w:color="auto"/>
            </w:tcBorders>
            <w:shd w:val="clear" w:color="auto" w:fill="FFFFFF"/>
          </w:tcPr>
          <w:p w:rsidR="007E4C48" w:rsidRPr="007E4C48" w:rsidRDefault="007E4C48" w:rsidP="007E4C48">
            <w:pPr>
              <w:spacing w:before="0" w:after="0"/>
              <w:rPr>
                <w:rFonts w:ascii="Arial" w:hAnsi="Arial" w:cs="Arial"/>
                <w:sz w:val="20"/>
                <w:szCs w:val="20"/>
              </w:rPr>
            </w:pPr>
          </w:p>
        </w:tc>
        <w:tc>
          <w:tcPr>
            <w:tcW w:w="1859" w:type="dxa"/>
            <w:vMerge w:val="restart"/>
            <w:tcBorders>
              <w:left w:val="single" w:sz="16" w:space="0" w:color="000000"/>
            </w:tcBorders>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F</w:t>
            </w:r>
          </w:p>
        </w:tc>
        <w:tc>
          <w:tcPr>
            <w:tcW w:w="1860" w:type="dxa"/>
            <w:vMerge w:val="restart"/>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Sig.</w:t>
            </w:r>
          </w:p>
        </w:tc>
        <w:tc>
          <w:tcPr>
            <w:tcW w:w="1278" w:type="dxa"/>
            <w:vMerge w:val="restart"/>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t</w:t>
            </w:r>
          </w:p>
        </w:tc>
        <w:tc>
          <w:tcPr>
            <w:tcW w:w="1278" w:type="dxa"/>
            <w:vMerge w:val="restart"/>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df</w:t>
            </w:r>
          </w:p>
        </w:tc>
        <w:tc>
          <w:tcPr>
            <w:tcW w:w="1860" w:type="dxa"/>
            <w:vMerge w:val="restart"/>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Sig. (2-tailed)</w:t>
            </w:r>
          </w:p>
        </w:tc>
        <w:tc>
          <w:tcPr>
            <w:tcW w:w="1860" w:type="dxa"/>
            <w:vMerge w:val="restart"/>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Mean Difference</w:t>
            </w:r>
          </w:p>
        </w:tc>
        <w:tc>
          <w:tcPr>
            <w:tcW w:w="1860" w:type="dxa"/>
            <w:vMerge w:val="restart"/>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Std. Error Difference</w:t>
            </w:r>
          </w:p>
        </w:tc>
      </w:tr>
      <w:tr w:rsidR="007E4C48" w:rsidRPr="007E4C48" w:rsidTr="007E4C48">
        <w:trPr>
          <w:cantSplit/>
          <w:trHeight w:val="414"/>
        </w:trPr>
        <w:tc>
          <w:tcPr>
            <w:tcW w:w="2656" w:type="dxa"/>
            <w:vMerge/>
            <w:tcBorders>
              <w:top w:val="single" w:sz="16" w:space="0" w:color="000000"/>
              <w:left w:val="single" w:sz="16" w:space="0" w:color="000000"/>
              <w:bottom w:val="nil"/>
              <w:right w:val="single" w:sz="8" w:space="0" w:color="auto"/>
            </w:tcBorders>
            <w:shd w:val="clear" w:color="auto" w:fill="FFFFFF"/>
          </w:tcPr>
          <w:p w:rsidR="007E4C48" w:rsidRPr="007E4C48" w:rsidRDefault="007E4C48" w:rsidP="007E4C48">
            <w:pPr>
              <w:spacing w:before="0" w:after="0"/>
              <w:rPr>
                <w:rFonts w:ascii="Arial" w:hAnsi="Arial" w:cs="Arial"/>
                <w:sz w:val="20"/>
                <w:szCs w:val="20"/>
              </w:rPr>
            </w:pPr>
          </w:p>
        </w:tc>
        <w:tc>
          <w:tcPr>
            <w:tcW w:w="1859" w:type="dxa"/>
            <w:vMerge/>
            <w:tcBorders>
              <w:left w:val="single" w:sz="16" w:space="0" w:color="000000"/>
            </w:tcBorders>
            <w:shd w:val="clear" w:color="auto" w:fill="FFFFFF"/>
          </w:tcPr>
          <w:p w:rsidR="007E4C48" w:rsidRPr="007E4C48" w:rsidRDefault="007E4C48" w:rsidP="007E4C48">
            <w:pPr>
              <w:spacing w:before="0" w:after="0"/>
              <w:rPr>
                <w:rFonts w:ascii="Arial" w:hAnsi="Arial" w:cs="Arial"/>
                <w:sz w:val="20"/>
                <w:szCs w:val="20"/>
              </w:rPr>
            </w:pPr>
          </w:p>
        </w:tc>
        <w:tc>
          <w:tcPr>
            <w:tcW w:w="1860" w:type="dxa"/>
            <w:vMerge/>
            <w:shd w:val="clear" w:color="auto" w:fill="FFFFFF"/>
          </w:tcPr>
          <w:p w:rsidR="007E4C48" w:rsidRPr="007E4C48" w:rsidRDefault="007E4C48" w:rsidP="007E4C48">
            <w:pPr>
              <w:spacing w:before="0" w:after="0"/>
              <w:rPr>
                <w:rFonts w:ascii="Arial" w:hAnsi="Arial" w:cs="Arial"/>
                <w:sz w:val="20"/>
                <w:szCs w:val="20"/>
              </w:rPr>
            </w:pPr>
          </w:p>
        </w:tc>
        <w:tc>
          <w:tcPr>
            <w:tcW w:w="1278" w:type="dxa"/>
            <w:vMerge/>
            <w:shd w:val="clear" w:color="auto" w:fill="FFFFFF"/>
          </w:tcPr>
          <w:p w:rsidR="007E4C48" w:rsidRPr="007E4C48" w:rsidRDefault="007E4C48" w:rsidP="007E4C48">
            <w:pPr>
              <w:spacing w:before="0" w:after="0"/>
              <w:rPr>
                <w:rFonts w:ascii="Arial" w:hAnsi="Arial" w:cs="Arial"/>
                <w:sz w:val="20"/>
                <w:szCs w:val="20"/>
              </w:rPr>
            </w:pPr>
          </w:p>
        </w:tc>
        <w:tc>
          <w:tcPr>
            <w:tcW w:w="1278" w:type="dxa"/>
            <w:vMerge/>
            <w:shd w:val="clear" w:color="auto" w:fill="FFFFFF"/>
          </w:tcPr>
          <w:p w:rsidR="007E4C48" w:rsidRPr="007E4C48" w:rsidRDefault="007E4C48" w:rsidP="007E4C48">
            <w:pPr>
              <w:spacing w:before="0" w:after="0"/>
              <w:rPr>
                <w:rFonts w:ascii="Arial" w:hAnsi="Arial" w:cs="Arial"/>
                <w:sz w:val="20"/>
                <w:szCs w:val="20"/>
              </w:rPr>
            </w:pPr>
          </w:p>
        </w:tc>
        <w:tc>
          <w:tcPr>
            <w:tcW w:w="1860" w:type="dxa"/>
            <w:vMerge/>
            <w:shd w:val="clear" w:color="auto" w:fill="FFFFFF"/>
          </w:tcPr>
          <w:p w:rsidR="007E4C48" w:rsidRPr="007E4C48" w:rsidRDefault="007E4C48" w:rsidP="007E4C48">
            <w:pPr>
              <w:spacing w:before="0" w:after="0"/>
              <w:rPr>
                <w:rFonts w:ascii="Arial" w:hAnsi="Arial" w:cs="Arial"/>
                <w:sz w:val="20"/>
                <w:szCs w:val="20"/>
              </w:rPr>
            </w:pPr>
          </w:p>
        </w:tc>
        <w:tc>
          <w:tcPr>
            <w:tcW w:w="1860" w:type="dxa"/>
            <w:vMerge/>
            <w:shd w:val="clear" w:color="auto" w:fill="FFFFFF"/>
          </w:tcPr>
          <w:p w:rsidR="007E4C48" w:rsidRPr="007E4C48" w:rsidRDefault="007E4C48" w:rsidP="007E4C48">
            <w:pPr>
              <w:spacing w:before="0" w:after="0"/>
              <w:rPr>
                <w:rFonts w:ascii="Arial" w:hAnsi="Arial" w:cs="Arial"/>
                <w:sz w:val="20"/>
                <w:szCs w:val="20"/>
              </w:rPr>
            </w:pPr>
          </w:p>
        </w:tc>
        <w:tc>
          <w:tcPr>
            <w:tcW w:w="1860" w:type="dxa"/>
            <w:vMerge/>
            <w:shd w:val="clear" w:color="auto" w:fill="FFFFFF"/>
          </w:tcPr>
          <w:p w:rsidR="007E4C48" w:rsidRPr="007E4C48" w:rsidRDefault="007E4C48" w:rsidP="007E4C48">
            <w:pPr>
              <w:spacing w:before="0" w:after="0"/>
              <w:rPr>
                <w:rFonts w:ascii="Arial" w:hAnsi="Arial" w:cs="Arial"/>
                <w:sz w:val="20"/>
                <w:szCs w:val="20"/>
              </w:rPr>
            </w:pPr>
          </w:p>
        </w:tc>
      </w:tr>
      <w:tr w:rsidR="007E4C48" w:rsidRPr="007E4C48" w:rsidTr="007E4C48">
        <w:trPr>
          <w:cantSplit/>
        </w:trPr>
        <w:tc>
          <w:tcPr>
            <w:tcW w:w="2656" w:type="dxa"/>
            <w:vMerge w:val="restart"/>
            <w:tcBorders>
              <w:top w:val="single" w:sz="16" w:space="0" w:color="000000"/>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Ad6.adA.difference</w:t>
            </w:r>
          </w:p>
        </w:tc>
        <w:tc>
          <w:tcPr>
            <w:tcW w:w="1859" w:type="dxa"/>
            <w:tcBorders>
              <w:top w:val="single" w:sz="16" w:space="0" w:color="000000"/>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1,302</w:t>
            </w:r>
          </w:p>
        </w:tc>
        <w:tc>
          <w:tcPr>
            <w:tcW w:w="1860" w:type="dxa"/>
            <w:tcBorders>
              <w:top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,258</w:t>
            </w:r>
          </w:p>
        </w:tc>
        <w:tc>
          <w:tcPr>
            <w:tcW w:w="1278" w:type="dxa"/>
            <w:tcBorders>
              <w:top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,467</w:t>
            </w:r>
          </w:p>
        </w:tc>
        <w:tc>
          <w:tcPr>
            <w:tcW w:w="1278" w:type="dxa"/>
            <w:tcBorders>
              <w:top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,642</w:t>
            </w:r>
          </w:p>
        </w:tc>
        <w:tc>
          <w:tcPr>
            <w:tcW w:w="1860" w:type="dxa"/>
            <w:tcBorders>
              <w:top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,20075</w:t>
            </w:r>
          </w:p>
        </w:tc>
        <w:tc>
          <w:tcPr>
            <w:tcW w:w="1860" w:type="dxa"/>
            <w:tcBorders>
              <w:top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,43005</w:t>
            </w:r>
          </w:p>
        </w:tc>
      </w:tr>
      <w:tr w:rsidR="007E4C48" w:rsidRPr="007E4C48" w:rsidTr="007E4C48">
        <w:trPr>
          <w:cantSplit/>
        </w:trPr>
        <w:tc>
          <w:tcPr>
            <w:tcW w:w="2656" w:type="dxa"/>
            <w:vMerge/>
            <w:tcBorders>
              <w:top w:val="single" w:sz="16" w:space="0" w:color="000000"/>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,471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69,690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,639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,20075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,42615</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Ad6.adP.difference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,010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,921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,080</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,936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,02556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,31790</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70,877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,936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,02556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,31735</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Ad6.adPu.difference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3,099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-,966</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-,21353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,22108</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-,956</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64,092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-,21353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,22337</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Ad7.adA.difference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4,070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,047</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-,372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-,25414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,68241</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-,377</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67,327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,707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-,25414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,67356</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Ad7.adP.difference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,284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,596</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-1,302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-,39173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,30080</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-1,323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65,036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-,39173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,29607</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Ad7.adPu.difference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,205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,652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-,241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,810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-,07068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,29323</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-,243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69,294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,808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-,07068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,29033</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Ad1.adA.difference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,614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1,016</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,69318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,68208</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1,024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70,004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,69318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,67706</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Ad1.adP.difference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2,491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,119</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-,970</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-,50152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,51714</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-,995</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70,558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,323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-,50152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,50380</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Ad1.adPu.difference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2,063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,155</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-,921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-,25152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,27323</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-,911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65,168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-,25152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,27604</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Ad2.adA.difference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,577</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,763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,50606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,66367</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,754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64,768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,454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,50606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,67124</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Ad2.adP.difference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,919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1,232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,222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,51212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,41576</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1,271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69,682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,208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,51212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,40286</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Ad2.adPu.difference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,964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1,899</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,062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,57803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,30438</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1,907</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69,429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,061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,57803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,30305</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Ad3.adA.difference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,983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2,152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,035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1,01364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,47094</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2,150</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68,146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,035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1,01364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,47136</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Ad3.adP.difference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2,178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-,345</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,731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-,11742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,34003</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64,532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,734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-,11742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,34412</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Ad3.adPu.difference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,954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-,723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,472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-,23864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,33024</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-,728</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70,062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,469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-,23864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,32770</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Ad4.adA.difference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,067</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-,130</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,897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-,08722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,66867</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67,586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,895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-,08722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,66024</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Ad4.adP.difference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2,067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,155</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-,637</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,526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-,31504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,49460</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-,648</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63,377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-,31504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,48595</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Ad4.adPu.difference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2,033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,158</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,460</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,11579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,25148</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,468</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64,765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,11579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,24745</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Ad5.adA.difference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,012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,914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,009</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,993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,00602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,69346</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,009</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69,917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,993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,00602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,69465</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Ad5.adP.difference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,229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,633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-,607</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,545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-,33308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,54834</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-,603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67,061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,548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-,33308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,55201</w:t>
            </w:r>
          </w:p>
        </w:tc>
      </w:tr>
      <w:tr w:rsidR="007E4C48" w:rsidRPr="007E4C48" w:rsidTr="007E4C48">
        <w:trPr>
          <w:cantSplit/>
        </w:trPr>
        <w:tc>
          <w:tcPr>
            <w:tcW w:w="2656" w:type="dxa"/>
            <w:vMerge w:val="restart"/>
            <w:tcBorders>
              <w:top w:val="nil"/>
              <w:left w:val="single" w:sz="16" w:space="0" w:color="000000"/>
              <w:bottom w:val="single" w:sz="16" w:space="0" w:color="000000"/>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Ad5.adPu.difference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1,029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-,986</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,328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-,33233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,33711</w:t>
            </w:r>
          </w:p>
        </w:tc>
      </w:tr>
      <w:tr w:rsidR="007E4C48" w:rsidRPr="007E4C48" w:rsidTr="007E4C48">
        <w:trPr>
          <w:cantSplit/>
        </w:trPr>
        <w:tc>
          <w:tcPr>
            <w:tcW w:w="2656" w:type="dxa"/>
            <w:vMerge/>
            <w:tcBorders>
              <w:top w:val="nil"/>
              <w:left w:val="single" w:sz="16" w:space="0" w:color="000000"/>
              <w:bottom w:val="single" w:sz="16" w:space="0" w:color="000000"/>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single" w:sz="16" w:space="0" w:color="000000"/>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single" w:sz="16" w:space="0" w:color="000000"/>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single" w:sz="16" w:space="0" w:color="000000"/>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-,978</w:t>
            </w:r>
          </w:p>
        </w:tc>
        <w:tc>
          <w:tcPr>
            <w:tcW w:w="1278" w:type="dxa"/>
            <w:tcBorders>
              <w:top w:val="nil"/>
              <w:bottom w:val="single" w:sz="16" w:space="0" w:color="000000"/>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66,010</w:t>
            </w:r>
          </w:p>
        </w:tc>
        <w:tc>
          <w:tcPr>
            <w:tcW w:w="1860" w:type="dxa"/>
            <w:tcBorders>
              <w:top w:val="nil"/>
              <w:bottom w:val="single" w:sz="16" w:space="0" w:color="000000"/>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,332</w:t>
            </w:r>
          </w:p>
        </w:tc>
        <w:tc>
          <w:tcPr>
            <w:tcW w:w="1860" w:type="dxa"/>
            <w:tcBorders>
              <w:top w:val="nil"/>
              <w:bottom w:val="single" w:sz="16" w:space="0" w:color="000000"/>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-,33233</w:t>
            </w:r>
          </w:p>
        </w:tc>
        <w:tc>
          <w:tcPr>
            <w:tcW w:w="1860" w:type="dxa"/>
            <w:tcBorders>
              <w:top w:val="nil"/>
              <w:bottom w:val="single" w:sz="16" w:space="0" w:color="000000"/>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,33983</w:t>
            </w:r>
          </w:p>
        </w:tc>
      </w:tr>
    </w:tbl>
    <w:p w:rsidR="009D5393" w:rsidRPr="007E4C48" w:rsidRDefault="007E4C48" w:rsidP="00F741E3">
      <w:pPr>
        <w:rPr>
          <w:sz w:val="20"/>
          <w:szCs w:val="20"/>
        </w:rPr>
      </w:pPr>
      <w:r w:rsidRPr="007E4C48">
        <w:rPr>
          <w:sz w:val="20"/>
          <w:szCs w:val="20"/>
        </w:rPr>
        <w:br w:type="textWrapping" w:clear="all"/>
      </w:r>
    </w:p>
    <w:p w:rsidR="00457E6D" w:rsidRDefault="007E4C48" w:rsidP="00546CA8">
      <w:pPr>
        <w:rPr>
          <w:b/>
          <w:sz w:val="32"/>
          <w:szCs w:val="32"/>
        </w:rPr>
      </w:pPr>
      <w:r>
        <w:br w:type="column"/>
      </w:r>
      <w:r w:rsidRPr="00546CA8">
        <w:rPr>
          <w:b/>
          <w:sz w:val="32"/>
          <w:szCs w:val="32"/>
        </w:rPr>
        <w:t>Dutch participants</w:t>
      </w:r>
    </w:p>
    <w:p w:rsidR="008911A8" w:rsidRPr="008911A8" w:rsidRDefault="008911A8" w:rsidP="008911A8">
      <w:pPr>
        <w:widowControl w:val="0"/>
        <w:autoSpaceDE w:val="0"/>
        <w:autoSpaceDN w:val="0"/>
        <w:adjustRightInd w:val="0"/>
        <w:spacing w:before="0" w:after="0" w:line="240" w:lineRule="auto"/>
        <w:jc w:val="left"/>
        <w:rPr>
          <w:rFonts w:ascii="Times New Roman" w:hAnsi="Times New Roman" w:cs="Times New Roman"/>
          <w:sz w:val="24"/>
          <w:lang w:val="en-US"/>
        </w:rPr>
      </w:pPr>
    </w:p>
    <w:tbl>
      <w:tblPr>
        <w:tblW w:w="10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75"/>
        <w:gridCol w:w="1616"/>
        <w:gridCol w:w="1240"/>
        <w:gridCol w:w="1296"/>
        <w:gridCol w:w="1804"/>
        <w:gridCol w:w="1804"/>
      </w:tblGrid>
      <w:tr w:rsidR="008911A8" w:rsidRPr="008911A8">
        <w:trPr>
          <w:cantSplit/>
        </w:trPr>
        <w:tc>
          <w:tcPr>
            <w:tcW w:w="10332" w:type="dxa"/>
            <w:gridSpan w:val="6"/>
            <w:tcBorders>
              <w:top w:val="nil"/>
              <w:left w:val="nil"/>
              <w:bottom w:val="nil"/>
              <w:right w:val="nil"/>
            </w:tcBorders>
            <w:shd w:val="clear" w:color="auto" w:fill="FFFFFF"/>
          </w:tcPr>
          <w:p w:rsidR="008911A8" w:rsidRPr="008911A8" w:rsidRDefault="008911A8" w:rsidP="008911A8">
            <w:pPr>
              <w:widowControl w:val="0"/>
              <w:autoSpaceDE w:val="0"/>
              <w:autoSpaceDN w:val="0"/>
              <w:adjustRightInd w:val="0"/>
              <w:spacing w:before="0" w:after="0" w:line="320" w:lineRule="atLeast"/>
              <w:ind w:left="60" w:right="60"/>
              <w:jc w:val="center"/>
              <w:rPr>
                <w:rFonts w:ascii="Arial" w:hAnsi="Arial" w:cs="Arial"/>
                <w:color w:val="000000"/>
                <w:sz w:val="24"/>
                <w:lang w:val="en-US"/>
              </w:rPr>
            </w:pPr>
            <w:r w:rsidRPr="008911A8">
              <w:rPr>
                <w:rFonts w:ascii="Arial" w:hAnsi="Arial" w:cs="Arial"/>
                <w:b/>
                <w:bCs/>
                <w:color w:val="000000"/>
                <w:sz w:val="24"/>
                <w:lang w:val="en-US"/>
              </w:rPr>
              <w:t>Group Statistics</w:t>
            </w:r>
          </w:p>
        </w:tc>
      </w:tr>
      <w:tr w:rsidR="008911A8" w:rsidRPr="008911A8">
        <w:trPr>
          <w:cantSplit/>
        </w:trPr>
        <w:tc>
          <w:tcPr>
            <w:tcW w:w="2574" w:type="dxa"/>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single" w:sz="16" w:space="0" w:color="000000"/>
              <w:left w:val="nil"/>
              <w:bottom w:val="single" w:sz="16" w:space="0" w:color="000000"/>
              <w:right w:val="single" w:sz="16" w:space="0" w:color="000000"/>
            </w:tcBorders>
            <w:shd w:val="clear" w:color="auto" w:fill="FFFFFF"/>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GreenDutch</w:t>
            </w:r>
          </w:p>
        </w:tc>
        <w:tc>
          <w:tcPr>
            <w:tcW w:w="1240" w:type="dxa"/>
            <w:tcBorders>
              <w:top w:val="single" w:sz="16" w:space="0" w:color="000000"/>
              <w:left w:val="single" w:sz="16" w:space="0" w:color="000000"/>
              <w:bottom w:val="single" w:sz="16" w:space="0" w:color="000000"/>
            </w:tcBorders>
            <w:shd w:val="clear" w:color="auto" w:fill="FFFFFF"/>
          </w:tcPr>
          <w:p w:rsidR="008911A8" w:rsidRPr="008911A8" w:rsidRDefault="008911A8" w:rsidP="008911A8">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8911A8">
              <w:rPr>
                <w:rFonts w:ascii="Arial" w:hAnsi="Arial" w:cs="Arial"/>
                <w:color w:val="000000"/>
                <w:sz w:val="20"/>
                <w:szCs w:val="20"/>
                <w:lang w:val="en-US"/>
              </w:rPr>
              <w:t>N</w:t>
            </w:r>
          </w:p>
        </w:tc>
        <w:tc>
          <w:tcPr>
            <w:tcW w:w="1296" w:type="dxa"/>
            <w:tcBorders>
              <w:top w:val="single" w:sz="16" w:space="0" w:color="000000"/>
              <w:bottom w:val="single" w:sz="16" w:space="0" w:color="000000"/>
            </w:tcBorders>
            <w:shd w:val="clear" w:color="auto" w:fill="FFFFFF"/>
          </w:tcPr>
          <w:p w:rsidR="008911A8" w:rsidRPr="008911A8" w:rsidRDefault="008911A8" w:rsidP="008911A8">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8911A8">
              <w:rPr>
                <w:rFonts w:ascii="Arial" w:hAnsi="Arial" w:cs="Arial"/>
                <w:color w:val="000000"/>
                <w:sz w:val="20"/>
                <w:szCs w:val="20"/>
                <w:lang w:val="en-US"/>
              </w:rPr>
              <w:t>Mean</w:t>
            </w:r>
          </w:p>
        </w:tc>
        <w:tc>
          <w:tcPr>
            <w:tcW w:w="1803" w:type="dxa"/>
            <w:tcBorders>
              <w:top w:val="single" w:sz="16" w:space="0" w:color="000000"/>
              <w:bottom w:val="single" w:sz="16" w:space="0" w:color="000000"/>
            </w:tcBorders>
            <w:shd w:val="clear" w:color="auto" w:fill="FFFFFF"/>
          </w:tcPr>
          <w:p w:rsidR="008911A8" w:rsidRPr="008911A8" w:rsidRDefault="008911A8" w:rsidP="008911A8">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8911A8">
              <w:rPr>
                <w:rFonts w:ascii="Arial" w:hAnsi="Arial" w:cs="Arial"/>
                <w:color w:val="000000"/>
                <w:sz w:val="20"/>
                <w:szCs w:val="20"/>
                <w:lang w:val="en-US"/>
              </w:rPr>
              <w:t>Std. Deviation</w:t>
            </w:r>
          </w:p>
        </w:tc>
        <w:tc>
          <w:tcPr>
            <w:tcW w:w="1803" w:type="dxa"/>
            <w:tcBorders>
              <w:top w:val="single" w:sz="16" w:space="0" w:color="000000"/>
              <w:bottom w:val="single" w:sz="16" w:space="0" w:color="000000"/>
              <w:right w:val="single" w:sz="16" w:space="0" w:color="000000"/>
            </w:tcBorders>
            <w:shd w:val="clear" w:color="auto" w:fill="FFFFFF"/>
          </w:tcPr>
          <w:p w:rsidR="008911A8" w:rsidRPr="008911A8" w:rsidRDefault="008911A8" w:rsidP="008911A8">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8911A8">
              <w:rPr>
                <w:rFonts w:ascii="Arial" w:hAnsi="Arial" w:cs="Arial"/>
                <w:color w:val="000000"/>
                <w:sz w:val="20"/>
                <w:szCs w:val="20"/>
                <w:lang w:val="en-US"/>
              </w:rPr>
              <w:t>Std. Error Mean</w:t>
            </w:r>
          </w:p>
        </w:tc>
      </w:tr>
      <w:tr w:rsidR="008911A8" w:rsidRPr="008911A8">
        <w:trPr>
          <w:cantSplit/>
        </w:trPr>
        <w:tc>
          <w:tcPr>
            <w:tcW w:w="2574" w:type="dxa"/>
            <w:vMerge w:val="restart"/>
            <w:tcBorders>
              <w:top w:val="single" w:sz="16" w:space="0" w:color="000000"/>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Ad1.adA.difference</w:t>
            </w:r>
          </w:p>
        </w:tc>
        <w:tc>
          <w:tcPr>
            <w:tcW w:w="1616" w:type="dxa"/>
            <w:tcBorders>
              <w:top w:val="single" w:sz="16" w:space="0" w:color="000000"/>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r>
              <w:rPr>
                <w:rFonts w:ascii="Arial" w:hAnsi="Arial" w:cs="Arial"/>
                <w:color w:val="000000"/>
                <w:sz w:val="20"/>
                <w:szCs w:val="20"/>
                <w:lang w:val="en-US"/>
              </w:rPr>
              <w:t xml:space="preserve"> = Non-green</w:t>
            </w:r>
          </w:p>
        </w:tc>
        <w:tc>
          <w:tcPr>
            <w:tcW w:w="1240" w:type="dxa"/>
            <w:tcBorders>
              <w:top w:val="single" w:sz="16" w:space="0" w:color="000000"/>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39</w:t>
            </w:r>
          </w:p>
        </w:tc>
        <w:tc>
          <w:tcPr>
            <w:tcW w:w="1296" w:type="dxa"/>
            <w:tcBorders>
              <w:top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-1,1538</w:t>
            </w:r>
          </w:p>
        </w:tc>
        <w:tc>
          <w:tcPr>
            <w:tcW w:w="1803" w:type="dxa"/>
            <w:tcBorders>
              <w:top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3,03088</w:t>
            </w:r>
          </w:p>
        </w:tc>
        <w:tc>
          <w:tcPr>
            <w:tcW w:w="1803" w:type="dxa"/>
            <w:tcBorders>
              <w:top w:val="single" w:sz="16" w:space="0" w:color="000000"/>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,48533</w:t>
            </w:r>
          </w:p>
        </w:tc>
      </w:tr>
      <w:tr w:rsidR="008911A8" w:rsidRPr="008911A8">
        <w:trPr>
          <w:cantSplit/>
        </w:trPr>
        <w:tc>
          <w:tcPr>
            <w:tcW w:w="2574" w:type="dxa"/>
            <w:vMerge/>
            <w:tcBorders>
              <w:top w:val="single" w:sz="16" w:space="0" w:color="000000"/>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r>
              <w:rPr>
                <w:rFonts w:ascii="Arial" w:hAnsi="Arial" w:cs="Arial"/>
                <w:color w:val="000000"/>
                <w:sz w:val="20"/>
                <w:szCs w:val="20"/>
                <w:lang w:val="en-US"/>
              </w:rPr>
              <w:t xml:space="preserve"> = Green</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-1,8519</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2,53747</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,48834</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Ad1.adP.difference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-1,4103</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2,44646</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,39175</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-,7407</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1,85208</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,35643</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Ad1.adPu.difference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-,1282</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1,10452</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,17687</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,1481</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1,29210</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,24866</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Ad2.adA.difference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-1,1795</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2,65441</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,42505</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-1,5185</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3,27426</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,63013</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Ad2.adP.difference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,1282</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1,70417</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,27289</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-,1111</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1,47631</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,28412</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Ad2.adPu.difference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,1795</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1,18925</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,19043</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-,3704</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1,27545</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,24546</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Ad3.adA.difference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,5897</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1,98306</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,31754</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-,2963</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2,12702</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,40935</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Ad3.adP.difference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,0000</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1,12390</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,17997</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,4444</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1,55250</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,29878</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Ad3.adPu.difference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,0513</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1,39451</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,22330</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,4815</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1,34079</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,25804</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Ad4.adA.difference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,5517</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3,22475</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,59882</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,9412</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3,15180</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,76442</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Ad4.adP.difference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,0690</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2,71150</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,50351</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1,1765</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1,91165</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,46364</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Ad4.adPu.difference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,2759</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1,38607</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,25739</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,1765</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,80896</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,19620</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Ad5.adA.difference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-,2069</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2,65087</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,49225</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,2941</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2,97415</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,72134</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Ad5.adP.difference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-,3448</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2,20836</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,41008</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,1765</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2,74398</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,66551</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Ad5.adPu.difference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,3793</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1,39933</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,25985</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1,1765</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1,87867</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,45565</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Ad6.adA.difference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,6207</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2,21059</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,41050</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,7059</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1,31171</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,31814</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Ad6.adP.difference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,3103</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1,33907</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,24866</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,8235</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1,28624</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,31196</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Ad6.adPu.difference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,1379</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,83342</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,15476</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,7059</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,91956</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,22303</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Ad7.adA.difference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,7241</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3,61442</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,67118</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1,0588</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1,74895</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,42418</w:t>
            </w:r>
          </w:p>
        </w:tc>
      </w:tr>
      <w:tr w:rsidR="008911A8" w:rsidRPr="008911A8">
        <w:trPr>
          <w:cantSplit/>
        </w:trPr>
        <w:tc>
          <w:tcPr>
            <w:tcW w:w="2574" w:type="dxa"/>
            <w:vMerge w:val="restart"/>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Ad7.adP.difference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,2414</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1,68301</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,31253</w:t>
            </w:r>
          </w:p>
        </w:tc>
      </w:tr>
      <w:tr w:rsidR="008911A8" w:rsidRPr="008911A8">
        <w:trPr>
          <w:cantSplit/>
        </w:trPr>
        <w:tc>
          <w:tcPr>
            <w:tcW w:w="2574" w:type="dxa"/>
            <w:vMerge/>
            <w:tcBorders>
              <w:top w:val="nil"/>
              <w:left w:val="single" w:sz="16" w:space="0" w:color="000000"/>
              <w:bottom w:val="nil"/>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,5294</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,79982</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,19398</w:t>
            </w:r>
          </w:p>
        </w:tc>
      </w:tr>
      <w:tr w:rsidR="008911A8" w:rsidRPr="008911A8">
        <w:trPr>
          <w:cantSplit/>
        </w:trPr>
        <w:tc>
          <w:tcPr>
            <w:tcW w:w="2574" w:type="dxa"/>
            <w:vMerge w:val="restart"/>
            <w:tcBorders>
              <w:top w:val="nil"/>
              <w:left w:val="single" w:sz="16" w:space="0" w:color="000000"/>
              <w:bottom w:val="single" w:sz="16" w:space="0" w:color="000000"/>
              <w:right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Ad7.adPu.difference</w:t>
            </w:r>
          </w:p>
        </w:tc>
        <w:tc>
          <w:tcPr>
            <w:tcW w:w="1616" w:type="dxa"/>
            <w:tcBorders>
              <w:top w:val="nil"/>
              <w:left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,00</w:t>
            </w:r>
          </w:p>
        </w:tc>
        <w:tc>
          <w:tcPr>
            <w:tcW w:w="1240" w:type="dxa"/>
            <w:tcBorders>
              <w:top w:val="nil"/>
              <w:left w:val="single" w:sz="16" w:space="0" w:color="000000"/>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w:t>
            </w:r>
          </w:p>
        </w:tc>
        <w:tc>
          <w:tcPr>
            <w:tcW w:w="1296"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,1724</w:t>
            </w:r>
          </w:p>
        </w:tc>
        <w:tc>
          <w:tcPr>
            <w:tcW w:w="1803" w:type="dxa"/>
            <w:tcBorders>
              <w:top w:val="nil"/>
              <w:bottom w:val="nil"/>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1,58270</w:t>
            </w:r>
          </w:p>
        </w:tc>
        <w:tc>
          <w:tcPr>
            <w:tcW w:w="1803" w:type="dxa"/>
            <w:tcBorders>
              <w:top w:val="nil"/>
              <w:bottom w:val="nil"/>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,29390</w:t>
            </w:r>
          </w:p>
        </w:tc>
      </w:tr>
      <w:tr w:rsidR="008911A8" w:rsidRPr="008911A8">
        <w:trPr>
          <w:cantSplit/>
        </w:trPr>
        <w:tc>
          <w:tcPr>
            <w:tcW w:w="2574" w:type="dxa"/>
            <w:vMerge/>
            <w:tcBorders>
              <w:top w:val="nil"/>
              <w:left w:val="single" w:sz="16" w:space="0" w:color="000000"/>
              <w:bottom w:val="single" w:sz="16" w:space="0" w:color="000000"/>
              <w:right w:val="nil"/>
            </w:tcBorders>
            <w:shd w:val="clear" w:color="auto" w:fill="FFFFFF"/>
            <w:vAlign w:val="center"/>
          </w:tcPr>
          <w:p w:rsidR="008911A8" w:rsidRPr="008911A8" w:rsidRDefault="008911A8" w:rsidP="008911A8">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616" w:type="dxa"/>
            <w:tcBorders>
              <w:top w:val="nil"/>
              <w:left w:val="nil"/>
              <w:bottom w:val="single" w:sz="16" w:space="0" w:color="000000"/>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8911A8">
              <w:rPr>
                <w:rFonts w:ascii="Arial" w:hAnsi="Arial" w:cs="Arial"/>
                <w:color w:val="000000"/>
                <w:sz w:val="20"/>
                <w:szCs w:val="20"/>
                <w:lang w:val="en-US"/>
              </w:rPr>
              <w:t>1,00</w:t>
            </w:r>
          </w:p>
        </w:tc>
        <w:tc>
          <w:tcPr>
            <w:tcW w:w="1240" w:type="dxa"/>
            <w:tcBorders>
              <w:top w:val="nil"/>
              <w:left w:val="single" w:sz="16" w:space="0" w:color="000000"/>
              <w:bottom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17</w:t>
            </w:r>
          </w:p>
        </w:tc>
        <w:tc>
          <w:tcPr>
            <w:tcW w:w="1296" w:type="dxa"/>
            <w:tcBorders>
              <w:top w:val="nil"/>
              <w:bottom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,4118</w:t>
            </w:r>
          </w:p>
        </w:tc>
        <w:tc>
          <w:tcPr>
            <w:tcW w:w="1803" w:type="dxa"/>
            <w:tcBorders>
              <w:top w:val="nil"/>
              <w:bottom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1,37199</w:t>
            </w:r>
          </w:p>
        </w:tc>
        <w:tc>
          <w:tcPr>
            <w:tcW w:w="1803" w:type="dxa"/>
            <w:tcBorders>
              <w:top w:val="nil"/>
              <w:bottom w:val="single" w:sz="16" w:space="0" w:color="000000"/>
              <w:right w:val="single" w:sz="16" w:space="0" w:color="000000"/>
            </w:tcBorders>
            <w:shd w:val="clear" w:color="auto" w:fill="FFFFFF"/>
            <w:vAlign w:val="center"/>
          </w:tcPr>
          <w:p w:rsidR="008911A8" w:rsidRPr="008911A8" w:rsidRDefault="008911A8" w:rsidP="008911A8">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8911A8">
              <w:rPr>
                <w:rFonts w:ascii="Arial" w:hAnsi="Arial" w:cs="Arial"/>
                <w:color w:val="000000"/>
                <w:sz w:val="20"/>
                <w:szCs w:val="20"/>
                <w:lang w:val="en-US"/>
              </w:rPr>
              <w:t>,33276</w:t>
            </w:r>
          </w:p>
        </w:tc>
      </w:tr>
    </w:tbl>
    <w:p w:rsidR="008911A8" w:rsidRPr="008911A8" w:rsidRDefault="008911A8" w:rsidP="008911A8">
      <w:pPr>
        <w:widowControl w:val="0"/>
        <w:autoSpaceDE w:val="0"/>
        <w:autoSpaceDN w:val="0"/>
        <w:adjustRightInd w:val="0"/>
        <w:spacing w:before="0" w:after="0" w:line="400" w:lineRule="atLeast"/>
        <w:jc w:val="left"/>
        <w:rPr>
          <w:rFonts w:ascii="Times New Roman" w:hAnsi="Times New Roman" w:cs="Times New Roman"/>
          <w:sz w:val="24"/>
          <w:lang w:val="en-US"/>
        </w:rPr>
      </w:pPr>
    </w:p>
    <w:p w:rsidR="008911A8" w:rsidRPr="00546CA8" w:rsidRDefault="008911A8" w:rsidP="00546CA8">
      <w:pPr>
        <w:rPr>
          <w:b/>
          <w:sz w:val="32"/>
          <w:szCs w:val="32"/>
        </w:rPr>
      </w:pPr>
    </w:p>
    <w:tbl>
      <w:tblPr>
        <w:tblW w:w="145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56"/>
        <w:gridCol w:w="1859"/>
        <w:gridCol w:w="1860"/>
        <w:gridCol w:w="1278"/>
        <w:gridCol w:w="1278"/>
        <w:gridCol w:w="1860"/>
        <w:gridCol w:w="1860"/>
        <w:gridCol w:w="1860"/>
      </w:tblGrid>
      <w:tr w:rsidR="007E4C48" w:rsidRPr="007E4C48" w:rsidTr="007E4C48">
        <w:trPr>
          <w:gridAfter w:val="5"/>
          <w:wAfter w:w="8136" w:type="dxa"/>
          <w:cantSplit/>
        </w:trPr>
        <w:tc>
          <w:tcPr>
            <w:tcW w:w="2656" w:type="dxa"/>
            <w:vMerge w:val="restart"/>
            <w:tcBorders>
              <w:top w:val="single" w:sz="16" w:space="0" w:color="000000"/>
              <w:left w:val="single" w:sz="16" w:space="0" w:color="000000"/>
              <w:bottom w:val="nil"/>
              <w:right w:val="single" w:sz="8" w:space="0" w:color="auto"/>
            </w:tcBorders>
            <w:shd w:val="clear" w:color="auto" w:fill="FFFFFF"/>
          </w:tcPr>
          <w:p w:rsidR="007E4C48" w:rsidRPr="007E4C48" w:rsidRDefault="007E4C48" w:rsidP="007E4C48">
            <w:pPr>
              <w:spacing w:before="0" w:after="0" w:line="320" w:lineRule="atLeast"/>
              <w:ind w:left="60" w:right="60"/>
              <w:rPr>
                <w:rFonts w:ascii="Arial" w:hAnsi="Arial" w:cs="Arial"/>
                <w:sz w:val="20"/>
                <w:szCs w:val="20"/>
              </w:rPr>
            </w:pPr>
          </w:p>
        </w:tc>
        <w:tc>
          <w:tcPr>
            <w:tcW w:w="3719" w:type="dxa"/>
            <w:gridSpan w:val="2"/>
            <w:tcBorders>
              <w:top w:val="single" w:sz="16" w:space="0" w:color="000000"/>
              <w:left w:val="single" w:sz="16" w:space="0" w:color="000000"/>
            </w:tcBorders>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Levene's Test for Equality of Variances</w:t>
            </w:r>
          </w:p>
        </w:tc>
      </w:tr>
      <w:tr w:rsidR="007E4C48" w:rsidRPr="007E4C48" w:rsidTr="007E4C48">
        <w:trPr>
          <w:cantSplit/>
          <w:trHeight w:val="345"/>
        </w:trPr>
        <w:tc>
          <w:tcPr>
            <w:tcW w:w="2656" w:type="dxa"/>
            <w:vMerge/>
            <w:tcBorders>
              <w:top w:val="single" w:sz="16" w:space="0" w:color="000000"/>
              <w:left w:val="single" w:sz="16" w:space="0" w:color="000000"/>
              <w:bottom w:val="nil"/>
              <w:right w:val="single" w:sz="8" w:space="0" w:color="auto"/>
            </w:tcBorders>
            <w:shd w:val="clear" w:color="auto" w:fill="FFFFFF"/>
          </w:tcPr>
          <w:p w:rsidR="007E4C48" w:rsidRPr="007E4C48" w:rsidRDefault="007E4C48" w:rsidP="007E4C48">
            <w:pPr>
              <w:spacing w:before="0" w:after="0"/>
              <w:rPr>
                <w:rFonts w:ascii="Arial" w:hAnsi="Arial" w:cs="Arial"/>
                <w:sz w:val="20"/>
                <w:szCs w:val="20"/>
              </w:rPr>
            </w:pPr>
          </w:p>
        </w:tc>
        <w:tc>
          <w:tcPr>
            <w:tcW w:w="1859" w:type="dxa"/>
            <w:vMerge w:val="restart"/>
            <w:tcBorders>
              <w:left w:val="single" w:sz="16" w:space="0" w:color="000000"/>
            </w:tcBorders>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F</w:t>
            </w:r>
          </w:p>
        </w:tc>
        <w:tc>
          <w:tcPr>
            <w:tcW w:w="1860" w:type="dxa"/>
            <w:vMerge w:val="restart"/>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Sig.</w:t>
            </w:r>
          </w:p>
        </w:tc>
        <w:tc>
          <w:tcPr>
            <w:tcW w:w="1278" w:type="dxa"/>
            <w:vMerge w:val="restart"/>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t</w:t>
            </w:r>
          </w:p>
        </w:tc>
        <w:tc>
          <w:tcPr>
            <w:tcW w:w="1278" w:type="dxa"/>
            <w:vMerge w:val="restart"/>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df</w:t>
            </w:r>
          </w:p>
        </w:tc>
        <w:tc>
          <w:tcPr>
            <w:tcW w:w="1860" w:type="dxa"/>
            <w:vMerge w:val="restart"/>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Sig. (2-tailed)</w:t>
            </w:r>
          </w:p>
        </w:tc>
        <w:tc>
          <w:tcPr>
            <w:tcW w:w="1860" w:type="dxa"/>
            <w:vMerge w:val="restart"/>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Mean Difference</w:t>
            </w:r>
          </w:p>
        </w:tc>
        <w:tc>
          <w:tcPr>
            <w:tcW w:w="1860" w:type="dxa"/>
            <w:vMerge w:val="restart"/>
            <w:shd w:val="clear" w:color="auto" w:fill="FFFFFF"/>
          </w:tcPr>
          <w:p w:rsidR="007E4C48" w:rsidRPr="007E4C48" w:rsidRDefault="007E4C48"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Std. Error Difference</w:t>
            </w:r>
          </w:p>
        </w:tc>
      </w:tr>
      <w:tr w:rsidR="007E4C48" w:rsidRPr="007E4C48" w:rsidTr="007E4C48">
        <w:trPr>
          <w:cantSplit/>
          <w:trHeight w:val="345"/>
        </w:trPr>
        <w:tc>
          <w:tcPr>
            <w:tcW w:w="2656" w:type="dxa"/>
            <w:vMerge/>
            <w:tcBorders>
              <w:top w:val="single" w:sz="16" w:space="0" w:color="000000"/>
              <w:left w:val="single" w:sz="16" w:space="0" w:color="000000"/>
              <w:bottom w:val="nil"/>
              <w:right w:val="single" w:sz="8" w:space="0" w:color="auto"/>
            </w:tcBorders>
            <w:shd w:val="clear" w:color="auto" w:fill="FFFFFF"/>
          </w:tcPr>
          <w:p w:rsidR="007E4C48" w:rsidRPr="007E4C48" w:rsidRDefault="007E4C48" w:rsidP="007E4C48">
            <w:pPr>
              <w:spacing w:before="0" w:after="0"/>
              <w:rPr>
                <w:rFonts w:ascii="Arial" w:hAnsi="Arial" w:cs="Arial"/>
                <w:sz w:val="20"/>
                <w:szCs w:val="20"/>
              </w:rPr>
            </w:pPr>
          </w:p>
        </w:tc>
        <w:tc>
          <w:tcPr>
            <w:tcW w:w="1859" w:type="dxa"/>
            <w:vMerge/>
            <w:tcBorders>
              <w:left w:val="single" w:sz="16" w:space="0" w:color="000000"/>
            </w:tcBorders>
            <w:shd w:val="clear" w:color="auto" w:fill="FFFFFF"/>
          </w:tcPr>
          <w:p w:rsidR="007E4C48" w:rsidRPr="007E4C48" w:rsidRDefault="007E4C48" w:rsidP="007E4C48">
            <w:pPr>
              <w:spacing w:before="0" w:after="0"/>
              <w:rPr>
                <w:rFonts w:ascii="Arial" w:hAnsi="Arial" w:cs="Arial"/>
                <w:sz w:val="20"/>
                <w:szCs w:val="20"/>
              </w:rPr>
            </w:pPr>
          </w:p>
        </w:tc>
        <w:tc>
          <w:tcPr>
            <w:tcW w:w="1860" w:type="dxa"/>
            <w:vMerge/>
            <w:shd w:val="clear" w:color="auto" w:fill="FFFFFF"/>
          </w:tcPr>
          <w:p w:rsidR="007E4C48" w:rsidRPr="007E4C48" w:rsidRDefault="007E4C48" w:rsidP="007E4C48">
            <w:pPr>
              <w:spacing w:before="0" w:after="0"/>
              <w:rPr>
                <w:rFonts w:ascii="Arial" w:hAnsi="Arial" w:cs="Arial"/>
                <w:sz w:val="20"/>
                <w:szCs w:val="20"/>
              </w:rPr>
            </w:pPr>
          </w:p>
        </w:tc>
        <w:tc>
          <w:tcPr>
            <w:tcW w:w="1278" w:type="dxa"/>
            <w:vMerge/>
            <w:shd w:val="clear" w:color="auto" w:fill="FFFFFF"/>
          </w:tcPr>
          <w:p w:rsidR="007E4C48" w:rsidRPr="007E4C48" w:rsidRDefault="007E4C48" w:rsidP="007E4C48">
            <w:pPr>
              <w:spacing w:before="0" w:after="0"/>
              <w:rPr>
                <w:rFonts w:ascii="Arial" w:hAnsi="Arial" w:cs="Arial"/>
                <w:sz w:val="20"/>
                <w:szCs w:val="20"/>
              </w:rPr>
            </w:pPr>
          </w:p>
        </w:tc>
        <w:tc>
          <w:tcPr>
            <w:tcW w:w="1278" w:type="dxa"/>
            <w:vMerge/>
            <w:shd w:val="clear" w:color="auto" w:fill="FFFFFF"/>
          </w:tcPr>
          <w:p w:rsidR="007E4C48" w:rsidRPr="007E4C48" w:rsidRDefault="007E4C48" w:rsidP="007E4C48">
            <w:pPr>
              <w:spacing w:before="0" w:after="0"/>
              <w:rPr>
                <w:rFonts w:ascii="Arial" w:hAnsi="Arial" w:cs="Arial"/>
                <w:sz w:val="20"/>
                <w:szCs w:val="20"/>
              </w:rPr>
            </w:pPr>
          </w:p>
        </w:tc>
        <w:tc>
          <w:tcPr>
            <w:tcW w:w="1860" w:type="dxa"/>
            <w:vMerge/>
            <w:shd w:val="clear" w:color="auto" w:fill="FFFFFF"/>
          </w:tcPr>
          <w:p w:rsidR="007E4C48" w:rsidRPr="007E4C48" w:rsidRDefault="007E4C48" w:rsidP="007E4C48">
            <w:pPr>
              <w:spacing w:before="0" w:after="0"/>
              <w:rPr>
                <w:rFonts w:ascii="Arial" w:hAnsi="Arial" w:cs="Arial"/>
                <w:sz w:val="20"/>
                <w:szCs w:val="20"/>
              </w:rPr>
            </w:pPr>
          </w:p>
        </w:tc>
        <w:tc>
          <w:tcPr>
            <w:tcW w:w="1860" w:type="dxa"/>
            <w:vMerge/>
            <w:shd w:val="clear" w:color="auto" w:fill="FFFFFF"/>
          </w:tcPr>
          <w:p w:rsidR="007E4C48" w:rsidRPr="007E4C48" w:rsidRDefault="007E4C48" w:rsidP="007E4C48">
            <w:pPr>
              <w:spacing w:before="0" w:after="0"/>
              <w:rPr>
                <w:rFonts w:ascii="Arial" w:hAnsi="Arial" w:cs="Arial"/>
                <w:sz w:val="20"/>
                <w:szCs w:val="20"/>
              </w:rPr>
            </w:pPr>
          </w:p>
        </w:tc>
        <w:tc>
          <w:tcPr>
            <w:tcW w:w="1860" w:type="dxa"/>
            <w:vMerge/>
            <w:shd w:val="clear" w:color="auto" w:fill="FFFFFF"/>
          </w:tcPr>
          <w:p w:rsidR="007E4C48" w:rsidRPr="007E4C48" w:rsidRDefault="007E4C48" w:rsidP="007E4C48">
            <w:pPr>
              <w:spacing w:before="0" w:after="0"/>
              <w:rPr>
                <w:rFonts w:ascii="Arial" w:hAnsi="Arial" w:cs="Arial"/>
                <w:sz w:val="20"/>
                <w:szCs w:val="20"/>
              </w:rPr>
            </w:pPr>
          </w:p>
        </w:tc>
      </w:tr>
      <w:tr w:rsidR="007E4C48" w:rsidRPr="007E4C48" w:rsidTr="007E4C48">
        <w:trPr>
          <w:cantSplit/>
        </w:trPr>
        <w:tc>
          <w:tcPr>
            <w:tcW w:w="2656" w:type="dxa"/>
            <w:vMerge w:val="restart"/>
            <w:tcBorders>
              <w:top w:val="single" w:sz="16" w:space="0" w:color="000000"/>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Ad6.adA.difference</w:t>
            </w:r>
          </w:p>
        </w:tc>
        <w:tc>
          <w:tcPr>
            <w:tcW w:w="1859" w:type="dxa"/>
            <w:tcBorders>
              <w:top w:val="single" w:sz="16" w:space="0" w:color="000000"/>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2,688</w:t>
            </w:r>
          </w:p>
        </w:tc>
        <w:tc>
          <w:tcPr>
            <w:tcW w:w="1860" w:type="dxa"/>
            <w:tcBorders>
              <w:top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,108</w:t>
            </w:r>
          </w:p>
        </w:tc>
        <w:tc>
          <w:tcPr>
            <w:tcW w:w="1278" w:type="dxa"/>
            <w:tcBorders>
              <w:top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-,144</w:t>
            </w:r>
          </w:p>
        </w:tc>
        <w:tc>
          <w:tcPr>
            <w:tcW w:w="1278" w:type="dxa"/>
            <w:tcBorders>
              <w:top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w:t>
            </w:r>
          </w:p>
        </w:tc>
        <w:tc>
          <w:tcPr>
            <w:tcW w:w="1860" w:type="dxa"/>
            <w:tcBorders>
              <w:top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,886</w:t>
            </w:r>
          </w:p>
        </w:tc>
        <w:tc>
          <w:tcPr>
            <w:tcW w:w="1860" w:type="dxa"/>
            <w:tcBorders>
              <w:top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-,08519</w:t>
            </w:r>
          </w:p>
        </w:tc>
        <w:tc>
          <w:tcPr>
            <w:tcW w:w="1860" w:type="dxa"/>
            <w:tcBorders>
              <w:top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,59037</w:t>
            </w:r>
          </w:p>
        </w:tc>
      </w:tr>
      <w:tr w:rsidR="007E4C48" w:rsidRPr="007E4C48" w:rsidTr="007E4C48">
        <w:trPr>
          <w:cantSplit/>
          <w:trHeight w:val="61"/>
        </w:trPr>
        <w:tc>
          <w:tcPr>
            <w:tcW w:w="2656" w:type="dxa"/>
            <w:vMerge/>
            <w:tcBorders>
              <w:top w:val="single" w:sz="16" w:space="0" w:color="000000"/>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-,164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43,974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,870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-,08519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,51934</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Ad6.adP.difference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,242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,626</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-1,273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-,51318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,40324</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-1,286</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34,770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,207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-,51318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,39894</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Ad6.adPu.difference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3,616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,064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-2,148</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,037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-,56795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,26445</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-2,092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31,010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,045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-,56795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,27146</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Ad7.adA.difference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6,530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,014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-,357</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,723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-,33469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,93781</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-,422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42,867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,675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-,33469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,79399</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Ad7.adP.difference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1,837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,182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-,661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-,28803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,43576</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-,783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42,652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,438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-,28803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,36784</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Ad7.adPu.difference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,958</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-,519</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,606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-,23935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,46109</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-,539</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37,618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,593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-,23935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,44396</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Ad1.adA.difference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,984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,325</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,981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,69801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,71121</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1,014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61,605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,69801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,68849</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Ad1.adP.difference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2,553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,115</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-1,202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-,66952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,55685</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-1,264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63,428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-,66952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,52963</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Ad1.adPu.difference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2,307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-,932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,355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-,27635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,29650</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-,906</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50,175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-,27635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,30515</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Ad2.adA.difference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1,395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,242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,463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,33903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,73157</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,446</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48,213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,658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,33903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,76009</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Ad2.adP.difference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,724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,592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,556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,23932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,40444</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,607</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60,733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,546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,23932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,39394</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Ad2.adPu.difference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,475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,493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1,793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,078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,54986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,30669</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1,770</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53,465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,54986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,31067</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Ad3.adA.difference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,732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1,733</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,88604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,51142</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1,710</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53,461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,093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,88604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,51807</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Ad3.adP.difference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7,098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,010</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-1,350</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,182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-,44444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,32921</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-1,274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44,299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,209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-,44444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,34879</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Ad3.adPu.difference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,617</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-1,252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-,43020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,34372</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-1,261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57,471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-,43020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,34124</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Ad4.adA.difference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,046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,832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-,399</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,692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-,38945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,97699</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-,401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34,285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,691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-,38945</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,97105</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Ad4.adP.difference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,562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-1,479</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-1,10751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,74869</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-1,618</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42,341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,113</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-1,10751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,68446</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Ad4.adPu.difference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1,619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,210</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,269</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,789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,09939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,36916</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,307</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43,997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,760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,09939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,32364</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Ad5.adA.difference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,379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,542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-,592</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,557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-,50101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,84698</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-,574</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30,582</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,570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-,50101</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,87329</w:t>
            </w:r>
          </w:p>
        </w:tc>
      </w:tr>
      <w:tr w:rsidR="007E4C48" w:rsidRPr="007E4C48" w:rsidTr="007E4C48">
        <w:trPr>
          <w:cantSplit/>
        </w:trPr>
        <w:tc>
          <w:tcPr>
            <w:tcW w:w="2656" w:type="dxa"/>
            <w:vMerge w:val="restart"/>
            <w:tcBorders>
              <w:top w:val="nil"/>
              <w:left w:val="single" w:sz="16" w:space="0" w:color="000000"/>
              <w:bottom w:val="nil"/>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Ad5.adP.difference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1,368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,248</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-,706</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,484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-,52130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,73827</w:t>
            </w:r>
          </w:p>
        </w:tc>
      </w:tr>
      <w:tr w:rsidR="007E4C48" w:rsidRPr="007E4C48" w:rsidTr="007E4C48">
        <w:trPr>
          <w:cantSplit/>
        </w:trPr>
        <w:tc>
          <w:tcPr>
            <w:tcW w:w="2656" w:type="dxa"/>
            <w:vMerge/>
            <w:tcBorders>
              <w:top w:val="nil"/>
              <w:left w:val="single" w:sz="16" w:space="0" w:color="000000"/>
              <w:bottom w:val="nil"/>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-,667</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28,139</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-,52130</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,78171</w:t>
            </w:r>
          </w:p>
        </w:tc>
      </w:tr>
      <w:tr w:rsidR="007E4C48" w:rsidRPr="007E4C48" w:rsidTr="007E4C48">
        <w:trPr>
          <w:cantSplit/>
        </w:trPr>
        <w:tc>
          <w:tcPr>
            <w:tcW w:w="2656" w:type="dxa"/>
            <w:vMerge w:val="restart"/>
            <w:tcBorders>
              <w:top w:val="nil"/>
              <w:left w:val="single" w:sz="16" w:space="0" w:color="000000"/>
              <w:bottom w:val="single" w:sz="16" w:space="0" w:color="000000"/>
              <w:right w:val="nil"/>
            </w:tcBorders>
            <w:shd w:val="clear" w:color="auto" w:fill="FFFFFF"/>
            <w:vAlign w:val="center"/>
          </w:tcPr>
          <w:p w:rsidR="007E4C48" w:rsidRPr="007E4C48" w:rsidRDefault="007E4C48" w:rsidP="007E4C48">
            <w:pPr>
              <w:spacing w:before="0" w:after="0" w:line="320" w:lineRule="atLeast"/>
              <w:ind w:left="60" w:right="60"/>
              <w:rPr>
                <w:rFonts w:ascii="Arial" w:hAnsi="Arial" w:cs="Arial"/>
                <w:sz w:val="20"/>
                <w:szCs w:val="20"/>
              </w:rPr>
            </w:pPr>
            <w:r w:rsidRPr="007E4C48">
              <w:rPr>
                <w:rFonts w:ascii="Arial" w:hAnsi="Arial" w:cs="Arial"/>
                <w:sz w:val="20"/>
                <w:szCs w:val="20"/>
              </w:rPr>
              <w:t>Ad5.adPu.difference</w:t>
            </w:r>
          </w:p>
        </w:tc>
        <w:tc>
          <w:tcPr>
            <w:tcW w:w="1859" w:type="dxa"/>
            <w:tcBorders>
              <w:top w:val="nil"/>
              <w:left w:val="single" w:sz="16" w:space="0" w:color="000000"/>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1,707</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,198</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-1,641</w:t>
            </w:r>
          </w:p>
        </w:tc>
        <w:tc>
          <w:tcPr>
            <w:tcW w:w="1278"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,108</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-,79716</w:t>
            </w:r>
          </w:p>
        </w:tc>
        <w:tc>
          <w:tcPr>
            <w:tcW w:w="1860" w:type="dxa"/>
            <w:tcBorders>
              <w:top w:val="nil"/>
              <w:bottom w:val="nil"/>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,48582</w:t>
            </w:r>
          </w:p>
        </w:tc>
      </w:tr>
      <w:tr w:rsidR="007E4C48" w:rsidRPr="007E4C48" w:rsidTr="007E4C48">
        <w:trPr>
          <w:cantSplit/>
        </w:trPr>
        <w:tc>
          <w:tcPr>
            <w:tcW w:w="2656" w:type="dxa"/>
            <w:vMerge/>
            <w:tcBorders>
              <w:top w:val="nil"/>
              <w:left w:val="single" w:sz="16" w:space="0" w:color="000000"/>
              <w:bottom w:val="single" w:sz="16" w:space="0" w:color="000000"/>
              <w:right w:val="nil"/>
            </w:tcBorders>
            <w:shd w:val="clear" w:color="auto" w:fill="FFFFFF"/>
            <w:vAlign w:val="center"/>
          </w:tcPr>
          <w:p w:rsidR="007E4C48" w:rsidRPr="007E4C48" w:rsidRDefault="007E4C48" w:rsidP="007E4C48">
            <w:pPr>
              <w:spacing w:before="0" w:after="0"/>
              <w:rPr>
                <w:rFonts w:ascii="Arial" w:hAnsi="Arial" w:cs="Arial"/>
                <w:sz w:val="20"/>
                <w:szCs w:val="20"/>
              </w:rPr>
            </w:pPr>
          </w:p>
        </w:tc>
        <w:tc>
          <w:tcPr>
            <w:tcW w:w="1859" w:type="dxa"/>
            <w:tcBorders>
              <w:top w:val="nil"/>
              <w:left w:val="single" w:sz="16" w:space="0" w:color="000000"/>
              <w:bottom w:val="single" w:sz="16" w:space="0" w:color="000000"/>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860" w:type="dxa"/>
            <w:tcBorders>
              <w:top w:val="nil"/>
              <w:bottom w:val="single" w:sz="16" w:space="0" w:color="000000"/>
            </w:tcBorders>
            <w:shd w:val="clear" w:color="auto" w:fill="FFFFFF"/>
          </w:tcPr>
          <w:p w:rsidR="007E4C48" w:rsidRPr="007E4C48" w:rsidRDefault="007E4C48" w:rsidP="007E4C48">
            <w:pPr>
              <w:spacing w:before="0" w:after="0"/>
              <w:rPr>
                <w:rFonts w:ascii="Times New Roman" w:hAnsi="Times New Roman" w:cs="Times New Roman"/>
                <w:sz w:val="20"/>
                <w:szCs w:val="20"/>
              </w:rPr>
            </w:pPr>
          </w:p>
        </w:tc>
        <w:tc>
          <w:tcPr>
            <w:tcW w:w="1278" w:type="dxa"/>
            <w:tcBorders>
              <w:top w:val="nil"/>
              <w:bottom w:val="single" w:sz="16" w:space="0" w:color="000000"/>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-1,520</w:t>
            </w:r>
          </w:p>
        </w:tc>
        <w:tc>
          <w:tcPr>
            <w:tcW w:w="1278" w:type="dxa"/>
            <w:tcBorders>
              <w:top w:val="nil"/>
              <w:bottom w:val="single" w:sz="16" w:space="0" w:color="000000"/>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26,498</w:t>
            </w:r>
          </w:p>
        </w:tc>
        <w:tc>
          <w:tcPr>
            <w:tcW w:w="1860" w:type="dxa"/>
            <w:tcBorders>
              <w:top w:val="nil"/>
              <w:bottom w:val="single" w:sz="16" w:space="0" w:color="000000"/>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,140</w:t>
            </w:r>
          </w:p>
        </w:tc>
        <w:tc>
          <w:tcPr>
            <w:tcW w:w="1860" w:type="dxa"/>
            <w:tcBorders>
              <w:top w:val="nil"/>
              <w:bottom w:val="single" w:sz="16" w:space="0" w:color="000000"/>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-,79716</w:t>
            </w:r>
          </w:p>
        </w:tc>
        <w:tc>
          <w:tcPr>
            <w:tcW w:w="1860" w:type="dxa"/>
            <w:tcBorders>
              <w:top w:val="nil"/>
              <w:bottom w:val="single" w:sz="16" w:space="0" w:color="000000"/>
            </w:tcBorders>
            <w:shd w:val="clear" w:color="auto" w:fill="FFFFFF"/>
            <w:vAlign w:val="center"/>
          </w:tcPr>
          <w:p w:rsidR="007E4C48" w:rsidRPr="007E4C48" w:rsidRDefault="007E4C48"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,52453</w:t>
            </w:r>
          </w:p>
        </w:tc>
      </w:tr>
    </w:tbl>
    <w:p w:rsidR="007E4C48" w:rsidRPr="00546CA8" w:rsidRDefault="007E4C48" w:rsidP="00546CA8">
      <w:pPr>
        <w:rPr>
          <w:b/>
          <w:sz w:val="32"/>
          <w:szCs w:val="32"/>
        </w:rPr>
      </w:pPr>
      <w:r w:rsidRPr="00546CA8">
        <w:rPr>
          <w:b/>
          <w:sz w:val="32"/>
          <w:szCs w:val="32"/>
        </w:rPr>
        <w:t>Gender</w:t>
      </w:r>
    </w:p>
    <w:tbl>
      <w:tblPr>
        <w:tblW w:w="1482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0"/>
        <w:gridCol w:w="1860"/>
        <w:gridCol w:w="1860"/>
        <w:gridCol w:w="1279"/>
        <w:gridCol w:w="1279"/>
        <w:gridCol w:w="1860"/>
        <w:gridCol w:w="1860"/>
        <w:gridCol w:w="1860"/>
      </w:tblGrid>
      <w:tr w:rsidR="00995E9B" w:rsidRPr="007E4C48" w:rsidTr="00995E9B">
        <w:trPr>
          <w:gridAfter w:val="5"/>
          <w:wAfter w:w="8138" w:type="dxa"/>
          <w:cantSplit/>
        </w:trPr>
        <w:tc>
          <w:tcPr>
            <w:tcW w:w="2970" w:type="dxa"/>
            <w:vMerge w:val="restart"/>
            <w:tcBorders>
              <w:top w:val="single" w:sz="16" w:space="0" w:color="000000"/>
              <w:left w:val="single" w:sz="16" w:space="0" w:color="000000"/>
              <w:bottom w:val="nil"/>
              <w:right w:val="single" w:sz="8" w:space="0" w:color="auto"/>
            </w:tcBorders>
            <w:shd w:val="clear" w:color="auto" w:fill="FFFFFF"/>
          </w:tcPr>
          <w:p w:rsidR="00995E9B" w:rsidRPr="007E4C48" w:rsidRDefault="00995E9B" w:rsidP="007E4C48">
            <w:pPr>
              <w:spacing w:before="0" w:after="0" w:line="320" w:lineRule="atLeast"/>
              <w:ind w:left="60" w:right="60"/>
              <w:rPr>
                <w:rFonts w:ascii="Arial" w:hAnsi="Arial" w:cs="Arial"/>
                <w:sz w:val="20"/>
                <w:szCs w:val="20"/>
              </w:rPr>
            </w:pPr>
          </w:p>
        </w:tc>
        <w:tc>
          <w:tcPr>
            <w:tcW w:w="3720" w:type="dxa"/>
            <w:gridSpan w:val="2"/>
            <w:tcBorders>
              <w:top w:val="single" w:sz="16" w:space="0" w:color="000000"/>
              <w:left w:val="single" w:sz="16" w:space="0" w:color="000000"/>
            </w:tcBorders>
            <w:shd w:val="clear" w:color="auto" w:fill="FFFFFF"/>
          </w:tcPr>
          <w:p w:rsidR="00995E9B" w:rsidRPr="007E4C48" w:rsidRDefault="00995E9B"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Levene's Test for Equality of Variances</w:t>
            </w:r>
          </w:p>
        </w:tc>
      </w:tr>
      <w:tr w:rsidR="00995E9B" w:rsidRPr="007E4C48" w:rsidTr="00995E9B">
        <w:trPr>
          <w:cantSplit/>
          <w:trHeight w:val="345"/>
        </w:trPr>
        <w:tc>
          <w:tcPr>
            <w:tcW w:w="2970" w:type="dxa"/>
            <w:vMerge/>
            <w:tcBorders>
              <w:top w:val="single" w:sz="16" w:space="0" w:color="000000"/>
              <w:left w:val="single" w:sz="16" w:space="0" w:color="000000"/>
              <w:bottom w:val="nil"/>
              <w:right w:val="single" w:sz="8" w:space="0" w:color="auto"/>
            </w:tcBorders>
            <w:shd w:val="clear" w:color="auto" w:fill="FFFFFF"/>
          </w:tcPr>
          <w:p w:rsidR="00995E9B" w:rsidRPr="007E4C48" w:rsidRDefault="00995E9B" w:rsidP="007E4C48">
            <w:pPr>
              <w:spacing w:before="0" w:after="0"/>
              <w:rPr>
                <w:rFonts w:ascii="Arial" w:hAnsi="Arial" w:cs="Arial"/>
                <w:sz w:val="20"/>
                <w:szCs w:val="20"/>
              </w:rPr>
            </w:pPr>
          </w:p>
        </w:tc>
        <w:tc>
          <w:tcPr>
            <w:tcW w:w="1860" w:type="dxa"/>
            <w:vMerge w:val="restart"/>
            <w:tcBorders>
              <w:left w:val="single" w:sz="16" w:space="0" w:color="000000"/>
            </w:tcBorders>
            <w:shd w:val="clear" w:color="auto" w:fill="FFFFFF"/>
          </w:tcPr>
          <w:p w:rsidR="00995E9B" w:rsidRPr="007E4C48" w:rsidRDefault="00995E9B"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F</w:t>
            </w:r>
          </w:p>
        </w:tc>
        <w:tc>
          <w:tcPr>
            <w:tcW w:w="1860" w:type="dxa"/>
            <w:vMerge w:val="restart"/>
            <w:shd w:val="clear" w:color="auto" w:fill="FFFFFF"/>
          </w:tcPr>
          <w:p w:rsidR="00995E9B" w:rsidRPr="007E4C48" w:rsidRDefault="00995E9B"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Sig.</w:t>
            </w:r>
          </w:p>
        </w:tc>
        <w:tc>
          <w:tcPr>
            <w:tcW w:w="1279" w:type="dxa"/>
            <w:vMerge w:val="restart"/>
            <w:shd w:val="clear" w:color="auto" w:fill="FFFFFF"/>
          </w:tcPr>
          <w:p w:rsidR="00995E9B" w:rsidRPr="007E4C48" w:rsidRDefault="00995E9B"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t</w:t>
            </w:r>
          </w:p>
        </w:tc>
        <w:tc>
          <w:tcPr>
            <w:tcW w:w="1279" w:type="dxa"/>
            <w:vMerge w:val="restart"/>
            <w:shd w:val="clear" w:color="auto" w:fill="FFFFFF"/>
          </w:tcPr>
          <w:p w:rsidR="00995E9B" w:rsidRPr="007E4C48" w:rsidRDefault="00995E9B"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df</w:t>
            </w:r>
          </w:p>
        </w:tc>
        <w:tc>
          <w:tcPr>
            <w:tcW w:w="1860" w:type="dxa"/>
            <w:vMerge w:val="restart"/>
            <w:shd w:val="clear" w:color="auto" w:fill="FFFFFF"/>
          </w:tcPr>
          <w:p w:rsidR="00995E9B" w:rsidRPr="007E4C48" w:rsidRDefault="00995E9B"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Sig. (2-tailed)</w:t>
            </w:r>
          </w:p>
        </w:tc>
        <w:tc>
          <w:tcPr>
            <w:tcW w:w="1860" w:type="dxa"/>
            <w:vMerge w:val="restart"/>
            <w:shd w:val="clear" w:color="auto" w:fill="FFFFFF"/>
          </w:tcPr>
          <w:p w:rsidR="00995E9B" w:rsidRPr="007E4C48" w:rsidRDefault="00995E9B"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Mean Difference</w:t>
            </w:r>
          </w:p>
        </w:tc>
        <w:tc>
          <w:tcPr>
            <w:tcW w:w="1860" w:type="dxa"/>
            <w:vMerge w:val="restart"/>
            <w:shd w:val="clear" w:color="auto" w:fill="FFFFFF"/>
          </w:tcPr>
          <w:p w:rsidR="00995E9B" w:rsidRPr="007E4C48" w:rsidRDefault="00995E9B" w:rsidP="007E4C48">
            <w:pPr>
              <w:spacing w:before="0" w:after="0" w:line="320" w:lineRule="atLeast"/>
              <w:ind w:left="60" w:right="60"/>
              <w:jc w:val="center"/>
              <w:rPr>
                <w:rFonts w:ascii="Arial" w:hAnsi="Arial" w:cs="Arial"/>
                <w:sz w:val="20"/>
                <w:szCs w:val="20"/>
              </w:rPr>
            </w:pPr>
            <w:r w:rsidRPr="007E4C48">
              <w:rPr>
                <w:rFonts w:ascii="Arial" w:hAnsi="Arial" w:cs="Arial"/>
                <w:sz w:val="20"/>
                <w:szCs w:val="20"/>
              </w:rPr>
              <w:t>Std. Error Difference</w:t>
            </w:r>
          </w:p>
        </w:tc>
      </w:tr>
      <w:tr w:rsidR="00995E9B" w:rsidRPr="007E4C48" w:rsidTr="00995E9B">
        <w:trPr>
          <w:cantSplit/>
          <w:trHeight w:val="345"/>
        </w:trPr>
        <w:tc>
          <w:tcPr>
            <w:tcW w:w="2970" w:type="dxa"/>
            <w:vMerge/>
            <w:tcBorders>
              <w:top w:val="single" w:sz="16" w:space="0" w:color="000000"/>
              <w:left w:val="single" w:sz="16" w:space="0" w:color="000000"/>
              <w:bottom w:val="nil"/>
              <w:right w:val="single" w:sz="8" w:space="0" w:color="auto"/>
            </w:tcBorders>
            <w:shd w:val="clear" w:color="auto" w:fill="FFFFFF"/>
          </w:tcPr>
          <w:p w:rsidR="00995E9B" w:rsidRPr="007E4C48" w:rsidRDefault="00995E9B" w:rsidP="007E4C48">
            <w:pPr>
              <w:spacing w:before="0" w:after="0"/>
              <w:rPr>
                <w:rFonts w:ascii="Arial" w:hAnsi="Arial" w:cs="Arial"/>
                <w:sz w:val="20"/>
                <w:szCs w:val="20"/>
              </w:rPr>
            </w:pPr>
          </w:p>
        </w:tc>
        <w:tc>
          <w:tcPr>
            <w:tcW w:w="1860" w:type="dxa"/>
            <w:vMerge/>
            <w:tcBorders>
              <w:left w:val="single" w:sz="16" w:space="0" w:color="000000"/>
            </w:tcBorders>
            <w:shd w:val="clear" w:color="auto" w:fill="FFFFFF"/>
          </w:tcPr>
          <w:p w:rsidR="00995E9B" w:rsidRPr="007E4C48" w:rsidRDefault="00995E9B" w:rsidP="007E4C48">
            <w:pPr>
              <w:spacing w:before="0" w:after="0"/>
              <w:rPr>
                <w:rFonts w:ascii="Arial" w:hAnsi="Arial" w:cs="Arial"/>
                <w:sz w:val="20"/>
                <w:szCs w:val="20"/>
              </w:rPr>
            </w:pPr>
          </w:p>
        </w:tc>
        <w:tc>
          <w:tcPr>
            <w:tcW w:w="1860" w:type="dxa"/>
            <w:vMerge/>
            <w:shd w:val="clear" w:color="auto" w:fill="FFFFFF"/>
          </w:tcPr>
          <w:p w:rsidR="00995E9B" w:rsidRPr="007E4C48" w:rsidRDefault="00995E9B" w:rsidP="007E4C48">
            <w:pPr>
              <w:spacing w:before="0" w:after="0"/>
              <w:rPr>
                <w:rFonts w:ascii="Arial" w:hAnsi="Arial" w:cs="Arial"/>
                <w:sz w:val="20"/>
                <w:szCs w:val="20"/>
              </w:rPr>
            </w:pPr>
          </w:p>
        </w:tc>
        <w:tc>
          <w:tcPr>
            <w:tcW w:w="1279" w:type="dxa"/>
            <w:vMerge/>
            <w:shd w:val="clear" w:color="auto" w:fill="FFFFFF"/>
          </w:tcPr>
          <w:p w:rsidR="00995E9B" w:rsidRPr="007E4C48" w:rsidRDefault="00995E9B" w:rsidP="007E4C48">
            <w:pPr>
              <w:spacing w:before="0" w:after="0"/>
              <w:rPr>
                <w:rFonts w:ascii="Arial" w:hAnsi="Arial" w:cs="Arial"/>
                <w:sz w:val="20"/>
                <w:szCs w:val="20"/>
              </w:rPr>
            </w:pPr>
          </w:p>
        </w:tc>
        <w:tc>
          <w:tcPr>
            <w:tcW w:w="1279" w:type="dxa"/>
            <w:vMerge/>
            <w:shd w:val="clear" w:color="auto" w:fill="FFFFFF"/>
          </w:tcPr>
          <w:p w:rsidR="00995E9B" w:rsidRPr="007E4C48" w:rsidRDefault="00995E9B" w:rsidP="007E4C48">
            <w:pPr>
              <w:spacing w:before="0" w:after="0"/>
              <w:rPr>
                <w:rFonts w:ascii="Arial" w:hAnsi="Arial" w:cs="Arial"/>
                <w:sz w:val="20"/>
                <w:szCs w:val="20"/>
              </w:rPr>
            </w:pPr>
          </w:p>
        </w:tc>
        <w:tc>
          <w:tcPr>
            <w:tcW w:w="1860" w:type="dxa"/>
            <w:vMerge/>
            <w:shd w:val="clear" w:color="auto" w:fill="FFFFFF"/>
          </w:tcPr>
          <w:p w:rsidR="00995E9B" w:rsidRPr="007E4C48" w:rsidRDefault="00995E9B" w:rsidP="007E4C48">
            <w:pPr>
              <w:spacing w:before="0" w:after="0"/>
              <w:rPr>
                <w:rFonts w:ascii="Arial" w:hAnsi="Arial" w:cs="Arial"/>
                <w:sz w:val="20"/>
                <w:szCs w:val="20"/>
              </w:rPr>
            </w:pPr>
          </w:p>
        </w:tc>
        <w:tc>
          <w:tcPr>
            <w:tcW w:w="1860" w:type="dxa"/>
            <w:vMerge/>
            <w:shd w:val="clear" w:color="auto" w:fill="FFFFFF"/>
          </w:tcPr>
          <w:p w:rsidR="00995E9B" w:rsidRPr="007E4C48" w:rsidRDefault="00995E9B" w:rsidP="007E4C48">
            <w:pPr>
              <w:spacing w:before="0" w:after="0"/>
              <w:rPr>
                <w:rFonts w:ascii="Arial" w:hAnsi="Arial" w:cs="Arial"/>
                <w:sz w:val="20"/>
                <w:szCs w:val="20"/>
              </w:rPr>
            </w:pPr>
          </w:p>
        </w:tc>
        <w:tc>
          <w:tcPr>
            <w:tcW w:w="1860" w:type="dxa"/>
            <w:vMerge/>
            <w:shd w:val="clear" w:color="auto" w:fill="FFFFFF"/>
          </w:tcPr>
          <w:p w:rsidR="00995E9B" w:rsidRPr="007E4C48" w:rsidRDefault="00995E9B" w:rsidP="007E4C48">
            <w:pPr>
              <w:spacing w:before="0" w:after="0"/>
              <w:rPr>
                <w:rFonts w:ascii="Arial" w:hAnsi="Arial" w:cs="Arial"/>
                <w:sz w:val="20"/>
                <w:szCs w:val="20"/>
              </w:rPr>
            </w:pPr>
          </w:p>
        </w:tc>
      </w:tr>
      <w:tr w:rsidR="00995E9B" w:rsidRPr="007E4C48" w:rsidTr="00995E9B">
        <w:trPr>
          <w:cantSplit/>
        </w:trPr>
        <w:tc>
          <w:tcPr>
            <w:tcW w:w="2970" w:type="dxa"/>
            <w:vMerge w:val="restart"/>
            <w:tcBorders>
              <w:top w:val="single" w:sz="16" w:space="0" w:color="000000"/>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Ad1.adA.difference</w:t>
            </w:r>
          </w:p>
        </w:tc>
        <w:tc>
          <w:tcPr>
            <w:tcW w:w="1860" w:type="dxa"/>
            <w:tcBorders>
              <w:top w:val="single" w:sz="16" w:space="0" w:color="000000"/>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,429</w:t>
            </w:r>
          </w:p>
        </w:tc>
        <w:tc>
          <w:tcPr>
            <w:tcW w:w="1860" w:type="dxa"/>
            <w:tcBorders>
              <w:top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,514</w:t>
            </w:r>
          </w:p>
        </w:tc>
        <w:tc>
          <w:tcPr>
            <w:tcW w:w="1279" w:type="dxa"/>
            <w:tcBorders>
              <w:top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1,426</w:t>
            </w:r>
          </w:p>
        </w:tc>
        <w:tc>
          <w:tcPr>
            <w:tcW w:w="1279" w:type="dxa"/>
            <w:tcBorders>
              <w:top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,158</w:t>
            </w:r>
          </w:p>
        </w:tc>
        <w:tc>
          <w:tcPr>
            <w:tcW w:w="1860" w:type="dxa"/>
            <w:tcBorders>
              <w:top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,96591</w:t>
            </w:r>
          </w:p>
        </w:tc>
        <w:tc>
          <w:tcPr>
            <w:tcW w:w="1860" w:type="dxa"/>
            <w:tcBorders>
              <w:top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,67739</w:t>
            </w:r>
          </w:p>
        </w:tc>
      </w:tr>
      <w:tr w:rsidR="00995E9B" w:rsidRPr="007E4C48" w:rsidTr="00995E9B">
        <w:trPr>
          <w:cantSplit/>
        </w:trPr>
        <w:tc>
          <w:tcPr>
            <w:tcW w:w="2970" w:type="dxa"/>
            <w:vMerge/>
            <w:tcBorders>
              <w:top w:val="single" w:sz="16" w:space="0" w:color="000000"/>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1,413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65,608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,162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,96591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,68351</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Ad1.adP.difference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,320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,573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1,188</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,61212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,51546</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1,161</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60,370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,61212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,52713</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Ad1.adPu.difference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,827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,366</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,514</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,609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,14091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,27434</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,523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70,998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,603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,14091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,26938</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Ad1.adAp_1.difference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,660</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-1,227</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,224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-,28258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,23020</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-1,216</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65,355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,228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-,28258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,23245</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Ad1.adAp_2.difference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,435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,512</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-,010</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,992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-,00227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,23437</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-,010</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66,076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,992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-,00227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,23617</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Ad2.adA.difference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,651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,422</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1,946</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,056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1,26364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,64929</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1,971</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70,704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,053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1,26364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,64116</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Ad2.adP.difference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,045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,832</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1,711</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,091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,70455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,41177</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1,702</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66,795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,093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,70455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,41402</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Ad2.adPu.difference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,742</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1,355</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,180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,41742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,30806</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1,353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67,882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,181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,41742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,30863</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Ad2.adAp_1.difference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,594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1,466</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,40000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,27288</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1,440</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62,194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,155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,40000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,27783</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Ad2.adAp_2.difference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,928</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1,158</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,32576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,28126</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1,153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67,124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,32576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,28250</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Ad3.adA.difference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1,006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,319</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1,703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,093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,81136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,47643</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1,676</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62,943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,099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,81136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,48417</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Ad3.adP.difference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1,719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,194</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1,677</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,098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,55985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,33376</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1,647</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61,952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,55985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,34002</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Ad3.adPu.difference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,734</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1,937</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,057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,62576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,32302</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1,973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70,999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,052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,62576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,31714</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Ad3.adAp_1.difference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,850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,360</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2,391</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,019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,50682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,21197</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2,337</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60,116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,023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,50682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,21690</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Ad3.adAp_2.difference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5,751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,019</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-1,132</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,262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-,23561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,20821</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-1,179</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67,005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,242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-,23561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,19980</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Ad4.adA.difference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2,729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-1,186</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,240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-,84435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,71217</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-1,087</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35,191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,284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-,84435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,77652</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Ad4.adP.difference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,013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,908</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-,078</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,938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-,04174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,53339</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-,080</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45,563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,936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-,04174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,52020</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Ad4.adPu.difference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,425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,516</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,231</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,818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,06261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,27075</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,252</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53,424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,802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,06261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,24811</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Ad4.adAp_1.difference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,185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,668</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-1,340</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,185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-,36957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,27585</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-1,395</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47,361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,170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-,36957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,26494</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Ad4.adAp_2.difference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,374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,543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,195</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,846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,04522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,23187</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,211</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52,223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,834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,04522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,21436</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Ad5.adA.difference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1,919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,170</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-,001</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,999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-,00087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,74576</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-,001</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53,762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,999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-,00087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,68170</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Ad5.adP.difference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2,535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,116</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,149</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,882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,08783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,59113</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,173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62,269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,863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,08783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,50858</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Ad5.adPu.difference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,972</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-,086</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,932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-,03130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,36498</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-,083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39,844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,934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-,03130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,37622</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Ad5.adAp_1.difference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,776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,381</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-,854</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,396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-,19913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,23325</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-,914</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50,856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-,19913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,21789</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Ad5.adAp_2.difference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2,830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,097</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-,045</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,964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-,01130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,24884</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-,054</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66,206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,957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-,01130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,20768</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Ad6.adA.difference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3,405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,069</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-,286</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,776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-,13217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,46293</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-,338</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64,656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,737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-,13217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,39123</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Ad6.adP.difference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,576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,450</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-,336</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,738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-,11478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,34162</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52,206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-,11478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,31587</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Ad6.adPu.difference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,580</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-,535</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,594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-,12783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,23883</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-,525</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40,864</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,603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-,12783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,24354</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Ad6.adAp_1.difference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,983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-,896</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,373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-,23565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,26287</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-,908</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44,150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,369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-,23565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,25963</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Ad6.adAp_2.difference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3,591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,062</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-,010</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,992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-,00261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,27158</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-,010</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53,613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,992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-,00261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,24852</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Ad7.adA.difference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2,201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,142</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,635</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,527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,46522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,73251</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,743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63,195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,460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,46522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,62595</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Ad7.adP.difference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,229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,633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-1,423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,159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-,45913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,32276</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-1,487</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47,875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-,45913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,30868</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Ad7.adPu.difference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1,516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,222</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-1,135</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,260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-,35478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,31265</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-1,041</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35,190</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,305</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-,35478</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,34090</w:t>
            </w:r>
          </w:p>
        </w:tc>
      </w:tr>
      <w:tr w:rsidR="00995E9B" w:rsidRPr="007E4C48" w:rsidTr="00995E9B">
        <w:trPr>
          <w:cantSplit/>
        </w:trPr>
        <w:tc>
          <w:tcPr>
            <w:tcW w:w="2970" w:type="dxa"/>
            <w:vMerge w:val="restart"/>
            <w:tcBorders>
              <w:top w:val="nil"/>
              <w:left w:val="single" w:sz="16" w:space="0" w:color="000000"/>
              <w:bottom w:val="nil"/>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Ad7.adAp_1.difference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,743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,392</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,870</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,387</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,21739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,25001</w:t>
            </w:r>
          </w:p>
        </w:tc>
      </w:tr>
      <w:tr w:rsidR="00995E9B" w:rsidRPr="007E4C48" w:rsidTr="00995E9B">
        <w:trPr>
          <w:cantSplit/>
        </w:trPr>
        <w:tc>
          <w:tcPr>
            <w:tcW w:w="2970" w:type="dxa"/>
            <w:vMerge/>
            <w:tcBorders>
              <w:top w:val="nil"/>
              <w:left w:val="single" w:sz="16" w:space="0" w:color="000000"/>
              <w:bottom w:val="nil"/>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nil"/>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,846</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40,111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,403</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,21739</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,25697</w:t>
            </w:r>
          </w:p>
        </w:tc>
      </w:tr>
      <w:tr w:rsidR="00995E9B" w:rsidRPr="007E4C48" w:rsidTr="00995E9B">
        <w:trPr>
          <w:cantSplit/>
        </w:trPr>
        <w:tc>
          <w:tcPr>
            <w:tcW w:w="2970" w:type="dxa"/>
            <w:vMerge w:val="restart"/>
            <w:tcBorders>
              <w:top w:val="nil"/>
              <w:left w:val="single" w:sz="16" w:space="0" w:color="000000"/>
              <w:bottom w:val="single" w:sz="16" w:space="0" w:color="000000"/>
              <w:right w:val="nil"/>
            </w:tcBorders>
            <w:shd w:val="clear" w:color="auto" w:fill="FFFFFF"/>
            <w:vAlign w:val="center"/>
          </w:tcPr>
          <w:p w:rsidR="00995E9B" w:rsidRPr="007E4C48" w:rsidRDefault="00995E9B" w:rsidP="007E4C48">
            <w:pPr>
              <w:spacing w:before="0" w:after="0" w:line="320" w:lineRule="atLeast"/>
              <w:ind w:left="60" w:right="60"/>
              <w:rPr>
                <w:rFonts w:ascii="Arial" w:hAnsi="Arial" w:cs="Arial"/>
                <w:sz w:val="20"/>
                <w:szCs w:val="20"/>
              </w:rPr>
            </w:pPr>
            <w:r w:rsidRPr="007E4C48">
              <w:rPr>
                <w:rFonts w:ascii="Arial" w:hAnsi="Arial" w:cs="Arial"/>
                <w:sz w:val="20"/>
                <w:szCs w:val="20"/>
              </w:rPr>
              <w:t>Ad7.adAp_2.difference</w:t>
            </w:r>
          </w:p>
        </w:tc>
        <w:tc>
          <w:tcPr>
            <w:tcW w:w="1860" w:type="dxa"/>
            <w:tcBorders>
              <w:top w:val="nil"/>
              <w:left w:val="single" w:sz="16" w:space="0" w:color="000000"/>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,452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,503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-,143</w:t>
            </w:r>
          </w:p>
        </w:tc>
        <w:tc>
          <w:tcPr>
            <w:tcW w:w="1279"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71</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,886</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-,03652</w:t>
            </w:r>
          </w:p>
        </w:tc>
        <w:tc>
          <w:tcPr>
            <w:tcW w:w="1860" w:type="dxa"/>
            <w:tcBorders>
              <w:top w:val="nil"/>
              <w:bottom w:val="nil"/>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,25484</w:t>
            </w:r>
          </w:p>
        </w:tc>
      </w:tr>
      <w:tr w:rsidR="00995E9B" w:rsidRPr="007E4C48" w:rsidTr="00995E9B">
        <w:trPr>
          <w:cantSplit/>
        </w:trPr>
        <w:tc>
          <w:tcPr>
            <w:tcW w:w="2970" w:type="dxa"/>
            <w:vMerge/>
            <w:tcBorders>
              <w:top w:val="nil"/>
              <w:left w:val="single" w:sz="16" w:space="0" w:color="000000"/>
              <w:bottom w:val="single" w:sz="16" w:space="0" w:color="000000"/>
              <w:right w:val="nil"/>
            </w:tcBorders>
            <w:shd w:val="clear" w:color="auto" w:fill="FFFFFF"/>
            <w:vAlign w:val="center"/>
          </w:tcPr>
          <w:p w:rsidR="00995E9B" w:rsidRPr="007E4C48" w:rsidRDefault="00995E9B" w:rsidP="007E4C48">
            <w:pPr>
              <w:spacing w:before="0" w:after="0"/>
              <w:rPr>
                <w:rFonts w:ascii="Arial" w:hAnsi="Arial" w:cs="Arial"/>
                <w:sz w:val="20"/>
                <w:szCs w:val="20"/>
              </w:rPr>
            </w:pPr>
          </w:p>
        </w:tc>
        <w:tc>
          <w:tcPr>
            <w:tcW w:w="1860" w:type="dxa"/>
            <w:tcBorders>
              <w:top w:val="nil"/>
              <w:left w:val="single" w:sz="16" w:space="0" w:color="000000"/>
              <w:bottom w:val="single" w:sz="16" w:space="0" w:color="000000"/>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860" w:type="dxa"/>
            <w:tcBorders>
              <w:top w:val="nil"/>
              <w:bottom w:val="single" w:sz="16" w:space="0" w:color="000000"/>
            </w:tcBorders>
            <w:shd w:val="clear" w:color="auto" w:fill="FFFFFF"/>
          </w:tcPr>
          <w:p w:rsidR="00995E9B" w:rsidRPr="007E4C48" w:rsidRDefault="00995E9B" w:rsidP="007E4C48">
            <w:pPr>
              <w:spacing w:before="0" w:after="0"/>
              <w:rPr>
                <w:rFonts w:ascii="Times New Roman" w:hAnsi="Times New Roman" w:cs="Times New Roman"/>
                <w:sz w:val="20"/>
                <w:szCs w:val="20"/>
              </w:rPr>
            </w:pPr>
          </w:p>
        </w:tc>
        <w:tc>
          <w:tcPr>
            <w:tcW w:w="1279" w:type="dxa"/>
            <w:tcBorders>
              <w:top w:val="nil"/>
              <w:bottom w:val="single" w:sz="16" w:space="0" w:color="000000"/>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-,146</w:t>
            </w:r>
          </w:p>
        </w:tc>
        <w:tc>
          <w:tcPr>
            <w:tcW w:w="1279" w:type="dxa"/>
            <w:tcBorders>
              <w:top w:val="nil"/>
              <w:bottom w:val="single" w:sz="16" w:space="0" w:color="000000"/>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44,889</w:t>
            </w:r>
          </w:p>
        </w:tc>
        <w:tc>
          <w:tcPr>
            <w:tcW w:w="1860" w:type="dxa"/>
            <w:tcBorders>
              <w:top w:val="nil"/>
              <w:bottom w:val="single" w:sz="16" w:space="0" w:color="000000"/>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,885</w:t>
            </w:r>
          </w:p>
        </w:tc>
        <w:tc>
          <w:tcPr>
            <w:tcW w:w="1860" w:type="dxa"/>
            <w:tcBorders>
              <w:top w:val="nil"/>
              <w:bottom w:val="single" w:sz="16" w:space="0" w:color="000000"/>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-,03652</w:t>
            </w:r>
          </w:p>
        </w:tc>
        <w:tc>
          <w:tcPr>
            <w:tcW w:w="1860" w:type="dxa"/>
            <w:tcBorders>
              <w:top w:val="nil"/>
              <w:bottom w:val="single" w:sz="16" w:space="0" w:color="000000"/>
            </w:tcBorders>
            <w:shd w:val="clear" w:color="auto" w:fill="FFFFFF"/>
            <w:vAlign w:val="center"/>
          </w:tcPr>
          <w:p w:rsidR="00995E9B" w:rsidRPr="007E4C48" w:rsidRDefault="00995E9B" w:rsidP="007E4C48">
            <w:pPr>
              <w:spacing w:before="0" w:after="0" w:line="320" w:lineRule="atLeast"/>
              <w:ind w:left="60" w:right="60"/>
              <w:jc w:val="right"/>
              <w:rPr>
                <w:rFonts w:ascii="Arial" w:hAnsi="Arial" w:cs="Arial"/>
                <w:sz w:val="20"/>
                <w:szCs w:val="20"/>
              </w:rPr>
            </w:pPr>
            <w:r w:rsidRPr="007E4C48">
              <w:rPr>
                <w:rFonts w:ascii="Arial" w:hAnsi="Arial" w:cs="Arial"/>
                <w:sz w:val="20"/>
                <w:szCs w:val="20"/>
              </w:rPr>
              <w:t>,25002</w:t>
            </w:r>
          </w:p>
        </w:tc>
      </w:tr>
    </w:tbl>
    <w:p w:rsidR="007E4C48" w:rsidRPr="007E4C48" w:rsidRDefault="007E4C48" w:rsidP="007E4C48"/>
    <w:p w:rsidR="00F741E3" w:rsidRPr="00546CA8" w:rsidRDefault="00995E9B" w:rsidP="00546CA8">
      <w:pPr>
        <w:rPr>
          <w:b/>
          <w:sz w:val="40"/>
          <w:szCs w:val="40"/>
        </w:rPr>
      </w:pPr>
      <w:r w:rsidRPr="00546CA8">
        <w:rPr>
          <w:b/>
          <w:sz w:val="40"/>
          <w:szCs w:val="40"/>
        </w:rPr>
        <w:t>Mean differences: Dutch participants versus Non-Dutch</w:t>
      </w:r>
    </w:p>
    <w:p w:rsidR="00995E9B" w:rsidRPr="00546CA8" w:rsidRDefault="00995E9B" w:rsidP="00546CA8">
      <w:pPr>
        <w:rPr>
          <w:b/>
          <w:sz w:val="32"/>
          <w:szCs w:val="32"/>
        </w:rPr>
      </w:pPr>
      <w:r w:rsidRPr="00546CA8">
        <w:rPr>
          <w:b/>
          <w:sz w:val="32"/>
          <w:szCs w:val="32"/>
        </w:rPr>
        <w:t>Ad</w:t>
      </w:r>
      <w:r w:rsidR="007B5BC2" w:rsidRPr="00546CA8">
        <w:rPr>
          <w:b/>
          <w:sz w:val="32"/>
          <w:szCs w:val="32"/>
        </w:rPr>
        <w:t xml:space="preserve"> </w:t>
      </w:r>
      <w:r w:rsidRPr="00546CA8">
        <w:rPr>
          <w:b/>
          <w:sz w:val="32"/>
          <w:szCs w:val="32"/>
        </w:rPr>
        <w:t>5</w:t>
      </w:r>
    </w:p>
    <w:tbl>
      <w:tblPr>
        <w:tblW w:w="13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4"/>
        <w:gridCol w:w="1486"/>
        <w:gridCol w:w="1276"/>
        <w:gridCol w:w="1276"/>
        <w:gridCol w:w="1134"/>
        <w:gridCol w:w="992"/>
        <w:gridCol w:w="992"/>
        <w:gridCol w:w="992"/>
        <w:gridCol w:w="1134"/>
        <w:gridCol w:w="1134"/>
        <w:gridCol w:w="993"/>
        <w:gridCol w:w="1134"/>
      </w:tblGrid>
      <w:tr w:rsidR="00995E9B" w:rsidRPr="00995E9B" w:rsidTr="00995E9B">
        <w:trPr>
          <w:cantSplit/>
        </w:trPr>
        <w:tc>
          <w:tcPr>
            <w:tcW w:w="13467" w:type="dxa"/>
            <w:gridSpan w:val="12"/>
            <w:tcBorders>
              <w:top w:val="nil"/>
              <w:left w:val="nil"/>
              <w:bottom w:val="nil"/>
              <w:right w:val="nil"/>
            </w:tcBorders>
            <w:shd w:val="clear" w:color="auto" w:fill="FFFFFF"/>
          </w:tcPr>
          <w:p w:rsidR="00995E9B" w:rsidRPr="00995E9B" w:rsidRDefault="00995E9B" w:rsidP="00995E9B">
            <w:pPr>
              <w:spacing w:before="0" w:after="0" w:line="320" w:lineRule="atLeast"/>
              <w:ind w:left="60" w:right="60"/>
              <w:jc w:val="center"/>
              <w:rPr>
                <w:rFonts w:ascii="Arial" w:hAnsi="Arial" w:cs="Arial"/>
                <w:sz w:val="20"/>
                <w:szCs w:val="20"/>
              </w:rPr>
            </w:pPr>
            <w:r w:rsidRPr="00995E9B">
              <w:rPr>
                <w:rFonts w:ascii="Arial" w:hAnsi="Arial" w:cs="Arial"/>
                <w:b/>
                <w:bCs/>
                <w:sz w:val="20"/>
                <w:szCs w:val="20"/>
              </w:rPr>
              <w:t>Report</w:t>
            </w:r>
          </w:p>
        </w:tc>
      </w:tr>
      <w:tr w:rsidR="00995E9B" w:rsidRPr="00995E9B" w:rsidTr="00995E9B">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tcPr>
          <w:p w:rsidR="00995E9B" w:rsidRPr="00995E9B" w:rsidRDefault="00995E9B" w:rsidP="00995E9B">
            <w:pPr>
              <w:spacing w:before="0" w:after="0" w:line="320" w:lineRule="atLeast"/>
              <w:ind w:left="60" w:right="60"/>
              <w:rPr>
                <w:rFonts w:ascii="Arial" w:hAnsi="Arial" w:cs="Arial"/>
                <w:sz w:val="20"/>
                <w:szCs w:val="20"/>
              </w:rPr>
            </w:pPr>
            <w:r w:rsidRPr="00995E9B">
              <w:rPr>
                <w:rFonts w:ascii="Arial" w:hAnsi="Arial" w:cs="Arial"/>
                <w:sz w:val="20"/>
                <w:szCs w:val="20"/>
              </w:rPr>
              <w:t>Dutchonly</w:t>
            </w:r>
          </w:p>
        </w:tc>
        <w:tc>
          <w:tcPr>
            <w:tcW w:w="1276" w:type="dxa"/>
            <w:tcBorders>
              <w:top w:val="single" w:sz="16" w:space="0" w:color="000000"/>
              <w:left w:val="single" w:sz="16" w:space="0" w:color="000000"/>
              <w:bottom w:val="single" w:sz="16" w:space="0" w:color="000000"/>
            </w:tcBorders>
            <w:shd w:val="clear" w:color="auto" w:fill="FFFFFF"/>
          </w:tcPr>
          <w:p w:rsidR="00995E9B" w:rsidRPr="00995E9B" w:rsidRDefault="00995E9B" w:rsidP="00995E9B">
            <w:pPr>
              <w:spacing w:before="0" w:after="0" w:line="320" w:lineRule="atLeast"/>
              <w:ind w:left="60" w:right="60"/>
              <w:jc w:val="center"/>
              <w:rPr>
                <w:rFonts w:ascii="Arial" w:hAnsi="Arial" w:cs="Arial"/>
                <w:sz w:val="20"/>
                <w:szCs w:val="20"/>
              </w:rPr>
            </w:pPr>
            <w:r w:rsidRPr="00995E9B">
              <w:rPr>
                <w:rFonts w:ascii="Arial" w:hAnsi="Arial" w:cs="Arial"/>
                <w:sz w:val="20"/>
                <w:szCs w:val="20"/>
              </w:rPr>
              <w:t>Ad5.adA</w:t>
            </w:r>
          </w:p>
        </w:tc>
        <w:tc>
          <w:tcPr>
            <w:tcW w:w="1276" w:type="dxa"/>
            <w:tcBorders>
              <w:top w:val="single" w:sz="16" w:space="0" w:color="000000"/>
              <w:bottom w:val="single" w:sz="16" w:space="0" w:color="000000"/>
            </w:tcBorders>
            <w:shd w:val="clear" w:color="auto" w:fill="FFFFFF"/>
          </w:tcPr>
          <w:p w:rsidR="00995E9B" w:rsidRPr="00995E9B" w:rsidRDefault="00995E9B" w:rsidP="00995E9B">
            <w:pPr>
              <w:spacing w:before="0" w:after="0" w:line="320" w:lineRule="atLeast"/>
              <w:ind w:left="60" w:right="60"/>
              <w:jc w:val="center"/>
              <w:rPr>
                <w:rFonts w:ascii="Arial" w:hAnsi="Arial" w:cs="Arial"/>
                <w:sz w:val="20"/>
                <w:szCs w:val="20"/>
              </w:rPr>
            </w:pPr>
            <w:r w:rsidRPr="00995E9B">
              <w:rPr>
                <w:rFonts w:ascii="Arial" w:hAnsi="Arial" w:cs="Arial"/>
                <w:sz w:val="20"/>
                <w:szCs w:val="20"/>
              </w:rPr>
              <w:t>Ad5.adP</w:t>
            </w:r>
          </w:p>
        </w:tc>
        <w:tc>
          <w:tcPr>
            <w:tcW w:w="1134" w:type="dxa"/>
            <w:tcBorders>
              <w:top w:val="single" w:sz="16" w:space="0" w:color="000000"/>
              <w:bottom w:val="single" w:sz="16" w:space="0" w:color="000000"/>
            </w:tcBorders>
            <w:shd w:val="clear" w:color="auto" w:fill="FFFFFF"/>
          </w:tcPr>
          <w:p w:rsidR="00995E9B" w:rsidRPr="00995E9B" w:rsidRDefault="00995E9B" w:rsidP="00995E9B">
            <w:pPr>
              <w:spacing w:before="0" w:after="0" w:line="320" w:lineRule="atLeast"/>
              <w:ind w:left="60" w:right="60"/>
              <w:jc w:val="center"/>
              <w:rPr>
                <w:rFonts w:ascii="Arial" w:hAnsi="Arial" w:cs="Arial"/>
                <w:sz w:val="20"/>
                <w:szCs w:val="20"/>
              </w:rPr>
            </w:pPr>
            <w:r w:rsidRPr="00995E9B">
              <w:rPr>
                <w:rFonts w:ascii="Arial" w:hAnsi="Arial" w:cs="Arial"/>
                <w:sz w:val="20"/>
                <w:szCs w:val="20"/>
              </w:rPr>
              <w:t>Ad5.adPu</w:t>
            </w:r>
          </w:p>
        </w:tc>
        <w:tc>
          <w:tcPr>
            <w:tcW w:w="992" w:type="dxa"/>
            <w:tcBorders>
              <w:top w:val="single" w:sz="16" w:space="0" w:color="000000"/>
              <w:bottom w:val="single" w:sz="16" w:space="0" w:color="000000"/>
            </w:tcBorders>
            <w:shd w:val="clear" w:color="auto" w:fill="FFFFFF"/>
          </w:tcPr>
          <w:p w:rsidR="00995E9B" w:rsidRPr="00995E9B" w:rsidRDefault="00995E9B" w:rsidP="00995E9B">
            <w:pPr>
              <w:spacing w:before="0" w:after="0" w:line="320" w:lineRule="atLeast"/>
              <w:ind w:left="60" w:right="60"/>
              <w:jc w:val="center"/>
              <w:rPr>
                <w:rFonts w:ascii="Arial" w:hAnsi="Arial" w:cs="Arial"/>
                <w:sz w:val="20"/>
                <w:szCs w:val="20"/>
              </w:rPr>
            </w:pPr>
            <w:r w:rsidRPr="00995E9B">
              <w:rPr>
                <w:rFonts w:ascii="Arial" w:hAnsi="Arial" w:cs="Arial"/>
                <w:sz w:val="20"/>
                <w:szCs w:val="20"/>
              </w:rPr>
              <w:t>Bund</w:t>
            </w:r>
          </w:p>
        </w:tc>
        <w:tc>
          <w:tcPr>
            <w:tcW w:w="992" w:type="dxa"/>
            <w:tcBorders>
              <w:top w:val="single" w:sz="16" w:space="0" w:color="000000"/>
              <w:bottom w:val="single" w:sz="16" w:space="0" w:color="000000"/>
            </w:tcBorders>
            <w:shd w:val="clear" w:color="auto" w:fill="FFFFFF"/>
          </w:tcPr>
          <w:p w:rsidR="00995E9B" w:rsidRPr="00995E9B" w:rsidRDefault="00995E9B" w:rsidP="00995E9B">
            <w:pPr>
              <w:spacing w:before="0" w:after="0" w:line="320" w:lineRule="atLeast"/>
              <w:ind w:left="60" w:right="60"/>
              <w:jc w:val="center"/>
              <w:rPr>
                <w:rFonts w:ascii="Arial" w:hAnsi="Arial" w:cs="Arial"/>
                <w:sz w:val="20"/>
                <w:szCs w:val="20"/>
              </w:rPr>
            </w:pPr>
            <w:r w:rsidRPr="00995E9B">
              <w:rPr>
                <w:rFonts w:ascii="Arial" w:hAnsi="Arial" w:cs="Arial"/>
                <w:sz w:val="20"/>
                <w:szCs w:val="20"/>
              </w:rPr>
              <w:t>Bund</w:t>
            </w:r>
          </w:p>
        </w:tc>
        <w:tc>
          <w:tcPr>
            <w:tcW w:w="992" w:type="dxa"/>
            <w:tcBorders>
              <w:top w:val="single" w:sz="16" w:space="0" w:color="000000"/>
              <w:bottom w:val="single" w:sz="16" w:space="0" w:color="000000"/>
            </w:tcBorders>
            <w:shd w:val="clear" w:color="auto" w:fill="FFFFFF"/>
          </w:tcPr>
          <w:p w:rsidR="00995E9B" w:rsidRPr="00995E9B" w:rsidRDefault="00995E9B" w:rsidP="00995E9B">
            <w:pPr>
              <w:spacing w:before="0" w:after="0" w:line="320" w:lineRule="atLeast"/>
              <w:ind w:left="60" w:right="60"/>
              <w:jc w:val="center"/>
              <w:rPr>
                <w:rFonts w:ascii="Arial" w:hAnsi="Arial" w:cs="Arial"/>
                <w:sz w:val="20"/>
                <w:szCs w:val="20"/>
              </w:rPr>
            </w:pPr>
            <w:r w:rsidRPr="00995E9B">
              <w:rPr>
                <w:rFonts w:ascii="Arial" w:hAnsi="Arial" w:cs="Arial"/>
                <w:sz w:val="20"/>
                <w:szCs w:val="20"/>
              </w:rPr>
              <w:t>Bund</w:t>
            </w:r>
          </w:p>
        </w:tc>
        <w:tc>
          <w:tcPr>
            <w:tcW w:w="1134" w:type="dxa"/>
            <w:tcBorders>
              <w:top w:val="single" w:sz="16" w:space="0" w:color="000000"/>
              <w:bottom w:val="single" w:sz="16" w:space="0" w:color="000000"/>
            </w:tcBorders>
            <w:shd w:val="clear" w:color="auto" w:fill="FFFFFF"/>
          </w:tcPr>
          <w:p w:rsidR="00995E9B" w:rsidRPr="00995E9B" w:rsidRDefault="00995E9B" w:rsidP="00995E9B">
            <w:pPr>
              <w:spacing w:before="0" w:after="0" w:line="320" w:lineRule="atLeast"/>
              <w:ind w:left="60" w:right="60"/>
              <w:jc w:val="center"/>
              <w:rPr>
                <w:rFonts w:ascii="Arial" w:hAnsi="Arial" w:cs="Arial"/>
                <w:sz w:val="20"/>
                <w:szCs w:val="20"/>
              </w:rPr>
            </w:pPr>
            <w:r w:rsidRPr="00995E9B">
              <w:rPr>
                <w:rFonts w:ascii="Arial" w:hAnsi="Arial" w:cs="Arial"/>
                <w:sz w:val="20"/>
                <w:szCs w:val="20"/>
              </w:rPr>
              <w:t>Guilt</w:t>
            </w:r>
            <w:r w:rsidR="004F7F88">
              <w:rPr>
                <w:rFonts w:ascii="Arial" w:hAnsi="Arial" w:cs="Arial"/>
                <w:sz w:val="20"/>
                <w:szCs w:val="20"/>
              </w:rPr>
              <w:t xml:space="preserve"> N</w:t>
            </w:r>
          </w:p>
        </w:tc>
        <w:tc>
          <w:tcPr>
            <w:tcW w:w="1134" w:type="dxa"/>
            <w:tcBorders>
              <w:top w:val="single" w:sz="16" w:space="0" w:color="000000"/>
              <w:bottom w:val="single" w:sz="16" w:space="0" w:color="000000"/>
            </w:tcBorders>
            <w:shd w:val="clear" w:color="auto" w:fill="FFFFFF"/>
          </w:tcPr>
          <w:p w:rsidR="00995E9B" w:rsidRPr="00995E9B" w:rsidRDefault="00995E9B" w:rsidP="00995E9B">
            <w:pPr>
              <w:spacing w:before="0" w:after="0" w:line="320" w:lineRule="atLeast"/>
              <w:ind w:left="60" w:right="60"/>
              <w:jc w:val="center"/>
              <w:rPr>
                <w:rFonts w:ascii="Arial" w:hAnsi="Arial" w:cs="Arial"/>
                <w:sz w:val="20"/>
                <w:szCs w:val="20"/>
              </w:rPr>
            </w:pPr>
            <w:r w:rsidRPr="00995E9B">
              <w:rPr>
                <w:rFonts w:ascii="Arial" w:hAnsi="Arial" w:cs="Arial"/>
                <w:sz w:val="20"/>
                <w:szCs w:val="20"/>
              </w:rPr>
              <w:t>Fear (afraid)</w:t>
            </w:r>
            <w:r w:rsidR="004F7F88">
              <w:rPr>
                <w:rFonts w:ascii="Arial" w:hAnsi="Arial" w:cs="Arial"/>
                <w:sz w:val="20"/>
                <w:szCs w:val="20"/>
              </w:rPr>
              <w:t xml:space="preserve"> N</w:t>
            </w:r>
          </w:p>
        </w:tc>
        <w:tc>
          <w:tcPr>
            <w:tcW w:w="993" w:type="dxa"/>
            <w:tcBorders>
              <w:top w:val="single" w:sz="16" w:space="0" w:color="000000"/>
              <w:bottom w:val="single" w:sz="16" w:space="0" w:color="000000"/>
            </w:tcBorders>
            <w:shd w:val="clear" w:color="auto" w:fill="FFFFFF"/>
          </w:tcPr>
          <w:p w:rsidR="00995E9B" w:rsidRPr="00995E9B" w:rsidRDefault="00995E9B" w:rsidP="00995E9B">
            <w:pPr>
              <w:spacing w:before="0" w:after="0" w:line="320" w:lineRule="atLeast"/>
              <w:ind w:left="60" w:right="60"/>
              <w:jc w:val="center"/>
              <w:rPr>
                <w:rFonts w:ascii="Arial" w:hAnsi="Arial" w:cs="Arial"/>
                <w:sz w:val="20"/>
                <w:szCs w:val="20"/>
              </w:rPr>
            </w:pPr>
            <w:r w:rsidRPr="00995E9B">
              <w:rPr>
                <w:rFonts w:ascii="Arial" w:hAnsi="Arial" w:cs="Arial"/>
                <w:sz w:val="20"/>
                <w:szCs w:val="20"/>
              </w:rPr>
              <w:t>Guilt</w:t>
            </w:r>
          </w:p>
        </w:tc>
        <w:tc>
          <w:tcPr>
            <w:tcW w:w="1134" w:type="dxa"/>
            <w:tcBorders>
              <w:top w:val="single" w:sz="16" w:space="0" w:color="000000"/>
              <w:bottom w:val="single" w:sz="16" w:space="0" w:color="000000"/>
              <w:right w:val="single" w:sz="16" w:space="0" w:color="000000"/>
            </w:tcBorders>
            <w:shd w:val="clear" w:color="auto" w:fill="FFFFFF"/>
          </w:tcPr>
          <w:p w:rsidR="004F7F88" w:rsidRDefault="00995E9B" w:rsidP="00995E9B">
            <w:pPr>
              <w:spacing w:before="0" w:after="0" w:line="320" w:lineRule="atLeast"/>
              <w:ind w:left="60"/>
              <w:jc w:val="center"/>
              <w:rPr>
                <w:rFonts w:ascii="Arial" w:hAnsi="Arial" w:cs="Arial"/>
                <w:sz w:val="20"/>
                <w:szCs w:val="20"/>
              </w:rPr>
            </w:pPr>
            <w:r w:rsidRPr="00995E9B">
              <w:rPr>
                <w:rFonts w:ascii="Arial" w:hAnsi="Arial" w:cs="Arial"/>
                <w:sz w:val="20"/>
                <w:szCs w:val="20"/>
              </w:rPr>
              <w:t>Fear</w:t>
            </w:r>
          </w:p>
          <w:p w:rsidR="00995E9B" w:rsidRPr="00995E9B" w:rsidRDefault="00995E9B" w:rsidP="00995E9B">
            <w:pPr>
              <w:spacing w:before="0" w:after="0" w:line="320" w:lineRule="atLeast"/>
              <w:ind w:left="60"/>
              <w:jc w:val="center"/>
              <w:rPr>
                <w:rFonts w:ascii="Arial" w:hAnsi="Arial" w:cs="Arial"/>
                <w:sz w:val="20"/>
                <w:szCs w:val="20"/>
              </w:rPr>
            </w:pPr>
            <w:r w:rsidRPr="00995E9B">
              <w:rPr>
                <w:rFonts w:ascii="Arial" w:hAnsi="Arial" w:cs="Arial"/>
                <w:sz w:val="20"/>
                <w:szCs w:val="20"/>
              </w:rPr>
              <w:t>(afraid)</w:t>
            </w:r>
          </w:p>
        </w:tc>
      </w:tr>
      <w:tr w:rsidR="00995E9B" w:rsidRPr="00995E9B" w:rsidTr="00995E9B">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995E9B" w:rsidRPr="00995E9B" w:rsidRDefault="00995E9B" w:rsidP="00995E9B">
            <w:pPr>
              <w:spacing w:before="0" w:after="0" w:line="320" w:lineRule="atLeast"/>
              <w:ind w:left="60" w:right="60"/>
              <w:rPr>
                <w:rFonts w:ascii="Arial" w:hAnsi="Arial" w:cs="Arial"/>
                <w:sz w:val="20"/>
                <w:szCs w:val="20"/>
              </w:rPr>
            </w:pPr>
            <w:r>
              <w:rPr>
                <w:rFonts w:ascii="Arial" w:hAnsi="Arial" w:cs="Arial"/>
                <w:sz w:val="20"/>
                <w:szCs w:val="20"/>
              </w:rPr>
              <w:t>Non-Dutch</w:t>
            </w:r>
          </w:p>
        </w:tc>
        <w:tc>
          <w:tcPr>
            <w:tcW w:w="1486" w:type="dxa"/>
            <w:tcBorders>
              <w:top w:val="single" w:sz="16" w:space="0" w:color="000000"/>
              <w:left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rPr>
                <w:rFonts w:ascii="Arial" w:hAnsi="Arial" w:cs="Arial"/>
                <w:sz w:val="20"/>
                <w:szCs w:val="20"/>
              </w:rPr>
            </w:pPr>
            <w:r w:rsidRPr="00995E9B">
              <w:rPr>
                <w:rFonts w:ascii="Arial" w:hAnsi="Arial" w:cs="Arial"/>
                <w:sz w:val="20"/>
                <w:szCs w:val="20"/>
              </w:rPr>
              <w:t>Mean</w:t>
            </w:r>
          </w:p>
        </w:tc>
        <w:tc>
          <w:tcPr>
            <w:tcW w:w="1276" w:type="dxa"/>
            <w:tcBorders>
              <w:top w:val="single" w:sz="16" w:space="0" w:color="000000"/>
              <w:left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7,5185</w:t>
            </w:r>
          </w:p>
        </w:tc>
        <w:tc>
          <w:tcPr>
            <w:tcW w:w="1276" w:type="dxa"/>
            <w:tcBorders>
              <w:top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8,4444</w:t>
            </w:r>
          </w:p>
        </w:tc>
        <w:tc>
          <w:tcPr>
            <w:tcW w:w="1134" w:type="dxa"/>
            <w:tcBorders>
              <w:top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5,7407</w:t>
            </w:r>
          </w:p>
        </w:tc>
        <w:tc>
          <w:tcPr>
            <w:tcW w:w="992" w:type="dxa"/>
            <w:tcBorders>
              <w:top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9,4815</w:t>
            </w:r>
          </w:p>
        </w:tc>
        <w:tc>
          <w:tcPr>
            <w:tcW w:w="992" w:type="dxa"/>
            <w:tcBorders>
              <w:top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8,9630</w:t>
            </w:r>
          </w:p>
        </w:tc>
        <w:tc>
          <w:tcPr>
            <w:tcW w:w="992" w:type="dxa"/>
            <w:tcBorders>
              <w:top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5,8889</w:t>
            </w:r>
          </w:p>
        </w:tc>
        <w:tc>
          <w:tcPr>
            <w:tcW w:w="1134" w:type="dxa"/>
            <w:tcBorders>
              <w:top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2,48</w:t>
            </w:r>
          </w:p>
        </w:tc>
        <w:tc>
          <w:tcPr>
            <w:tcW w:w="1134" w:type="dxa"/>
            <w:tcBorders>
              <w:top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2,11</w:t>
            </w:r>
          </w:p>
        </w:tc>
        <w:tc>
          <w:tcPr>
            <w:tcW w:w="993" w:type="dxa"/>
            <w:tcBorders>
              <w:top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2,56</w:t>
            </w:r>
          </w:p>
        </w:tc>
        <w:tc>
          <w:tcPr>
            <w:tcW w:w="1134" w:type="dxa"/>
            <w:tcBorders>
              <w:top w:val="single" w:sz="16" w:space="0" w:color="000000"/>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2,41</w:t>
            </w:r>
          </w:p>
        </w:tc>
      </w:tr>
      <w:tr w:rsidR="00995E9B" w:rsidRPr="00995E9B" w:rsidTr="00995E9B">
        <w:trPr>
          <w:cantSplit/>
        </w:trPr>
        <w:tc>
          <w:tcPr>
            <w:tcW w:w="924" w:type="dxa"/>
            <w:vMerge/>
            <w:tcBorders>
              <w:top w:val="single" w:sz="16" w:space="0" w:color="000000"/>
              <w:left w:val="single" w:sz="16" w:space="0" w:color="000000"/>
              <w:bottom w:val="nil"/>
              <w:right w:val="nil"/>
            </w:tcBorders>
            <w:shd w:val="clear" w:color="auto" w:fill="FFFFFF"/>
            <w:vAlign w:val="center"/>
          </w:tcPr>
          <w:p w:rsidR="00995E9B" w:rsidRPr="00995E9B" w:rsidRDefault="00995E9B" w:rsidP="00995E9B">
            <w:pPr>
              <w:spacing w:before="0" w:after="0"/>
              <w:rPr>
                <w:rFonts w:ascii="Arial" w:hAnsi="Arial" w:cs="Arial"/>
                <w:sz w:val="20"/>
                <w:szCs w:val="20"/>
              </w:rPr>
            </w:pPr>
          </w:p>
        </w:tc>
        <w:tc>
          <w:tcPr>
            <w:tcW w:w="1486" w:type="dxa"/>
            <w:tcBorders>
              <w:top w:val="nil"/>
              <w:left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rPr>
                <w:rFonts w:ascii="Arial" w:hAnsi="Arial" w:cs="Arial"/>
                <w:sz w:val="20"/>
                <w:szCs w:val="20"/>
              </w:rPr>
            </w:pPr>
            <w:r w:rsidRPr="00995E9B">
              <w:rPr>
                <w:rFonts w:ascii="Arial" w:hAnsi="Arial" w:cs="Arial"/>
                <w:sz w:val="20"/>
                <w:szCs w:val="20"/>
              </w:rPr>
              <w:t>N</w:t>
            </w:r>
          </w:p>
        </w:tc>
        <w:tc>
          <w:tcPr>
            <w:tcW w:w="1276" w:type="dxa"/>
            <w:tcBorders>
              <w:top w:val="nil"/>
              <w:left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27</w:t>
            </w:r>
          </w:p>
        </w:tc>
        <w:tc>
          <w:tcPr>
            <w:tcW w:w="1276"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27</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27</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27</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27</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27</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27</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27</w:t>
            </w:r>
          </w:p>
        </w:tc>
        <w:tc>
          <w:tcPr>
            <w:tcW w:w="993"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27</w:t>
            </w:r>
          </w:p>
        </w:tc>
        <w:tc>
          <w:tcPr>
            <w:tcW w:w="1134" w:type="dxa"/>
            <w:tcBorders>
              <w:top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27</w:t>
            </w:r>
          </w:p>
        </w:tc>
      </w:tr>
      <w:tr w:rsidR="00995E9B" w:rsidRPr="00995E9B" w:rsidTr="00995E9B">
        <w:trPr>
          <w:cantSplit/>
        </w:trPr>
        <w:tc>
          <w:tcPr>
            <w:tcW w:w="924" w:type="dxa"/>
            <w:vMerge/>
            <w:tcBorders>
              <w:top w:val="single" w:sz="16" w:space="0" w:color="000000"/>
              <w:left w:val="single" w:sz="16" w:space="0" w:color="000000"/>
              <w:bottom w:val="nil"/>
              <w:right w:val="nil"/>
            </w:tcBorders>
            <w:shd w:val="clear" w:color="auto" w:fill="FFFFFF"/>
            <w:vAlign w:val="center"/>
          </w:tcPr>
          <w:p w:rsidR="00995E9B" w:rsidRPr="00995E9B" w:rsidRDefault="00995E9B" w:rsidP="00995E9B">
            <w:pPr>
              <w:spacing w:before="0" w:after="0"/>
              <w:rPr>
                <w:rFonts w:ascii="Arial" w:hAnsi="Arial" w:cs="Arial"/>
                <w:sz w:val="20"/>
                <w:szCs w:val="20"/>
              </w:rPr>
            </w:pPr>
          </w:p>
        </w:tc>
        <w:tc>
          <w:tcPr>
            <w:tcW w:w="1486" w:type="dxa"/>
            <w:tcBorders>
              <w:top w:val="nil"/>
              <w:left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rPr>
                <w:rFonts w:ascii="Arial" w:hAnsi="Arial" w:cs="Arial"/>
                <w:sz w:val="20"/>
                <w:szCs w:val="20"/>
              </w:rPr>
            </w:pPr>
            <w:r w:rsidRPr="00995E9B">
              <w:rPr>
                <w:rFonts w:ascii="Arial" w:hAnsi="Arial" w:cs="Arial"/>
                <w:sz w:val="20"/>
                <w:szCs w:val="20"/>
              </w:rPr>
              <w:t>Std. Deviation</w:t>
            </w:r>
          </w:p>
        </w:tc>
        <w:tc>
          <w:tcPr>
            <w:tcW w:w="1276" w:type="dxa"/>
            <w:tcBorders>
              <w:top w:val="nil"/>
              <w:left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3,38969</w:t>
            </w:r>
          </w:p>
        </w:tc>
        <w:tc>
          <w:tcPr>
            <w:tcW w:w="1276"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3,19053</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2,15893</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2,60724</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3,09443</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2,29269</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1,087</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,892</w:t>
            </w:r>
          </w:p>
        </w:tc>
        <w:tc>
          <w:tcPr>
            <w:tcW w:w="993"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1,050</w:t>
            </w:r>
          </w:p>
        </w:tc>
        <w:tc>
          <w:tcPr>
            <w:tcW w:w="1134" w:type="dxa"/>
            <w:tcBorders>
              <w:top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1,083</w:t>
            </w:r>
          </w:p>
        </w:tc>
      </w:tr>
      <w:tr w:rsidR="00995E9B" w:rsidRPr="00995E9B" w:rsidTr="00995E9B">
        <w:trPr>
          <w:cantSplit/>
        </w:trPr>
        <w:tc>
          <w:tcPr>
            <w:tcW w:w="924" w:type="dxa"/>
            <w:vMerge w:val="restart"/>
            <w:tcBorders>
              <w:top w:val="nil"/>
              <w:left w:val="single" w:sz="16" w:space="0" w:color="000000"/>
              <w:bottom w:val="nil"/>
              <w:right w:val="nil"/>
            </w:tcBorders>
            <w:shd w:val="clear" w:color="auto" w:fill="FFFFFF"/>
            <w:vAlign w:val="center"/>
          </w:tcPr>
          <w:p w:rsidR="00995E9B" w:rsidRPr="00995E9B" w:rsidRDefault="00995E9B" w:rsidP="00995E9B">
            <w:pPr>
              <w:spacing w:before="0" w:after="0" w:line="320" w:lineRule="atLeast"/>
              <w:ind w:left="60" w:right="60"/>
              <w:rPr>
                <w:rFonts w:ascii="Arial" w:hAnsi="Arial" w:cs="Arial"/>
                <w:sz w:val="20"/>
                <w:szCs w:val="20"/>
              </w:rPr>
            </w:pPr>
            <w:r>
              <w:rPr>
                <w:rFonts w:ascii="Arial" w:hAnsi="Arial" w:cs="Arial"/>
                <w:sz w:val="20"/>
                <w:szCs w:val="20"/>
              </w:rPr>
              <w:t>Dutch</w:t>
            </w:r>
          </w:p>
        </w:tc>
        <w:tc>
          <w:tcPr>
            <w:tcW w:w="1486" w:type="dxa"/>
            <w:tcBorders>
              <w:top w:val="nil"/>
              <w:left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rPr>
                <w:rFonts w:ascii="Arial" w:hAnsi="Arial" w:cs="Arial"/>
                <w:sz w:val="20"/>
                <w:szCs w:val="20"/>
              </w:rPr>
            </w:pPr>
            <w:r w:rsidRPr="00995E9B">
              <w:rPr>
                <w:rFonts w:ascii="Arial" w:hAnsi="Arial" w:cs="Arial"/>
                <w:sz w:val="20"/>
                <w:szCs w:val="20"/>
              </w:rPr>
              <w:t>Mean</w:t>
            </w:r>
          </w:p>
        </w:tc>
        <w:tc>
          <w:tcPr>
            <w:tcW w:w="1276" w:type="dxa"/>
            <w:tcBorders>
              <w:top w:val="nil"/>
              <w:left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7,3696</w:t>
            </w:r>
          </w:p>
        </w:tc>
        <w:tc>
          <w:tcPr>
            <w:tcW w:w="1276"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7,7609</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4,8478</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7,3913</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7,9130</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4,1739</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2,26</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2,20</w:t>
            </w:r>
          </w:p>
        </w:tc>
        <w:tc>
          <w:tcPr>
            <w:tcW w:w="993"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2,83</w:t>
            </w:r>
          </w:p>
        </w:tc>
        <w:tc>
          <w:tcPr>
            <w:tcW w:w="1134" w:type="dxa"/>
            <w:tcBorders>
              <w:top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2,98</w:t>
            </w:r>
          </w:p>
        </w:tc>
      </w:tr>
      <w:tr w:rsidR="00995E9B" w:rsidRPr="00995E9B" w:rsidTr="00995E9B">
        <w:trPr>
          <w:cantSplit/>
        </w:trPr>
        <w:tc>
          <w:tcPr>
            <w:tcW w:w="924" w:type="dxa"/>
            <w:vMerge/>
            <w:tcBorders>
              <w:top w:val="nil"/>
              <w:left w:val="single" w:sz="16" w:space="0" w:color="000000"/>
              <w:bottom w:val="nil"/>
              <w:right w:val="nil"/>
            </w:tcBorders>
            <w:shd w:val="clear" w:color="auto" w:fill="FFFFFF"/>
            <w:vAlign w:val="center"/>
          </w:tcPr>
          <w:p w:rsidR="00995E9B" w:rsidRPr="00995E9B" w:rsidRDefault="00995E9B" w:rsidP="00995E9B">
            <w:pPr>
              <w:spacing w:before="0" w:after="0"/>
              <w:rPr>
                <w:rFonts w:ascii="Arial" w:hAnsi="Arial" w:cs="Arial"/>
                <w:sz w:val="20"/>
                <w:szCs w:val="20"/>
              </w:rPr>
            </w:pPr>
          </w:p>
        </w:tc>
        <w:tc>
          <w:tcPr>
            <w:tcW w:w="1486" w:type="dxa"/>
            <w:tcBorders>
              <w:top w:val="nil"/>
              <w:left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rPr>
                <w:rFonts w:ascii="Arial" w:hAnsi="Arial" w:cs="Arial"/>
                <w:sz w:val="20"/>
                <w:szCs w:val="20"/>
              </w:rPr>
            </w:pPr>
            <w:r w:rsidRPr="00995E9B">
              <w:rPr>
                <w:rFonts w:ascii="Arial" w:hAnsi="Arial" w:cs="Arial"/>
                <w:sz w:val="20"/>
                <w:szCs w:val="20"/>
              </w:rPr>
              <w:t>N</w:t>
            </w:r>
          </w:p>
        </w:tc>
        <w:tc>
          <w:tcPr>
            <w:tcW w:w="1276" w:type="dxa"/>
            <w:tcBorders>
              <w:top w:val="nil"/>
              <w:left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46</w:t>
            </w:r>
          </w:p>
        </w:tc>
        <w:tc>
          <w:tcPr>
            <w:tcW w:w="1276"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46</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46</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46</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46</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46</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46</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46</w:t>
            </w:r>
          </w:p>
        </w:tc>
        <w:tc>
          <w:tcPr>
            <w:tcW w:w="993"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46</w:t>
            </w:r>
          </w:p>
        </w:tc>
        <w:tc>
          <w:tcPr>
            <w:tcW w:w="1134" w:type="dxa"/>
            <w:tcBorders>
              <w:top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46</w:t>
            </w:r>
          </w:p>
        </w:tc>
      </w:tr>
      <w:tr w:rsidR="00995E9B" w:rsidRPr="00995E9B" w:rsidTr="00995E9B">
        <w:trPr>
          <w:cantSplit/>
        </w:trPr>
        <w:tc>
          <w:tcPr>
            <w:tcW w:w="924" w:type="dxa"/>
            <w:vMerge/>
            <w:tcBorders>
              <w:top w:val="nil"/>
              <w:left w:val="single" w:sz="16" w:space="0" w:color="000000"/>
              <w:bottom w:val="nil"/>
              <w:right w:val="nil"/>
            </w:tcBorders>
            <w:shd w:val="clear" w:color="auto" w:fill="FFFFFF"/>
            <w:vAlign w:val="center"/>
          </w:tcPr>
          <w:p w:rsidR="00995E9B" w:rsidRPr="00995E9B" w:rsidRDefault="00995E9B" w:rsidP="00995E9B">
            <w:pPr>
              <w:spacing w:before="0" w:after="0"/>
              <w:rPr>
                <w:rFonts w:ascii="Arial" w:hAnsi="Arial" w:cs="Arial"/>
                <w:sz w:val="20"/>
                <w:szCs w:val="20"/>
              </w:rPr>
            </w:pPr>
          </w:p>
        </w:tc>
        <w:tc>
          <w:tcPr>
            <w:tcW w:w="1486" w:type="dxa"/>
            <w:tcBorders>
              <w:top w:val="nil"/>
              <w:left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rPr>
                <w:rFonts w:ascii="Arial" w:hAnsi="Arial" w:cs="Arial"/>
                <w:sz w:val="20"/>
                <w:szCs w:val="20"/>
              </w:rPr>
            </w:pPr>
            <w:r w:rsidRPr="00995E9B">
              <w:rPr>
                <w:rFonts w:ascii="Arial" w:hAnsi="Arial" w:cs="Arial"/>
                <w:sz w:val="20"/>
                <w:szCs w:val="20"/>
              </w:rPr>
              <w:t>Std. Deviation</w:t>
            </w:r>
          </w:p>
        </w:tc>
        <w:tc>
          <w:tcPr>
            <w:tcW w:w="1276" w:type="dxa"/>
            <w:tcBorders>
              <w:top w:val="nil"/>
              <w:left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3,04309</w:t>
            </w:r>
          </w:p>
        </w:tc>
        <w:tc>
          <w:tcPr>
            <w:tcW w:w="1276"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2,33033</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1,69925</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1,97178</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2,10635</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1,88920</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1,063</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1,003</w:t>
            </w:r>
          </w:p>
        </w:tc>
        <w:tc>
          <w:tcPr>
            <w:tcW w:w="993"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,950</w:t>
            </w:r>
          </w:p>
        </w:tc>
        <w:tc>
          <w:tcPr>
            <w:tcW w:w="1134" w:type="dxa"/>
            <w:tcBorders>
              <w:top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,906</w:t>
            </w:r>
          </w:p>
        </w:tc>
      </w:tr>
      <w:tr w:rsidR="00995E9B" w:rsidRPr="00995E9B" w:rsidTr="00995E9B">
        <w:trPr>
          <w:cantSplit/>
        </w:trPr>
        <w:tc>
          <w:tcPr>
            <w:tcW w:w="924" w:type="dxa"/>
            <w:vMerge w:val="restart"/>
            <w:tcBorders>
              <w:top w:val="nil"/>
              <w:left w:val="single" w:sz="16" w:space="0" w:color="000000"/>
              <w:bottom w:val="single" w:sz="16" w:space="0" w:color="000000"/>
              <w:right w:val="nil"/>
            </w:tcBorders>
            <w:shd w:val="clear" w:color="auto" w:fill="FFFFFF"/>
            <w:vAlign w:val="center"/>
          </w:tcPr>
          <w:p w:rsidR="00995E9B" w:rsidRPr="00995E9B" w:rsidRDefault="00995E9B" w:rsidP="00995E9B">
            <w:pPr>
              <w:spacing w:before="0" w:after="0" w:line="320" w:lineRule="atLeast"/>
              <w:ind w:left="60" w:right="60"/>
              <w:rPr>
                <w:rFonts w:ascii="Arial" w:hAnsi="Arial" w:cs="Arial"/>
                <w:sz w:val="20"/>
                <w:szCs w:val="20"/>
              </w:rPr>
            </w:pPr>
            <w:r w:rsidRPr="00995E9B">
              <w:rPr>
                <w:rFonts w:ascii="Arial" w:hAnsi="Arial" w:cs="Arial"/>
                <w:sz w:val="20"/>
                <w:szCs w:val="20"/>
              </w:rPr>
              <w:t>Total</w:t>
            </w:r>
          </w:p>
        </w:tc>
        <w:tc>
          <w:tcPr>
            <w:tcW w:w="1486" w:type="dxa"/>
            <w:tcBorders>
              <w:top w:val="nil"/>
              <w:left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rPr>
                <w:rFonts w:ascii="Arial" w:hAnsi="Arial" w:cs="Arial"/>
                <w:sz w:val="20"/>
                <w:szCs w:val="20"/>
              </w:rPr>
            </w:pPr>
            <w:r w:rsidRPr="00995E9B">
              <w:rPr>
                <w:rFonts w:ascii="Arial" w:hAnsi="Arial" w:cs="Arial"/>
                <w:sz w:val="20"/>
                <w:szCs w:val="20"/>
              </w:rPr>
              <w:t>Mean</w:t>
            </w:r>
          </w:p>
        </w:tc>
        <w:tc>
          <w:tcPr>
            <w:tcW w:w="1276" w:type="dxa"/>
            <w:tcBorders>
              <w:top w:val="nil"/>
              <w:left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7,4247</w:t>
            </w:r>
          </w:p>
        </w:tc>
        <w:tc>
          <w:tcPr>
            <w:tcW w:w="1276"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8,0137</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5,1781</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8,1644</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8,3014</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4,8082</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2,34</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2,16</w:t>
            </w:r>
          </w:p>
        </w:tc>
        <w:tc>
          <w:tcPr>
            <w:tcW w:w="993"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2,73</w:t>
            </w:r>
          </w:p>
        </w:tc>
        <w:tc>
          <w:tcPr>
            <w:tcW w:w="1134" w:type="dxa"/>
            <w:tcBorders>
              <w:top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2,77</w:t>
            </w:r>
          </w:p>
        </w:tc>
      </w:tr>
      <w:tr w:rsidR="00995E9B" w:rsidRPr="00995E9B" w:rsidTr="00995E9B">
        <w:trPr>
          <w:cantSplit/>
        </w:trPr>
        <w:tc>
          <w:tcPr>
            <w:tcW w:w="924" w:type="dxa"/>
            <w:vMerge/>
            <w:tcBorders>
              <w:top w:val="nil"/>
              <w:left w:val="single" w:sz="16" w:space="0" w:color="000000"/>
              <w:bottom w:val="single" w:sz="16" w:space="0" w:color="000000"/>
              <w:right w:val="nil"/>
            </w:tcBorders>
            <w:shd w:val="clear" w:color="auto" w:fill="FFFFFF"/>
            <w:vAlign w:val="center"/>
          </w:tcPr>
          <w:p w:rsidR="00995E9B" w:rsidRPr="00995E9B" w:rsidRDefault="00995E9B" w:rsidP="00995E9B">
            <w:pPr>
              <w:spacing w:before="0" w:after="0"/>
              <w:rPr>
                <w:rFonts w:ascii="Arial" w:hAnsi="Arial" w:cs="Arial"/>
                <w:sz w:val="20"/>
                <w:szCs w:val="20"/>
              </w:rPr>
            </w:pPr>
          </w:p>
        </w:tc>
        <w:tc>
          <w:tcPr>
            <w:tcW w:w="1486" w:type="dxa"/>
            <w:tcBorders>
              <w:top w:val="nil"/>
              <w:left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rPr>
                <w:rFonts w:ascii="Arial" w:hAnsi="Arial" w:cs="Arial"/>
                <w:sz w:val="20"/>
                <w:szCs w:val="20"/>
              </w:rPr>
            </w:pPr>
            <w:r w:rsidRPr="00995E9B">
              <w:rPr>
                <w:rFonts w:ascii="Arial" w:hAnsi="Arial" w:cs="Arial"/>
                <w:sz w:val="20"/>
                <w:szCs w:val="20"/>
              </w:rPr>
              <w:t>N</w:t>
            </w:r>
          </w:p>
        </w:tc>
        <w:tc>
          <w:tcPr>
            <w:tcW w:w="1276" w:type="dxa"/>
            <w:tcBorders>
              <w:top w:val="nil"/>
              <w:left w:val="single" w:sz="16" w:space="0" w:color="000000"/>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73</w:t>
            </w:r>
          </w:p>
        </w:tc>
        <w:tc>
          <w:tcPr>
            <w:tcW w:w="1276"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73</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73</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73</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73</w:t>
            </w:r>
          </w:p>
        </w:tc>
        <w:tc>
          <w:tcPr>
            <w:tcW w:w="992"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73</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73</w:t>
            </w:r>
          </w:p>
        </w:tc>
        <w:tc>
          <w:tcPr>
            <w:tcW w:w="1134"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73</w:t>
            </w:r>
          </w:p>
        </w:tc>
        <w:tc>
          <w:tcPr>
            <w:tcW w:w="993" w:type="dxa"/>
            <w:tcBorders>
              <w:top w:val="nil"/>
              <w:bottom w:val="nil"/>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73</w:t>
            </w:r>
          </w:p>
        </w:tc>
        <w:tc>
          <w:tcPr>
            <w:tcW w:w="1134" w:type="dxa"/>
            <w:tcBorders>
              <w:top w:val="nil"/>
              <w:bottom w:val="nil"/>
              <w:right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73</w:t>
            </w:r>
          </w:p>
        </w:tc>
      </w:tr>
      <w:tr w:rsidR="00995E9B" w:rsidRPr="00995E9B" w:rsidTr="00995E9B">
        <w:trPr>
          <w:cantSplit/>
        </w:trPr>
        <w:tc>
          <w:tcPr>
            <w:tcW w:w="924" w:type="dxa"/>
            <w:vMerge/>
            <w:tcBorders>
              <w:top w:val="nil"/>
              <w:left w:val="single" w:sz="16" w:space="0" w:color="000000"/>
              <w:bottom w:val="single" w:sz="16" w:space="0" w:color="000000"/>
              <w:right w:val="nil"/>
            </w:tcBorders>
            <w:shd w:val="clear" w:color="auto" w:fill="FFFFFF"/>
            <w:vAlign w:val="center"/>
          </w:tcPr>
          <w:p w:rsidR="00995E9B" w:rsidRPr="00995E9B" w:rsidRDefault="00995E9B" w:rsidP="00995E9B">
            <w:pPr>
              <w:spacing w:before="0" w:after="0"/>
              <w:rPr>
                <w:rFonts w:ascii="Arial" w:hAnsi="Arial" w:cs="Arial"/>
                <w:sz w:val="20"/>
                <w:szCs w:val="20"/>
              </w:rPr>
            </w:pPr>
          </w:p>
        </w:tc>
        <w:tc>
          <w:tcPr>
            <w:tcW w:w="1486" w:type="dxa"/>
            <w:tcBorders>
              <w:top w:val="nil"/>
              <w:left w:val="nil"/>
              <w:bottom w:val="single" w:sz="16" w:space="0" w:color="000000"/>
              <w:right w:val="single" w:sz="16" w:space="0" w:color="000000"/>
            </w:tcBorders>
            <w:shd w:val="clear" w:color="auto" w:fill="FFFFFF"/>
            <w:vAlign w:val="center"/>
          </w:tcPr>
          <w:p w:rsidR="00995E9B" w:rsidRPr="00995E9B" w:rsidRDefault="00995E9B" w:rsidP="00995E9B">
            <w:pPr>
              <w:spacing w:before="0" w:after="0" w:line="320" w:lineRule="atLeast"/>
              <w:ind w:left="60" w:right="60"/>
              <w:rPr>
                <w:rFonts w:ascii="Arial" w:hAnsi="Arial" w:cs="Arial"/>
                <w:sz w:val="20"/>
                <w:szCs w:val="20"/>
              </w:rPr>
            </w:pPr>
            <w:r w:rsidRPr="00995E9B">
              <w:rPr>
                <w:rFonts w:ascii="Arial" w:hAnsi="Arial" w:cs="Arial"/>
                <w:sz w:val="20"/>
                <w:szCs w:val="20"/>
              </w:rPr>
              <w:t>Std. Deviation</w:t>
            </w:r>
          </w:p>
        </w:tc>
        <w:tc>
          <w:tcPr>
            <w:tcW w:w="1276" w:type="dxa"/>
            <w:tcBorders>
              <w:top w:val="nil"/>
              <w:left w:val="single" w:sz="16" w:space="0" w:color="000000"/>
              <w:bottom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3,15312</w:t>
            </w:r>
          </w:p>
        </w:tc>
        <w:tc>
          <w:tcPr>
            <w:tcW w:w="1276" w:type="dxa"/>
            <w:tcBorders>
              <w:top w:val="nil"/>
              <w:bottom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2,67962</w:t>
            </w:r>
          </w:p>
        </w:tc>
        <w:tc>
          <w:tcPr>
            <w:tcW w:w="1134" w:type="dxa"/>
            <w:tcBorders>
              <w:top w:val="nil"/>
              <w:bottom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1,91734</w:t>
            </w:r>
          </w:p>
        </w:tc>
        <w:tc>
          <w:tcPr>
            <w:tcW w:w="992" w:type="dxa"/>
            <w:tcBorders>
              <w:top w:val="nil"/>
              <w:bottom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2,43250</w:t>
            </w:r>
          </w:p>
        </w:tc>
        <w:tc>
          <w:tcPr>
            <w:tcW w:w="992" w:type="dxa"/>
            <w:tcBorders>
              <w:top w:val="nil"/>
              <w:bottom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2,54779</w:t>
            </w:r>
          </w:p>
        </w:tc>
        <w:tc>
          <w:tcPr>
            <w:tcW w:w="992" w:type="dxa"/>
            <w:tcBorders>
              <w:top w:val="nil"/>
              <w:bottom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2,19632</w:t>
            </w:r>
          </w:p>
        </w:tc>
        <w:tc>
          <w:tcPr>
            <w:tcW w:w="1134" w:type="dxa"/>
            <w:tcBorders>
              <w:top w:val="nil"/>
              <w:bottom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1,070</w:t>
            </w:r>
          </w:p>
        </w:tc>
        <w:tc>
          <w:tcPr>
            <w:tcW w:w="1134" w:type="dxa"/>
            <w:tcBorders>
              <w:top w:val="nil"/>
              <w:bottom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,958</w:t>
            </w:r>
          </w:p>
        </w:tc>
        <w:tc>
          <w:tcPr>
            <w:tcW w:w="993" w:type="dxa"/>
            <w:tcBorders>
              <w:top w:val="nil"/>
              <w:bottom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,990</w:t>
            </w:r>
          </w:p>
        </w:tc>
        <w:tc>
          <w:tcPr>
            <w:tcW w:w="1134" w:type="dxa"/>
            <w:tcBorders>
              <w:top w:val="nil"/>
              <w:bottom w:val="single" w:sz="16" w:space="0" w:color="000000"/>
              <w:right w:val="single" w:sz="16" w:space="0" w:color="000000"/>
            </w:tcBorders>
            <w:shd w:val="clear" w:color="auto" w:fill="FFFFFF"/>
            <w:vAlign w:val="center"/>
          </w:tcPr>
          <w:p w:rsidR="00995E9B" w:rsidRPr="00995E9B" w:rsidRDefault="00995E9B" w:rsidP="00995E9B">
            <w:pPr>
              <w:spacing w:before="0" w:after="0" w:line="320" w:lineRule="atLeast"/>
              <w:ind w:left="60" w:right="60"/>
              <w:jc w:val="right"/>
              <w:rPr>
                <w:rFonts w:ascii="Arial" w:hAnsi="Arial" w:cs="Arial"/>
                <w:sz w:val="20"/>
                <w:szCs w:val="20"/>
              </w:rPr>
            </w:pPr>
            <w:r w:rsidRPr="00995E9B">
              <w:rPr>
                <w:rFonts w:ascii="Arial" w:hAnsi="Arial" w:cs="Arial"/>
                <w:sz w:val="20"/>
                <w:szCs w:val="20"/>
              </w:rPr>
              <w:t>1,007</w:t>
            </w:r>
          </w:p>
        </w:tc>
      </w:tr>
    </w:tbl>
    <w:p w:rsidR="00424556" w:rsidRPr="00546CA8" w:rsidRDefault="00424556" w:rsidP="00546CA8">
      <w:pPr>
        <w:rPr>
          <w:b/>
          <w:sz w:val="32"/>
          <w:szCs w:val="32"/>
        </w:rPr>
      </w:pPr>
      <w:r w:rsidRPr="00546CA8">
        <w:rPr>
          <w:b/>
          <w:sz w:val="32"/>
          <w:szCs w:val="32"/>
        </w:rPr>
        <w:t>Ad 6</w:t>
      </w:r>
    </w:p>
    <w:tbl>
      <w:tblPr>
        <w:tblW w:w="1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1627"/>
        <w:gridCol w:w="1134"/>
        <w:gridCol w:w="1134"/>
        <w:gridCol w:w="1134"/>
        <w:gridCol w:w="1276"/>
        <w:gridCol w:w="1275"/>
        <w:gridCol w:w="1276"/>
        <w:gridCol w:w="1276"/>
        <w:gridCol w:w="709"/>
        <w:gridCol w:w="1275"/>
        <w:gridCol w:w="1134"/>
      </w:tblGrid>
      <w:tr w:rsidR="007B5BC2" w:rsidRPr="007B5BC2" w:rsidTr="007B5BC2">
        <w:trPr>
          <w:cantSplit/>
        </w:trPr>
        <w:tc>
          <w:tcPr>
            <w:tcW w:w="14175" w:type="dxa"/>
            <w:gridSpan w:val="12"/>
            <w:tcBorders>
              <w:top w:val="nil"/>
              <w:left w:val="nil"/>
              <w:bottom w:val="nil"/>
              <w:right w:val="nil"/>
            </w:tcBorders>
            <w:shd w:val="clear" w:color="auto" w:fill="FFFFFF"/>
          </w:tcPr>
          <w:p w:rsidR="007B5BC2" w:rsidRPr="007B5BC2" w:rsidRDefault="007B5BC2" w:rsidP="007B5BC2">
            <w:pPr>
              <w:spacing w:before="0" w:after="0" w:line="320" w:lineRule="atLeast"/>
              <w:ind w:left="60" w:right="60"/>
              <w:jc w:val="center"/>
              <w:rPr>
                <w:rFonts w:ascii="Arial" w:hAnsi="Arial" w:cs="Arial"/>
                <w:sz w:val="20"/>
                <w:szCs w:val="20"/>
              </w:rPr>
            </w:pPr>
            <w:r w:rsidRPr="007B5BC2">
              <w:rPr>
                <w:rFonts w:ascii="Arial" w:hAnsi="Arial" w:cs="Arial"/>
                <w:b/>
                <w:bCs/>
                <w:sz w:val="20"/>
                <w:szCs w:val="20"/>
              </w:rPr>
              <w:t>Report</w:t>
            </w:r>
          </w:p>
        </w:tc>
      </w:tr>
      <w:tr w:rsidR="007B5BC2" w:rsidRPr="007B5BC2" w:rsidTr="007B5BC2">
        <w:trPr>
          <w:cantSplit/>
        </w:trPr>
        <w:tc>
          <w:tcPr>
            <w:tcW w:w="2552" w:type="dxa"/>
            <w:gridSpan w:val="2"/>
            <w:tcBorders>
              <w:top w:val="single" w:sz="16" w:space="0" w:color="000000"/>
              <w:left w:val="single" w:sz="16" w:space="0" w:color="000000"/>
              <w:bottom w:val="single" w:sz="16" w:space="0" w:color="000000"/>
              <w:right w:val="nil"/>
            </w:tcBorders>
            <w:shd w:val="clear" w:color="auto" w:fill="FFFFFF"/>
          </w:tcPr>
          <w:p w:rsidR="007B5BC2" w:rsidRPr="007B5BC2" w:rsidRDefault="007B5BC2" w:rsidP="007B5BC2">
            <w:pPr>
              <w:spacing w:before="0" w:after="0" w:line="320" w:lineRule="atLeast"/>
              <w:ind w:left="60" w:right="60"/>
              <w:rPr>
                <w:rFonts w:ascii="Arial" w:hAnsi="Arial" w:cs="Arial"/>
                <w:sz w:val="20"/>
                <w:szCs w:val="20"/>
              </w:rPr>
            </w:pPr>
            <w:r w:rsidRPr="007B5BC2">
              <w:rPr>
                <w:rFonts w:ascii="Arial" w:hAnsi="Arial" w:cs="Arial"/>
                <w:sz w:val="20"/>
                <w:szCs w:val="20"/>
              </w:rPr>
              <w:t>Dutchonly</w:t>
            </w:r>
          </w:p>
        </w:tc>
        <w:tc>
          <w:tcPr>
            <w:tcW w:w="1134" w:type="dxa"/>
            <w:tcBorders>
              <w:top w:val="single" w:sz="16" w:space="0" w:color="000000"/>
              <w:left w:val="single" w:sz="16" w:space="0" w:color="000000"/>
              <w:bottom w:val="single" w:sz="16" w:space="0" w:color="000000"/>
            </w:tcBorders>
            <w:shd w:val="clear" w:color="auto" w:fill="FFFFFF"/>
          </w:tcPr>
          <w:p w:rsidR="007B5BC2" w:rsidRPr="007B5BC2" w:rsidRDefault="007B5BC2" w:rsidP="007B5BC2">
            <w:pPr>
              <w:spacing w:before="0" w:after="0" w:line="320" w:lineRule="atLeast"/>
              <w:ind w:left="60" w:right="60"/>
              <w:jc w:val="center"/>
              <w:rPr>
                <w:rFonts w:ascii="Arial" w:hAnsi="Arial" w:cs="Arial"/>
                <w:sz w:val="20"/>
                <w:szCs w:val="20"/>
              </w:rPr>
            </w:pPr>
            <w:r w:rsidRPr="007B5BC2">
              <w:rPr>
                <w:rFonts w:ascii="Arial" w:hAnsi="Arial" w:cs="Arial"/>
                <w:sz w:val="20"/>
                <w:szCs w:val="20"/>
              </w:rPr>
              <w:t>Ad6.adA</w:t>
            </w:r>
          </w:p>
        </w:tc>
        <w:tc>
          <w:tcPr>
            <w:tcW w:w="1134" w:type="dxa"/>
            <w:tcBorders>
              <w:top w:val="single" w:sz="16" w:space="0" w:color="000000"/>
              <w:bottom w:val="single" w:sz="16" w:space="0" w:color="000000"/>
            </w:tcBorders>
            <w:shd w:val="clear" w:color="auto" w:fill="FFFFFF"/>
          </w:tcPr>
          <w:p w:rsidR="007B5BC2" w:rsidRPr="007B5BC2" w:rsidRDefault="007B5BC2" w:rsidP="007B5BC2">
            <w:pPr>
              <w:spacing w:before="0" w:after="0" w:line="320" w:lineRule="atLeast"/>
              <w:ind w:left="60" w:right="60"/>
              <w:jc w:val="center"/>
              <w:rPr>
                <w:rFonts w:ascii="Arial" w:hAnsi="Arial" w:cs="Arial"/>
                <w:sz w:val="20"/>
                <w:szCs w:val="20"/>
              </w:rPr>
            </w:pPr>
            <w:r w:rsidRPr="007B5BC2">
              <w:rPr>
                <w:rFonts w:ascii="Arial" w:hAnsi="Arial" w:cs="Arial"/>
                <w:sz w:val="20"/>
                <w:szCs w:val="20"/>
              </w:rPr>
              <w:t>Ad6.adP</w:t>
            </w:r>
          </w:p>
        </w:tc>
        <w:tc>
          <w:tcPr>
            <w:tcW w:w="1134" w:type="dxa"/>
            <w:tcBorders>
              <w:top w:val="single" w:sz="16" w:space="0" w:color="000000"/>
              <w:bottom w:val="single" w:sz="16" w:space="0" w:color="000000"/>
            </w:tcBorders>
            <w:shd w:val="clear" w:color="auto" w:fill="FFFFFF"/>
          </w:tcPr>
          <w:p w:rsidR="007B5BC2" w:rsidRPr="007B5BC2" w:rsidRDefault="007B5BC2" w:rsidP="007B5BC2">
            <w:pPr>
              <w:spacing w:before="0" w:after="0" w:line="320" w:lineRule="atLeast"/>
              <w:ind w:left="60" w:right="60"/>
              <w:jc w:val="center"/>
              <w:rPr>
                <w:rFonts w:ascii="Arial" w:hAnsi="Arial" w:cs="Arial"/>
                <w:sz w:val="20"/>
                <w:szCs w:val="20"/>
              </w:rPr>
            </w:pPr>
            <w:r w:rsidRPr="007B5BC2">
              <w:rPr>
                <w:rFonts w:ascii="Arial" w:hAnsi="Arial" w:cs="Arial"/>
                <w:sz w:val="20"/>
                <w:szCs w:val="20"/>
              </w:rPr>
              <w:t>Ad6.adPu</w:t>
            </w:r>
          </w:p>
        </w:tc>
        <w:tc>
          <w:tcPr>
            <w:tcW w:w="1276" w:type="dxa"/>
            <w:tcBorders>
              <w:top w:val="single" w:sz="16" w:space="0" w:color="000000"/>
              <w:bottom w:val="single" w:sz="16" w:space="0" w:color="000000"/>
            </w:tcBorders>
            <w:shd w:val="clear" w:color="auto" w:fill="FFFFFF"/>
          </w:tcPr>
          <w:p w:rsidR="007B5BC2" w:rsidRPr="007B5BC2" w:rsidRDefault="007B5BC2" w:rsidP="007B5BC2">
            <w:pPr>
              <w:spacing w:before="0" w:after="0" w:line="320" w:lineRule="atLeast"/>
              <w:ind w:left="60" w:right="60"/>
              <w:jc w:val="center"/>
              <w:rPr>
                <w:rFonts w:ascii="Arial" w:hAnsi="Arial" w:cs="Arial"/>
                <w:sz w:val="20"/>
                <w:szCs w:val="20"/>
              </w:rPr>
            </w:pPr>
            <w:r w:rsidRPr="007B5BC2">
              <w:rPr>
                <w:rFonts w:ascii="Arial" w:hAnsi="Arial" w:cs="Arial"/>
                <w:sz w:val="20"/>
                <w:szCs w:val="20"/>
              </w:rPr>
              <w:t>Ben&amp;Jerry's</w:t>
            </w:r>
            <w:r>
              <w:rPr>
                <w:rFonts w:ascii="Arial" w:hAnsi="Arial" w:cs="Arial"/>
                <w:sz w:val="20"/>
                <w:szCs w:val="20"/>
              </w:rPr>
              <w:t xml:space="preserve"> N</w:t>
            </w:r>
          </w:p>
        </w:tc>
        <w:tc>
          <w:tcPr>
            <w:tcW w:w="1275" w:type="dxa"/>
            <w:tcBorders>
              <w:top w:val="single" w:sz="16" w:space="0" w:color="000000"/>
              <w:bottom w:val="single" w:sz="16" w:space="0" w:color="000000"/>
            </w:tcBorders>
            <w:shd w:val="clear" w:color="auto" w:fill="FFFFFF"/>
          </w:tcPr>
          <w:p w:rsidR="007B5BC2" w:rsidRPr="007B5BC2" w:rsidRDefault="007B5BC2" w:rsidP="007B5BC2">
            <w:pPr>
              <w:spacing w:before="0" w:after="0" w:line="320" w:lineRule="atLeast"/>
              <w:ind w:left="60" w:right="60"/>
              <w:jc w:val="center"/>
              <w:rPr>
                <w:rFonts w:ascii="Arial" w:hAnsi="Arial" w:cs="Arial"/>
                <w:sz w:val="20"/>
                <w:szCs w:val="20"/>
              </w:rPr>
            </w:pPr>
            <w:r w:rsidRPr="007B5BC2">
              <w:rPr>
                <w:rFonts w:ascii="Arial" w:hAnsi="Arial" w:cs="Arial"/>
                <w:sz w:val="20"/>
                <w:szCs w:val="20"/>
              </w:rPr>
              <w:t>Ben&amp;Jerry's</w:t>
            </w:r>
            <w:r>
              <w:rPr>
                <w:rFonts w:ascii="Arial" w:hAnsi="Arial" w:cs="Arial"/>
                <w:sz w:val="20"/>
                <w:szCs w:val="20"/>
              </w:rPr>
              <w:t xml:space="preserve"> N</w:t>
            </w:r>
          </w:p>
        </w:tc>
        <w:tc>
          <w:tcPr>
            <w:tcW w:w="1276" w:type="dxa"/>
            <w:tcBorders>
              <w:top w:val="single" w:sz="16" w:space="0" w:color="000000"/>
              <w:bottom w:val="single" w:sz="16" w:space="0" w:color="000000"/>
            </w:tcBorders>
            <w:shd w:val="clear" w:color="auto" w:fill="FFFFFF"/>
          </w:tcPr>
          <w:p w:rsidR="007B5BC2" w:rsidRPr="007B5BC2" w:rsidRDefault="007B5BC2" w:rsidP="007B5BC2">
            <w:pPr>
              <w:spacing w:before="0" w:after="0" w:line="320" w:lineRule="atLeast"/>
              <w:ind w:left="60" w:right="60"/>
              <w:jc w:val="center"/>
              <w:rPr>
                <w:rFonts w:ascii="Arial" w:hAnsi="Arial" w:cs="Arial"/>
                <w:sz w:val="20"/>
                <w:szCs w:val="20"/>
              </w:rPr>
            </w:pPr>
            <w:r w:rsidRPr="007B5BC2">
              <w:rPr>
                <w:rFonts w:ascii="Arial" w:hAnsi="Arial" w:cs="Arial"/>
                <w:sz w:val="20"/>
                <w:szCs w:val="20"/>
              </w:rPr>
              <w:t>Ben&amp;Jerry's</w:t>
            </w:r>
            <w:r>
              <w:rPr>
                <w:rFonts w:ascii="Arial" w:hAnsi="Arial" w:cs="Arial"/>
                <w:sz w:val="20"/>
                <w:szCs w:val="20"/>
              </w:rPr>
              <w:t xml:space="preserve"> N</w:t>
            </w:r>
          </w:p>
        </w:tc>
        <w:tc>
          <w:tcPr>
            <w:tcW w:w="1276" w:type="dxa"/>
            <w:tcBorders>
              <w:top w:val="single" w:sz="16" w:space="0" w:color="000000"/>
              <w:bottom w:val="single" w:sz="16" w:space="0" w:color="000000"/>
            </w:tcBorders>
            <w:shd w:val="clear" w:color="auto" w:fill="FFFFFF"/>
          </w:tcPr>
          <w:p w:rsidR="007B5BC2" w:rsidRPr="007B5BC2" w:rsidRDefault="007B5BC2" w:rsidP="007B5BC2">
            <w:pPr>
              <w:spacing w:before="0" w:after="0" w:line="320" w:lineRule="atLeast"/>
              <w:ind w:left="60" w:right="60"/>
              <w:jc w:val="center"/>
              <w:rPr>
                <w:rFonts w:ascii="Arial" w:hAnsi="Arial" w:cs="Arial"/>
                <w:sz w:val="20"/>
                <w:szCs w:val="20"/>
              </w:rPr>
            </w:pPr>
            <w:r w:rsidRPr="007B5BC2">
              <w:rPr>
                <w:rFonts w:ascii="Arial" w:hAnsi="Arial" w:cs="Arial"/>
                <w:sz w:val="20"/>
                <w:szCs w:val="20"/>
              </w:rPr>
              <w:t>Imaginative</w:t>
            </w:r>
            <w:r>
              <w:rPr>
                <w:rFonts w:ascii="Arial" w:hAnsi="Arial" w:cs="Arial"/>
                <w:sz w:val="20"/>
                <w:szCs w:val="20"/>
              </w:rPr>
              <w:t xml:space="preserve"> N</w:t>
            </w:r>
          </w:p>
        </w:tc>
        <w:tc>
          <w:tcPr>
            <w:tcW w:w="709" w:type="dxa"/>
            <w:tcBorders>
              <w:top w:val="single" w:sz="16" w:space="0" w:color="000000"/>
              <w:bottom w:val="single" w:sz="16" w:space="0" w:color="000000"/>
            </w:tcBorders>
            <w:shd w:val="clear" w:color="auto" w:fill="FFFFFF"/>
          </w:tcPr>
          <w:p w:rsidR="007B5BC2" w:rsidRPr="007B5BC2" w:rsidRDefault="007B5BC2" w:rsidP="007B5BC2">
            <w:pPr>
              <w:spacing w:before="0" w:after="0" w:line="320" w:lineRule="atLeast"/>
              <w:ind w:left="60" w:right="60"/>
              <w:jc w:val="center"/>
              <w:rPr>
                <w:rFonts w:ascii="Arial" w:hAnsi="Arial" w:cs="Arial"/>
                <w:sz w:val="20"/>
                <w:szCs w:val="20"/>
              </w:rPr>
            </w:pPr>
            <w:r w:rsidRPr="007B5BC2">
              <w:rPr>
                <w:rFonts w:ascii="Arial" w:hAnsi="Arial" w:cs="Arial"/>
                <w:sz w:val="20"/>
                <w:szCs w:val="20"/>
              </w:rPr>
              <w:t>Cute</w:t>
            </w:r>
            <w:r>
              <w:rPr>
                <w:rFonts w:ascii="Arial" w:hAnsi="Arial" w:cs="Arial"/>
                <w:sz w:val="20"/>
                <w:szCs w:val="20"/>
              </w:rPr>
              <w:t xml:space="preserve"> N</w:t>
            </w:r>
          </w:p>
        </w:tc>
        <w:tc>
          <w:tcPr>
            <w:tcW w:w="1275" w:type="dxa"/>
            <w:tcBorders>
              <w:top w:val="single" w:sz="16" w:space="0" w:color="000000"/>
              <w:bottom w:val="single" w:sz="16" w:space="0" w:color="000000"/>
            </w:tcBorders>
            <w:shd w:val="clear" w:color="auto" w:fill="FFFFFF"/>
          </w:tcPr>
          <w:p w:rsidR="007B5BC2" w:rsidRPr="007B5BC2" w:rsidRDefault="007B5BC2" w:rsidP="007B5BC2">
            <w:pPr>
              <w:spacing w:before="0" w:after="0" w:line="320" w:lineRule="atLeast"/>
              <w:ind w:left="60" w:right="60"/>
              <w:jc w:val="center"/>
              <w:rPr>
                <w:rFonts w:ascii="Arial" w:hAnsi="Arial" w:cs="Arial"/>
                <w:sz w:val="20"/>
                <w:szCs w:val="20"/>
              </w:rPr>
            </w:pPr>
            <w:r w:rsidRPr="007B5BC2">
              <w:rPr>
                <w:rFonts w:ascii="Arial" w:hAnsi="Arial" w:cs="Arial"/>
                <w:sz w:val="20"/>
                <w:szCs w:val="20"/>
              </w:rPr>
              <w:t>Imaginative</w:t>
            </w:r>
          </w:p>
        </w:tc>
        <w:tc>
          <w:tcPr>
            <w:tcW w:w="1134" w:type="dxa"/>
            <w:tcBorders>
              <w:top w:val="single" w:sz="16" w:space="0" w:color="000000"/>
              <w:bottom w:val="single" w:sz="16" w:space="0" w:color="000000"/>
              <w:right w:val="single" w:sz="16" w:space="0" w:color="000000"/>
            </w:tcBorders>
            <w:shd w:val="clear" w:color="auto" w:fill="FFFFFF"/>
          </w:tcPr>
          <w:p w:rsidR="007B5BC2" w:rsidRPr="007B5BC2" w:rsidRDefault="007B5BC2" w:rsidP="007B5BC2">
            <w:pPr>
              <w:spacing w:before="0" w:after="0" w:line="320" w:lineRule="atLeast"/>
              <w:ind w:left="60" w:right="60"/>
              <w:jc w:val="center"/>
              <w:rPr>
                <w:rFonts w:ascii="Arial" w:hAnsi="Arial" w:cs="Arial"/>
                <w:sz w:val="20"/>
                <w:szCs w:val="20"/>
              </w:rPr>
            </w:pPr>
            <w:r w:rsidRPr="007B5BC2">
              <w:rPr>
                <w:rFonts w:ascii="Arial" w:hAnsi="Arial" w:cs="Arial"/>
                <w:sz w:val="20"/>
                <w:szCs w:val="20"/>
              </w:rPr>
              <w:t>Cute</w:t>
            </w:r>
          </w:p>
        </w:tc>
      </w:tr>
      <w:tr w:rsidR="007B5BC2" w:rsidRPr="007B5BC2" w:rsidTr="007B5BC2">
        <w:trPr>
          <w:cantSplit/>
        </w:trPr>
        <w:tc>
          <w:tcPr>
            <w:tcW w:w="925" w:type="dxa"/>
            <w:vMerge w:val="restart"/>
            <w:tcBorders>
              <w:top w:val="single" w:sz="16" w:space="0" w:color="000000"/>
              <w:left w:val="single" w:sz="16" w:space="0" w:color="000000"/>
              <w:bottom w:val="nil"/>
              <w:right w:val="nil"/>
            </w:tcBorders>
            <w:shd w:val="clear" w:color="auto" w:fill="FFFFFF"/>
            <w:vAlign w:val="center"/>
          </w:tcPr>
          <w:p w:rsidR="007B5BC2" w:rsidRPr="007B5BC2" w:rsidRDefault="007B5BC2" w:rsidP="007B5BC2">
            <w:pPr>
              <w:spacing w:before="0" w:after="0" w:line="320" w:lineRule="atLeast"/>
              <w:ind w:left="60" w:right="60"/>
              <w:rPr>
                <w:rFonts w:ascii="Arial" w:hAnsi="Arial" w:cs="Arial"/>
                <w:sz w:val="20"/>
                <w:szCs w:val="20"/>
              </w:rPr>
            </w:pPr>
            <w:r>
              <w:rPr>
                <w:rFonts w:ascii="Arial" w:hAnsi="Arial" w:cs="Arial"/>
                <w:sz w:val="20"/>
                <w:szCs w:val="20"/>
              </w:rPr>
              <w:t>Non-Dutch</w:t>
            </w:r>
          </w:p>
        </w:tc>
        <w:tc>
          <w:tcPr>
            <w:tcW w:w="1627" w:type="dxa"/>
            <w:tcBorders>
              <w:top w:val="single" w:sz="16" w:space="0" w:color="000000"/>
              <w:left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rPr>
                <w:rFonts w:ascii="Arial" w:hAnsi="Arial" w:cs="Arial"/>
                <w:sz w:val="20"/>
                <w:szCs w:val="20"/>
              </w:rPr>
            </w:pPr>
            <w:r w:rsidRPr="007B5BC2">
              <w:rPr>
                <w:rFonts w:ascii="Arial" w:hAnsi="Arial" w:cs="Arial"/>
                <w:sz w:val="20"/>
                <w:szCs w:val="20"/>
              </w:rPr>
              <w:t>Mean</w:t>
            </w:r>
          </w:p>
        </w:tc>
        <w:tc>
          <w:tcPr>
            <w:tcW w:w="1134" w:type="dxa"/>
            <w:tcBorders>
              <w:top w:val="single" w:sz="16" w:space="0" w:color="000000"/>
              <w:left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9,2963</w:t>
            </w:r>
          </w:p>
        </w:tc>
        <w:tc>
          <w:tcPr>
            <w:tcW w:w="1134" w:type="dxa"/>
            <w:tcBorders>
              <w:top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9,2593</w:t>
            </w:r>
          </w:p>
        </w:tc>
        <w:tc>
          <w:tcPr>
            <w:tcW w:w="1134" w:type="dxa"/>
            <w:tcBorders>
              <w:top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6,0741</w:t>
            </w:r>
          </w:p>
        </w:tc>
        <w:tc>
          <w:tcPr>
            <w:tcW w:w="1276" w:type="dxa"/>
            <w:tcBorders>
              <w:top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8,8889</w:t>
            </w:r>
          </w:p>
        </w:tc>
        <w:tc>
          <w:tcPr>
            <w:tcW w:w="1275" w:type="dxa"/>
            <w:tcBorders>
              <w:top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9,1481</w:t>
            </w:r>
          </w:p>
        </w:tc>
        <w:tc>
          <w:tcPr>
            <w:tcW w:w="1276" w:type="dxa"/>
            <w:tcBorders>
              <w:top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5,9630</w:t>
            </w:r>
          </w:p>
        </w:tc>
        <w:tc>
          <w:tcPr>
            <w:tcW w:w="1276" w:type="dxa"/>
            <w:tcBorders>
              <w:top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2,26</w:t>
            </w:r>
          </w:p>
        </w:tc>
        <w:tc>
          <w:tcPr>
            <w:tcW w:w="709" w:type="dxa"/>
            <w:tcBorders>
              <w:top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2,11</w:t>
            </w:r>
          </w:p>
        </w:tc>
        <w:tc>
          <w:tcPr>
            <w:tcW w:w="1275" w:type="dxa"/>
            <w:tcBorders>
              <w:top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2,74</w:t>
            </w:r>
          </w:p>
        </w:tc>
        <w:tc>
          <w:tcPr>
            <w:tcW w:w="1134" w:type="dxa"/>
            <w:tcBorders>
              <w:top w:val="single" w:sz="16" w:space="0" w:color="000000"/>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2,56</w:t>
            </w:r>
          </w:p>
        </w:tc>
      </w:tr>
      <w:tr w:rsidR="007B5BC2" w:rsidRPr="007B5BC2" w:rsidTr="007B5BC2">
        <w:trPr>
          <w:cantSplit/>
        </w:trPr>
        <w:tc>
          <w:tcPr>
            <w:tcW w:w="925" w:type="dxa"/>
            <w:vMerge/>
            <w:tcBorders>
              <w:top w:val="single" w:sz="16" w:space="0" w:color="000000"/>
              <w:left w:val="single" w:sz="16" w:space="0" w:color="000000"/>
              <w:bottom w:val="nil"/>
              <w:right w:val="nil"/>
            </w:tcBorders>
            <w:shd w:val="clear" w:color="auto" w:fill="FFFFFF"/>
            <w:vAlign w:val="center"/>
          </w:tcPr>
          <w:p w:rsidR="007B5BC2" w:rsidRPr="007B5BC2" w:rsidRDefault="007B5BC2" w:rsidP="007B5BC2">
            <w:pPr>
              <w:spacing w:before="0" w:after="0"/>
              <w:rPr>
                <w:rFonts w:ascii="Arial" w:hAnsi="Arial" w:cs="Arial"/>
                <w:sz w:val="20"/>
                <w:szCs w:val="20"/>
              </w:rPr>
            </w:pPr>
          </w:p>
        </w:tc>
        <w:tc>
          <w:tcPr>
            <w:tcW w:w="1627" w:type="dxa"/>
            <w:tcBorders>
              <w:top w:val="nil"/>
              <w:left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rPr>
                <w:rFonts w:ascii="Arial" w:hAnsi="Arial" w:cs="Arial"/>
                <w:sz w:val="20"/>
                <w:szCs w:val="20"/>
              </w:rPr>
            </w:pPr>
            <w:r w:rsidRPr="007B5BC2">
              <w:rPr>
                <w:rFonts w:ascii="Arial" w:hAnsi="Arial" w:cs="Arial"/>
                <w:sz w:val="20"/>
                <w:szCs w:val="20"/>
              </w:rPr>
              <w:t>N</w:t>
            </w:r>
          </w:p>
        </w:tc>
        <w:tc>
          <w:tcPr>
            <w:tcW w:w="1134" w:type="dxa"/>
            <w:tcBorders>
              <w:top w:val="nil"/>
              <w:left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w:t>
            </w:r>
          </w:p>
        </w:tc>
        <w:tc>
          <w:tcPr>
            <w:tcW w:w="709"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w:t>
            </w:r>
          </w:p>
        </w:tc>
        <w:tc>
          <w:tcPr>
            <w:tcW w:w="1134" w:type="dxa"/>
            <w:tcBorders>
              <w:top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w:t>
            </w:r>
          </w:p>
        </w:tc>
      </w:tr>
      <w:tr w:rsidR="007B5BC2" w:rsidRPr="007B5BC2" w:rsidTr="007B5BC2">
        <w:trPr>
          <w:cantSplit/>
        </w:trPr>
        <w:tc>
          <w:tcPr>
            <w:tcW w:w="925" w:type="dxa"/>
            <w:vMerge/>
            <w:tcBorders>
              <w:top w:val="single" w:sz="16" w:space="0" w:color="000000"/>
              <w:left w:val="single" w:sz="16" w:space="0" w:color="000000"/>
              <w:bottom w:val="nil"/>
              <w:right w:val="nil"/>
            </w:tcBorders>
            <w:shd w:val="clear" w:color="auto" w:fill="FFFFFF"/>
            <w:vAlign w:val="center"/>
          </w:tcPr>
          <w:p w:rsidR="007B5BC2" w:rsidRPr="007B5BC2" w:rsidRDefault="007B5BC2" w:rsidP="007B5BC2">
            <w:pPr>
              <w:spacing w:before="0" w:after="0"/>
              <w:rPr>
                <w:rFonts w:ascii="Arial" w:hAnsi="Arial" w:cs="Arial"/>
                <w:sz w:val="20"/>
                <w:szCs w:val="20"/>
              </w:rPr>
            </w:pPr>
          </w:p>
        </w:tc>
        <w:tc>
          <w:tcPr>
            <w:tcW w:w="1627" w:type="dxa"/>
            <w:tcBorders>
              <w:top w:val="nil"/>
              <w:left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rPr>
                <w:rFonts w:ascii="Arial" w:hAnsi="Arial" w:cs="Arial"/>
                <w:sz w:val="20"/>
                <w:szCs w:val="20"/>
              </w:rPr>
            </w:pPr>
            <w:r w:rsidRPr="007B5BC2">
              <w:rPr>
                <w:rFonts w:ascii="Arial" w:hAnsi="Arial" w:cs="Arial"/>
                <w:sz w:val="20"/>
                <w:szCs w:val="20"/>
              </w:rPr>
              <w:t>Std. Deviation</w:t>
            </w:r>
          </w:p>
        </w:tc>
        <w:tc>
          <w:tcPr>
            <w:tcW w:w="1134" w:type="dxa"/>
            <w:tcBorders>
              <w:top w:val="nil"/>
              <w:left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2,77093</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2,71169</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1,83818</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2,92645</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2,79703</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1,93115</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,813</w:t>
            </w:r>
          </w:p>
        </w:tc>
        <w:tc>
          <w:tcPr>
            <w:tcW w:w="709"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,974</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1,023</w:t>
            </w:r>
          </w:p>
        </w:tc>
        <w:tc>
          <w:tcPr>
            <w:tcW w:w="1134" w:type="dxa"/>
            <w:tcBorders>
              <w:top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,974</w:t>
            </w:r>
          </w:p>
        </w:tc>
      </w:tr>
      <w:tr w:rsidR="007B5BC2" w:rsidRPr="007B5BC2" w:rsidTr="007B5BC2">
        <w:trPr>
          <w:cantSplit/>
        </w:trPr>
        <w:tc>
          <w:tcPr>
            <w:tcW w:w="925" w:type="dxa"/>
            <w:vMerge w:val="restart"/>
            <w:tcBorders>
              <w:top w:val="nil"/>
              <w:left w:val="single" w:sz="16" w:space="0" w:color="000000"/>
              <w:bottom w:val="nil"/>
              <w:right w:val="nil"/>
            </w:tcBorders>
            <w:shd w:val="clear" w:color="auto" w:fill="FFFFFF"/>
            <w:vAlign w:val="center"/>
          </w:tcPr>
          <w:p w:rsidR="007B5BC2" w:rsidRPr="007B5BC2" w:rsidRDefault="007B5BC2" w:rsidP="007B5BC2">
            <w:pPr>
              <w:spacing w:before="0" w:after="0" w:line="320" w:lineRule="atLeast"/>
              <w:ind w:left="60" w:right="60"/>
              <w:rPr>
                <w:rFonts w:ascii="Arial" w:hAnsi="Arial" w:cs="Arial"/>
                <w:sz w:val="20"/>
                <w:szCs w:val="20"/>
              </w:rPr>
            </w:pPr>
            <w:r>
              <w:rPr>
                <w:rFonts w:ascii="Arial" w:hAnsi="Arial" w:cs="Arial"/>
                <w:sz w:val="20"/>
                <w:szCs w:val="20"/>
              </w:rPr>
              <w:t>Dutch</w:t>
            </w:r>
          </w:p>
        </w:tc>
        <w:tc>
          <w:tcPr>
            <w:tcW w:w="1627" w:type="dxa"/>
            <w:tcBorders>
              <w:top w:val="nil"/>
              <w:left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rPr>
                <w:rFonts w:ascii="Arial" w:hAnsi="Arial" w:cs="Arial"/>
                <w:sz w:val="20"/>
                <w:szCs w:val="20"/>
              </w:rPr>
            </w:pPr>
            <w:r w:rsidRPr="007B5BC2">
              <w:rPr>
                <w:rFonts w:ascii="Arial" w:hAnsi="Arial" w:cs="Arial"/>
                <w:sz w:val="20"/>
                <w:szCs w:val="20"/>
              </w:rPr>
              <w:t>Mean</w:t>
            </w:r>
          </w:p>
        </w:tc>
        <w:tc>
          <w:tcPr>
            <w:tcW w:w="1134" w:type="dxa"/>
            <w:tcBorders>
              <w:top w:val="nil"/>
              <w:left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9,3913</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10,1957</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6,0870</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8,7391</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9,6957</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5,7391</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2,24</w:t>
            </w:r>
          </w:p>
        </w:tc>
        <w:tc>
          <w:tcPr>
            <w:tcW w:w="709"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1,93</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3,20</w:t>
            </w:r>
          </w:p>
        </w:tc>
        <w:tc>
          <w:tcPr>
            <w:tcW w:w="1134" w:type="dxa"/>
            <w:tcBorders>
              <w:top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2,52</w:t>
            </w:r>
          </w:p>
        </w:tc>
      </w:tr>
      <w:tr w:rsidR="007B5BC2" w:rsidRPr="007B5BC2" w:rsidTr="007B5BC2">
        <w:trPr>
          <w:cantSplit/>
        </w:trPr>
        <w:tc>
          <w:tcPr>
            <w:tcW w:w="925" w:type="dxa"/>
            <w:vMerge/>
            <w:tcBorders>
              <w:top w:val="nil"/>
              <w:left w:val="single" w:sz="16" w:space="0" w:color="000000"/>
              <w:bottom w:val="nil"/>
              <w:right w:val="nil"/>
            </w:tcBorders>
            <w:shd w:val="clear" w:color="auto" w:fill="FFFFFF"/>
            <w:vAlign w:val="center"/>
          </w:tcPr>
          <w:p w:rsidR="007B5BC2" w:rsidRPr="007B5BC2" w:rsidRDefault="007B5BC2" w:rsidP="007B5BC2">
            <w:pPr>
              <w:spacing w:before="0" w:after="0"/>
              <w:rPr>
                <w:rFonts w:ascii="Arial" w:hAnsi="Arial" w:cs="Arial"/>
                <w:sz w:val="20"/>
                <w:szCs w:val="20"/>
              </w:rPr>
            </w:pPr>
          </w:p>
        </w:tc>
        <w:tc>
          <w:tcPr>
            <w:tcW w:w="1627" w:type="dxa"/>
            <w:tcBorders>
              <w:top w:val="nil"/>
              <w:left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rPr>
                <w:rFonts w:ascii="Arial" w:hAnsi="Arial" w:cs="Arial"/>
                <w:sz w:val="20"/>
                <w:szCs w:val="20"/>
              </w:rPr>
            </w:pPr>
            <w:r w:rsidRPr="007B5BC2">
              <w:rPr>
                <w:rFonts w:ascii="Arial" w:hAnsi="Arial" w:cs="Arial"/>
                <w:sz w:val="20"/>
                <w:szCs w:val="20"/>
              </w:rPr>
              <w:t>N</w:t>
            </w:r>
          </w:p>
        </w:tc>
        <w:tc>
          <w:tcPr>
            <w:tcW w:w="1134" w:type="dxa"/>
            <w:tcBorders>
              <w:top w:val="nil"/>
              <w:left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46</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46</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46</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46</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46</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46</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46</w:t>
            </w:r>
          </w:p>
        </w:tc>
        <w:tc>
          <w:tcPr>
            <w:tcW w:w="709"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46</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46</w:t>
            </w:r>
          </w:p>
        </w:tc>
        <w:tc>
          <w:tcPr>
            <w:tcW w:w="1134" w:type="dxa"/>
            <w:tcBorders>
              <w:top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46</w:t>
            </w:r>
          </w:p>
        </w:tc>
      </w:tr>
      <w:tr w:rsidR="007B5BC2" w:rsidRPr="007B5BC2" w:rsidTr="007B5BC2">
        <w:trPr>
          <w:cantSplit/>
        </w:trPr>
        <w:tc>
          <w:tcPr>
            <w:tcW w:w="925" w:type="dxa"/>
            <w:vMerge/>
            <w:tcBorders>
              <w:top w:val="nil"/>
              <w:left w:val="single" w:sz="16" w:space="0" w:color="000000"/>
              <w:bottom w:val="nil"/>
              <w:right w:val="nil"/>
            </w:tcBorders>
            <w:shd w:val="clear" w:color="auto" w:fill="FFFFFF"/>
            <w:vAlign w:val="center"/>
          </w:tcPr>
          <w:p w:rsidR="007B5BC2" w:rsidRPr="007B5BC2" w:rsidRDefault="007B5BC2" w:rsidP="007B5BC2">
            <w:pPr>
              <w:spacing w:before="0" w:after="0"/>
              <w:rPr>
                <w:rFonts w:ascii="Arial" w:hAnsi="Arial" w:cs="Arial"/>
                <w:sz w:val="20"/>
                <w:szCs w:val="20"/>
              </w:rPr>
            </w:pPr>
          </w:p>
        </w:tc>
        <w:tc>
          <w:tcPr>
            <w:tcW w:w="1627" w:type="dxa"/>
            <w:tcBorders>
              <w:top w:val="nil"/>
              <w:left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rPr>
                <w:rFonts w:ascii="Arial" w:hAnsi="Arial" w:cs="Arial"/>
                <w:sz w:val="20"/>
                <w:szCs w:val="20"/>
              </w:rPr>
            </w:pPr>
            <w:r w:rsidRPr="007B5BC2">
              <w:rPr>
                <w:rFonts w:ascii="Arial" w:hAnsi="Arial" w:cs="Arial"/>
                <w:sz w:val="20"/>
                <w:szCs w:val="20"/>
              </w:rPr>
              <w:t>Std. Deviation</w:t>
            </w:r>
          </w:p>
        </w:tc>
        <w:tc>
          <w:tcPr>
            <w:tcW w:w="1134" w:type="dxa"/>
            <w:tcBorders>
              <w:top w:val="nil"/>
              <w:left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2,08143</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1,84535</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1,91863</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2,33271</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1,91914</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1,79425</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,899</w:t>
            </w:r>
          </w:p>
        </w:tc>
        <w:tc>
          <w:tcPr>
            <w:tcW w:w="709"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,952</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,910</w:t>
            </w:r>
          </w:p>
        </w:tc>
        <w:tc>
          <w:tcPr>
            <w:tcW w:w="1134" w:type="dxa"/>
            <w:tcBorders>
              <w:top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,863</w:t>
            </w:r>
          </w:p>
        </w:tc>
      </w:tr>
      <w:tr w:rsidR="007B5BC2" w:rsidRPr="007B5BC2" w:rsidTr="007B5BC2">
        <w:trPr>
          <w:cantSplit/>
        </w:trPr>
        <w:tc>
          <w:tcPr>
            <w:tcW w:w="925" w:type="dxa"/>
            <w:vMerge w:val="restart"/>
            <w:tcBorders>
              <w:top w:val="nil"/>
              <w:left w:val="single" w:sz="16" w:space="0" w:color="000000"/>
              <w:bottom w:val="single" w:sz="16" w:space="0" w:color="000000"/>
              <w:right w:val="nil"/>
            </w:tcBorders>
            <w:shd w:val="clear" w:color="auto" w:fill="FFFFFF"/>
            <w:vAlign w:val="center"/>
          </w:tcPr>
          <w:p w:rsidR="007B5BC2" w:rsidRPr="007B5BC2" w:rsidRDefault="007B5BC2" w:rsidP="007B5BC2">
            <w:pPr>
              <w:spacing w:before="0" w:after="0" w:line="320" w:lineRule="atLeast"/>
              <w:ind w:left="60" w:right="60"/>
              <w:rPr>
                <w:rFonts w:ascii="Arial" w:hAnsi="Arial" w:cs="Arial"/>
                <w:sz w:val="20"/>
                <w:szCs w:val="20"/>
              </w:rPr>
            </w:pPr>
            <w:r w:rsidRPr="007B5BC2">
              <w:rPr>
                <w:rFonts w:ascii="Arial" w:hAnsi="Arial" w:cs="Arial"/>
                <w:sz w:val="20"/>
                <w:szCs w:val="20"/>
              </w:rPr>
              <w:t>Total</w:t>
            </w:r>
          </w:p>
        </w:tc>
        <w:tc>
          <w:tcPr>
            <w:tcW w:w="1627" w:type="dxa"/>
            <w:tcBorders>
              <w:top w:val="nil"/>
              <w:left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rPr>
                <w:rFonts w:ascii="Arial" w:hAnsi="Arial" w:cs="Arial"/>
                <w:sz w:val="20"/>
                <w:szCs w:val="20"/>
              </w:rPr>
            </w:pPr>
            <w:r w:rsidRPr="007B5BC2">
              <w:rPr>
                <w:rFonts w:ascii="Arial" w:hAnsi="Arial" w:cs="Arial"/>
                <w:sz w:val="20"/>
                <w:szCs w:val="20"/>
              </w:rPr>
              <w:t>Mean</w:t>
            </w:r>
          </w:p>
        </w:tc>
        <w:tc>
          <w:tcPr>
            <w:tcW w:w="1134" w:type="dxa"/>
            <w:tcBorders>
              <w:top w:val="nil"/>
              <w:left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9,3562</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9,8493</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6,0822</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8,7945</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9,4932</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5,8219</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2,25</w:t>
            </w:r>
          </w:p>
        </w:tc>
        <w:tc>
          <w:tcPr>
            <w:tcW w:w="709"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2,00</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3,03</w:t>
            </w:r>
          </w:p>
        </w:tc>
        <w:tc>
          <w:tcPr>
            <w:tcW w:w="1134" w:type="dxa"/>
            <w:tcBorders>
              <w:top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2,53</w:t>
            </w:r>
          </w:p>
        </w:tc>
      </w:tr>
      <w:tr w:rsidR="007B5BC2" w:rsidRPr="007B5BC2" w:rsidTr="007B5BC2">
        <w:trPr>
          <w:cantSplit/>
        </w:trPr>
        <w:tc>
          <w:tcPr>
            <w:tcW w:w="925" w:type="dxa"/>
            <w:vMerge/>
            <w:tcBorders>
              <w:top w:val="nil"/>
              <w:left w:val="single" w:sz="16" w:space="0" w:color="000000"/>
              <w:bottom w:val="single" w:sz="16" w:space="0" w:color="000000"/>
              <w:right w:val="nil"/>
            </w:tcBorders>
            <w:shd w:val="clear" w:color="auto" w:fill="FFFFFF"/>
            <w:vAlign w:val="center"/>
          </w:tcPr>
          <w:p w:rsidR="007B5BC2" w:rsidRPr="007B5BC2" w:rsidRDefault="007B5BC2" w:rsidP="007B5BC2">
            <w:pPr>
              <w:spacing w:before="0" w:after="0"/>
              <w:rPr>
                <w:rFonts w:ascii="Arial" w:hAnsi="Arial" w:cs="Arial"/>
                <w:sz w:val="20"/>
                <w:szCs w:val="20"/>
              </w:rPr>
            </w:pPr>
          </w:p>
        </w:tc>
        <w:tc>
          <w:tcPr>
            <w:tcW w:w="1627" w:type="dxa"/>
            <w:tcBorders>
              <w:top w:val="nil"/>
              <w:left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rPr>
                <w:rFonts w:ascii="Arial" w:hAnsi="Arial" w:cs="Arial"/>
                <w:sz w:val="20"/>
                <w:szCs w:val="20"/>
              </w:rPr>
            </w:pPr>
            <w:r w:rsidRPr="007B5BC2">
              <w:rPr>
                <w:rFonts w:ascii="Arial" w:hAnsi="Arial" w:cs="Arial"/>
                <w:sz w:val="20"/>
                <w:szCs w:val="20"/>
              </w:rPr>
              <w:t>N</w:t>
            </w:r>
          </w:p>
        </w:tc>
        <w:tc>
          <w:tcPr>
            <w:tcW w:w="1134" w:type="dxa"/>
            <w:tcBorders>
              <w:top w:val="nil"/>
              <w:left w:val="single" w:sz="16" w:space="0" w:color="000000"/>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73</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73</w:t>
            </w:r>
          </w:p>
        </w:tc>
        <w:tc>
          <w:tcPr>
            <w:tcW w:w="1134"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73</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73</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73</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73</w:t>
            </w:r>
          </w:p>
        </w:tc>
        <w:tc>
          <w:tcPr>
            <w:tcW w:w="1276"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73</w:t>
            </w:r>
          </w:p>
        </w:tc>
        <w:tc>
          <w:tcPr>
            <w:tcW w:w="709"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73</w:t>
            </w:r>
          </w:p>
        </w:tc>
        <w:tc>
          <w:tcPr>
            <w:tcW w:w="1275" w:type="dxa"/>
            <w:tcBorders>
              <w:top w:val="nil"/>
              <w:bottom w:val="nil"/>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73</w:t>
            </w:r>
          </w:p>
        </w:tc>
        <w:tc>
          <w:tcPr>
            <w:tcW w:w="1134" w:type="dxa"/>
            <w:tcBorders>
              <w:top w:val="nil"/>
              <w:bottom w:val="nil"/>
              <w:right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73</w:t>
            </w:r>
          </w:p>
        </w:tc>
      </w:tr>
      <w:tr w:rsidR="007B5BC2" w:rsidRPr="007B5BC2" w:rsidTr="007B5BC2">
        <w:trPr>
          <w:cantSplit/>
        </w:trPr>
        <w:tc>
          <w:tcPr>
            <w:tcW w:w="925" w:type="dxa"/>
            <w:vMerge/>
            <w:tcBorders>
              <w:top w:val="nil"/>
              <w:left w:val="single" w:sz="16" w:space="0" w:color="000000"/>
              <w:bottom w:val="single" w:sz="16" w:space="0" w:color="000000"/>
              <w:right w:val="nil"/>
            </w:tcBorders>
            <w:shd w:val="clear" w:color="auto" w:fill="FFFFFF"/>
            <w:vAlign w:val="center"/>
          </w:tcPr>
          <w:p w:rsidR="007B5BC2" w:rsidRPr="007B5BC2" w:rsidRDefault="007B5BC2" w:rsidP="007B5BC2">
            <w:pPr>
              <w:spacing w:before="0" w:after="0"/>
              <w:rPr>
                <w:rFonts w:ascii="Arial" w:hAnsi="Arial" w:cs="Arial"/>
                <w:sz w:val="20"/>
                <w:szCs w:val="20"/>
              </w:rPr>
            </w:pPr>
          </w:p>
        </w:tc>
        <w:tc>
          <w:tcPr>
            <w:tcW w:w="1627" w:type="dxa"/>
            <w:tcBorders>
              <w:top w:val="nil"/>
              <w:left w:val="nil"/>
              <w:bottom w:val="single" w:sz="16" w:space="0" w:color="000000"/>
              <w:right w:val="single" w:sz="16" w:space="0" w:color="000000"/>
            </w:tcBorders>
            <w:shd w:val="clear" w:color="auto" w:fill="FFFFFF"/>
            <w:vAlign w:val="center"/>
          </w:tcPr>
          <w:p w:rsidR="007B5BC2" w:rsidRPr="007B5BC2" w:rsidRDefault="007B5BC2" w:rsidP="007B5BC2">
            <w:pPr>
              <w:spacing w:before="0" w:after="0" w:line="320" w:lineRule="atLeast"/>
              <w:ind w:left="60" w:right="60"/>
              <w:rPr>
                <w:rFonts w:ascii="Arial" w:hAnsi="Arial" w:cs="Arial"/>
                <w:sz w:val="20"/>
                <w:szCs w:val="20"/>
              </w:rPr>
            </w:pPr>
            <w:r w:rsidRPr="007B5BC2">
              <w:rPr>
                <w:rFonts w:ascii="Arial" w:hAnsi="Arial" w:cs="Arial"/>
                <w:sz w:val="20"/>
                <w:szCs w:val="20"/>
              </w:rPr>
              <w:t>Std. Deviation</w:t>
            </w:r>
          </w:p>
        </w:tc>
        <w:tc>
          <w:tcPr>
            <w:tcW w:w="1134" w:type="dxa"/>
            <w:tcBorders>
              <w:top w:val="nil"/>
              <w:left w:val="single" w:sz="16" w:space="0" w:color="000000"/>
              <w:bottom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2,34147</w:t>
            </w:r>
          </w:p>
        </w:tc>
        <w:tc>
          <w:tcPr>
            <w:tcW w:w="1134" w:type="dxa"/>
            <w:tcBorders>
              <w:top w:val="nil"/>
              <w:bottom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2,23402</w:t>
            </w:r>
          </w:p>
        </w:tc>
        <w:tc>
          <w:tcPr>
            <w:tcW w:w="1134" w:type="dxa"/>
            <w:tcBorders>
              <w:top w:val="nil"/>
              <w:bottom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1,87641</w:t>
            </w:r>
          </w:p>
        </w:tc>
        <w:tc>
          <w:tcPr>
            <w:tcW w:w="1276" w:type="dxa"/>
            <w:tcBorders>
              <w:top w:val="nil"/>
              <w:bottom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2,54929</w:t>
            </w:r>
          </w:p>
        </w:tc>
        <w:tc>
          <w:tcPr>
            <w:tcW w:w="1275" w:type="dxa"/>
            <w:tcBorders>
              <w:top w:val="nil"/>
              <w:bottom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2,27988</w:t>
            </w:r>
          </w:p>
        </w:tc>
        <w:tc>
          <w:tcPr>
            <w:tcW w:w="1276" w:type="dxa"/>
            <w:tcBorders>
              <w:top w:val="nil"/>
              <w:bottom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1,83593</w:t>
            </w:r>
          </w:p>
        </w:tc>
        <w:tc>
          <w:tcPr>
            <w:tcW w:w="1276" w:type="dxa"/>
            <w:tcBorders>
              <w:top w:val="nil"/>
              <w:bottom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,863</w:t>
            </w:r>
          </w:p>
        </w:tc>
        <w:tc>
          <w:tcPr>
            <w:tcW w:w="709" w:type="dxa"/>
            <w:tcBorders>
              <w:top w:val="nil"/>
              <w:bottom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,957</w:t>
            </w:r>
          </w:p>
        </w:tc>
        <w:tc>
          <w:tcPr>
            <w:tcW w:w="1275" w:type="dxa"/>
            <w:tcBorders>
              <w:top w:val="nil"/>
              <w:bottom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,971</w:t>
            </w:r>
          </w:p>
        </w:tc>
        <w:tc>
          <w:tcPr>
            <w:tcW w:w="1134" w:type="dxa"/>
            <w:tcBorders>
              <w:top w:val="nil"/>
              <w:bottom w:val="single" w:sz="16" w:space="0" w:color="000000"/>
              <w:right w:val="single" w:sz="16" w:space="0" w:color="000000"/>
            </w:tcBorders>
            <w:shd w:val="clear" w:color="auto" w:fill="FFFFFF"/>
            <w:vAlign w:val="center"/>
          </w:tcPr>
          <w:p w:rsidR="007B5BC2" w:rsidRPr="007B5BC2" w:rsidRDefault="007B5BC2" w:rsidP="007B5BC2">
            <w:pPr>
              <w:spacing w:before="0" w:after="0" w:line="320" w:lineRule="atLeast"/>
              <w:ind w:left="60" w:right="60"/>
              <w:jc w:val="right"/>
              <w:rPr>
                <w:rFonts w:ascii="Arial" w:hAnsi="Arial" w:cs="Arial"/>
                <w:sz w:val="20"/>
                <w:szCs w:val="20"/>
              </w:rPr>
            </w:pPr>
            <w:r w:rsidRPr="007B5BC2">
              <w:rPr>
                <w:rFonts w:ascii="Arial" w:hAnsi="Arial" w:cs="Arial"/>
                <w:sz w:val="20"/>
                <w:szCs w:val="20"/>
              </w:rPr>
              <w:t>,899</w:t>
            </w:r>
          </w:p>
        </w:tc>
      </w:tr>
    </w:tbl>
    <w:p w:rsidR="00424556" w:rsidRDefault="00424556" w:rsidP="00424556">
      <w:pPr>
        <w:pStyle w:val="Heading3"/>
      </w:pPr>
    </w:p>
    <w:p w:rsidR="00424556" w:rsidRPr="00546CA8" w:rsidRDefault="00546CA8" w:rsidP="00546CA8">
      <w:pPr>
        <w:rPr>
          <w:b/>
          <w:sz w:val="32"/>
          <w:szCs w:val="32"/>
        </w:rPr>
      </w:pPr>
      <w:r>
        <w:rPr>
          <w:b/>
          <w:sz w:val="32"/>
          <w:szCs w:val="32"/>
        </w:rPr>
        <w:br w:type="column"/>
      </w:r>
      <w:r w:rsidR="00424556" w:rsidRPr="00546CA8">
        <w:rPr>
          <w:b/>
          <w:sz w:val="32"/>
          <w:szCs w:val="32"/>
        </w:rPr>
        <w:t>Ad 7</w:t>
      </w:r>
    </w:p>
    <w:tbl>
      <w:tblPr>
        <w:tblW w:w="13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6"/>
        <w:gridCol w:w="1484"/>
        <w:gridCol w:w="1276"/>
        <w:gridCol w:w="1276"/>
        <w:gridCol w:w="1275"/>
        <w:gridCol w:w="1134"/>
        <w:gridCol w:w="993"/>
        <w:gridCol w:w="1134"/>
        <w:gridCol w:w="1134"/>
        <w:gridCol w:w="992"/>
        <w:gridCol w:w="1134"/>
        <w:gridCol w:w="1134"/>
      </w:tblGrid>
      <w:tr w:rsidR="00424556" w:rsidRPr="00424556" w:rsidTr="00424556">
        <w:trPr>
          <w:cantSplit/>
        </w:trPr>
        <w:tc>
          <w:tcPr>
            <w:tcW w:w="13892" w:type="dxa"/>
            <w:gridSpan w:val="12"/>
            <w:tcBorders>
              <w:top w:val="nil"/>
              <w:left w:val="nil"/>
              <w:bottom w:val="nil"/>
              <w:right w:val="nil"/>
            </w:tcBorders>
            <w:shd w:val="clear" w:color="auto" w:fill="FFFFFF"/>
          </w:tcPr>
          <w:p w:rsidR="00424556" w:rsidRP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424556">
              <w:rPr>
                <w:rFonts w:ascii="Arial" w:hAnsi="Arial" w:cs="Arial"/>
                <w:b/>
                <w:bCs/>
                <w:color w:val="000000"/>
                <w:sz w:val="20"/>
                <w:szCs w:val="20"/>
                <w:lang w:val="en-US"/>
              </w:rPr>
              <w:t>Report</w:t>
            </w:r>
          </w:p>
        </w:tc>
      </w:tr>
      <w:tr w:rsidR="00424556" w:rsidRPr="00424556" w:rsidTr="00424556">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tcPr>
          <w:p w:rsidR="00424556" w:rsidRPr="00424556" w:rsidRDefault="00424556" w:rsidP="00424556">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424556">
              <w:rPr>
                <w:rFonts w:ascii="Arial" w:hAnsi="Arial" w:cs="Arial"/>
                <w:color w:val="000000"/>
                <w:sz w:val="20"/>
                <w:szCs w:val="20"/>
                <w:lang w:val="en-US"/>
              </w:rPr>
              <w:t>Dutchonly</w:t>
            </w:r>
          </w:p>
        </w:tc>
        <w:tc>
          <w:tcPr>
            <w:tcW w:w="1276" w:type="dxa"/>
            <w:tcBorders>
              <w:top w:val="single" w:sz="16" w:space="0" w:color="000000"/>
              <w:left w:val="single" w:sz="16" w:space="0" w:color="000000"/>
              <w:bottom w:val="single" w:sz="16" w:space="0" w:color="000000"/>
            </w:tcBorders>
            <w:shd w:val="clear" w:color="auto" w:fill="FFFFFF"/>
          </w:tcPr>
          <w:p w:rsid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424556">
              <w:rPr>
                <w:rFonts w:ascii="Arial" w:hAnsi="Arial" w:cs="Arial"/>
                <w:color w:val="000000"/>
                <w:sz w:val="20"/>
                <w:szCs w:val="20"/>
                <w:lang w:val="en-US"/>
              </w:rPr>
              <w:t>Greenpeace</w:t>
            </w:r>
          </w:p>
          <w:p w:rsidR="00424556" w:rsidRP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Pr>
                <w:rFonts w:ascii="Arial" w:hAnsi="Arial" w:cs="Arial"/>
                <w:color w:val="000000"/>
                <w:sz w:val="20"/>
                <w:szCs w:val="20"/>
                <w:lang w:val="en-US"/>
              </w:rPr>
              <w:t>N</w:t>
            </w:r>
          </w:p>
        </w:tc>
        <w:tc>
          <w:tcPr>
            <w:tcW w:w="1276" w:type="dxa"/>
            <w:tcBorders>
              <w:top w:val="single" w:sz="16" w:space="0" w:color="000000"/>
              <w:bottom w:val="single" w:sz="16" w:space="0" w:color="000000"/>
            </w:tcBorders>
            <w:shd w:val="clear" w:color="auto" w:fill="FFFFFF"/>
          </w:tcPr>
          <w:p w:rsid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424556">
              <w:rPr>
                <w:rFonts w:ascii="Arial" w:hAnsi="Arial" w:cs="Arial"/>
                <w:color w:val="000000"/>
                <w:sz w:val="20"/>
                <w:szCs w:val="20"/>
                <w:lang w:val="en-US"/>
              </w:rPr>
              <w:t>Greenpeace</w:t>
            </w:r>
          </w:p>
          <w:p w:rsidR="00424556" w:rsidRP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Pr>
                <w:rFonts w:ascii="Arial" w:hAnsi="Arial" w:cs="Arial"/>
                <w:color w:val="000000"/>
                <w:sz w:val="20"/>
                <w:szCs w:val="20"/>
                <w:lang w:val="en-US"/>
              </w:rPr>
              <w:t>N</w:t>
            </w:r>
          </w:p>
        </w:tc>
        <w:tc>
          <w:tcPr>
            <w:tcW w:w="1275" w:type="dxa"/>
            <w:tcBorders>
              <w:top w:val="single" w:sz="16" w:space="0" w:color="000000"/>
              <w:bottom w:val="single" w:sz="16" w:space="0" w:color="000000"/>
            </w:tcBorders>
            <w:shd w:val="clear" w:color="auto" w:fill="FFFFFF"/>
          </w:tcPr>
          <w:p w:rsid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424556">
              <w:rPr>
                <w:rFonts w:ascii="Arial" w:hAnsi="Arial" w:cs="Arial"/>
                <w:color w:val="000000"/>
                <w:sz w:val="20"/>
                <w:szCs w:val="20"/>
                <w:lang w:val="en-US"/>
              </w:rPr>
              <w:t>Greenpeace</w:t>
            </w:r>
          </w:p>
          <w:p w:rsidR="00424556" w:rsidRP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Pr>
                <w:rFonts w:ascii="Arial" w:hAnsi="Arial" w:cs="Arial"/>
                <w:color w:val="000000"/>
                <w:sz w:val="20"/>
                <w:szCs w:val="20"/>
                <w:lang w:val="en-US"/>
              </w:rPr>
              <w:t>N</w:t>
            </w:r>
          </w:p>
        </w:tc>
        <w:tc>
          <w:tcPr>
            <w:tcW w:w="1134" w:type="dxa"/>
            <w:tcBorders>
              <w:top w:val="single" w:sz="16" w:space="0" w:color="000000"/>
              <w:bottom w:val="single" w:sz="16" w:space="0" w:color="000000"/>
            </w:tcBorders>
            <w:shd w:val="clear" w:color="auto" w:fill="FFFFFF"/>
          </w:tcPr>
          <w:p w:rsidR="00424556" w:rsidRP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424556">
              <w:rPr>
                <w:rFonts w:ascii="Arial" w:hAnsi="Arial" w:cs="Arial"/>
                <w:color w:val="000000"/>
                <w:sz w:val="20"/>
                <w:szCs w:val="20"/>
                <w:lang w:val="en-US"/>
              </w:rPr>
              <w:t>Ad7.adA</w:t>
            </w:r>
          </w:p>
        </w:tc>
        <w:tc>
          <w:tcPr>
            <w:tcW w:w="993" w:type="dxa"/>
            <w:tcBorders>
              <w:top w:val="single" w:sz="16" w:space="0" w:color="000000"/>
              <w:bottom w:val="single" w:sz="16" w:space="0" w:color="000000"/>
            </w:tcBorders>
            <w:shd w:val="clear" w:color="auto" w:fill="FFFFFF"/>
          </w:tcPr>
          <w:p w:rsidR="00424556" w:rsidRP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424556">
              <w:rPr>
                <w:rFonts w:ascii="Arial" w:hAnsi="Arial" w:cs="Arial"/>
                <w:color w:val="000000"/>
                <w:sz w:val="20"/>
                <w:szCs w:val="20"/>
                <w:lang w:val="en-US"/>
              </w:rPr>
              <w:t>Ad7.adP</w:t>
            </w:r>
          </w:p>
        </w:tc>
        <w:tc>
          <w:tcPr>
            <w:tcW w:w="1134" w:type="dxa"/>
            <w:tcBorders>
              <w:top w:val="single" w:sz="16" w:space="0" w:color="000000"/>
              <w:bottom w:val="single" w:sz="16" w:space="0" w:color="000000"/>
            </w:tcBorders>
            <w:shd w:val="clear" w:color="auto" w:fill="FFFFFF"/>
          </w:tcPr>
          <w:p w:rsidR="00424556" w:rsidRP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424556">
              <w:rPr>
                <w:rFonts w:ascii="Arial" w:hAnsi="Arial" w:cs="Arial"/>
                <w:color w:val="000000"/>
                <w:sz w:val="20"/>
                <w:szCs w:val="20"/>
                <w:lang w:val="en-US"/>
              </w:rPr>
              <w:t>Ad7.adPu</w:t>
            </w:r>
          </w:p>
        </w:tc>
        <w:tc>
          <w:tcPr>
            <w:tcW w:w="1134" w:type="dxa"/>
            <w:tcBorders>
              <w:top w:val="single" w:sz="16" w:space="0" w:color="000000"/>
              <w:bottom w:val="single" w:sz="16" w:space="0" w:color="000000"/>
            </w:tcBorders>
            <w:shd w:val="clear" w:color="auto" w:fill="FFFFFF"/>
          </w:tcPr>
          <w:p w:rsid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424556">
              <w:rPr>
                <w:rFonts w:ascii="Arial" w:hAnsi="Arial" w:cs="Arial"/>
                <w:color w:val="000000"/>
                <w:sz w:val="20"/>
                <w:szCs w:val="20"/>
                <w:lang w:val="en-US"/>
              </w:rPr>
              <w:t>Happiness</w:t>
            </w:r>
          </w:p>
          <w:p w:rsidR="00424556" w:rsidRP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Pr>
                <w:rFonts w:ascii="Arial" w:hAnsi="Arial" w:cs="Arial"/>
                <w:color w:val="000000"/>
                <w:sz w:val="20"/>
                <w:szCs w:val="20"/>
                <w:lang w:val="en-US"/>
              </w:rPr>
              <w:t>N</w:t>
            </w:r>
          </w:p>
        </w:tc>
        <w:tc>
          <w:tcPr>
            <w:tcW w:w="992" w:type="dxa"/>
            <w:tcBorders>
              <w:top w:val="single" w:sz="16" w:space="0" w:color="000000"/>
              <w:bottom w:val="single" w:sz="16" w:space="0" w:color="000000"/>
            </w:tcBorders>
            <w:shd w:val="clear" w:color="auto" w:fill="FFFFFF"/>
          </w:tcPr>
          <w:p w:rsid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424556">
              <w:rPr>
                <w:rFonts w:ascii="Arial" w:hAnsi="Arial" w:cs="Arial"/>
                <w:color w:val="000000"/>
                <w:sz w:val="20"/>
                <w:szCs w:val="20"/>
                <w:lang w:val="en-US"/>
              </w:rPr>
              <w:t>Joyful</w:t>
            </w:r>
          </w:p>
          <w:p w:rsidR="00424556" w:rsidRP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Pr>
                <w:rFonts w:ascii="Arial" w:hAnsi="Arial" w:cs="Arial"/>
                <w:color w:val="000000"/>
                <w:sz w:val="20"/>
                <w:szCs w:val="20"/>
                <w:lang w:val="en-US"/>
              </w:rPr>
              <w:t>N</w:t>
            </w:r>
          </w:p>
        </w:tc>
        <w:tc>
          <w:tcPr>
            <w:tcW w:w="1134" w:type="dxa"/>
            <w:tcBorders>
              <w:top w:val="single" w:sz="16" w:space="0" w:color="000000"/>
              <w:bottom w:val="single" w:sz="16" w:space="0" w:color="000000"/>
            </w:tcBorders>
            <w:shd w:val="clear" w:color="auto" w:fill="FFFFFF"/>
          </w:tcPr>
          <w:p w:rsidR="00424556" w:rsidRP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424556">
              <w:rPr>
                <w:rFonts w:ascii="Arial" w:hAnsi="Arial" w:cs="Arial"/>
                <w:color w:val="000000"/>
                <w:sz w:val="20"/>
                <w:szCs w:val="20"/>
                <w:lang w:val="en-US"/>
              </w:rPr>
              <w:t>Happiness</w:t>
            </w:r>
          </w:p>
        </w:tc>
        <w:tc>
          <w:tcPr>
            <w:tcW w:w="1134" w:type="dxa"/>
            <w:tcBorders>
              <w:top w:val="single" w:sz="16" w:space="0" w:color="000000"/>
              <w:bottom w:val="single" w:sz="16" w:space="0" w:color="000000"/>
              <w:right w:val="single" w:sz="16" w:space="0" w:color="000000"/>
            </w:tcBorders>
            <w:shd w:val="clear" w:color="auto" w:fill="FFFFFF"/>
          </w:tcPr>
          <w:p w:rsidR="00424556" w:rsidRPr="00424556" w:rsidRDefault="00424556" w:rsidP="00424556">
            <w:pPr>
              <w:widowControl w:val="0"/>
              <w:autoSpaceDE w:val="0"/>
              <w:autoSpaceDN w:val="0"/>
              <w:adjustRightInd w:val="0"/>
              <w:spacing w:before="0" w:after="0" w:line="320" w:lineRule="atLeast"/>
              <w:ind w:left="60" w:right="60"/>
              <w:jc w:val="center"/>
              <w:rPr>
                <w:rFonts w:ascii="Arial" w:hAnsi="Arial" w:cs="Arial"/>
                <w:color w:val="000000"/>
                <w:sz w:val="20"/>
                <w:szCs w:val="20"/>
                <w:lang w:val="en-US"/>
              </w:rPr>
            </w:pPr>
            <w:r w:rsidRPr="00424556">
              <w:rPr>
                <w:rFonts w:ascii="Arial" w:hAnsi="Arial" w:cs="Arial"/>
                <w:color w:val="000000"/>
                <w:sz w:val="20"/>
                <w:szCs w:val="20"/>
                <w:lang w:val="en-US"/>
              </w:rPr>
              <w:t>Joyful</w:t>
            </w:r>
          </w:p>
        </w:tc>
      </w:tr>
      <w:tr w:rsidR="00424556" w:rsidRPr="00424556" w:rsidTr="00424556">
        <w:trPr>
          <w:cantSplit/>
        </w:trPr>
        <w:tc>
          <w:tcPr>
            <w:tcW w:w="926" w:type="dxa"/>
            <w:vMerge w:val="restart"/>
            <w:tcBorders>
              <w:top w:val="single" w:sz="16" w:space="0" w:color="000000"/>
              <w:left w:val="single" w:sz="16" w:space="0" w:color="000000"/>
              <w:bottom w:val="nil"/>
              <w:right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Pr>
                <w:rFonts w:ascii="Arial" w:hAnsi="Arial" w:cs="Arial"/>
                <w:color w:val="000000"/>
                <w:sz w:val="20"/>
                <w:szCs w:val="20"/>
                <w:lang w:val="en-US"/>
              </w:rPr>
              <w:t>Non-Dutch</w:t>
            </w:r>
          </w:p>
        </w:tc>
        <w:tc>
          <w:tcPr>
            <w:tcW w:w="1484" w:type="dxa"/>
            <w:tcBorders>
              <w:top w:val="single" w:sz="16" w:space="0" w:color="000000"/>
              <w:left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424556">
              <w:rPr>
                <w:rFonts w:ascii="Arial" w:hAnsi="Arial" w:cs="Arial"/>
                <w:color w:val="000000"/>
                <w:sz w:val="20"/>
                <w:szCs w:val="20"/>
                <w:lang w:val="en-US"/>
              </w:rPr>
              <w:t>Mean</w:t>
            </w:r>
          </w:p>
        </w:tc>
        <w:tc>
          <w:tcPr>
            <w:tcW w:w="1276" w:type="dxa"/>
            <w:tcBorders>
              <w:top w:val="single" w:sz="16" w:space="0" w:color="000000"/>
              <w:left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9,1481</w:t>
            </w:r>
          </w:p>
        </w:tc>
        <w:tc>
          <w:tcPr>
            <w:tcW w:w="1276" w:type="dxa"/>
            <w:tcBorders>
              <w:top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9,0741</w:t>
            </w:r>
          </w:p>
        </w:tc>
        <w:tc>
          <w:tcPr>
            <w:tcW w:w="1275" w:type="dxa"/>
            <w:tcBorders>
              <w:top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5,7778</w:t>
            </w:r>
          </w:p>
        </w:tc>
        <w:tc>
          <w:tcPr>
            <w:tcW w:w="1134" w:type="dxa"/>
            <w:tcBorders>
              <w:top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9,7407</w:t>
            </w:r>
          </w:p>
        </w:tc>
        <w:tc>
          <w:tcPr>
            <w:tcW w:w="993" w:type="dxa"/>
            <w:tcBorders>
              <w:top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9,6296</w:t>
            </w:r>
          </w:p>
        </w:tc>
        <w:tc>
          <w:tcPr>
            <w:tcW w:w="1134" w:type="dxa"/>
            <w:tcBorders>
              <w:top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5,8519</w:t>
            </w:r>
          </w:p>
        </w:tc>
        <w:tc>
          <w:tcPr>
            <w:tcW w:w="1134" w:type="dxa"/>
            <w:tcBorders>
              <w:top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1,89</w:t>
            </w:r>
          </w:p>
        </w:tc>
        <w:tc>
          <w:tcPr>
            <w:tcW w:w="992" w:type="dxa"/>
            <w:tcBorders>
              <w:top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1,81</w:t>
            </w:r>
          </w:p>
        </w:tc>
        <w:tc>
          <w:tcPr>
            <w:tcW w:w="1134" w:type="dxa"/>
            <w:tcBorders>
              <w:top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2,48</w:t>
            </w:r>
          </w:p>
        </w:tc>
        <w:tc>
          <w:tcPr>
            <w:tcW w:w="1134" w:type="dxa"/>
            <w:tcBorders>
              <w:top w:val="single" w:sz="16" w:space="0" w:color="000000"/>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2,56</w:t>
            </w:r>
          </w:p>
        </w:tc>
      </w:tr>
      <w:tr w:rsidR="00424556" w:rsidRPr="00424556" w:rsidTr="00424556">
        <w:trPr>
          <w:cantSplit/>
        </w:trPr>
        <w:tc>
          <w:tcPr>
            <w:tcW w:w="926" w:type="dxa"/>
            <w:vMerge/>
            <w:tcBorders>
              <w:top w:val="single" w:sz="16" w:space="0" w:color="000000"/>
              <w:left w:val="single" w:sz="16" w:space="0" w:color="000000"/>
              <w:bottom w:val="nil"/>
              <w:right w:val="nil"/>
            </w:tcBorders>
            <w:shd w:val="clear" w:color="auto" w:fill="FFFFFF"/>
            <w:vAlign w:val="center"/>
          </w:tcPr>
          <w:p w:rsidR="00424556" w:rsidRPr="00424556" w:rsidRDefault="00424556" w:rsidP="00424556">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484" w:type="dxa"/>
            <w:tcBorders>
              <w:top w:val="nil"/>
              <w:left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424556">
              <w:rPr>
                <w:rFonts w:ascii="Arial" w:hAnsi="Arial" w:cs="Arial"/>
                <w:color w:val="000000"/>
                <w:sz w:val="20"/>
                <w:szCs w:val="20"/>
                <w:lang w:val="en-US"/>
              </w:rPr>
              <w:t>N</w:t>
            </w:r>
          </w:p>
        </w:tc>
        <w:tc>
          <w:tcPr>
            <w:tcW w:w="1276" w:type="dxa"/>
            <w:tcBorders>
              <w:top w:val="nil"/>
              <w:left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27</w:t>
            </w:r>
          </w:p>
        </w:tc>
        <w:tc>
          <w:tcPr>
            <w:tcW w:w="1276"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27</w:t>
            </w:r>
          </w:p>
        </w:tc>
        <w:tc>
          <w:tcPr>
            <w:tcW w:w="1275"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27</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27</w:t>
            </w:r>
          </w:p>
        </w:tc>
        <w:tc>
          <w:tcPr>
            <w:tcW w:w="993"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27</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27</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27</w:t>
            </w:r>
          </w:p>
        </w:tc>
        <w:tc>
          <w:tcPr>
            <w:tcW w:w="992"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27</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27</w:t>
            </w:r>
          </w:p>
        </w:tc>
        <w:tc>
          <w:tcPr>
            <w:tcW w:w="1134" w:type="dxa"/>
            <w:tcBorders>
              <w:top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27</w:t>
            </w:r>
          </w:p>
        </w:tc>
      </w:tr>
      <w:tr w:rsidR="00424556" w:rsidRPr="00424556" w:rsidTr="00424556">
        <w:trPr>
          <w:cantSplit/>
        </w:trPr>
        <w:tc>
          <w:tcPr>
            <w:tcW w:w="926" w:type="dxa"/>
            <w:vMerge/>
            <w:tcBorders>
              <w:top w:val="single" w:sz="16" w:space="0" w:color="000000"/>
              <w:left w:val="single" w:sz="16" w:space="0" w:color="000000"/>
              <w:bottom w:val="nil"/>
              <w:right w:val="nil"/>
            </w:tcBorders>
            <w:shd w:val="clear" w:color="auto" w:fill="FFFFFF"/>
            <w:vAlign w:val="center"/>
          </w:tcPr>
          <w:p w:rsidR="00424556" w:rsidRPr="00424556" w:rsidRDefault="00424556" w:rsidP="00424556">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484" w:type="dxa"/>
            <w:tcBorders>
              <w:top w:val="nil"/>
              <w:left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424556">
              <w:rPr>
                <w:rFonts w:ascii="Arial" w:hAnsi="Arial" w:cs="Arial"/>
                <w:color w:val="000000"/>
                <w:sz w:val="20"/>
                <w:szCs w:val="20"/>
                <w:lang w:val="en-US"/>
              </w:rPr>
              <w:t>Std. Deviation</w:t>
            </w:r>
          </w:p>
        </w:tc>
        <w:tc>
          <w:tcPr>
            <w:tcW w:w="1276" w:type="dxa"/>
            <w:tcBorders>
              <w:top w:val="nil"/>
              <w:left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3,23090</w:t>
            </w:r>
          </w:p>
        </w:tc>
        <w:tc>
          <w:tcPr>
            <w:tcW w:w="1276"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2,88132</w:t>
            </w:r>
          </w:p>
        </w:tc>
        <w:tc>
          <w:tcPr>
            <w:tcW w:w="1275"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2,02548</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2,65435</w:t>
            </w:r>
          </w:p>
        </w:tc>
        <w:tc>
          <w:tcPr>
            <w:tcW w:w="993"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2,92401</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2,05134</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1,013</w:t>
            </w:r>
          </w:p>
        </w:tc>
        <w:tc>
          <w:tcPr>
            <w:tcW w:w="992"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,921</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1,014</w:t>
            </w:r>
          </w:p>
        </w:tc>
        <w:tc>
          <w:tcPr>
            <w:tcW w:w="1134" w:type="dxa"/>
            <w:tcBorders>
              <w:top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1,013</w:t>
            </w:r>
          </w:p>
        </w:tc>
      </w:tr>
      <w:tr w:rsidR="00424556" w:rsidRPr="00424556" w:rsidTr="00424556">
        <w:trPr>
          <w:cantSplit/>
        </w:trPr>
        <w:tc>
          <w:tcPr>
            <w:tcW w:w="926" w:type="dxa"/>
            <w:vMerge w:val="restart"/>
            <w:tcBorders>
              <w:top w:val="nil"/>
              <w:left w:val="single" w:sz="16" w:space="0" w:color="000000"/>
              <w:bottom w:val="nil"/>
              <w:right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Pr>
                <w:rFonts w:ascii="Arial" w:hAnsi="Arial" w:cs="Arial"/>
                <w:color w:val="000000"/>
                <w:sz w:val="20"/>
                <w:szCs w:val="20"/>
                <w:lang w:val="en-US"/>
              </w:rPr>
              <w:t>Dutch</w:t>
            </w:r>
          </w:p>
        </w:tc>
        <w:tc>
          <w:tcPr>
            <w:tcW w:w="1484" w:type="dxa"/>
            <w:tcBorders>
              <w:top w:val="nil"/>
              <w:left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424556">
              <w:rPr>
                <w:rFonts w:ascii="Arial" w:hAnsi="Arial" w:cs="Arial"/>
                <w:color w:val="000000"/>
                <w:sz w:val="20"/>
                <w:szCs w:val="20"/>
                <w:lang w:val="en-US"/>
              </w:rPr>
              <w:t>Mean</w:t>
            </w:r>
          </w:p>
        </w:tc>
        <w:tc>
          <w:tcPr>
            <w:tcW w:w="1276" w:type="dxa"/>
            <w:tcBorders>
              <w:top w:val="nil"/>
              <w:left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7,9130</w:t>
            </w:r>
          </w:p>
        </w:tc>
        <w:tc>
          <w:tcPr>
            <w:tcW w:w="1276"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8,2391</w:t>
            </w:r>
          </w:p>
        </w:tc>
        <w:tc>
          <w:tcPr>
            <w:tcW w:w="1275"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4,6522</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8,7609</w:t>
            </w:r>
          </w:p>
        </w:tc>
        <w:tc>
          <w:tcPr>
            <w:tcW w:w="993"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8,5870</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4,9130</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1,28</w:t>
            </w:r>
          </w:p>
        </w:tc>
        <w:tc>
          <w:tcPr>
            <w:tcW w:w="992"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1,41</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2,41</w:t>
            </w:r>
          </w:p>
        </w:tc>
        <w:tc>
          <w:tcPr>
            <w:tcW w:w="1134" w:type="dxa"/>
            <w:tcBorders>
              <w:top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2,46</w:t>
            </w:r>
          </w:p>
        </w:tc>
      </w:tr>
      <w:tr w:rsidR="00424556" w:rsidRPr="00424556" w:rsidTr="00424556">
        <w:trPr>
          <w:cantSplit/>
        </w:trPr>
        <w:tc>
          <w:tcPr>
            <w:tcW w:w="926" w:type="dxa"/>
            <w:vMerge/>
            <w:tcBorders>
              <w:top w:val="nil"/>
              <w:left w:val="single" w:sz="16" w:space="0" w:color="000000"/>
              <w:bottom w:val="nil"/>
              <w:right w:val="nil"/>
            </w:tcBorders>
            <w:shd w:val="clear" w:color="auto" w:fill="FFFFFF"/>
            <w:vAlign w:val="center"/>
          </w:tcPr>
          <w:p w:rsidR="00424556" w:rsidRPr="00424556" w:rsidRDefault="00424556" w:rsidP="00424556">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484" w:type="dxa"/>
            <w:tcBorders>
              <w:top w:val="nil"/>
              <w:left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424556">
              <w:rPr>
                <w:rFonts w:ascii="Arial" w:hAnsi="Arial" w:cs="Arial"/>
                <w:color w:val="000000"/>
                <w:sz w:val="20"/>
                <w:szCs w:val="20"/>
                <w:lang w:val="en-US"/>
              </w:rPr>
              <w:t>N</w:t>
            </w:r>
          </w:p>
        </w:tc>
        <w:tc>
          <w:tcPr>
            <w:tcW w:w="1276" w:type="dxa"/>
            <w:tcBorders>
              <w:top w:val="nil"/>
              <w:left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46</w:t>
            </w:r>
          </w:p>
        </w:tc>
        <w:tc>
          <w:tcPr>
            <w:tcW w:w="1276"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46</w:t>
            </w:r>
          </w:p>
        </w:tc>
        <w:tc>
          <w:tcPr>
            <w:tcW w:w="1275"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46</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46</w:t>
            </w:r>
          </w:p>
        </w:tc>
        <w:tc>
          <w:tcPr>
            <w:tcW w:w="993"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46</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46</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46</w:t>
            </w:r>
          </w:p>
        </w:tc>
        <w:tc>
          <w:tcPr>
            <w:tcW w:w="992"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46</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46</w:t>
            </w:r>
          </w:p>
        </w:tc>
        <w:tc>
          <w:tcPr>
            <w:tcW w:w="1134" w:type="dxa"/>
            <w:tcBorders>
              <w:top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46</w:t>
            </w:r>
          </w:p>
        </w:tc>
      </w:tr>
      <w:tr w:rsidR="00424556" w:rsidRPr="00424556" w:rsidTr="00424556">
        <w:trPr>
          <w:cantSplit/>
        </w:trPr>
        <w:tc>
          <w:tcPr>
            <w:tcW w:w="926" w:type="dxa"/>
            <w:vMerge/>
            <w:tcBorders>
              <w:top w:val="nil"/>
              <w:left w:val="single" w:sz="16" w:space="0" w:color="000000"/>
              <w:bottom w:val="nil"/>
              <w:right w:val="nil"/>
            </w:tcBorders>
            <w:shd w:val="clear" w:color="auto" w:fill="FFFFFF"/>
            <w:vAlign w:val="center"/>
          </w:tcPr>
          <w:p w:rsidR="00424556" w:rsidRPr="00424556" w:rsidRDefault="00424556" w:rsidP="00424556">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484" w:type="dxa"/>
            <w:tcBorders>
              <w:top w:val="nil"/>
              <w:left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424556">
              <w:rPr>
                <w:rFonts w:ascii="Arial" w:hAnsi="Arial" w:cs="Arial"/>
                <w:color w:val="000000"/>
                <w:sz w:val="20"/>
                <w:szCs w:val="20"/>
                <w:lang w:val="en-US"/>
              </w:rPr>
              <w:t>Std. Deviation</w:t>
            </w:r>
          </w:p>
        </w:tc>
        <w:tc>
          <w:tcPr>
            <w:tcW w:w="1276" w:type="dxa"/>
            <w:tcBorders>
              <w:top w:val="nil"/>
              <w:left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2,33644</w:t>
            </w:r>
          </w:p>
        </w:tc>
        <w:tc>
          <w:tcPr>
            <w:tcW w:w="1276"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2,32077</w:t>
            </w:r>
          </w:p>
        </w:tc>
        <w:tc>
          <w:tcPr>
            <w:tcW w:w="1275"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2,05715</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2,16215</w:t>
            </w:r>
          </w:p>
        </w:tc>
        <w:tc>
          <w:tcPr>
            <w:tcW w:w="993"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2,37184</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1,91863</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,544</w:t>
            </w:r>
          </w:p>
        </w:tc>
        <w:tc>
          <w:tcPr>
            <w:tcW w:w="992"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,686</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,832</w:t>
            </w:r>
          </w:p>
        </w:tc>
        <w:tc>
          <w:tcPr>
            <w:tcW w:w="1134" w:type="dxa"/>
            <w:tcBorders>
              <w:top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,862</w:t>
            </w:r>
          </w:p>
        </w:tc>
      </w:tr>
      <w:tr w:rsidR="00424556" w:rsidRPr="00424556" w:rsidTr="00424556">
        <w:trPr>
          <w:cantSplit/>
        </w:trPr>
        <w:tc>
          <w:tcPr>
            <w:tcW w:w="926" w:type="dxa"/>
            <w:vMerge w:val="restart"/>
            <w:tcBorders>
              <w:top w:val="nil"/>
              <w:left w:val="single" w:sz="16" w:space="0" w:color="000000"/>
              <w:bottom w:val="single" w:sz="16" w:space="0" w:color="000000"/>
              <w:right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424556">
              <w:rPr>
                <w:rFonts w:ascii="Arial" w:hAnsi="Arial" w:cs="Arial"/>
                <w:color w:val="000000"/>
                <w:sz w:val="20"/>
                <w:szCs w:val="20"/>
                <w:lang w:val="en-US"/>
              </w:rPr>
              <w:t>Total</w:t>
            </w:r>
          </w:p>
        </w:tc>
        <w:tc>
          <w:tcPr>
            <w:tcW w:w="1484" w:type="dxa"/>
            <w:tcBorders>
              <w:top w:val="nil"/>
              <w:left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424556">
              <w:rPr>
                <w:rFonts w:ascii="Arial" w:hAnsi="Arial" w:cs="Arial"/>
                <w:color w:val="000000"/>
                <w:sz w:val="20"/>
                <w:szCs w:val="20"/>
                <w:lang w:val="en-US"/>
              </w:rPr>
              <w:t>Mean</w:t>
            </w:r>
          </w:p>
        </w:tc>
        <w:tc>
          <w:tcPr>
            <w:tcW w:w="1276" w:type="dxa"/>
            <w:tcBorders>
              <w:top w:val="nil"/>
              <w:left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8,3699</w:t>
            </w:r>
          </w:p>
        </w:tc>
        <w:tc>
          <w:tcPr>
            <w:tcW w:w="1276"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8,5479</w:t>
            </w:r>
          </w:p>
        </w:tc>
        <w:tc>
          <w:tcPr>
            <w:tcW w:w="1275"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5,0685</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9,1233</w:t>
            </w:r>
          </w:p>
        </w:tc>
        <w:tc>
          <w:tcPr>
            <w:tcW w:w="993"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8,9726</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5,2603</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1,51</w:t>
            </w:r>
          </w:p>
        </w:tc>
        <w:tc>
          <w:tcPr>
            <w:tcW w:w="992"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1,56</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2,44</w:t>
            </w:r>
          </w:p>
        </w:tc>
        <w:tc>
          <w:tcPr>
            <w:tcW w:w="1134" w:type="dxa"/>
            <w:tcBorders>
              <w:top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2,49</w:t>
            </w:r>
          </w:p>
        </w:tc>
      </w:tr>
      <w:tr w:rsidR="00424556" w:rsidRPr="00424556" w:rsidTr="00424556">
        <w:trPr>
          <w:cantSplit/>
        </w:trPr>
        <w:tc>
          <w:tcPr>
            <w:tcW w:w="926" w:type="dxa"/>
            <w:vMerge/>
            <w:tcBorders>
              <w:top w:val="nil"/>
              <w:left w:val="single" w:sz="16" w:space="0" w:color="000000"/>
              <w:bottom w:val="single" w:sz="16" w:space="0" w:color="000000"/>
              <w:right w:val="nil"/>
            </w:tcBorders>
            <w:shd w:val="clear" w:color="auto" w:fill="FFFFFF"/>
            <w:vAlign w:val="center"/>
          </w:tcPr>
          <w:p w:rsidR="00424556" w:rsidRPr="00424556" w:rsidRDefault="00424556" w:rsidP="00424556">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484" w:type="dxa"/>
            <w:tcBorders>
              <w:top w:val="nil"/>
              <w:left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424556">
              <w:rPr>
                <w:rFonts w:ascii="Arial" w:hAnsi="Arial" w:cs="Arial"/>
                <w:color w:val="000000"/>
                <w:sz w:val="20"/>
                <w:szCs w:val="20"/>
                <w:lang w:val="en-US"/>
              </w:rPr>
              <w:t>N</w:t>
            </w:r>
          </w:p>
        </w:tc>
        <w:tc>
          <w:tcPr>
            <w:tcW w:w="1276" w:type="dxa"/>
            <w:tcBorders>
              <w:top w:val="nil"/>
              <w:left w:val="single" w:sz="16" w:space="0" w:color="000000"/>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73</w:t>
            </w:r>
          </w:p>
        </w:tc>
        <w:tc>
          <w:tcPr>
            <w:tcW w:w="1276"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73</w:t>
            </w:r>
          </w:p>
        </w:tc>
        <w:tc>
          <w:tcPr>
            <w:tcW w:w="1275"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73</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73</w:t>
            </w:r>
          </w:p>
        </w:tc>
        <w:tc>
          <w:tcPr>
            <w:tcW w:w="993"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73</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73</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73</w:t>
            </w:r>
          </w:p>
        </w:tc>
        <w:tc>
          <w:tcPr>
            <w:tcW w:w="992"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73</w:t>
            </w:r>
          </w:p>
        </w:tc>
        <w:tc>
          <w:tcPr>
            <w:tcW w:w="1134" w:type="dxa"/>
            <w:tcBorders>
              <w:top w:val="nil"/>
              <w:bottom w:val="nil"/>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73</w:t>
            </w:r>
          </w:p>
        </w:tc>
        <w:tc>
          <w:tcPr>
            <w:tcW w:w="1134" w:type="dxa"/>
            <w:tcBorders>
              <w:top w:val="nil"/>
              <w:bottom w:val="nil"/>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73</w:t>
            </w:r>
          </w:p>
        </w:tc>
      </w:tr>
      <w:tr w:rsidR="00424556" w:rsidRPr="00424556" w:rsidTr="00424556">
        <w:trPr>
          <w:cantSplit/>
        </w:trPr>
        <w:tc>
          <w:tcPr>
            <w:tcW w:w="926" w:type="dxa"/>
            <w:vMerge/>
            <w:tcBorders>
              <w:top w:val="nil"/>
              <w:left w:val="single" w:sz="16" w:space="0" w:color="000000"/>
              <w:bottom w:val="single" w:sz="16" w:space="0" w:color="000000"/>
              <w:right w:val="nil"/>
            </w:tcBorders>
            <w:shd w:val="clear" w:color="auto" w:fill="FFFFFF"/>
            <w:vAlign w:val="center"/>
          </w:tcPr>
          <w:p w:rsidR="00424556" w:rsidRPr="00424556" w:rsidRDefault="00424556" w:rsidP="00424556">
            <w:pPr>
              <w:widowControl w:val="0"/>
              <w:autoSpaceDE w:val="0"/>
              <w:autoSpaceDN w:val="0"/>
              <w:adjustRightInd w:val="0"/>
              <w:spacing w:before="0" w:after="0" w:line="240" w:lineRule="auto"/>
              <w:jc w:val="left"/>
              <w:rPr>
                <w:rFonts w:ascii="Arial" w:hAnsi="Arial" w:cs="Arial"/>
                <w:color w:val="000000"/>
                <w:sz w:val="20"/>
                <w:szCs w:val="20"/>
                <w:lang w:val="en-US"/>
              </w:rPr>
            </w:pPr>
          </w:p>
        </w:tc>
        <w:tc>
          <w:tcPr>
            <w:tcW w:w="1484" w:type="dxa"/>
            <w:tcBorders>
              <w:top w:val="nil"/>
              <w:left w:val="nil"/>
              <w:bottom w:val="single" w:sz="16" w:space="0" w:color="000000"/>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left"/>
              <w:rPr>
                <w:rFonts w:ascii="Arial" w:hAnsi="Arial" w:cs="Arial"/>
                <w:color w:val="000000"/>
                <w:sz w:val="20"/>
                <w:szCs w:val="20"/>
                <w:lang w:val="en-US"/>
              </w:rPr>
            </w:pPr>
            <w:r w:rsidRPr="00424556">
              <w:rPr>
                <w:rFonts w:ascii="Arial" w:hAnsi="Arial" w:cs="Arial"/>
                <w:color w:val="000000"/>
                <w:sz w:val="20"/>
                <w:szCs w:val="20"/>
                <w:lang w:val="en-US"/>
              </w:rPr>
              <w:t>Std. Deviation</w:t>
            </w:r>
          </w:p>
        </w:tc>
        <w:tc>
          <w:tcPr>
            <w:tcW w:w="1276" w:type="dxa"/>
            <w:tcBorders>
              <w:top w:val="nil"/>
              <w:left w:val="single" w:sz="16" w:space="0" w:color="000000"/>
              <w:bottom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2,74624</w:t>
            </w:r>
          </w:p>
        </w:tc>
        <w:tc>
          <w:tcPr>
            <w:tcW w:w="1276" w:type="dxa"/>
            <w:tcBorders>
              <w:top w:val="nil"/>
              <w:bottom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2,55518</w:t>
            </w:r>
          </w:p>
        </w:tc>
        <w:tc>
          <w:tcPr>
            <w:tcW w:w="1275" w:type="dxa"/>
            <w:tcBorders>
              <w:top w:val="nil"/>
              <w:bottom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2,10376</w:t>
            </w:r>
          </w:p>
        </w:tc>
        <w:tc>
          <w:tcPr>
            <w:tcW w:w="1134" w:type="dxa"/>
            <w:tcBorders>
              <w:top w:val="nil"/>
              <w:bottom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2,38598</w:t>
            </w:r>
          </w:p>
        </w:tc>
        <w:tc>
          <w:tcPr>
            <w:tcW w:w="993" w:type="dxa"/>
            <w:tcBorders>
              <w:top w:val="nil"/>
              <w:bottom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2,61923</w:t>
            </w:r>
          </w:p>
        </w:tc>
        <w:tc>
          <w:tcPr>
            <w:tcW w:w="1134" w:type="dxa"/>
            <w:tcBorders>
              <w:top w:val="nil"/>
              <w:bottom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2,00712</w:t>
            </w:r>
          </w:p>
        </w:tc>
        <w:tc>
          <w:tcPr>
            <w:tcW w:w="1134" w:type="dxa"/>
            <w:tcBorders>
              <w:top w:val="nil"/>
              <w:bottom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,801</w:t>
            </w:r>
          </w:p>
        </w:tc>
        <w:tc>
          <w:tcPr>
            <w:tcW w:w="992" w:type="dxa"/>
            <w:tcBorders>
              <w:top w:val="nil"/>
              <w:bottom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,799</w:t>
            </w:r>
          </w:p>
        </w:tc>
        <w:tc>
          <w:tcPr>
            <w:tcW w:w="1134" w:type="dxa"/>
            <w:tcBorders>
              <w:top w:val="nil"/>
              <w:bottom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,897</w:t>
            </w:r>
          </w:p>
        </w:tc>
        <w:tc>
          <w:tcPr>
            <w:tcW w:w="1134" w:type="dxa"/>
            <w:tcBorders>
              <w:top w:val="nil"/>
              <w:bottom w:val="single" w:sz="16" w:space="0" w:color="000000"/>
              <w:right w:val="single" w:sz="16" w:space="0" w:color="000000"/>
            </w:tcBorders>
            <w:shd w:val="clear" w:color="auto" w:fill="FFFFFF"/>
            <w:vAlign w:val="center"/>
          </w:tcPr>
          <w:p w:rsidR="00424556" w:rsidRPr="00424556" w:rsidRDefault="00424556" w:rsidP="00424556">
            <w:pPr>
              <w:widowControl w:val="0"/>
              <w:autoSpaceDE w:val="0"/>
              <w:autoSpaceDN w:val="0"/>
              <w:adjustRightInd w:val="0"/>
              <w:spacing w:before="0" w:after="0" w:line="320" w:lineRule="atLeast"/>
              <w:ind w:left="60" w:right="60"/>
              <w:jc w:val="right"/>
              <w:rPr>
                <w:rFonts w:ascii="Arial" w:hAnsi="Arial" w:cs="Arial"/>
                <w:color w:val="000000"/>
                <w:sz w:val="20"/>
                <w:szCs w:val="20"/>
                <w:lang w:val="en-US"/>
              </w:rPr>
            </w:pPr>
            <w:r w:rsidRPr="00424556">
              <w:rPr>
                <w:rFonts w:ascii="Arial" w:hAnsi="Arial" w:cs="Arial"/>
                <w:color w:val="000000"/>
                <w:sz w:val="20"/>
                <w:szCs w:val="20"/>
                <w:lang w:val="en-US"/>
              </w:rPr>
              <w:t>,915</w:t>
            </w:r>
          </w:p>
        </w:tc>
      </w:tr>
    </w:tbl>
    <w:p w:rsidR="00424556" w:rsidRPr="00424556" w:rsidRDefault="00424556" w:rsidP="00424556">
      <w:pPr>
        <w:widowControl w:val="0"/>
        <w:autoSpaceDE w:val="0"/>
        <w:autoSpaceDN w:val="0"/>
        <w:adjustRightInd w:val="0"/>
        <w:spacing w:before="0" w:after="0" w:line="400" w:lineRule="atLeast"/>
        <w:jc w:val="left"/>
        <w:rPr>
          <w:rFonts w:ascii="Times New Roman" w:hAnsi="Times New Roman" w:cs="Times New Roman"/>
          <w:sz w:val="24"/>
          <w:lang w:val="en-US"/>
        </w:rPr>
      </w:pPr>
    </w:p>
    <w:p w:rsidR="005E0EA1" w:rsidRDefault="005E0EA1" w:rsidP="005E0EA1">
      <w:pPr>
        <w:pStyle w:val="Heading2"/>
      </w:pPr>
    </w:p>
    <w:p w:rsidR="00424556" w:rsidRPr="00546CA8" w:rsidRDefault="008B34F6" w:rsidP="00546CA8">
      <w:pPr>
        <w:rPr>
          <w:b/>
          <w:sz w:val="40"/>
          <w:szCs w:val="40"/>
        </w:rPr>
      </w:pPr>
      <w:r>
        <w:br w:type="column"/>
      </w:r>
      <w:r w:rsidR="005E0EA1" w:rsidRPr="00546CA8">
        <w:rPr>
          <w:b/>
          <w:sz w:val="40"/>
          <w:szCs w:val="40"/>
        </w:rPr>
        <w:t>Linear regressions</w:t>
      </w:r>
    </w:p>
    <w:p w:rsidR="00491A4E" w:rsidRPr="00546CA8" w:rsidRDefault="005352A7" w:rsidP="00546CA8">
      <w:pPr>
        <w:rPr>
          <w:b/>
          <w:sz w:val="32"/>
          <w:szCs w:val="32"/>
        </w:rPr>
      </w:pPr>
      <w:r w:rsidRPr="00546CA8">
        <w:rPr>
          <w:b/>
          <w:sz w:val="32"/>
          <w:szCs w:val="32"/>
        </w:rPr>
        <w:t>Ad 1: R</w:t>
      </w:r>
      <w:r w:rsidR="005E0EA1" w:rsidRPr="00546CA8">
        <w:rPr>
          <w:b/>
          <w:sz w:val="32"/>
          <w:szCs w:val="32"/>
        </w:rPr>
        <w:t>elationships</w:t>
      </w: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8"/>
        <w:gridCol w:w="2881"/>
        <w:gridCol w:w="1808"/>
        <w:gridCol w:w="1808"/>
        <w:gridCol w:w="1808"/>
      </w:tblGrid>
      <w:tr w:rsidR="00491A4E" w:rsidRPr="00491A4E" w:rsidTr="00A57765">
        <w:trPr>
          <w:cantSplit/>
        </w:trPr>
        <w:tc>
          <w:tcPr>
            <w:tcW w:w="10772" w:type="dxa"/>
            <w:gridSpan w:val="5"/>
            <w:tcBorders>
              <w:top w:val="nil"/>
              <w:left w:val="nil"/>
              <w:bottom w:val="nil"/>
              <w:right w:val="nil"/>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b/>
                <w:bCs/>
                <w:sz w:val="20"/>
                <w:szCs w:val="20"/>
              </w:rPr>
              <w:t>Correlations</w:t>
            </w:r>
          </w:p>
        </w:tc>
      </w:tr>
      <w:tr w:rsidR="00491A4E" w:rsidRPr="00491A4E" w:rsidTr="00A57765">
        <w:trPr>
          <w:cantSplit/>
        </w:trPr>
        <w:tc>
          <w:tcPr>
            <w:tcW w:w="5348" w:type="dxa"/>
            <w:gridSpan w:val="2"/>
            <w:tcBorders>
              <w:top w:val="single" w:sz="16" w:space="0" w:color="000000"/>
              <w:left w:val="single" w:sz="16" w:space="0" w:color="000000"/>
              <w:bottom w:val="single" w:sz="16" w:space="0" w:color="000000"/>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p>
        </w:tc>
        <w:tc>
          <w:tcPr>
            <w:tcW w:w="1808" w:type="dxa"/>
            <w:tcBorders>
              <w:top w:val="single" w:sz="16" w:space="0" w:color="000000"/>
              <w:left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Ad1.adA.difference</w:t>
            </w:r>
          </w:p>
        </w:tc>
        <w:tc>
          <w:tcPr>
            <w:tcW w:w="1808" w:type="dxa"/>
            <w:tcBorders>
              <w:top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Ad1.adAp_1.difference</w:t>
            </w:r>
          </w:p>
        </w:tc>
        <w:tc>
          <w:tcPr>
            <w:tcW w:w="1808" w:type="dxa"/>
            <w:tcBorders>
              <w:top w:val="single" w:sz="16" w:space="0" w:color="000000"/>
              <w:bottom w:val="single" w:sz="16" w:space="0" w:color="000000"/>
              <w:righ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Ad1.adAp_2.difference</w:t>
            </w:r>
          </w:p>
        </w:tc>
      </w:tr>
      <w:tr w:rsidR="00491A4E" w:rsidRPr="00491A4E" w:rsidTr="00A57765">
        <w:trPr>
          <w:cantSplit/>
        </w:trPr>
        <w:tc>
          <w:tcPr>
            <w:tcW w:w="2467" w:type="dxa"/>
            <w:vMerge w:val="restart"/>
            <w:tcBorders>
              <w:top w:val="single" w:sz="16" w:space="0" w:color="000000"/>
              <w:left w:val="single" w:sz="16" w:space="0" w:color="000000"/>
              <w:bottom w:val="nil"/>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Pearson Correlation</w:t>
            </w:r>
          </w:p>
        </w:tc>
        <w:tc>
          <w:tcPr>
            <w:tcW w:w="2881" w:type="dxa"/>
            <w:tcBorders>
              <w:top w:val="single" w:sz="16" w:space="0" w:color="000000"/>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Ad1.adA.difference</w:t>
            </w:r>
          </w:p>
        </w:tc>
        <w:tc>
          <w:tcPr>
            <w:tcW w:w="1808" w:type="dxa"/>
            <w:tcBorders>
              <w:top w:val="single" w:sz="16" w:space="0" w:color="000000"/>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1,000</w:t>
            </w:r>
          </w:p>
        </w:tc>
        <w:tc>
          <w:tcPr>
            <w:tcW w:w="1808"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-,338</w:t>
            </w:r>
          </w:p>
        </w:tc>
        <w:tc>
          <w:tcPr>
            <w:tcW w:w="1808" w:type="dxa"/>
            <w:tcBorders>
              <w:top w:val="single" w:sz="16" w:space="0" w:color="000000"/>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-,185</w:t>
            </w:r>
          </w:p>
        </w:tc>
      </w:tr>
      <w:tr w:rsidR="00491A4E" w:rsidRPr="00491A4E" w:rsidTr="00A57765">
        <w:trPr>
          <w:cantSplit/>
        </w:trPr>
        <w:tc>
          <w:tcPr>
            <w:tcW w:w="2467" w:type="dxa"/>
            <w:vMerge/>
            <w:tcBorders>
              <w:top w:val="single" w:sz="16" w:space="0" w:color="000000"/>
              <w:left w:val="single" w:sz="16" w:space="0" w:color="000000"/>
              <w:bottom w:val="nil"/>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Ad1.adAp_1.difference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-,338</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,758</w:t>
            </w:r>
          </w:p>
        </w:tc>
      </w:tr>
      <w:tr w:rsidR="00491A4E" w:rsidRPr="00491A4E" w:rsidTr="00A57765">
        <w:trPr>
          <w:cantSplit/>
        </w:trPr>
        <w:tc>
          <w:tcPr>
            <w:tcW w:w="2467" w:type="dxa"/>
            <w:vMerge/>
            <w:tcBorders>
              <w:top w:val="single" w:sz="16" w:space="0" w:color="000000"/>
              <w:left w:val="single" w:sz="16" w:space="0" w:color="000000"/>
              <w:bottom w:val="nil"/>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Ad1.adAp_2.difference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-,185</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,758</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1,000</w:t>
            </w:r>
          </w:p>
        </w:tc>
      </w:tr>
      <w:tr w:rsidR="00491A4E" w:rsidRPr="00491A4E" w:rsidTr="00A57765">
        <w:trPr>
          <w:cantSplit/>
        </w:trPr>
        <w:tc>
          <w:tcPr>
            <w:tcW w:w="2467" w:type="dxa"/>
            <w:vMerge w:val="restart"/>
            <w:tcBorders>
              <w:top w:val="nil"/>
              <w:left w:val="single" w:sz="16" w:space="0" w:color="000000"/>
              <w:bottom w:val="nil"/>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Sig. (1-tailed)</w:t>
            </w: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,002</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,059</w:t>
            </w:r>
          </w:p>
        </w:tc>
      </w:tr>
      <w:tr w:rsidR="00491A4E" w:rsidRPr="00491A4E" w:rsidTr="00A57765">
        <w:trPr>
          <w:cantSplit/>
        </w:trPr>
        <w:tc>
          <w:tcPr>
            <w:tcW w:w="2467" w:type="dxa"/>
            <w:vMerge/>
            <w:tcBorders>
              <w:top w:val="nil"/>
              <w:left w:val="single" w:sz="16" w:space="0" w:color="000000"/>
              <w:bottom w:val="nil"/>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Ad1.adAp_1.difference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,002</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,000</w:t>
            </w:r>
          </w:p>
        </w:tc>
      </w:tr>
      <w:tr w:rsidR="00491A4E" w:rsidRPr="00491A4E" w:rsidTr="00A57765">
        <w:trPr>
          <w:cantSplit/>
        </w:trPr>
        <w:tc>
          <w:tcPr>
            <w:tcW w:w="2467" w:type="dxa"/>
            <w:vMerge/>
            <w:tcBorders>
              <w:top w:val="nil"/>
              <w:left w:val="single" w:sz="16" w:space="0" w:color="000000"/>
              <w:bottom w:val="nil"/>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Ad1.adAp_2.difference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,059</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,000</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w:t>
            </w:r>
          </w:p>
        </w:tc>
      </w:tr>
      <w:tr w:rsidR="00491A4E" w:rsidRPr="00491A4E" w:rsidTr="00A57765">
        <w:trPr>
          <w:cantSplit/>
        </w:trPr>
        <w:tc>
          <w:tcPr>
            <w:tcW w:w="2467" w:type="dxa"/>
            <w:vMerge w:val="restart"/>
            <w:tcBorders>
              <w:top w:val="nil"/>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N</w:t>
            </w: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r>
      <w:tr w:rsidR="00491A4E" w:rsidRPr="00491A4E" w:rsidTr="00A57765">
        <w:trPr>
          <w:cantSplit/>
        </w:trPr>
        <w:tc>
          <w:tcPr>
            <w:tcW w:w="2467" w:type="dxa"/>
            <w:vMerge/>
            <w:tcBorders>
              <w:top w:val="nil"/>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Ad1.adAp_1.difference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r>
      <w:tr w:rsidR="00491A4E" w:rsidRPr="00491A4E" w:rsidTr="00A57765">
        <w:trPr>
          <w:cantSplit/>
        </w:trPr>
        <w:tc>
          <w:tcPr>
            <w:tcW w:w="2467" w:type="dxa"/>
            <w:vMerge/>
            <w:tcBorders>
              <w:top w:val="nil"/>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881" w:type="dxa"/>
            <w:tcBorders>
              <w:top w:val="nil"/>
              <w:left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Ad1.adAp_2.difference</w:t>
            </w:r>
          </w:p>
        </w:tc>
        <w:tc>
          <w:tcPr>
            <w:tcW w:w="1808" w:type="dxa"/>
            <w:tcBorders>
              <w:top w:val="nil"/>
              <w:left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8"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r>
    </w:tbl>
    <w:p w:rsidR="00491A4E" w:rsidRPr="00491A4E" w:rsidRDefault="00491A4E" w:rsidP="00491A4E">
      <w:pPr>
        <w:spacing w:before="0" w:after="0"/>
        <w:rPr>
          <w:rFonts w:ascii="Times New Roman" w:hAnsi="Times New Roman" w:cs="Times New Roman"/>
          <w:sz w:val="20"/>
          <w:szCs w:val="20"/>
        </w:rPr>
      </w:pPr>
    </w:p>
    <w:tbl>
      <w:tblPr>
        <w:tblW w:w="14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95"/>
        <w:gridCol w:w="1839"/>
        <w:gridCol w:w="976"/>
        <w:gridCol w:w="384"/>
        <w:gridCol w:w="1264"/>
        <w:gridCol w:w="96"/>
        <w:gridCol w:w="1168"/>
        <w:gridCol w:w="556"/>
        <w:gridCol w:w="1264"/>
        <w:gridCol w:w="575"/>
        <w:gridCol w:w="1263"/>
        <w:gridCol w:w="942"/>
        <w:gridCol w:w="1701"/>
        <w:gridCol w:w="1418"/>
      </w:tblGrid>
      <w:tr w:rsidR="00491A4E" w:rsidRPr="00491A4E" w:rsidTr="008B34F6">
        <w:trPr>
          <w:gridAfter w:val="5"/>
          <w:wAfter w:w="5899" w:type="dxa"/>
          <w:cantSplit/>
        </w:trPr>
        <w:tc>
          <w:tcPr>
            <w:tcW w:w="8560" w:type="dxa"/>
            <w:gridSpan w:val="10"/>
            <w:tcBorders>
              <w:top w:val="nil"/>
              <w:left w:val="nil"/>
              <w:bottom w:val="nil"/>
              <w:right w:val="nil"/>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b/>
                <w:bCs/>
                <w:sz w:val="20"/>
                <w:szCs w:val="20"/>
              </w:rPr>
              <w:t>Model Summary</w:t>
            </w:r>
            <w:r w:rsidRPr="00491A4E">
              <w:rPr>
                <w:rFonts w:ascii="Arial" w:hAnsi="Arial" w:cs="Arial"/>
                <w:b/>
                <w:bCs/>
                <w:sz w:val="20"/>
                <w:szCs w:val="20"/>
                <w:vertAlign w:val="superscript"/>
              </w:rPr>
              <w:t>b</w:t>
            </w:r>
          </w:p>
        </w:tc>
      </w:tr>
      <w:tr w:rsidR="00491A4E" w:rsidRPr="00491A4E" w:rsidTr="008B34F6">
        <w:trPr>
          <w:gridAfter w:val="5"/>
          <w:wAfter w:w="5899" w:type="dxa"/>
          <w:cantSplit/>
        </w:trPr>
        <w:tc>
          <w:tcPr>
            <w:tcW w:w="1013" w:type="dxa"/>
            <w:gridSpan w:val="2"/>
            <w:vMerge w:val="restart"/>
            <w:tcBorders>
              <w:top w:val="single" w:sz="16" w:space="0" w:color="000000"/>
              <w:left w:val="single" w:sz="16" w:space="0" w:color="000000"/>
              <w:bottom w:val="nil"/>
              <w:right w:val="single" w:sz="16" w:space="0" w:color="000000"/>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Model</w:t>
            </w:r>
          </w:p>
        </w:tc>
        <w:tc>
          <w:tcPr>
            <w:tcW w:w="7547" w:type="dxa"/>
            <w:gridSpan w:val="8"/>
            <w:tcBorders>
              <w:top w:val="single" w:sz="16" w:space="0" w:color="000000"/>
              <w:lef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Change Statistics</w:t>
            </w:r>
          </w:p>
        </w:tc>
      </w:tr>
      <w:tr w:rsidR="00491A4E" w:rsidRPr="00491A4E" w:rsidTr="008B34F6">
        <w:trPr>
          <w:gridAfter w:val="5"/>
          <w:wAfter w:w="5899" w:type="dxa"/>
          <w:cantSplit/>
        </w:trPr>
        <w:tc>
          <w:tcPr>
            <w:tcW w:w="1013" w:type="dxa"/>
            <w:gridSpan w:val="2"/>
            <w:vMerge/>
            <w:tcBorders>
              <w:top w:val="single" w:sz="16" w:space="0" w:color="000000"/>
              <w:left w:val="single" w:sz="16" w:space="0" w:color="000000"/>
              <w:bottom w:val="nil"/>
              <w:right w:val="single" w:sz="16" w:space="0" w:color="000000"/>
            </w:tcBorders>
            <w:shd w:val="clear" w:color="auto" w:fill="FFFFFF"/>
          </w:tcPr>
          <w:p w:rsidR="00491A4E" w:rsidRPr="00491A4E" w:rsidRDefault="00491A4E" w:rsidP="00491A4E">
            <w:pPr>
              <w:spacing w:before="0" w:after="0"/>
              <w:rPr>
                <w:rFonts w:ascii="Arial" w:hAnsi="Arial" w:cs="Arial"/>
                <w:sz w:val="20"/>
                <w:szCs w:val="20"/>
              </w:rPr>
            </w:pPr>
          </w:p>
        </w:tc>
        <w:tc>
          <w:tcPr>
            <w:tcW w:w="1839" w:type="dxa"/>
            <w:tcBorders>
              <w:left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R Square Change</w:t>
            </w:r>
          </w:p>
        </w:tc>
        <w:tc>
          <w:tcPr>
            <w:tcW w:w="1360" w:type="dxa"/>
            <w:gridSpan w:val="2"/>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F Change</w:t>
            </w:r>
          </w:p>
        </w:tc>
        <w:tc>
          <w:tcPr>
            <w:tcW w:w="1264"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df1</w:t>
            </w:r>
          </w:p>
        </w:tc>
        <w:tc>
          <w:tcPr>
            <w:tcW w:w="1264" w:type="dxa"/>
            <w:gridSpan w:val="2"/>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df2</w:t>
            </w:r>
          </w:p>
        </w:tc>
        <w:tc>
          <w:tcPr>
            <w:tcW w:w="1820" w:type="dxa"/>
            <w:gridSpan w:val="2"/>
            <w:tcBorders>
              <w:bottom w:val="single" w:sz="16" w:space="0" w:color="000000"/>
              <w:righ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Sig. F Change</w:t>
            </w:r>
          </w:p>
        </w:tc>
      </w:tr>
      <w:tr w:rsidR="00491A4E" w:rsidRPr="00491A4E" w:rsidTr="008B34F6">
        <w:trPr>
          <w:gridAfter w:val="5"/>
          <w:wAfter w:w="5899" w:type="dxa"/>
          <w:cantSplit/>
        </w:trPr>
        <w:tc>
          <w:tcPr>
            <w:tcW w:w="101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1</w:t>
            </w:r>
          </w:p>
        </w:tc>
        <w:tc>
          <w:tcPr>
            <w:tcW w:w="1839" w:type="dxa"/>
            <w:tcBorders>
              <w:top w:val="single" w:sz="16" w:space="0" w:color="000000"/>
              <w:left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,126</w:t>
            </w:r>
            <w:r w:rsidRPr="00491A4E">
              <w:rPr>
                <w:rFonts w:ascii="Arial" w:hAnsi="Arial" w:cs="Arial"/>
                <w:sz w:val="20"/>
                <w:szCs w:val="20"/>
                <w:vertAlign w:val="superscript"/>
              </w:rPr>
              <w:t>a</w:t>
            </w:r>
          </w:p>
        </w:tc>
        <w:tc>
          <w:tcPr>
            <w:tcW w:w="1360" w:type="dxa"/>
            <w:gridSpan w:val="2"/>
            <w:tcBorders>
              <w:top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5,040</w:t>
            </w:r>
          </w:p>
        </w:tc>
        <w:tc>
          <w:tcPr>
            <w:tcW w:w="1264" w:type="dxa"/>
            <w:tcBorders>
              <w:top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w:t>
            </w:r>
          </w:p>
        </w:tc>
        <w:tc>
          <w:tcPr>
            <w:tcW w:w="1264" w:type="dxa"/>
            <w:gridSpan w:val="2"/>
            <w:tcBorders>
              <w:top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70</w:t>
            </w:r>
          </w:p>
        </w:tc>
        <w:tc>
          <w:tcPr>
            <w:tcW w:w="1820" w:type="dxa"/>
            <w:gridSpan w:val="2"/>
            <w:tcBorders>
              <w:top w:val="single" w:sz="16" w:space="0" w:color="000000"/>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,009</w:t>
            </w:r>
          </w:p>
        </w:tc>
      </w:tr>
      <w:tr w:rsidR="00491A4E" w:rsidRPr="00491A4E" w:rsidTr="008B34F6">
        <w:trPr>
          <w:gridAfter w:val="5"/>
          <w:wAfter w:w="5899" w:type="dxa"/>
          <w:cantSplit/>
        </w:trPr>
        <w:tc>
          <w:tcPr>
            <w:tcW w:w="8560" w:type="dxa"/>
            <w:gridSpan w:val="10"/>
            <w:tcBorders>
              <w:top w:val="nil"/>
              <w:left w:val="nil"/>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 Predictors: (Constant), Ad1.adAp_2.difference, Ad1.adAp_1.difference</w:t>
            </w:r>
          </w:p>
        </w:tc>
      </w:tr>
      <w:tr w:rsidR="00491A4E" w:rsidRPr="00491A4E" w:rsidTr="008B34F6">
        <w:trPr>
          <w:gridAfter w:val="5"/>
          <w:wAfter w:w="5899" w:type="dxa"/>
          <w:cantSplit/>
        </w:trPr>
        <w:tc>
          <w:tcPr>
            <w:tcW w:w="8560" w:type="dxa"/>
            <w:gridSpan w:val="10"/>
            <w:tcBorders>
              <w:top w:val="nil"/>
              <w:left w:val="nil"/>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b. Dependent Variable: Ad1.adA.difference</w:t>
            </w:r>
          </w:p>
        </w:tc>
      </w:tr>
      <w:tr w:rsidR="00491A4E" w:rsidRPr="00491A4E" w:rsidTr="008B34F6">
        <w:trPr>
          <w:cantSplit/>
        </w:trPr>
        <w:tc>
          <w:tcPr>
            <w:tcW w:w="14459" w:type="dxa"/>
            <w:gridSpan w:val="15"/>
            <w:tcBorders>
              <w:top w:val="nil"/>
              <w:left w:val="nil"/>
              <w:bottom w:val="nil"/>
              <w:right w:val="nil"/>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b/>
                <w:bCs/>
                <w:sz w:val="20"/>
                <w:szCs w:val="20"/>
              </w:rPr>
              <w:t>Coefficients</w:t>
            </w:r>
            <w:r w:rsidRPr="00491A4E">
              <w:rPr>
                <w:rFonts w:ascii="Arial" w:hAnsi="Arial" w:cs="Arial"/>
                <w:b/>
                <w:bCs/>
                <w:sz w:val="20"/>
                <w:szCs w:val="20"/>
                <w:vertAlign w:val="superscript"/>
              </w:rPr>
              <w:t>a</w:t>
            </w:r>
          </w:p>
        </w:tc>
      </w:tr>
      <w:tr w:rsidR="00491A4E" w:rsidRPr="00491A4E" w:rsidTr="008B34F6">
        <w:trPr>
          <w:cantSplit/>
        </w:trPr>
        <w:tc>
          <w:tcPr>
            <w:tcW w:w="3828" w:type="dxa"/>
            <w:gridSpan w:val="4"/>
            <w:vMerge w:val="restart"/>
            <w:tcBorders>
              <w:top w:val="single" w:sz="16" w:space="0" w:color="000000"/>
              <w:left w:val="single" w:sz="16" w:space="0" w:color="000000"/>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Model</w:t>
            </w:r>
          </w:p>
        </w:tc>
        <w:tc>
          <w:tcPr>
            <w:tcW w:w="3468" w:type="dxa"/>
            <w:gridSpan w:val="5"/>
            <w:tcBorders>
              <w:top w:val="single" w:sz="16" w:space="0" w:color="000000"/>
              <w:lef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Unstandardized Coefficients</w:t>
            </w:r>
          </w:p>
        </w:tc>
        <w:tc>
          <w:tcPr>
            <w:tcW w:w="1839" w:type="dxa"/>
            <w:gridSpan w:val="2"/>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t</w:t>
            </w:r>
          </w:p>
        </w:tc>
        <w:tc>
          <w:tcPr>
            <w:tcW w:w="942" w:type="dxa"/>
            <w:vMerge w:val="restart"/>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Sig.</w:t>
            </w:r>
          </w:p>
        </w:tc>
        <w:tc>
          <w:tcPr>
            <w:tcW w:w="3119" w:type="dxa"/>
            <w:gridSpan w:val="2"/>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95,0% Confidence Interval for B</w:t>
            </w:r>
          </w:p>
        </w:tc>
      </w:tr>
      <w:tr w:rsidR="00491A4E" w:rsidRPr="00491A4E" w:rsidTr="008B34F6">
        <w:trPr>
          <w:cantSplit/>
        </w:trPr>
        <w:tc>
          <w:tcPr>
            <w:tcW w:w="3828" w:type="dxa"/>
            <w:gridSpan w:val="4"/>
            <w:vMerge/>
            <w:tcBorders>
              <w:top w:val="single" w:sz="16" w:space="0" w:color="000000"/>
              <w:left w:val="single" w:sz="16" w:space="0" w:color="000000"/>
              <w:bottom w:val="nil"/>
              <w:right w:val="nil"/>
            </w:tcBorders>
            <w:shd w:val="clear" w:color="auto" w:fill="FFFFFF"/>
          </w:tcPr>
          <w:p w:rsidR="00491A4E" w:rsidRPr="00491A4E" w:rsidRDefault="00491A4E" w:rsidP="00491A4E">
            <w:pPr>
              <w:spacing w:before="0" w:after="0"/>
              <w:rPr>
                <w:rFonts w:ascii="Arial" w:hAnsi="Arial" w:cs="Arial"/>
                <w:sz w:val="20"/>
                <w:szCs w:val="20"/>
              </w:rPr>
            </w:pPr>
          </w:p>
        </w:tc>
        <w:tc>
          <w:tcPr>
            <w:tcW w:w="1744" w:type="dxa"/>
            <w:gridSpan w:val="3"/>
            <w:tcBorders>
              <w:left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B</w:t>
            </w:r>
          </w:p>
        </w:tc>
        <w:tc>
          <w:tcPr>
            <w:tcW w:w="1724" w:type="dxa"/>
            <w:gridSpan w:val="2"/>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Std. Error</w:t>
            </w:r>
          </w:p>
        </w:tc>
        <w:tc>
          <w:tcPr>
            <w:tcW w:w="1839" w:type="dxa"/>
            <w:gridSpan w:val="2"/>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Beta</w:t>
            </w:r>
          </w:p>
        </w:tc>
        <w:tc>
          <w:tcPr>
            <w:tcW w:w="1263" w:type="dxa"/>
            <w:vMerge/>
            <w:tcBorders>
              <w:top w:val="single" w:sz="16" w:space="0" w:color="000000"/>
            </w:tcBorders>
            <w:shd w:val="clear" w:color="auto" w:fill="FFFFFF"/>
          </w:tcPr>
          <w:p w:rsidR="00491A4E" w:rsidRPr="00491A4E" w:rsidRDefault="00491A4E" w:rsidP="00491A4E">
            <w:pPr>
              <w:spacing w:before="0" w:after="0"/>
              <w:rPr>
                <w:rFonts w:ascii="Arial" w:hAnsi="Arial" w:cs="Arial"/>
                <w:sz w:val="20"/>
                <w:szCs w:val="20"/>
              </w:rPr>
            </w:pPr>
          </w:p>
        </w:tc>
        <w:tc>
          <w:tcPr>
            <w:tcW w:w="942" w:type="dxa"/>
            <w:vMerge/>
            <w:tcBorders>
              <w:top w:val="single" w:sz="16" w:space="0" w:color="000000"/>
            </w:tcBorders>
            <w:shd w:val="clear" w:color="auto" w:fill="FFFFFF"/>
          </w:tcPr>
          <w:p w:rsidR="00491A4E" w:rsidRPr="00491A4E" w:rsidRDefault="00491A4E" w:rsidP="00491A4E">
            <w:pPr>
              <w:spacing w:before="0" w:after="0"/>
              <w:rPr>
                <w:rFonts w:ascii="Arial" w:hAnsi="Arial" w:cs="Arial"/>
                <w:sz w:val="20"/>
                <w:szCs w:val="20"/>
              </w:rPr>
            </w:pPr>
          </w:p>
        </w:tc>
        <w:tc>
          <w:tcPr>
            <w:tcW w:w="1701"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Lower Bound</w:t>
            </w:r>
          </w:p>
        </w:tc>
        <w:tc>
          <w:tcPr>
            <w:tcW w:w="1418" w:type="dxa"/>
            <w:tcBorders>
              <w:bottom w:val="single" w:sz="16" w:space="0" w:color="000000"/>
              <w:righ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Upper Bound</w:t>
            </w:r>
          </w:p>
        </w:tc>
      </w:tr>
      <w:tr w:rsidR="00491A4E" w:rsidRPr="00491A4E" w:rsidTr="008B34F6">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1</w:t>
            </w:r>
          </w:p>
        </w:tc>
        <w:tc>
          <w:tcPr>
            <w:tcW w:w="2910" w:type="dxa"/>
            <w:gridSpan w:val="3"/>
            <w:tcBorders>
              <w:top w:val="single" w:sz="16" w:space="0" w:color="000000"/>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(Constant)</w:t>
            </w:r>
          </w:p>
        </w:tc>
        <w:tc>
          <w:tcPr>
            <w:tcW w:w="1744" w:type="dxa"/>
            <w:gridSpan w:val="3"/>
            <w:tcBorders>
              <w:top w:val="single" w:sz="16" w:space="0" w:color="000000"/>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-,146</w:t>
            </w:r>
          </w:p>
        </w:tc>
        <w:tc>
          <w:tcPr>
            <w:tcW w:w="1724" w:type="dxa"/>
            <w:gridSpan w:val="2"/>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,572</w:t>
            </w:r>
          </w:p>
        </w:tc>
        <w:tc>
          <w:tcPr>
            <w:tcW w:w="1839" w:type="dxa"/>
            <w:gridSpan w:val="2"/>
            <w:tcBorders>
              <w:top w:val="single" w:sz="16" w:space="0" w:color="000000"/>
              <w:bottom w:val="nil"/>
            </w:tcBorders>
            <w:shd w:val="clear" w:color="auto" w:fill="FFFFFF"/>
          </w:tcPr>
          <w:p w:rsidR="00491A4E" w:rsidRPr="00491A4E" w:rsidRDefault="00491A4E" w:rsidP="00491A4E">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-,256</w:t>
            </w:r>
          </w:p>
        </w:tc>
        <w:tc>
          <w:tcPr>
            <w:tcW w:w="942"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,799</w:t>
            </w:r>
          </w:p>
        </w:tc>
        <w:tc>
          <w:tcPr>
            <w:tcW w:w="1701"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-1,287</w:t>
            </w:r>
          </w:p>
        </w:tc>
        <w:tc>
          <w:tcPr>
            <w:tcW w:w="1418" w:type="dxa"/>
            <w:tcBorders>
              <w:top w:val="single" w:sz="16" w:space="0" w:color="000000"/>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,994</w:t>
            </w:r>
          </w:p>
        </w:tc>
      </w:tr>
      <w:tr w:rsidR="00491A4E" w:rsidRPr="00491A4E" w:rsidTr="008B34F6">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910" w:type="dxa"/>
            <w:gridSpan w:val="3"/>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Ad1.adAp_1.difference</w:t>
            </w:r>
          </w:p>
        </w:tc>
        <w:tc>
          <w:tcPr>
            <w:tcW w:w="1744" w:type="dxa"/>
            <w:gridSpan w:val="3"/>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-1,371</w:t>
            </w:r>
          </w:p>
        </w:tc>
        <w:tc>
          <w:tcPr>
            <w:tcW w:w="1724" w:type="dxa"/>
            <w:gridSpan w:val="2"/>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,506</w:t>
            </w:r>
          </w:p>
        </w:tc>
        <w:tc>
          <w:tcPr>
            <w:tcW w:w="1839" w:type="dxa"/>
            <w:gridSpan w:val="2"/>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-,464</w:t>
            </w:r>
          </w:p>
        </w:tc>
        <w:tc>
          <w:tcPr>
            <w:tcW w:w="1263"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-2,709</w:t>
            </w:r>
          </w:p>
        </w:tc>
        <w:tc>
          <w:tcPr>
            <w:tcW w:w="942"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,008</w:t>
            </w:r>
          </w:p>
        </w:tc>
        <w:tc>
          <w:tcPr>
            <w:tcW w:w="1701"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-2,380</w:t>
            </w:r>
          </w:p>
        </w:tc>
        <w:tc>
          <w:tcPr>
            <w:tcW w:w="141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-,362</w:t>
            </w:r>
          </w:p>
        </w:tc>
      </w:tr>
      <w:tr w:rsidR="00491A4E" w:rsidRPr="00491A4E" w:rsidTr="008B34F6">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910" w:type="dxa"/>
            <w:gridSpan w:val="3"/>
            <w:tcBorders>
              <w:top w:val="nil"/>
              <w:left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Ad1.adAp_2.difference</w:t>
            </w:r>
          </w:p>
        </w:tc>
        <w:tc>
          <w:tcPr>
            <w:tcW w:w="1744" w:type="dxa"/>
            <w:gridSpan w:val="3"/>
            <w:tcBorders>
              <w:top w:val="nil"/>
              <w:left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,489</w:t>
            </w:r>
          </w:p>
        </w:tc>
        <w:tc>
          <w:tcPr>
            <w:tcW w:w="1724" w:type="dxa"/>
            <w:gridSpan w:val="2"/>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,502</w:t>
            </w:r>
          </w:p>
        </w:tc>
        <w:tc>
          <w:tcPr>
            <w:tcW w:w="1839" w:type="dxa"/>
            <w:gridSpan w:val="2"/>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,167</w:t>
            </w:r>
          </w:p>
        </w:tc>
        <w:tc>
          <w:tcPr>
            <w:tcW w:w="1263"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,974</w:t>
            </w:r>
          </w:p>
        </w:tc>
        <w:tc>
          <w:tcPr>
            <w:tcW w:w="942"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,333</w:t>
            </w:r>
          </w:p>
        </w:tc>
        <w:tc>
          <w:tcPr>
            <w:tcW w:w="1701"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-,512</w:t>
            </w:r>
          </w:p>
        </w:tc>
        <w:tc>
          <w:tcPr>
            <w:tcW w:w="1418" w:type="dxa"/>
            <w:tcBorders>
              <w:top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1,491</w:t>
            </w:r>
          </w:p>
        </w:tc>
      </w:tr>
      <w:tr w:rsidR="00491A4E" w:rsidRPr="00491A4E" w:rsidTr="008B34F6">
        <w:trPr>
          <w:cantSplit/>
        </w:trPr>
        <w:tc>
          <w:tcPr>
            <w:tcW w:w="14459" w:type="dxa"/>
            <w:gridSpan w:val="15"/>
            <w:tcBorders>
              <w:top w:val="nil"/>
              <w:left w:val="nil"/>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 Dependent Variable: Ad1.adA.difference</w:t>
            </w:r>
          </w:p>
        </w:tc>
      </w:tr>
    </w:tbl>
    <w:p w:rsidR="00491A4E" w:rsidRPr="00491A4E" w:rsidRDefault="00491A4E" w:rsidP="00491A4E">
      <w:pPr>
        <w:spacing w:before="0" w:after="0" w:line="400" w:lineRule="atLeast"/>
        <w:rPr>
          <w:rFonts w:ascii="Times New Roman" w:hAnsi="Times New Roman" w:cs="Times New Roman"/>
          <w:sz w:val="20"/>
          <w:szCs w:val="20"/>
        </w:rPr>
      </w:pP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8"/>
        <w:gridCol w:w="2881"/>
        <w:gridCol w:w="1808"/>
        <w:gridCol w:w="1808"/>
        <w:gridCol w:w="1808"/>
      </w:tblGrid>
      <w:tr w:rsidR="00491A4E" w:rsidRPr="00491A4E" w:rsidTr="00491A4E">
        <w:trPr>
          <w:cantSplit/>
        </w:trPr>
        <w:tc>
          <w:tcPr>
            <w:tcW w:w="10773" w:type="dxa"/>
            <w:gridSpan w:val="5"/>
            <w:tcBorders>
              <w:top w:val="nil"/>
              <w:left w:val="nil"/>
              <w:bottom w:val="nil"/>
              <w:right w:val="nil"/>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sz w:val="20"/>
                <w:szCs w:val="20"/>
              </w:rPr>
              <w:br w:type="column"/>
            </w:r>
            <w:r w:rsidRPr="00491A4E">
              <w:rPr>
                <w:rFonts w:ascii="Arial" w:hAnsi="Arial" w:cs="Arial"/>
                <w:b/>
                <w:bCs/>
                <w:sz w:val="20"/>
                <w:szCs w:val="20"/>
              </w:rPr>
              <w:t>Correlations</w:t>
            </w:r>
          </w:p>
        </w:tc>
      </w:tr>
      <w:tr w:rsidR="00491A4E" w:rsidRPr="00491A4E" w:rsidTr="00491A4E">
        <w:trPr>
          <w:cantSplit/>
        </w:trPr>
        <w:tc>
          <w:tcPr>
            <w:tcW w:w="5349" w:type="dxa"/>
            <w:gridSpan w:val="2"/>
            <w:tcBorders>
              <w:top w:val="single" w:sz="16" w:space="0" w:color="000000"/>
              <w:left w:val="single" w:sz="16" w:space="0" w:color="000000"/>
              <w:bottom w:val="single" w:sz="16" w:space="0" w:color="000000"/>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p>
        </w:tc>
        <w:tc>
          <w:tcPr>
            <w:tcW w:w="1808" w:type="dxa"/>
            <w:tcBorders>
              <w:top w:val="single" w:sz="16" w:space="0" w:color="000000"/>
              <w:left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Ad1.adP.difference</w:t>
            </w:r>
          </w:p>
        </w:tc>
        <w:tc>
          <w:tcPr>
            <w:tcW w:w="1808" w:type="dxa"/>
            <w:tcBorders>
              <w:top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Ad1.adAp_1.difference</w:t>
            </w:r>
          </w:p>
        </w:tc>
        <w:tc>
          <w:tcPr>
            <w:tcW w:w="1808" w:type="dxa"/>
            <w:tcBorders>
              <w:top w:val="single" w:sz="16" w:space="0" w:color="000000"/>
              <w:bottom w:val="single" w:sz="16" w:space="0" w:color="000000"/>
              <w:righ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Ad1.adAp_2.difference</w:t>
            </w:r>
          </w:p>
        </w:tc>
      </w:tr>
      <w:tr w:rsidR="00491A4E" w:rsidRPr="00491A4E" w:rsidTr="00491A4E">
        <w:trPr>
          <w:cantSplit/>
        </w:trPr>
        <w:tc>
          <w:tcPr>
            <w:tcW w:w="2468" w:type="dxa"/>
            <w:vMerge w:val="restart"/>
            <w:tcBorders>
              <w:top w:val="single" w:sz="16" w:space="0" w:color="000000"/>
              <w:left w:val="single" w:sz="16" w:space="0" w:color="000000"/>
              <w:bottom w:val="nil"/>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Pearson Correlation</w:t>
            </w:r>
          </w:p>
        </w:tc>
        <w:tc>
          <w:tcPr>
            <w:tcW w:w="2881" w:type="dxa"/>
            <w:tcBorders>
              <w:top w:val="single" w:sz="16" w:space="0" w:color="000000"/>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Ad1.adP.difference</w:t>
            </w:r>
          </w:p>
        </w:tc>
        <w:tc>
          <w:tcPr>
            <w:tcW w:w="1808" w:type="dxa"/>
            <w:tcBorders>
              <w:top w:val="single" w:sz="16" w:space="0" w:color="000000"/>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1,000</w:t>
            </w:r>
          </w:p>
        </w:tc>
        <w:tc>
          <w:tcPr>
            <w:tcW w:w="1808"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-,324</w:t>
            </w:r>
          </w:p>
        </w:tc>
        <w:tc>
          <w:tcPr>
            <w:tcW w:w="1808" w:type="dxa"/>
            <w:tcBorders>
              <w:top w:val="single" w:sz="16" w:space="0" w:color="000000"/>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-,272</w:t>
            </w:r>
          </w:p>
        </w:tc>
      </w:tr>
      <w:tr w:rsidR="00491A4E" w:rsidRPr="00491A4E" w:rsidTr="00491A4E">
        <w:trPr>
          <w:cantSplit/>
        </w:trPr>
        <w:tc>
          <w:tcPr>
            <w:tcW w:w="2468" w:type="dxa"/>
            <w:vMerge/>
            <w:tcBorders>
              <w:top w:val="single" w:sz="16" w:space="0" w:color="000000"/>
              <w:left w:val="single" w:sz="16" w:space="0" w:color="000000"/>
              <w:bottom w:val="nil"/>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Ad1.adAp_1.difference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-,324</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,758</w:t>
            </w:r>
          </w:p>
        </w:tc>
      </w:tr>
      <w:tr w:rsidR="00491A4E" w:rsidRPr="00491A4E" w:rsidTr="00491A4E">
        <w:trPr>
          <w:cantSplit/>
        </w:trPr>
        <w:tc>
          <w:tcPr>
            <w:tcW w:w="2468" w:type="dxa"/>
            <w:vMerge/>
            <w:tcBorders>
              <w:top w:val="single" w:sz="16" w:space="0" w:color="000000"/>
              <w:left w:val="single" w:sz="16" w:space="0" w:color="000000"/>
              <w:bottom w:val="nil"/>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Ad1.adAp_2.difference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-,272</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,758</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1,000</w:t>
            </w:r>
          </w:p>
        </w:tc>
      </w:tr>
      <w:tr w:rsidR="00491A4E" w:rsidRPr="00491A4E" w:rsidTr="00491A4E">
        <w:trPr>
          <w:cantSplit/>
        </w:trPr>
        <w:tc>
          <w:tcPr>
            <w:tcW w:w="2468" w:type="dxa"/>
            <w:vMerge w:val="restart"/>
            <w:tcBorders>
              <w:top w:val="nil"/>
              <w:left w:val="single" w:sz="16" w:space="0" w:color="000000"/>
              <w:bottom w:val="nil"/>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Sig. (1-tailed)</w:t>
            </w: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Ad1.adP.difference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,003</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,010</w:t>
            </w:r>
          </w:p>
        </w:tc>
      </w:tr>
      <w:tr w:rsidR="00491A4E" w:rsidRPr="00491A4E" w:rsidTr="00491A4E">
        <w:trPr>
          <w:cantSplit/>
        </w:trPr>
        <w:tc>
          <w:tcPr>
            <w:tcW w:w="2468" w:type="dxa"/>
            <w:vMerge/>
            <w:tcBorders>
              <w:top w:val="nil"/>
              <w:left w:val="single" w:sz="16" w:space="0" w:color="000000"/>
              <w:bottom w:val="nil"/>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Ad1.adAp_1.difference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,003</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,000</w:t>
            </w:r>
          </w:p>
        </w:tc>
      </w:tr>
      <w:tr w:rsidR="00491A4E" w:rsidRPr="00491A4E" w:rsidTr="00491A4E">
        <w:trPr>
          <w:cantSplit/>
        </w:trPr>
        <w:tc>
          <w:tcPr>
            <w:tcW w:w="2468" w:type="dxa"/>
            <w:vMerge/>
            <w:tcBorders>
              <w:top w:val="nil"/>
              <w:left w:val="single" w:sz="16" w:space="0" w:color="000000"/>
              <w:bottom w:val="nil"/>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Ad1.adAp_2.difference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,010</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,000</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w:t>
            </w:r>
          </w:p>
        </w:tc>
      </w:tr>
      <w:tr w:rsidR="00491A4E" w:rsidRPr="00491A4E" w:rsidTr="00491A4E">
        <w:trPr>
          <w:cantSplit/>
        </w:trPr>
        <w:tc>
          <w:tcPr>
            <w:tcW w:w="2468" w:type="dxa"/>
            <w:vMerge w:val="restart"/>
            <w:tcBorders>
              <w:top w:val="nil"/>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N</w:t>
            </w: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Ad1.adP.difference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r>
      <w:tr w:rsidR="00491A4E" w:rsidRPr="00491A4E" w:rsidTr="00491A4E">
        <w:trPr>
          <w:cantSplit/>
        </w:trPr>
        <w:tc>
          <w:tcPr>
            <w:tcW w:w="2468" w:type="dxa"/>
            <w:vMerge/>
            <w:tcBorders>
              <w:top w:val="nil"/>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Ad1.adAp_1.difference</w:t>
            </w:r>
          </w:p>
        </w:tc>
        <w:tc>
          <w:tcPr>
            <w:tcW w:w="1808"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8"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r>
      <w:tr w:rsidR="00491A4E" w:rsidRPr="00491A4E" w:rsidTr="00491A4E">
        <w:trPr>
          <w:cantSplit/>
        </w:trPr>
        <w:tc>
          <w:tcPr>
            <w:tcW w:w="2468" w:type="dxa"/>
            <w:vMerge/>
            <w:tcBorders>
              <w:top w:val="nil"/>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881" w:type="dxa"/>
            <w:tcBorders>
              <w:top w:val="nil"/>
              <w:left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Ad1.adAp_2.difference</w:t>
            </w:r>
          </w:p>
        </w:tc>
        <w:tc>
          <w:tcPr>
            <w:tcW w:w="1808" w:type="dxa"/>
            <w:tcBorders>
              <w:top w:val="nil"/>
              <w:left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8"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r>
    </w:tbl>
    <w:p w:rsidR="00491A4E" w:rsidRPr="00491A4E" w:rsidRDefault="00491A4E" w:rsidP="00491A4E">
      <w:pPr>
        <w:spacing w:before="0" w:after="0" w:line="400" w:lineRule="atLeast"/>
        <w:rPr>
          <w:rFonts w:ascii="Times New Roman" w:hAnsi="Times New Roman" w:cs="Times New Roman"/>
          <w:sz w:val="20"/>
          <w:szCs w:val="20"/>
        </w:rPr>
      </w:pPr>
    </w:p>
    <w:p w:rsidR="00491A4E" w:rsidRPr="00491A4E" w:rsidRDefault="00491A4E" w:rsidP="00491A4E">
      <w:pPr>
        <w:spacing w:before="0" w:after="0"/>
        <w:rPr>
          <w:rFonts w:ascii="Times New Roman" w:hAnsi="Times New Roman" w:cs="Times New Roman"/>
          <w:sz w:val="20"/>
          <w:szCs w:val="20"/>
        </w:rPr>
      </w:pPr>
    </w:p>
    <w:tbl>
      <w:tblPr>
        <w:tblW w:w="8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5"/>
        <w:gridCol w:w="1805"/>
        <w:gridCol w:w="1335"/>
        <w:gridCol w:w="1241"/>
        <w:gridCol w:w="1241"/>
        <w:gridCol w:w="1787"/>
      </w:tblGrid>
      <w:tr w:rsidR="00491A4E" w:rsidRPr="00491A4E" w:rsidTr="00A57765">
        <w:trPr>
          <w:cantSplit/>
        </w:trPr>
        <w:tc>
          <w:tcPr>
            <w:tcW w:w="8400" w:type="dxa"/>
            <w:gridSpan w:val="6"/>
            <w:tcBorders>
              <w:top w:val="nil"/>
              <w:left w:val="nil"/>
              <w:bottom w:val="nil"/>
              <w:right w:val="nil"/>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b/>
                <w:bCs/>
                <w:sz w:val="20"/>
                <w:szCs w:val="20"/>
              </w:rPr>
              <w:t>Model Summary</w:t>
            </w:r>
            <w:r w:rsidRPr="00491A4E">
              <w:rPr>
                <w:rFonts w:ascii="Arial" w:hAnsi="Arial" w:cs="Arial"/>
                <w:b/>
                <w:bCs/>
                <w:sz w:val="20"/>
                <w:szCs w:val="20"/>
                <w:vertAlign w:val="superscript"/>
              </w:rPr>
              <w:t>b</w:t>
            </w:r>
          </w:p>
        </w:tc>
      </w:tr>
      <w:tr w:rsidR="00491A4E" w:rsidRPr="00491A4E" w:rsidTr="00A57765">
        <w:trPr>
          <w:cantSplit/>
        </w:trPr>
        <w:tc>
          <w:tcPr>
            <w:tcW w:w="996" w:type="dxa"/>
            <w:vMerge w:val="restart"/>
            <w:tcBorders>
              <w:top w:val="single" w:sz="16" w:space="0" w:color="000000"/>
              <w:left w:val="single" w:sz="16" w:space="0" w:color="000000"/>
              <w:bottom w:val="nil"/>
              <w:right w:val="single" w:sz="16" w:space="0" w:color="000000"/>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Model</w:t>
            </w:r>
          </w:p>
        </w:tc>
        <w:tc>
          <w:tcPr>
            <w:tcW w:w="7404" w:type="dxa"/>
            <w:gridSpan w:val="5"/>
            <w:tcBorders>
              <w:top w:val="single" w:sz="16" w:space="0" w:color="000000"/>
              <w:lef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Change Statistics</w:t>
            </w:r>
          </w:p>
        </w:tc>
      </w:tr>
      <w:tr w:rsidR="00491A4E" w:rsidRPr="00491A4E" w:rsidTr="00A57765">
        <w:trPr>
          <w:cantSplit/>
        </w:trPr>
        <w:tc>
          <w:tcPr>
            <w:tcW w:w="996" w:type="dxa"/>
            <w:vMerge/>
            <w:tcBorders>
              <w:top w:val="single" w:sz="16" w:space="0" w:color="000000"/>
              <w:left w:val="single" w:sz="16" w:space="0" w:color="000000"/>
              <w:bottom w:val="nil"/>
              <w:right w:val="single" w:sz="16" w:space="0" w:color="000000"/>
            </w:tcBorders>
            <w:shd w:val="clear" w:color="auto" w:fill="FFFFFF"/>
          </w:tcPr>
          <w:p w:rsidR="00491A4E" w:rsidRPr="00491A4E" w:rsidRDefault="00491A4E" w:rsidP="00491A4E">
            <w:pPr>
              <w:spacing w:before="0" w:after="0"/>
              <w:rPr>
                <w:rFonts w:ascii="Arial" w:hAnsi="Arial" w:cs="Arial"/>
                <w:sz w:val="20"/>
                <w:szCs w:val="20"/>
              </w:rPr>
            </w:pPr>
          </w:p>
        </w:tc>
        <w:tc>
          <w:tcPr>
            <w:tcW w:w="1804" w:type="dxa"/>
            <w:tcBorders>
              <w:left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R Square Change</w:t>
            </w:r>
          </w:p>
        </w:tc>
        <w:tc>
          <w:tcPr>
            <w:tcW w:w="1334"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F Change</w:t>
            </w:r>
          </w:p>
        </w:tc>
        <w:tc>
          <w:tcPr>
            <w:tcW w:w="1240"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df1</w:t>
            </w:r>
          </w:p>
        </w:tc>
        <w:tc>
          <w:tcPr>
            <w:tcW w:w="1240"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df2</w:t>
            </w:r>
          </w:p>
        </w:tc>
        <w:tc>
          <w:tcPr>
            <w:tcW w:w="1786" w:type="dxa"/>
            <w:tcBorders>
              <w:bottom w:val="single" w:sz="16" w:space="0" w:color="000000"/>
              <w:righ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Sig. F Change</w:t>
            </w:r>
          </w:p>
        </w:tc>
      </w:tr>
      <w:tr w:rsidR="00491A4E" w:rsidRPr="00491A4E" w:rsidTr="00A57765">
        <w:trPr>
          <w:cantSplit/>
        </w:trPr>
        <w:tc>
          <w:tcPr>
            <w:tcW w:w="9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1</w:t>
            </w:r>
          </w:p>
        </w:tc>
        <w:tc>
          <w:tcPr>
            <w:tcW w:w="1804" w:type="dxa"/>
            <w:tcBorders>
              <w:top w:val="single" w:sz="16" w:space="0" w:color="000000"/>
              <w:left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,107</w:t>
            </w:r>
            <w:r w:rsidRPr="00491A4E">
              <w:rPr>
                <w:rFonts w:ascii="Arial" w:hAnsi="Arial" w:cs="Arial"/>
                <w:sz w:val="20"/>
                <w:szCs w:val="20"/>
                <w:vertAlign w:val="superscript"/>
              </w:rPr>
              <w:t>a</w:t>
            </w:r>
          </w:p>
        </w:tc>
        <w:tc>
          <w:tcPr>
            <w:tcW w:w="1334" w:type="dxa"/>
            <w:tcBorders>
              <w:top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4,183</w:t>
            </w:r>
          </w:p>
        </w:tc>
        <w:tc>
          <w:tcPr>
            <w:tcW w:w="1240" w:type="dxa"/>
            <w:tcBorders>
              <w:top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w:t>
            </w:r>
          </w:p>
        </w:tc>
        <w:tc>
          <w:tcPr>
            <w:tcW w:w="1240" w:type="dxa"/>
            <w:tcBorders>
              <w:top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70</w:t>
            </w:r>
          </w:p>
        </w:tc>
        <w:tc>
          <w:tcPr>
            <w:tcW w:w="1786" w:type="dxa"/>
            <w:tcBorders>
              <w:top w:val="single" w:sz="16" w:space="0" w:color="000000"/>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,019</w:t>
            </w:r>
          </w:p>
        </w:tc>
      </w:tr>
      <w:tr w:rsidR="00491A4E" w:rsidRPr="00491A4E" w:rsidTr="00A57765">
        <w:trPr>
          <w:cantSplit/>
        </w:trPr>
        <w:tc>
          <w:tcPr>
            <w:tcW w:w="8400" w:type="dxa"/>
            <w:gridSpan w:val="6"/>
            <w:tcBorders>
              <w:top w:val="nil"/>
              <w:left w:val="nil"/>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 Predictors: (Constant), Ad1.adAp_2.difference, Ad1.adAp_1.difference</w:t>
            </w:r>
          </w:p>
        </w:tc>
      </w:tr>
      <w:tr w:rsidR="00491A4E" w:rsidRPr="00491A4E" w:rsidTr="00A57765">
        <w:trPr>
          <w:cantSplit/>
        </w:trPr>
        <w:tc>
          <w:tcPr>
            <w:tcW w:w="8400" w:type="dxa"/>
            <w:gridSpan w:val="6"/>
            <w:tcBorders>
              <w:top w:val="nil"/>
              <w:left w:val="nil"/>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b. Dependent Variable: Ad1.adP.difference</w:t>
            </w:r>
          </w:p>
        </w:tc>
      </w:tr>
    </w:tbl>
    <w:p w:rsidR="00491A4E" w:rsidRPr="00491A4E" w:rsidRDefault="00491A4E" w:rsidP="00491A4E">
      <w:pPr>
        <w:spacing w:before="0" w:after="0" w:line="400" w:lineRule="atLeast"/>
        <w:rPr>
          <w:rFonts w:ascii="Times New Roman" w:hAnsi="Times New Roman" w:cs="Times New Roman"/>
          <w:sz w:val="20"/>
          <w:szCs w:val="20"/>
        </w:rPr>
      </w:pPr>
    </w:p>
    <w:p w:rsidR="00491A4E" w:rsidRPr="00491A4E" w:rsidRDefault="00491A4E" w:rsidP="00491A4E">
      <w:pPr>
        <w:spacing w:before="0" w:after="0"/>
        <w:rPr>
          <w:rFonts w:ascii="Times New Roman" w:hAnsi="Times New Roman" w:cs="Times New Roman"/>
          <w:sz w:val="20"/>
          <w:szCs w:val="20"/>
        </w:rPr>
      </w:pPr>
    </w:p>
    <w:tbl>
      <w:tblPr>
        <w:tblW w:w="14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2930"/>
        <w:gridCol w:w="1724"/>
        <w:gridCol w:w="1724"/>
        <w:gridCol w:w="1839"/>
        <w:gridCol w:w="1263"/>
        <w:gridCol w:w="942"/>
        <w:gridCol w:w="1701"/>
        <w:gridCol w:w="1418"/>
      </w:tblGrid>
      <w:tr w:rsidR="00491A4E" w:rsidRPr="00491A4E" w:rsidTr="00491A4E">
        <w:trPr>
          <w:cantSplit/>
        </w:trPr>
        <w:tc>
          <w:tcPr>
            <w:tcW w:w="14459" w:type="dxa"/>
            <w:gridSpan w:val="9"/>
            <w:tcBorders>
              <w:top w:val="nil"/>
              <w:left w:val="nil"/>
              <w:bottom w:val="nil"/>
              <w:right w:val="nil"/>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b/>
                <w:bCs/>
                <w:sz w:val="20"/>
                <w:szCs w:val="20"/>
              </w:rPr>
              <w:t>Coefficients</w:t>
            </w:r>
            <w:r w:rsidRPr="00491A4E">
              <w:rPr>
                <w:rFonts w:ascii="Arial" w:hAnsi="Arial" w:cs="Arial"/>
                <w:b/>
                <w:bCs/>
                <w:sz w:val="20"/>
                <w:szCs w:val="20"/>
                <w:vertAlign w:val="superscript"/>
              </w:rPr>
              <w:t>a</w:t>
            </w:r>
          </w:p>
        </w:tc>
      </w:tr>
      <w:tr w:rsidR="00491A4E" w:rsidRPr="00491A4E" w:rsidTr="00491A4E">
        <w:trPr>
          <w:cantSplit/>
        </w:trPr>
        <w:tc>
          <w:tcPr>
            <w:tcW w:w="3848" w:type="dxa"/>
            <w:gridSpan w:val="2"/>
            <w:vMerge w:val="restart"/>
            <w:tcBorders>
              <w:top w:val="single" w:sz="16" w:space="0" w:color="000000"/>
              <w:left w:val="single" w:sz="16" w:space="0" w:color="000000"/>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Model</w:t>
            </w:r>
          </w:p>
        </w:tc>
        <w:tc>
          <w:tcPr>
            <w:tcW w:w="3448" w:type="dxa"/>
            <w:gridSpan w:val="2"/>
            <w:tcBorders>
              <w:top w:val="single" w:sz="16" w:space="0" w:color="000000"/>
              <w:lef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Unstandardized Coefficients</w:t>
            </w:r>
          </w:p>
        </w:tc>
        <w:tc>
          <w:tcPr>
            <w:tcW w:w="1839" w:type="dxa"/>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t</w:t>
            </w:r>
          </w:p>
        </w:tc>
        <w:tc>
          <w:tcPr>
            <w:tcW w:w="942" w:type="dxa"/>
            <w:vMerge w:val="restart"/>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Sig.</w:t>
            </w:r>
          </w:p>
        </w:tc>
        <w:tc>
          <w:tcPr>
            <w:tcW w:w="3119" w:type="dxa"/>
            <w:gridSpan w:val="2"/>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95,0% Confidence Interval for B</w:t>
            </w:r>
          </w:p>
        </w:tc>
      </w:tr>
      <w:tr w:rsidR="00491A4E" w:rsidRPr="00491A4E" w:rsidTr="00491A4E">
        <w:trPr>
          <w:cantSplit/>
        </w:trPr>
        <w:tc>
          <w:tcPr>
            <w:tcW w:w="3848" w:type="dxa"/>
            <w:gridSpan w:val="2"/>
            <w:vMerge/>
            <w:tcBorders>
              <w:top w:val="single" w:sz="16" w:space="0" w:color="000000"/>
              <w:left w:val="single" w:sz="16" w:space="0" w:color="000000"/>
              <w:bottom w:val="nil"/>
              <w:right w:val="nil"/>
            </w:tcBorders>
            <w:shd w:val="clear" w:color="auto" w:fill="FFFFFF"/>
          </w:tcPr>
          <w:p w:rsidR="00491A4E" w:rsidRPr="00491A4E" w:rsidRDefault="00491A4E" w:rsidP="00491A4E">
            <w:pPr>
              <w:spacing w:before="0" w:after="0"/>
              <w:rPr>
                <w:rFonts w:ascii="Arial" w:hAnsi="Arial" w:cs="Arial"/>
                <w:sz w:val="20"/>
                <w:szCs w:val="20"/>
              </w:rPr>
            </w:pPr>
          </w:p>
        </w:tc>
        <w:tc>
          <w:tcPr>
            <w:tcW w:w="1724" w:type="dxa"/>
            <w:tcBorders>
              <w:left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B</w:t>
            </w:r>
          </w:p>
        </w:tc>
        <w:tc>
          <w:tcPr>
            <w:tcW w:w="1724"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Std. Error</w:t>
            </w:r>
          </w:p>
        </w:tc>
        <w:tc>
          <w:tcPr>
            <w:tcW w:w="1839"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Beta</w:t>
            </w:r>
          </w:p>
        </w:tc>
        <w:tc>
          <w:tcPr>
            <w:tcW w:w="1263" w:type="dxa"/>
            <w:vMerge/>
            <w:tcBorders>
              <w:top w:val="single" w:sz="16" w:space="0" w:color="000000"/>
            </w:tcBorders>
            <w:shd w:val="clear" w:color="auto" w:fill="FFFFFF"/>
          </w:tcPr>
          <w:p w:rsidR="00491A4E" w:rsidRPr="00491A4E" w:rsidRDefault="00491A4E" w:rsidP="00491A4E">
            <w:pPr>
              <w:spacing w:before="0" w:after="0"/>
              <w:rPr>
                <w:rFonts w:ascii="Arial" w:hAnsi="Arial" w:cs="Arial"/>
                <w:sz w:val="20"/>
                <w:szCs w:val="20"/>
              </w:rPr>
            </w:pPr>
          </w:p>
        </w:tc>
        <w:tc>
          <w:tcPr>
            <w:tcW w:w="942" w:type="dxa"/>
            <w:vMerge/>
            <w:tcBorders>
              <w:top w:val="single" w:sz="16" w:space="0" w:color="000000"/>
            </w:tcBorders>
            <w:shd w:val="clear" w:color="auto" w:fill="FFFFFF"/>
          </w:tcPr>
          <w:p w:rsidR="00491A4E" w:rsidRPr="00491A4E" w:rsidRDefault="00491A4E" w:rsidP="00491A4E">
            <w:pPr>
              <w:spacing w:before="0" w:after="0"/>
              <w:rPr>
                <w:rFonts w:ascii="Arial" w:hAnsi="Arial" w:cs="Arial"/>
                <w:sz w:val="20"/>
                <w:szCs w:val="20"/>
              </w:rPr>
            </w:pPr>
          </w:p>
        </w:tc>
        <w:tc>
          <w:tcPr>
            <w:tcW w:w="1701"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Lower Bound</w:t>
            </w:r>
          </w:p>
        </w:tc>
        <w:tc>
          <w:tcPr>
            <w:tcW w:w="1418" w:type="dxa"/>
            <w:tcBorders>
              <w:bottom w:val="single" w:sz="16" w:space="0" w:color="000000"/>
              <w:righ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Upper Bound</w:t>
            </w:r>
          </w:p>
        </w:tc>
      </w:tr>
      <w:tr w:rsidR="00491A4E" w:rsidRPr="00491A4E" w:rsidTr="00491A4E">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1</w:t>
            </w:r>
          </w:p>
        </w:tc>
        <w:tc>
          <w:tcPr>
            <w:tcW w:w="2930" w:type="dxa"/>
            <w:tcBorders>
              <w:top w:val="single" w:sz="16" w:space="0" w:color="000000"/>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(Constant)</w:t>
            </w:r>
          </w:p>
        </w:tc>
        <w:tc>
          <w:tcPr>
            <w:tcW w:w="1724" w:type="dxa"/>
            <w:tcBorders>
              <w:top w:val="single" w:sz="16" w:space="0" w:color="000000"/>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-,081</w:t>
            </w:r>
          </w:p>
        </w:tc>
        <w:tc>
          <w:tcPr>
            <w:tcW w:w="1724"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,438</w:t>
            </w:r>
          </w:p>
        </w:tc>
        <w:tc>
          <w:tcPr>
            <w:tcW w:w="1839" w:type="dxa"/>
            <w:tcBorders>
              <w:top w:val="single" w:sz="16" w:space="0" w:color="000000"/>
              <w:bottom w:val="nil"/>
            </w:tcBorders>
            <w:shd w:val="clear" w:color="auto" w:fill="FFFFFF"/>
          </w:tcPr>
          <w:p w:rsidR="00491A4E" w:rsidRPr="00491A4E" w:rsidRDefault="00491A4E" w:rsidP="00491A4E">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-,186</w:t>
            </w:r>
          </w:p>
        </w:tc>
        <w:tc>
          <w:tcPr>
            <w:tcW w:w="942"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,853</w:t>
            </w:r>
          </w:p>
        </w:tc>
        <w:tc>
          <w:tcPr>
            <w:tcW w:w="1701"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-,955</w:t>
            </w:r>
          </w:p>
        </w:tc>
        <w:tc>
          <w:tcPr>
            <w:tcW w:w="1418" w:type="dxa"/>
            <w:tcBorders>
              <w:top w:val="single" w:sz="16" w:space="0" w:color="000000"/>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,792</w:t>
            </w:r>
          </w:p>
        </w:tc>
      </w:tr>
      <w:tr w:rsidR="00491A4E" w:rsidRPr="00491A4E" w:rsidTr="00491A4E">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930"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Ad1.adAp_1.difference</w:t>
            </w:r>
          </w:p>
        </w:tc>
        <w:tc>
          <w:tcPr>
            <w:tcW w:w="1724"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-,623</w:t>
            </w:r>
          </w:p>
        </w:tc>
        <w:tc>
          <w:tcPr>
            <w:tcW w:w="1724"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,388</w:t>
            </w:r>
          </w:p>
        </w:tc>
        <w:tc>
          <w:tcPr>
            <w:tcW w:w="1839"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-,279</w:t>
            </w:r>
          </w:p>
        </w:tc>
        <w:tc>
          <w:tcPr>
            <w:tcW w:w="1263"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-1,608</w:t>
            </w:r>
          </w:p>
        </w:tc>
        <w:tc>
          <w:tcPr>
            <w:tcW w:w="942"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,112</w:t>
            </w:r>
          </w:p>
        </w:tc>
        <w:tc>
          <w:tcPr>
            <w:tcW w:w="1701" w:type="dxa"/>
            <w:tcBorders>
              <w:top w:val="nil"/>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-1,396</w:t>
            </w:r>
          </w:p>
        </w:tc>
        <w:tc>
          <w:tcPr>
            <w:tcW w:w="1418"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,150</w:t>
            </w:r>
          </w:p>
        </w:tc>
      </w:tr>
      <w:tr w:rsidR="00491A4E" w:rsidRPr="00491A4E" w:rsidTr="00491A4E">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930" w:type="dxa"/>
            <w:tcBorders>
              <w:top w:val="nil"/>
              <w:left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Ad1.adAp_2.difference</w:t>
            </w:r>
          </w:p>
        </w:tc>
        <w:tc>
          <w:tcPr>
            <w:tcW w:w="1724" w:type="dxa"/>
            <w:tcBorders>
              <w:top w:val="nil"/>
              <w:left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-,134</w:t>
            </w:r>
          </w:p>
        </w:tc>
        <w:tc>
          <w:tcPr>
            <w:tcW w:w="1724"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,385</w:t>
            </w:r>
          </w:p>
        </w:tc>
        <w:tc>
          <w:tcPr>
            <w:tcW w:w="1839"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-,060</w:t>
            </w:r>
          </w:p>
        </w:tc>
        <w:tc>
          <w:tcPr>
            <w:tcW w:w="1263"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-,349</w:t>
            </w:r>
          </w:p>
        </w:tc>
        <w:tc>
          <w:tcPr>
            <w:tcW w:w="942"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,728</w:t>
            </w:r>
          </w:p>
        </w:tc>
        <w:tc>
          <w:tcPr>
            <w:tcW w:w="1701"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-,901</w:t>
            </w:r>
          </w:p>
        </w:tc>
        <w:tc>
          <w:tcPr>
            <w:tcW w:w="1418" w:type="dxa"/>
            <w:tcBorders>
              <w:top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,633</w:t>
            </w:r>
          </w:p>
        </w:tc>
      </w:tr>
      <w:tr w:rsidR="00491A4E" w:rsidRPr="00491A4E" w:rsidTr="00491A4E">
        <w:trPr>
          <w:cantSplit/>
        </w:trPr>
        <w:tc>
          <w:tcPr>
            <w:tcW w:w="14459" w:type="dxa"/>
            <w:gridSpan w:val="9"/>
            <w:tcBorders>
              <w:top w:val="nil"/>
              <w:left w:val="nil"/>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 Dependent Variable: Ad1.adP.difference</w:t>
            </w:r>
          </w:p>
        </w:tc>
      </w:tr>
    </w:tbl>
    <w:p w:rsidR="00491A4E" w:rsidRPr="00491A4E" w:rsidRDefault="00491A4E" w:rsidP="00491A4E">
      <w:pPr>
        <w:spacing w:before="0" w:after="0" w:line="400" w:lineRule="atLeast"/>
        <w:rPr>
          <w:rFonts w:ascii="Times New Roman" w:hAnsi="Times New Roman" w:cs="Times New Roman"/>
          <w:sz w:val="20"/>
          <w:szCs w:val="20"/>
        </w:rPr>
      </w:pPr>
    </w:p>
    <w:p w:rsidR="008B34F6" w:rsidRDefault="008B34F6">
      <w:pPr>
        <w:jc w:val="left"/>
      </w:pPr>
    </w:p>
    <w:p w:rsidR="008B34F6" w:rsidRDefault="008B34F6">
      <w:pPr>
        <w:jc w:val="left"/>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2"/>
        <w:gridCol w:w="2463"/>
        <w:gridCol w:w="1805"/>
        <w:gridCol w:w="1805"/>
      </w:tblGrid>
      <w:tr w:rsidR="00491A4E" w:rsidRPr="00491A4E" w:rsidTr="00491A4E">
        <w:trPr>
          <w:cantSplit/>
        </w:trPr>
        <w:tc>
          <w:tcPr>
            <w:tcW w:w="8535" w:type="dxa"/>
            <w:gridSpan w:val="4"/>
            <w:tcBorders>
              <w:top w:val="nil"/>
              <w:left w:val="nil"/>
              <w:bottom w:val="nil"/>
              <w:right w:val="nil"/>
            </w:tcBorders>
            <w:shd w:val="clear" w:color="auto" w:fill="FFFFFF"/>
          </w:tcPr>
          <w:p w:rsidR="00491A4E" w:rsidRDefault="00491A4E" w:rsidP="00491A4E">
            <w:pPr>
              <w:spacing w:before="0" w:after="0" w:line="320" w:lineRule="atLeast"/>
              <w:ind w:left="60" w:right="60"/>
              <w:jc w:val="center"/>
              <w:rPr>
                <w:rFonts w:ascii="Arial" w:hAnsi="Arial" w:cs="Arial"/>
                <w:b/>
                <w:bCs/>
                <w:sz w:val="20"/>
                <w:szCs w:val="20"/>
              </w:rPr>
            </w:pPr>
          </w:p>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b/>
                <w:bCs/>
                <w:sz w:val="20"/>
                <w:szCs w:val="20"/>
              </w:rPr>
              <w:t>Correlations</w:t>
            </w:r>
          </w:p>
        </w:tc>
      </w:tr>
      <w:tr w:rsidR="00491A4E" w:rsidRPr="00491A4E" w:rsidTr="00491A4E">
        <w:trPr>
          <w:cantSplit/>
        </w:trPr>
        <w:tc>
          <w:tcPr>
            <w:tcW w:w="4925" w:type="dxa"/>
            <w:gridSpan w:val="2"/>
            <w:tcBorders>
              <w:top w:val="single" w:sz="16" w:space="0" w:color="000000"/>
              <w:left w:val="single" w:sz="16" w:space="0" w:color="000000"/>
              <w:bottom w:val="single" w:sz="16" w:space="0" w:color="000000"/>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p>
        </w:tc>
        <w:tc>
          <w:tcPr>
            <w:tcW w:w="1805" w:type="dxa"/>
            <w:tcBorders>
              <w:top w:val="single" w:sz="16" w:space="0" w:color="000000"/>
              <w:left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Ad1.adP.difference</w:t>
            </w:r>
          </w:p>
        </w:tc>
        <w:tc>
          <w:tcPr>
            <w:tcW w:w="1805" w:type="dxa"/>
            <w:tcBorders>
              <w:top w:val="single" w:sz="16" w:space="0" w:color="000000"/>
              <w:bottom w:val="single" w:sz="16" w:space="0" w:color="000000"/>
              <w:righ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Ad1.adA.difference</w:t>
            </w:r>
          </w:p>
        </w:tc>
      </w:tr>
      <w:tr w:rsidR="00491A4E" w:rsidRPr="00491A4E" w:rsidTr="00491A4E">
        <w:trPr>
          <w:cantSplit/>
        </w:trPr>
        <w:tc>
          <w:tcPr>
            <w:tcW w:w="2462" w:type="dxa"/>
            <w:vMerge w:val="restart"/>
            <w:tcBorders>
              <w:top w:val="single" w:sz="16" w:space="0" w:color="000000"/>
              <w:left w:val="single" w:sz="16" w:space="0" w:color="000000"/>
              <w:bottom w:val="nil"/>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Pearson Correlation</w:t>
            </w:r>
          </w:p>
        </w:tc>
        <w:tc>
          <w:tcPr>
            <w:tcW w:w="2463" w:type="dxa"/>
            <w:tcBorders>
              <w:top w:val="single" w:sz="16" w:space="0" w:color="000000"/>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Ad1.adP.difference</w:t>
            </w:r>
          </w:p>
        </w:tc>
        <w:tc>
          <w:tcPr>
            <w:tcW w:w="1805" w:type="dxa"/>
            <w:tcBorders>
              <w:top w:val="single" w:sz="16" w:space="0" w:color="000000"/>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1,000</w:t>
            </w:r>
          </w:p>
        </w:tc>
        <w:tc>
          <w:tcPr>
            <w:tcW w:w="1805" w:type="dxa"/>
            <w:tcBorders>
              <w:top w:val="single" w:sz="16" w:space="0" w:color="000000"/>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,488</w:t>
            </w:r>
          </w:p>
        </w:tc>
      </w:tr>
      <w:tr w:rsidR="00491A4E" w:rsidRPr="00491A4E" w:rsidTr="00491A4E">
        <w:trPr>
          <w:cantSplit/>
        </w:trPr>
        <w:tc>
          <w:tcPr>
            <w:tcW w:w="2462" w:type="dxa"/>
            <w:vMerge/>
            <w:tcBorders>
              <w:top w:val="single" w:sz="16" w:space="0" w:color="000000"/>
              <w:left w:val="single" w:sz="16" w:space="0" w:color="000000"/>
              <w:bottom w:val="nil"/>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463"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Ad1.adA.difference</w:t>
            </w:r>
          </w:p>
        </w:tc>
        <w:tc>
          <w:tcPr>
            <w:tcW w:w="1805"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,488</w:t>
            </w:r>
          </w:p>
        </w:tc>
        <w:tc>
          <w:tcPr>
            <w:tcW w:w="1805"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1,000</w:t>
            </w:r>
          </w:p>
        </w:tc>
      </w:tr>
      <w:tr w:rsidR="00491A4E" w:rsidRPr="00491A4E" w:rsidTr="00491A4E">
        <w:trPr>
          <w:cantSplit/>
        </w:trPr>
        <w:tc>
          <w:tcPr>
            <w:tcW w:w="2462" w:type="dxa"/>
            <w:vMerge w:val="restart"/>
            <w:tcBorders>
              <w:top w:val="nil"/>
              <w:left w:val="single" w:sz="16" w:space="0" w:color="000000"/>
              <w:bottom w:val="nil"/>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Sig. (1-tailed)</w:t>
            </w:r>
          </w:p>
        </w:tc>
        <w:tc>
          <w:tcPr>
            <w:tcW w:w="2463"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Ad1.adP.difference</w:t>
            </w:r>
          </w:p>
        </w:tc>
        <w:tc>
          <w:tcPr>
            <w:tcW w:w="1805"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w:t>
            </w:r>
          </w:p>
        </w:tc>
        <w:tc>
          <w:tcPr>
            <w:tcW w:w="1805"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,000</w:t>
            </w:r>
          </w:p>
        </w:tc>
      </w:tr>
      <w:tr w:rsidR="00491A4E" w:rsidRPr="00491A4E" w:rsidTr="00491A4E">
        <w:trPr>
          <w:cantSplit/>
        </w:trPr>
        <w:tc>
          <w:tcPr>
            <w:tcW w:w="2462" w:type="dxa"/>
            <w:vMerge/>
            <w:tcBorders>
              <w:top w:val="nil"/>
              <w:left w:val="single" w:sz="16" w:space="0" w:color="000000"/>
              <w:bottom w:val="nil"/>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463"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Ad1.adA.difference</w:t>
            </w:r>
          </w:p>
        </w:tc>
        <w:tc>
          <w:tcPr>
            <w:tcW w:w="1805"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,000</w:t>
            </w:r>
          </w:p>
        </w:tc>
        <w:tc>
          <w:tcPr>
            <w:tcW w:w="1805"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w:t>
            </w:r>
          </w:p>
        </w:tc>
      </w:tr>
      <w:tr w:rsidR="00491A4E" w:rsidRPr="00491A4E" w:rsidTr="00491A4E">
        <w:trPr>
          <w:cantSplit/>
        </w:trPr>
        <w:tc>
          <w:tcPr>
            <w:tcW w:w="2462" w:type="dxa"/>
            <w:vMerge w:val="restart"/>
            <w:tcBorders>
              <w:top w:val="nil"/>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N</w:t>
            </w:r>
          </w:p>
        </w:tc>
        <w:tc>
          <w:tcPr>
            <w:tcW w:w="2463"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Ad1.adP.difference</w:t>
            </w:r>
          </w:p>
        </w:tc>
        <w:tc>
          <w:tcPr>
            <w:tcW w:w="1805"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5"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r>
      <w:tr w:rsidR="00491A4E" w:rsidRPr="00491A4E" w:rsidTr="00491A4E">
        <w:trPr>
          <w:cantSplit/>
        </w:trPr>
        <w:tc>
          <w:tcPr>
            <w:tcW w:w="2462" w:type="dxa"/>
            <w:vMerge/>
            <w:tcBorders>
              <w:top w:val="nil"/>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463" w:type="dxa"/>
            <w:tcBorders>
              <w:top w:val="nil"/>
              <w:left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Ad1.adA.difference</w:t>
            </w:r>
          </w:p>
        </w:tc>
        <w:tc>
          <w:tcPr>
            <w:tcW w:w="1805" w:type="dxa"/>
            <w:tcBorders>
              <w:top w:val="nil"/>
              <w:left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5" w:type="dxa"/>
            <w:tcBorders>
              <w:top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r>
    </w:tbl>
    <w:p w:rsidR="00491A4E" w:rsidRPr="00491A4E" w:rsidRDefault="00491A4E" w:rsidP="00491A4E">
      <w:pPr>
        <w:spacing w:before="0" w:after="0"/>
        <w:rPr>
          <w:rFonts w:ascii="Times New Roman" w:hAnsi="Times New Roman" w:cs="Times New Roman"/>
          <w:sz w:val="20"/>
          <w:szCs w:val="20"/>
        </w:rPr>
      </w:pPr>
    </w:p>
    <w:tbl>
      <w:tblPr>
        <w:tblW w:w="8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837"/>
        <w:gridCol w:w="1357"/>
        <w:gridCol w:w="1262"/>
        <w:gridCol w:w="1262"/>
        <w:gridCol w:w="1817"/>
      </w:tblGrid>
      <w:tr w:rsidR="00491A4E" w:rsidRPr="00491A4E" w:rsidTr="00A57765">
        <w:trPr>
          <w:cantSplit/>
        </w:trPr>
        <w:tc>
          <w:tcPr>
            <w:tcW w:w="8546" w:type="dxa"/>
            <w:gridSpan w:val="6"/>
            <w:tcBorders>
              <w:top w:val="nil"/>
              <w:left w:val="nil"/>
              <w:bottom w:val="nil"/>
              <w:right w:val="nil"/>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b/>
                <w:bCs/>
                <w:sz w:val="20"/>
                <w:szCs w:val="20"/>
              </w:rPr>
              <w:t>Model Summary</w:t>
            </w:r>
            <w:r w:rsidRPr="00491A4E">
              <w:rPr>
                <w:rFonts w:ascii="Arial" w:hAnsi="Arial" w:cs="Arial"/>
                <w:b/>
                <w:bCs/>
                <w:sz w:val="20"/>
                <w:szCs w:val="20"/>
                <w:vertAlign w:val="superscript"/>
              </w:rPr>
              <w:t>b</w:t>
            </w:r>
          </w:p>
        </w:tc>
      </w:tr>
      <w:tr w:rsidR="00491A4E" w:rsidRPr="00491A4E" w:rsidTr="00A57765">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Model</w:t>
            </w:r>
          </w:p>
        </w:tc>
        <w:tc>
          <w:tcPr>
            <w:tcW w:w="7533" w:type="dxa"/>
            <w:gridSpan w:val="5"/>
            <w:tcBorders>
              <w:top w:val="single" w:sz="16" w:space="0" w:color="000000"/>
              <w:lef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Change Statistics</w:t>
            </w:r>
          </w:p>
        </w:tc>
      </w:tr>
      <w:tr w:rsidR="00491A4E" w:rsidRPr="00491A4E" w:rsidTr="00A57765">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491A4E" w:rsidRPr="00491A4E" w:rsidRDefault="00491A4E" w:rsidP="00491A4E">
            <w:pPr>
              <w:spacing w:before="0" w:after="0"/>
              <w:rPr>
                <w:rFonts w:ascii="Arial" w:hAnsi="Arial" w:cs="Arial"/>
                <w:sz w:val="20"/>
                <w:szCs w:val="20"/>
              </w:rPr>
            </w:pPr>
          </w:p>
        </w:tc>
        <w:tc>
          <w:tcPr>
            <w:tcW w:w="1836" w:type="dxa"/>
            <w:tcBorders>
              <w:left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R Square Change</w:t>
            </w:r>
          </w:p>
        </w:tc>
        <w:tc>
          <w:tcPr>
            <w:tcW w:w="1357"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F Change</w:t>
            </w:r>
          </w:p>
        </w:tc>
        <w:tc>
          <w:tcPr>
            <w:tcW w:w="1262"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df1</w:t>
            </w:r>
          </w:p>
        </w:tc>
        <w:tc>
          <w:tcPr>
            <w:tcW w:w="1262"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df2</w:t>
            </w:r>
          </w:p>
        </w:tc>
        <w:tc>
          <w:tcPr>
            <w:tcW w:w="1816" w:type="dxa"/>
            <w:tcBorders>
              <w:bottom w:val="single" w:sz="16" w:space="0" w:color="000000"/>
              <w:righ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Sig. F Change</w:t>
            </w:r>
          </w:p>
        </w:tc>
      </w:tr>
      <w:tr w:rsidR="00491A4E" w:rsidRPr="00491A4E" w:rsidTr="00A57765">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1</w:t>
            </w:r>
          </w:p>
        </w:tc>
        <w:tc>
          <w:tcPr>
            <w:tcW w:w="1836" w:type="dxa"/>
            <w:tcBorders>
              <w:top w:val="single" w:sz="16" w:space="0" w:color="000000"/>
              <w:left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,238</w:t>
            </w:r>
            <w:r w:rsidRPr="00491A4E">
              <w:rPr>
                <w:rFonts w:ascii="Arial" w:hAnsi="Arial" w:cs="Arial"/>
                <w:sz w:val="20"/>
                <w:szCs w:val="20"/>
                <w:vertAlign w:val="superscript"/>
              </w:rPr>
              <w:t>a</w:t>
            </w:r>
          </w:p>
        </w:tc>
        <w:tc>
          <w:tcPr>
            <w:tcW w:w="1357" w:type="dxa"/>
            <w:tcBorders>
              <w:top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22,192</w:t>
            </w:r>
          </w:p>
        </w:tc>
        <w:tc>
          <w:tcPr>
            <w:tcW w:w="1262" w:type="dxa"/>
            <w:tcBorders>
              <w:top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71</w:t>
            </w:r>
          </w:p>
        </w:tc>
        <w:tc>
          <w:tcPr>
            <w:tcW w:w="1816" w:type="dxa"/>
            <w:tcBorders>
              <w:top w:val="single" w:sz="16" w:space="0" w:color="000000"/>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,000</w:t>
            </w:r>
          </w:p>
        </w:tc>
      </w:tr>
      <w:tr w:rsidR="00491A4E" w:rsidRPr="00491A4E" w:rsidTr="00A57765">
        <w:trPr>
          <w:cantSplit/>
        </w:trPr>
        <w:tc>
          <w:tcPr>
            <w:tcW w:w="8546" w:type="dxa"/>
            <w:gridSpan w:val="6"/>
            <w:tcBorders>
              <w:top w:val="nil"/>
              <w:left w:val="nil"/>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 Predictors: (Constant), Ad1.adA.difference</w:t>
            </w:r>
          </w:p>
        </w:tc>
      </w:tr>
      <w:tr w:rsidR="00491A4E" w:rsidRPr="00491A4E" w:rsidTr="00A57765">
        <w:trPr>
          <w:cantSplit/>
        </w:trPr>
        <w:tc>
          <w:tcPr>
            <w:tcW w:w="8546" w:type="dxa"/>
            <w:gridSpan w:val="6"/>
            <w:tcBorders>
              <w:top w:val="nil"/>
              <w:left w:val="nil"/>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b. Dependent Variable: Ad1.adP.difference</w:t>
            </w:r>
          </w:p>
        </w:tc>
      </w:tr>
    </w:tbl>
    <w:p w:rsidR="00491A4E" w:rsidRPr="00491A4E" w:rsidRDefault="00491A4E" w:rsidP="00491A4E">
      <w:pPr>
        <w:spacing w:before="0" w:after="0" w:line="400" w:lineRule="atLeast"/>
        <w:rPr>
          <w:rFonts w:ascii="Times New Roman" w:hAnsi="Times New Roman" w:cs="Times New Roman"/>
          <w:sz w:val="20"/>
          <w:szCs w:val="20"/>
        </w:rPr>
      </w:pPr>
    </w:p>
    <w:p w:rsidR="008B34F6" w:rsidRDefault="008B34F6">
      <w:pPr>
        <w:jc w:val="left"/>
      </w:pPr>
      <w:r>
        <w:br w:type="column"/>
      </w:r>
    </w:p>
    <w:tbl>
      <w:tblPr>
        <w:tblW w:w="14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507"/>
        <w:gridCol w:w="1721"/>
        <w:gridCol w:w="1721"/>
        <w:gridCol w:w="1836"/>
        <w:gridCol w:w="1262"/>
        <w:gridCol w:w="949"/>
        <w:gridCol w:w="1559"/>
        <w:gridCol w:w="1560"/>
      </w:tblGrid>
      <w:tr w:rsidR="00491A4E" w:rsidRPr="00491A4E" w:rsidTr="00491A4E">
        <w:trPr>
          <w:cantSplit/>
        </w:trPr>
        <w:tc>
          <w:tcPr>
            <w:tcW w:w="14034" w:type="dxa"/>
            <w:gridSpan w:val="9"/>
            <w:tcBorders>
              <w:top w:val="nil"/>
              <w:left w:val="nil"/>
              <w:bottom w:val="nil"/>
              <w:right w:val="nil"/>
            </w:tcBorders>
            <w:shd w:val="clear" w:color="auto" w:fill="FFFFFF"/>
          </w:tcPr>
          <w:p w:rsidR="00491A4E" w:rsidRPr="00491A4E" w:rsidRDefault="008B34F6" w:rsidP="00491A4E">
            <w:pPr>
              <w:spacing w:before="0" w:after="0" w:line="320" w:lineRule="atLeast"/>
              <w:ind w:left="60" w:right="60"/>
              <w:jc w:val="center"/>
              <w:rPr>
                <w:rFonts w:ascii="Arial" w:hAnsi="Arial" w:cs="Arial"/>
                <w:sz w:val="20"/>
                <w:szCs w:val="20"/>
              </w:rPr>
            </w:pPr>
            <w:r>
              <w:rPr>
                <w:rFonts w:ascii="Times New Roman" w:hAnsi="Times New Roman" w:cs="Times New Roman"/>
                <w:sz w:val="20"/>
                <w:szCs w:val="20"/>
              </w:rPr>
              <w:br w:type="column"/>
            </w:r>
            <w:r w:rsidR="00491A4E" w:rsidRPr="00491A4E">
              <w:rPr>
                <w:rFonts w:ascii="Arial" w:hAnsi="Arial" w:cs="Arial"/>
                <w:b/>
                <w:bCs/>
                <w:sz w:val="20"/>
                <w:szCs w:val="20"/>
              </w:rPr>
              <w:t>Coefficients</w:t>
            </w:r>
            <w:r w:rsidR="00491A4E" w:rsidRPr="00491A4E">
              <w:rPr>
                <w:rFonts w:ascii="Arial" w:hAnsi="Arial" w:cs="Arial"/>
                <w:b/>
                <w:bCs/>
                <w:sz w:val="20"/>
                <w:szCs w:val="20"/>
                <w:vertAlign w:val="superscript"/>
              </w:rPr>
              <w:t>a</w:t>
            </w:r>
          </w:p>
        </w:tc>
      </w:tr>
      <w:tr w:rsidR="00491A4E" w:rsidRPr="00491A4E" w:rsidTr="00491A4E">
        <w:trPr>
          <w:cantSplit/>
        </w:trPr>
        <w:tc>
          <w:tcPr>
            <w:tcW w:w="3426" w:type="dxa"/>
            <w:gridSpan w:val="2"/>
            <w:vMerge w:val="restart"/>
            <w:tcBorders>
              <w:top w:val="single" w:sz="16" w:space="0" w:color="000000"/>
              <w:left w:val="single" w:sz="16" w:space="0" w:color="000000"/>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Model</w:t>
            </w:r>
          </w:p>
        </w:tc>
        <w:tc>
          <w:tcPr>
            <w:tcW w:w="3442" w:type="dxa"/>
            <w:gridSpan w:val="2"/>
            <w:tcBorders>
              <w:top w:val="single" w:sz="16" w:space="0" w:color="000000"/>
              <w:lef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Unstandardized Coefficients</w:t>
            </w:r>
          </w:p>
        </w:tc>
        <w:tc>
          <w:tcPr>
            <w:tcW w:w="1836" w:type="dxa"/>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t</w:t>
            </w:r>
          </w:p>
        </w:tc>
        <w:tc>
          <w:tcPr>
            <w:tcW w:w="949" w:type="dxa"/>
            <w:vMerge w:val="restart"/>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Sig.</w:t>
            </w:r>
          </w:p>
        </w:tc>
        <w:tc>
          <w:tcPr>
            <w:tcW w:w="3119" w:type="dxa"/>
            <w:gridSpan w:val="2"/>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95,0% Confidence Interval for B</w:t>
            </w:r>
          </w:p>
        </w:tc>
      </w:tr>
      <w:tr w:rsidR="00491A4E" w:rsidRPr="00491A4E" w:rsidTr="00491A4E">
        <w:trPr>
          <w:cantSplit/>
        </w:trPr>
        <w:tc>
          <w:tcPr>
            <w:tcW w:w="3426" w:type="dxa"/>
            <w:gridSpan w:val="2"/>
            <w:vMerge/>
            <w:tcBorders>
              <w:top w:val="single" w:sz="16" w:space="0" w:color="000000"/>
              <w:left w:val="single" w:sz="16" w:space="0" w:color="000000"/>
              <w:bottom w:val="nil"/>
              <w:right w:val="nil"/>
            </w:tcBorders>
            <w:shd w:val="clear" w:color="auto" w:fill="FFFFFF"/>
          </w:tcPr>
          <w:p w:rsidR="00491A4E" w:rsidRPr="00491A4E" w:rsidRDefault="00491A4E" w:rsidP="00491A4E">
            <w:pPr>
              <w:spacing w:before="0" w:after="0"/>
              <w:rPr>
                <w:rFonts w:ascii="Arial" w:hAnsi="Arial" w:cs="Arial"/>
                <w:sz w:val="20"/>
                <w:szCs w:val="20"/>
              </w:rPr>
            </w:pPr>
          </w:p>
        </w:tc>
        <w:tc>
          <w:tcPr>
            <w:tcW w:w="1721" w:type="dxa"/>
            <w:tcBorders>
              <w:left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B</w:t>
            </w:r>
          </w:p>
        </w:tc>
        <w:tc>
          <w:tcPr>
            <w:tcW w:w="1721"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Std. Error</w:t>
            </w:r>
          </w:p>
        </w:tc>
        <w:tc>
          <w:tcPr>
            <w:tcW w:w="1836"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Beta</w:t>
            </w:r>
          </w:p>
        </w:tc>
        <w:tc>
          <w:tcPr>
            <w:tcW w:w="1262" w:type="dxa"/>
            <w:vMerge/>
            <w:tcBorders>
              <w:top w:val="single" w:sz="16" w:space="0" w:color="000000"/>
            </w:tcBorders>
            <w:shd w:val="clear" w:color="auto" w:fill="FFFFFF"/>
          </w:tcPr>
          <w:p w:rsidR="00491A4E" w:rsidRPr="00491A4E" w:rsidRDefault="00491A4E" w:rsidP="00491A4E">
            <w:pPr>
              <w:spacing w:before="0" w:after="0"/>
              <w:rPr>
                <w:rFonts w:ascii="Arial" w:hAnsi="Arial" w:cs="Arial"/>
                <w:sz w:val="20"/>
                <w:szCs w:val="20"/>
              </w:rPr>
            </w:pPr>
          </w:p>
        </w:tc>
        <w:tc>
          <w:tcPr>
            <w:tcW w:w="949" w:type="dxa"/>
            <w:vMerge/>
            <w:tcBorders>
              <w:top w:val="single" w:sz="16" w:space="0" w:color="000000"/>
            </w:tcBorders>
            <w:shd w:val="clear" w:color="auto" w:fill="FFFFFF"/>
          </w:tcPr>
          <w:p w:rsidR="00491A4E" w:rsidRPr="00491A4E" w:rsidRDefault="00491A4E" w:rsidP="00491A4E">
            <w:pPr>
              <w:spacing w:before="0" w:after="0"/>
              <w:rPr>
                <w:rFonts w:ascii="Arial" w:hAnsi="Arial" w:cs="Arial"/>
                <w:sz w:val="20"/>
                <w:szCs w:val="20"/>
              </w:rPr>
            </w:pPr>
          </w:p>
        </w:tc>
        <w:tc>
          <w:tcPr>
            <w:tcW w:w="1559"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Lower Bound</w:t>
            </w:r>
          </w:p>
        </w:tc>
        <w:tc>
          <w:tcPr>
            <w:tcW w:w="1560" w:type="dxa"/>
            <w:tcBorders>
              <w:bottom w:val="single" w:sz="16" w:space="0" w:color="000000"/>
              <w:righ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Upper Bound</w:t>
            </w:r>
          </w:p>
        </w:tc>
      </w:tr>
      <w:tr w:rsidR="00491A4E" w:rsidRPr="00491A4E" w:rsidTr="00491A4E">
        <w:trPr>
          <w:cantSplit/>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1</w:t>
            </w:r>
          </w:p>
        </w:tc>
        <w:tc>
          <w:tcPr>
            <w:tcW w:w="2507" w:type="dxa"/>
            <w:tcBorders>
              <w:top w:val="single" w:sz="16" w:space="0" w:color="000000"/>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(Constant)</w:t>
            </w:r>
          </w:p>
        </w:tc>
        <w:tc>
          <w:tcPr>
            <w:tcW w:w="1721" w:type="dxa"/>
            <w:tcBorders>
              <w:top w:val="single" w:sz="16" w:space="0" w:color="000000"/>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-,591</w:t>
            </w:r>
          </w:p>
        </w:tc>
        <w:tc>
          <w:tcPr>
            <w:tcW w:w="1721"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,253</w:t>
            </w:r>
          </w:p>
        </w:tc>
        <w:tc>
          <w:tcPr>
            <w:tcW w:w="1836" w:type="dxa"/>
            <w:tcBorders>
              <w:top w:val="single" w:sz="16" w:space="0" w:color="000000"/>
              <w:bottom w:val="nil"/>
            </w:tcBorders>
            <w:shd w:val="clear" w:color="auto" w:fill="FFFFFF"/>
          </w:tcPr>
          <w:p w:rsidR="00491A4E" w:rsidRPr="00491A4E" w:rsidRDefault="00491A4E" w:rsidP="00491A4E">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-2,340</w:t>
            </w:r>
          </w:p>
        </w:tc>
        <w:tc>
          <w:tcPr>
            <w:tcW w:w="949"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,022</w:t>
            </w:r>
          </w:p>
        </w:tc>
        <w:tc>
          <w:tcPr>
            <w:tcW w:w="1559"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-1,095</w:t>
            </w:r>
          </w:p>
        </w:tc>
        <w:tc>
          <w:tcPr>
            <w:tcW w:w="1560" w:type="dxa"/>
            <w:tcBorders>
              <w:top w:val="single" w:sz="16" w:space="0" w:color="000000"/>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-,087</w:t>
            </w:r>
          </w:p>
        </w:tc>
      </w:tr>
      <w:tr w:rsidR="00491A4E" w:rsidRPr="00491A4E" w:rsidTr="00491A4E">
        <w:trPr>
          <w:cantSplit/>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507" w:type="dxa"/>
            <w:tcBorders>
              <w:top w:val="nil"/>
              <w:left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Ad1.adA.difference</w:t>
            </w:r>
          </w:p>
        </w:tc>
        <w:tc>
          <w:tcPr>
            <w:tcW w:w="1721" w:type="dxa"/>
            <w:tcBorders>
              <w:top w:val="nil"/>
              <w:left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,370</w:t>
            </w:r>
          </w:p>
        </w:tc>
        <w:tc>
          <w:tcPr>
            <w:tcW w:w="1721"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,078</w:t>
            </w:r>
          </w:p>
        </w:tc>
        <w:tc>
          <w:tcPr>
            <w:tcW w:w="1836"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,488</w:t>
            </w:r>
          </w:p>
        </w:tc>
        <w:tc>
          <w:tcPr>
            <w:tcW w:w="1262"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4,711</w:t>
            </w:r>
          </w:p>
        </w:tc>
        <w:tc>
          <w:tcPr>
            <w:tcW w:w="949"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,000</w:t>
            </w:r>
          </w:p>
        </w:tc>
        <w:tc>
          <w:tcPr>
            <w:tcW w:w="1559"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,213</w:t>
            </w:r>
          </w:p>
        </w:tc>
        <w:tc>
          <w:tcPr>
            <w:tcW w:w="1560" w:type="dxa"/>
            <w:tcBorders>
              <w:top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,526</w:t>
            </w:r>
          </w:p>
        </w:tc>
      </w:tr>
      <w:tr w:rsidR="00491A4E" w:rsidRPr="00491A4E" w:rsidTr="00491A4E">
        <w:trPr>
          <w:cantSplit/>
        </w:trPr>
        <w:tc>
          <w:tcPr>
            <w:tcW w:w="14034" w:type="dxa"/>
            <w:gridSpan w:val="9"/>
            <w:tcBorders>
              <w:top w:val="nil"/>
              <w:left w:val="nil"/>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 Dependent Variable: Ad1.adP.difference</w:t>
            </w:r>
          </w:p>
        </w:tc>
      </w:tr>
    </w:tbl>
    <w:p w:rsidR="00491A4E" w:rsidRPr="00491A4E" w:rsidRDefault="00491A4E" w:rsidP="00491A4E">
      <w:pPr>
        <w:spacing w:before="0" w:after="0" w:line="400" w:lineRule="atLeast"/>
        <w:rPr>
          <w:rFonts w:ascii="Times New Roman" w:hAnsi="Times New Roman" w:cs="Times New Roman"/>
          <w:sz w:val="20"/>
          <w:szCs w:val="20"/>
        </w:rPr>
      </w:pPr>
    </w:p>
    <w:p w:rsidR="00491A4E" w:rsidRPr="00491A4E" w:rsidRDefault="00491A4E" w:rsidP="00491A4E">
      <w:pPr>
        <w:spacing w:before="0" w:after="0"/>
        <w:rPr>
          <w:sz w:val="20"/>
          <w:szCs w:val="20"/>
        </w:rPr>
      </w:pPr>
    </w:p>
    <w:tbl>
      <w:tblPr>
        <w:tblW w:w="8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2"/>
        <w:gridCol w:w="2576"/>
        <w:gridCol w:w="1805"/>
        <w:gridCol w:w="1805"/>
      </w:tblGrid>
      <w:tr w:rsidR="00491A4E" w:rsidRPr="00491A4E" w:rsidTr="00491A4E">
        <w:trPr>
          <w:cantSplit/>
        </w:trPr>
        <w:tc>
          <w:tcPr>
            <w:tcW w:w="8648" w:type="dxa"/>
            <w:gridSpan w:val="4"/>
            <w:tcBorders>
              <w:top w:val="nil"/>
              <w:left w:val="nil"/>
              <w:bottom w:val="nil"/>
              <w:right w:val="nil"/>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b/>
                <w:bCs/>
                <w:sz w:val="20"/>
                <w:szCs w:val="20"/>
              </w:rPr>
              <w:t>Correlations</w:t>
            </w:r>
          </w:p>
        </w:tc>
      </w:tr>
      <w:tr w:rsidR="00491A4E" w:rsidRPr="00491A4E" w:rsidTr="00491A4E">
        <w:trPr>
          <w:cantSplit/>
        </w:trPr>
        <w:tc>
          <w:tcPr>
            <w:tcW w:w="5038" w:type="dxa"/>
            <w:gridSpan w:val="2"/>
            <w:tcBorders>
              <w:top w:val="single" w:sz="16" w:space="0" w:color="000000"/>
              <w:left w:val="single" w:sz="16" w:space="0" w:color="000000"/>
              <w:bottom w:val="single" w:sz="16" w:space="0" w:color="000000"/>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p>
        </w:tc>
        <w:tc>
          <w:tcPr>
            <w:tcW w:w="1805" w:type="dxa"/>
            <w:tcBorders>
              <w:top w:val="single" w:sz="16" w:space="0" w:color="000000"/>
              <w:left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Ad1.adPu.difference</w:t>
            </w:r>
          </w:p>
        </w:tc>
        <w:tc>
          <w:tcPr>
            <w:tcW w:w="1805" w:type="dxa"/>
            <w:tcBorders>
              <w:top w:val="single" w:sz="16" w:space="0" w:color="000000"/>
              <w:bottom w:val="single" w:sz="16" w:space="0" w:color="000000"/>
              <w:righ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Ad1.adP.difference</w:t>
            </w:r>
          </w:p>
        </w:tc>
      </w:tr>
      <w:tr w:rsidR="00491A4E" w:rsidRPr="00491A4E" w:rsidTr="00491A4E">
        <w:trPr>
          <w:cantSplit/>
        </w:trPr>
        <w:tc>
          <w:tcPr>
            <w:tcW w:w="2462" w:type="dxa"/>
            <w:vMerge w:val="restart"/>
            <w:tcBorders>
              <w:top w:val="single" w:sz="16" w:space="0" w:color="000000"/>
              <w:left w:val="single" w:sz="16" w:space="0" w:color="000000"/>
              <w:bottom w:val="nil"/>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Pearson Correlation</w:t>
            </w:r>
          </w:p>
        </w:tc>
        <w:tc>
          <w:tcPr>
            <w:tcW w:w="2576" w:type="dxa"/>
            <w:tcBorders>
              <w:top w:val="single" w:sz="16" w:space="0" w:color="000000"/>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Ad1.adPu.difference</w:t>
            </w:r>
          </w:p>
        </w:tc>
        <w:tc>
          <w:tcPr>
            <w:tcW w:w="1805" w:type="dxa"/>
            <w:tcBorders>
              <w:top w:val="single" w:sz="16" w:space="0" w:color="000000"/>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1,000</w:t>
            </w:r>
          </w:p>
        </w:tc>
        <w:tc>
          <w:tcPr>
            <w:tcW w:w="1805" w:type="dxa"/>
            <w:tcBorders>
              <w:top w:val="single" w:sz="16" w:space="0" w:color="000000"/>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,017</w:t>
            </w:r>
          </w:p>
        </w:tc>
      </w:tr>
      <w:tr w:rsidR="00491A4E" w:rsidRPr="00491A4E" w:rsidTr="00491A4E">
        <w:trPr>
          <w:cantSplit/>
        </w:trPr>
        <w:tc>
          <w:tcPr>
            <w:tcW w:w="2462" w:type="dxa"/>
            <w:vMerge/>
            <w:tcBorders>
              <w:top w:val="single" w:sz="16" w:space="0" w:color="000000"/>
              <w:left w:val="single" w:sz="16" w:space="0" w:color="000000"/>
              <w:bottom w:val="nil"/>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576"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Ad1.adP.difference</w:t>
            </w:r>
          </w:p>
        </w:tc>
        <w:tc>
          <w:tcPr>
            <w:tcW w:w="1805"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,017</w:t>
            </w:r>
          </w:p>
        </w:tc>
        <w:tc>
          <w:tcPr>
            <w:tcW w:w="1805"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1,000</w:t>
            </w:r>
          </w:p>
        </w:tc>
      </w:tr>
      <w:tr w:rsidR="00491A4E" w:rsidRPr="00491A4E" w:rsidTr="00491A4E">
        <w:trPr>
          <w:cantSplit/>
        </w:trPr>
        <w:tc>
          <w:tcPr>
            <w:tcW w:w="2462" w:type="dxa"/>
            <w:vMerge w:val="restart"/>
            <w:tcBorders>
              <w:top w:val="nil"/>
              <w:left w:val="single" w:sz="16" w:space="0" w:color="000000"/>
              <w:bottom w:val="nil"/>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Sig. (1-tailed)</w:t>
            </w:r>
          </w:p>
        </w:tc>
        <w:tc>
          <w:tcPr>
            <w:tcW w:w="2576"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Ad1.adPu.difference</w:t>
            </w:r>
          </w:p>
        </w:tc>
        <w:tc>
          <w:tcPr>
            <w:tcW w:w="1805"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w:t>
            </w:r>
          </w:p>
        </w:tc>
        <w:tc>
          <w:tcPr>
            <w:tcW w:w="1805"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,443</w:t>
            </w:r>
          </w:p>
        </w:tc>
      </w:tr>
      <w:tr w:rsidR="00491A4E" w:rsidRPr="00491A4E" w:rsidTr="00491A4E">
        <w:trPr>
          <w:cantSplit/>
        </w:trPr>
        <w:tc>
          <w:tcPr>
            <w:tcW w:w="2462" w:type="dxa"/>
            <w:vMerge/>
            <w:tcBorders>
              <w:top w:val="nil"/>
              <w:left w:val="single" w:sz="16" w:space="0" w:color="000000"/>
              <w:bottom w:val="nil"/>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576"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Ad1.adP.difference</w:t>
            </w:r>
          </w:p>
        </w:tc>
        <w:tc>
          <w:tcPr>
            <w:tcW w:w="1805"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,443</w:t>
            </w:r>
          </w:p>
        </w:tc>
        <w:tc>
          <w:tcPr>
            <w:tcW w:w="1805"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w:t>
            </w:r>
          </w:p>
        </w:tc>
      </w:tr>
      <w:tr w:rsidR="00491A4E" w:rsidRPr="00491A4E" w:rsidTr="00491A4E">
        <w:trPr>
          <w:cantSplit/>
        </w:trPr>
        <w:tc>
          <w:tcPr>
            <w:tcW w:w="2462" w:type="dxa"/>
            <w:vMerge w:val="restart"/>
            <w:tcBorders>
              <w:top w:val="nil"/>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N</w:t>
            </w:r>
          </w:p>
        </w:tc>
        <w:tc>
          <w:tcPr>
            <w:tcW w:w="2576" w:type="dxa"/>
            <w:tcBorders>
              <w:top w:val="nil"/>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Ad1.adPu.difference</w:t>
            </w:r>
          </w:p>
        </w:tc>
        <w:tc>
          <w:tcPr>
            <w:tcW w:w="1805" w:type="dxa"/>
            <w:tcBorders>
              <w:top w:val="nil"/>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5" w:type="dxa"/>
            <w:tcBorders>
              <w:top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r>
      <w:tr w:rsidR="00491A4E" w:rsidRPr="00491A4E" w:rsidTr="00491A4E">
        <w:trPr>
          <w:cantSplit/>
        </w:trPr>
        <w:tc>
          <w:tcPr>
            <w:tcW w:w="2462" w:type="dxa"/>
            <w:vMerge/>
            <w:tcBorders>
              <w:top w:val="nil"/>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576" w:type="dxa"/>
            <w:tcBorders>
              <w:top w:val="nil"/>
              <w:left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Ad1.adP.difference</w:t>
            </w:r>
          </w:p>
        </w:tc>
        <w:tc>
          <w:tcPr>
            <w:tcW w:w="1805" w:type="dxa"/>
            <w:tcBorders>
              <w:top w:val="nil"/>
              <w:left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c>
          <w:tcPr>
            <w:tcW w:w="1805" w:type="dxa"/>
            <w:tcBorders>
              <w:top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73</w:t>
            </w:r>
          </w:p>
        </w:tc>
      </w:tr>
    </w:tbl>
    <w:p w:rsidR="00491A4E" w:rsidRPr="00491A4E" w:rsidRDefault="00491A4E" w:rsidP="00491A4E">
      <w:pPr>
        <w:spacing w:before="0" w:after="0" w:line="400" w:lineRule="atLeast"/>
        <w:rPr>
          <w:rFonts w:ascii="Times New Roman" w:hAnsi="Times New Roman" w:cs="Times New Roman"/>
          <w:sz w:val="20"/>
          <w:szCs w:val="20"/>
        </w:rPr>
      </w:pPr>
    </w:p>
    <w:p w:rsidR="00491A4E" w:rsidRPr="00491A4E" w:rsidRDefault="00491A4E" w:rsidP="00491A4E">
      <w:pPr>
        <w:spacing w:before="0" w:after="0" w:line="400" w:lineRule="atLeast"/>
        <w:rPr>
          <w:rFonts w:ascii="Times New Roman" w:hAnsi="Times New Roman" w:cs="Times New Roman"/>
          <w:sz w:val="20"/>
          <w:szCs w:val="20"/>
        </w:rPr>
      </w:pPr>
    </w:p>
    <w:p w:rsidR="00491A4E" w:rsidRPr="00491A4E" w:rsidRDefault="00491A4E" w:rsidP="00491A4E">
      <w:pPr>
        <w:spacing w:before="0" w:after="0"/>
        <w:rPr>
          <w:rFonts w:ascii="Times New Roman" w:hAnsi="Times New Roman" w:cs="Times New Roman"/>
          <w:sz w:val="20"/>
          <w:szCs w:val="20"/>
        </w:rPr>
      </w:pPr>
    </w:p>
    <w:tbl>
      <w:tblPr>
        <w:tblW w:w="8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837"/>
        <w:gridCol w:w="1357"/>
        <w:gridCol w:w="1262"/>
        <w:gridCol w:w="1262"/>
        <w:gridCol w:w="1817"/>
      </w:tblGrid>
      <w:tr w:rsidR="00491A4E" w:rsidRPr="00491A4E" w:rsidTr="00A57765">
        <w:trPr>
          <w:cantSplit/>
        </w:trPr>
        <w:tc>
          <w:tcPr>
            <w:tcW w:w="8546" w:type="dxa"/>
            <w:gridSpan w:val="6"/>
            <w:tcBorders>
              <w:top w:val="nil"/>
              <w:left w:val="nil"/>
              <w:bottom w:val="nil"/>
              <w:right w:val="nil"/>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b/>
                <w:bCs/>
                <w:sz w:val="20"/>
                <w:szCs w:val="20"/>
              </w:rPr>
              <w:t>Model Summary</w:t>
            </w:r>
            <w:r w:rsidRPr="00491A4E">
              <w:rPr>
                <w:rFonts w:ascii="Arial" w:hAnsi="Arial" w:cs="Arial"/>
                <w:b/>
                <w:bCs/>
                <w:sz w:val="20"/>
                <w:szCs w:val="20"/>
                <w:vertAlign w:val="superscript"/>
              </w:rPr>
              <w:t>b</w:t>
            </w:r>
          </w:p>
        </w:tc>
      </w:tr>
      <w:tr w:rsidR="00491A4E" w:rsidRPr="00491A4E" w:rsidTr="00A57765">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Model</w:t>
            </w:r>
          </w:p>
        </w:tc>
        <w:tc>
          <w:tcPr>
            <w:tcW w:w="7533" w:type="dxa"/>
            <w:gridSpan w:val="5"/>
            <w:tcBorders>
              <w:top w:val="single" w:sz="16" w:space="0" w:color="000000"/>
              <w:lef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Change Statistics</w:t>
            </w:r>
          </w:p>
        </w:tc>
      </w:tr>
      <w:tr w:rsidR="00491A4E" w:rsidRPr="00491A4E" w:rsidTr="00A57765">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491A4E" w:rsidRPr="00491A4E" w:rsidRDefault="00491A4E" w:rsidP="00491A4E">
            <w:pPr>
              <w:spacing w:before="0" w:after="0"/>
              <w:rPr>
                <w:rFonts w:ascii="Arial" w:hAnsi="Arial" w:cs="Arial"/>
                <w:sz w:val="20"/>
                <w:szCs w:val="20"/>
              </w:rPr>
            </w:pPr>
          </w:p>
        </w:tc>
        <w:tc>
          <w:tcPr>
            <w:tcW w:w="1836" w:type="dxa"/>
            <w:tcBorders>
              <w:left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R Square Change</w:t>
            </w:r>
          </w:p>
        </w:tc>
        <w:tc>
          <w:tcPr>
            <w:tcW w:w="1357"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F Change</w:t>
            </w:r>
          </w:p>
        </w:tc>
        <w:tc>
          <w:tcPr>
            <w:tcW w:w="1262"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df1</w:t>
            </w:r>
          </w:p>
        </w:tc>
        <w:tc>
          <w:tcPr>
            <w:tcW w:w="1262"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df2</w:t>
            </w:r>
          </w:p>
        </w:tc>
        <w:tc>
          <w:tcPr>
            <w:tcW w:w="1816" w:type="dxa"/>
            <w:tcBorders>
              <w:bottom w:val="single" w:sz="16" w:space="0" w:color="000000"/>
              <w:righ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Sig. F Change</w:t>
            </w:r>
          </w:p>
        </w:tc>
      </w:tr>
      <w:tr w:rsidR="00491A4E" w:rsidRPr="00491A4E" w:rsidTr="00A57765">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1</w:t>
            </w:r>
          </w:p>
        </w:tc>
        <w:tc>
          <w:tcPr>
            <w:tcW w:w="1836" w:type="dxa"/>
            <w:tcBorders>
              <w:top w:val="single" w:sz="16" w:space="0" w:color="000000"/>
              <w:left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,000</w:t>
            </w:r>
            <w:r w:rsidRPr="00491A4E">
              <w:rPr>
                <w:rFonts w:ascii="Arial" w:hAnsi="Arial" w:cs="Arial"/>
                <w:sz w:val="20"/>
                <w:szCs w:val="20"/>
                <w:vertAlign w:val="superscript"/>
              </w:rPr>
              <w:t>a</w:t>
            </w:r>
          </w:p>
        </w:tc>
        <w:tc>
          <w:tcPr>
            <w:tcW w:w="1357" w:type="dxa"/>
            <w:tcBorders>
              <w:top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,021</w:t>
            </w:r>
          </w:p>
        </w:tc>
        <w:tc>
          <w:tcPr>
            <w:tcW w:w="1262" w:type="dxa"/>
            <w:tcBorders>
              <w:top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71</w:t>
            </w:r>
          </w:p>
        </w:tc>
        <w:tc>
          <w:tcPr>
            <w:tcW w:w="1816" w:type="dxa"/>
            <w:tcBorders>
              <w:top w:val="single" w:sz="16" w:space="0" w:color="000000"/>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,886</w:t>
            </w:r>
          </w:p>
        </w:tc>
      </w:tr>
      <w:tr w:rsidR="00491A4E" w:rsidRPr="00491A4E" w:rsidTr="00A57765">
        <w:trPr>
          <w:cantSplit/>
        </w:trPr>
        <w:tc>
          <w:tcPr>
            <w:tcW w:w="8546" w:type="dxa"/>
            <w:gridSpan w:val="6"/>
            <w:tcBorders>
              <w:top w:val="nil"/>
              <w:left w:val="nil"/>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 Predictors: (Constant), Ad1.adP.difference</w:t>
            </w:r>
          </w:p>
        </w:tc>
      </w:tr>
      <w:tr w:rsidR="00491A4E" w:rsidRPr="00491A4E" w:rsidTr="00A57765">
        <w:trPr>
          <w:cantSplit/>
        </w:trPr>
        <w:tc>
          <w:tcPr>
            <w:tcW w:w="8546" w:type="dxa"/>
            <w:gridSpan w:val="6"/>
            <w:tcBorders>
              <w:top w:val="nil"/>
              <w:left w:val="nil"/>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b. Dependent Variable: Ad1.adPu.difference</w:t>
            </w:r>
          </w:p>
        </w:tc>
      </w:tr>
    </w:tbl>
    <w:p w:rsidR="00491A4E" w:rsidRPr="00491A4E" w:rsidRDefault="00491A4E" w:rsidP="00491A4E">
      <w:pPr>
        <w:spacing w:before="0" w:after="0" w:line="400" w:lineRule="atLeast"/>
        <w:rPr>
          <w:rFonts w:ascii="Times New Roman" w:hAnsi="Times New Roman" w:cs="Times New Roman"/>
          <w:sz w:val="20"/>
          <w:szCs w:val="20"/>
        </w:rPr>
      </w:pPr>
    </w:p>
    <w:p w:rsidR="00491A4E" w:rsidRPr="00491A4E" w:rsidRDefault="00491A4E" w:rsidP="00491A4E">
      <w:pPr>
        <w:spacing w:before="0" w:after="0" w:line="400" w:lineRule="atLeast"/>
        <w:rPr>
          <w:rFonts w:ascii="Times New Roman" w:hAnsi="Times New Roman" w:cs="Times New Roman"/>
          <w:sz w:val="20"/>
          <w:szCs w:val="20"/>
        </w:rPr>
      </w:pPr>
    </w:p>
    <w:tbl>
      <w:tblPr>
        <w:tblW w:w="13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487"/>
        <w:gridCol w:w="1721"/>
        <w:gridCol w:w="1721"/>
        <w:gridCol w:w="1836"/>
        <w:gridCol w:w="1262"/>
        <w:gridCol w:w="686"/>
        <w:gridCol w:w="1701"/>
        <w:gridCol w:w="1559"/>
      </w:tblGrid>
      <w:tr w:rsidR="00491A4E" w:rsidRPr="00491A4E" w:rsidTr="00491A4E">
        <w:trPr>
          <w:cantSplit/>
        </w:trPr>
        <w:tc>
          <w:tcPr>
            <w:tcW w:w="13892" w:type="dxa"/>
            <w:gridSpan w:val="9"/>
            <w:tcBorders>
              <w:top w:val="nil"/>
              <w:left w:val="nil"/>
              <w:bottom w:val="nil"/>
              <w:right w:val="nil"/>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b/>
                <w:bCs/>
                <w:sz w:val="20"/>
                <w:szCs w:val="20"/>
              </w:rPr>
              <w:t>Coefficients</w:t>
            </w:r>
            <w:r w:rsidRPr="00491A4E">
              <w:rPr>
                <w:rFonts w:ascii="Arial" w:hAnsi="Arial" w:cs="Arial"/>
                <w:b/>
                <w:bCs/>
                <w:sz w:val="20"/>
                <w:szCs w:val="20"/>
                <w:vertAlign w:val="superscript"/>
              </w:rPr>
              <w:t>a</w:t>
            </w:r>
          </w:p>
        </w:tc>
      </w:tr>
      <w:tr w:rsidR="00491A4E" w:rsidRPr="00491A4E" w:rsidTr="00491A4E">
        <w:trPr>
          <w:cantSplit/>
        </w:trPr>
        <w:tc>
          <w:tcPr>
            <w:tcW w:w="3406" w:type="dxa"/>
            <w:gridSpan w:val="2"/>
            <w:vMerge w:val="restart"/>
            <w:tcBorders>
              <w:top w:val="single" w:sz="16" w:space="0" w:color="000000"/>
              <w:left w:val="single" w:sz="16" w:space="0" w:color="000000"/>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Model</w:t>
            </w:r>
          </w:p>
        </w:tc>
        <w:tc>
          <w:tcPr>
            <w:tcW w:w="3442" w:type="dxa"/>
            <w:gridSpan w:val="2"/>
            <w:tcBorders>
              <w:top w:val="single" w:sz="16" w:space="0" w:color="000000"/>
              <w:lef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Unstandardized Coefficients</w:t>
            </w:r>
          </w:p>
        </w:tc>
        <w:tc>
          <w:tcPr>
            <w:tcW w:w="1836" w:type="dxa"/>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t</w:t>
            </w:r>
          </w:p>
        </w:tc>
        <w:tc>
          <w:tcPr>
            <w:tcW w:w="686" w:type="dxa"/>
            <w:vMerge w:val="restart"/>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Sig.</w:t>
            </w:r>
          </w:p>
        </w:tc>
        <w:tc>
          <w:tcPr>
            <w:tcW w:w="3260" w:type="dxa"/>
            <w:gridSpan w:val="2"/>
            <w:tcBorders>
              <w:top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95,0% Confidence Interval for B</w:t>
            </w:r>
          </w:p>
        </w:tc>
      </w:tr>
      <w:tr w:rsidR="00491A4E" w:rsidRPr="00491A4E" w:rsidTr="00491A4E">
        <w:trPr>
          <w:cantSplit/>
        </w:trPr>
        <w:tc>
          <w:tcPr>
            <w:tcW w:w="3406" w:type="dxa"/>
            <w:gridSpan w:val="2"/>
            <w:vMerge/>
            <w:tcBorders>
              <w:top w:val="single" w:sz="16" w:space="0" w:color="000000"/>
              <w:left w:val="single" w:sz="16" w:space="0" w:color="000000"/>
              <w:bottom w:val="nil"/>
              <w:right w:val="nil"/>
            </w:tcBorders>
            <w:shd w:val="clear" w:color="auto" w:fill="FFFFFF"/>
          </w:tcPr>
          <w:p w:rsidR="00491A4E" w:rsidRPr="00491A4E" w:rsidRDefault="00491A4E" w:rsidP="00491A4E">
            <w:pPr>
              <w:spacing w:before="0" w:after="0"/>
              <w:rPr>
                <w:rFonts w:ascii="Arial" w:hAnsi="Arial" w:cs="Arial"/>
                <w:sz w:val="20"/>
                <w:szCs w:val="20"/>
              </w:rPr>
            </w:pPr>
          </w:p>
        </w:tc>
        <w:tc>
          <w:tcPr>
            <w:tcW w:w="1721" w:type="dxa"/>
            <w:tcBorders>
              <w:left w:val="single" w:sz="16" w:space="0" w:color="000000"/>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B</w:t>
            </w:r>
          </w:p>
        </w:tc>
        <w:tc>
          <w:tcPr>
            <w:tcW w:w="1721"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Std. Error</w:t>
            </w:r>
          </w:p>
        </w:tc>
        <w:tc>
          <w:tcPr>
            <w:tcW w:w="1836"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Beta</w:t>
            </w:r>
          </w:p>
        </w:tc>
        <w:tc>
          <w:tcPr>
            <w:tcW w:w="1262" w:type="dxa"/>
            <w:vMerge/>
            <w:tcBorders>
              <w:top w:val="single" w:sz="16" w:space="0" w:color="000000"/>
            </w:tcBorders>
            <w:shd w:val="clear" w:color="auto" w:fill="FFFFFF"/>
          </w:tcPr>
          <w:p w:rsidR="00491A4E" w:rsidRPr="00491A4E" w:rsidRDefault="00491A4E" w:rsidP="00491A4E">
            <w:pPr>
              <w:spacing w:before="0" w:after="0"/>
              <w:rPr>
                <w:rFonts w:ascii="Arial" w:hAnsi="Arial" w:cs="Arial"/>
                <w:sz w:val="20"/>
                <w:szCs w:val="20"/>
              </w:rPr>
            </w:pPr>
          </w:p>
        </w:tc>
        <w:tc>
          <w:tcPr>
            <w:tcW w:w="686" w:type="dxa"/>
            <w:vMerge/>
            <w:tcBorders>
              <w:top w:val="single" w:sz="16" w:space="0" w:color="000000"/>
            </w:tcBorders>
            <w:shd w:val="clear" w:color="auto" w:fill="FFFFFF"/>
          </w:tcPr>
          <w:p w:rsidR="00491A4E" w:rsidRPr="00491A4E" w:rsidRDefault="00491A4E" w:rsidP="00491A4E">
            <w:pPr>
              <w:spacing w:before="0" w:after="0"/>
              <w:rPr>
                <w:rFonts w:ascii="Arial" w:hAnsi="Arial" w:cs="Arial"/>
                <w:sz w:val="20"/>
                <w:szCs w:val="20"/>
              </w:rPr>
            </w:pPr>
          </w:p>
        </w:tc>
        <w:tc>
          <w:tcPr>
            <w:tcW w:w="1701" w:type="dxa"/>
            <w:tcBorders>
              <w:bottom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Lower Bound</w:t>
            </w:r>
          </w:p>
        </w:tc>
        <w:tc>
          <w:tcPr>
            <w:tcW w:w="1559" w:type="dxa"/>
            <w:tcBorders>
              <w:bottom w:val="single" w:sz="16" w:space="0" w:color="000000"/>
              <w:right w:val="single" w:sz="16" w:space="0" w:color="000000"/>
            </w:tcBorders>
            <w:shd w:val="clear" w:color="auto" w:fill="FFFFFF"/>
          </w:tcPr>
          <w:p w:rsidR="00491A4E" w:rsidRPr="00491A4E" w:rsidRDefault="00491A4E" w:rsidP="00491A4E">
            <w:pPr>
              <w:spacing w:before="0" w:after="0" w:line="320" w:lineRule="atLeast"/>
              <w:ind w:left="60" w:right="60"/>
              <w:jc w:val="center"/>
              <w:rPr>
                <w:rFonts w:ascii="Arial" w:hAnsi="Arial" w:cs="Arial"/>
                <w:sz w:val="20"/>
                <w:szCs w:val="20"/>
              </w:rPr>
            </w:pPr>
            <w:r w:rsidRPr="00491A4E">
              <w:rPr>
                <w:rFonts w:ascii="Arial" w:hAnsi="Arial" w:cs="Arial"/>
                <w:sz w:val="20"/>
                <w:szCs w:val="20"/>
              </w:rPr>
              <w:t>Upper Bound</w:t>
            </w:r>
          </w:p>
        </w:tc>
      </w:tr>
      <w:tr w:rsidR="00491A4E" w:rsidRPr="00491A4E" w:rsidTr="00491A4E">
        <w:trPr>
          <w:cantSplit/>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1</w:t>
            </w:r>
          </w:p>
        </w:tc>
        <w:tc>
          <w:tcPr>
            <w:tcW w:w="2487" w:type="dxa"/>
            <w:tcBorders>
              <w:top w:val="single" w:sz="16" w:space="0" w:color="000000"/>
              <w:left w:val="nil"/>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(Constant)</w:t>
            </w:r>
          </w:p>
        </w:tc>
        <w:tc>
          <w:tcPr>
            <w:tcW w:w="1721" w:type="dxa"/>
            <w:tcBorders>
              <w:top w:val="single" w:sz="16" w:space="0" w:color="000000"/>
              <w:left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,024</w:t>
            </w:r>
          </w:p>
        </w:tc>
        <w:tc>
          <w:tcPr>
            <w:tcW w:w="1721"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,154</w:t>
            </w:r>
          </w:p>
        </w:tc>
        <w:tc>
          <w:tcPr>
            <w:tcW w:w="1836" w:type="dxa"/>
            <w:tcBorders>
              <w:top w:val="single" w:sz="16" w:space="0" w:color="000000"/>
              <w:bottom w:val="nil"/>
            </w:tcBorders>
            <w:shd w:val="clear" w:color="auto" w:fill="FFFFFF"/>
          </w:tcPr>
          <w:p w:rsidR="00491A4E" w:rsidRPr="00491A4E" w:rsidRDefault="00491A4E" w:rsidP="00491A4E">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,155</w:t>
            </w:r>
          </w:p>
        </w:tc>
        <w:tc>
          <w:tcPr>
            <w:tcW w:w="686"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,878</w:t>
            </w:r>
          </w:p>
        </w:tc>
        <w:tc>
          <w:tcPr>
            <w:tcW w:w="1701" w:type="dxa"/>
            <w:tcBorders>
              <w:top w:val="single" w:sz="16" w:space="0" w:color="000000"/>
              <w:bottom w:val="nil"/>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-,283</w:t>
            </w:r>
          </w:p>
        </w:tc>
        <w:tc>
          <w:tcPr>
            <w:tcW w:w="1559" w:type="dxa"/>
            <w:tcBorders>
              <w:top w:val="single" w:sz="16" w:space="0" w:color="000000"/>
              <w:bottom w:val="nil"/>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,330</w:t>
            </w:r>
          </w:p>
        </w:tc>
      </w:tr>
      <w:tr w:rsidR="00491A4E" w:rsidRPr="00491A4E" w:rsidTr="00491A4E">
        <w:trPr>
          <w:cantSplit/>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491A4E" w:rsidRPr="00491A4E" w:rsidRDefault="00491A4E" w:rsidP="00491A4E">
            <w:pPr>
              <w:spacing w:before="0" w:after="0"/>
              <w:rPr>
                <w:rFonts w:ascii="Arial" w:hAnsi="Arial" w:cs="Arial"/>
                <w:sz w:val="20"/>
                <w:szCs w:val="20"/>
              </w:rPr>
            </w:pPr>
          </w:p>
        </w:tc>
        <w:tc>
          <w:tcPr>
            <w:tcW w:w="2487" w:type="dxa"/>
            <w:tcBorders>
              <w:top w:val="nil"/>
              <w:left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Ad1.adP.difference</w:t>
            </w:r>
          </w:p>
        </w:tc>
        <w:tc>
          <w:tcPr>
            <w:tcW w:w="1721" w:type="dxa"/>
            <w:tcBorders>
              <w:top w:val="nil"/>
              <w:left w:val="single" w:sz="16" w:space="0" w:color="000000"/>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,009</w:t>
            </w:r>
          </w:p>
        </w:tc>
        <w:tc>
          <w:tcPr>
            <w:tcW w:w="1721"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,063</w:t>
            </w:r>
          </w:p>
        </w:tc>
        <w:tc>
          <w:tcPr>
            <w:tcW w:w="1836"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,017</w:t>
            </w:r>
          </w:p>
        </w:tc>
        <w:tc>
          <w:tcPr>
            <w:tcW w:w="1262"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,143</w:t>
            </w:r>
          </w:p>
        </w:tc>
        <w:tc>
          <w:tcPr>
            <w:tcW w:w="686"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,886</w:t>
            </w:r>
          </w:p>
        </w:tc>
        <w:tc>
          <w:tcPr>
            <w:tcW w:w="1701" w:type="dxa"/>
            <w:tcBorders>
              <w:top w:val="nil"/>
              <w:bottom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-,116</w:t>
            </w:r>
          </w:p>
        </w:tc>
        <w:tc>
          <w:tcPr>
            <w:tcW w:w="1559" w:type="dxa"/>
            <w:tcBorders>
              <w:top w:val="nil"/>
              <w:bottom w:val="single" w:sz="16" w:space="0" w:color="000000"/>
              <w:right w:val="single" w:sz="16" w:space="0" w:color="000000"/>
            </w:tcBorders>
            <w:shd w:val="clear" w:color="auto" w:fill="FFFFFF"/>
            <w:vAlign w:val="center"/>
          </w:tcPr>
          <w:p w:rsidR="00491A4E" w:rsidRPr="00491A4E" w:rsidRDefault="00491A4E" w:rsidP="00491A4E">
            <w:pPr>
              <w:spacing w:before="0" w:after="0" w:line="320" w:lineRule="atLeast"/>
              <w:ind w:left="60" w:right="60"/>
              <w:jc w:val="right"/>
              <w:rPr>
                <w:rFonts w:ascii="Arial" w:hAnsi="Arial" w:cs="Arial"/>
                <w:sz w:val="20"/>
                <w:szCs w:val="20"/>
              </w:rPr>
            </w:pPr>
            <w:r w:rsidRPr="00491A4E">
              <w:rPr>
                <w:rFonts w:ascii="Arial" w:hAnsi="Arial" w:cs="Arial"/>
                <w:sz w:val="20"/>
                <w:szCs w:val="20"/>
              </w:rPr>
              <w:t>,134</w:t>
            </w:r>
          </w:p>
        </w:tc>
      </w:tr>
      <w:tr w:rsidR="00491A4E" w:rsidRPr="00491A4E" w:rsidTr="00491A4E">
        <w:trPr>
          <w:cantSplit/>
        </w:trPr>
        <w:tc>
          <w:tcPr>
            <w:tcW w:w="13892" w:type="dxa"/>
            <w:gridSpan w:val="9"/>
            <w:tcBorders>
              <w:top w:val="nil"/>
              <w:left w:val="nil"/>
              <w:bottom w:val="nil"/>
              <w:right w:val="nil"/>
            </w:tcBorders>
            <w:shd w:val="clear" w:color="auto" w:fill="FFFFFF"/>
          </w:tcPr>
          <w:p w:rsidR="00491A4E" w:rsidRPr="00491A4E" w:rsidRDefault="00491A4E" w:rsidP="00491A4E">
            <w:pPr>
              <w:spacing w:before="0" w:after="0" w:line="320" w:lineRule="atLeast"/>
              <w:ind w:left="60" w:right="60"/>
              <w:rPr>
                <w:rFonts w:ascii="Arial" w:hAnsi="Arial" w:cs="Arial"/>
                <w:sz w:val="20"/>
                <w:szCs w:val="20"/>
              </w:rPr>
            </w:pPr>
            <w:r w:rsidRPr="00491A4E">
              <w:rPr>
                <w:rFonts w:ascii="Arial" w:hAnsi="Arial" w:cs="Arial"/>
                <w:sz w:val="20"/>
                <w:szCs w:val="20"/>
              </w:rPr>
              <w:t>a. Dependent Variable: Ad1.adPu.difference</w:t>
            </w:r>
          </w:p>
        </w:tc>
      </w:tr>
    </w:tbl>
    <w:p w:rsidR="00491A4E" w:rsidRPr="00491A4E" w:rsidRDefault="00491A4E" w:rsidP="00491A4E">
      <w:pPr>
        <w:spacing w:before="0" w:after="0" w:line="400" w:lineRule="atLeast"/>
        <w:rPr>
          <w:rFonts w:ascii="Times New Roman" w:hAnsi="Times New Roman" w:cs="Times New Roman"/>
          <w:sz w:val="20"/>
          <w:szCs w:val="20"/>
        </w:rPr>
      </w:pPr>
    </w:p>
    <w:p w:rsidR="005E0EA1" w:rsidRPr="00546CA8" w:rsidRDefault="00491A4E" w:rsidP="00546CA8">
      <w:pPr>
        <w:rPr>
          <w:b/>
          <w:sz w:val="32"/>
          <w:szCs w:val="32"/>
        </w:rPr>
      </w:pPr>
      <w:r>
        <w:br w:type="column"/>
      </w:r>
      <w:r w:rsidR="005352A7" w:rsidRPr="00546CA8">
        <w:rPr>
          <w:b/>
          <w:sz w:val="32"/>
          <w:szCs w:val="32"/>
        </w:rPr>
        <w:t>Ad 2: Relationships</w:t>
      </w: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8"/>
        <w:gridCol w:w="2881"/>
        <w:gridCol w:w="1808"/>
        <w:gridCol w:w="1808"/>
        <w:gridCol w:w="1808"/>
      </w:tblGrid>
      <w:tr w:rsidR="000C2C14" w:rsidRPr="000C2C14" w:rsidTr="000C2C14">
        <w:trPr>
          <w:cantSplit/>
        </w:trPr>
        <w:tc>
          <w:tcPr>
            <w:tcW w:w="10773" w:type="dxa"/>
            <w:gridSpan w:val="5"/>
            <w:tcBorders>
              <w:top w:val="nil"/>
              <w:left w:val="nil"/>
              <w:bottom w:val="nil"/>
              <w:right w:val="nil"/>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b/>
                <w:bCs/>
                <w:sz w:val="20"/>
                <w:szCs w:val="20"/>
              </w:rPr>
              <w:t>Correlations</w:t>
            </w:r>
          </w:p>
        </w:tc>
      </w:tr>
      <w:tr w:rsidR="000C2C14" w:rsidRPr="000C2C14" w:rsidTr="000C2C14">
        <w:trPr>
          <w:cantSplit/>
        </w:trPr>
        <w:tc>
          <w:tcPr>
            <w:tcW w:w="5349" w:type="dxa"/>
            <w:gridSpan w:val="2"/>
            <w:tcBorders>
              <w:top w:val="single" w:sz="16" w:space="0" w:color="000000"/>
              <w:left w:val="single" w:sz="16" w:space="0" w:color="000000"/>
              <w:bottom w:val="single" w:sz="16" w:space="0" w:color="000000"/>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p>
        </w:tc>
        <w:tc>
          <w:tcPr>
            <w:tcW w:w="1808" w:type="dxa"/>
            <w:tcBorders>
              <w:top w:val="single" w:sz="16" w:space="0" w:color="000000"/>
              <w:left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Ad2.adA.difference</w:t>
            </w:r>
          </w:p>
        </w:tc>
        <w:tc>
          <w:tcPr>
            <w:tcW w:w="1808" w:type="dxa"/>
            <w:tcBorders>
              <w:top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Ad2.adAp_1.difference</w:t>
            </w:r>
          </w:p>
        </w:tc>
        <w:tc>
          <w:tcPr>
            <w:tcW w:w="1808" w:type="dxa"/>
            <w:tcBorders>
              <w:top w:val="single" w:sz="16" w:space="0" w:color="000000"/>
              <w:bottom w:val="single" w:sz="16" w:space="0" w:color="000000"/>
              <w:righ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Ad2.adAp_2.difference</w:t>
            </w:r>
          </w:p>
        </w:tc>
      </w:tr>
      <w:tr w:rsidR="000C2C14" w:rsidRPr="000C2C14" w:rsidTr="000C2C14">
        <w:trPr>
          <w:cantSplit/>
        </w:trPr>
        <w:tc>
          <w:tcPr>
            <w:tcW w:w="2468" w:type="dxa"/>
            <w:vMerge w:val="restart"/>
            <w:tcBorders>
              <w:top w:val="single" w:sz="16" w:space="0" w:color="000000"/>
              <w:left w:val="single" w:sz="16" w:space="0" w:color="000000"/>
              <w:bottom w:val="nil"/>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Pearson Correlation</w:t>
            </w:r>
          </w:p>
        </w:tc>
        <w:tc>
          <w:tcPr>
            <w:tcW w:w="2881" w:type="dxa"/>
            <w:tcBorders>
              <w:top w:val="single" w:sz="16" w:space="0" w:color="000000"/>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Ad2.adA.difference</w:t>
            </w:r>
          </w:p>
        </w:tc>
        <w:tc>
          <w:tcPr>
            <w:tcW w:w="1808" w:type="dxa"/>
            <w:tcBorders>
              <w:top w:val="single" w:sz="16" w:space="0" w:color="000000"/>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1,000</w:t>
            </w:r>
          </w:p>
        </w:tc>
        <w:tc>
          <w:tcPr>
            <w:tcW w:w="1808"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,028</w:t>
            </w:r>
          </w:p>
        </w:tc>
        <w:tc>
          <w:tcPr>
            <w:tcW w:w="1808" w:type="dxa"/>
            <w:tcBorders>
              <w:top w:val="single" w:sz="16" w:space="0" w:color="000000"/>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,443</w:t>
            </w:r>
          </w:p>
        </w:tc>
      </w:tr>
      <w:tr w:rsidR="000C2C14" w:rsidRPr="000C2C14" w:rsidTr="000C2C14">
        <w:trPr>
          <w:cantSplit/>
        </w:trPr>
        <w:tc>
          <w:tcPr>
            <w:tcW w:w="2468" w:type="dxa"/>
            <w:vMerge/>
            <w:tcBorders>
              <w:top w:val="single" w:sz="16" w:space="0" w:color="000000"/>
              <w:left w:val="single" w:sz="16" w:space="0" w:color="000000"/>
              <w:bottom w:val="nil"/>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Ad2.adAp_1.difference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,028</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-,284</w:t>
            </w:r>
          </w:p>
        </w:tc>
      </w:tr>
      <w:tr w:rsidR="000C2C14" w:rsidRPr="000C2C14" w:rsidTr="000C2C14">
        <w:trPr>
          <w:cantSplit/>
        </w:trPr>
        <w:tc>
          <w:tcPr>
            <w:tcW w:w="2468" w:type="dxa"/>
            <w:vMerge/>
            <w:tcBorders>
              <w:top w:val="single" w:sz="16" w:space="0" w:color="000000"/>
              <w:left w:val="single" w:sz="16" w:space="0" w:color="000000"/>
              <w:bottom w:val="nil"/>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Ad2.adAp_2.difference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,443</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-,284</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1,000</w:t>
            </w:r>
          </w:p>
        </w:tc>
      </w:tr>
      <w:tr w:rsidR="000C2C14" w:rsidRPr="000C2C14" w:rsidTr="000C2C14">
        <w:trPr>
          <w:cantSplit/>
        </w:trPr>
        <w:tc>
          <w:tcPr>
            <w:tcW w:w="2468" w:type="dxa"/>
            <w:vMerge w:val="restart"/>
            <w:tcBorders>
              <w:top w:val="nil"/>
              <w:left w:val="single" w:sz="16" w:space="0" w:color="000000"/>
              <w:bottom w:val="nil"/>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Sig. (1-tailed)</w:t>
            </w: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,406</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,000</w:t>
            </w:r>
          </w:p>
        </w:tc>
      </w:tr>
      <w:tr w:rsidR="000C2C14" w:rsidRPr="000C2C14" w:rsidTr="000C2C14">
        <w:trPr>
          <w:cantSplit/>
        </w:trPr>
        <w:tc>
          <w:tcPr>
            <w:tcW w:w="2468" w:type="dxa"/>
            <w:vMerge/>
            <w:tcBorders>
              <w:top w:val="nil"/>
              <w:left w:val="single" w:sz="16" w:space="0" w:color="000000"/>
              <w:bottom w:val="nil"/>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Ad2.adAp_1.difference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,406</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,007</w:t>
            </w:r>
          </w:p>
        </w:tc>
      </w:tr>
      <w:tr w:rsidR="000C2C14" w:rsidRPr="000C2C14" w:rsidTr="000C2C14">
        <w:trPr>
          <w:cantSplit/>
        </w:trPr>
        <w:tc>
          <w:tcPr>
            <w:tcW w:w="2468" w:type="dxa"/>
            <w:vMerge/>
            <w:tcBorders>
              <w:top w:val="nil"/>
              <w:left w:val="single" w:sz="16" w:space="0" w:color="000000"/>
              <w:bottom w:val="nil"/>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Ad2.adAp_2.difference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,000</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,007</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w:t>
            </w:r>
          </w:p>
        </w:tc>
      </w:tr>
      <w:tr w:rsidR="000C2C14" w:rsidRPr="000C2C14" w:rsidTr="000C2C14">
        <w:trPr>
          <w:cantSplit/>
        </w:trPr>
        <w:tc>
          <w:tcPr>
            <w:tcW w:w="2468" w:type="dxa"/>
            <w:vMerge w:val="restart"/>
            <w:tcBorders>
              <w:top w:val="nil"/>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N</w:t>
            </w: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r>
      <w:tr w:rsidR="000C2C14" w:rsidRPr="000C2C14" w:rsidTr="000C2C14">
        <w:trPr>
          <w:cantSplit/>
        </w:trPr>
        <w:tc>
          <w:tcPr>
            <w:tcW w:w="2468" w:type="dxa"/>
            <w:vMerge/>
            <w:tcBorders>
              <w:top w:val="nil"/>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Ad2.adAp_1.difference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r>
      <w:tr w:rsidR="000C2C14" w:rsidRPr="000C2C14" w:rsidTr="000C2C14">
        <w:trPr>
          <w:cantSplit/>
        </w:trPr>
        <w:tc>
          <w:tcPr>
            <w:tcW w:w="2468" w:type="dxa"/>
            <w:vMerge/>
            <w:tcBorders>
              <w:top w:val="nil"/>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881" w:type="dxa"/>
            <w:tcBorders>
              <w:top w:val="nil"/>
              <w:left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Ad2.adAp_2.difference</w:t>
            </w:r>
          </w:p>
        </w:tc>
        <w:tc>
          <w:tcPr>
            <w:tcW w:w="1808" w:type="dxa"/>
            <w:tcBorders>
              <w:top w:val="nil"/>
              <w:left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8"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r>
    </w:tbl>
    <w:p w:rsidR="000C2C14" w:rsidRPr="000C2C14" w:rsidRDefault="000C2C14" w:rsidP="000C2C14">
      <w:pPr>
        <w:spacing w:before="0" w:after="0" w:line="400" w:lineRule="atLeast"/>
        <w:rPr>
          <w:rFonts w:ascii="Times New Roman" w:hAnsi="Times New Roman" w:cs="Times New Roman"/>
          <w:sz w:val="20"/>
          <w:szCs w:val="20"/>
        </w:rPr>
      </w:pPr>
    </w:p>
    <w:p w:rsidR="000C2C14" w:rsidRPr="000C2C14" w:rsidRDefault="000C2C14" w:rsidP="000C2C14">
      <w:pPr>
        <w:spacing w:before="0" w:after="0"/>
        <w:rPr>
          <w:sz w:val="20"/>
          <w:szCs w:val="20"/>
        </w:rPr>
      </w:pPr>
    </w:p>
    <w:p w:rsidR="000C2C14" w:rsidRPr="000C2C14" w:rsidRDefault="000C2C14" w:rsidP="000C2C14">
      <w:pPr>
        <w:spacing w:before="0" w:after="0"/>
        <w:rPr>
          <w:rFonts w:ascii="Times New Roman" w:hAnsi="Times New Roman" w:cs="Times New Roman"/>
          <w:sz w:val="20"/>
          <w:szCs w:val="20"/>
        </w:rPr>
      </w:pPr>
    </w:p>
    <w:tbl>
      <w:tblPr>
        <w:tblW w:w="14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95"/>
        <w:gridCol w:w="1839"/>
        <w:gridCol w:w="996"/>
        <w:gridCol w:w="364"/>
        <w:gridCol w:w="1264"/>
        <w:gridCol w:w="96"/>
        <w:gridCol w:w="1168"/>
        <w:gridCol w:w="556"/>
        <w:gridCol w:w="1264"/>
        <w:gridCol w:w="575"/>
        <w:gridCol w:w="1263"/>
        <w:gridCol w:w="942"/>
        <w:gridCol w:w="1418"/>
        <w:gridCol w:w="1701"/>
      </w:tblGrid>
      <w:tr w:rsidR="000C2C14" w:rsidRPr="000C2C14" w:rsidTr="008B34F6">
        <w:trPr>
          <w:gridAfter w:val="5"/>
          <w:wAfter w:w="5899" w:type="dxa"/>
          <w:cantSplit/>
        </w:trPr>
        <w:tc>
          <w:tcPr>
            <w:tcW w:w="8560" w:type="dxa"/>
            <w:gridSpan w:val="10"/>
            <w:tcBorders>
              <w:top w:val="nil"/>
              <w:left w:val="nil"/>
              <w:bottom w:val="nil"/>
              <w:right w:val="nil"/>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b/>
                <w:bCs/>
                <w:sz w:val="20"/>
                <w:szCs w:val="20"/>
              </w:rPr>
              <w:t>Model Summary</w:t>
            </w:r>
            <w:r w:rsidRPr="000C2C14">
              <w:rPr>
                <w:rFonts w:ascii="Arial" w:hAnsi="Arial" w:cs="Arial"/>
                <w:b/>
                <w:bCs/>
                <w:sz w:val="20"/>
                <w:szCs w:val="20"/>
                <w:vertAlign w:val="superscript"/>
              </w:rPr>
              <w:t>b</w:t>
            </w:r>
          </w:p>
        </w:tc>
      </w:tr>
      <w:tr w:rsidR="000C2C14" w:rsidRPr="000C2C14" w:rsidTr="008B34F6">
        <w:trPr>
          <w:gridAfter w:val="5"/>
          <w:wAfter w:w="5899" w:type="dxa"/>
          <w:cantSplit/>
        </w:trPr>
        <w:tc>
          <w:tcPr>
            <w:tcW w:w="1013" w:type="dxa"/>
            <w:gridSpan w:val="2"/>
            <w:vMerge w:val="restart"/>
            <w:tcBorders>
              <w:top w:val="single" w:sz="16" w:space="0" w:color="000000"/>
              <w:left w:val="single" w:sz="16" w:space="0" w:color="000000"/>
              <w:bottom w:val="nil"/>
              <w:right w:val="single" w:sz="16" w:space="0" w:color="000000"/>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Model</w:t>
            </w:r>
          </w:p>
        </w:tc>
        <w:tc>
          <w:tcPr>
            <w:tcW w:w="7547" w:type="dxa"/>
            <w:gridSpan w:val="8"/>
            <w:tcBorders>
              <w:top w:val="single" w:sz="16" w:space="0" w:color="000000"/>
              <w:lef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Change Statistics</w:t>
            </w:r>
          </w:p>
        </w:tc>
      </w:tr>
      <w:tr w:rsidR="000C2C14" w:rsidRPr="000C2C14" w:rsidTr="008B34F6">
        <w:trPr>
          <w:gridAfter w:val="5"/>
          <w:wAfter w:w="5899" w:type="dxa"/>
          <w:cantSplit/>
        </w:trPr>
        <w:tc>
          <w:tcPr>
            <w:tcW w:w="1013" w:type="dxa"/>
            <w:gridSpan w:val="2"/>
            <w:vMerge/>
            <w:tcBorders>
              <w:top w:val="single" w:sz="16" w:space="0" w:color="000000"/>
              <w:left w:val="single" w:sz="16" w:space="0" w:color="000000"/>
              <w:bottom w:val="nil"/>
              <w:right w:val="single" w:sz="16" w:space="0" w:color="000000"/>
            </w:tcBorders>
            <w:shd w:val="clear" w:color="auto" w:fill="FFFFFF"/>
          </w:tcPr>
          <w:p w:rsidR="000C2C14" w:rsidRPr="000C2C14" w:rsidRDefault="000C2C14" w:rsidP="000C2C14">
            <w:pPr>
              <w:spacing w:before="0" w:after="0"/>
              <w:rPr>
                <w:rFonts w:ascii="Arial" w:hAnsi="Arial" w:cs="Arial"/>
                <w:sz w:val="20"/>
                <w:szCs w:val="20"/>
              </w:rPr>
            </w:pPr>
          </w:p>
        </w:tc>
        <w:tc>
          <w:tcPr>
            <w:tcW w:w="1839" w:type="dxa"/>
            <w:tcBorders>
              <w:left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R Square Change</w:t>
            </w:r>
          </w:p>
        </w:tc>
        <w:tc>
          <w:tcPr>
            <w:tcW w:w="1360" w:type="dxa"/>
            <w:gridSpan w:val="2"/>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F Change</w:t>
            </w:r>
          </w:p>
        </w:tc>
        <w:tc>
          <w:tcPr>
            <w:tcW w:w="1264"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df1</w:t>
            </w:r>
          </w:p>
        </w:tc>
        <w:tc>
          <w:tcPr>
            <w:tcW w:w="1264" w:type="dxa"/>
            <w:gridSpan w:val="2"/>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df2</w:t>
            </w:r>
          </w:p>
        </w:tc>
        <w:tc>
          <w:tcPr>
            <w:tcW w:w="1820" w:type="dxa"/>
            <w:gridSpan w:val="2"/>
            <w:tcBorders>
              <w:bottom w:val="single" w:sz="16" w:space="0" w:color="000000"/>
              <w:righ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Sig. F Change</w:t>
            </w:r>
          </w:p>
        </w:tc>
      </w:tr>
      <w:tr w:rsidR="000C2C14" w:rsidRPr="000C2C14" w:rsidTr="008B34F6">
        <w:trPr>
          <w:gridAfter w:val="5"/>
          <w:wAfter w:w="5899" w:type="dxa"/>
          <w:cantSplit/>
        </w:trPr>
        <w:tc>
          <w:tcPr>
            <w:tcW w:w="101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1</w:t>
            </w:r>
          </w:p>
        </w:tc>
        <w:tc>
          <w:tcPr>
            <w:tcW w:w="1839" w:type="dxa"/>
            <w:tcBorders>
              <w:top w:val="single" w:sz="16" w:space="0" w:color="000000"/>
              <w:left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,222</w:t>
            </w:r>
            <w:r w:rsidRPr="000C2C14">
              <w:rPr>
                <w:rFonts w:ascii="Arial" w:hAnsi="Arial" w:cs="Arial"/>
                <w:sz w:val="20"/>
                <w:szCs w:val="20"/>
                <w:vertAlign w:val="superscript"/>
              </w:rPr>
              <w:t>a</w:t>
            </w:r>
          </w:p>
        </w:tc>
        <w:tc>
          <w:tcPr>
            <w:tcW w:w="1360" w:type="dxa"/>
            <w:gridSpan w:val="2"/>
            <w:tcBorders>
              <w:top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9,977</w:t>
            </w:r>
          </w:p>
        </w:tc>
        <w:tc>
          <w:tcPr>
            <w:tcW w:w="1264" w:type="dxa"/>
            <w:tcBorders>
              <w:top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w:t>
            </w:r>
          </w:p>
        </w:tc>
        <w:tc>
          <w:tcPr>
            <w:tcW w:w="1264" w:type="dxa"/>
            <w:gridSpan w:val="2"/>
            <w:tcBorders>
              <w:top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70</w:t>
            </w:r>
          </w:p>
        </w:tc>
        <w:tc>
          <w:tcPr>
            <w:tcW w:w="1820" w:type="dxa"/>
            <w:gridSpan w:val="2"/>
            <w:tcBorders>
              <w:top w:val="single" w:sz="16" w:space="0" w:color="000000"/>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,000</w:t>
            </w:r>
          </w:p>
        </w:tc>
      </w:tr>
      <w:tr w:rsidR="000C2C14" w:rsidRPr="000C2C14" w:rsidTr="008B34F6">
        <w:trPr>
          <w:gridAfter w:val="5"/>
          <w:wAfter w:w="5899" w:type="dxa"/>
          <w:cantSplit/>
        </w:trPr>
        <w:tc>
          <w:tcPr>
            <w:tcW w:w="8560" w:type="dxa"/>
            <w:gridSpan w:val="10"/>
            <w:tcBorders>
              <w:top w:val="nil"/>
              <w:left w:val="nil"/>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 Predictors: (Constant), Ad2.adAp_2.difference, Ad2.adAp_1.difference</w:t>
            </w:r>
          </w:p>
        </w:tc>
      </w:tr>
      <w:tr w:rsidR="000C2C14" w:rsidRPr="000C2C14" w:rsidTr="008B34F6">
        <w:trPr>
          <w:gridAfter w:val="5"/>
          <w:wAfter w:w="5899" w:type="dxa"/>
          <w:cantSplit/>
        </w:trPr>
        <w:tc>
          <w:tcPr>
            <w:tcW w:w="8560" w:type="dxa"/>
            <w:gridSpan w:val="10"/>
            <w:tcBorders>
              <w:top w:val="nil"/>
              <w:left w:val="nil"/>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b. Dependent Variable: Ad2.adA.difference</w:t>
            </w:r>
          </w:p>
        </w:tc>
      </w:tr>
      <w:tr w:rsidR="000C2C14" w:rsidRPr="000C2C14" w:rsidTr="008B34F6">
        <w:trPr>
          <w:cantSplit/>
        </w:trPr>
        <w:tc>
          <w:tcPr>
            <w:tcW w:w="14459" w:type="dxa"/>
            <w:gridSpan w:val="15"/>
            <w:tcBorders>
              <w:top w:val="nil"/>
              <w:left w:val="nil"/>
              <w:bottom w:val="nil"/>
              <w:right w:val="nil"/>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b/>
                <w:bCs/>
                <w:sz w:val="20"/>
                <w:szCs w:val="20"/>
              </w:rPr>
              <w:t>Coefficients</w:t>
            </w:r>
            <w:r w:rsidRPr="000C2C14">
              <w:rPr>
                <w:rFonts w:ascii="Arial" w:hAnsi="Arial" w:cs="Arial"/>
                <w:b/>
                <w:bCs/>
                <w:sz w:val="20"/>
                <w:szCs w:val="20"/>
                <w:vertAlign w:val="superscript"/>
              </w:rPr>
              <w:t>a</w:t>
            </w:r>
          </w:p>
        </w:tc>
      </w:tr>
      <w:tr w:rsidR="000C2C14" w:rsidRPr="000C2C14" w:rsidTr="008B34F6">
        <w:trPr>
          <w:cantSplit/>
        </w:trPr>
        <w:tc>
          <w:tcPr>
            <w:tcW w:w="3848" w:type="dxa"/>
            <w:gridSpan w:val="4"/>
            <w:vMerge w:val="restart"/>
            <w:tcBorders>
              <w:top w:val="single" w:sz="16" w:space="0" w:color="000000"/>
              <w:left w:val="single" w:sz="16" w:space="0" w:color="000000"/>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Model</w:t>
            </w:r>
          </w:p>
        </w:tc>
        <w:tc>
          <w:tcPr>
            <w:tcW w:w="3448" w:type="dxa"/>
            <w:gridSpan w:val="5"/>
            <w:tcBorders>
              <w:top w:val="single" w:sz="16" w:space="0" w:color="000000"/>
              <w:lef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Unstandardized Coefficients</w:t>
            </w:r>
          </w:p>
        </w:tc>
        <w:tc>
          <w:tcPr>
            <w:tcW w:w="1839" w:type="dxa"/>
            <w:gridSpan w:val="2"/>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t</w:t>
            </w:r>
          </w:p>
        </w:tc>
        <w:tc>
          <w:tcPr>
            <w:tcW w:w="942" w:type="dxa"/>
            <w:vMerge w:val="restart"/>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Sig.</w:t>
            </w:r>
          </w:p>
        </w:tc>
        <w:tc>
          <w:tcPr>
            <w:tcW w:w="3119" w:type="dxa"/>
            <w:gridSpan w:val="2"/>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95,0% Confidence Interval for B</w:t>
            </w:r>
          </w:p>
        </w:tc>
      </w:tr>
      <w:tr w:rsidR="000C2C14" w:rsidRPr="000C2C14" w:rsidTr="008B34F6">
        <w:trPr>
          <w:cantSplit/>
        </w:trPr>
        <w:tc>
          <w:tcPr>
            <w:tcW w:w="3848" w:type="dxa"/>
            <w:gridSpan w:val="4"/>
            <w:vMerge/>
            <w:tcBorders>
              <w:top w:val="single" w:sz="16" w:space="0" w:color="000000"/>
              <w:left w:val="single" w:sz="16" w:space="0" w:color="000000"/>
              <w:bottom w:val="nil"/>
              <w:right w:val="nil"/>
            </w:tcBorders>
            <w:shd w:val="clear" w:color="auto" w:fill="FFFFFF"/>
          </w:tcPr>
          <w:p w:rsidR="000C2C14" w:rsidRPr="000C2C14" w:rsidRDefault="000C2C14" w:rsidP="000C2C14">
            <w:pPr>
              <w:spacing w:before="0" w:after="0"/>
              <w:rPr>
                <w:rFonts w:ascii="Arial" w:hAnsi="Arial" w:cs="Arial"/>
                <w:sz w:val="20"/>
                <w:szCs w:val="20"/>
              </w:rPr>
            </w:pPr>
          </w:p>
        </w:tc>
        <w:tc>
          <w:tcPr>
            <w:tcW w:w="1724" w:type="dxa"/>
            <w:gridSpan w:val="3"/>
            <w:tcBorders>
              <w:left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B</w:t>
            </w:r>
          </w:p>
        </w:tc>
        <w:tc>
          <w:tcPr>
            <w:tcW w:w="1724" w:type="dxa"/>
            <w:gridSpan w:val="2"/>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Std. Error</w:t>
            </w:r>
          </w:p>
        </w:tc>
        <w:tc>
          <w:tcPr>
            <w:tcW w:w="1839" w:type="dxa"/>
            <w:gridSpan w:val="2"/>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Beta</w:t>
            </w:r>
          </w:p>
        </w:tc>
        <w:tc>
          <w:tcPr>
            <w:tcW w:w="1263" w:type="dxa"/>
            <w:vMerge/>
            <w:tcBorders>
              <w:top w:val="single" w:sz="16" w:space="0" w:color="000000"/>
            </w:tcBorders>
            <w:shd w:val="clear" w:color="auto" w:fill="FFFFFF"/>
          </w:tcPr>
          <w:p w:rsidR="000C2C14" w:rsidRPr="000C2C14" w:rsidRDefault="000C2C14" w:rsidP="000C2C14">
            <w:pPr>
              <w:spacing w:before="0" w:after="0"/>
              <w:rPr>
                <w:rFonts w:ascii="Arial" w:hAnsi="Arial" w:cs="Arial"/>
                <w:sz w:val="20"/>
                <w:szCs w:val="20"/>
              </w:rPr>
            </w:pPr>
          </w:p>
        </w:tc>
        <w:tc>
          <w:tcPr>
            <w:tcW w:w="942" w:type="dxa"/>
            <w:vMerge/>
            <w:tcBorders>
              <w:top w:val="single" w:sz="16" w:space="0" w:color="000000"/>
            </w:tcBorders>
            <w:shd w:val="clear" w:color="auto" w:fill="FFFFFF"/>
          </w:tcPr>
          <w:p w:rsidR="000C2C14" w:rsidRPr="000C2C14" w:rsidRDefault="000C2C14" w:rsidP="000C2C14">
            <w:pPr>
              <w:spacing w:before="0" w:after="0"/>
              <w:rPr>
                <w:rFonts w:ascii="Arial" w:hAnsi="Arial" w:cs="Arial"/>
                <w:sz w:val="20"/>
                <w:szCs w:val="20"/>
              </w:rPr>
            </w:pPr>
          </w:p>
        </w:tc>
        <w:tc>
          <w:tcPr>
            <w:tcW w:w="1418"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Lower Bound</w:t>
            </w:r>
          </w:p>
        </w:tc>
        <w:tc>
          <w:tcPr>
            <w:tcW w:w="1701" w:type="dxa"/>
            <w:tcBorders>
              <w:bottom w:val="single" w:sz="16" w:space="0" w:color="000000"/>
              <w:righ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Upper Bound</w:t>
            </w:r>
          </w:p>
        </w:tc>
      </w:tr>
      <w:tr w:rsidR="000C2C14" w:rsidRPr="000C2C14" w:rsidTr="008B34F6">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1</w:t>
            </w:r>
          </w:p>
        </w:tc>
        <w:tc>
          <w:tcPr>
            <w:tcW w:w="2930" w:type="dxa"/>
            <w:gridSpan w:val="3"/>
            <w:tcBorders>
              <w:top w:val="single" w:sz="16" w:space="0" w:color="000000"/>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(Constant)</w:t>
            </w:r>
          </w:p>
        </w:tc>
        <w:tc>
          <w:tcPr>
            <w:tcW w:w="1724" w:type="dxa"/>
            <w:gridSpan w:val="3"/>
            <w:tcBorders>
              <w:top w:val="single" w:sz="16" w:space="0" w:color="000000"/>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-,950</w:t>
            </w:r>
          </w:p>
        </w:tc>
        <w:tc>
          <w:tcPr>
            <w:tcW w:w="1724" w:type="dxa"/>
            <w:gridSpan w:val="2"/>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,368</w:t>
            </w:r>
          </w:p>
        </w:tc>
        <w:tc>
          <w:tcPr>
            <w:tcW w:w="1839" w:type="dxa"/>
            <w:gridSpan w:val="2"/>
            <w:tcBorders>
              <w:top w:val="single" w:sz="16" w:space="0" w:color="000000"/>
              <w:bottom w:val="nil"/>
            </w:tcBorders>
            <w:shd w:val="clear" w:color="auto" w:fill="FFFFFF"/>
          </w:tcPr>
          <w:p w:rsidR="000C2C14" w:rsidRPr="000C2C14" w:rsidRDefault="000C2C14" w:rsidP="000C2C14">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-2,581</w:t>
            </w:r>
          </w:p>
        </w:tc>
        <w:tc>
          <w:tcPr>
            <w:tcW w:w="942"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,012</w:t>
            </w:r>
          </w:p>
        </w:tc>
        <w:tc>
          <w:tcPr>
            <w:tcW w:w="1418"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-1,684</w:t>
            </w:r>
          </w:p>
        </w:tc>
        <w:tc>
          <w:tcPr>
            <w:tcW w:w="1701" w:type="dxa"/>
            <w:tcBorders>
              <w:top w:val="single" w:sz="16" w:space="0" w:color="000000"/>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-,216</w:t>
            </w:r>
          </w:p>
        </w:tc>
      </w:tr>
      <w:tr w:rsidR="000C2C14" w:rsidRPr="000C2C14" w:rsidTr="008B34F6">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930" w:type="dxa"/>
            <w:gridSpan w:val="3"/>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Ad2.adAp_1.difference</w:t>
            </w:r>
          </w:p>
        </w:tc>
        <w:tc>
          <w:tcPr>
            <w:tcW w:w="1724" w:type="dxa"/>
            <w:gridSpan w:val="3"/>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,403</w:t>
            </w:r>
          </w:p>
        </w:tc>
        <w:tc>
          <w:tcPr>
            <w:tcW w:w="1724" w:type="dxa"/>
            <w:gridSpan w:val="2"/>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,265</w:t>
            </w:r>
          </w:p>
        </w:tc>
        <w:tc>
          <w:tcPr>
            <w:tcW w:w="1839" w:type="dxa"/>
            <w:gridSpan w:val="2"/>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,168</w:t>
            </w:r>
          </w:p>
        </w:tc>
        <w:tc>
          <w:tcPr>
            <w:tcW w:w="1263"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1,524</w:t>
            </w:r>
          </w:p>
        </w:tc>
        <w:tc>
          <w:tcPr>
            <w:tcW w:w="942"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,132</w:t>
            </w:r>
          </w:p>
        </w:tc>
        <w:tc>
          <w:tcPr>
            <w:tcW w:w="141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-,125</w:t>
            </w:r>
          </w:p>
        </w:tc>
        <w:tc>
          <w:tcPr>
            <w:tcW w:w="1701"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,931</w:t>
            </w:r>
          </w:p>
        </w:tc>
      </w:tr>
      <w:tr w:rsidR="000C2C14" w:rsidRPr="000C2C14" w:rsidTr="008B34F6">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930" w:type="dxa"/>
            <w:gridSpan w:val="3"/>
            <w:tcBorders>
              <w:top w:val="nil"/>
              <w:left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Ad2.adAp_2.difference</w:t>
            </w:r>
          </w:p>
        </w:tc>
        <w:tc>
          <w:tcPr>
            <w:tcW w:w="1724" w:type="dxa"/>
            <w:gridSpan w:val="3"/>
            <w:tcBorders>
              <w:top w:val="nil"/>
              <w:left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1,151</w:t>
            </w:r>
          </w:p>
        </w:tc>
        <w:tc>
          <w:tcPr>
            <w:tcW w:w="1724" w:type="dxa"/>
            <w:gridSpan w:val="2"/>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,258</w:t>
            </w:r>
          </w:p>
        </w:tc>
        <w:tc>
          <w:tcPr>
            <w:tcW w:w="1839" w:type="dxa"/>
            <w:gridSpan w:val="2"/>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,490</w:t>
            </w:r>
          </w:p>
        </w:tc>
        <w:tc>
          <w:tcPr>
            <w:tcW w:w="1263"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4,459</w:t>
            </w:r>
          </w:p>
        </w:tc>
        <w:tc>
          <w:tcPr>
            <w:tcW w:w="942"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,000</w:t>
            </w:r>
          </w:p>
        </w:tc>
        <w:tc>
          <w:tcPr>
            <w:tcW w:w="1418"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,636</w:t>
            </w:r>
          </w:p>
        </w:tc>
        <w:tc>
          <w:tcPr>
            <w:tcW w:w="1701" w:type="dxa"/>
            <w:tcBorders>
              <w:top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1,666</w:t>
            </w:r>
          </w:p>
        </w:tc>
      </w:tr>
      <w:tr w:rsidR="000C2C14" w:rsidRPr="000C2C14" w:rsidTr="008B34F6">
        <w:trPr>
          <w:cantSplit/>
        </w:trPr>
        <w:tc>
          <w:tcPr>
            <w:tcW w:w="14459" w:type="dxa"/>
            <w:gridSpan w:val="15"/>
            <w:tcBorders>
              <w:top w:val="nil"/>
              <w:left w:val="nil"/>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 Dependent Variable: Ad2.adA.difference</w:t>
            </w:r>
          </w:p>
        </w:tc>
      </w:tr>
    </w:tbl>
    <w:p w:rsidR="000C2C14" w:rsidRPr="000C2C14" w:rsidRDefault="000C2C14" w:rsidP="000C2C14">
      <w:pPr>
        <w:spacing w:before="0" w:after="0"/>
        <w:rPr>
          <w:rFonts w:ascii="Times New Roman" w:hAnsi="Times New Roman" w:cs="Times New Roman"/>
          <w:sz w:val="20"/>
          <w:szCs w:val="20"/>
        </w:rPr>
      </w:pP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8"/>
        <w:gridCol w:w="2881"/>
        <w:gridCol w:w="1808"/>
        <w:gridCol w:w="1808"/>
        <w:gridCol w:w="1808"/>
      </w:tblGrid>
      <w:tr w:rsidR="000C2C14" w:rsidRPr="000C2C14" w:rsidTr="000C2C14">
        <w:trPr>
          <w:cantSplit/>
        </w:trPr>
        <w:tc>
          <w:tcPr>
            <w:tcW w:w="10773" w:type="dxa"/>
            <w:gridSpan w:val="5"/>
            <w:tcBorders>
              <w:top w:val="nil"/>
              <w:left w:val="nil"/>
              <w:bottom w:val="nil"/>
              <w:right w:val="nil"/>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b/>
                <w:bCs/>
                <w:sz w:val="20"/>
                <w:szCs w:val="20"/>
              </w:rPr>
              <w:t>Correlations</w:t>
            </w:r>
          </w:p>
        </w:tc>
      </w:tr>
      <w:tr w:rsidR="000C2C14" w:rsidRPr="000C2C14" w:rsidTr="000C2C14">
        <w:trPr>
          <w:cantSplit/>
        </w:trPr>
        <w:tc>
          <w:tcPr>
            <w:tcW w:w="5349" w:type="dxa"/>
            <w:gridSpan w:val="2"/>
            <w:tcBorders>
              <w:top w:val="single" w:sz="16" w:space="0" w:color="000000"/>
              <w:left w:val="single" w:sz="16" w:space="0" w:color="000000"/>
              <w:bottom w:val="single" w:sz="16" w:space="0" w:color="000000"/>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p>
        </w:tc>
        <w:tc>
          <w:tcPr>
            <w:tcW w:w="1808" w:type="dxa"/>
            <w:tcBorders>
              <w:top w:val="single" w:sz="16" w:space="0" w:color="000000"/>
              <w:left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Ad2.adP.difference</w:t>
            </w:r>
          </w:p>
        </w:tc>
        <w:tc>
          <w:tcPr>
            <w:tcW w:w="1808" w:type="dxa"/>
            <w:tcBorders>
              <w:top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Ad2.adAp_1.difference</w:t>
            </w:r>
          </w:p>
        </w:tc>
        <w:tc>
          <w:tcPr>
            <w:tcW w:w="1808" w:type="dxa"/>
            <w:tcBorders>
              <w:top w:val="single" w:sz="16" w:space="0" w:color="000000"/>
              <w:bottom w:val="single" w:sz="16" w:space="0" w:color="000000"/>
              <w:righ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Ad2.adAp_2.difference</w:t>
            </w:r>
          </w:p>
        </w:tc>
      </w:tr>
      <w:tr w:rsidR="000C2C14" w:rsidRPr="000C2C14" w:rsidTr="000C2C14">
        <w:trPr>
          <w:cantSplit/>
        </w:trPr>
        <w:tc>
          <w:tcPr>
            <w:tcW w:w="2468" w:type="dxa"/>
            <w:vMerge w:val="restart"/>
            <w:tcBorders>
              <w:top w:val="single" w:sz="16" w:space="0" w:color="000000"/>
              <w:left w:val="single" w:sz="16" w:space="0" w:color="000000"/>
              <w:bottom w:val="nil"/>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Pearson Correlation</w:t>
            </w:r>
          </w:p>
        </w:tc>
        <w:tc>
          <w:tcPr>
            <w:tcW w:w="2881" w:type="dxa"/>
            <w:tcBorders>
              <w:top w:val="single" w:sz="16" w:space="0" w:color="000000"/>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Ad2.adP.difference</w:t>
            </w:r>
          </w:p>
        </w:tc>
        <w:tc>
          <w:tcPr>
            <w:tcW w:w="1808" w:type="dxa"/>
            <w:tcBorders>
              <w:top w:val="single" w:sz="16" w:space="0" w:color="000000"/>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1,000</w:t>
            </w:r>
          </w:p>
        </w:tc>
        <w:tc>
          <w:tcPr>
            <w:tcW w:w="1808"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,108</w:t>
            </w:r>
          </w:p>
        </w:tc>
        <w:tc>
          <w:tcPr>
            <w:tcW w:w="1808" w:type="dxa"/>
            <w:tcBorders>
              <w:top w:val="single" w:sz="16" w:space="0" w:color="000000"/>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,274</w:t>
            </w:r>
          </w:p>
        </w:tc>
      </w:tr>
      <w:tr w:rsidR="000C2C14" w:rsidRPr="000C2C14" w:rsidTr="000C2C14">
        <w:trPr>
          <w:cantSplit/>
        </w:trPr>
        <w:tc>
          <w:tcPr>
            <w:tcW w:w="2468" w:type="dxa"/>
            <w:vMerge/>
            <w:tcBorders>
              <w:top w:val="single" w:sz="16" w:space="0" w:color="000000"/>
              <w:left w:val="single" w:sz="16" w:space="0" w:color="000000"/>
              <w:bottom w:val="nil"/>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Ad2.adAp_1.difference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,108</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-,284</w:t>
            </w:r>
          </w:p>
        </w:tc>
      </w:tr>
      <w:tr w:rsidR="000C2C14" w:rsidRPr="000C2C14" w:rsidTr="000C2C14">
        <w:trPr>
          <w:cantSplit/>
        </w:trPr>
        <w:tc>
          <w:tcPr>
            <w:tcW w:w="2468" w:type="dxa"/>
            <w:vMerge/>
            <w:tcBorders>
              <w:top w:val="single" w:sz="16" w:space="0" w:color="000000"/>
              <w:left w:val="single" w:sz="16" w:space="0" w:color="000000"/>
              <w:bottom w:val="nil"/>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Ad2.adAp_2.difference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,274</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-,284</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1,000</w:t>
            </w:r>
          </w:p>
        </w:tc>
      </w:tr>
      <w:tr w:rsidR="000C2C14" w:rsidRPr="000C2C14" w:rsidTr="000C2C14">
        <w:trPr>
          <w:cantSplit/>
        </w:trPr>
        <w:tc>
          <w:tcPr>
            <w:tcW w:w="2468" w:type="dxa"/>
            <w:vMerge w:val="restart"/>
            <w:tcBorders>
              <w:top w:val="nil"/>
              <w:left w:val="single" w:sz="16" w:space="0" w:color="000000"/>
              <w:bottom w:val="nil"/>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Sig. (1-tailed)</w:t>
            </w: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Ad2.adP.difference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,182</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,009</w:t>
            </w:r>
          </w:p>
        </w:tc>
      </w:tr>
      <w:tr w:rsidR="000C2C14" w:rsidRPr="000C2C14" w:rsidTr="000C2C14">
        <w:trPr>
          <w:cantSplit/>
        </w:trPr>
        <w:tc>
          <w:tcPr>
            <w:tcW w:w="2468" w:type="dxa"/>
            <w:vMerge/>
            <w:tcBorders>
              <w:top w:val="nil"/>
              <w:left w:val="single" w:sz="16" w:space="0" w:color="000000"/>
              <w:bottom w:val="nil"/>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Ad2.adAp_1.difference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,182</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,007</w:t>
            </w:r>
          </w:p>
        </w:tc>
      </w:tr>
      <w:tr w:rsidR="000C2C14" w:rsidRPr="000C2C14" w:rsidTr="000C2C14">
        <w:trPr>
          <w:cantSplit/>
        </w:trPr>
        <w:tc>
          <w:tcPr>
            <w:tcW w:w="2468" w:type="dxa"/>
            <w:vMerge/>
            <w:tcBorders>
              <w:top w:val="nil"/>
              <w:left w:val="single" w:sz="16" w:space="0" w:color="000000"/>
              <w:bottom w:val="nil"/>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Ad2.adAp_2.difference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,009</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,007</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w:t>
            </w:r>
          </w:p>
        </w:tc>
      </w:tr>
      <w:tr w:rsidR="000C2C14" w:rsidRPr="000C2C14" w:rsidTr="000C2C14">
        <w:trPr>
          <w:cantSplit/>
        </w:trPr>
        <w:tc>
          <w:tcPr>
            <w:tcW w:w="2468" w:type="dxa"/>
            <w:vMerge w:val="restart"/>
            <w:tcBorders>
              <w:top w:val="nil"/>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N</w:t>
            </w: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Ad2.adP.difference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r>
      <w:tr w:rsidR="000C2C14" w:rsidRPr="000C2C14" w:rsidTr="000C2C14">
        <w:trPr>
          <w:cantSplit/>
        </w:trPr>
        <w:tc>
          <w:tcPr>
            <w:tcW w:w="2468" w:type="dxa"/>
            <w:vMerge/>
            <w:tcBorders>
              <w:top w:val="nil"/>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Ad2.adAp_1.difference</w:t>
            </w:r>
          </w:p>
        </w:tc>
        <w:tc>
          <w:tcPr>
            <w:tcW w:w="1808"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8"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r>
      <w:tr w:rsidR="000C2C14" w:rsidRPr="000C2C14" w:rsidTr="000C2C14">
        <w:trPr>
          <w:cantSplit/>
        </w:trPr>
        <w:tc>
          <w:tcPr>
            <w:tcW w:w="2468" w:type="dxa"/>
            <w:vMerge/>
            <w:tcBorders>
              <w:top w:val="nil"/>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881" w:type="dxa"/>
            <w:tcBorders>
              <w:top w:val="nil"/>
              <w:left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Ad2.adAp_2.difference</w:t>
            </w:r>
          </w:p>
        </w:tc>
        <w:tc>
          <w:tcPr>
            <w:tcW w:w="1808" w:type="dxa"/>
            <w:tcBorders>
              <w:top w:val="nil"/>
              <w:left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8"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r>
    </w:tbl>
    <w:p w:rsidR="008B34F6" w:rsidRDefault="008B34F6">
      <w:pPr>
        <w:jc w:val="left"/>
      </w:pPr>
    </w:p>
    <w:tbl>
      <w:tblPr>
        <w:tblW w:w="8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3"/>
        <w:gridCol w:w="1839"/>
        <w:gridCol w:w="1360"/>
        <w:gridCol w:w="1264"/>
        <w:gridCol w:w="1264"/>
        <w:gridCol w:w="1820"/>
      </w:tblGrid>
      <w:tr w:rsidR="000C2C14" w:rsidRPr="000C2C14" w:rsidTr="008B34F6">
        <w:trPr>
          <w:cantSplit/>
        </w:trPr>
        <w:tc>
          <w:tcPr>
            <w:tcW w:w="8560" w:type="dxa"/>
            <w:gridSpan w:val="6"/>
            <w:tcBorders>
              <w:top w:val="nil"/>
              <w:left w:val="nil"/>
              <w:bottom w:val="nil"/>
              <w:right w:val="nil"/>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b/>
                <w:bCs/>
                <w:sz w:val="20"/>
                <w:szCs w:val="20"/>
              </w:rPr>
              <w:t>Model Summary</w:t>
            </w:r>
            <w:r w:rsidRPr="000C2C14">
              <w:rPr>
                <w:rFonts w:ascii="Arial" w:hAnsi="Arial" w:cs="Arial"/>
                <w:b/>
                <w:bCs/>
                <w:sz w:val="20"/>
                <w:szCs w:val="20"/>
                <w:vertAlign w:val="superscript"/>
              </w:rPr>
              <w:t>b</w:t>
            </w:r>
          </w:p>
        </w:tc>
      </w:tr>
      <w:tr w:rsidR="000C2C14" w:rsidRPr="000C2C14" w:rsidTr="008B34F6">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Model</w:t>
            </w:r>
          </w:p>
        </w:tc>
        <w:tc>
          <w:tcPr>
            <w:tcW w:w="7547" w:type="dxa"/>
            <w:gridSpan w:val="5"/>
            <w:tcBorders>
              <w:top w:val="single" w:sz="16" w:space="0" w:color="000000"/>
              <w:lef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Change Statistics</w:t>
            </w:r>
          </w:p>
        </w:tc>
      </w:tr>
      <w:tr w:rsidR="000C2C14" w:rsidRPr="000C2C14" w:rsidTr="008B34F6">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0C2C14" w:rsidRPr="000C2C14" w:rsidRDefault="000C2C14" w:rsidP="000C2C14">
            <w:pPr>
              <w:spacing w:before="0" w:after="0"/>
              <w:rPr>
                <w:rFonts w:ascii="Arial" w:hAnsi="Arial" w:cs="Arial"/>
                <w:sz w:val="20"/>
                <w:szCs w:val="20"/>
              </w:rPr>
            </w:pPr>
          </w:p>
        </w:tc>
        <w:tc>
          <w:tcPr>
            <w:tcW w:w="1839" w:type="dxa"/>
            <w:tcBorders>
              <w:left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R Square Change</w:t>
            </w:r>
          </w:p>
        </w:tc>
        <w:tc>
          <w:tcPr>
            <w:tcW w:w="1360"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F Change</w:t>
            </w:r>
          </w:p>
        </w:tc>
        <w:tc>
          <w:tcPr>
            <w:tcW w:w="1264"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df1</w:t>
            </w:r>
          </w:p>
        </w:tc>
        <w:tc>
          <w:tcPr>
            <w:tcW w:w="1264"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df2</w:t>
            </w:r>
          </w:p>
        </w:tc>
        <w:tc>
          <w:tcPr>
            <w:tcW w:w="1820" w:type="dxa"/>
            <w:tcBorders>
              <w:bottom w:val="single" w:sz="16" w:space="0" w:color="000000"/>
              <w:righ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Sig. F Change</w:t>
            </w:r>
          </w:p>
        </w:tc>
      </w:tr>
      <w:tr w:rsidR="000C2C14" w:rsidRPr="000C2C14" w:rsidTr="008B34F6">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1</w:t>
            </w:r>
          </w:p>
        </w:tc>
        <w:tc>
          <w:tcPr>
            <w:tcW w:w="1839" w:type="dxa"/>
            <w:tcBorders>
              <w:top w:val="single" w:sz="16" w:space="0" w:color="000000"/>
              <w:left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,113</w:t>
            </w:r>
            <w:r w:rsidRPr="000C2C14">
              <w:rPr>
                <w:rFonts w:ascii="Arial" w:hAnsi="Arial" w:cs="Arial"/>
                <w:sz w:val="20"/>
                <w:szCs w:val="20"/>
                <w:vertAlign w:val="superscript"/>
              </w:rPr>
              <w:t>a</w:t>
            </w:r>
          </w:p>
        </w:tc>
        <w:tc>
          <w:tcPr>
            <w:tcW w:w="1360" w:type="dxa"/>
            <w:tcBorders>
              <w:top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4,446</w:t>
            </w:r>
          </w:p>
        </w:tc>
        <w:tc>
          <w:tcPr>
            <w:tcW w:w="1264" w:type="dxa"/>
            <w:tcBorders>
              <w:top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w:t>
            </w:r>
          </w:p>
        </w:tc>
        <w:tc>
          <w:tcPr>
            <w:tcW w:w="1264" w:type="dxa"/>
            <w:tcBorders>
              <w:top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70</w:t>
            </w:r>
          </w:p>
        </w:tc>
        <w:tc>
          <w:tcPr>
            <w:tcW w:w="1820" w:type="dxa"/>
            <w:tcBorders>
              <w:top w:val="single" w:sz="16" w:space="0" w:color="000000"/>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,015</w:t>
            </w:r>
          </w:p>
        </w:tc>
      </w:tr>
      <w:tr w:rsidR="000C2C14" w:rsidRPr="000C2C14" w:rsidTr="008B34F6">
        <w:trPr>
          <w:cantSplit/>
        </w:trPr>
        <w:tc>
          <w:tcPr>
            <w:tcW w:w="8560" w:type="dxa"/>
            <w:gridSpan w:val="6"/>
            <w:tcBorders>
              <w:top w:val="nil"/>
              <w:left w:val="nil"/>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 Predictors: (Constant), Ad2.adAp_2.difference, Ad2.adAp_1.difference</w:t>
            </w:r>
          </w:p>
        </w:tc>
      </w:tr>
      <w:tr w:rsidR="000C2C14" w:rsidRPr="000C2C14" w:rsidTr="008B34F6">
        <w:trPr>
          <w:cantSplit/>
        </w:trPr>
        <w:tc>
          <w:tcPr>
            <w:tcW w:w="8560" w:type="dxa"/>
            <w:gridSpan w:val="6"/>
            <w:tcBorders>
              <w:top w:val="nil"/>
              <w:left w:val="nil"/>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b. Dependent Variable: Ad2.adP.difference</w:t>
            </w:r>
          </w:p>
        </w:tc>
      </w:tr>
    </w:tbl>
    <w:p w:rsidR="000C2C14" w:rsidRPr="000C2C14" w:rsidRDefault="000C2C14" w:rsidP="000C2C14">
      <w:pPr>
        <w:spacing w:before="0" w:after="0" w:line="400" w:lineRule="atLeast"/>
        <w:rPr>
          <w:rFonts w:ascii="Times New Roman" w:hAnsi="Times New Roman" w:cs="Times New Roman"/>
          <w:sz w:val="20"/>
          <w:szCs w:val="20"/>
        </w:rPr>
      </w:pPr>
    </w:p>
    <w:p w:rsidR="000C2C14" w:rsidRPr="000C2C14" w:rsidRDefault="000C2C14" w:rsidP="000C2C14">
      <w:pPr>
        <w:spacing w:before="0" w:after="0" w:line="400" w:lineRule="atLeast"/>
        <w:rPr>
          <w:rFonts w:ascii="Times New Roman" w:hAnsi="Times New Roman" w:cs="Times New Roman"/>
          <w:sz w:val="20"/>
          <w:szCs w:val="20"/>
        </w:rPr>
      </w:pPr>
    </w:p>
    <w:tbl>
      <w:tblPr>
        <w:tblW w:w="1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2930"/>
        <w:gridCol w:w="1724"/>
        <w:gridCol w:w="1724"/>
        <w:gridCol w:w="1839"/>
        <w:gridCol w:w="1263"/>
        <w:gridCol w:w="801"/>
        <w:gridCol w:w="1559"/>
        <w:gridCol w:w="1417"/>
      </w:tblGrid>
      <w:tr w:rsidR="000C2C14" w:rsidRPr="000C2C14" w:rsidTr="000C2C14">
        <w:trPr>
          <w:cantSplit/>
        </w:trPr>
        <w:tc>
          <w:tcPr>
            <w:tcW w:w="14175" w:type="dxa"/>
            <w:gridSpan w:val="9"/>
            <w:tcBorders>
              <w:top w:val="nil"/>
              <w:left w:val="nil"/>
              <w:bottom w:val="nil"/>
              <w:right w:val="nil"/>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b/>
                <w:bCs/>
                <w:sz w:val="20"/>
                <w:szCs w:val="20"/>
              </w:rPr>
              <w:t>Coefficients</w:t>
            </w:r>
            <w:r w:rsidRPr="000C2C14">
              <w:rPr>
                <w:rFonts w:ascii="Arial" w:hAnsi="Arial" w:cs="Arial"/>
                <w:b/>
                <w:bCs/>
                <w:sz w:val="20"/>
                <w:szCs w:val="20"/>
                <w:vertAlign w:val="superscript"/>
              </w:rPr>
              <w:t>a</w:t>
            </w:r>
          </w:p>
        </w:tc>
      </w:tr>
      <w:tr w:rsidR="000C2C14" w:rsidRPr="000C2C14" w:rsidTr="000C2C14">
        <w:trPr>
          <w:cantSplit/>
        </w:trPr>
        <w:tc>
          <w:tcPr>
            <w:tcW w:w="3848" w:type="dxa"/>
            <w:gridSpan w:val="2"/>
            <w:vMerge w:val="restart"/>
            <w:tcBorders>
              <w:top w:val="single" w:sz="16" w:space="0" w:color="000000"/>
              <w:left w:val="single" w:sz="16" w:space="0" w:color="000000"/>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Model</w:t>
            </w:r>
          </w:p>
        </w:tc>
        <w:tc>
          <w:tcPr>
            <w:tcW w:w="3448" w:type="dxa"/>
            <w:gridSpan w:val="2"/>
            <w:tcBorders>
              <w:top w:val="single" w:sz="16" w:space="0" w:color="000000"/>
              <w:lef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Unstandardized Coefficients</w:t>
            </w:r>
          </w:p>
        </w:tc>
        <w:tc>
          <w:tcPr>
            <w:tcW w:w="1839" w:type="dxa"/>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t</w:t>
            </w:r>
          </w:p>
        </w:tc>
        <w:tc>
          <w:tcPr>
            <w:tcW w:w="801" w:type="dxa"/>
            <w:vMerge w:val="restart"/>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Sig.</w:t>
            </w:r>
          </w:p>
        </w:tc>
        <w:tc>
          <w:tcPr>
            <w:tcW w:w="2976" w:type="dxa"/>
            <w:gridSpan w:val="2"/>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95,0% Confidence Interval for B</w:t>
            </w:r>
          </w:p>
        </w:tc>
      </w:tr>
      <w:tr w:rsidR="000C2C14" w:rsidRPr="000C2C14" w:rsidTr="000C2C14">
        <w:trPr>
          <w:cantSplit/>
        </w:trPr>
        <w:tc>
          <w:tcPr>
            <w:tcW w:w="3848" w:type="dxa"/>
            <w:gridSpan w:val="2"/>
            <w:vMerge/>
            <w:tcBorders>
              <w:top w:val="single" w:sz="16" w:space="0" w:color="000000"/>
              <w:left w:val="single" w:sz="16" w:space="0" w:color="000000"/>
              <w:bottom w:val="nil"/>
              <w:right w:val="nil"/>
            </w:tcBorders>
            <w:shd w:val="clear" w:color="auto" w:fill="FFFFFF"/>
          </w:tcPr>
          <w:p w:rsidR="000C2C14" w:rsidRPr="000C2C14" w:rsidRDefault="000C2C14" w:rsidP="000C2C14">
            <w:pPr>
              <w:spacing w:before="0" w:after="0"/>
              <w:rPr>
                <w:rFonts w:ascii="Arial" w:hAnsi="Arial" w:cs="Arial"/>
                <w:sz w:val="20"/>
                <w:szCs w:val="20"/>
              </w:rPr>
            </w:pPr>
          </w:p>
        </w:tc>
        <w:tc>
          <w:tcPr>
            <w:tcW w:w="1724" w:type="dxa"/>
            <w:tcBorders>
              <w:left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B</w:t>
            </w:r>
          </w:p>
        </w:tc>
        <w:tc>
          <w:tcPr>
            <w:tcW w:w="1724"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Std. Error</w:t>
            </w:r>
          </w:p>
        </w:tc>
        <w:tc>
          <w:tcPr>
            <w:tcW w:w="1839"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Beta</w:t>
            </w:r>
          </w:p>
        </w:tc>
        <w:tc>
          <w:tcPr>
            <w:tcW w:w="1263" w:type="dxa"/>
            <w:vMerge/>
            <w:tcBorders>
              <w:top w:val="single" w:sz="16" w:space="0" w:color="000000"/>
            </w:tcBorders>
            <w:shd w:val="clear" w:color="auto" w:fill="FFFFFF"/>
          </w:tcPr>
          <w:p w:rsidR="000C2C14" w:rsidRPr="000C2C14" w:rsidRDefault="000C2C14" w:rsidP="000C2C14">
            <w:pPr>
              <w:spacing w:before="0" w:after="0"/>
              <w:rPr>
                <w:rFonts w:ascii="Arial" w:hAnsi="Arial" w:cs="Arial"/>
                <w:sz w:val="20"/>
                <w:szCs w:val="20"/>
              </w:rPr>
            </w:pPr>
          </w:p>
        </w:tc>
        <w:tc>
          <w:tcPr>
            <w:tcW w:w="801" w:type="dxa"/>
            <w:vMerge/>
            <w:tcBorders>
              <w:top w:val="single" w:sz="16" w:space="0" w:color="000000"/>
            </w:tcBorders>
            <w:shd w:val="clear" w:color="auto" w:fill="FFFFFF"/>
          </w:tcPr>
          <w:p w:rsidR="000C2C14" w:rsidRPr="000C2C14" w:rsidRDefault="000C2C14" w:rsidP="000C2C14">
            <w:pPr>
              <w:spacing w:before="0" w:after="0"/>
              <w:rPr>
                <w:rFonts w:ascii="Arial" w:hAnsi="Arial" w:cs="Arial"/>
                <w:sz w:val="20"/>
                <w:szCs w:val="20"/>
              </w:rPr>
            </w:pPr>
          </w:p>
        </w:tc>
        <w:tc>
          <w:tcPr>
            <w:tcW w:w="1559"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Lower Bound</w:t>
            </w:r>
          </w:p>
        </w:tc>
        <w:tc>
          <w:tcPr>
            <w:tcW w:w="1417" w:type="dxa"/>
            <w:tcBorders>
              <w:bottom w:val="single" w:sz="16" w:space="0" w:color="000000"/>
              <w:righ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Upper Bound</w:t>
            </w:r>
          </w:p>
        </w:tc>
      </w:tr>
      <w:tr w:rsidR="000C2C14" w:rsidRPr="000C2C14" w:rsidTr="000C2C14">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1</w:t>
            </w:r>
          </w:p>
        </w:tc>
        <w:tc>
          <w:tcPr>
            <w:tcW w:w="2930" w:type="dxa"/>
            <w:tcBorders>
              <w:top w:val="single" w:sz="16" w:space="0" w:color="000000"/>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(Constant)</w:t>
            </w:r>
          </w:p>
        </w:tc>
        <w:tc>
          <w:tcPr>
            <w:tcW w:w="1724" w:type="dxa"/>
            <w:tcBorders>
              <w:top w:val="single" w:sz="16" w:space="0" w:color="000000"/>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,125</w:t>
            </w:r>
          </w:p>
        </w:tc>
        <w:tc>
          <w:tcPr>
            <w:tcW w:w="1724"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,248</w:t>
            </w:r>
          </w:p>
        </w:tc>
        <w:tc>
          <w:tcPr>
            <w:tcW w:w="1839" w:type="dxa"/>
            <w:tcBorders>
              <w:top w:val="single" w:sz="16" w:space="0" w:color="000000"/>
              <w:bottom w:val="nil"/>
            </w:tcBorders>
            <w:shd w:val="clear" w:color="auto" w:fill="FFFFFF"/>
          </w:tcPr>
          <w:p w:rsidR="000C2C14" w:rsidRPr="000C2C14" w:rsidRDefault="000C2C14" w:rsidP="000C2C14">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,505</w:t>
            </w:r>
          </w:p>
        </w:tc>
        <w:tc>
          <w:tcPr>
            <w:tcW w:w="801"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,615</w:t>
            </w:r>
          </w:p>
        </w:tc>
        <w:tc>
          <w:tcPr>
            <w:tcW w:w="1559"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-,369</w:t>
            </w:r>
          </w:p>
        </w:tc>
        <w:tc>
          <w:tcPr>
            <w:tcW w:w="1417" w:type="dxa"/>
            <w:tcBorders>
              <w:top w:val="single" w:sz="16" w:space="0" w:color="000000"/>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,619</w:t>
            </w:r>
          </w:p>
        </w:tc>
      </w:tr>
      <w:tr w:rsidR="000C2C14" w:rsidRPr="000C2C14" w:rsidTr="000C2C14">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930"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Ad2.adAp_1.difference</w:t>
            </w:r>
          </w:p>
        </w:tc>
        <w:tc>
          <w:tcPr>
            <w:tcW w:w="1724"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,306</w:t>
            </w:r>
          </w:p>
        </w:tc>
        <w:tc>
          <w:tcPr>
            <w:tcW w:w="1724"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,178</w:t>
            </w:r>
          </w:p>
        </w:tc>
        <w:tc>
          <w:tcPr>
            <w:tcW w:w="1839"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,202</w:t>
            </w:r>
          </w:p>
        </w:tc>
        <w:tc>
          <w:tcPr>
            <w:tcW w:w="1263"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1,719</w:t>
            </w:r>
          </w:p>
        </w:tc>
        <w:tc>
          <w:tcPr>
            <w:tcW w:w="801"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,090</w:t>
            </w:r>
          </w:p>
        </w:tc>
        <w:tc>
          <w:tcPr>
            <w:tcW w:w="1559" w:type="dxa"/>
            <w:tcBorders>
              <w:top w:val="nil"/>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-,049</w:t>
            </w:r>
          </w:p>
        </w:tc>
        <w:tc>
          <w:tcPr>
            <w:tcW w:w="1417"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,661</w:t>
            </w:r>
          </w:p>
        </w:tc>
      </w:tr>
      <w:tr w:rsidR="000C2C14" w:rsidRPr="000C2C14" w:rsidTr="000C2C14">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930" w:type="dxa"/>
            <w:tcBorders>
              <w:top w:val="nil"/>
              <w:left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Ad2.adAp_2.difference</w:t>
            </w:r>
          </w:p>
        </w:tc>
        <w:tc>
          <w:tcPr>
            <w:tcW w:w="1724" w:type="dxa"/>
            <w:tcBorders>
              <w:top w:val="nil"/>
              <w:left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,491</w:t>
            </w:r>
          </w:p>
        </w:tc>
        <w:tc>
          <w:tcPr>
            <w:tcW w:w="1724"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,174</w:t>
            </w:r>
          </w:p>
        </w:tc>
        <w:tc>
          <w:tcPr>
            <w:tcW w:w="1839"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,332</w:t>
            </w:r>
          </w:p>
        </w:tc>
        <w:tc>
          <w:tcPr>
            <w:tcW w:w="1263"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2,824</w:t>
            </w:r>
          </w:p>
        </w:tc>
        <w:tc>
          <w:tcPr>
            <w:tcW w:w="801"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,006</w:t>
            </w:r>
          </w:p>
        </w:tc>
        <w:tc>
          <w:tcPr>
            <w:tcW w:w="1559"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,144</w:t>
            </w:r>
          </w:p>
        </w:tc>
        <w:tc>
          <w:tcPr>
            <w:tcW w:w="1417" w:type="dxa"/>
            <w:tcBorders>
              <w:top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,837</w:t>
            </w:r>
          </w:p>
        </w:tc>
      </w:tr>
      <w:tr w:rsidR="000C2C14" w:rsidRPr="000C2C14" w:rsidTr="000C2C14">
        <w:trPr>
          <w:cantSplit/>
        </w:trPr>
        <w:tc>
          <w:tcPr>
            <w:tcW w:w="14175" w:type="dxa"/>
            <w:gridSpan w:val="9"/>
            <w:tcBorders>
              <w:top w:val="nil"/>
              <w:left w:val="nil"/>
              <w:bottom w:val="nil"/>
              <w:right w:val="nil"/>
            </w:tcBorders>
            <w:shd w:val="clear" w:color="auto" w:fill="FFFFFF"/>
          </w:tcPr>
          <w:p w:rsid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 Dependent Variable: Ad2.adP.difference</w:t>
            </w:r>
          </w:p>
          <w:p w:rsidR="008B34F6" w:rsidRPr="000C2C14" w:rsidRDefault="008B34F6" w:rsidP="000C2C14">
            <w:pPr>
              <w:spacing w:before="0" w:after="0" w:line="320" w:lineRule="atLeast"/>
              <w:ind w:left="60" w:right="60"/>
              <w:rPr>
                <w:rFonts w:ascii="Arial" w:hAnsi="Arial" w:cs="Arial"/>
                <w:sz w:val="20"/>
                <w:szCs w:val="20"/>
              </w:rPr>
            </w:pPr>
          </w:p>
        </w:tc>
      </w:tr>
    </w:tbl>
    <w:p w:rsidR="000C2C14" w:rsidRPr="000C2C14" w:rsidRDefault="000C2C14" w:rsidP="000C2C14">
      <w:pPr>
        <w:spacing w:before="0" w:after="0" w:line="400" w:lineRule="atLeast"/>
        <w:rPr>
          <w:rFonts w:ascii="Times New Roman" w:hAnsi="Times New Roman" w:cs="Times New Roman"/>
          <w:sz w:val="20"/>
          <w:szCs w:val="20"/>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2"/>
        <w:gridCol w:w="2463"/>
        <w:gridCol w:w="1805"/>
        <w:gridCol w:w="1805"/>
      </w:tblGrid>
      <w:tr w:rsidR="000C2C14" w:rsidRPr="000C2C14" w:rsidTr="000C2C14">
        <w:trPr>
          <w:cantSplit/>
        </w:trPr>
        <w:tc>
          <w:tcPr>
            <w:tcW w:w="8535" w:type="dxa"/>
            <w:gridSpan w:val="4"/>
            <w:tcBorders>
              <w:top w:val="nil"/>
              <w:left w:val="nil"/>
              <w:bottom w:val="nil"/>
              <w:right w:val="nil"/>
            </w:tcBorders>
            <w:shd w:val="clear" w:color="auto" w:fill="FFFFFF"/>
          </w:tcPr>
          <w:p w:rsidR="000C2C14" w:rsidRPr="000C2C14" w:rsidRDefault="008B34F6" w:rsidP="000C2C14">
            <w:pPr>
              <w:spacing w:before="0" w:after="0" w:line="320" w:lineRule="atLeast"/>
              <w:ind w:left="60" w:right="60"/>
              <w:jc w:val="center"/>
              <w:rPr>
                <w:rFonts w:ascii="Arial" w:hAnsi="Arial" w:cs="Arial"/>
                <w:sz w:val="20"/>
                <w:szCs w:val="20"/>
              </w:rPr>
            </w:pPr>
            <w:r>
              <w:br w:type="column"/>
            </w:r>
            <w:r w:rsidR="000C2C14" w:rsidRPr="000C2C14">
              <w:rPr>
                <w:rFonts w:ascii="Arial" w:hAnsi="Arial" w:cs="Arial"/>
                <w:b/>
                <w:bCs/>
                <w:sz w:val="20"/>
                <w:szCs w:val="20"/>
              </w:rPr>
              <w:t>Correlations</w:t>
            </w:r>
          </w:p>
        </w:tc>
      </w:tr>
      <w:tr w:rsidR="000C2C14" w:rsidRPr="000C2C14" w:rsidTr="000C2C14">
        <w:trPr>
          <w:cantSplit/>
        </w:trPr>
        <w:tc>
          <w:tcPr>
            <w:tcW w:w="4925" w:type="dxa"/>
            <w:gridSpan w:val="2"/>
            <w:tcBorders>
              <w:top w:val="single" w:sz="16" w:space="0" w:color="000000"/>
              <w:left w:val="single" w:sz="16" w:space="0" w:color="000000"/>
              <w:bottom w:val="single" w:sz="16" w:space="0" w:color="000000"/>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p>
        </w:tc>
        <w:tc>
          <w:tcPr>
            <w:tcW w:w="1805" w:type="dxa"/>
            <w:tcBorders>
              <w:top w:val="single" w:sz="16" w:space="0" w:color="000000"/>
              <w:left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Ad2.adP.difference</w:t>
            </w:r>
          </w:p>
        </w:tc>
        <w:tc>
          <w:tcPr>
            <w:tcW w:w="1805" w:type="dxa"/>
            <w:tcBorders>
              <w:top w:val="single" w:sz="16" w:space="0" w:color="000000"/>
              <w:bottom w:val="single" w:sz="16" w:space="0" w:color="000000"/>
              <w:righ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Ad2.adA.difference</w:t>
            </w:r>
          </w:p>
        </w:tc>
      </w:tr>
      <w:tr w:rsidR="000C2C14" w:rsidRPr="000C2C14" w:rsidTr="000C2C14">
        <w:trPr>
          <w:cantSplit/>
        </w:trPr>
        <w:tc>
          <w:tcPr>
            <w:tcW w:w="2462" w:type="dxa"/>
            <w:vMerge w:val="restart"/>
            <w:tcBorders>
              <w:top w:val="single" w:sz="16" w:space="0" w:color="000000"/>
              <w:left w:val="single" w:sz="16" w:space="0" w:color="000000"/>
              <w:bottom w:val="nil"/>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Pearson Correlation</w:t>
            </w:r>
          </w:p>
        </w:tc>
        <w:tc>
          <w:tcPr>
            <w:tcW w:w="2463" w:type="dxa"/>
            <w:tcBorders>
              <w:top w:val="single" w:sz="16" w:space="0" w:color="000000"/>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Ad2.adP.difference</w:t>
            </w:r>
          </w:p>
        </w:tc>
        <w:tc>
          <w:tcPr>
            <w:tcW w:w="1805" w:type="dxa"/>
            <w:tcBorders>
              <w:top w:val="single" w:sz="16" w:space="0" w:color="000000"/>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1,000</w:t>
            </w:r>
          </w:p>
        </w:tc>
        <w:tc>
          <w:tcPr>
            <w:tcW w:w="1805" w:type="dxa"/>
            <w:tcBorders>
              <w:top w:val="single" w:sz="16" w:space="0" w:color="000000"/>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,347</w:t>
            </w:r>
          </w:p>
        </w:tc>
      </w:tr>
      <w:tr w:rsidR="000C2C14" w:rsidRPr="000C2C14" w:rsidTr="000C2C14">
        <w:trPr>
          <w:cantSplit/>
        </w:trPr>
        <w:tc>
          <w:tcPr>
            <w:tcW w:w="2462" w:type="dxa"/>
            <w:vMerge/>
            <w:tcBorders>
              <w:top w:val="single" w:sz="16" w:space="0" w:color="000000"/>
              <w:left w:val="single" w:sz="16" w:space="0" w:color="000000"/>
              <w:bottom w:val="nil"/>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463"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Ad2.adA.difference</w:t>
            </w:r>
          </w:p>
        </w:tc>
        <w:tc>
          <w:tcPr>
            <w:tcW w:w="1805"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,347</w:t>
            </w:r>
          </w:p>
        </w:tc>
        <w:tc>
          <w:tcPr>
            <w:tcW w:w="1805"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1,000</w:t>
            </w:r>
          </w:p>
        </w:tc>
      </w:tr>
      <w:tr w:rsidR="000C2C14" w:rsidRPr="000C2C14" w:rsidTr="000C2C14">
        <w:trPr>
          <w:cantSplit/>
        </w:trPr>
        <w:tc>
          <w:tcPr>
            <w:tcW w:w="2462" w:type="dxa"/>
            <w:vMerge w:val="restart"/>
            <w:tcBorders>
              <w:top w:val="nil"/>
              <w:left w:val="single" w:sz="16" w:space="0" w:color="000000"/>
              <w:bottom w:val="nil"/>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Sig. (1-tailed)</w:t>
            </w:r>
          </w:p>
        </w:tc>
        <w:tc>
          <w:tcPr>
            <w:tcW w:w="2463"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Ad2.adP.difference</w:t>
            </w:r>
          </w:p>
        </w:tc>
        <w:tc>
          <w:tcPr>
            <w:tcW w:w="1805"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w:t>
            </w:r>
          </w:p>
        </w:tc>
        <w:tc>
          <w:tcPr>
            <w:tcW w:w="1805"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,001</w:t>
            </w:r>
          </w:p>
        </w:tc>
      </w:tr>
      <w:tr w:rsidR="000C2C14" w:rsidRPr="000C2C14" w:rsidTr="000C2C14">
        <w:trPr>
          <w:cantSplit/>
        </w:trPr>
        <w:tc>
          <w:tcPr>
            <w:tcW w:w="2462" w:type="dxa"/>
            <w:vMerge/>
            <w:tcBorders>
              <w:top w:val="nil"/>
              <w:left w:val="single" w:sz="16" w:space="0" w:color="000000"/>
              <w:bottom w:val="nil"/>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463"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Ad2.adA.difference</w:t>
            </w:r>
          </w:p>
        </w:tc>
        <w:tc>
          <w:tcPr>
            <w:tcW w:w="1805"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,001</w:t>
            </w:r>
          </w:p>
        </w:tc>
        <w:tc>
          <w:tcPr>
            <w:tcW w:w="1805"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w:t>
            </w:r>
          </w:p>
        </w:tc>
      </w:tr>
      <w:tr w:rsidR="000C2C14" w:rsidRPr="000C2C14" w:rsidTr="000C2C14">
        <w:trPr>
          <w:cantSplit/>
        </w:trPr>
        <w:tc>
          <w:tcPr>
            <w:tcW w:w="2462" w:type="dxa"/>
            <w:vMerge w:val="restart"/>
            <w:tcBorders>
              <w:top w:val="nil"/>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N</w:t>
            </w:r>
          </w:p>
        </w:tc>
        <w:tc>
          <w:tcPr>
            <w:tcW w:w="2463"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Ad2.adP.difference</w:t>
            </w:r>
          </w:p>
        </w:tc>
        <w:tc>
          <w:tcPr>
            <w:tcW w:w="1805"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5"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r>
      <w:tr w:rsidR="000C2C14" w:rsidRPr="000C2C14" w:rsidTr="000C2C14">
        <w:trPr>
          <w:cantSplit/>
        </w:trPr>
        <w:tc>
          <w:tcPr>
            <w:tcW w:w="2462" w:type="dxa"/>
            <w:vMerge/>
            <w:tcBorders>
              <w:top w:val="nil"/>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463" w:type="dxa"/>
            <w:tcBorders>
              <w:top w:val="nil"/>
              <w:left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Ad2.adA.difference</w:t>
            </w:r>
          </w:p>
        </w:tc>
        <w:tc>
          <w:tcPr>
            <w:tcW w:w="1805" w:type="dxa"/>
            <w:tcBorders>
              <w:top w:val="nil"/>
              <w:left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5" w:type="dxa"/>
            <w:tcBorders>
              <w:top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r>
    </w:tbl>
    <w:p w:rsidR="000C2C14" w:rsidRPr="000C2C14" w:rsidRDefault="000C2C14" w:rsidP="000C2C14">
      <w:pPr>
        <w:spacing w:before="0" w:after="0" w:line="400" w:lineRule="atLeast"/>
        <w:rPr>
          <w:rFonts w:ascii="Times New Roman" w:hAnsi="Times New Roman" w:cs="Times New Roman"/>
          <w:sz w:val="20"/>
          <w:szCs w:val="20"/>
        </w:rPr>
      </w:pPr>
    </w:p>
    <w:p w:rsidR="000C2C14" w:rsidRPr="000C2C14" w:rsidRDefault="000C2C14" w:rsidP="000C2C14">
      <w:pPr>
        <w:spacing w:before="0" w:after="0"/>
        <w:rPr>
          <w:rFonts w:ascii="Times New Roman" w:hAnsi="Times New Roman" w:cs="Times New Roman"/>
          <w:sz w:val="20"/>
          <w:szCs w:val="20"/>
        </w:rPr>
      </w:pPr>
    </w:p>
    <w:tbl>
      <w:tblPr>
        <w:tblW w:w="8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837"/>
        <w:gridCol w:w="1357"/>
        <w:gridCol w:w="1262"/>
        <w:gridCol w:w="1262"/>
        <w:gridCol w:w="1817"/>
      </w:tblGrid>
      <w:tr w:rsidR="000C2C14" w:rsidRPr="000C2C14" w:rsidTr="00A57765">
        <w:trPr>
          <w:cantSplit/>
        </w:trPr>
        <w:tc>
          <w:tcPr>
            <w:tcW w:w="8546" w:type="dxa"/>
            <w:gridSpan w:val="6"/>
            <w:tcBorders>
              <w:top w:val="nil"/>
              <w:left w:val="nil"/>
              <w:bottom w:val="nil"/>
              <w:right w:val="nil"/>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b/>
                <w:bCs/>
                <w:sz w:val="20"/>
                <w:szCs w:val="20"/>
              </w:rPr>
              <w:t>Model Summary</w:t>
            </w:r>
            <w:r w:rsidRPr="000C2C14">
              <w:rPr>
                <w:rFonts w:ascii="Arial" w:hAnsi="Arial" w:cs="Arial"/>
                <w:b/>
                <w:bCs/>
                <w:sz w:val="20"/>
                <w:szCs w:val="20"/>
                <w:vertAlign w:val="superscript"/>
              </w:rPr>
              <w:t>b</w:t>
            </w:r>
          </w:p>
        </w:tc>
      </w:tr>
      <w:tr w:rsidR="000C2C14" w:rsidRPr="000C2C14" w:rsidTr="00A57765">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Model</w:t>
            </w:r>
          </w:p>
        </w:tc>
        <w:tc>
          <w:tcPr>
            <w:tcW w:w="7533" w:type="dxa"/>
            <w:gridSpan w:val="5"/>
            <w:tcBorders>
              <w:top w:val="single" w:sz="16" w:space="0" w:color="000000"/>
              <w:lef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Change Statistics</w:t>
            </w:r>
          </w:p>
        </w:tc>
      </w:tr>
      <w:tr w:rsidR="000C2C14" w:rsidRPr="000C2C14" w:rsidTr="00A57765">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0C2C14" w:rsidRPr="000C2C14" w:rsidRDefault="000C2C14" w:rsidP="000C2C14">
            <w:pPr>
              <w:spacing w:before="0" w:after="0"/>
              <w:rPr>
                <w:rFonts w:ascii="Arial" w:hAnsi="Arial" w:cs="Arial"/>
                <w:sz w:val="20"/>
                <w:szCs w:val="20"/>
              </w:rPr>
            </w:pPr>
          </w:p>
        </w:tc>
        <w:tc>
          <w:tcPr>
            <w:tcW w:w="1836" w:type="dxa"/>
            <w:tcBorders>
              <w:left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R Square Change</w:t>
            </w:r>
          </w:p>
        </w:tc>
        <w:tc>
          <w:tcPr>
            <w:tcW w:w="1357"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F Change</w:t>
            </w:r>
          </w:p>
        </w:tc>
        <w:tc>
          <w:tcPr>
            <w:tcW w:w="1262"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df1</w:t>
            </w:r>
          </w:p>
        </w:tc>
        <w:tc>
          <w:tcPr>
            <w:tcW w:w="1262"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df2</w:t>
            </w:r>
          </w:p>
        </w:tc>
        <w:tc>
          <w:tcPr>
            <w:tcW w:w="1816" w:type="dxa"/>
            <w:tcBorders>
              <w:bottom w:val="single" w:sz="16" w:space="0" w:color="000000"/>
              <w:righ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Sig. F Change</w:t>
            </w:r>
          </w:p>
        </w:tc>
      </w:tr>
      <w:tr w:rsidR="000C2C14" w:rsidRPr="000C2C14" w:rsidTr="00A57765">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1</w:t>
            </w:r>
          </w:p>
        </w:tc>
        <w:tc>
          <w:tcPr>
            <w:tcW w:w="1836" w:type="dxa"/>
            <w:tcBorders>
              <w:top w:val="single" w:sz="16" w:space="0" w:color="000000"/>
              <w:left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,120</w:t>
            </w:r>
            <w:r w:rsidRPr="000C2C14">
              <w:rPr>
                <w:rFonts w:ascii="Arial" w:hAnsi="Arial" w:cs="Arial"/>
                <w:sz w:val="20"/>
                <w:szCs w:val="20"/>
                <w:vertAlign w:val="superscript"/>
              </w:rPr>
              <w:t>a</w:t>
            </w:r>
          </w:p>
        </w:tc>
        <w:tc>
          <w:tcPr>
            <w:tcW w:w="1357" w:type="dxa"/>
            <w:tcBorders>
              <w:top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9,703</w:t>
            </w:r>
          </w:p>
        </w:tc>
        <w:tc>
          <w:tcPr>
            <w:tcW w:w="1262" w:type="dxa"/>
            <w:tcBorders>
              <w:top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71</w:t>
            </w:r>
          </w:p>
        </w:tc>
        <w:tc>
          <w:tcPr>
            <w:tcW w:w="1816" w:type="dxa"/>
            <w:tcBorders>
              <w:top w:val="single" w:sz="16" w:space="0" w:color="000000"/>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,003</w:t>
            </w:r>
          </w:p>
        </w:tc>
      </w:tr>
      <w:tr w:rsidR="000C2C14" w:rsidRPr="000C2C14" w:rsidTr="00A57765">
        <w:trPr>
          <w:cantSplit/>
        </w:trPr>
        <w:tc>
          <w:tcPr>
            <w:tcW w:w="8546" w:type="dxa"/>
            <w:gridSpan w:val="6"/>
            <w:tcBorders>
              <w:top w:val="nil"/>
              <w:left w:val="nil"/>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 Predictors: (Constant), Ad2.adA.difference</w:t>
            </w:r>
          </w:p>
        </w:tc>
      </w:tr>
      <w:tr w:rsidR="000C2C14" w:rsidRPr="000C2C14" w:rsidTr="00A57765">
        <w:trPr>
          <w:cantSplit/>
        </w:trPr>
        <w:tc>
          <w:tcPr>
            <w:tcW w:w="8546" w:type="dxa"/>
            <w:gridSpan w:val="6"/>
            <w:tcBorders>
              <w:top w:val="nil"/>
              <w:left w:val="nil"/>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b. Dependent Variable: Ad2.adP.difference</w:t>
            </w:r>
          </w:p>
        </w:tc>
      </w:tr>
    </w:tbl>
    <w:p w:rsidR="000C2C14" w:rsidRPr="000C2C14" w:rsidRDefault="000C2C14" w:rsidP="000C2C14">
      <w:pPr>
        <w:spacing w:before="0" w:after="0" w:line="400" w:lineRule="atLeast"/>
        <w:rPr>
          <w:rFonts w:ascii="Times New Roman" w:hAnsi="Times New Roman" w:cs="Times New Roman"/>
          <w:sz w:val="20"/>
          <w:szCs w:val="20"/>
        </w:rPr>
      </w:pPr>
    </w:p>
    <w:p w:rsidR="000C2C14" w:rsidRPr="000C2C14" w:rsidRDefault="000C2C14" w:rsidP="000C2C14">
      <w:pPr>
        <w:spacing w:before="0" w:after="0" w:line="400" w:lineRule="atLeast"/>
        <w:rPr>
          <w:rFonts w:ascii="Times New Roman" w:hAnsi="Times New Roman" w:cs="Times New Roman"/>
          <w:sz w:val="20"/>
          <w:szCs w:val="20"/>
        </w:rPr>
      </w:pPr>
    </w:p>
    <w:tbl>
      <w:tblPr>
        <w:tblW w:w="13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507"/>
        <w:gridCol w:w="1721"/>
        <w:gridCol w:w="1721"/>
        <w:gridCol w:w="1836"/>
        <w:gridCol w:w="1262"/>
        <w:gridCol w:w="807"/>
        <w:gridCol w:w="1560"/>
        <w:gridCol w:w="1559"/>
      </w:tblGrid>
      <w:tr w:rsidR="000C2C14" w:rsidRPr="000C2C14" w:rsidTr="000C2C14">
        <w:trPr>
          <w:cantSplit/>
        </w:trPr>
        <w:tc>
          <w:tcPr>
            <w:tcW w:w="13892" w:type="dxa"/>
            <w:gridSpan w:val="9"/>
            <w:tcBorders>
              <w:top w:val="nil"/>
              <w:left w:val="nil"/>
              <w:bottom w:val="nil"/>
              <w:right w:val="nil"/>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b/>
                <w:bCs/>
                <w:sz w:val="20"/>
                <w:szCs w:val="20"/>
              </w:rPr>
              <w:t>Coefficients</w:t>
            </w:r>
            <w:r w:rsidRPr="000C2C14">
              <w:rPr>
                <w:rFonts w:ascii="Arial" w:hAnsi="Arial" w:cs="Arial"/>
                <w:b/>
                <w:bCs/>
                <w:sz w:val="20"/>
                <w:szCs w:val="20"/>
                <w:vertAlign w:val="superscript"/>
              </w:rPr>
              <w:t>a</w:t>
            </w:r>
          </w:p>
        </w:tc>
      </w:tr>
      <w:tr w:rsidR="000C2C14" w:rsidRPr="000C2C14" w:rsidTr="000C2C14">
        <w:trPr>
          <w:cantSplit/>
        </w:trPr>
        <w:tc>
          <w:tcPr>
            <w:tcW w:w="3426" w:type="dxa"/>
            <w:gridSpan w:val="2"/>
            <w:vMerge w:val="restart"/>
            <w:tcBorders>
              <w:top w:val="single" w:sz="16" w:space="0" w:color="000000"/>
              <w:left w:val="single" w:sz="16" w:space="0" w:color="000000"/>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Model</w:t>
            </w:r>
          </w:p>
        </w:tc>
        <w:tc>
          <w:tcPr>
            <w:tcW w:w="3442" w:type="dxa"/>
            <w:gridSpan w:val="2"/>
            <w:tcBorders>
              <w:top w:val="single" w:sz="16" w:space="0" w:color="000000"/>
              <w:lef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Unstandardized Coefficients</w:t>
            </w:r>
          </w:p>
        </w:tc>
        <w:tc>
          <w:tcPr>
            <w:tcW w:w="1836" w:type="dxa"/>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t</w:t>
            </w:r>
          </w:p>
        </w:tc>
        <w:tc>
          <w:tcPr>
            <w:tcW w:w="807" w:type="dxa"/>
            <w:vMerge w:val="restart"/>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Sig.</w:t>
            </w:r>
          </w:p>
        </w:tc>
        <w:tc>
          <w:tcPr>
            <w:tcW w:w="3119" w:type="dxa"/>
            <w:gridSpan w:val="2"/>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95,0% Confidence Interval for B</w:t>
            </w:r>
          </w:p>
        </w:tc>
      </w:tr>
      <w:tr w:rsidR="000C2C14" w:rsidRPr="000C2C14" w:rsidTr="000C2C14">
        <w:trPr>
          <w:cantSplit/>
        </w:trPr>
        <w:tc>
          <w:tcPr>
            <w:tcW w:w="3426" w:type="dxa"/>
            <w:gridSpan w:val="2"/>
            <w:vMerge/>
            <w:tcBorders>
              <w:top w:val="single" w:sz="16" w:space="0" w:color="000000"/>
              <w:left w:val="single" w:sz="16" w:space="0" w:color="000000"/>
              <w:bottom w:val="nil"/>
              <w:right w:val="nil"/>
            </w:tcBorders>
            <w:shd w:val="clear" w:color="auto" w:fill="FFFFFF"/>
          </w:tcPr>
          <w:p w:rsidR="000C2C14" w:rsidRPr="000C2C14" w:rsidRDefault="000C2C14" w:rsidP="000C2C14">
            <w:pPr>
              <w:spacing w:before="0" w:after="0"/>
              <w:rPr>
                <w:rFonts w:ascii="Arial" w:hAnsi="Arial" w:cs="Arial"/>
                <w:sz w:val="20"/>
                <w:szCs w:val="20"/>
              </w:rPr>
            </w:pPr>
          </w:p>
        </w:tc>
        <w:tc>
          <w:tcPr>
            <w:tcW w:w="1721" w:type="dxa"/>
            <w:tcBorders>
              <w:left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B</w:t>
            </w:r>
          </w:p>
        </w:tc>
        <w:tc>
          <w:tcPr>
            <w:tcW w:w="1721"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Std. Error</w:t>
            </w:r>
          </w:p>
        </w:tc>
        <w:tc>
          <w:tcPr>
            <w:tcW w:w="1836"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Beta</w:t>
            </w:r>
          </w:p>
        </w:tc>
        <w:tc>
          <w:tcPr>
            <w:tcW w:w="1262" w:type="dxa"/>
            <w:vMerge/>
            <w:tcBorders>
              <w:top w:val="single" w:sz="16" w:space="0" w:color="000000"/>
            </w:tcBorders>
            <w:shd w:val="clear" w:color="auto" w:fill="FFFFFF"/>
          </w:tcPr>
          <w:p w:rsidR="000C2C14" w:rsidRPr="000C2C14" w:rsidRDefault="000C2C14" w:rsidP="000C2C14">
            <w:pPr>
              <w:spacing w:before="0" w:after="0"/>
              <w:rPr>
                <w:rFonts w:ascii="Arial" w:hAnsi="Arial" w:cs="Arial"/>
                <w:sz w:val="20"/>
                <w:szCs w:val="20"/>
              </w:rPr>
            </w:pPr>
          </w:p>
        </w:tc>
        <w:tc>
          <w:tcPr>
            <w:tcW w:w="807" w:type="dxa"/>
            <w:vMerge/>
            <w:tcBorders>
              <w:top w:val="single" w:sz="16" w:space="0" w:color="000000"/>
            </w:tcBorders>
            <w:shd w:val="clear" w:color="auto" w:fill="FFFFFF"/>
          </w:tcPr>
          <w:p w:rsidR="000C2C14" w:rsidRPr="000C2C14" w:rsidRDefault="000C2C14" w:rsidP="000C2C14">
            <w:pPr>
              <w:spacing w:before="0" w:after="0"/>
              <w:rPr>
                <w:rFonts w:ascii="Arial" w:hAnsi="Arial" w:cs="Arial"/>
                <w:sz w:val="20"/>
                <w:szCs w:val="20"/>
              </w:rPr>
            </w:pPr>
          </w:p>
        </w:tc>
        <w:tc>
          <w:tcPr>
            <w:tcW w:w="1560"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Lower Bound</w:t>
            </w:r>
          </w:p>
        </w:tc>
        <w:tc>
          <w:tcPr>
            <w:tcW w:w="1559" w:type="dxa"/>
            <w:tcBorders>
              <w:bottom w:val="single" w:sz="16" w:space="0" w:color="000000"/>
              <w:righ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Upper Bound</w:t>
            </w:r>
          </w:p>
        </w:tc>
      </w:tr>
      <w:tr w:rsidR="000C2C14" w:rsidRPr="000C2C14" w:rsidTr="000C2C14">
        <w:trPr>
          <w:cantSplit/>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1</w:t>
            </w:r>
          </w:p>
        </w:tc>
        <w:tc>
          <w:tcPr>
            <w:tcW w:w="2507" w:type="dxa"/>
            <w:tcBorders>
              <w:top w:val="single" w:sz="16" w:space="0" w:color="000000"/>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(Constant)</w:t>
            </w:r>
          </w:p>
        </w:tc>
        <w:tc>
          <w:tcPr>
            <w:tcW w:w="1721" w:type="dxa"/>
            <w:tcBorders>
              <w:top w:val="single" w:sz="16" w:space="0" w:color="000000"/>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,359</w:t>
            </w:r>
          </w:p>
        </w:tc>
        <w:tc>
          <w:tcPr>
            <w:tcW w:w="1721"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,217</w:t>
            </w:r>
          </w:p>
        </w:tc>
        <w:tc>
          <w:tcPr>
            <w:tcW w:w="1836" w:type="dxa"/>
            <w:tcBorders>
              <w:top w:val="single" w:sz="16" w:space="0" w:color="000000"/>
              <w:bottom w:val="nil"/>
            </w:tcBorders>
            <w:shd w:val="clear" w:color="auto" w:fill="FFFFFF"/>
          </w:tcPr>
          <w:p w:rsidR="000C2C14" w:rsidRPr="000C2C14" w:rsidRDefault="000C2C14" w:rsidP="000C2C14">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1,653</w:t>
            </w:r>
          </w:p>
        </w:tc>
        <w:tc>
          <w:tcPr>
            <w:tcW w:w="807"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,103</w:t>
            </w:r>
          </w:p>
        </w:tc>
        <w:tc>
          <w:tcPr>
            <w:tcW w:w="1560"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-,074</w:t>
            </w:r>
          </w:p>
        </w:tc>
        <w:tc>
          <w:tcPr>
            <w:tcW w:w="1559" w:type="dxa"/>
            <w:tcBorders>
              <w:top w:val="single" w:sz="16" w:space="0" w:color="000000"/>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,792</w:t>
            </w:r>
          </w:p>
        </w:tc>
      </w:tr>
      <w:tr w:rsidR="000C2C14" w:rsidRPr="000C2C14" w:rsidTr="000C2C14">
        <w:trPr>
          <w:cantSplit/>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507" w:type="dxa"/>
            <w:tcBorders>
              <w:top w:val="nil"/>
              <w:left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Ad2.adA.difference</w:t>
            </w:r>
          </w:p>
        </w:tc>
        <w:tc>
          <w:tcPr>
            <w:tcW w:w="1721" w:type="dxa"/>
            <w:tcBorders>
              <w:top w:val="nil"/>
              <w:left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,219</w:t>
            </w:r>
          </w:p>
        </w:tc>
        <w:tc>
          <w:tcPr>
            <w:tcW w:w="1721"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,070</w:t>
            </w:r>
          </w:p>
        </w:tc>
        <w:tc>
          <w:tcPr>
            <w:tcW w:w="1836"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,347</w:t>
            </w:r>
          </w:p>
        </w:tc>
        <w:tc>
          <w:tcPr>
            <w:tcW w:w="1262"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3,115</w:t>
            </w:r>
          </w:p>
        </w:tc>
        <w:tc>
          <w:tcPr>
            <w:tcW w:w="807"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,003</w:t>
            </w:r>
          </w:p>
        </w:tc>
        <w:tc>
          <w:tcPr>
            <w:tcW w:w="1560"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,079</w:t>
            </w:r>
          </w:p>
        </w:tc>
        <w:tc>
          <w:tcPr>
            <w:tcW w:w="1559" w:type="dxa"/>
            <w:tcBorders>
              <w:top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,359</w:t>
            </w:r>
          </w:p>
        </w:tc>
      </w:tr>
      <w:tr w:rsidR="000C2C14" w:rsidRPr="000C2C14" w:rsidTr="000C2C14">
        <w:trPr>
          <w:cantSplit/>
        </w:trPr>
        <w:tc>
          <w:tcPr>
            <w:tcW w:w="13892" w:type="dxa"/>
            <w:gridSpan w:val="9"/>
            <w:tcBorders>
              <w:top w:val="nil"/>
              <w:left w:val="nil"/>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 Dependent Variable: Ad2.adP.difference</w:t>
            </w:r>
          </w:p>
        </w:tc>
      </w:tr>
    </w:tbl>
    <w:p w:rsidR="000C2C14" w:rsidRPr="000C2C14" w:rsidRDefault="000C2C14" w:rsidP="000C2C14">
      <w:pPr>
        <w:spacing w:before="0" w:after="0" w:line="400" w:lineRule="atLeast"/>
        <w:rPr>
          <w:rFonts w:ascii="Times New Roman" w:hAnsi="Times New Roman" w:cs="Times New Roman"/>
          <w:sz w:val="20"/>
          <w:szCs w:val="20"/>
        </w:rPr>
      </w:pPr>
    </w:p>
    <w:tbl>
      <w:tblPr>
        <w:tblW w:w="8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2"/>
        <w:gridCol w:w="2576"/>
        <w:gridCol w:w="1805"/>
        <w:gridCol w:w="1805"/>
      </w:tblGrid>
      <w:tr w:rsidR="000C2C14" w:rsidRPr="000C2C14" w:rsidTr="000C2C14">
        <w:trPr>
          <w:cantSplit/>
        </w:trPr>
        <w:tc>
          <w:tcPr>
            <w:tcW w:w="8648" w:type="dxa"/>
            <w:gridSpan w:val="4"/>
            <w:tcBorders>
              <w:top w:val="nil"/>
              <w:left w:val="nil"/>
              <w:bottom w:val="nil"/>
              <w:right w:val="nil"/>
            </w:tcBorders>
            <w:shd w:val="clear" w:color="auto" w:fill="FFFFFF"/>
          </w:tcPr>
          <w:p w:rsidR="000C2C14" w:rsidRDefault="000C2C14" w:rsidP="000C2C14">
            <w:pPr>
              <w:spacing w:before="0" w:after="0" w:line="320" w:lineRule="atLeast"/>
              <w:ind w:left="60" w:right="60"/>
              <w:jc w:val="center"/>
              <w:rPr>
                <w:rFonts w:ascii="Times New Roman" w:hAnsi="Times New Roman" w:cs="Times New Roman"/>
                <w:sz w:val="20"/>
                <w:szCs w:val="20"/>
              </w:rPr>
            </w:pPr>
            <w:r w:rsidRPr="000C2C14">
              <w:rPr>
                <w:rFonts w:ascii="Times New Roman" w:hAnsi="Times New Roman" w:cs="Times New Roman"/>
                <w:sz w:val="20"/>
                <w:szCs w:val="20"/>
              </w:rPr>
              <w:br w:type="column"/>
            </w:r>
          </w:p>
          <w:p w:rsidR="000C2C14" w:rsidRDefault="000C2C14" w:rsidP="000C2C14">
            <w:pPr>
              <w:spacing w:before="0" w:after="0" w:line="320" w:lineRule="atLeast"/>
              <w:ind w:left="60" w:right="60"/>
              <w:jc w:val="center"/>
              <w:rPr>
                <w:rFonts w:ascii="Times New Roman" w:hAnsi="Times New Roman" w:cs="Times New Roman"/>
                <w:sz w:val="20"/>
                <w:szCs w:val="20"/>
              </w:rPr>
            </w:pPr>
          </w:p>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b/>
                <w:bCs/>
                <w:sz w:val="20"/>
                <w:szCs w:val="20"/>
              </w:rPr>
              <w:t>Correlations</w:t>
            </w:r>
          </w:p>
        </w:tc>
      </w:tr>
      <w:tr w:rsidR="000C2C14" w:rsidRPr="000C2C14" w:rsidTr="000C2C14">
        <w:trPr>
          <w:cantSplit/>
        </w:trPr>
        <w:tc>
          <w:tcPr>
            <w:tcW w:w="5038" w:type="dxa"/>
            <w:gridSpan w:val="2"/>
            <w:tcBorders>
              <w:top w:val="single" w:sz="16" w:space="0" w:color="000000"/>
              <w:left w:val="single" w:sz="16" w:space="0" w:color="000000"/>
              <w:bottom w:val="single" w:sz="16" w:space="0" w:color="000000"/>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p>
        </w:tc>
        <w:tc>
          <w:tcPr>
            <w:tcW w:w="1805" w:type="dxa"/>
            <w:tcBorders>
              <w:top w:val="single" w:sz="16" w:space="0" w:color="000000"/>
              <w:left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Ad2.adPu.difference</w:t>
            </w:r>
          </w:p>
        </w:tc>
        <w:tc>
          <w:tcPr>
            <w:tcW w:w="1805" w:type="dxa"/>
            <w:tcBorders>
              <w:top w:val="single" w:sz="16" w:space="0" w:color="000000"/>
              <w:bottom w:val="single" w:sz="16" w:space="0" w:color="000000"/>
              <w:righ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Ad2.adP.difference</w:t>
            </w:r>
          </w:p>
        </w:tc>
      </w:tr>
      <w:tr w:rsidR="000C2C14" w:rsidRPr="000C2C14" w:rsidTr="000C2C14">
        <w:trPr>
          <w:cantSplit/>
        </w:trPr>
        <w:tc>
          <w:tcPr>
            <w:tcW w:w="2462" w:type="dxa"/>
            <w:vMerge w:val="restart"/>
            <w:tcBorders>
              <w:top w:val="single" w:sz="16" w:space="0" w:color="000000"/>
              <w:left w:val="single" w:sz="16" w:space="0" w:color="000000"/>
              <w:bottom w:val="nil"/>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Pearson Correlation</w:t>
            </w:r>
          </w:p>
        </w:tc>
        <w:tc>
          <w:tcPr>
            <w:tcW w:w="2576" w:type="dxa"/>
            <w:tcBorders>
              <w:top w:val="single" w:sz="16" w:space="0" w:color="000000"/>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Ad2.adPu.difference</w:t>
            </w:r>
          </w:p>
        </w:tc>
        <w:tc>
          <w:tcPr>
            <w:tcW w:w="1805" w:type="dxa"/>
            <w:tcBorders>
              <w:top w:val="single" w:sz="16" w:space="0" w:color="000000"/>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1,000</w:t>
            </w:r>
          </w:p>
        </w:tc>
        <w:tc>
          <w:tcPr>
            <w:tcW w:w="1805" w:type="dxa"/>
            <w:tcBorders>
              <w:top w:val="single" w:sz="16" w:space="0" w:color="000000"/>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,511</w:t>
            </w:r>
          </w:p>
        </w:tc>
      </w:tr>
      <w:tr w:rsidR="000C2C14" w:rsidRPr="000C2C14" w:rsidTr="000C2C14">
        <w:trPr>
          <w:cantSplit/>
        </w:trPr>
        <w:tc>
          <w:tcPr>
            <w:tcW w:w="2462" w:type="dxa"/>
            <w:vMerge/>
            <w:tcBorders>
              <w:top w:val="single" w:sz="16" w:space="0" w:color="000000"/>
              <w:left w:val="single" w:sz="16" w:space="0" w:color="000000"/>
              <w:bottom w:val="nil"/>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576"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Ad2.adP.difference</w:t>
            </w:r>
          </w:p>
        </w:tc>
        <w:tc>
          <w:tcPr>
            <w:tcW w:w="1805"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,511</w:t>
            </w:r>
          </w:p>
        </w:tc>
        <w:tc>
          <w:tcPr>
            <w:tcW w:w="1805"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1,000</w:t>
            </w:r>
          </w:p>
        </w:tc>
      </w:tr>
      <w:tr w:rsidR="000C2C14" w:rsidRPr="000C2C14" w:rsidTr="000C2C14">
        <w:trPr>
          <w:cantSplit/>
        </w:trPr>
        <w:tc>
          <w:tcPr>
            <w:tcW w:w="2462" w:type="dxa"/>
            <w:vMerge w:val="restart"/>
            <w:tcBorders>
              <w:top w:val="nil"/>
              <w:left w:val="single" w:sz="16" w:space="0" w:color="000000"/>
              <w:bottom w:val="nil"/>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Sig. (1-tailed)</w:t>
            </w:r>
          </w:p>
        </w:tc>
        <w:tc>
          <w:tcPr>
            <w:tcW w:w="2576"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Ad2.adPu.difference</w:t>
            </w:r>
          </w:p>
        </w:tc>
        <w:tc>
          <w:tcPr>
            <w:tcW w:w="1805"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w:t>
            </w:r>
          </w:p>
        </w:tc>
        <w:tc>
          <w:tcPr>
            <w:tcW w:w="1805"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,000</w:t>
            </w:r>
          </w:p>
        </w:tc>
      </w:tr>
      <w:tr w:rsidR="000C2C14" w:rsidRPr="000C2C14" w:rsidTr="000C2C14">
        <w:trPr>
          <w:cantSplit/>
        </w:trPr>
        <w:tc>
          <w:tcPr>
            <w:tcW w:w="2462" w:type="dxa"/>
            <w:vMerge/>
            <w:tcBorders>
              <w:top w:val="nil"/>
              <w:left w:val="single" w:sz="16" w:space="0" w:color="000000"/>
              <w:bottom w:val="nil"/>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576"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Ad2.adP.difference</w:t>
            </w:r>
          </w:p>
        </w:tc>
        <w:tc>
          <w:tcPr>
            <w:tcW w:w="1805"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,000</w:t>
            </w:r>
          </w:p>
        </w:tc>
        <w:tc>
          <w:tcPr>
            <w:tcW w:w="1805"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w:t>
            </w:r>
          </w:p>
        </w:tc>
      </w:tr>
      <w:tr w:rsidR="000C2C14" w:rsidRPr="000C2C14" w:rsidTr="000C2C14">
        <w:trPr>
          <w:cantSplit/>
        </w:trPr>
        <w:tc>
          <w:tcPr>
            <w:tcW w:w="2462" w:type="dxa"/>
            <w:vMerge w:val="restart"/>
            <w:tcBorders>
              <w:top w:val="nil"/>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N</w:t>
            </w:r>
          </w:p>
        </w:tc>
        <w:tc>
          <w:tcPr>
            <w:tcW w:w="2576" w:type="dxa"/>
            <w:tcBorders>
              <w:top w:val="nil"/>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Ad2.adPu.difference</w:t>
            </w:r>
          </w:p>
        </w:tc>
        <w:tc>
          <w:tcPr>
            <w:tcW w:w="1805" w:type="dxa"/>
            <w:tcBorders>
              <w:top w:val="nil"/>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5" w:type="dxa"/>
            <w:tcBorders>
              <w:top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r>
      <w:tr w:rsidR="000C2C14" w:rsidRPr="000C2C14" w:rsidTr="000C2C14">
        <w:trPr>
          <w:cantSplit/>
        </w:trPr>
        <w:tc>
          <w:tcPr>
            <w:tcW w:w="2462" w:type="dxa"/>
            <w:vMerge/>
            <w:tcBorders>
              <w:top w:val="nil"/>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576" w:type="dxa"/>
            <w:tcBorders>
              <w:top w:val="nil"/>
              <w:left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Ad2.adP.difference</w:t>
            </w:r>
          </w:p>
        </w:tc>
        <w:tc>
          <w:tcPr>
            <w:tcW w:w="1805" w:type="dxa"/>
            <w:tcBorders>
              <w:top w:val="nil"/>
              <w:left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c>
          <w:tcPr>
            <w:tcW w:w="1805" w:type="dxa"/>
            <w:tcBorders>
              <w:top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73</w:t>
            </w:r>
          </w:p>
        </w:tc>
      </w:tr>
    </w:tbl>
    <w:p w:rsidR="000C2C14" w:rsidRPr="000C2C14" w:rsidRDefault="000C2C14" w:rsidP="000C2C14">
      <w:pPr>
        <w:spacing w:before="0" w:after="0" w:line="400" w:lineRule="atLeast"/>
        <w:rPr>
          <w:rFonts w:ascii="Times New Roman" w:hAnsi="Times New Roman" w:cs="Times New Roman"/>
          <w:sz w:val="20"/>
          <w:szCs w:val="20"/>
        </w:rPr>
      </w:pPr>
    </w:p>
    <w:p w:rsidR="000C2C14" w:rsidRPr="000C2C14" w:rsidRDefault="000C2C14" w:rsidP="000C2C14">
      <w:pPr>
        <w:spacing w:before="0" w:after="0"/>
        <w:rPr>
          <w:rFonts w:ascii="Times New Roman" w:hAnsi="Times New Roman" w:cs="Times New Roman"/>
          <w:sz w:val="20"/>
          <w:szCs w:val="20"/>
        </w:rPr>
      </w:pPr>
    </w:p>
    <w:tbl>
      <w:tblPr>
        <w:tblW w:w="8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837"/>
        <w:gridCol w:w="1357"/>
        <w:gridCol w:w="1262"/>
        <w:gridCol w:w="1262"/>
        <w:gridCol w:w="1817"/>
      </w:tblGrid>
      <w:tr w:rsidR="000C2C14" w:rsidRPr="000C2C14" w:rsidTr="00A57765">
        <w:trPr>
          <w:cantSplit/>
        </w:trPr>
        <w:tc>
          <w:tcPr>
            <w:tcW w:w="8546" w:type="dxa"/>
            <w:gridSpan w:val="6"/>
            <w:tcBorders>
              <w:top w:val="nil"/>
              <w:left w:val="nil"/>
              <w:bottom w:val="nil"/>
              <w:right w:val="nil"/>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b/>
                <w:bCs/>
                <w:sz w:val="20"/>
                <w:szCs w:val="20"/>
              </w:rPr>
              <w:t>Model Summary</w:t>
            </w:r>
            <w:r w:rsidRPr="000C2C14">
              <w:rPr>
                <w:rFonts w:ascii="Arial" w:hAnsi="Arial" w:cs="Arial"/>
                <w:b/>
                <w:bCs/>
                <w:sz w:val="20"/>
                <w:szCs w:val="20"/>
                <w:vertAlign w:val="superscript"/>
              </w:rPr>
              <w:t>b</w:t>
            </w:r>
          </w:p>
        </w:tc>
      </w:tr>
      <w:tr w:rsidR="000C2C14" w:rsidRPr="000C2C14" w:rsidTr="00A57765">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Model</w:t>
            </w:r>
          </w:p>
        </w:tc>
        <w:tc>
          <w:tcPr>
            <w:tcW w:w="7533" w:type="dxa"/>
            <w:gridSpan w:val="5"/>
            <w:tcBorders>
              <w:top w:val="single" w:sz="16" w:space="0" w:color="000000"/>
              <w:lef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Change Statistics</w:t>
            </w:r>
          </w:p>
        </w:tc>
      </w:tr>
      <w:tr w:rsidR="000C2C14" w:rsidRPr="000C2C14" w:rsidTr="00A57765">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0C2C14" w:rsidRPr="000C2C14" w:rsidRDefault="000C2C14" w:rsidP="000C2C14">
            <w:pPr>
              <w:spacing w:before="0" w:after="0"/>
              <w:rPr>
                <w:rFonts w:ascii="Arial" w:hAnsi="Arial" w:cs="Arial"/>
                <w:sz w:val="20"/>
                <w:szCs w:val="20"/>
              </w:rPr>
            </w:pPr>
          </w:p>
        </w:tc>
        <w:tc>
          <w:tcPr>
            <w:tcW w:w="1836" w:type="dxa"/>
            <w:tcBorders>
              <w:left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R Square Change</w:t>
            </w:r>
          </w:p>
        </w:tc>
        <w:tc>
          <w:tcPr>
            <w:tcW w:w="1357"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F Change</w:t>
            </w:r>
          </w:p>
        </w:tc>
        <w:tc>
          <w:tcPr>
            <w:tcW w:w="1262"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df1</w:t>
            </w:r>
          </w:p>
        </w:tc>
        <w:tc>
          <w:tcPr>
            <w:tcW w:w="1262"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df2</w:t>
            </w:r>
          </w:p>
        </w:tc>
        <w:tc>
          <w:tcPr>
            <w:tcW w:w="1816" w:type="dxa"/>
            <w:tcBorders>
              <w:bottom w:val="single" w:sz="16" w:space="0" w:color="000000"/>
              <w:righ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Sig. F Change</w:t>
            </w:r>
          </w:p>
        </w:tc>
      </w:tr>
      <w:tr w:rsidR="000C2C14" w:rsidRPr="000C2C14" w:rsidTr="00A57765">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1</w:t>
            </w:r>
          </w:p>
        </w:tc>
        <w:tc>
          <w:tcPr>
            <w:tcW w:w="1836" w:type="dxa"/>
            <w:tcBorders>
              <w:top w:val="single" w:sz="16" w:space="0" w:color="000000"/>
              <w:left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,261</w:t>
            </w:r>
            <w:r w:rsidRPr="000C2C14">
              <w:rPr>
                <w:rFonts w:ascii="Arial" w:hAnsi="Arial" w:cs="Arial"/>
                <w:sz w:val="20"/>
                <w:szCs w:val="20"/>
                <w:vertAlign w:val="superscript"/>
              </w:rPr>
              <w:t>a</w:t>
            </w:r>
          </w:p>
        </w:tc>
        <w:tc>
          <w:tcPr>
            <w:tcW w:w="1357" w:type="dxa"/>
            <w:tcBorders>
              <w:top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25,031</w:t>
            </w:r>
          </w:p>
        </w:tc>
        <w:tc>
          <w:tcPr>
            <w:tcW w:w="1262" w:type="dxa"/>
            <w:tcBorders>
              <w:top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71</w:t>
            </w:r>
          </w:p>
        </w:tc>
        <w:tc>
          <w:tcPr>
            <w:tcW w:w="1816" w:type="dxa"/>
            <w:tcBorders>
              <w:top w:val="single" w:sz="16" w:space="0" w:color="000000"/>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,000</w:t>
            </w:r>
          </w:p>
        </w:tc>
      </w:tr>
      <w:tr w:rsidR="000C2C14" w:rsidRPr="000C2C14" w:rsidTr="00A57765">
        <w:trPr>
          <w:cantSplit/>
        </w:trPr>
        <w:tc>
          <w:tcPr>
            <w:tcW w:w="8546" w:type="dxa"/>
            <w:gridSpan w:val="6"/>
            <w:tcBorders>
              <w:top w:val="nil"/>
              <w:left w:val="nil"/>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 Predictors: (Constant), Ad2.adP.difference</w:t>
            </w:r>
          </w:p>
        </w:tc>
      </w:tr>
      <w:tr w:rsidR="000C2C14" w:rsidRPr="000C2C14" w:rsidTr="00A57765">
        <w:trPr>
          <w:cantSplit/>
        </w:trPr>
        <w:tc>
          <w:tcPr>
            <w:tcW w:w="8546" w:type="dxa"/>
            <w:gridSpan w:val="6"/>
            <w:tcBorders>
              <w:top w:val="nil"/>
              <w:left w:val="nil"/>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b. Dependent Variable: Ad2.adPu.difference</w:t>
            </w:r>
          </w:p>
        </w:tc>
      </w:tr>
    </w:tbl>
    <w:p w:rsidR="000C2C14" w:rsidRDefault="000C2C14" w:rsidP="000C2C14">
      <w:pPr>
        <w:spacing w:before="0" w:after="0" w:line="400" w:lineRule="atLeast"/>
        <w:rPr>
          <w:rFonts w:ascii="Times New Roman" w:hAnsi="Times New Roman" w:cs="Times New Roman"/>
          <w:sz w:val="20"/>
          <w:szCs w:val="20"/>
        </w:rPr>
      </w:pPr>
    </w:p>
    <w:p w:rsidR="000C2C14" w:rsidRDefault="000C2C14" w:rsidP="000C2C14">
      <w:pPr>
        <w:spacing w:before="0" w:after="0" w:line="400" w:lineRule="atLeast"/>
        <w:rPr>
          <w:rFonts w:ascii="Times New Roman" w:hAnsi="Times New Roman" w:cs="Times New Roman"/>
          <w:sz w:val="20"/>
          <w:szCs w:val="20"/>
        </w:rPr>
      </w:pPr>
    </w:p>
    <w:p w:rsidR="000C2C14" w:rsidRDefault="000C2C14" w:rsidP="000C2C14">
      <w:pPr>
        <w:spacing w:before="0" w:after="0" w:line="400" w:lineRule="atLeast"/>
        <w:rPr>
          <w:rFonts w:ascii="Times New Roman" w:hAnsi="Times New Roman" w:cs="Times New Roman"/>
          <w:sz w:val="20"/>
          <w:szCs w:val="20"/>
        </w:rPr>
      </w:pPr>
    </w:p>
    <w:p w:rsidR="000C2C14" w:rsidRPr="000C2C14" w:rsidRDefault="000C2C14" w:rsidP="000C2C14">
      <w:pPr>
        <w:spacing w:before="0" w:after="0" w:line="400" w:lineRule="atLeast"/>
        <w:rPr>
          <w:rFonts w:ascii="Times New Roman" w:hAnsi="Times New Roman" w:cs="Times New Roman"/>
          <w:sz w:val="20"/>
          <w:szCs w:val="20"/>
        </w:rPr>
      </w:pPr>
    </w:p>
    <w:tbl>
      <w:tblPr>
        <w:tblW w:w="13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487"/>
        <w:gridCol w:w="1721"/>
        <w:gridCol w:w="1721"/>
        <w:gridCol w:w="1836"/>
        <w:gridCol w:w="1262"/>
        <w:gridCol w:w="827"/>
        <w:gridCol w:w="1560"/>
        <w:gridCol w:w="1559"/>
      </w:tblGrid>
      <w:tr w:rsidR="000C2C14" w:rsidRPr="000C2C14" w:rsidTr="000C2C14">
        <w:trPr>
          <w:cantSplit/>
        </w:trPr>
        <w:tc>
          <w:tcPr>
            <w:tcW w:w="13892" w:type="dxa"/>
            <w:gridSpan w:val="9"/>
            <w:tcBorders>
              <w:top w:val="nil"/>
              <w:left w:val="nil"/>
              <w:bottom w:val="nil"/>
              <w:right w:val="nil"/>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b/>
                <w:bCs/>
                <w:sz w:val="20"/>
                <w:szCs w:val="20"/>
              </w:rPr>
              <w:t>Coefficients</w:t>
            </w:r>
            <w:r w:rsidRPr="000C2C14">
              <w:rPr>
                <w:rFonts w:ascii="Arial" w:hAnsi="Arial" w:cs="Arial"/>
                <w:b/>
                <w:bCs/>
                <w:sz w:val="20"/>
                <w:szCs w:val="20"/>
                <w:vertAlign w:val="superscript"/>
              </w:rPr>
              <w:t>a</w:t>
            </w:r>
          </w:p>
        </w:tc>
      </w:tr>
      <w:tr w:rsidR="000C2C14" w:rsidRPr="000C2C14" w:rsidTr="000C2C14">
        <w:trPr>
          <w:cantSplit/>
        </w:trPr>
        <w:tc>
          <w:tcPr>
            <w:tcW w:w="3406" w:type="dxa"/>
            <w:gridSpan w:val="2"/>
            <w:vMerge w:val="restart"/>
            <w:tcBorders>
              <w:top w:val="single" w:sz="16" w:space="0" w:color="000000"/>
              <w:left w:val="single" w:sz="16" w:space="0" w:color="000000"/>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Model</w:t>
            </w:r>
          </w:p>
        </w:tc>
        <w:tc>
          <w:tcPr>
            <w:tcW w:w="3442" w:type="dxa"/>
            <w:gridSpan w:val="2"/>
            <w:tcBorders>
              <w:top w:val="single" w:sz="16" w:space="0" w:color="000000"/>
              <w:lef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Unstandardized Coefficients</w:t>
            </w:r>
          </w:p>
        </w:tc>
        <w:tc>
          <w:tcPr>
            <w:tcW w:w="1836" w:type="dxa"/>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t</w:t>
            </w:r>
          </w:p>
        </w:tc>
        <w:tc>
          <w:tcPr>
            <w:tcW w:w="827" w:type="dxa"/>
            <w:vMerge w:val="restart"/>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Sig.</w:t>
            </w:r>
          </w:p>
        </w:tc>
        <w:tc>
          <w:tcPr>
            <w:tcW w:w="3119" w:type="dxa"/>
            <w:gridSpan w:val="2"/>
            <w:tcBorders>
              <w:top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95,0% Confidence Interval for B</w:t>
            </w:r>
          </w:p>
        </w:tc>
      </w:tr>
      <w:tr w:rsidR="000C2C14" w:rsidRPr="000C2C14" w:rsidTr="000C2C14">
        <w:trPr>
          <w:cantSplit/>
        </w:trPr>
        <w:tc>
          <w:tcPr>
            <w:tcW w:w="3406" w:type="dxa"/>
            <w:gridSpan w:val="2"/>
            <w:vMerge/>
            <w:tcBorders>
              <w:top w:val="single" w:sz="16" w:space="0" w:color="000000"/>
              <w:left w:val="single" w:sz="16" w:space="0" w:color="000000"/>
              <w:bottom w:val="nil"/>
              <w:right w:val="nil"/>
            </w:tcBorders>
            <w:shd w:val="clear" w:color="auto" w:fill="FFFFFF"/>
          </w:tcPr>
          <w:p w:rsidR="000C2C14" w:rsidRPr="000C2C14" w:rsidRDefault="000C2C14" w:rsidP="000C2C14">
            <w:pPr>
              <w:spacing w:before="0" w:after="0"/>
              <w:rPr>
                <w:rFonts w:ascii="Arial" w:hAnsi="Arial" w:cs="Arial"/>
                <w:sz w:val="20"/>
                <w:szCs w:val="20"/>
              </w:rPr>
            </w:pPr>
          </w:p>
        </w:tc>
        <w:tc>
          <w:tcPr>
            <w:tcW w:w="1721" w:type="dxa"/>
            <w:tcBorders>
              <w:left w:val="single" w:sz="16" w:space="0" w:color="000000"/>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B</w:t>
            </w:r>
          </w:p>
        </w:tc>
        <w:tc>
          <w:tcPr>
            <w:tcW w:w="1721"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Std. Error</w:t>
            </w:r>
          </w:p>
        </w:tc>
        <w:tc>
          <w:tcPr>
            <w:tcW w:w="1836"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Beta</w:t>
            </w:r>
          </w:p>
        </w:tc>
        <w:tc>
          <w:tcPr>
            <w:tcW w:w="1262" w:type="dxa"/>
            <w:vMerge/>
            <w:tcBorders>
              <w:top w:val="single" w:sz="16" w:space="0" w:color="000000"/>
            </w:tcBorders>
            <w:shd w:val="clear" w:color="auto" w:fill="FFFFFF"/>
          </w:tcPr>
          <w:p w:rsidR="000C2C14" w:rsidRPr="000C2C14" w:rsidRDefault="000C2C14" w:rsidP="000C2C14">
            <w:pPr>
              <w:spacing w:before="0" w:after="0"/>
              <w:rPr>
                <w:rFonts w:ascii="Arial" w:hAnsi="Arial" w:cs="Arial"/>
                <w:sz w:val="20"/>
                <w:szCs w:val="20"/>
              </w:rPr>
            </w:pPr>
          </w:p>
        </w:tc>
        <w:tc>
          <w:tcPr>
            <w:tcW w:w="827" w:type="dxa"/>
            <w:vMerge/>
            <w:tcBorders>
              <w:top w:val="single" w:sz="16" w:space="0" w:color="000000"/>
            </w:tcBorders>
            <w:shd w:val="clear" w:color="auto" w:fill="FFFFFF"/>
          </w:tcPr>
          <w:p w:rsidR="000C2C14" w:rsidRPr="000C2C14" w:rsidRDefault="000C2C14" w:rsidP="000C2C14">
            <w:pPr>
              <w:spacing w:before="0" w:after="0"/>
              <w:rPr>
                <w:rFonts w:ascii="Arial" w:hAnsi="Arial" w:cs="Arial"/>
                <w:sz w:val="20"/>
                <w:szCs w:val="20"/>
              </w:rPr>
            </w:pPr>
          </w:p>
        </w:tc>
        <w:tc>
          <w:tcPr>
            <w:tcW w:w="1560" w:type="dxa"/>
            <w:tcBorders>
              <w:bottom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Lower Bound</w:t>
            </w:r>
          </w:p>
        </w:tc>
        <w:tc>
          <w:tcPr>
            <w:tcW w:w="1559" w:type="dxa"/>
            <w:tcBorders>
              <w:bottom w:val="single" w:sz="16" w:space="0" w:color="000000"/>
              <w:right w:val="single" w:sz="16" w:space="0" w:color="000000"/>
            </w:tcBorders>
            <w:shd w:val="clear" w:color="auto" w:fill="FFFFFF"/>
          </w:tcPr>
          <w:p w:rsidR="000C2C14" w:rsidRPr="000C2C14" w:rsidRDefault="000C2C14" w:rsidP="000C2C14">
            <w:pPr>
              <w:spacing w:before="0" w:after="0" w:line="320" w:lineRule="atLeast"/>
              <w:ind w:left="60" w:right="60"/>
              <w:jc w:val="center"/>
              <w:rPr>
                <w:rFonts w:ascii="Arial" w:hAnsi="Arial" w:cs="Arial"/>
                <w:sz w:val="20"/>
                <w:szCs w:val="20"/>
              </w:rPr>
            </w:pPr>
            <w:r w:rsidRPr="000C2C14">
              <w:rPr>
                <w:rFonts w:ascii="Arial" w:hAnsi="Arial" w:cs="Arial"/>
                <w:sz w:val="20"/>
                <w:szCs w:val="20"/>
              </w:rPr>
              <w:t>Upper Bound</w:t>
            </w:r>
          </w:p>
        </w:tc>
      </w:tr>
      <w:tr w:rsidR="000C2C14" w:rsidRPr="000C2C14" w:rsidTr="000C2C14">
        <w:trPr>
          <w:cantSplit/>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1</w:t>
            </w:r>
          </w:p>
        </w:tc>
        <w:tc>
          <w:tcPr>
            <w:tcW w:w="2487" w:type="dxa"/>
            <w:tcBorders>
              <w:top w:val="single" w:sz="16" w:space="0" w:color="000000"/>
              <w:left w:val="nil"/>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(Constant)</w:t>
            </w:r>
          </w:p>
        </w:tc>
        <w:tc>
          <w:tcPr>
            <w:tcW w:w="1721" w:type="dxa"/>
            <w:tcBorders>
              <w:top w:val="single" w:sz="16" w:space="0" w:color="000000"/>
              <w:left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-,012</w:t>
            </w:r>
          </w:p>
        </w:tc>
        <w:tc>
          <w:tcPr>
            <w:tcW w:w="1721"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,134</w:t>
            </w:r>
          </w:p>
        </w:tc>
        <w:tc>
          <w:tcPr>
            <w:tcW w:w="1836" w:type="dxa"/>
            <w:tcBorders>
              <w:top w:val="single" w:sz="16" w:space="0" w:color="000000"/>
              <w:bottom w:val="nil"/>
            </w:tcBorders>
            <w:shd w:val="clear" w:color="auto" w:fill="FFFFFF"/>
          </w:tcPr>
          <w:p w:rsidR="000C2C14" w:rsidRPr="000C2C14" w:rsidRDefault="000C2C14" w:rsidP="000C2C14">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-,092</w:t>
            </w:r>
          </w:p>
        </w:tc>
        <w:tc>
          <w:tcPr>
            <w:tcW w:w="827"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,927</w:t>
            </w:r>
          </w:p>
        </w:tc>
        <w:tc>
          <w:tcPr>
            <w:tcW w:w="1560" w:type="dxa"/>
            <w:tcBorders>
              <w:top w:val="single" w:sz="16" w:space="0" w:color="000000"/>
              <w:bottom w:val="nil"/>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-,279</w:t>
            </w:r>
          </w:p>
        </w:tc>
        <w:tc>
          <w:tcPr>
            <w:tcW w:w="1559" w:type="dxa"/>
            <w:tcBorders>
              <w:top w:val="single" w:sz="16" w:space="0" w:color="000000"/>
              <w:bottom w:val="nil"/>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,254</w:t>
            </w:r>
          </w:p>
        </w:tc>
      </w:tr>
      <w:tr w:rsidR="000C2C14" w:rsidRPr="000C2C14" w:rsidTr="000C2C14">
        <w:trPr>
          <w:cantSplit/>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0C2C14" w:rsidRPr="000C2C14" w:rsidRDefault="000C2C14" w:rsidP="000C2C14">
            <w:pPr>
              <w:spacing w:before="0" w:after="0"/>
              <w:rPr>
                <w:rFonts w:ascii="Arial" w:hAnsi="Arial" w:cs="Arial"/>
                <w:sz w:val="20"/>
                <w:szCs w:val="20"/>
              </w:rPr>
            </w:pPr>
          </w:p>
        </w:tc>
        <w:tc>
          <w:tcPr>
            <w:tcW w:w="2487" w:type="dxa"/>
            <w:tcBorders>
              <w:top w:val="nil"/>
              <w:left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Ad2.adP.difference</w:t>
            </w:r>
          </w:p>
        </w:tc>
        <w:tc>
          <w:tcPr>
            <w:tcW w:w="1721" w:type="dxa"/>
            <w:tcBorders>
              <w:top w:val="nil"/>
              <w:left w:val="single" w:sz="16" w:space="0" w:color="000000"/>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,379</w:t>
            </w:r>
          </w:p>
        </w:tc>
        <w:tc>
          <w:tcPr>
            <w:tcW w:w="1721"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,076</w:t>
            </w:r>
          </w:p>
        </w:tc>
        <w:tc>
          <w:tcPr>
            <w:tcW w:w="1836"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,511</w:t>
            </w:r>
          </w:p>
        </w:tc>
        <w:tc>
          <w:tcPr>
            <w:tcW w:w="1262"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5,003</w:t>
            </w:r>
          </w:p>
        </w:tc>
        <w:tc>
          <w:tcPr>
            <w:tcW w:w="827"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,000</w:t>
            </w:r>
          </w:p>
        </w:tc>
        <w:tc>
          <w:tcPr>
            <w:tcW w:w="1560" w:type="dxa"/>
            <w:tcBorders>
              <w:top w:val="nil"/>
              <w:bottom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,228</w:t>
            </w:r>
          </w:p>
        </w:tc>
        <w:tc>
          <w:tcPr>
            <w:tcW w:w="1559" w:type="dxa"/>
            <w:tcBorders>
              <w:top w:val="nil"/>
              <w:bottom w:val="single" w:sz="16" w:space="0" w:color="000000"/>
              <w:right w:val="single" w:sz="16" w:space="0" w:color="000000"/>
            </w:tcBorders>
            <w:shd w:val="clear" w:color="auto" w:fill="FFFFFF"/>
            <w:vAlign w:val="center"/>
          </w:tcPr>
          <w:p w:rsidR="000C2C14" w:rsidRPr="000C2C14" w:rsidRDefault="000C2C14" w:rsidP="000C2C14">
            <w:pPr>
              <w:spacing w:before="0" w:after="0" w:line="320" w:lineRule="atLeast"/>
              <w:ind w:left="60" w:right="60"/>
              <w:jc w:val="right"/>
              <w:rPr>
                <w:rFonts w:ascii="Arial" w:hAnsi="Arial" w:cs="Arial"/>
                <w:sz w:val="20"/>
                <w:szCs w:val="20"/>
              </w:rPr>
            </w:pPr>
            <w:r w:rsidRPr="000C2C14">
              <w:rPr>
                <w:rFonts w:ascii="Arial" w:hAnsi="Arial" w:cs="Arial"/>
                <w:sz w:val="20"/>
                <w:szCs w:val="20"/>
              </w:rPr>
              <w:t>,530</w:t>
            </w:r>
          </w:p>
        </w:tc>
      </w:tr>
      <w:tr w:rsidR="000C2C14" w:rsidRPr="000C2C14" w:rsidTr="000C2C14">
        <w:trPr>
          <w:cantSplit/>
        </w:trPr>
        <w:tc>
          <w:tcPr>
            <w:tcW w:w="13892" w:type="dxa"/>
            <w:gridSpan w:val="9"/>
            <w:tcBorders>
              <w:top w:val="nil"/>
              <w:left w:val="nil"/>
              <w:bottom w:val="nil"/>
              <w:right w:val="nil"/>
            </w:tcBorders>
            <w:shd w:val="clear" w:color="auto" w:fill="FFFFFF"/>
          </w:tcPr>
          <w:p w:rsidR="000C2C14" w:rsidRPr="000C2C14" w:rsidRDefault="000C2C14" w:rsidP="000C2C14">
            <w:pPr>
              <w:spacing w:before="0" w:after="0" w:line="320" w:lineRule="atLeast"/>
              <w:ind w:left="60" w:right="60"/>
              <w:rPr>
                <w:rFonts w:ascii="Arial" w:hAnsi="Arial" w:cs="Arial"/>
                <w:sz w:val="20"/>
                <w:szCs w:val="20"/>
              </w:rPr>
            </w:pPr>
            <w:r w:rsidRPr="000C2C14">
              <w:rPr>
                <w:rFonts w:ascii="Arial" w:hAnsi="Arial" w:cs="Arial"/>
                <w:sz w:val="20"/>
                <w:szCs w:val="20"/>
              </w:rPr>
              <w:t>a. Dependent Variable: Ad2.adPu.difference</w:t>
            </w:r>
          </w:p>
        </w:tc>
      </w:tr>
    </w:tbl>
    <w:p w:rsidR="000C2C14" w:rsidRPr="000C2C14" w:rsidRDefault="000C2C14" w:rsidP="000C2C14">
      <w:pPr>
        <w:spacing w:before="0" w:after="0" w:line="400" w:lineRule="atLeast"/>
        <w:rPr>
          <w:rFonts w:ascii="Times New Roman" w:hAnsi="Times New Roman" w:cs="Times New Roman"/>
          <w:sz w:val="20"/>
          <w:szCs w:val="20"/>
        </w:rPr>
      </w:pPr>
    </w:p>
    <w:p w:rsidR="000C2C14" w:rsidRPr="000C2C14" w:rsidRDefault="000C2C14" w:rsidP="000C2C14">
      <w:pPr>
        <w:spacing w:before="0" w:after="0"/>
        <w:rPr>
          <w:sz w:val="20"/>
          <w:szCs w:val="20"/>
        </w:rPr>
      </w:pPr>
    </w:p>
    <w:p w:rsidR="008B5C90" w:rsidRPr="00546CA8" w:rsidRDefault="008B5C90" w:rsidP="00546CA8">
      <w:pPr>
        <w:rPr>
          <w:b/>
          <w:sz w:val="32"/>
          <w:szCs w:val="32"/>
        </w:rPr>
      </w:pPr>
      <w:r w:rsidRPr="00546CA8">
        <w:rPr>
          <w:b/>
          <w:sz w:val="32"/>
          <w:szCs w:val="32"/>
        </w:rPr>
        <w:t>Ad 3: Relationships</w:t>
      </w: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8"/>
        <w:gridCol w:w="2881"/>
        <w:gridCol w:w="1808"/>
        <w:gridCol w:w="1808"/>
        <w:gridCol w:w="1808"/>
      </w:tblGrid>
      <w:tr w:rsidR="008B5C90" w:rsidRPr="00A84633" w:rsidTr="00A57765">
        <w:trPr>
          <w:cantSplit/>
        </w:trPr>
        <w:tc>
          <w:tcPr>
            <w:tcW w:w="10772" w:type="dxa"/>
            <w:gridSpan w:val="5"/>
            <w:tcBorders>
              <w:top w:val="nil"/>
              <w:left w:val="nil"/>
              <w:bottom w:val="nil"/>
              <w:right w:val="nil"/>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8B5C90" w:rsidRPr="00A84633" w:rsidTr="00A57765">
        <w:trPr>
          <w:cantSplit/>
        </w:trPr>
        <w:tc>
          <w:tcPr>
            <w:tcW w:w="5348" w:type="dxa"/>
            <w:gridSpan w:val="2"/>
            <w:tcBorders>
              <w:top w:val="single" w:sz="16" w:space="0" w:color="000000"/>
              <w:left w:val="single" w:sz="16" w:space="0" w:color="000000"/>
              <w:bottom w:val="single" w:sz="16" w:space="0" w:color="000000"/>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p>
        </w:tc>
        <w:tc>
          <w:tcPr>
            <w:tcW w:w="1808" w:type="dxa"/>
            <w:tcBorders>
              <w:top w:val="single" w:sz="16" w:space="0" w:color="000000"/>
              <w:left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Ad3.adA.difference</w:t>
            </w:r>
          </w:p>
        </w:tc>
        <w:tc>
          <w:tcPr>
            <w:tcW w:w="1808" w:type="dxa"/>
            <w:tcBorders>
              <w:top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Ad3.adAp_1.difference</w:t>
            </w:r>
          </w:p>
        </w:tc>
        <w:tc>
          <w:tcPr>
            <w:tcW w:w="1808" w:type="dxa"/>
            <w:tcBorders>
              <w:top w:val="single" w:sz="16" w:space="0" w:color="000000"/>
              <w:bottom w:val="single" w:sz="16" w:space="0" w:color="000000"/>
              <w:righ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Ad3.adAp_2.difference</w:t>
            </w:r>
          </w:p>
        </w:tc>
      </w:tr>
      <w:tr w:rsidR="008B5C90" w:rsidRPr="00A84633" w:rsidTr="00A57765">
        <w:trPr>
          <w:cantSplit/>
        </w:trPr>
        <w:tc>
          <w:tcPr>
            <w:tcW w:w="2467" w:type="dxa"/>
            <w:vMerge w:val="restart"/>
            <w:tcBorders>
              <w:top w:val="single" w:sz="16" w:space="0" w:color="000000"/>
              <w:left w:val="single" w:sz="16" w:space="0" w:color="000000"/>
              <w:bottom w:val="nil"/>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881" w:type="dxa"/>
            <w:tcBorders>
              <w:top w:val="single" w:sz="16" w:space="0" w:color="000000"/>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Ad3.adA.difference</w:t>
            </w:r>
          </w:p>
        </w:tc>
        <w:tc>
          <w:tcPr>
            <w:tcW w:w="1808" w:type="dxa"/>
            <w:tcBorders>
              <w:top w:val="single" w:sz="16" w:space="0" w:color="000000"/>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,381</w:t>
            </w:r>
          </w:p>
        </w:tc>
        <w:tc>
          <w:tcPr>
            <w:tcW w:w="1808" w:type="dxa"/>
            <w:tcBorders>
              <w:top w:val="single" w:sz="16" w:space="0" w:color="000000"/>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-,236</w:t>
            </w:r>
          </w:p>
        </w:tc>
      </w:tr>
      <w:tr w:rsidR="008B5C90" w:rsidRPr="00A84633" w:rsidTr="00A57765">
        <w:trPr>
          <w:cantSplit/>
        </w:trPr>
        <w:tc>
          <w:tcPr>
            <w:tcW w:w="2467" w:type="dxa"/>
            <w:vMerge/>
            <w:tcBorders>
              <w:top w:val="single" w:sz="16" w:space="0" w:color="000000"/>
              <w:left w:val="single" w:sz="16" w:space="0" w:color="000000"/>
              <w:bottom w:val="nil"/>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Ad3.adAp_1.difference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,381</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-,143</w:t>
            </w:r>
          </w:p>
        </w:tc>
      </w:tr>
      <w:tr w:rsidR="008B5C90" w:rsidRPr="00A84633" w:rsidTr="00A57765">
        <w:trPr>
          <w:cantSplit/>
        </w:trPr>
        <w:tc>
          <w:tcPr>
            <w:tcW w:w="2467" w:type="dxa"/>
            <w:vMerge/>
            <w:tcBorders>
              <w:top w:val="single" w:sz="16" w:space="0" w:color="000000"/>
              <w:left w:val="single" w:sz="16" w:space="0" w:color="000000"/>
              <w:bottom w:val="nil"/>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Ad3.adAp_2.difference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-,236</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-,143</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8B5C90" w:rsidRPr="00A84633" w:rsidTr="00A57765">
        <w:trPr>
          <w:cantSplit/>
        </w:trPr>
        <w:tc>
          <w:tcPr>
            <w:tcW w:w="2467" w:type="dxa"/>
            <w:vMerge w:val="restart"/>
            <w:tcBorders>
              <w:top w:val="nil"/>
              <w:left w:val="single" w:sz="16" w:space="0" w:color="000000"/>
              <w:bottom w:val="nil"/>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,022</w:t>
            </w:r>
          </w:p>
        </w:tc>
      </w:tr>
      <w:tr w:rsidR="008B5C90" w:rsidRPr="00A84633" w:rsidTr="00A57765">
        <w:trPr>
          <w:cantSplit/>
        </w:trPr>
        <w:tc>
          <w:tcPr>
            <w:tcW w:w="2467" w:type="dxa"/>
            <w:vMerge/>
            <w:tcBorders>
              <w:top w:val="nil"/>
              <w:left w:val="single" w:sz="16" w:space="0" w:color="000000"/>
              <w:bottom w:val="nil"/>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Ad3.adAp_1.difference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,113</w:t>
            </w:r>
          </w:p>
        </w:tc>
      </w:tr>
      <w:tr w:rsidR="008B5C90" w:rsidRPr="00A84633" w:rsidTr="00A57765">
        <w:trPr>
          <w:cantSplit/>
        </w:trPr>
        <w:tc>
          <w:tcPr>
            <w:tcW w:w="2467" w:type="dxa"/>
            <w:vMerge/>
            <w:tcBorders>
              <w:top w:val="nil"/>
              <w:left w:val="single" w:sz="16" w:space="0" w:color="000000"/>
              <w:bottom w:val="nil"/>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Ad3.adAp_2.difference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,022</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,113</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8B5C90" w:rsidRPr="00A84633" w:rsidTr="00A57765">
        <w:trPr>
          <w:cantSplit/>
        </w:trPr>
        <w:tc>
          <w:tcPr>
            <w:tcW w:w="2467" w:type="dxa"/>
            <w:vMerge w:val="restart"/>
            <w:tcBorders>
              <w:top w:val="nil"/>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8B5C90" w:rsidRPr="00A84633" w:rsidTr="00A57765">
        <w:trPr>
          <w:cantSplit/>
        </w:trPr>
        <w:tc>
          <w:tcPr>
            <w:tcW w:w="2467" w:type="dxa"/>
            <w:vMerge/>
            <w:tcBorders>
              <w:top w:val="nil"/>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Ad3.adAp_1.difference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8B5C90" w:rsidRPr="00A84633" w:rsidTr="00A57765">
        <w:trPr>
          <w:cantSplit/>
        </w:trPr>
        <w:tc>
          <w:tcPr>
            <w:tcW w:w="2467" w:type="dxa"/>
            <w:vMerge/>
            <w:tcBorders>
              <w:top w:val="nil"/>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881" w:type="dxa"/>
            <w:tcBorders>
              <w:top w:val="nil"/>
              <w:left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Ad3.adAp_2.difference</w:t>
            </w:r>
          </w:p>
        </w:tc>
        <w:tc>
          <w:tcPr>
            <w:tcW w:w="1808" w:type="dxa"/>
            <w:tcBorders>
              <w:top w:val="nil"/>
              <w:left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8B5C90" w:rsidRPr="00A84633" w:rsidRDefault="008B5C90" w:rsidP="008B5C90">
      <w:pPr>
        <w:spacing w:before="0" w:after="0" w:line="400" w:lineRule="atLeast"/>
        <w:rPr>
          <w:rFonts w:ascii="Times New Roman" w:hAnsi="Times New Roman" w:cs="Times New Roman"/>
          <w:sz w:val="20"/>
          <w:szCs w:val="20"/>
        </w:rPr>
      </w:pPr>
    </w:p>
    <w:p w:rsidR="008B5C90" w:rsidRPr="00A84633" w:rsidRDefault="008B5C90" w:rsidP="008B5C90">
      <w:pPr>
        <w:spacing w:before="0" w:after="0"/>
        <w:rPr>
          <w:rFonts w:ascii="Times New Roman" w:hAnsi="Times New Roman" w:cs="Times New Roman"/>
          <w:sz w:val="20"/>
          <w:szCs w:val="20"/>
        </w:rPr>
      </w:pPr>
    </w:p>
    <w:tbl>
      <w:tblPr>
        <w:tblW w:w="8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3"/>
        <w:gridCol w:w="1839"/>
        <w:gridCol w:w="1360"/>
        <w:gridCol w:w="1264"/>
        <w:gridCol w:w="1264"/>
        <w:gridCol w:w="1820"/>
      </w:tblGrid>
      <w:tr w:rsidR="008B5C90" w:rsidRPr="00A84633" w:rsidTr="00A57765">
        <w:trPr>
          <w:cantSplit/>
        </w:trPr>
        <w:tc>
          <w:tcPr>
            <w:tcW w:w="8556" w:type="dxa"/>
            <w:gridSpan w:val="6"/>
            <w:tcBorders>
              <w:top w:val="nil"/>
              <w:left w:val="nil"/>
              <w:bottom w:val="nil"/>
              <w:right w:val="nil"/>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8B5C90" w:rsidRPr="00A84633" w:rsidTr="00A57765">
        <w:trPr>
          <w:cantSplit/>
        </w:trPr>
        <w:tc>
          <w:tcPr>
            <w:tcW w:w="1014" w:type="dxa"/>
            <w:vMerge w:val="restart"/>
            <w:tcBorders>
              <w:top w:val="single" w:sz="16" w:space="0" w:color="000000"/>
              <w:left w:val="single" w:sz="16" w:space="0" w:color="000000"/>
              <w:bottom w:val="nil"/>
              <w:right w:val="single" w:sz="16" w:space="0" w:color="000000"/>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42" w:type="dxa"/>
            <w:gridSpan w:val="5"/>
            <w:tcBorders>
              <w:top w:val="single" w:sz="16" w:space="0" w:color="000000"/>
              <w:lef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8B5C90" w:rsidRPr="00A84633" w:rsidTr="00A57765">
        <w:trPr>
          <w:cantSplit/>
        </w:trPr>
        <w:tc>
          <w:tcPr>
            <w:tcW w:w="1014" w:type="dxa"/>
            <w:vMerge/>
            <w:tcBorders>
              <w:top w:val="single" w:sz="16" w:space="0" w:color="000000"/>
              <w:left w:val="single" w:sz="16" w:space="0" w:color="000000"/>
              <w:bottom w:val="nil"/>
              <w:right w:val="single" w:sz="16" w:space="0" w:color="000000"/>
            </w:tcBorders>
            <w:shd w:val="clear" w:color="auto" w:fill="FFFFFF"/>
          </w:tcPr>
          <w:p w:rsidR="008B5C90" w:rsidRPr="00A84633" w:rsidRDefault="008B5C90" w:rsidP="00A57765">
            <w:pPr>
              <w:spacing w:before="0" w:after="0"/>
              <w:rPr>
                <w:rFonts w:ascii="Arial" w:hAnsi="Arial" w:cs="Arial"/>
                <w:sz w:val="20"/>
                <w:szCs w:val="20"/>
              </w:rPr>
            </w:pPr>
          </w:p>
        </w:tc>
        <w:tc>
          <w:tcPr>
            <w:tcW w:w="1838" w:type="dxa"/>
            <w:tcBorders>
              <w:left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9"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3"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3"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9" w:type="dxa"/>
            <w:tcBorders>
              <w:bottom w:val="single" w:sz="16" w:space="0" w:color="000000"/>
              <w:righ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8B5C90" w:rsidRPr="00A84633" w:rsidTr="00A57765">
        <w:trPr>
          <w:cantSplit/>
        </w:trPr>
        <w:tc>
          <w:tcPr>
            <w:tcW w:w="101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8" w:type="dxa"/>
            <w:tcBorders>
              <w:top w:val="single" w:sz="16" w:space="0" w:color="000000"/>
              <w:left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,179</w:t>
            </w:r>
            <w:r w:rsidRPr="00A84633">
              <w:rPr>
                <w:rFonts w:ascii="Arial" w:hAnsi="Arial" w:cs="Arial"/>
                <w:sz w:val="20"/>
                <w:szCs w:val="20"/>
                <w:vertAlign w:val="superscript"/>
              </w:rPr>
              <w:t>a</w:t>
            </w:r>
          </w:p>
        </w:tc>
        <w:tc>
          <w:tcPr>
            <w:tcW w:w="1359" w:type="dxa"/>
            <w:tcBorders>
              <w:top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7,609</w:t>
            </w:r>
          </w:p>
        </w:tc>
        <w:tc>
          <w:tcPr>
            <w:tcW w:w="1263" w:type="dxa"/>
            <w:tcBorders>
              <w:top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w:t>
            </w:r>
          </w:p>
        </w:tc>
        <w:tc>
          <w:tcPr>
            <w:tcW w:w="1263" w:type="dxa"/>
            <w:tcBorders>
              <w:top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70</w:t>
            </w:r>
          </w:p>
        </w:tc>
        <w:tc>
          <w:tcPr>
            <w:tcW w:w="1819" w:type="dxa"/>
            <w:tcBorders>
              <w:top w:val="single" w:sz="16" w:space="0" w:color="000000"/>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r>
      <w:tr w:rsidR="008B5C90" w:rsidRPr="00A84633" w:rsidTr="00A57765">
        <w:trPr>
          <w:cantSplit/>
        </w:trPr>
        <w:tc>
          <w:tcPr>
            <w:tcW w:w="8556" w:type="dxa"/>
            <w:gridSpan w:val="6"/>
            <w:tcBorders>
              <w:top w:val="nil"/>
              <w:left w:val="nil"/>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Ad3.adAp_2.difference, Ad3.adAp_1.difference</w:t>
            </w:r>
          </w:p>
        </w:tc>
      </w:tr>
      <w:tr w:rsidR="008B5C90" w:rsidRPr="00A84633" w:rsidTr="00A57765">
        <w:trPr>
          <w:cantSplit/>
        </w:trPr>
        <w:tc>
          <w:tcPr>
            <w:tcW w:w="8556" w:type="dxa"/>
            <w:gridSpan w:val="6"/>
            <w:tcBorders>
              <w:top w:val="nil"/>
              <w:left w:val="nil"/>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Ad3.adA.difference</w:t>
            </w:r>
          </w:p>
        </w:tc>
      </w:tr>
    </w:tbl>
    <w:p w:rsidR="008B5C90" w:rsidRPr="00A84633" w:rsidRDefault="008B5C90" w:rsidP="008B5C90">
      <w:pPr>
        <w:spacing w:before="0" w:after="0" w:line="400" w:lineRule="atLeast"/>
        <w:rPr>
          <w:rFonts w:ascii="Times New Roman" w:hAnsi="Times New Roman" w:cs="Times New Roman"/>
          <w:sz w:val="20"/>
          <w:szCs w:val="20"/>
        </w:rPr>
      </w:pPr>
    </w:p>
    <w:p w:rsidR="008B5C90" w:rsidRPr="00A84633" w:rsidRDefault="008B5C90" w:rsidP="008B5C90">
      <w:pPr>
        <w:spacing w:before="0" w:after="0" w:line="400" w:lineRule="atLeast"/>
        <w:rPr>
          <w:rFonts w:ascii="Times New Roman" w:hAnsi="Times New Roman" w:cs="Times New Roman"/>
          <w:sz w:val="20"/>
          <w:szCs w:val="20"/>
        </w:rPr>
      </w:pPr>
    </w:p>
    <w:tbl>
      <w:tblPr>
        <w:tblW w:w="14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2930"/>
        <w:gridCol w:w="1724"/>
        <w:gridCol w:w="1724"/>
        <w:gridCol w:w="1839"/>
        <w:gridCol w:w="1263"/>
        <w:gridCol w:w="942"/>
        <w:gridCol w:w="1560"/>
        <w:gridCol w:w="1559"/>
      </w:tblGrid>
      <w:tr w:rsidR="008B5C90" w:rsidRPr="00A84633" w:rsidTr="008B5C90">
        <w:trPr>
          <w:cantSplit/>
        </w:trPr>
        <w:tc>
          <w:tcPr>
            <w:tcW w:w="14459" w:type="dxa"/>
            <w:gridSpan w:val="9"/>
            <w:tcBorders>
              <w:top w:val="nil"/>
              <w:left w:val="nil"/>
              <w:bottom w:val="nil"/>
              <w:right w:val="nil"/>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8B5C90" w:rsidRPr="00A84633" w:rsidTr="008B5C90">
        <w:trPr>
          <w:cantSplit/>
        </w:trPr>
        <w:tc>
          <w:tcPr>
            <w:tcW w:w="3848" w:type="dxa"/>
            <w:gridSpan w:val="2"/>
            <w:vMerge w:val="restart"/>
            <w:tcBorders>
              <w:top w:val="single" w:sz="16" w:space="0" w:color="000000"/>
              <w:left w:val="single" w:sz="16" w:space="0" w:color="000000"/>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8" w:type="dxa"/>
            <w:gridSpan w:val="2"/>
            <w:tcBorders>
              <w:top w:val="single" w:sz="16" w:space="0" w:color="000000"/>
              <w:lef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9" w:type="dxa"/>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942" w:type="dxa"/>
            <w:vMerge w:val="restart"/>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119" w:type="dxa"/>
            <w:gridSpan w:val="2"/>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8B5C90" w:rsidRPr="00A84633" w:rsidTr="008B5C90">
        <w:trPr>
          <w:cantSplit/>
        </w:trPr>
        <w:tc>
          <w:tcPr>
            <w:tcW w:w="3848" w:type="dxa"/>
            <w:gridSpan w:val="2"/>
            <w:vMerge/>
            <w:tcBorders>
              <w:top w:val="single" w:sz="16" w:space="0" w:color="000000"/>
              <w:left w:val="single" w:sz="16" w:space="0" w:color="000000"/>
              <w:bottom w:val="nil"/>
              <w:right w:val="nil"/>
            </w:tcBorders>
            <w:shd w:val="clear" w:color="auto" w:fill="FFFFFF"/>
          </w:tcPr>
          <w:p w:rsidR="008B5C90" w:rsidRPr="00A84633" w:rsidRDefault="008B5C90" w:rsidP="00A57765">
            <w:pPr>
              <w:spacing w:before="0" w:after="0"/>
              <w:rPr>
                <w:rFonts w:ascii="Arial" w:hAnsi="Arial" w:cs="Arial"/>
                <w:sz w:val="20"/>
                <w:szCs w:val="20"/>
              </w:rPr>
            </w:pPr>
          </w:p>
        </w:tc>
        <w:tc>
          <w:tcPr>
            <w:tcW w:w="1724" w:type="dxa"/>
            <w:tcBorders>
              <w:left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4"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9"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3" w:type="dxa"/>
            <w:vMerge/>
            <w:tcBorders>
              <w:top w:val="single" w:sz="16" w:space="0" w:color="000000"/>
            </w:tcBorders>
            <w:shd w:val="clear" w:color="auto" w:fill="FFFFFF"/>
          </w:tcPr>
          <w:p w:rsidR="008B5C90" w:rsidRPr="00A84633" w:rsidRDefault="008B5C90" w:rsidP="00A57765">
            <w:pPr>
              <w:spacing w:before="0" w:after="0"/>
              <w:rPr>
                <w:rFonts w:ascii="Arial" w:hAnsi="Arial" w:cs="Arial"/>
                <w:sz w:val="20"/>
                <w:szCs w:val="20"/>
              </w:rPr>
            </w:pPr>
          </w:p>
        </w:tc>
        <w:tc>
          <w:tcPr>
            <w:tcW w:w="942" w:type="dxa"/>
            <w:vMerge/>
            <w:tcBorders>
              <w:top w:val="single" w:sz="16" w:space="0" w:color="000000"/>
            </w:tcBorders>
            <w:shd w:val="clear" w:color="auto" w:fill="FFFFFF"/>
          </w:tcPr>
          <w:p w:rsidR="008B5C90" w:rsidRPr="00A84633" w:rsidRDefault="008B5C90" w:rsidP="00A57765">
            <w:pPr>
              <w:spacing w:before="0" w:after="0"/>
              <w:rPr>
                <w:rFonts w:ascii="Arial" w:hAnsi="Arial" w:cs="Arial"/>
                <w:sz w:val="20"/>
                <w:szCs w:val="20"/>
              </w:rPr>
            </w:pPr>
          </w:p>
        </w:tc>
        <w:tc>
          <w:tcPr>
            <w:tcW w:w="1560"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559" w:type="dxa"/>
            <w:tcBorders>
              <w:bottom w:val="single" w:sz="16" w:space="0" w:color="000000"/>
              <w:righ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8B5C90" w:rsidRPr="00A84633" w:rsidTr="008B5C90">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930" w:type="dxa"/>
            <w:tcBorders>
              <w:top w:val="single" w:sz="16" w:space="0" w:color="000000"/>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4" w:type="dxa"/>
            <w:tcBorders>
              <w:top w:val="single" w:sz="16" w:space="0" w:color="000000"/>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-,485</w:t>
            </w:r>
          </w:p>
        </w:tc>
        <w:tc>
          <w:tcPr>
            <w:tcW w:w="1724"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,313</w:t>
            </w:r>
          </w:p>
        </w:tc>
        <w:tc>
          <w:tcPr>
            <w:tcW w:w="1839" w:type="dxa"/>
            <w:tcBorders>
              <w:top w:val="single" w:sz="16" w:space="0" w:color="000000"/>
              <w:bottom w:val="nil"/>
            </w:tcBorders>
            <w:shd w:val="clear" w:color="auto" w:fill="FFFFFF"/>
          </w:tcPr>
          <w:p w:rsidR="008B5C90" w:rsidRPr="00A84633" w:rsidRDefault="008B5C90" w:rsidP="00A57765">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-1,551</w:t>
            </w:r>
          </w:p>
        </w:tc>
        <w:tc>
          <w:tcPr>
            <w:tcW w:w="942"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,125</w:t>
            </w:r>
          </w:p>
        </w:tc>
        <w:tc>
          <w:tcPr>
            <w:tcW w:w="1560"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-1,109</w:t>
            </w:r>
          </w:p>
        </w:tc>
        <w:tc>
          <w:tcPr>
            <w:tcW w:w="1559" w:type="dxa"/>
            <w:tcBorders>
              <w:top w:val="single" w:sz="16" w:space="0" w:color="000000"/>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,139</w:t>
            </w:r>
          </w:p>
        </w:tc>
      </w:tr>
      <w:tr w:rsidR="008B5C90" w:rsidRPr="00A84633" w:rsidTr="008B5C90">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930"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Ad3.adAp_1.difference</w:t>
            </w:r>
          </w:p>
        </w:tc>
        <w:tc>
          <w:tcPr>
            <w:tcW w:w="1724"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,781</w:t>
            </w:r>
          </w:p>
        </w:tc>
        <w:tc>
          <w:tcPr>
            <w:tcW w:w="1724"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,241</w:t>
            </w:r>
          </w:p>
        </w:tc>
        <w:tc>
          <w:tcPr>
            <w:tcW w:w="1839"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,354</w:t>
            </w:r>
          </w:p>
        </w:tc>
        <w:tc>
          <w:tcPr>
            <w:tcW w:w="1263"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3,235</w:t>
            </w:r>
          </w:p>
        </w:tc>
        <w:tc>
          <w:tcPr>
            <w:tcW w:w="942"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,002</w:t>
            </w:r>
          </w:p>
        </w:tc>
        <w:tc>
          <w:tcPr>
            <w:tcW w:w="1560"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,300</w:t>
            </w:r>
          </w:p>
        </w:tc>
        <w:tc>
          <w:tcPr>
            <w:tcW w:w="1559"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1,263</w:t>
            </w:r>
          </w:p>
        </w:tc>
      </w:tr>
      <w:tr w:rsidR="008B5C90" w:rsidRPr="00A84633" w:rsidTr="008B5C90">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930" w:type="dxa"/>
            <w:tcBorders>
              <w:top w:val="nil"/>
              <w:left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Ad3.adAp_2.difference</w:t>
            </w:r>
          </w:p>
        </w:tc>
        <w:tc>
          <w:tcPr>
            <w:tcW w:w="1724" w:type="dxa"/>
            <w:tcBorders>
              <w:top w:val="nil"/>
              <w:left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-,429</w:t>
            </w:r>
          </w:p>
        </w:tc>
        <w:tc>
          <w:tcPr>
            <w:tcW w:w="1724"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,253</w:t>
            </w:r>
          </w:p>
        </w:tc>
        <w:tc>
          <w:tcPr>
            <w:tcW w:w="1839"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-,185</w:t>
            </w:r>
          </w:p>
        </w:tc>
        <w:tc>
          <w:tcPr>
            <w:tcW w:w="1263"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-1,694</w:t>
            </w:r>
          </w:p>
        </w:tc>
        <w:tc>
          <w:tcPr>
            <w:tcW w:w="942"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,095</w:t>
            </w:r>
          </w:p>
        </w:tc>
        <w:tc>
          <w:tcPr>
            <w:tcW w:w="1560"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-,934</w:t>
            </w:r>
          </w:p>
        </w:tc>
        <w:tc>
          <w:tcPr>
            <w:tcW w:w="1559" w:type="dxa"/>
            <w:tcBorders>
              <w:top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,076</w:t>
            </w:r>
          </w:p>
        </w:tc>
      </w:tr>
      <w:tr w:rsidR="008B5C90" w:rsidRPr="00A84633" w:rsidTr="008B5C90">
        <w:trPr>
          <w:cantSplit/>
        </w:trPr>
        <w:tc>
          <w:tcPr>
            <w:tcW w:w="14459" w:type="dxa"/>
            <w:gridSpan w:val="9"/>
            <w:tcBorders>
              <w:top w:val="nil"/>
              <w:left w:val="nil"/>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Ad3.adA.difference</w:t>
            </w:r>
          </w:p>
        </w:tc>
      </w:tr>
    </w:tbl>
    <w:p w:rsidR="00C62ECC" w:rsidRDefault="00C62ECC" w:rsidP="008B5C90">
      <w:pPr>
        <w:spacing w:before="0" w:after="0"/>
        <w:rPr>
          <w:rFonts w:ascii="Times New Roman" w:hAnsi="Times New Roman" w:cs="Times New Roman"/>
          <w:sz w:val="20"/>
          <w:szCs w:val="20"/>
        </w:rPr>
      </w:pPr>
    </w:p>
    <w:p w:rsidR="008B5C90" w:rsidRPr="00A84633" w:rsidRDefault="00C62ECC" w:rsidP="008B5C90">
      <w:pPr>
        <w:spacing w:before="0" w:after="0"/>
        <w:rPr>
          <w:rFonts w:ascii="Times New Roman" w:hAnsi="Times New Roman" w:cs="Times New Roman"/>
          <w:sz w:val="20"/>
          <w:szCs w:val="20"/>
        </w:rPr>
      </w:pPr>
      <w:r>
        <w:rPr>
          <w:rFonts w:ascii="Times New Roman" w:hAnsi="Times New Roman" w:cs="Times New Roman"/>
          <w:sz w:val="20"/>
          <w:szCs w:val="20"/>
        </w:rPr>
        <w:br w:type="column"/>
      </w: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8"/>
        <w:gridCol w:w="2881"/>
        <w:gridCol w:w="1808"/>
        <w:gridCol w:w="1808"/>
        <w:gridCol w:w="1808"/>
      </w:tblGrid>
      <w:tr w:rsidR="008B5C90" w:rsidRPr="00A84633" w:rsidTr="00A57765">
        <w:trPr>
          <w:cantSplit/>
        </w:trPr>
        <w:tc>
          <w:tcPr>
            <w:tcW w:w="10772" w:type="dxa"/>
            <w:gridSpan w:val="5"/>
            <w:tcBorders>
              <w:top w:val="nil"/>
              <w:left w:val="nil"/>
              <w:bottom w:val="nil"/>
              <w:right w:val="nil"/>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8B5C90" w:rsidRPr="00A84633" w:rsidTr="00A57765">
        <w:trPr>
          <w:cantSplit/>
        </w:trPr>
        <w:tc>
          <w:tcPr>
            <w:tcW w:w="5348" w:type="dxa"/>
            <w:gridSpan w:val="2"/>
            <w:tcBorders>
              <w:top w:val="single" w:sz="16" w:space="0" w:color="000000"/>
              <w:left w:val="single" w:sz="16" w:space="0" w:color="000000"/>
              <w:bottom w:val="single" w:sz="16" w:space="0" w:color="000000"/>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p>
        </w:tc>
        <w:tc>
          <w:tcPr>
            <w:tcW w:w="1808" w:type="dxa"/>
            <w:tcBorders>
              <w:top w:val="single" w:sz="16" w:space="0" w:color="000000"/>
              <w:left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Ad3.adP.difference</w:t>
            </w:r>
          </w:p>
        </w:tc>
        <w:tc>
          <w:tcPr>
            <w:tcW w:w="1808" w:type="dxa"/>
            <w:tcBorders>
              <w:top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Ad3.adAp_1.difference</w:t>
            </w:r>
          </w:p>
        </w:tc>
        <w:tc>
          <w:tcPr>
            <w:tcW w:w="1808" w:type="dxa"/>
            <w:tcBorders>
              <w:top w:val="single" w:sz="16" w:space="0" w:color="000000"/>
              <w:bottom w:val="single" w:sz="16" w:space="0" w:color="000000"/>
              <w:righ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Ad3.adAp_2.difference</w:t>
            </w:r>
          </w:p>
        </w:tc>
      </w:tr>
      <w:tr w:rsidR="008B5C90" w:rsidRPr="00A84633" w:rsidTr="00A57765">
        <w:trPr>
          <w:cantSplit/>
        </w:trPr>
        <w:tc>
          <w:tcPr>
            <w:tcW w:w="2467" w:type="dxa"/>
            <w:vMerge w:val="restart"/>
            <w:tcBorders>
              <w:top w:val="single" w:sz="16" w:space="0" w:color="000000"/>
              <w:left w:val="single" w:sz="16" w:space="0" w:color="000000"/>
              <w:bottom w:val="nil"/>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881" w:type="dxa"/>
            <w:tcBorders>
              <w:top w:val="single" w:sz="16" w:space="0" w:color="000000"/>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Ad3.adP.difference</w:t>
            </w:r>
          </w:p>
        </w:tc>
        <w:tc>
          <w:tcPr>
            <w:tcW w:w="1808" w:type="dxa"/>
            <w:tcBorders>
              <w:top w:val="single" w:sz="16" w:space="0" w:color="000000"/>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,262</w:t>
            </w:r>
          </w:p>
        </w:tc>
        <w:tc>
          <w:tcPr>
            <w:tcW w:w="1808" w:type="dxa"/>
            <w:tcBorders>
              <w:top w:val="single" w:sz="16" w:space="0" w:color="000000"/>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,012</w:t>
            </w:r>
          </w:p>
        </w:tc>
      </w:tr>
      <w:tr w:rsidR="008B5C90" w:rsidRPr="00A84633" w:rsidTr="00A57765">
        <w:trPr>
          <w:cantSplit/>
        </w:trPr>
        <w:tc>
          <w:tcPr>
            <w:tcW w:w="2467" w:type="dxa"/>
            <w:vMerge/>
            <w:tcBorders>
              <w:top w:val="single" w:sz="16" w:space="0" w:color="000000"/>
              <w:left w:val="single" w:sz="16" w:space="0" w:color="000000"/>
              <w:bottom w:val="nil"/>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Ad3.adAp_1.difference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,262</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-,143</w:t>
            </w:r>
          </w:p>
        </w:tc>
      </w:tr>
      <w:tr w:rsidR="008B5C90" w:rsidRPr="00A84633" w:rsidTr="00A57765">
        <w:trPr>
          <w:cantSplit/>
        </w:trPr>
        <w:tc>
          <w:tcPr>
            <w:tcW w:w="2467" w:type="dxa"/>
            <w:vMerge/>
            <w:tcBorders>
              <w:top w:val="single" w:sz="16" w:space="0" w:color="000000"/>
              <w:left w:val="single" w:sz="16" w:space="0" w:color="000000"/>
              <w:bottom w:val="nil"/>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Ad3.adAp_2.difference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,012</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-,143</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8B5C90" w:rsidRPr="00A84633" w:rsidTr="00A57765">
        <w:trPr>
          <w:cantSplit/>
        </w:trPr>
        <w:tc>
          <w:tcPr>
            <w:tcW w:w="2467" w:type="dxa"/>
            <w:vMerge w:val="restart"/>
            <w:tcBorders>
              <w:top w:val="nil"/>
              <w:left w:val="single" w:sz="16" w:space="0" w:color="000000"/>
              <w:bottom w:val="nil"/>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Ad3.adP.difference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,012</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,460</w:t>
            </w:r>
          </w:p>
        </w:tc>
      </w:tr>
      <w:tr w:rsidR="008B5C90" w:rsidRPr="00A84633" w:rsidTr="00A57765">
        <w:trPr>
          <w:cantSplit/>
        </w:trPr>
        <w:tc>
          <w:tcPr>
            <w:tcW w:w="2467" w:type="dxa"/>
            <w:vMerge/>
            <w:tcBorders>
              <w:top w:val="nil"/>
              <w:left w:val="single" w:sz="16" w:space="0" w:color="000000"/>
              <w:bottom w:val="nil"/>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Ad3.adAp_1.difference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,012</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,113</w:t>
            </w:r>
          </w:p>
        </w:tc>
      </w:tr>
      <w:tr w:rsidR="008B5C90" w:rsidRPr="00A84633" w:rsidTr="00A57765">
        <w:trPr>
          <w:cantSplit/>
        </w:trPr>
        <w:tc>
          <w:tcPr>
            <w:tcW w:w="2467" w:type="dxa"/>
            <w:vMerge/>
            <w:tcBorders>
              <w:top w:val="nil"/>
              <w:left w:val="single" w:sz="16" w:space="0" w:color="000000"/>
              <w:bottom w:val="nil"/>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Ad3.adAp_2.difference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,460</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,113</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8B5C90" w:rsidRPr="00A84633" w:rsidTr="00A57765">
        <w:trPr>
          <w:cantSplit/>
        </w:trPr>
        <w:tc>
          <w:tcPr>
            <w:tcW w:w="2467" w:type="dxa"/>
            <w:vMerge w:val="restart"/>
            <w:tcBorders>
              <w:top w:val="nil"/>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Ad3.adP.difference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8B5C90" w:rsidRPr="00A84633" w:rsidTr="00A57765">
        <w:trPr>
          <w:cantSplit/>
        </w:trPr>
        <w:tc>
          <w:tcPr>
            <w:tcW w:w="2467" w:type="dxa"/>
            <w:vMerge/>
            <w:tcBorders>
              <w:top w:val="nil"/>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Ad3.adAp_1.difference</w:t>
            </w:r>
          </w:p>
        </w:tc>
        <w:tc>
          <w:tcPr>
            <w:tcW w:w="1808"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8B5C90" w:rsidRPr="00A84633" w:rsidTr="00A57765">
        <w:trPr>
          <w:cantSplit/>
        </w:trPr>
        <w:tc>
          <w:tcPr>
            <w:tcW w:w="2467" w:type="dxa"/>
            <w:vMerge/>
            <w:tcBorders>
              <w:top w:val="nil"/>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881" w:type="dxa"/>
            <w:tcBorders>
              <w:top w:val="nil"/>
              <w:left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Ad3.adAp_2.difference</w:t>
            </w:r>
          </w:p>
        </w:tc>
        <w:tc>
          <w:tcPr>
            <w:tcW w:w="1808" w:type="dxa"/>
            <w:tcBorders>
              <w:top w:val="nil"/>
              <w:left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8B5C90" w:rsidRPr="00A84633" w:rsidRDefault="008B5C90" w:rsidP="008B5C90">
      <w:pPr>
        <w:spacing w:before="0" w:after="0" w:line="400" w:lineRule="atLeast"/>
        <w:rPr>
          <w:rFonts w:ascii="Times New Roman" w:hAnsi="Times New Roman" w:cs="Times New Roman"/>
          <w:sz w:val="20"/>
          <w:szCs w:val="20"/>
        </w:rPr>
      </w:pPr>
    </w:p>
    <w:p w:rsidR="008B5C90" w:rsidRPr="00A84633" w:rsidRDefault="008B5C90" w:rsidP="008B5C90">
      <w:pPr>
        <w:spacing w:before="0" w:after="0"/>
        <w:rPr>
          <w:rFonts w:ascii="Times New Roman" w:hAnsi="Times New Roman" w:cs="Times New Roman"/>
          <w:sz w:val="20"/>
          <w:szCs w:val="20"/>
        </w:rPr>
      </w:pPr>
    </w:p>
    <w:tbl>
      <w:tblPr>
        <w:tblW w:w="8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3"/>
        <w:gridCol w:w="1839"/>
        <w:gridCol w:w="1360"/>
        <w:gridCol w:w="1264"/>
        <w:gridCol w:w="1264"/>
        <w:gridCol w:w="1820"/>
      </w:tblGrid>
      <w:tr w:rsidR="008B5C90" w:rsidRPr="00A84633" w:rsidTr="00A57765">
        <w:trPr>
          <w:cantSplit/>
        </w:trPr>
        <w:tc>
          <w:tcPr>
            <w:tcW w:w="8556" w:type="dxa"/>
            <w:gridSpan w:val="6"/>
            <w:tcBorders>
              <w:top w:val="nil"/>
              <w:left w:val="nil"/>
              <w:bottom w:val="nil"/>
              <w:right w:val="nil"/>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8B5C90" w:rsidRPr="00A84633" w:rsidTr="00A57765">
        <w:trPr>
          <w:cantSplit/>
        </w:trPr>
        <w:tc>
          <w:tcPr>
            <w:tcW w:w="1014" w:type="dxa"/>
            <w:vMerge w:val="restart"/>
            <w:tcBorders>
              <w:top w:val="single" w:sz="16" w:space="0" w:color="000000"/>
              <w:left w:val="single" w:sz="16" w:space="0" w:color="000000"/>
              <w:bottom w:val="nil"/>
              <w:right w:val="single" w:sz="16" w:space="0" w:color="000000"/>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42" w:type="dxa"/>
            <w:gridSpan w:val="5"/>
            <w:tcBorders>
              <w:top w:val="single" w:sz="16" w:space="0" w:color="000000"/>
              <w:lef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8B5C90" w:rsidRPr="00A84633" w:rsidTr="00A57765">
        <w:trPr>
          <w:cantSplit/>
        </w:trPr>
        <w:tc>
          <w:tcPr>
            <w:tcW w:w="1014" w:type="dxa"/>
            <w:vMerge/>
            <w:tcBorders>
              <w:top w:val="single" w:sz="16" w:space="0" w:color="000000"/>
              <w:left w:val="single" w:sz="16" w:space="0" w:color="000000"/>
              <w:bottom w:val="nil"/>
              <w:right w:val="single" w:sz="16" w:space="0" w:color="000000"/>
            </w:tcBorders>
            <w:shd w:val="clear" w:color="auto" w:fill="FFFFFF"/>
          </w:tcPr>
          <w:p w:rsidR="008B5C90" w:rsidRPr="00A84633" w:rsidRDefault="008B5C90" w:rsidP="00A57765">
            <w:pPr>
              <w:spacing w:before="0" w:after="0"/>
              <w:rPr>
                <w:rFonts w:ascii="Arial" w:hAnsi="Arial" w:cs="Arial"/>
                <w:sz w:val="20"/>
                <w:szCs w:val="20"/>
              </w:rPr>
            </w:pPr>
          </w:p>
        </w:tc>
        <w:tc>
          <w:tcPr>
            <w:tcW w:w="1838" w:type="dxa"/>
            <w:tcBorders>
              <w:left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9"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3"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3"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9" w:type="dxa"/>
            <w:tcBorders>
              <w:bottom w:val="single" w:sz="16" w:space="0" w:color="000000"/>
              <w:righ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8B5C90" w:rsidRPr="00A84633" w:rsidTr="00A57765">
        <w:trPr>
          <w:cantSplit/>
        </w:trPr>
        <w:tc>
          <w:tcPr>
            <w:tcW w:w="101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8" w:type="dxa"/>
            <w:tcBorders>
              <w:top w:val="single" w:sz="16" w:space="0" w:color="000000"/>
              <w:left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,071</w:t>
            </w:r>
            <w:r w:rsidRPr="00A84633">
              <w:rPr>
                <w:rFonts w:ascii="Arial" w:hAnsi="Arial" w:cs="Arial"/>
                <w:sz w:val="20"/>
                <w:szCs w:val="20"/>
                <w:vertAlign w:val="superscript"/>
              </w:rPr>
              <w:t>a</w:t>
            </w:r>
          </w:p>
        </w:tc>
        <w:tc>
          <w:tcPr>
            <w:tcW w:w="1359" w:type="dxa"/>
            <w:tcBorders>
              <w:top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2,687</w:t>
            </w:r>
          </w:p>
        </w:tc>
        <w:tc>
          <w:tcPr>
            <w:tcW w:w="1263" w:type="dxa"/>
            <w:tcBorders>
              <w:top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w:t>
            </w:r>
          </w:p>
        </w:tc>
        <w:tc>
          <w:tcPr>
            <w:tcW w:w="1263" w:type="dxa"/>
            <w:tcBorders>
              <w:top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70</w:t>
            </w:r>
          </w:p>
        </w:tc>
        <w:tc>
          <w:tcPr>
            <w:tcW w:w="1819" w:type="dxa"/>
            <w:tcBorders>
              <w:top w:val="single" w:sz="16" w:space="0" w:color="000000"/>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,075</w:t>
            </w:r>
          </w:p>
        </w:tc>
      </w:tr>
      <w:tr w:rsidR="008B5C90" w:rsidRPr="00A84633" w:rsidTr="00A57765">
        <w:trPr>
          <w:cantSplit/>
        </w:trPr>
        <w:tc>
          <w:tcPr>
            <w:tcW w:w="8556" w:type="dxa"/>
            <w:gridSpan w:val="6"/>
            <w:tcBorders>
              <w:top w:val="nil"/>
              <w:left w:val="nil"/>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Ad3.adAp_2.difference, Ad3.adAp_1.difference</w:t>
            </w:r>
          </w:p>
        </w:tc>
      </w:tr>
      <w:tr w:rsidR="008B5C90" w:rsidRPr="00A84633" w:rsidTr="00A57765">
        <w:trPr>
          <w:cantSplit/>
        </w:trPr>
        <w:tc>
          <w:tcPr>
            <w:tcW w:w="8556" w:type="dxa"/>
            <w:gridSpan w:val="6"/>
            <w:tcBorders>
              <w:top w:val="nil"/>
              <w:left w:val="nil"/>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Ad3.adP.difference</w:t>
            </w:r>
          </w:p>
        </w:tc>
      </w:tr>
    </w:tbl>
    <w:p w:rsidR="008B5C90" w:rsidRPr="00A84633" w:rsidRDefault="008B5C90" w:rsidP="008B5C90">
      <w:pPr>
        <w:spacing w:before="0" w:after="0" w:line="400" w:lineRule="atLeast"/>
        <w:rPr>
          <w:rFonts w:ascii="Times New Roman" w:hAnsi="Times New Roman" w:cs="Times New Roman"/>
          <w:sz w:val="20"/>
          <w:szCs w:val="20"/>
        </w:rPr>
      </w:pPr>
    </w:p>
    <w:p w:rsidR="008B5C90" w:rsidRPr="00A84633" w:rsidRDefault="008B5C90" w:rsidP="008B5C90">
      <w:pPr>
        <w:spacing w:before="0" w:after="0" w:line="400" w:lineRule="atLeast"/>
        <w:rPr>
          <w:rFonts w:ascii="Times New Roman" w:hAnsi="Times New Roman" w:cs="Times New Roman"/>
          <w:sz w:val="20"/>
          <w:szCs w:val="20"/>
        </w:rPr>
      </w:pPr>
    </w:p>
    <w:tbl>
      <w:tblPr>
        <w:tblW w:w="14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2930"/>
        <w:gridCol w:w="1724"/>
        <w:gridCol w:w="1724"/>
        <w:gridCol w:w="1839"/>
        <w:gridCol w:w="1263"/>
        <w:gridCol w:w="801"/>
        <w:gridCol w:w="1701"/>
        <w:gridCol w:w="1559"/>
      </w:tblGrid>
      <w:tr w:rsidR="008B5C90" w:rsidRPr="00A84633" w:rsidTr="008B5C90">
        <w:trPr>
          <w:cantSplit/>
        </w:trPr>
        <w:tc>
          <w:tcPr>
            <w:tcW w:w="14459" w:type="dxa"/>
            <w:gridSpan w:val="9"/>
            <w:tcBorders>
              <w:top w:val="nil"/>
              <w:left w:val="nil"/>
              <w:bottom w:val="nil"/>
              <w:right w:val="nil"/>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8B5C90" w:rsidRPr="00A84633" w:rsidTr="008B5C90">
        <w:trPr>
          <w:cantSplit/>
        </w:trPr>
        <w:tc>
          <w:tcPr>
            <w:tcW w:w="3848" w:type="dxa"/>
            <w:gridSpan w:val="2"/>
            <w:vMerge w:val="restart"/>
            <w:tcBorders>
              <w:top w:val="single" w:sz="16" w:space="0" w:color="000000"/>
              <w:left w:val="single" w:sz="16" w:space="0" w:color="000000"/>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8" w:type="dxa"/>
            <w:gridSpan w:val="2"/>
            <w:tcBorders>
              <w:top w:val="single" w:sz="16" w:space="0" w:color="000000"/>
              <w:lef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9" w:type="dxa"/>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801" w:type="dxa"/>
            <w:vMerge w:val="restart"/>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260" w:type="dxa"/>
            <w:gridSpan w:val="2"/>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8B5C90" w:rsidRPr="00A84633" w:rsidTr="008B5C90">
        <w:trPr>
          <w:cantSplit/>
        </w:trPr>
        <w:tc>
          <w:tcPr>
            <w:tcW w:w="3848" w:type="dxa"/>
            <w:gridSpan w:val="2"/>
            <w:vMerge/>
            <w:tcBorders>
              <w:top w:val="single" w:sz="16" w:space="0" w:color="000000"/>
              <w:left w:val="single" w:sz="16" w:space="0" w:color="000000"/>
              <w:bottom w:val="nil"/>
              <w:right w:val="nil"/>
            </w:tcBorders>
            <w:shd w:val="clear" w:color="auto" w:fill="FFFFFF"/>
          </w:tcPr>
          <w:p w:rsidR="008B5C90" w:rsidRPr="00A84633" w:rsidRDefault="008B5C90" w:rsidP="00A57765">
            <w:pPr>
              <w:spacing w:before="0" w:after="0"/>
              <w:rPr>
                <w:rFonts w:ascii="Arial" w:hAnsi="Arial" w:cs="Arial"/>
                <w:sz w:val="20"/>
                <w:szCs w:val="20"/>
              </w:rPr>
            </w:pPr>
          </w:p>
        </w:tc>
        <w:tc>
          <w:tcPr>
            <w:tcW w:w="1724" w:type="dxa"/>
            <w:tcBorders>
              <w:left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4"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9"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3" w:type="dxa"/>
            <w:vMerge/>
            <w:tcBorders>
              <w:top w:val="single" w:sz="16" w:space="0" w:color="000000"/>
            </w:tcBorders>
            <w:shd w:val="clear" w:color="auto" w:fill="FFFFFF"/>
          </w:tcPr>
          <w:p w:rsidR="008B5C90" w:rsidRPr="00A84633" w:rsidRDefault="008B5C90" w:rsidP="00A57765">
            <w:pPr>
              <w:spacing w:before="0" w:after="0"/>
              <w:rPr>
                <w:rFonts w:ascii="Arial" w:hAnsi="Arial" w:cs="Arial"/>
                <w:sz w:val="20"/>
                <w:szCs w:val="20"/>
              </w:rPr>
            </w:pPr>
          </w:p>
        </w:tc>
        <w:tc>
          <w:tcPr>
            <w:tcW w:w="801" w:type="dxa"/>
            <w:vMerge/>
            <w:tcBorders>
              <w:top w:val="single" w:sz="16" w:space="0" w:color="000000"/>
            </w:tcBorders>
            <w:shd w:val="clear" w:color="auto" w:fill="FFFFFF"/>
          </w:tcPr>
          <w:p w:rsidR="008B5C90" w:rsidRPr="00A84633" w:rsidRDefault="008B5C90" w:rsidP="00A57765">
            <w:pPr>
              <w:spacing w:before="0" w:after="0"/>
              <w:rPr>
                <w:rFonts w:ascii="Arial" w:hAnsi="Arial" w:cs="Arial"/>
                <w:sz w:val="20"/>
                <w:szCs w:val="20"/>
              </w:rPr>
            </w:pPr>
          </w:p>
        </w:tc>
        <w:tc>
          <w:tcPr>
            <w:tcW w:w="1701"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559" w:type="dxa"/>
            <w:tcBorders>
              <w:bottom w:val="single" w:sz="16" w:space="0" w:color="000000"/>
              <w:righ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8B5C90" w:rsidRPr="00A84633" w:rsidTr="008B5C90">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930" w:type="dxa"/>
            <w:tcBorders>
              <w:top w:val="single" w:sz="16" w:space="0" w:color="000000"/>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4" w:type="dxa"/>
            <w:tcBorders>
              <w:top w:val="single" w:sz="16" w:space="0" w:color="000000"/>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-,204</w:t>
            </w:r>
          </w:p>
        </w:tc>
        <w:tc>
          <w:tcPr>
            <w:tcW w:w="1724"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,233</w:t>
            </w:r>
          </w:p>
        </w:tc>
        <w:tc>
          <w:tcPr>
            <w:tcW w:w="1839" w:type="dxa"/>
            <w:tcBorders>
              <w:top w:val="single" w:sz="16" w:space="0" w:color="000000"/>
              <w:bottom w:val="nil"/>
            </w:tcBorders>
            <w:shd w:val="clear" w:color="auto" w:fill="FFFFFF"/>
          </w:tcPr>
          <w:p w:rsidR="008B5C90" w:rsidRPr="00A84633" w:rsidRDefault="008B5C90" w:rsidP="00A57765">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-,876</w:t>
            </w:r>
          </w:p>
        </w:tc>
        <w:tc>
          <w:tcPr>
            <w:tcW w:w="801"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,384</w:t>
            </w:r>
          </w:p>
        </w:tc>
        <w:tc>
          <w:tcPr>
            <w:tcW w:w="1701"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-,668</w:t>
            </w:r>
          </w:p>
        </w:tc>
        <w:tc>
          <w:tcPr>
            <w:tcW w:w="1559" w:type="dxa"/>
            <w:tcBorders>
              <w:top w:val="single" w:sz="16" w:space="0" w:color="000000"/>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,260</w:t>
            </w:r>
          </w:p>
        </w:tc>
      </w:tr>
      <w:tr w:rsidR="008B5C90" w:rsidRPr="00A84633" w:rsidTr="008B5C90">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930"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Ad3.adAp_1.difference</w:t>
            </w:r>
          </w:p>
        </w:tc>
        <w:tc>
          <w:tcPr>
            <w:tcW w:w="1724"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,416</w:t>
            </w:r>
          </w:p>
        </w:tc>
        <w:tc>
          <w:tcPr>
            <w:tcW w:w="1724"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,180</w:t>
            </w:r>
          </w:p>
        </w:tc>
        <w:tc>
          <w:tcPr>
            <w:tcW w:w="1839"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,270</w:t>
            </w:r>
          </w:p>
        </w:tc>
        <w:tc>
          <w:tcPr>
            <w:tcW w:w="1263"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2,316</w:t>
            </w:r>
          </w:p>
        </w:tc>
        <w:tc>
          <w:tcPr>
            <w:tcW w:w="801"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,024</w:t>
            </w:r>
          </w:p>
        </w:tc>
        <w:tc>
          <w:tcPr>
            <w:tcW w:w="1701" w:type="dxa"/>
            <w:tcBorders>
              <w:top w:val="nil"/>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,058</w:t>
            </w:r>
          </w:p>
        </w:tc>
        <w:tc>
          <w:tcPr>
            <w:tcW w:w="1559"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,775</w:t>
            </w:r>
          </w:p>
        </w:tc>
      </w:tr>
      <w:tr w:rsidR="008B5C90" w:rsidRPr="00A84633" w:rsidTr="008B5C90">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930" w:type="dxa"/>
            <w:tcBorders>
              <w:top w:val="nil"/>
              <w:left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Ad3.adAp_2.difference</w:t>
            </w:r>
          </w:p>
        </w:tc>
        <w:tc>
          <w:tcPr>
            <w:tcW w:w="1724" w:type="dxa"/>
            <w:tcBorders>
              <w:top w:val="nil"/>
              <w:left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,082</w:t>
            </w:r>
          </w:p>
        </w:tc>
        <w:tc>
          <w:tcPr>
            <w:tcW w:w="1724"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,189</w:t>
            </w:r>
          </w:p>
        </w:tc>
        <w:tc>
          <w:tcPr>
            <w:tcW w:w="1839"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,051</w:t>
            </w:r>
          </w:p>
        </w:tc>
        <w:tc>
          <w:tcPr>
            <w:tcW w:w="1263"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,436</w:t>
            </w:r>
          </w:p>
        </w:tc>
        <w:tc>
          <w:tcPr>
            <w:tcW w:w="801"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,664</w:t>
            </w:r>
          </w:p>
        </w:tc>
        <w:tc>
          <w:tcPr>
            <w:tcW w:w="1701"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-,294</w:t>
            </w:r>
          </w:p>
        </w:tc>
        <w:tc>
          <w:tcPr>
            <w:tcW w:w="1559" w:type="dxa"/>
            <w:tcBorders>
              <w:top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,458</w:t>
            </w:r>
          </w:p>
        </w:tc>
      </w:tr>
      <w:tr w:rsidR="008B5C90" w:rsidRPr="00A84633" w:rsidTr="008B5C90">
        <w:trPr>
          <w:cantSplit/>
        </w:trPr>
        <w:tc>
          <w:tcPr>
            <w:tcW w:w="14459" w:type="dxa"/>
            <w:gridSpan w:val="9"/>
            <w:tcBorders>
              <w:top w:val="nil"/>
              <w:left w:val="nil"/>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Ad3.adP.difference</w:t>
            </w:r>
          </w:p>
        </w:tc>
      </w:tr>
    </w:tbl>
    <w:p w:rsidR="008B5C90" w:rsidRPr="00A84633" w:rsidRDefault="008B5C90" w:rsidP="008B5C90">
      <w:pPr>
        <w:spacing w:before="0" w:after="0"/>
        <w:rPr>
          <w:rFonts w:ascii="Times New Roman" w:hAnsi="Times New Roman" w:cs="Times New Roman"/>
          <w:sz w:val="20"/>
          <w:szCs w:val="20"/>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2"/>
        <w:gridCol w:w="2463"/>
        <w:gridCol w:w="1805"/>
        <w:gridCol w:w="1805"/>
      </w:tblGrid>
      <w:tr w:rsidR="008B5C90" w:rsidRPr="00A84633" w:rsidTr="00A57765">
        <w:trPr>
          <w:cantSplit/>
        </w:trPr>
        <w:tc>
          <w:tcPr>
            <w:tcW w:w="8532" w:type="dxa"/>
            <w:gridSpan w:val="4"/>
            <w:tcBorders>
              <w:top w:val="nil"/>
              <w:left w:val="nil"/>
              <w:bottom w:val="nil"/>
              <w:right w:val="nil"/>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8B5C90" w:rsidRPr="00A84633" w:rsidTr="00A57765">
        <w:trPr>
          <w:cantSplit/>
        </w:trPr>
        <w:tc>
          <w:tcPr>
            <w:tcW w:w="4924" w:type="dxa"/>
            <w:gridSpan w:val="2"/>
            <w:tcBorders>
              <w:top w:val="single" w:sz="16" w:space="0" w:color="000000"/>
              <w:left w:val="single" w:sz="16" w:space="0" w:color="000000"/>
              <w:bottom w:val="single" w:sz="16" w:space="0" w:color="000000"/>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p>
        </w:tc>
        <w:tc>
          <w:tcPr>
            <w:tcW w:w="1804" w:type="dxa"/>
            <w:tcBorders>
              <w:top w:val="single" w:sz="16" w:space="0" w:color="000000"/>
              <w:left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Ad3.adP.difference</w:t>
            </w:r>
          </w:p>
        </w:tc>
        <w:tc>
          <w:tcPr>
            <w:tcW w:w="1804" w:type="dxa"/>
            <w:tcBorders>
              <w:top w:val="single" w:sz="16" w:space="0" w:color="000000"/>
              <w:bottom w:val="single" w:sz="16" w:space="0" w:color="000000"/>
              <w:righ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Ad3.adA.difference</w:t>
            </w:r>
          </w:p>
        </w:tc>
      </w:tr>
      <w:tr w:rsidR="008B5C90" w:rsidRPr="00A84633" w:rsidTr="00A57765">
        <w:trPr>
          <w:cantSplit/>
        </w:trPr>
        <w:tc>
          <w:tcPr>
            <w:tcW w:w="2462" w:type="dxa"/>
            <w:vMerge w:val="restart"/>
            <w:tcBorders>
              <w:top w:val="single" w:sz="16" w:space="0" w:color="000000"/>
              <w:left w:val="single" w:sz="16" w:space="0" w:color="000000"/>
              <w:bottom w:val="nil"/>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462" w:type="dxa"/>
            <w:tcBorders>
              <w:top w:val="single" w:sz="16" w:space="0" w:color="000000"/>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Ad3.adP.difference</w:t>
            </w:r>
          </w:p>
        </w:tc>
        <w:tc>
          <w:tcPr>
            <w:tcW w:w="1804" w:type="dxa"/>
            <w:tcBorders>
              <w:top w:val="single" w:sz="16" w:space="0" w:color="000000"/>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4" w:type="dxa"/>
            <w:tcBorders>
              <w:top w:val="single" w:sz="16" w:space="0" w:color="000000"/>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,365</w:t>
            </w:r>
          </w:p>
        </w:tc>
      </w:tr>
      <w:tr w:rsidR="008B5C90" w:rsidRPr="00A84633" w:rsidTr="00A57765">
        <w:trPr>
          <w:cantSplit/>
        </w:trPr>
        <w:tc>
          <w:tcPr>
            <w:tcW w:w="2462" w:type="dxa"/>
            <w:vMerge/>
            <w:tcBorders>
              <w:top w:val="single" w:sz="16" w:space="0" w:color="000000"/>
              <w:left w:val="single" w:sz="16" w:space="0" w:color="000000"/>
              <w:bottom w:val="nil"/>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462"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Ad3.adA.difference</w:t>
            </w:r>
          </w:p>
        </w:tc>
        <w:tc>
          <w:tcPr>
            <w:tcW w:w="1804"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,365</w:t>
            </w:r>
          </w:p>
        </w:tc>
        <w:tc>
          <w:tcPr>
            <w:tcW w:w="1804"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8B5C90" w:rsidRPr="00A84633" w:rsidTr="00A57765">
        <w:trPr>
          <w:cantSplit/>
        </w:trPr>
        <w:tc>
          <w:tcPr>
            <w:tcW w:w="2462" w:type="dxa"/>
            <w:vMerge w:val="restart"/>
            <w:tcBorders>
              <w:top w:val="nil"/>
              <w:left w:val="single" w:sz="16" w:space="0" w:color="000000"/>
              <w:bottom w:val="nil"/>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462"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Ad3.adP.difference</w:t>
            </w:r>
          </w:p>
        </w:tc>
        <w:tc>
          <w:tcPr>
            <w:tcW w:w="1804"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4"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r>
      <w:tr w:rsidR="008B5C90" w:rsidRPr="00A84633" w:rsidTr="00A57765">
        <w:trPr>
          <w:cantSplit/>
        </w:trPr>
        <w:tc>
          <w:tcPr>
            <w:tcW w:w="2462" w:type="dxa"/>
            <w:vMerge/>
            <w:tcBorders>
              <w:top w:val="nil"/>
              <w:left w:val="single" w:sz="16" w:space="0" w:color="000000"/>
              <w:bottom w:val="nil"/>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462"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Ad3.adA.difference</w:t>
            </w:r>
          </w:p>
        </w:tc>
        <w:tc>
          <w:tcPr>
            <w:tcW w:w="1804"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c>
          <w:tcPr>
            <w:tcW w:w="1804"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8B5C90" w:rsidRPr="00A84633" w:rsidTr="00A57765">
        <w:trPr>
          <w:cantSplit/>
        </w:trPr>
        <w:tc>
          <w:tcPr>
            <w:tcW w:w="2462" w:type="dxa"/>
            <w:vMerge w:val="restart"/>
            <w:tcBorders>
              <w:top w:val="nil"/>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462"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Ad3.adP.difference</w:t>
            </w:r>
          </w:p>
        </w:tc>
        <w:tc>
          <w:tcPr>
            <w:tcW w:w="1804"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8B5C90" w:rsidRPr="00A84633" w:rsidTr="00A57765">
        <w:trPr>
          <w:cantSplit/>
        </w:trPr>
        <w:tc>
          <w:tcPr>
            <w:tcW w:w="2462" w:type="dxa"/>
            <w:vMerge/>
            <w:tcBorders>
              <w:top w:val="nil"/>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462" w:type="dxa"/>
            <w:tcBorders>
              <w:top w:val="nil"/>
              <w:left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Ad3.adA.difference</w:t>
            </w:r>
          </w:p>
        </w:tc>
        <w:tc>
          <w:tcPr>
            <w:tcW w:w="1804" w:type="dxa"/>
            <w:tcBorders>
              <w:top w:val="nil"/>
              <w:left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tcBorders>
              <w:top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8B5C90" w:rsidRPr="00A84633" w:rsidRDefault="008B5C90" w:rsidP="008B5C90">
      <w:pPr>
        <w:spacing w:before="0" w:after="0"/>
        <w:rPr>
          <w:sz w:val="20"/>
          <w:szCs w:val="20"/>
        </w:rPr>
      </w:pPr>
    </w:p>
    <w:p w:rsidR="008B5C90" w:rsidRPr="00A84633" w:rsidRDefault="00C62ECC" w:rsidP="008B5C90">
      <w:pPr>
        <w:spacing w:before="0" w:after="0"/>
        <w:rPr>
          <w:rFonts w:ascii="Times New Roman" w:hAnsi="Times New Roman" w:cs="Times New Roman"/>
          <w:sz w:val="20"/>
          <w:szCs w:val="20"/>
        </w:rPr>
      </w:pPr>
      <w:r>
        <w:rPr>
          <w:rFonts w:ascii="Times New Roman" w:hAnsi="Times New Roman" w:cs="Times New Roman"/>
          <w:sz w:val="20"/>
          <w:szCs w:val="20"/>
        </w:rPr>
        <w:br w:type="column"/>
      </w:r>
    </w:p>
    <w:tbl>
      <w:tblPr>
        <w:tblW w:w="8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837"/>
        <w:gridCol w:w="1357"/>
        <w:gridCol w:w="1262"/>
        <w:gridCol w:w="1262"/>
        <w:gridCol w:w="1817"/>
      </w:tblGrid>
      <w:tr w:rsidR="008B5C90" w:rsidRPr="00A84633" w:rsidTr="00A57765">
        <w:trPr>
          <w:cantSplit/>
        </w:trPr>
        <w:tc>
          <w:tcPr>
            <w:tcW w:w="8546" w:type="dxa"/>
            <w:gridSpan w:val="6"/>
            <w:tcBorders>
              <w:top w:val="nil"/>
              <w:left w:val="nil"/>
              <w:bottom w:val="nil"/>
              <w:right w:val="nil"/>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8B5C90" w:rsidRPr="00A84633" w:rsidTr="00A57765">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33" w:type="dxa"/>
            <w:gridSpan w:val="5"/>
            <w:tcBorders>
              <w:top w:val="single" w:sz="16" w:space="0" w:color="000000"/>
              <w:lef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8B5C90" w:rsidRPr="00A84633" w:rsidTr="00A57765">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8B5C90" w:rsidRPr="00A84633" w:rsidRDefault="008B5C90" w:rsidP="00A57765">
            <w:pPr>
              <w:spacing w:before="0" w:after="0"/>
              <w:rPr>
                <w:rFonts w:ascii="Arial" w:hAnsi="Arial" w:cs="Arial"/>
                <w:sz w:val="20"/>
                <w:szCs w:val="20"/>
              </w:rPr>
            </w:pPr>
          </w:p>
        </w:tc>
        <w:tc>
          <w:tcPr>
            <w:tcW w:w="1836" w:type="dxa"/>
            <w:tcBorders>
              <w:left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7"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2"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2"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6" w:type="dxa"/>
            <w:tcBorders>
              <w:bottom w:val="single" w:sz="16" w:space="0" w:color="000000"/>
              <w:righ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8B5C90" w:rsidRPr="00A84633" w:rsidTr="00A57765">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6" w:type="dxa"/>
            <w:tcBorders>
              <w:top w:val="single" w:sz="16" w:space="0" w:color="000000"/>
              <w:left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,133</w:t>
            </w:r>
            <w:r w:rsidRPr="00A84633">
              <w:rPr>
                <w:rFonts w:ascii="Arial" w:hAnsi="Arial" w:cs="Arial"/>
                <w:sz w:val="20"/>
                <w:szCs w:val="20"/>
                <w:vertAlign w:val="superscript"/>
              </w:rPr>
              <w:t>a</w:t>
            </w:r>
          </w:p>
        </w:tc>
        <w:tc>
          <w:tcPr>
            <w:tcW w:w="1357" w:type="dxa"/>
            <w:tcBorders>
              <w:top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10,911</w:t>
            </w:r>
          </w:p>
        </w:tc>
        <w:tc>
          <w:tcPr>
            <w:tcW w:w="1262" w:type="dxa"/>
            <w:tcBorders>
              <w:top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71</w:t>
            </w:r>
          </w:p>
        </w:tc>
        <w:tc>
          <w:tcPr>
            <w:tcW w:w="1816" w:type="dxa"/>
            <w:tcBorders>
              <w:top w:val="single" w:sz="16" w:space="0" w:color="000000"/>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r>
      <w:tr w:rsidR="008B5C90" w:rsidRPr="00A84633" w:rsidTr="00A57765">
        <w:trPr>
          <w:cantSplit/>
        </w:trPr>
        <w:tc>
          <w:tcPr>
            <w:tcW w:w="8546" w:type="dxa"/>
            <w:gridSpan w:val="6"/>
            <w:tcBorders>
              <w:top w:val="nil"/>
              <w:left w:val="nil"/>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Ad3.adA.difference</w:t>
            </w:r>
          </w:p>
        </w:tc>
      </w:tr>
      <w:tr w:rsidR="008B5C90" w:rsidRPr="00A84633" w:rsidTr="00A57765">
        <w:trPr>
          <w:cantSplit/>
        </w:trPr>
        <w:tc>
          <w:tcPr>
            <w:tcW w:w="8546" w:type="dxa"/>
            <w:gridSpan w:val="6"/>
            <w:tcBorders>
              <w:top w:val="nil"/>
              <w:left w:val="nil"/>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Ad3.adP.difference</w:t>
            </w:r>
          </w:p>
        </w:tc>
      </w:tr>
    </w:tbl>
    <w:p w:rsidR="008B5C90" w:rsidRPr="00A84633" w:rsidRDefault="008B5C90" w:rsidP="008B5C90">
      <w:pPr>
        <w:spacing w:before="0" w:after="0" w:line="400" w:lineRule="atLeast"/>
        <w:rPr>
          <w:rFonts w:ascii="Times New Roman" w:hAnsi="Times New Roman" w:cs="Times New Roman"/>
          <w:sz w:val="20"/>
          <w:szCs w:val="20"/>
        </w:rPr>
      </w:pPr>
    </w:p>
    <w:tbl>
      <w:tblPr>
        <w:tblW w:w="13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507"/>
        <w:gridCol w:w="1721"/>
        <w:gridCol w:w="1721"/>
        <w:gridCol w:w="1836"/>
        <w:gridCol w:w="1262"/>
        <w:gridCol w:w="807"/>
        <w:gridCol w:w="1418"/>
        <w:gridCol w:w="1559"/>
      </w:tblGrid>
      <w:tr w:rsidR="008B5C90" w:rsidRPr="00A84633" w:rsidTr="008B5C90">
        <w:trPr>
          <w:cantSplit/>
        </w:trPr>
        <w:tc>
          <w:tcPr>
            <w:tcW w:w="13750" w:type="dxa"/>
            <w:gridSpan w:val="9"/>
            <w:tcBorders>
              <w:top w:val="nil"/>
              <w:left w:val="nil"/>
              <w:bottom w:val="nil"/>
              <w:right w:val="nil"/>
            </w:tcBorders>
            <w:shd w:val="clear" w:color="auto" w:fill="FFFFFF"/>
          </w:tcPr>
          <w:p w:rsidR="00431E7B" w:rsidRDefault="00431E7B" w:rsidP="00A57765">
            <w:pPr>
              <w:spacing w:before="0" w:after="0" w:line="320" w:lineRule="atLeast"/>
              <w:ind w:left="60" w:right="60"/>
              <w:jc w:val="center"/>
              <w:rPr>
                <w:rFonts w:ascii="Arial" w:hAnsi="Arial" w:cs="Arial"/>
                <w:b/>
                <w:bCs/>
                <w:sz w:val="20"/>
                <w:szCs w:val="20"/>
              </w:rPr>
            </w:pPr>
          </w:p>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8B5C90" w:rsidRPr="00A84633" w:rsidTr="008B5C90">
        <w:trPr>
          <w:cantSplit/>
        </w:trPr>
        <w:tc>
          <w:tcPr>
            <w:tcW w:w="3426" w:type="dxa"/>
            <w:gridSpan w:val="2"/>
            <w:vMerge w:val="restart"/>
            <w:tcBorders>
              <w:top w:val="single" w:sz="16" w:space="0" w:color="000000"/>
              <w:left w:val="single" w:sz="16" w:space="0" w:color="000000"/>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2" w:type="dxa"/>
            <w:gridSpan w:val="2"/>
            <w:tcBorders>
              <w:top w:val="single" w:sz="16" w:space="0" w:color="000000"/>
              <w:lef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6" w:type="dxa"/>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807" w:type="dxa"/>
            <w:vMerge w:val="restart"/>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2977" w:type="dxa"/>
            <w:gridSpan w:val="2"/>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8B5C90" w:rsidRPr="00A84633" w:rsidTr="008B5C90">
        <w:trPr>
          <w:cantSplit/>
        </w:trPr>
        <w:tc>
          <w:tcPr>
            <w:tcW w:w="3426" w:type="dxa"/>
            <w:gridSpan w:val="2"/>
            <w:vMerge/>
            <w:tcBorders>
              <w:top w:val="single" w:sz="16" w:space="0" w:color="000000"/>
              <w:left w:val="single" w:sz="16" w:space="0" w:color="000000"/>
              <w:bottom w:val="nil"/>
              <w:right w:val="nil"/>
            </w:tcBorders>
            <w:shd w:val="clear" w:color="auto" w:fill="FFFFFF"/>
          </w:tcPr>
          <w:p w:rsidR="008B5C90" w:rsidRPr="00A84633" w:rsidRDefault="008B5C90" w:rsidP="00A57765">
            <w:pPr>
              <w:spacing w:before="0" w:after="0"/>
              <w:rPr>
                <w:rFonts w:ascii="Arial" w:hAnsi="Arial" w:cs="Arial"/>
                <w:sz w:val="20"/>
                <w:szCs w:val="20"/>
              </w:rPr>
            </w:pPr>
          </w:p>
        </w:tc>
        <w:tc>
          <w:tcPr>
            <w:tcW w:w="1721" w:type="dxa"/>
            <w:tcBorders>
              <w:left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1"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6"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2" w:type="dxa"/>
            <w:vMerge/>
            <w:tcBorders>
              <w:top w:val="single" w:sz="16" w:space="0" w:color="000000"/>
            </w:tcBorders>
            <w:shd w:val="clear" w:color="auto" w:fill="FFFFFF"/>
          </w:tcPr>
          <w:p w:rsidR="008B5C90" w:rsidRPr="00A84633" w:rsidRDefault="008B5C90" w:rsidP="00A57765">
            <w:pPr>
              <w:spacing w:before="0" w:after="0"/>
              <w:rPr>
                <w:rFonts w:ascii="Arial" w:hAnsi="Arial" w:cs="Arial"/>
                <w:sz w:val="20"/>
                <w:szCs w:val="20"/>
              </w:rPr>
            </w:pPr>
          </w:p>
        </w:tc>
        <w:tc>
          <w:tcPr>
            <w:tcW w:w="807" w:type="dxa"/>
            <w:vMerge/>
            <w:tcBorders>
              <w:top w:val="single" w:sz="16" w:space="0" w:color="000000"/>
            </w:tcBorders>
            <w:shd w:val="clear" w:color="auto" w:fill="FFFFFF"/>
          </w:tcPr>
          <w:p w:rsidR="008B5C90" w:rsidRPr="00A84633" w:rsidRDefault="008B5C90" w:rsidP="00A57765">
            <w:pPr>
              <w:spacing w:before="0" w:after="0"/>
              <w:rPr>
                <w:rFonts w:ascii="Arial" w:hAnsi="Arial" w:cs="Arial"/>
                <w:sz w:val="20"/>
                <w:szCs w:val="20"/>
              </w:rPr>
            </w:pPr>
          </w:p>
        </w:tc>
        <w:tc>
          <w:tcPr>
            <w:tcW w:w="1418"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559" w:type="dxa"/>
            <w:tcBorders>
              <w:bottom w:val="single" w:sz="16" w:space="0" w:color="000000"/>
              <w:righ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8B5C90" w:rsidRPr="00A84633" w:rsidTr="008B5C90">
        <w:trPr>
          <w:cantSplit/>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507" w:type="dxa"/>
            <w:tcBorders>
              <w:top w:val="single" w:sz="16" w:space="0" w:color="000000"/>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1" w:type="dxa"/>
            <w:tcBorders>
              <w:top w:val="single" w:sz="16" w:space="0" w:color="000000"/>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,129</w:t>
            </w:r>
          </w:p>
        </w:tc>
        <w:tc>
          <w:tcPr>
            <w:tcW w:w="1721"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,158</w:t>
            </w:r>
          </w:p>
        </w:tc>
        <w:tc>
          <w:tcPr>
            <w:tcW w:w="1836" w:type="dxa"/>
            <w:tcBorders>
              <w:top w:val="single" w:sz="16" w:space="0" w:color="000000"/>
              <w:bottom w:val="nil"/>
            </w:tcBorders>
            <w:shd w:val="clear" w:color="auto" w:fill="FFFFFF"/>
          </w:tcPr>
          <w:p w:rsidR="008B5C90" w:rsidRPr="00A84633" w:rsidRDefault="008B5C90" w:rsidP="00A57765">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,815</w:t>
            </w:r>
          </w:p>
        </w:tc>
        <w:tc>
          <w:tcPr>
            <w:tcW w:w="807"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,418</w:t>
            </w:r>
          </w:p>
        </w:tc>
        <w:tc>
          <w:tcPr>
            <w:tcW w:w="1418"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-,187</w:t>
            </w:r>
          </w:p>
        </w:tc>
        <w:tc>
          <w:tcPr>
            <w:tcW w:w="1559" w:type="dxa"/>
            <w:tcBorders>
              <w:top w:val="single" w:sz="16" w:space="0" w:color="000000"/>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,445</w:t>
            </w:r>
          </w:p>
        </w:tc>
      </w:tr>
      <w:tr w:rsidR="008B5C90" w:rsidRPr="00A84633" w:rsidTr="008B5C90">
        <w:trPr>
          <w:cantSplit/>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507" w:type="dxa"/>
            <w:tcBorders>
              <w:top w:val="nil"/>
              <w:left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Ad3.adA.difference</w:t>
            </w:r>
          </w:p>
        </w:tc>
        <w:tc>
          <w:tcPr>
            <w:tcW w:w="1721" w:type="dxa"/>
            <w:tcBorders>
              <w:top w:val="nil"/>
              <w:left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,256</w:t>
            </w:r>
          </w:p>
        </w:tc>
        <w:tc>
          <w:tcPr>
            <w:tcW w:w="1721"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,077</w:t>
            </w:r>
          </w:p>
        </w:tc>
        <w:tc>
          <w:tcPr>
            <w:tcW w:w="1836"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,365</w:t>
            </w:r>
          </w:p>
        </w:tc>
        <w:tc>
          <w:tcPr>
            <w:tcW w:w="1262"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3,303</w:t>
            </w:r>
          </w:p>
        </w:tc>
        <w:tc>
          <w:tcPr>
            <w:tcW w:w="807"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c>
          <w:tcPr>
            <w:tcW w:w="1418"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,101</w:t>
            </w:r>
          </w:p>
        </w:tc>
        <w:tc>
          <w:tcPr>
            <w:tcW w:w="1559" w:type="dxa"/>
            <w:tcBorders>
              <w:top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,410</w:t>
            </w:r>
          </w:p>
        </w:tc>
      </w:tr>
      <w:tr w:rsidR="008B5C90" w:rsidRPr="00A84633" w:rsidTr="008B5C90">
        <w:trPr>
          <w:cantSplit/>
        </w:trPr>
        <w:tc>
          <w:tcPr>
            <w:tcW w:w="13750" w:type="dxa"/>
            <w:gridSpan w:val="9"/>
            <w:tcBorders>
              <w:top w:val="nil"/>
              <w:left w:val="nil"/>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Ad3.adP.difference</w:t>
            </w:r>
          </w:p>
        </w:tc>
      </w:tr>
    </w:tbl>
    <w:p w:rsidR="008B5C90" w:rsidRPr="00A84633" w:rsidRDefault="008B5C90" w:rsidP="008B5C90">
      <w:pPr>
        <w:spacing w:before="0" w:after="0"/>
        <w:rPr>
          <w:rFonts w:ascii="Times New Roman" w:hAnsi="Times New Roman" w:cs="Times New Roman"/>
          <w:sz w:val="20"/>
          <w:szCs w:val="20"/>
        </w:rPr>
      </w:pPr>
    </w:p>
    <w:tbl>
      <w:tblPr>
        <w:tblW w:w="8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2"/>
        <w:gridCol w:w="2576"/>
        <w:gridCol w:w="1805"/>
        <w:gridCol w:w="1805"/>
      </w:tblGrid>
      <w:tr w:rsidR="008B5C90" w:rsidRPr="00A84633" w:rsidTr="00A57765">
        <w:trPr>
          <w:cantSplit/>
        </w:trPr>
        <w:tc>
          <w:tcPr>
            <w:tcW w:w="8645" w:type="dxa"/>
            <w:gridSpan w:val="4"/>
            <w:tcBorders>
              <w:top w:val="nil"/>
              <w:left w:val="nil"/>
              <w:bottom w:val="nil"/>
              <w:right w:val="nil"/>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8B5C90" w:rsidRPr="00A84633" w:rsidTr="00A57765">
        <w:trPr>
          <w:cantSplit/>
        </w:trPr>
        <w:tc>
          <w:tcPr>
            <w:tcW w:w="5037" w:type="dxa"/>
            <w:gridSpan w:val="2"/>
            <w:tcBorders>
              <w:top w:val="single" w:sz="16" w:space="0" w:color="000000"/>
              <w:left w:val="single" w:sz="16" w:space="0" w:color="000000"/>
              <w:bottom w:val="single" w:sz="16" w:space="0" w:color="000000"/>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p>
        </w:tc>
        <w:tc>
          <w:tcPr>
            <w:tcW w:w="1804" w:type="dxa"/>
            <w:tcBorders>
              <w:top w:val="single" w:sz="16" w:space="0" w:color="000000"/>
              <w:left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Ad3.adPu.difference</w:t>
            </w:r>
          </w:p>
        </w:tc>
        <w:tc>
          <w:tcPr>
            <w:tcW w:w="1804" w:type="dxa"/>
            <w:tcBorders>
              <w:top w:val="single" w:sz="16" w:space="0" w:color="000000"/>
              <w:bottom w:val="single" w:sz="16" w:space="0" w:color="000000"/>
              <w:righ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Ad3.adP.difference</w:t>
            </w:r>
          </w:p>
        </w:tc>
      </w:tr>
      <w:tr w:rsidR="008B5C90" w:rsidRPr="00A84633" w:rsidTr="00A57765">
        <w:trPr>
          <w:cantSplit/>
        </w:trPr>
        <w:tc>
          <w:tcPr>
            <w:tcW w:w="2462" w:type="dxa"/>
            <w:vMerge w:val="restart"/>
            <w:tcBorders>
              <w:top w:val="single" w:sz="16" w:space="0" w:color="000000"/>
              <w:left w:val="single" w:sz="16" w:space="0" w:color="000000"/>
              <w:bottom w:val="nil"/>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575" w:type="dxa"/>
            <w:tcBorders>
              <w:top w:val="single" w:sz="16" w:space="0" w:color="000000"/>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Ad3.adPu.difference</w:t>
            </w:r>
          </w:p>
        </w:tc>
        <w:tc>
          <w:tcPr>
            <w:tcW w:w="1804" w:type="dxa"/>
            <w:tcBorders>
              <w:top w:val="single" w:sz="16" w:space="0" w:color="000000"/>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4" w:type="dxa"/>
            <w:tcBorders>
              <w:top w:val="single" w:sz="16" w:space="0" w:color="000000"/>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,469</w:t>
            </w:r>
          </w:p>
        </w:tc>
      </w:tr>
      <w:tr w:rsidR="008B5C90" w:rsidRPr="00A84633" w:rsidTr="00A57765">
        <w:trPr>
          <w:cantSplit/>
        </w:trPr>
        <w:tc>
          <w:tcPr>
            <w:tcW w:w="2462" w:type="dxa"/>
            <w:vMerge/>
            <w:tcBorders>
              <w:top w:val="single" w:sz="16" w:space="0" w:color="000000"/>
              <w:left w:val="single" w:sz="16" w:space="0" w:color="000000"/>
              <w:bottom w:val="nil"/>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575"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Ad3.adP.difference</w:t>
            </w:r>
          </w:p>
        </w:tc>
        <w:tc>
          <w:tcPr>
            <w:tcW w:w="1804"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,469</w:t>
            </w:r>
          </w:p>
        </w:tc>
        <w:tc>
          <w:tcPr>
            <w:tcW w:w="1804"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8B5C90" w:rsidRPr="00A84633" w:rsidTr="00A57765">
        <w:trPr>
          <w:cantSplit/>
        </w:trPr>
        <w:tc>
          <w:tcPr>
            <w:tcW w:w="2462" w:type="dxa"/>
            <w:vMerge w:val="restart"/>
            <w:tcBorders>
              <w:top w:val="nil"/>
              <w:left w:val="single" w:sz="16" w:space="0" w:color="000000"/>
              <w:bottom w:val="nil"/>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575"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Ad3.adPu.difference</w:t>
            </w:r>
          </w:p>
        </w:tc>
        <w:tc>
          <w:tcPr>
            <w:tcW w:w="1804"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4"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8B5C90" w:rsidRPr="00A84633" w:rsidTr="00A57765">
        <w:trPr>
          <w:cantSplit/>
        </w:trPr>
        <w:tc>
          <w:tcPr>
            <w:tcW w:w="2462" w:type="dxa"/>
            <w:vMerge/>
            <w:tcBorders>
              <w:top w:val="nil"/>
              <w:left w:val="single" w:sz="16" w:space="0" w:color="000000"/>
              <w:bottom w:val="nil"/>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575"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Ad3.adP.difference</w:t>
            </w:r>
          </w:p>
        </w:tc>
        <w:tc>
          <w:tcPr>
            <w:tcW w:w="1804"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4"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8B5C90" w:rsidRPr="00A84633" w:rsidTr="00A57765">
        <w:trPr>
          <w:cantSplit/>
        </w:trPr>
        <w:tc>
          <w:tcPr>
            <w:tcW w:w="2462" w:type="dxa"/>
            <w:vMerge w:val="restart"/>
            <w:tcBorders>
              <w:top w:val="nil"/>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575" w:type="dxa"/>
            <w:tcBorders>
              <w:top w:val="nil"/>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Ad3.adPu.difference</w:t>
            </w:r>
          </w:p>
        </w:tc>
        <w:tc>
          <w:tcPr>
            <w:tcW w:w="1804" w:type="dxa"/>
            <w:tcBorders>
              <w:top w:val="nil"/>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tcBorders>
              <w:top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8B5C90" w:rsidRPr="00A84633" w:rsidTr="00A57765">
        <w:trPr>
          <w:cantSplit/>
        </w:trPr>
        <w:tc>
          <w:tcPr>
            <w:tcW w:w="2462" w:type="dxa"/>
            <w:vMerge/>
            <w:tcBorders>
              <w:top w:val="nil"/>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575" w:type="dxa"/>
            <w:tcBorders>
              <w:top w:val="nil"/>
              <w:left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Ad3.adP.difference</w:t>
            </w:r>
          </w:p>
        </w:tc>
        <w:tc>
          <w:tcPr>
            <w:tcW w:w="1804" w:type="dxa"/>
            <w:tcBorders>
              <w:top w:val="nil"/>
              <w:left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tcBorders>
              <w:top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8B5C90" w:rsidRPr="00A84633" w:rsidRDefault="008B5C90" w:rsidP="008B5C90">
      <w:pPr>
        <w:spacing w:before="0" w:after="0" w:line="400" w:lineRule="atLeast"/>
        <w:rPr>
          <w:rFonts w:ascii="Times New Roman" w:hAnsi="Times New Roman" w:cs="Times New Roman"/>
          <w:sz w:val="20"/>
          <w:szCs w:val="20"/>
        </w:rPr>
      </w:pPr>
    </w:p>
    <w:tbl>
      <w:tblPr>
        <w:tblW w:w="8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837"/>
        <w:gridCol w:w="1357"/>
        <w:gridCol w:w="1262"/>
        <w:gridCol w:w="1262"/>
        <w:gridCol w:w="1817"/>
      </w:tblGrid>
      <w:tr w:rsidR="008B5C90" w:rsidRPr="00A84633" w:rsidTr="00431E7B">
        <w:trPr>
          <w:cantSplit/>
        </w:trPr>
        <w:tc>
          <w:tcPr>
            <w:tcW w:w="8549" w:type="dxa"/>
            <w:gridSpan w:val="6"/>
            <w:tcBorders>
              <w:top w:val="nil"/>
              <w:left w:val="nil"/>
              <w:bottom w:val="nil"/>
              <w:right w:val="nil"/>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8B5C90" w:rsidRPr="00A84633" w:rsidTr="00431E7B">
        <w:trPr>
          <w:cantSplit/>
        </w:trPr>
        <w:tc>
          <w:tcPr>
            <w:tcW w:w="1014" w:type="dxa"/>
            <w:vMerge w:val="restart"/>
            <w:tcBorders>
              <w:top w:val="single" w:sz="16" w:space="0" w:color="000000"/>
              <w:left w:val="single" w:sz="16" w:space="0" w:color="000000"/>
              <w:bottom w:val="nil"/>
              <w:right w:val="single" w:sz="16" w:space="0" w:color="000000"/>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35" w:type="dxa"/>
            <w:gridSpan w:val="5"/>
            <w:tcBorders>
              <w:top w:val="single" w:sz="16" w:space="0" w:color="000000"/>
              <w:lef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8B5C90" w:rsidRPr="00A84633" w:rsidTr="00431E7B">
        <w:trPr>
          <w:cantSplit/>
        </w:trPr>
        <w:tc>
          <w:tcPr>
            <w:tcW w:w="1014" w:type="dxa"/>
            <w:vMerge/>
            <w:tcBorders>
              <w:top w:val="single" w:sz="16" w:space="0" w:color="000000"/>
              <w:left w:val="single" w:sz="16" w:space="0" w:color="000000"/>
              <w:bottom w:val="nil"/>
              <w:right w:val="single" w:sz="16" w:space="0" w:color="000000"/>
            </w:tcBorders>
            <w:shd w:val="clear" w:color="auto" w:fill="FFFFFF"/>
          </w:tcPr>
          <w:p w:rsidR="008B5C90" w:rsidRPr="00A84633" w:rsidRDefault="008B5C90" w:rsidP="00A57765">
            <w:pPr>
              <w:spacing w:before="0" w:after="0"/>
              <w:rPr>
                <w:rFonts w:ascii="Arial" w:hAnsi="Arial" w:cs="Arial"/>
                <w:sz w:val="20"/>
                <w:szCs w:val="20"/>
              </w:rPr>
            </w:pPr>
          </w:p>
        </w:tc>
        <w:tc>
          <w:tcPr>
            <w:tcW w:w="1837" w:type="dxa"/>
            <w:tcBorders>
              <w:left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7"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2"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2"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7" w:type="dxa"/>
            <w:tcBorders>
              <w:bottom w:val="single" w:sz="16" w:space="0" w:color="000000"/>
              <w:righ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8B5C90" w:rsidRPr="00A84633" w:rsidTr="00431E7B">
        <w:trPr>
          <w:cantSplit/>
        </w:trPr>
        <w:tc>
          <w:tcPr>
            <w:tcW w:w="101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7" w:type="dxa"/>
            <w:tcBorders>
              <w:top w:val="single" w:sz="16" w:space="0" w:color="000000"/>
              <w:left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,220</w:t>
            </w:r>
            <w:r w:rsidRPr="00A84633">
              <w:rPr>
                <w:rFonts w:ascii="Arial" w:hAnsi="Arial" w:cs="Arial"/>
                <w:sz w:val="20"/>
                <w:szCs w:val="20"/>
                <w:vertAlign w:val="superscript"/>
              </w:rPr>
              <w:t>a</w:t>
            </w:r>
          </w:p>
        </w:tc>
        <w:tc>
          <w:tcPr>
            <w:tcW w:w="1357" w:type="dxa"/>
            <w:tcBorders>
              <w:top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20,063</w:t>
            </w:r>
          </w:p>
        </w:tc>
        <w:tc>
          <w:tcPr>
            <w:tcW w:w="1262" w:type="dxa"/>
            <w:tcBorders>
              <w:top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71</w:t>
            </w:r>
          </w:p>
        </w:tc>
        <w:tc>
          <w:tcPr>
            <w:tcW w:w="1817" w:type="dxa"/>
            <w:tcBorders>
              <w:top w:val="single" w:sz="16" w:space="0" w:color="000000"/>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8B5C90" w:rsidRPr="00A84633" w:rsidTr="00431E7B">
        <w:trPr>
          <w:cantSplit/>
        </w:trPr>
        <w:tc>
          <w:tcPr>
            <w:tcW w:w="8549" w:type="dxa"/>
            <w:gridSpan w:val="6"/>
            <w:tcBorders>
              <w:top w:val="nil"/>
              <w:left w:val="nil"/>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Ad3.adP.difference</w:t>
            </w:r>
          </w:p>
        </w:tc>
      </w:tr>
      <w:tr w:rsidR="008B5C90" w:rsidRPr="00A84633" w:rsidTr="00431E7B">
        <w:trPr>
          <w:cantSplit/>
        </w:trPr>
        <w:tc>
          <w:tcPr>
            <w:tcW w:w="8549" w:type="dxa"/>
            <w:gridSpan w:val="6"/>
            <w:tcBorders>
              <w:top w:val="nil"/>
              <w:left w:val="nil"/>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Ad3.adPu.difference</w:t>
            </w:r>
          </w:p>
        </w:tc>
      </w:tr>
    </w:tbl>
    <w:p w:rsidR="008B5C90" w:rsidRPr="00A84633" w:rsidRDefault="008B5C90" w:rsidP="008B5C90">
      <w:pPr>
        <w:spacing w:before="0" w:after="0" w:line="400" w:lineRule="atLeast"/>
        <w:rPr>
          <w:rFonts w:ascii="Times New Roman" w:hAnsi="Times New Roman" w:cs="Times New Roman"/>
          <w:sz w:val="20"/>
          <w:szCs w:val="20"/>
        </w:rPr>
      </w:pPr>
    </w:p>
    <w:p w:rsidR="008B5C90" w:rsidRPr="00A84633" w:rsidRDefault="008B5C90" w:rsidP="008B5C90">
      <w:pPr>
        <w:spacing w:before="0" w:after="0" w:line="400" w:lineRule="atLeast"/>
        <w:rPr>
          <w:rFonts w:ascii="Times New Roman" w:hAnsi="Times New Roman" w:cs="Times New Roman"/>
          <w:sz w:val="20"/>
          <w:szCs w:val="20"/>
        </w:rPr>
      </w:pPr>
    </w:p>
    <w:tbl>
      <w:tblPr>
        <w:tblW w:w="14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487"/>
        <w:gridCol w:w="1721"/>
        <w:gridCol w:w="1721"/>
        <w:gridCol w:w="1836"/>
        <w:gridCol w:w="1262"/>
        <w:gridCol w:w="827"/>
        <w:gridCol w:w="1701"/>
        <w:gridCol w:w="1560"/>
      </w:tblGrid>
      <w:tr w:rsidR="008B5C90" w:rsidRPr="00A84633" w:rsidTr="008B5C90">
        <w:trPr>
          <w:cantSplit/>
        </w:trPr>
        <w:tc>
          <w:tcPr>
            <w:tcW w:w="14034" w:type="dxa"/>
            <w:gridSpan w:val="9"/>
            <w:tcBorders>
              <w:top w:val="nil"/>
              <w:left w:val="nil"/>
              <w:bottom w:val="nil"/>
              <w:right w:val="nil"/>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8B5C90" w:rsidRPr="00A84633" w:rsidTr="008B5C90">
        <w:trPr>
          <w:cantSplit/>
        </w:trPr>
        <w:tc>
          <w:tcPr>
            <w:tcW w:w="3406" w:type="dxa"/>
            <w:gridSpan w:val="2"/>
            <w:vMerge w:val="restart"/>
            <w:tcBorders>
              <w:top w:val="single" w:sz="16" w:space="0" w:color="000000"/>
              <w:left w:val="single" w:sz="16" w:space="0" w:color="000000"/>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2" w:type="dxa"/>
            <w:gridSpan w:val="2"/>
            <w:tcBorders>
              <w:top w:val="single" w:sz="16" w:space="0" w:color="000000"/>
              <w:lef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6" w:type="dxa"/>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827" w:type="dxa"/>
            <w:vMerge w:val="restart"/>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261" w:type="dxa"/>
            <w:gridSpan w:val="2"/>
            <w:tcBorders>
              <w:top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8B5C90" w:rsidRPr="00A84633" w:rsidTr="008B5C90">
        <w:trPr>
          <w:cantSplit/>
        </w:trPr>
        <w:tc>
          <w:tcPr>
            <w:tcW w:w="3406" w:type="dxa"/>
            <w:gridSpan w:val="2"/>
            <w:vMerge/>
            <w:tcBorders>
              <w:top w:val="single" w:sz="16" w:space="0" w:color="000000"/>
              <w:left w:val="single" w:sz="16" w:space="0" w:color="000000"/>
              <w:bottom w:val="nil"/>
              <w:right w:val="nil"/>
            </w:tcBorders>
            <w:shd w:val="clear" w:color="auto" w:fill="FFFFFF"/>
          </w:tcPr>
          <w:p w:rsidR="008B5C90" w:rsidRPr="00A84633" w:rsidRDefault="008B5C90" w:rsidP="00A57765">
            <w:pPr>
              <w:spacing w:before="0" w:after="0"/>
              <w:rPr>
                <w:rFonts w:ascii="Arial" w:hAnsi="Arial" w:cs="Arial"/>
                <w:sz w:val="20"/>
                <w:szCs w:val="20"/>
              </w:rPr>
            </w:pPr>
          </w:p>
        </w:tc>
        <w:tc>
          <w:tcPr>
            <w:tcW w:w="1721" w:type="dxa"/>
            <w:tcBorders>
              <w:left w:val="single" w:sz="16" w:space="0" w:color="000000"/>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1"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6"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2" w:type="dxa"/>
            <w:vMerge/>
            <w:tcBorders>
              <w:top w:val="single" w:sz="16" w:space="0" w:color="000000"/>
            </w:tcBorders>
            <w:shd w:val="clear" w:color="auto" w:fill="FFFFFF"/>
          </w:tcPr>
          <w:p w:rsidR="008B5C90" w:rsidRPr="00A84633" w:rsidRDefault="008B5C90" w:rsidP="00A57765">
            <w:pPr>
              <w:spacing w:before="0" w:after="0"/>
              <w:rPr>
                <w:rFonts w:ascii="Arial" w:hAnsi="Arial" w:cs="Arial"/>
                <w:sz w:val="20"/>
                <w:szCs w:val="20"/>
              </w:rPr>
            </w:pPr>
          </w:p>
        </w:tc>
        <w:tc>
          <w:tcPr>
            <w:tcW w:w="827" w:type="dxa"/>
            <w:vMerge/>
            <w:tcBorders>
              <w:top w:val="single" w:sz="16" w:space="0" w:color="000000"/>
            </w:tcBorders>
            <w:shd w:val="clear" w:color="auto" w:fill="FFFFFF"/>
          </w:tcPr>
          <w:p w:rsidR="008B5C90" w:rsidRPr="00A84633" w:rsidRDefault="008B5C90" w:rsidP="00A57765">
            <w:pPr>
              <w:spacing w:before="0" w:after="0"/>
              <w:rPr>
                <w:rFonts w:ascii="Arial" w:hAnsi="Arial" w:cs="Arial"/>
                <w:sz w:val="20"/>
                <w:szCs w:val="20"/>
              </w:rPr>
            </w:pPr>
          </w:p>
        </w:tc>
        <w:tc>
          <w:tcPr>
            <w:tcW w:w="1701" w:type="dxa"/>
            <w:tcBorders>
              <w:bottom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560" w:type="dxa"/>
            <w:tcBorders>
              <w:bottom w:val="single" w:sz="16" w:space="0" w:color="000000"/>
              <w:right w:val="single" w:sz="16" w:space="0" w:color="000000"/>
            </w:tcBorders>
            <w:shd w:val="clear" w:color="auto" w:fill="FFFFFF"/>
          </w:tcPr>
          <w:p w:rsidR="008B5C90" w:rsidRPr="00A84633" w:rsidRDefault="008B5C90"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8B5C90" w:rsidRPr="00A84633" w:rsidTr="008B5C90">
        <w:trPr>
          <w:cantSplit/>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487" w:type="dxa"/>
            <w:tcBorders>
              <w:top w:val="single" w:sz="16" w:space="0" w:color="000000"/>
              <w:left w:val="nil"/>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1" w:type="dxa"/>
            <w:tcBorders>
              <w:top w:val="single" w:sz="16" w:space="0" w:color="000000"/>
              <w:left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,151</w:t>
            </w:r>
          </w:p>
        </w:tc>
        <w:tc>
          <w:tcPr>
            <w:tcW w:w="1721"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,147</w:t>
            </w:r>
          </w:p>
        </w:tc>
        <w:tc>
          <w:tcPr>
            <w:tcW w:w="1836" w:type="dxa"/>
            <w:tcBorders>
              <w:top w:val="single" w:sz="16" w:space="0" w:color="000000"/>
              <w:bottom w:val="nil"/>
            </w:tcBorders>
            <w:shd w:val="clear" w:color="auto" w:fill="FFFFFF"/>
          </w:tcPr>
          <w:p w:rsidR="008B5C90" w:rsidRPr="00A84633" w:rsidRDefault="008B5C90" w:rsidP="00A57765">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1,032</w:t>
            </w:r>
          </w:p>
        </w:tc>
        <w:tc>
          <w:tcPr>
            <w:tcW w:w="827"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,306</w:t>
            </w:r>
          </w:p>
        </w:tc>
        <w:tc>
          <w:tcPr>
            <w:tcW w:w="1701" w:type="dxa"/>
            <w:tcBorders>
              <w:top w:val="single" w:sz="16" w:space="0" w:color="000000"/>
              <w:bottom w:val="nil"/>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-,141</w:t>
            </w:r>
          </w:p>
        </w:tc>
        <w:tc>
          <w:tcPr>
            <w:tcW w:w="1560" w:type="dxa"/>
            <w:tcBorders>
              <w:top w:val="single" w:sz="16" w:space="0" w:color="000000"/>
              <w:bottom w:val="nil"/>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,444</w:t>
            </w:r>
          </w:p>
        </w:tc>
      </w:tr>
      <w:tr w:rsidR="008B5C90" w:rsidRPr="00A84633" w:rsidTr="008B5C90">
        <w:trPr>
          <w:cantSplit/>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8B5C90" w:rsidRPr="00A84633" w:rsidRDefault="008B5C90" w:rsidP="00A57765">
            <w:pPr>
              <w:spacing w:before="0" w:after="0"/>
              <w:rPr>
                <w:rFonts w:ascii="Arial" w:hAnsi="Arial" w:cs="Arial"/>
                <w:sz w:val="20"/>
                <w:szCs w:val="20"/>
              </w:rPr>
            </w:pPr>
          </w:p>
        </w:tc>
        <w:tc>
          <w:tcPr>
            <w:tcW w:w="2487" w:type="dxa"/>
            <w:tcBorders>
              <w:top w:val="nil"/>
              <w:left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Ad3.adP.difference</w:t>
            </w:r>
          </w:p>
        </w:tc>
        <w:tc>
          <w:tcPr>
            <w:tcW w:w="1721" w:type="dxa"/>
            <w:tcBorders>
              <w:top w:val="nil"/>
              <w:left w:val="single" w:sz="16" w:space="0" w:color="000000"/>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,457</w:t>
            </w:r>
          </w:p>
        </w:tc>
        <w:tc>
          <w:tcPr>
            <w:tcW w:w="1721"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,102</w:t>
            </w:r>
          </w:p>
        </w:tc>
        <w:tc>
          <w:tcPr>
            <w:tcW w:w="1836"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,469</w:t>
            </w:r>
          </w:p>
        </w:tc>
        <w:tc>
          <w:tcPr>
            <w:tcW w:w="1262"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4,479</w:t>
            </w:r>
          </w:p>
        </w:tc>
        <w:tc>
          <w:tcPr>
            <w:tcW w:w="827"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701" w:type="dxa"/>
            <w:tcBorders>
              <w:top w:val="nil"/>
              <w:bottom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,254</w:t>
            </w:r>
          </w:p>
        </w:tc>
        <w:tc>
          <w:tcPr>
            <w:tcW w:w="1560" w:type="dxa"/>
            <w:tcBorders>
              <w:top w:val="nil"/>
              <w:bottom w:val="single" w:sz="16" w:space="0" w:color="000000"/>
              <w:right w:val="single" w:sz="16" w:space="0" w:color="000000"/>
            </w:tcBorders>
            <w:shd w:val="clear" w:color="auto" w:fill="FFFFFF"/>
            <w:vAlign w:val="center"/>
          </w:tcPr>
          <w:p w:rsidR="008B5C90" w:rsidRPr="00A84633" w:rsidRDefault="008B5C90"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,661</w:t>
            </w:r>
          </w:p>
        </w:tc>
      </w:tr>
      <w:tr w:rsidR="008B5C90" w:rsidRPr="00A84633" w:rsidTr="008B5C90">
        <w:trPr>
          <w:cantSplit/>
        </w:trPr>
        <w:tc>
          <w:tcPr>
            <w:tcW w:w="14034" w:type="dxa"/>
            <w:gridSpan w:val="9"/>
            <w:tcBorders>
              <w:top w:val="nil"/>
              <w:left w:val="nil"/>
              <w:bottom w:val="nil"/>
              <w:right w:val="nil"/>
            </w:tcBorders>
            <w:shd w:val="clear" w:color="auto" w:fill="FFFFFF"/>
          </w:tcPr>
          <w:p w:rsidR="008B5C90" w:rsidRPr="00A84633" w:rsidRDefault="008B5C90"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Ad3.adPu.difference</w:t>
            </w:r>
          </w:p>
        </w:tc>
      </w:tr>
    </w:tbl>
    <w:p w:rsidR="008B5C90" w:rsidRDefault="008B5C90" w:rsidP="008B5C90"/>
    <w:p w:rsidR="00EB55EA" w:rsidRPr="00C62ECC" w:rsidRDefault="00C62ECC" w:rsidP="00C62ECC">
      <w:pPr>
        <w:rPr>
          <w:b/>
          <w:sz w:val="32"/>
          <w:szCs w:val="32"/>
        </w:rPr>
      </w:pPr>
      <w:r>
        <w:rPr>
          <w:b/>
          <w:sz w:val="32"/>
          <w:szCs w:val="32"/>
        </w:rPr>
        <w:br w:type="column"/>
      </w:r>
      <w:r w:rsidR="00431E7B" w:rsidRPr="00C62ECC">
        <w:rPr>
          <w:b/>
          <w:sz w:val="32"/>
          <w:szCs w:val="32"/>
        </w:rPr>
        <w:t>Ad4: Relationships</w:t>
      </w: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8"/>
        <w:gridCol w:w="2881"/>
        <w:gridCol w:w="1808"/>
        <w:gridCol w:w="1808"/>
        <w:gridCol w:w="1808"/>
      </w:tblGrid>
      <w:tr w:rsidR="00EB55EA" w:rsidRPr="00A84633" w:rsidTr="00A57765">
        <w:trPr>
          <w:cantSplit/>
        </w:trPr>
        <w:tc>
          <w:tcPr>
            <w:tcW w:w="10772" w:type="dxa"/>
            <w:gridSpan w:val="5"/>
            <w:tcBorders>
              <w:top w:val="nil"/>
              <w:left w:val="nil"/>
              <w:bottom w:val="nil"/>
              <w:right w:val="nil"/>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EB55EA" w:rsidRPr="00A84633" w:rsidTr="00A57765">
        <w:trPr>
          <w:cantSplit/>
        </w:trPr>
        <w:tc>
          <w:tcPr>
            <w:tcW w:w="5348" w:type="dxa"/>
            <w:gridSpan w:val="2"/>
            <w:tcBorders>
              <w:top w:val="single" w:sz="16" w:space="0" w:color="000000"/>
              <w:left w:val="single" w:sz="16" w:space="0" w:color="000000"/>
              <w:bottom w:val="single" w:sz="16" w:space="0" w:color="000000"/>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p>
        </w:tc>
        <w:tc>
          <w:tcPr>
            <w:tcW w:w="1808" w:type="dxa"/>
            <w:tcBorders>
              <w:top w:val="single" w:sz="16" w:space="0" w:color="000000"/>
              <w:left w:val="single" w:sz="16" w:space="0" w:color="000000"/>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Ad4.adA.difference</w:t>
            </w:r>
          </w:p>
        </w:tc>
        <w:tc>
          <w:tcPr>
            <w:tcW w:w="1808" w:type="dxa"/>
            <w:tcBorders>
              <w:top w:val="single" w:sz="16" w:space="0" w:color="000000"/>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Ad4.adAp_1.difference</w:t>
            </w:r>
          </w:p>
        </w:tc>
        <w:tc>
          <w:tcPr>
            <w:tcW w:w="1808" w:type="dxa"/>
            <w:tcBorders>
              <w:top w:val="single" w:sz="16" w:space="0" w:color="000000"/>
              <w:bottom w:val="single" w:sz="16" w:space="0" w:color="000000"/>
              <w:righ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Ad4.adAp_2.difference</w:t>
            </w:r>
          </w:p>
        </w:tc>
      </w:tr>
      <w:tr w:rsidR="00EB55EA" w:rsidRPr="00A84633" w:rsidTr="00A57765">
        <w:trPr>
          <w:cantSplit/>
        </w:trPr>
        <w:tc>
          <w:tcPr>
            <w:tcW w:w="2467" w:type="dxa"/>
            <w:vMerge w:val="restart"/>
            <w:tcBorders>
              <w:top w:val="single" w:sz="16" w:space="0" w:color="000000"/>
              <w:left w:val="single" w:sz="16" w:space="0" w:color="000000"/>
              <w:bottom w:val="nil"/>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881" w:type="dxa"/>
            <w:tcBorders>
              <w:top w:val="single" w:sz="16" w:space="0" w:color="000000"/>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Ad4.adA.difference</w:t>
            </w:r>
          </w:p>
        </w:tc>
        <w:tc>
          <w:tcPr>
            <w:tcW w:w="1808" w:type="dxa"/>
            <w:tcBorders>
              <w:top w:val="single" w:sz="16" w:space="0" w:color="000000"/>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,442</w:t>
            </w:r>
          </w:p>
        </w:tc>
        <w:tc>
          <w:tcPr>
            <w:tcW w:w="1808" w:type="dxa"/>
            <w:tcBorders>
              <w:top w:val="single" w:sz="16" w:space="0" w:color="000000"/>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,184</w:t>
            </w:r>
          </w:p>
        </w:tc>
      </w:tr>
      <w:tr w:rsidR="00EB55EA" w:rsidRPr="00A84633" w:rsidTr="00A57765">
        <w:trPr>
          <w:cantSplit/>
        </w:trPr>
        <w:tc>
          <w:tcPr>
            <w:tcW w:w="2467" w:type="dxa"/>
            <w:vMerge/>
            <w:tcBorders>
              <w:top w:val="single" w:sz="16" w:space="0" w:color="000000"/>
              <w:left w:val="single" w:sz="16" w:space="0" w:color="000000"/>
              <w:bottom w:val="nil"/>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Ad4.adAp_1.difference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,442</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,194</w:t>
            </w:r>
          </w:p>
        </w:tc>
      </w:tr>
      <w:tr w:rsidR="00EB55EA" w:rsidRPr="00A84633" w:rsidTr="00A57765">
        <w:trPr>
          <w:cantSplit/>
        </w:trPr>
        <w:tc>
          <w:tcPr>
            <w:tcW w:w="2467" w:type="dxa"/>
            <w:vMerge/>
            <w:tcBorders>
              <w:top w:val="single" w:sz="16" w:space="0" w:color="000000"/>
              <w:left w:val="single" w:sz="16" w:space="0" w:color="000000"/>
              <w:bottom w:val="nil"/>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Ad4.adAp_2.difference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,184</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,194</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EB55EA" w:rsidRPr="00A84633" w:rsidTr="00A57765">
        <w:trPr>
          <w:cantSplit/>
        </w:trPr>
        <w:tc>
          <w:tcPr>
            <w:tcW w:w="2467" w:type="dxa"/>
            <w:vMerge w:val="restart"/>
            <w:tcBorders>
              <w:top w:val="nil"/>
              <w:left w:val="single" w:sz="16" w:space="0" w:color="000000"/>
              <w:bottom w:val="nil"/>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,060</w:t>
            </w:r>
          </w:p>
        </w:tc>
      </w:tr>
      <w:tr w:rsidR="00EB55EA" w:rsidRPr="00A84633" w:rsidTr="00A57765">
        <w:trPr>
          <w:cantSplit/>
        </w:trPr>
        <w:tc>
          <w:tcPr>
            <w:tcW w:w="2467" w:type="dxa"/>
            <w:vMerge/>
            <w:tcBorders>
              <w:top w:val="nil"/>
              <w:left w:val="single" w:sz="16" w:space="0" w:color="000000"/>
              <w:bottom w:val="nil"/>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Ad4.adAp_1.difference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,050</w:t>
            </w:r>
          </w:p>
        </w:tc>
      </w:tr>
      <w:tr w:rsidR="00EB55EA" w:rsidRPr="00A84633" w:rsidTr="00A57765">
        <w:trPr>
          <w:cantSplit/>
        </w:trPr>
        <w:tc>
          <w:tcPr>
            <w:tcW w:w="2467" w:type="dxa"/>
            <w:vMerge/>
            <w:tcBorders>
              <w:top w:val="nil"/>
              <w:left w:val="single" w:sz="16" w:space="0" w:color="000000"/>
              <w:bottom w:val="nil"/>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Ad4.adAp_2.difference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,060</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,050</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EB55EA" w:rsidRPr="00A84633" w:rsidTr="00A57765">
        <w:trPr>
          <w:cantSplit/>
        </w:trPr>
        <w:tc>
          <w:tcPr>
            <w:tcW w:w="2467" w:type="dxa"/>
            <w:vMerge w:val="restart"/>
            <w:tcBorders>
              <w:top w:val="nil"/>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EB55EA" w:rsidRPr="00A84633" w:rsidTr="00A57765">
        <w:trPr>
          <w:cantSplit/>
        </w:trPr>
        <w:tc>
          <w:tcPr>
            <w:tcW w:w="2467" w:type="dxa"/>
            <w:vMerge/>
            <w:tcBorders>
              <w:top w:val="nil"/>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Ad4.adAp_1.difference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EB55EA" w:rsidRPr="00A84633" w:rsidTr="00A57765">
        <w:trPr>
          <w:cantSplit/>
        </w:trPr>
        <w:tc>
          <w:tcPr>
            <w:tcW w:w="2467" w:type="dxa"/>
            <w:vMerge/>
            <w:tcBorders>
              <w:top w:val="nil"/>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881" w:type="dxa"/>
            <w:tcBorders>
              <w:top w:val="nil"/>
              <w:left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Ad4.adAp_2.difference</w:t>
            </w:r>
          </w:p>
        </w:tc>
        <w:tc>
          <w:tcPr>
            <w:tcW w:w="1808" w:type="dxa"/>
            <w:tcBorders>
              <w:top w:val="nil"/>
              <w:left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EB55EA" w:rsidRPr="00A84633" w:rsidRDefault="00EB55EA" w:rsidP="00EB55EA">
      <w:pPr>
        <w:spacing w:before="0" w:after="0" w:line="400" w:lineRule="atLeast"/>
        <w:rPr>
          <w:rFonts w:ascii="Times New Roman" w:hAnsi="Times New Roman" w:cs="Times New Roman"/>
          <w:sz w:val="20"/>
          <w:szCs w:val="20"/>
        </w:rPr>
      </w:pPr>
    </w:p>
    <w:p w:rsidR="00EB55EA" w:rsidRPr="00A84633" w:rsidRDefault="00EB55EA" w:rsidP="00EB55EA">
      <w:pPr>
        <w:spacing w:before="0" w:after="0"/>
        <w:rPr>
          <w:rFonts w:ascii="Times New Roman" w:hAnsi="Times New Roman" w:cs="Times New Roman"/>
          <w:sz w:val="20"/>
          <w:szCs w:val="20"/>
        </w:rPr>
      </w:pPr>
    </w:p>
    <w:tbl>
      <w:tblPr>
        <w:tblW w:w="8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3"/>
        <w:gridCol w:w="1839"/>
        <w:gridCol w:w="1360"/>
        <w:gridCol w:w="1264"/>
        <w:gridCol w:w="1264"/>
        <w:gridCol w:w="1820"/>
      </w:tblGrid>
      <w:tr w:rsidR="00EB55EA" w:rsidRPr="00A84633" w:rsidTr="00A57765">
        <w:trPr>
          <w:cantSplit/>
        </w:trPr>
        <w:tc>
          <w:tcPr>
            <w:tcW w:w="8556" w:type="dxa"/>
            <w:gridSpan w:val="6"/>
            <w:tcBorders>
              <w:top w:val="nil"/>
              <w:left w:val="nil"/>
              <w:bottom w:val="nil"/>
              <w:right w:val="nil"/>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EB55EA" w:rsidRPr="00A84633" w:rsidTr="00A57765">
        <w:trPr>
          <w:cantSplit/>
        </w:trPr>
        <w:tc>
          <w:tcPr>
            <w:tcW w:w="1014" w:type="dxa"/>
            <w:vMerge w:val="restart"/>
            <w:tcBorders>
              <w:top w:val="single" w:sz="16" w:space="0" w:color="000000"/>
              <w:left w:val="single" w:sz="16" w:space="0" w:color="000000"/>
              <w:bottom w:val="nil"/>
              <w:right w:val="single" w:sz="16" w:space="0" w:color="000000"/>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42" w:type="dxa"/>
            <w:gridSpan w:val="5"/>
            <w:tcBorders>
              <w:top w:val="single" w:sz="16" w:space="0" w:color="000000"/>
              <w:lef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EB55EA" w:rsidRPr="00A84633" w:rsidTr="00A57765">
        <w:trPr>
          <w:cantSplit/>
        </w:trPr>
        <w:tc>
          <w:tcPr>
            <w:tcW w:w="1014" w:type="dxa"/>
            <w:vMerge/>
            <w:tcBorders>
              <w:top w:val="single" w:sz="16" w:space="0" w:color="000000"/>
              <w:left w:val="single" w:sz="16" w:space="0" w:color="000000"/>
              <w:bottom w:val="nil"/>
              <w:right w:val="single" w:sz="16" w:space="0" w:color="000000"/>
            </w:tcBorders>
            <w:shd w:val="clear" w:color="auto" w:fill="FFFFFF"/>
          </w:tcPr>
          <w:p w:rsidR="00EB55EA" w:rsidRPr="00A84633" w:rsidRDefault="00EB55EA" w:rsidP="00A57765">
            <w:pPr>
              <w:spacing w:before="0" w:after="0"/>
              <w:rPr>
                <w:rFonts w:ascii="Arial" w:hAnsi="Arial" w:cs="Arial"/>
                <w:sz w:val="20"/>
                <w:szCs w:val="20"/>
              </w:rPr>
            </w:pPr>
          </w:p>
        </w:tc>
        <w:tc>
          <w:tcPr>
            <w:tcW w:w="1838" w:type="dxa"/>
            <w:tcBorders>
              <w:left w:val="single" w:sz="16" w:space="0" w:color="000000"/>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9"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3"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3"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9" w:type="dxa"/>
            <w:tcBorders>
              <w:bottom w:val="single" w:sz="16" w:space="0" w:color="000000"/>
              <w:righ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EB55EA" w:rsidRPr="00A84633" w:rsidTr="00A57765">
        <w:trPr>
          <w:cantSplit/>
        </w:trPr>
        <w:tc>
          <w:tcPr>
            <w:tcW w:w="101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8" w:type="dxa"/>
            <w:tcBorders>
              <w:top w:val="single" w:sz="16" w:space="0" w:color="000000"/>
              <w:left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,205</w:t>
            </w:r>
            <w:r w:rsidRPr="00A84633">
              <w:rPr>
                <w:rFonts w:ascii="Arial" w:hAnsi="Arial" w:cs="Arial"/>
                <w:sz w:val="20"/>
                <w:szCs w:val="20"/>
                <w:vertAlign w:val="superscript"/>
              </w:rPr>
              <w:t>a</w:t>
            </w:r>
          </w:p>
        </w:tc>
        <w:tc>
          <w:tcPr>
            <w:tcW w:w="1359" w:type="dxa"/>
            <w:tcBorders>
              <w:top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9,051</w:t>
            </w:r>
          </w:p>
        </w:tc>
        <w:tc>
          <w:tcPr>
            <w:tcW w:w="1263" w:type="dxa"/>
            <w:tcBorders>
              <w:top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w:t>
            </w:r>
          </w:p>
        </w:tc>
        <w:tc>
          <w:tcPr>
            <w:tcW w:w="1263" w:type="dxa"/>
            <w:tcBorders>
              <w:top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70</w:t>
            </w:r>
          </w:p>
        </w:tc>
        <w:tc>
          <w:tcPr>
            <w:tcW w:w="1819" w:type="dxa"/>
            <w:tcBorders>
              <w:top w:val="single" w:sz="16" w:space="0" w:color="000000"/>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EB55EA" w:rsidRPr="00A84633" w:rsidTr="00A57765">
        <w:trPr>
          <w:cantSplit/>
        </w:trPr>
        <w:tc>
          <w:tcPr>
            <w:tcW w:w="8556" w:type="dxa"/>
            <w:gridSpan w:val="6"/>
            <w:tcBorders>
              <w:top w:val="nil"/>
              <w:left w:val="nil"/>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Ad4.adAp_2.difference, Ad4.adAp_1.difference</w:t>
            </w:r>
          </w:p>
        </w:tc>
      </w:tr>
      <w:tr w:rsidR="00EB55EA" w:rsidRPr="00A84633" w:rsidTr="00A57765">
        <w:trPr>
          <w:cantSplit/>
        </w:trPr>
        <w:tc>
          <w:tcPr>
            <w:tcW w:w="8556" w:type="dxa"/>
            <w:gridSpan w:val="6"/>
            <w:tcBorders>
              <w:top w:val="nil"/>
              <w:left w:val="nil"/>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Ad4.adA.difference</w:t>
            </w:r>
          </w:p>
        </w:tc>
      </w:tr>
    </w:tbl>
    <w:p w:rsidR="00EB55EA" w:rsidRPr="00A84633" w:rsidRDefault="00EB55EA" w:rsidP="00EB55EA">
      <w:pPr>
        <w:spacing w:before="0" w:after="0" w:line="400" w:lineRule="atLeast"/>
        <w:rPr>
          <w:rFonts w:ascii="Times New Roman" w:hAnsi="Times New Roman" w:cs="Times New Roman"/>
          <w:sz w:val="20"/>
          <w:szCs w:val="20"/>
        </w:rPr>
      </w:pPr>
    </w:p>
    <w:p w:rsidR="00EB55EA" w:rsidRPr="00A84633" w:rsidRDefault="00EB55EA" w:rsidP="00EB55EA">
      <w:pPr>
        <w:spacing w:before="0" w:after="0" w:line="400" w:lineRule="atLeast"/>
        <w:rPr>
          <w:rFonts w:ascii="Times New Roman" w:hAnsi="Times New Roman" w:cs="Times New Roman"/>
          <w:sz w:val="20"/>
          <w:szCs w:val="20"/>
        </w:rPr>
      </w:pPr>
    </w:p>
    <w:tbl>
      <w:tblPr>
        <w:tblW w:w="1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2930"/>
        <w:gridCol w:w="1724"/>
        <w:gridCol w:w="1724"/>
        <w:gridCol w:w="1839"/>
        <w:gridCol w:w="1263"/>
        <w:gridCol w:w="659"/>
        <w:gridCol w:w="1417"/>
        <w:gridCol w:w="1701"/>
      </w:tblGrid>
      <w:tr w:rsidR="00EB55EA" w:rsidRPr="00A84633" w:rsidTr="003D652E">
        <w:trPr>
          <w:cantSplit/>
        </w:trPr>
        <w:tc>
          <w:tcPr>
            <w:tcW w:w="14175" w:type="dxa"/>
            <w:gridSpan w:val="9"/>
            <w:tcBorders>
              <w:top w:val="nil"/>
              <w:left w:val="nil"/>
              <w:bottom w:val="nil"/>
              <w:right w:val="nil"/>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3D652E" w:rsidRPr="00A84633" w:rsidTr="003D652E">
        <w:trPr>
          <w:cantSplit/>
        </w:trPr>
        <w:tc>
          <w:tcPr>
            <w:tcW w:w="3848" w:type="dxa"/>
            <w:gridSpan w:val="2"/>
            <w:vMerge w:val="restart"/>
            <w:tcBorders>
              <w:top w:val="single" w:sz="16" w:space="0" w:color="000000"/>
              <w:left w:val="single" w:sz="16" w:space="0" w:color="000000"/>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8" w:type="dxa"/>
            <w:gridSpan w:val="2"/>
            <w:tcBorders>
              <w:top w:val="single" w:sz="16" w:space="0" w:color="000000"/>
              <w:lef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9" w:type="dxa"/>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659" w:type="dxa"/>
            <w:vMerge w:val="restart"/>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118" w:type="dxa"/>
            <w:gridSpan w:val="2"/>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3D652E" w:rsidRPr="00A84633" w:rsidTr="003D652E">
        <w:trPr>
          <w:cantSplit/>
        </w:trPr>
        <w:tc>
          <w:tcPr>
            <w:tcW w:w="3848" w:type="dxa"/>
            <w:gridSpan w:val="2"/>
            <w:vMerge/>
            <w:tcBorders>
              <w:top w:val="single" w:sz="16" w:space="0" w:color="000000"/>
              <w:left w:val="single" w:sz="16" w:space="0" w:color="000000"/>
              <w:bottom w:val="nil"/>
              <w:right w:val="nil"/>
            </w:tcBorders>
            <w:shd w:val="clear" w:color="auto" w:fill="FFFFFF"/>
          </w:tcPr>
          <w:p w:rsidR="00EB55EA" w:rsidRPr="00A84633" w:rsidRDefault="00EB55EA" w:rsidP="00A57765">
            <w:pPr>
              <w:spacing w:before="0" w:after="0"/>
              <w:rPr>
                <w:rFonts w:ascii="Arial" w:hAnsi="Arial" w:cs="Arial"/>
                <w:sz w:val="20"/>
                <w:szCs w:val="20"/>
              </w:rPr>
            </w:pPr>
          </w:p>
        </w:tc>
        <w:tc>
          <w:tcPr>
            <w:tcW w:w="1724" w:type="dxa"/>
            <w:tcBorders>
              <w:left w:val="single" w:sz="16" w:space="0" w:color="000000"/>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4"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9"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3" w:type="dxa"/>
            <w:vMerge/>
            <w:tcBorders>
              <w:top w:val="single" w:sz="16" w:space="0" w:color="000000"/>
            </w:tcBorders>
            <w:shd w:val="clear" w:color="auto" w:fill="FFFFFF"/>
          </w:tcPr>
          <w:p w:rsidR="00EB55EA" w:rsidRPr="00A84633" w:rsidRDefault="00EB55EA" w:rsidP="00A57765">
            <w:pPr>
              <w:spacing w:before="0" w:after="0"/>
              <w:rPr>
                <w:rFonts w:ascii="Arial" w:hAnsi="Arial" w:cs="Arial"/>
                <w:sz w:val="20"/>
                <w:szCs w:val="20"/>
              </w:rPr>
            </w:pPr>
          </w:p>
        </w:tc>
        <w:tc>
          <w:tcPr>
            <w:tcW w:w="659" w:type="dxa"/>
            <w:vMerge/>
            <w:tcBorders>
              <w:top w:val="single" w:sz="16" w:space="0" w:color="000000"/>
            </w:tcBorders>
            <w:shd w:val="clear" w:color="auto" w:fill="FFFFFF"/>
          </w:tcPr>
          <w:p w:rsidR="00EB55EA" w:rsidRPr="00A84633" w:rsidRDefault="00EB55EA" w:rsidP="00A57765">
            <w:pPr>
              <w:spacing w:before="0" w:after="0"/>
              <w:rPr>
                <w:rFonts w:ascii="Arial" w:hAnsi="Arial" w:cs="Arial"/>
                <w:sz w:val="20"/>
                <w:szCs w:val="20"/>
              </w:rPr>
            </w:pPr>
          </w:p>
        </w:tc>
        <w:tc>
          <w:tcPr>
            <w:tcW w:w="1417"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701" w:type="dxa"/>
            <w:tcBorders>
              <w:bottom w:val="single" w:sz="16" w:space="0" w:color="000000"/>
              <w:righ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3D652E" w:rsidRPr="00A84633" w:rsidTr="003D652E">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930" w:type="dxa"/>
            <w:tcBorders>
              <w:top w:val="single" w:sz="16" w:space="0" w:color="000000"/>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4" w:type="dxa"/>
            <w:tcBorders>
              <w:top w:val="single" w:sz="16" w:space="0" w:color="000000"/>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-1,179</w:t>
            </w:r>
          </w:p>
        </w:tc>
        <w:tc>
          <w:tcPr>
            <w:tcW w:w="1724"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,540</w:t>
            </w:r>
          </w:p>
        </w:tc>
        <w:tc>
          <w:tcPr>
            <w:tcW w:w="1839" w:type="dxa"/>
            <w:tcBorders>
              <w:top w:val="single" w:sz="16" w:space="0" w:color="000000"/>
              <w:bottom w:val="nil"/>
            </w:tcBorders>
            <w:shd w:val="clear" w:color="auto" w:fill="FFFFFF"/>
          </w:tcPr>
          <w:p w:rsidR="00EB55EA" w:rsidRPr="00A84633" w:rsidRDefault="00EB55EA" w:rsidP="00A57765">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-2,184</w:t>
            </w:r>
          </w:p>
        </w:tc>
        <w:tc>
          <w:tcPr>
            <w:tcW w:w="659"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,032</w:t>
            </w:r>
          </w:p>
        </w:tc>
        <w:tc>
          <w:tcPr>
            <w:tcW w:w="1417"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-2,256</w:t>
            </w:r>
          </w:p>
        </w:tc>
        <w:tc>
          <w:tcPr>
            <w:tcW w:w="1701" w:type="dxa"/>
            <w:tcBorders>
              <w:top w:val="single" w:sz="16" w:space="0" w:color="000000"/>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-,103</w:t>
            </w:r>
          </w:p>
        </w:tc>
      </w:tr>
      <w:tr w:rsidR="003D652E" w:rsidRPr="00A84633" w:rsidTr="003D652E">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930"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Ad4.adAp_1.difference</w:t>
            </w:r>
          </w:p>
        </w:tc>
        <w:tc>
          <w:tcPr>
            <w:tcW w:w="1724"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1,087</w:t>
            </w:r>
          </w:p>
        </w:tc>
        <w:tc>
          <w:tcPr>
            <w:tcW w:w="1724"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,280</w:t>
            </w:r>
          </w:p>
        </w:tc>
        <w:tc>
          <w:tcPr>
            <w:tcW w:w="1839"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,422</w:t>
            </w:r>
          </w:p>
        </w:tc>
        <w:tc>
          <w:tcPr>
            <w:tcW w:w="1263"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3,889</w:t>
            </w:r>
          </w:p>
        </w:tc>
        <w:tc>
          <w:tcPr>
            <w:tcW w:w="659"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417"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,530</w:t>
            </w:r>
          </w:p>
        </w:tc>
        <w:tc>
          <w:tcPr>
            <w:tcW w:w="1701"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1,645</w:t>
            </w:r>
          </w:p>
        </w:tc>
      </w:tr>
      <w:tr w:rsidR="003D652E" w:rsidRPr="00A84633" w:rsidTr="003D652E">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930" w:type="dxa"/>
            <w:tcBorders>
              <w:top w:val="nil"/>
              <w:left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Ad4.adAp_2.difference</w:t>
            </w:r>
          </w:p>
        </w:tc>
        <w:tc>
          <w:tcPr>
            <w:tcW w:w="1724" w:type="dxa"/>
            <w:tcBorders>
              <w:top w:val="nil"/>
              <w:left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,317</w:t>
            </w:r>
          </w:p>
        </w:tc>
        <w:tc>
          <w:tcPr>
            <w:tcW w:w="1724"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,337</w:t>
            </w:r>
          </w:p>
        </w:tc>
        <w:tc>
          <w:tcPr>
            <w:tcW w:w="1839"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,102</w:t>
            </w:r>
          </w:p>
        </w:tc>
        <w:tc>
          <w:tcPr>
            <w:tcW w:w="1263"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,940</w:t>
            </w:r>
          </w:p>
        </w:tc>
        <w:tc>
          <w:tcPr>
            <w:tcW w:w="659"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,350</w:t>
            </w:r>
          </w:p>
        </w:tc>
        <w:tc>
          <w:tcPr>
            <w:tcW w:w="1417"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-,355</w:t>
            </w:r>
          </w:p>
        </w:tc>
        <w:tc>
          <w:tcPr>
            <w:tcW w:w="1701" w:type="dxa"/>
            <w:tcBorders>
              <w:top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,988</w:t>
            </w:r>
          </w:p>
        </w:tc>
      </w:tr>
      <w:tr w:rsidR="00EB55EA" w:rsidRPr="00A84633" w:rsidTr="003D652E">
        <w:trPr>
          <w:cantSplit/>
        </w:trPr>
        <w:tc>
          <w:tcPr>
            <w:tcW w:w="14175" w:type="dxa"/>
            <w:gridSpan w:val="9"/>
            <w:tcBorders>
              <w:top w:val="nil"/>
              <w:left w:val="nil"/>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Ad4.adA.difference</w:t>
            </w:r>
          </w:p>
        </w:tc>
      </w:tr>
    </w:tbl>
    <w:p w:rsidR="00EB55EA" w:rsidRPr="00A84633" w:rsidRDefault="00EB55EA" w:rsidP="00EB55EA">
      <w:pPr>
        <w:spacing w:before="0" w:after="0" w:line="400" w:lineRule="atLeast"/>
        <w:rPr>
          <w:rFonts w:ascii="Times New Roman" w:hAnsi="Times New Roman" w:cs="Times New Roman"/>
          <w:sz w:val="20"/>
          <w:szCs w:val="20"/>
        </w:rPr>
      </w:pP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8"/>
        <w:gridCol w:w="2881"/>
        <w:gridCol w:w="1808"/>
        <w:gridCol w:w="1808"/>
        <w:gridCol w:w="1808"/>
      </w:tblGrid>
      <w:tr w:rsidR="00EB55EA" w:rsidRPr="00A84633" w:rsidTr="003D652E">
        <w:trPr>
          <w:cantSplit/>
        </w:trPr>
        <w:tc>
          <w:tcPr>
            <w:tcW w:w="10773" w:type="dxa"/>
            <w:gridSpan w:val="5"/>
            <w:tcBorders>
              <w:top w:val="nil"/>
              <w:left w:val="nil"/>
              <w:bottom w:val="nil"/>
              <w:right w:val="nil"/>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EB55EA" w:rsidRPr="00A84633" w:rsidTr="003D652E">
        <w:trPr>
          <w:cantSplit/>
        </w:trPr>
        <w:tc>
          <w:tcPr>
            <w:tcW w:w="5349" w:type="dxa"/>
            <w:gridSpan w:val="2"/>
            <w:tcBorders>
              <w:top w:val="single" w:sz="16" w:space="0" w:color="000000"/>
              <w:left w:val="single" w:sz="16" w:space="0" w:color="000000"/>
              <w:bottom w:val="single" w:sz="16" w:space="0" w:color="000000"/>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p>
        </w:tc>
        <w:tc>
          <w:tcPr>
            <w:tcW w:w="1808" w:type="dxa"/>
            <w:tcBorders>
              <w:top w:val="single" w:sz="16" w:space="0" w:color="000000"/>
              <w:left w:val="single" w:sz="16" w:space="0" w:color="000000"/>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Ad4.adP.difference</w:t>
            </w:r>
          </w:p>
        </w:tc>
        <w:tc>
          <w:tcPr>
            <w:tcW w:w="1808" w:type="dxa"/>
            <w:tcBorders>
              <w:top w:val="single" w:sz="16" w:space="0" w:color="000000"/>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Ad4.adAp_1.difference</w:t>
            </w:r>
          </w:p>
        </w:tc>
        <w:tc>
          <w:tcPr>
            <w:tcW w:w="1808" w:type="dxa"/>
            <w:tcBorders>
              <w:top w:val="single" w:sz="16" w:space="0" w:color="000000"/>
              <w:bottom w:val="single" w:sz="16" w:space="0" w:color="000000"/>
              <w:righ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Ad4.adAp_2.difference</w:t>
            </w:r>
          </w:p>
        </w:tc>
      </w:tr>
      <w:tr w:rsidR="00EB55EA" w:rsidRPr="00A84633" w:rsidTr="003D652E">
        <w:trPr>
          <w:cantSplit/>
        </w:trPr>
        <w:tc>
          <w:tcPr>
            <w:tcW w:w="2468" w:type="dxa"/>
            <w:vMerge w:val="restart"/>
            <w:tcBorders>
              <w:top w:val="single" w:sz="16" w:space="0" w:color="000000"/>
              <w:left w:val="single" w:sz="16" w:space="0" w:color="000000"/>
              <w:bottom w:val="nil"/>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881" w:type="dxa"/>
            <w:tcBorders>
              <w:top w:val="single" w:sz="16" w:space="0" w:color="000000"/>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Ad4.adP.difference</w:t>
            </w:r>
          </w:p>
        </w:tc>
        <w:tc>
          <w:tcPr>
            <w:tcW w:w="1808" w:type="dxa"/>
            <w:tcBorders>
              <w:top w:val="single" w:sz="16" w:space="0" w:color="000000"/>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,371</w:t>
            </w:r>
          </w:p>
        </w:tc>
        <w:tc>
          <w:tcPr>
            <w:tcW w:w="1808" w:type="dxa"/>
            <w:tcBorders>
              <w:top w:val="single" w:sz="16" w:space="0" w:color="000000"/>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,146</w:t>
            </w:r>
          </w:p>
        </w:tc>
      </w:tr>
      <w:tr w:rsidR="00EB55EA" w:rsidRPr="00A84633" w:rsidTr="003D652E">
        <w:trPr>
          <w:cantSplit/>
        </w:trPr>
        <w:tc>
          <w:tcPr>
            <w:tcW w:w="2468" w:type="dxa"/>
            <w:vMerge/>
            <w:tcBorders>
              <w:top w:val="single" w:sz="16" w:space="0" w:color="000000"/>
              <w:left w:val="single" w:sz="16" w:space="0" w:color="000000"/>
              <w:bottom w:val="nil"/>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Ad4.adAp_1.difference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,371</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,194</w:t>
            </w:r>
          </w:p>
        </w:tc>
      </w:tr>
      <w:tr w:rsidR="00EB55EA" w:rsidRPr="00A84633" w:rsidTr="003D652E">
        <w:trPr>
          <w:cantSplit/>
        </w:trPr>
        <w:tc>
          <w:tcPr>
            <w:tcW w:w="2468" w:type="dxa"/>
            <w:vMerge/>
            <w:tcBorders>
              <w:top w:val="single" w:sz="16" w:space="0" w:color="000000"/>
              <w:left w:val="single" w:sz="16" w:space="0" w:color="000000"/>
              <w:bottom w:val="nil"/>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Ad4.adAp_2.difference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,146</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,194</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EB55EA" w:rsidRPr="00A84633" w:rsidTr="003D652E">
        <w:trPr>
          <w:cantSplit/>
        </w:trPr>
        <w:tc>
          <w:tcPr>
            <w:tcW w:w="2468" w:type="dxa"/>
            <w:vMerge w:val="restart"/>
            <w:tcBorders>
              <w:top w:val="nil"/>
              <w:left w:val="single" w:sz="16" w:space="0" w:color="000000"/>
              <w:bottom w:val="nil"/>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Ad4.adP.difference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,109</w:t>
            </w:r>
          </w:p>
        </w:tc>
      </w:tr>
      <w:tr w:rsidR="00EB55EA" w:rsidRPr="00A84633" w:rsidTr="003D652E">
        <w:trPr>
          <w:cantSplit/>
        </w:trPr>
        <w:tc>
          <w:tcPr>
            <w:tcW w:w="2468" w:type="dxa"/>
            <w:vMerge/>
            <w:tcBorders>
              <w:top w:val="nil"/>
              <w:left w:val="single" w:sz="16" w:space="0" w:color="000000"/>
              <w:bottom w:val="nil"/>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Ad4.adAp_1.difference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,050</w:t>
            </w:r>
          </w:p>
        </w:tc>
      </w:tr>
      <w:tr w:rsidR="00EB55EA" w:rsidRPr="00A84633" w:rsidTr="003D652E">
        <w:trPr>
          <w:cantSplit/>
        </w:trPr>
        <w:tc>
          <w:tcPr>
            <w:tcW w:w="2468" w:type="dxa"/>
            <w:vMerge/>
            <w:tcBorders>
              <w:top w:val="nil"/>
              <w:left w:val="single" w:sz="16" w:space="0" w:color="000000"/>
              <w:bottom w:val="nil"/>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Ad4.adAp_2.difference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,109</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,050</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EB55EA" w:rsidRPr="00A84633" w:rsidTr="003D652E">
        <w:trPr>
          <w:cantSplit/>
        </w:trPr>
        <w:tc>
          <w:tcPr>
            <w:tcW w:w="2468" w:type="dxa"/>
            <w:vMerge w:val="restart"/>
            <w:tcBorders>
              <w:top w:val="nil"/>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Ad4.adP.difference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EB55EA" w:rsidRPr="00A84633" w:rsidTr="003D652E">
        <w:trPr>
          <w:cantSplit/>
        </w:trPr>
        <w:tc>
          <w:tcPr>
            <w:tcW w:w="2468" w:type="dxa"/>
            <w:vMerge/>
            <w:tcBorders>
              <w:top w:val="nil"/>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Ad4.adAp_1.difference</w:t>
            </w:r>
          </w:p>
        </w:tc>
        <w:tc>
          <w:tcPr>
            <w:tcW w:w="1808"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EB55EA" w:rsidRPr="00A84633" w:rsidTr="003D652E">
        <w:trPr>
          <w:cantSplit/>
        </w:trPr>
        <w:tc>
          <w:tcPr>
            <w:tcW w:w="2468" w:type="dxa"/>
            <w:vMerge/>
            <w:tcBorders>
              <w:top w:val="nil"/>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881" w:type="dxa"/>
            <w:tcBorders>
              <w:top w:val="nil"/>
              <w:left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Ad4.adAp_2.difference</w:t>
            </w:r>
          </w:p>
        </w:tc>
        <w:tc>
          <w:tcPr>
            <w:tcW w:w="1808" w:type="dxa"/>
            <w:tcBorders>
              <w:top w:val="nil"/>
              <w:left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EB55EA" w:rsidRPr="00A84633" w:rsidRDefault="00EB55EA" w:rsidP="00EB55EA">
      <w:pPr>
        <w:spacing w:before="0" w:after="0" w:line="400" w:lineRule="atLeast"/>
        <w:rPr>
          <w:rFonts w:ascii="Times New Roman" w:hAnsi="Times New Roman" w:cs="Times New Roman"/>
          <w:sz w:val="20"/>
          <w:szCs w:val="20"/>
        </w:rPr>
      </w:pPr>
    </w:p>
    <w:p w:rsidR="00EB55EA" w:rsidRPr="00A84633" w:rsidRDefault="00EB55EA" w:rsidP="00EB55EA">
      <w:pPr>
        <w:spacing w:before="0" w:after="0"/>
        <w:rPr>
          <w:rFonts w:ascii="Times New Roman" w:hAnsi="Times New Roman" w:cs="Times New Roman"/>
          <w:sz w:val="20"/>
          <w:szCs w:val="20"/>
        </w:rPr>
      </w:pPr>
    </w:p>
    <w:tbl>
      <w:tblPr>
        <w:tblW w:w="14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1544"/>
        <w:gridCol w:w="1386"/>
        <w:gridCol w:w="1077"/>
        <w:gridCol w:w="647"/>
        <w:gridCol w:w="1158"/>
        <w:gridCol w:w="566"/>
        <w:gridCol w:w="1239"/>
        <w:gridCol w:w="600"/>
        <w:gridCol w:w="1263"/>
        <w:gridCol w:w="801"/>
        <w:gridCol w:w="1559"/>
        <w:gridCol w:w="1701"/>
      </w:tblGrid>
      <w:tr w:rsidR="00EB55EA" w:rsidRPr="00A84633" w:rsidTr="003D652E">
        <w:trPr>
          <w:cantSplit/>
        </w:trPr>
        <w:tc>
          <w:tcPr>
            <w:tcW w:w="14459" w:type="dxa"/>
            <w:gridSpan w:val="13"/>
            <w:tcBorders>
              <w:top w:val="nil"/>
              <w:left w:val="nil"/>
              <w:bottom w:val="nil"/>
              <w:right w:val="nil"/>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EB55EA" w:rsidRPr="00A84633" w:rsidTr="003D652E">
        <w:trPr>
          <w:cantSplit/>
        </w:trPr>
        <w:tc>
          <w:tcPr>
            <w:tcW w:w="3848" w:type="dxa"/>
            <w:gridSpan w:val="3"/>
            <w:vMerge w:val="restart"/>
            <w:tcBorders>
              <w:top w:val="single" w:sz="16" w:space="0" w:color="000000"/>
              <w:left w:val="single" w:sz="16" w:space="0" w:color="000000"/>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8" w:type="dxa"/>
            <w:gridSpan w:val="4"/>
            <w:tcBorders>
              <w:top w:val="single" w:sz="16" w:space="0" w:color="000000"/>
              <w:lef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9" w:type="dxa"/>
            <w:gridSpan w:val="2"/>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801" w:type="dxa"/>
            <w:vMerge w:val="restart"/>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260" w:type="dxa"/>
            <w:gridSpan w:val="2"/>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3D652E" w:rsidRPr="00A84633" w:rsidTr="003D652E">
        <w:trPr>
          <w:cantSplit/>
        </w:trPr>
        <w:tc>
          <w:tcPr>
            <w:tcW w:w="3848" w:type="dxa"/>
            <w:gridSpan w:val="3"/>
            <w:vMerge/>
            <w:tcBorders>
              <w:top w:val="single" w:sz="16" w:space="0" w:color="000000"/>
              <w:left w:val="single" w:sz="16" w:space="0" w:color="000000"/>
              <w:bottom w:val="nil"/>
              <w:right w:val="nil"/>
            </w:tcBorders>
            <w:shd w:val="clear" w:color="auto" w:fill="FFFFFF"/>
          </w:tcPr>
          <w:p w:rsidR="00EB55EA" w:rsidRPr="00A84633" w:rsidRDefault="00EB55EA" w:rsidP="00A57765">
            <w:pPr>
              <w:spacing w:before="0" w:after="0"/>
              <w:rPr>
                <w:rFonts w:ascii="Arial" w:hAnsi="Arial" w:cs="Arial"/>
                <w:sz w:val="20"/>
                <w:szCs w:val="20"/>
              </w:rPr>
            </w:pPr>
          </w:p>
        </w:tc>
        <w:tc>
          <w:tcPr>
            <w:tcW w:w="1724" w:type="dxa"/>
            <w:gridSpan w:val="2"/>
            <w:tcBorders>
              <w:left w:val="single" w:sz="16" w:space="0" w:color="000000"/>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4" w:type="dxa"/>
            <w:gridSpan w:val="2"/>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9" w:type="dxa"/>
            <w:gridSpan w:val="2"/>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3" w:type="dxa"/>
            <w:vMerge/>
            <w:tcBorders>
              <w:top w:val="single" w:sz="16" w:space="0" w:color="000000"/>
            </w:tcBorders>
            <w:shd w:val="clear" w:color="auto" w:fill="FFFFFF"/>
          </w:tcPr>
          <w:p w:rsidR="00EB55EA" w:rsidRPr="00A84633" w:rsidRDefault="00EB55EA" w:rsidP="00A57765">
            <w:pPr>
              <w:spacing w:before="0" w:after="0"/>
              <w:rPr>
                <w:rFonts w:ascii="Arial" w:hAnsi="Arial" w:cs="Arial"/>
                <w:sz w:val="20"/>
                <w:szCs w:val="20"/>
              </w:rPr>
            </w:pPr>
          </w:p>
        </w:tc>
        <w:tc>
          <w:tcPr>
            <w:tcW w:w="801" w:type="dxa"/>
            <w:vMerge/>
            <w:tcBorders>
              <w:top w:val="single" w:sz="16" w:space="0" w:color="000000"/>
            </w:tcBorders>
            <w:shd w:val="clear" w:color="auto" w:fill="FFFFFF"/>
          </w:tcPr>
          <w:p w:rsidR="00EB55EA" w:rsidRPr="00A84633" w:rsidRDefault="00EB55EA" w:rsidP="00A57765">
            <w:pPr>
              <w:spacing w:before="0" w:after="0"/>
              <w:rPr>
                <w:rFonts w:ascii="Arial" w:hAnsi="Arial" w:cs="Arial"/>
                <w:sz w:val="20"/>
                <w:szCs w:val="20"/>
              </w:rPr>
            </w:pPr>
          </w:p>
        </w:tc>
        <w:tc>
          <w:tcPr>
            <w:tcW w:w="1559"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701" w:type="dxa"/>
            <w:tcBorders>
              <w:bottom w:val="single" w:sz="16" w:space="0" w:color="000000"/>
              <w:righ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3D652E" w:rsidRPr="00A84633" w:rsidTr="003D652E">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930" w:type="dxa"/>
            <w:gridSpan w:val="2"/>
            <w:tcBorders>
              <w:top w:val="single" w:sz="16" w:space="0" w:color="000000"/>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4" w:type="dxa"/>
            <w:gridSpan w:val="2"/>
            <w:tcBorders>
              <w:top w:val="single" w:sz="16" w:space="0" w:color="000000"/>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-,688</w:t>
            </w:r>
          </w:p>
        </w:tc>
        <w:tc>
          <w:tcPr>
            <w:tcW w:w="1724" w:type="dxa"/>
            <w:gridSpan w:val="2"/>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,416</w:t>
            </w:r>
          </w:p>
        </w:tc>
        <w:tc>
          <w:tcPr>
            <w:tcW w:w="1839" w:type="dxa"/>
            <w:gridSpan w:val="2"/>
            <w:tcBorders>
              <w:top w:val="single" w:sz="16" w:space="0" w:color="000000"/>
              <w:bottom w:val="nil"/>
            </w:tcBorders>
            <w:shd w:val="clear" w:color="auto" w:fill="FFFFFF"/>
          </w:tcPr>
          <w:p w:rsidR="00EB55EA" w:rsidRPr="00A84633" w:rsidRDefault="00EB55EA" w:rsidP="00A57765">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-1,656</w:t>
            </w:r>
          </w:p>
        </w:tc>
        <w:tc>
          <w:tcPr>
            <w:tcW w:w="801"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,102</w:t>
            </w:r>
          </w:p>
        </w:tc>
        <w:tc>
          <w:tcPr>
            <w:tcW w:w="1559"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-1,517</w:t>
            </w:r>
          </w:p>
        </w:tc>
        <w:tc>
          <w:tcPr>
            <w:tcW w:w="1701" w:type="dxa"/>
            <w:tcBorders>
              <w:top w:val="single" w:sz="16" w:space="0" w:color="000000"/>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,141</w:t>
            </w:r>
          </w:p>
        </w:tc>
      </w:tr>
      <w:tr w:rsidR="003D652E" w:rsidRPr="00A84633" w:rsidTr="003D652E">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930" w:type="dxa"/>
            <w:gridSpan w:val="2"/>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Ad4.adAp_1.difference</w:t>
            </w:r>
          </w:p>
        </w:tc>
        <w:tc>
          <w:tcPr>
            <w:tcW w:w="1724" w:type="dxa"/>
            <w:gridSpan w:val="2"/>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,680</w:t>
            </w:r>
          </w:p>
        </w:tc>
        <w:tc>
          <w:tcPr>
            <w:tcW w:w="1724" w:type="dxa"/>
            <w:gridSpan w:val="2"/>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,215</w:t>
            </w:r>
          </w:p>
        </w:tc>
        <w:tc>
          <w:tcPr>
            <w:tcW w:w="1839" w:type="dxa"/>
            <w:gridSpan w:val="2"/>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,356</w:t>
            </w:r>
          </w:p>
        </w:tc>
        <w:tc>
          <w:tcPr>
            <w:tcW w:w="1263"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3,156</w:t>
            </w:r>
          </w:p>
        </w:tc>
        <w:tc>
          <w:tcPr>
            <w:tcW w:w="801"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,002</w:t>
            </w:r>
          </w:p>
        </w:tc>
        <w:tc>
          <w:tcPr>
            <w:tcW w:w="1559" w:type="dxa"/>
            <w:tcBorders>
              <w:top w:val="nil"/>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,250</w:t>
            </w:r>
          </w:p>
        </w:tc>
        <w:tc>
          <w:tcPr>
            <w:tcW w:w="1701"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1,109</w:t>
            </w:r>
          </w:p>
        </w:tc>
      </w:tr>
      <w:tr w:rsidR="003D652E" w:rsidRPr="00A84633" w:rsidTr="003D652E">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930" w:type="dxa"/>
            <w:gridSpan w:val="2"/>
            <w:tcBorders>
              <w:top w:val="nil"/>
              <w:left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Ad4.adAp_2.difference</w:t>
            </w:r>
          </w:p>
        </w:tc>
        <w:tc>
          <w:tcPr>
            <w:tcW w:w="1724" w:type="dxa"/>
            <w:gridSpan w:val="2"/>
            <w:tcBorders>
              <w:top w:val="nil"/>
              <w:left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,178</w:t>
            </w:r>
          </w:p>
        </w:tc>
        <w:tc>
          <w:tcPr>
            <w:tcW w:w="1724" w:type="dxa"/>
            <w:gridSpan w:val="2"/>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,259</w:t>
            </w:r>
          </w:p>
        </w:tc>
        <w:tc>
          <w:tcPr>
            <w:tcW w:w="1839" w:type="dxa"/>
            <w:gridSpan w:val="2"/>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,077</w:t>
            </w:r>
          </w:p>
        </w:tc>
        <w:tc>
          <w:tcPr>
            <w:tcW w:w="1263"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,685</w:t>
            </w:r>
          </w:p>
        </w:tc>
        <w:tc>
          <w:tcPr>
            <w:tcW w:w="801"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,496</w:t>
            </w:r>
          </w:p>
        </w:tc>
        <w:tc>
          <w:tcPr>
            <w:tcW w:w="1559"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-,340</w:t>
            </w:r>
          </w:p>
        </w:tc>
        <w:tc>
          <w:tcPr>
            <w:tcW w:w="1701" w:type="dxa"/>
            <w:tcBorders>
              <w:top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,695</w:t>
            </w:r>
          </w:p>
        </w:tc>
      </w:tr>
      <w:tr w:rsidR="00EB55EA" w:rsidRPr="00A84633" w:rsidTr="003D652E">
        <w:trPr>
          <w:cantSplit/>
        </w:trPr>
        <w:tc>
          <w:tcPr>
            <w:tcW w:w="14459" w:type="dxa"/>
            <w:gridSpan w:val="13"/>
            <w:tcBorders>
              <w:top w:val="nil"/>
              <w:left w:val="nil"/>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Ad4.adP.difference</w:t>
            </w:r>
          </w:p>
        </w:tc>
      </w:tr>
      <w:tr w:rsidR="00EB55EA" w:rsidRPr="00A84633" w:rsidTr="003D652E">
        <w:trPr>
          <w:gridAfter w:val="5"/>
          <w:wAfter w:w="5924" w:type="dxa"/>
          <w:cantSplit/>
        </w:trPr>
        <w:tc>
          <w:tcPr>
            <w:tcW w:w="8535" w:type="dxa"/>
            <w:gridSpan w:val="8"/>
            <w:tcBorders>
              <w:top w:val="nil"/>
              <w:left w:val="nil"/>
              <w:bottom w:val="nil"/>
              <w:right w:val="nil"/>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EB55EA" w:rsidRPr="00A84633" w:rsidTr="003D652E">
        <w:trPr>
          <w:gridAfter w:val="5"/>
          <w:wAfter w:w="5924" w:type="dxa"/>
          <w:cantSplit/>
        </w:trPr>
        <w:tc>
          <w:tcPr>
            <w:tcW w:w="4925" w:type="dxa"/>
            <w:gridSpan w:val="4"/>
            <w:tcBorders>
              <w:top w:val="single" w:sz="16" w:space="0" w:color="000000"/>
              <w:left w:val="single" w:sz="16" w:space="0" w:color="000000"/>
              <w:bottom w:val="single" w:sz="16" w:space="0" w:color="000000"/>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p>
        </w:tc>
        <w:tc>
          <w:tcPr>
            <w:tcW w:w="1805" w:type="dxa"/>
            <w:gridSpan w:val="2"/>
            <w:tcBorders>
              <w:top w:val="single" w:sz="16" w:space="0" w:color="000000"/>
              <w:left w:val="single" w:sz="16" w:space="0" w:color="000000"/>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Ad4.adP.difference</w:t>
            </w:r>
          </w:p>
        </w:tc>
        <w:tc>
          <w:tcPr>
            <w:tcW w:w="1805" w:type="dxa"/>
            <w:gridSpan w:val="2"/>
            <w:tcBorders>
              <w:top w:val="single" w:sz="16" w:space="0" w:color="000000"/>
              <w:bottom w:val="single" w:sz="16" w:space="0" w:color="000000"/>
              <w:righ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Ad4.adA.difference</w:t>
            </w:r>
          </w:p>
        </w:tc>
      </w:tr>
      <w:tr w:rsidR="00EB55EA" w:rsidRPr="00A84633" w:rsidTr="003D652E">
        <w:trPr>
          <w:gridAfter w:val="5"/>
          <w:wAfter w:w="5924" w:type="dxa"/>
          <w:cantSplit/>
        </w:trPr>
        <w:tc>
          <w:tcPr>
            <w:tcW w:w="2462" w:type="dxa"/>
            <w:gridSpan w:val="2"/>
            <w:vMerge w:val="restart"/>
            <w:tcBorders>
              <w:top w:val="single" w:sz="16" w:space="0" w:color="000000"/>
              <w:left w:val="single" w:sz="16" w:space="0" w:color="000000"/>
              <w:bottom w:val="nil"/>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463" w:type="dxa"/>
            <w:gridSpan w:val="2"/>
            <w:tcBorders>
              <w:top w:val="single" w:sz="16" w:space="0" w:color="000000"/>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Ad4.adP.difference</w:t>
            </w:r>
          </w:p>
        </w:tc>
        <w:tc>
          <w:tcPr>
            <w:tcW w:w="1805" w:type="dxa"/>
            <w:gridSpan w:val="2"/>
            <w:tcBorders>
              <w:top w:val="single" w:sz="16" w:space="0" w:color="000000"/>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5" w:type="dxa"/>
            <w:gridSpan w:val="2"/>
            <w:tcBorders>
              <w:top w:val="single" w:sz="16" w:space="0" w:color="000000"/>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,482</w:t>
            </w:r>
          </w:p>
        </w:tc>
      </w:tr>
      <w:tr w:rsidR="00EB55EA" w:rsidRPr="00A84633" w:rsidTr="003D652E">
        <w:trPr>
          <w:gridAfter w:val="5"/>
          <w:wAfter w:w="5924" w:type="dxa"/>
          <w:cantSplit/>
        </w:trPr>
        <w:tc>
          <w:tcPr>
            <w:tcW w:w="2462" w:type="dxa"/>
            <w:gridSpan w:val="2"/>
            <w:vMerge/>
            <w:tcBorders>
              <w:top w:val="single" w:sz="16" w:space="0" w:color="000000"/>
              <w:left w:val="single" w:sz="16" w:space="0" w:color="000000"/>
              <w:bottom w:val="nil"/>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463" w:type="dxa"/>
            <w:gridSpan w:val="2"/>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Ad4.adA.difference</w:t>
            </w:r>
          </w:p>
        </w:tc>
        <w:tc>
          <w:tcPr>
            <w:tcW w:w="1805" w:type="dxa"/>
            <w:gridSpan w:val="2"/>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,482</w:t>
            </w:r>
          </w:p>
        </w:tc>
        <w:tc>
          <w:tcPr>
            <w:tcW w:w="1805" w:type="dxa"/>
            <w:gridSpan w:val="2"/>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EB55EA" w:rsidRPr="00A84633" w:rsidTr="003D652E">
        <w:trPr>
          <w:gridAfter w:val="5"/>
          <w:wAfter w:w="5924" w:type="dxa"/>
          <w:cantSplit/>
        </w:trPr>
        <w:tc>
          <w:tcPr>
            <w:tcW w:w="2462" w:type="dxa"/>
            <w:gridSpan w:val="2"/>
            <w:vMerge w:val="restart"/>
            <w:tcBorders>
              <w:top w:val="nil"/>
              <w:left w:val="single" w:sz="16" w:space="0" w:color="000000"/>
              <w:bottom w:val="nil"/>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463" w:type="dxa"/>
            <w:gridSpan w:val="2"/>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Ad4.adP.difference</w:t>
            </w:r>
          </w:p>
        </w:tc>
        <w:tc>
          <w:tcPr>
            <w:tcW w:w="1805" w:type="dxa"/>
            <w:gridSpan w:val="2"/>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5" w:type="dxa"/>
            <w:gridSpan w:val="2"/>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EB55EA" w:rsidRPr="00A84633" w:rsidTr="003D652E">
        <w:trPr>
          <w:gridAfter w:val="5"/>
          <w:wAfter w:w="5924" w:type="dxa"/>
          <w:cantSplit/>
        </w:trPr>
        <w:tc>
          <w:tcPr>
            <w:tcW w:w="2462" w:type="dxa"/>
            <w:gridSpan w:val="2"/>
            <w:vMerge/>
            <w:tcBorders>
              <w:top w:val="nil"/>
              <w:left w:val="single" w:sz="16" w:space="0" w:color="000000"/>
              <w:bottom w:val="nil"/>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463" w:type="dxa"/>
            <w:gridSpan w:val="2"/>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Ad4.adA.difference</w:t>
            </w:r>
          </w:p>
        </w:tc>
        <w:tc>
          <w:tcPr>
            <w:tcW w:w="1805" w:type="dxa"/>
            <w:gridSpan w:val="2"/>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5" w:type="dxa"/>
            <w:gridSpan w:val="2"/>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EB55EA" w:rsidRPr="00A84633" w:rsidTr="003D652E">
        <w:trPr>
          <w:gridAfter w:val="5"/>
          <w:wAfter w:w="5924" w:type="dxa"/>
          <w:cantSplit/>
        </w:trPr>
        <w:tc>
          <w:tcPr>
            <w:tcW w:w="2462" w:type="dxa"/>
            <w:gridSpan w:val="2"/>
            <w:vMerge w:val="restart"/>
            <w:tcBorders>
              <w:top w:val="nil"/>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463" w:type="dxa"/>
            <w:gridSpan w:val="2"/>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Ad4.adP.difference</w:t>
            </w:r>
          </w:p>
        </w:tc>
        <w:tc>
          <w:tcPr>
            <w:tcW w:w="1805" w:type="dxa"/>
            <w:gridSpan w:val="2"/>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5" w:type="dxa"/>
            <w:gridSpan w:val="2"/>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EB55EA" w:rsidRPr="00A84633" w:rsidTr="003D652E">
        <w:trPr>
          <w:gridAfter w:val="5"/>
          <w:wAfter w:w="5924" w:type="dxa"/>
          <w:cantSplit/>
        </w:trPr>
        <w:tc>
          <w:tcPr>
            <w:tcW w:w="2462" w:type="dxa"/>
            <w:gridSpan w:val="2"/>
            <w:vMerge/>
            <w:tcBorders>
              <w:top w:val="nil"/>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463" w:type="dxa"/>
            <w:gridSpan w:val="2"/>
            <w:tcBorders>
              <w:top w:val="nil"/>
              <w:left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Ad4.adA.difference</w:t>
            </w:r>
          </w:p>
        </w:tc>
        <w:tc>
          <w:tcPr>
            <w:tcW w:w="1805" w:type="dxa"/>
            <w:gridSpan w:val="2"/>
            <w:tcBorders>
              <w:top w:val="nil"/>
              <w:left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5" w:type="dxa"/>
            <w:gridSpan w:val="2"/>
            <w:tcBorders>
              <w:top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EB55EA" w:rsidRPr="00A84633" w:rsidRDefault="00EB55EA" w:rsidP="00EB55EA">
      <w:pPr>
        <w:spacing w:before="0" w:after="0" w:line="400" w:lineRule="atLeast"/>
        <w:rPr>
          <w:rFonts w:ascii="Times New Roman" w:hAnsi="Times New Roman" w:cs="Times New Roman"/>
          <w:sz w:val="20"/>
          <w:szCs w:val="20"/>
        </w:rPr>
      </w:pPr>
    </w:p>
    <w:p w:rsidR="00EB55EA" w:rsidRPr="00A84633" w:rsidRDefault="00C62ECC" w:rsidP="00EB55EA">
      <w:pPr>
        <w:spacing w:before="0" w:after="0"/>
        <w:rPr>
          <w:rFonts w:ascii="Times New Roman" w:hAnsi="Times New Roman" w:cs="Times New Roman"/>
          <w:sz w:val="20"/>
          <w:szCs w:val="20"/>
        </w:rPr>
      </w:pPr>
      <w:r>
        <w:rPr>
          <w:rFonts w:ascii="Times New Roman" w:hAnsi="Times New Roman" w:cs="Times New Roman"/>
          <w:sz w:val="20"/>
          <w:szCs w:val="20"/>
        </w:rPr>
        <w:br w:type="column"/>
      </w:r>
    </w:p>
    <w:tbl>
      <w:tblPr>
        <w:tblW w:w="8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837"/>
        <w:gridCol w:w="1357"/>
        <w:gridCol w:w="1262"/>
        <w:gridCol w:w="1262"/>
        <w:gridCol w:w="1817"/>
      </w:tblGrid>
      <w:tr w:rsidR="00EB55EA" w:rsidRPr="00A84633" w:rsidTr="00A57765">
        <w:trPr>
          <w:cantSplit/>
        </w:trPr>
        <w:tc>
          <w:tcPr>
            <w:tcW w:w="8546" w:type="dxa"/>
            <w:gridSpan w:val="6"/>
            <w:tcBorders>
              <w:top w:val="nil"/>
              <w:left w:val="nil"/>
              <w:bottom w:val="nil"/>
              <w:right w:val="nil"/>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EB55EA" w:rsidRPr="00A84633" w:rsidTr="00A57765">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33" w:type="dxa"/>
            <w:gridSpan w:val="5"/>
            <w:tcBorders>
              <w:top w:val="single" w:sz="16" w:space="0" w:color="000000"/>
              <w:lef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EB55EA" w:rsidRPr="00A84633" w:rsidTr="00A57765">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EB55EA" w:rsidRPr="00A84633" w:rsidRDefault="00EB55EA" w:rsidP="00A57765">
            <w:pPr>
              <w:spacing w:before="0" w:after="0"/>
              <w:rPr>
                <w:rFonts w:ascii="Arial" w:hAnsi="Arial" w:cs="Arial"/>
                <w:sz w:val="20"/>
                <w:szCs w:val="20"/>
              </w:rPr>
            </w:pPr>
          </w:p>
        </w:tc>
        <w:tc>
          <w:tcPr>
            <w:tcW w:w="1836" w:type="dxa"/>
            <w:tcBorders>
              <w:left w:val="single" w:sz="16" w:space="0" w:color="000000"/>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7"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2"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2"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6" w:type="dxa"/>
            <w:tcBorders>
              <w:bottom w:val="single" w:sz="16" w:space="0" w:color="000000"/>
              <w:righ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EB55EA" w:rsidRPr="00A84633" w:rsidTr="00A57765">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6" w:type="dxa"/>
            <w:tcBorders>
              <w:top w:val="single" w:sz="16" w:space="0" w:color="000000"/>
              <w:left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,232</w:t>
            </w:r>
            <w:r w:rsidRPr="00A84633">
              <w:rPr>
                <w:rFonts w:ascii="Arial" w:hAnsi="Arial" w:cs="Arial"/>
                <w:sz w:val="20"/>
                <w:szCs w:val="20"/>
                <w:vertAlign w:val="superscript"/>
              </w:rPr>
              <w:t>a</w:t>
            </w:r>
          </w:p>
        </w:tc>
        <w:tc>
          <w:tcPr>
            <w:tcW w:w="1357" w:type="dxa"/>
            <w:tcBorders>
              <w:top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21,499</w:t>
            </w:r>
          </w:p>
        </w:tc>
        <w:tc>
          <w:tcPr>
            <w:tcW w:w="1262" w:type="dxa"/>
            <w:tcBorders>
              <w:top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71</w:t>
            </w:r>
          </w:p>
        </w:tc>
        <w:tc>
          <w:tcPr>
            <w:tcW w:w="1816" w:type="dxa"/>
            <w:tcBorders>
              <w:top w:val="single" w:sz="16" w:space="0" w:color="000000"/>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EB55EA" w:rsidRPr="00A84633" w:rsidTr="00A57765">
        <w:trPr>
          <w:cantSplit/>
        </w:trPr>
        <w:tc>
          <w:tcPr>
            <w:tcW w:w="8546" w:type="dxa"/>
            <w:gridSpan w:val="6"/>
            <w:tcBorders>
              <w:top w:val="nil"/>
              <w:left w:val="nil"/>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Ad4.adA.difference</w:t>
            </w:r>
          </w:p>
        </w:tc>
      </w:tr>
      <w:tr w:rsidR="00EB55EA" w:rsidRPr="00A84633" w:rsidTr="00A57765">
        <w:trPr>
          <w:cantSplit/>
        </w:trPr>
        <w:tc>
          <w:tcPr>
            <w:tcW w:w="8546" w:type="dxa"/>
            <w:gridSpan w:val="6"/>
            <w:tcBorders>
              <w:top w:val="nil"/>
              <w:left w:val="nil"/>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Ad4.adP.difference</w:t>
            </w:r>
          </w:p>
        </w:tc>
      </w:tr>
    </w:tbl>
    <w:p w:rsidR="00EB55EA" w:rsidRPr="00A84633" w:rsidRDefault="00EB55EA" w:rsidP="00EB55EA">
      <w:pPr>
        <w:spacing w:before="0" w:after="0" w:line="400" w:lineRule="atLeast"/>
        <w:rPr>
          <w:rFonts w:ascii="Times New Roman" w:hAnsi="Times New Roman" w:cs="Times New Roman"/>
          <w:sz w:val="20"/>
          <w:szCs w:val="20"/>
        </w:rPr>
      </w:pPr>
    </w:p>
    <w:tbl>
      <w:tblPr>
        <w:tblW w:w="14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507"/>
        <w:gridCol w:w="1721"/>
        <w:gridCol w:w="1721"/>
        <w:gridCol w:w="1836"/>
        <w:gridCol w:w="1262"/>
        <w:gridCol w:w="807"/>
        <w:gridCol w:w="1701"/>
        <w:gridCol w:w="1560"/>
      </w:tblGrid>
      <w:tr w:rsidR="00EB55EA" w:rsidRPr="00A84633" w:rsidTr="003D652E">
        <w:trPr>
          <w:cantSplit/>
        </w:trPr>
        <w:tc>
          <w:tcPr>
            <w:tcW w:w="14034" w:type="dxa"/>
            <w:gridSpan w:val="9"/>
            <w:tcBorders>
              <w:top w:val="nil"/>
              <w:left w:val="nil"/>
              <w:bottom w:val="nil"/>
              <w:right w:val="nil"/>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EB55EA" w:rsidRPr="00A84633" w:rsidTr="003D652E">
        <w:trPr>
          <w:cantSplit/>
        </w:trPr>
        <w:tc>
          <w:tcPr>
            <w:tcW w:w="3426" w:type="dxa"/>
            <w:gridSpan w:val="2"/>
            <w:vMerge w:val="restart"/>
            <w:tcBorders>
              <w:top w:val="single" w:sz="16" w:space="0" w:color="000000"/>
              <w:left w:val="single" w:sz="16" w:space="0" w:color="000000"/>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2" w:type="dxa"/>
            <w:gridSpan w:val="2"/>
            <w:tcBorders>
              <w:top w:val="single" w:sz="16" w:space="0" w:color="000000"/>
              <w:lef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6" w:type="dxa"/>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807" w:type="dxa"/>
            <w:vMerge w:val="restart"/>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261" w:type="dxa"/>
            <w:gridSpan w:val="2"/>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3D652E" w:rsidRPr="00A84633" w:rsidTr="003D652E">
        <w:trPr>
          <w:cantSplit/>
        </w:trPr>
        <w:tc>
          <w:tcPr>
            <w:tcW w:w="3426" w:type="dxa"/>
            <w:gridSpan w:val="2"/>
            <w:vMerge/>
            <w:tcBorders>
              <w:top w:val="single" w:sz="16" w:space="0" w:color="000000"/>
              <w:left w:val="single" w:sz="16" w:space="0" w:color="000000"/>
              <w:bottom w:val="nil"/>
              <w:right w:val="nil"/>
            </w:tcBorders>
            <w:shd w:val="clear" w:color="auto" w:fill="FFFFFF"/>
          </w:tcPr>
          <w:p w:rsidR="00EB55EA" w:rsidRPr="00A84633" w:rsidRDefault="00EB55EA" w:rsidP="00A57765">
            <w:pPr>
              <w:spacing w:before="0" w:after="0"/>
              <w:rPr>
                <w:rFonts w:ascii="Arial" w:hAnsi="Arial" w:cs="Arial"/>
                <w:sz w:val="20"/>
                <w:szCs w:val="20"/>
              </w:rPr>
            </w:pPr>
          </w:p>
        </w:tc>
        <w:tc>
          <w:tcPr>
            <w:tcW w:w="1721" w:type="dxa"/>
            <w:tcBorders>
              <w:left w:val="single" w:sz="16" w:space="0" w:color="000000"/>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1"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6"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2" w:type="dxa"/>
            <w:vMerge/>
            <w:tcBorders>
              <w:top w:val="single" w:sz="16" w:space="0" w:color="000000"/>
            </w:tcBorders>
            <w:shd w:val="clear" w:color="auto" w:fill="FFFFFF"/>
          </w:tcPr>
          <w:p w:rsidR="00EB55EA" w:rsidRPr="00A84633" w:rsidRDefault="00EB55EA" w:rsidP="00A57765">
            <w:pPr>
              <w:spacing w:before="0" w:after="0"/>
              <w:rPr>
                <w:rFonts w:ascii="Arial" w:hAnsi="Arial" w:cs="Arial"/>
                <w:sz w:val="20"/>
                <w:szCs w:val="20"/>
              </w:rPr>
            </w:pPr>
          </w:p>
        </w:tc>
        <w:tc>
          <w:tcPr>
            <w:tcW w:w="807" w:type="dxa"/>
            <w:vMerge/>
            <w:tcBorders>
              <w:top w:val="single" w:sz="16" w:space="0" w:color="000000"/>
            </w:tcBorders>
            <w:shd w:val="clear" w:color="auto" w:fill="FFFFFF"/>
          </w:tcPr>
          <w:p w:rsidR="00EB55EA" w:rsidRPr="00A84633" w:rsidRDefault="00EB55EA" w:rsidP="00A57765">
            <w:pPr>
              <w:spacing w:before="0" w:after="0"/>
              <w:rPr>
                <w:rFonts w:ascii="Arial" w:hAnsi="Arial" w:cs="Arial"/>
                <w:sz w:val="20"/>
                <w:szCs w:val="20"/>
              </w:rPr>
            </w:pPr>
          </w:p>
        </w:tc>
        <w:tc>
          <w:tcPr>
            <w:tcW w:w="1701"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560" w:type="dxa"/>
            <w:tcBorders>
              <w:bottom w:val="single" w:sz="16" w:space="0" w:color="000000"/>
              <w:righ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3D652E" w:rsidRPr="00A84633" w:rsidTr="003D652E">
        <w:trPr>
          <w:cantSplit/>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507" w:type="dxa"/>
            <w:tcBorders>
              <w:top w:val="single" w:sz="16" w:space="0" w:color="000000"/>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1" w:type="dxa"/>
            <w:tcBorders>
              <w:top w:val="single" w:sz="16" w:space="0" w:color="000000"/>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,234</w:t>
            </w:r>
          </w:p>
        </w:tc>
        <w:tc>
          <w:tcPr>
            <w:tcW w:w="1721"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,224</w:t>
            </w:r>
          </w:p>
        </w:tc>
        <w:tc>
          <w:tcPr>
            <w:tcW w:w="1836" w:type="dxa"/>
            <w:tcBorders>
              <w:top w:val="single" w:sz="16" w:space="0" w:color="000000"/>
              <w:bottom w:val="nil"/>
            </w:tcBorders>
            <w:shd w:val="clear" w:color="auto" w:fill="FFFFFF"/>
          </w:tcPr>
          <w:p w:rsidR="00EB55EA" w:rsidRPr="00A84633" w:rsidRDefault="00EB55EA" w:rsidP="00A57765">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1,042</w:t>
            </w:r>
          </w:p>
        </w:tc>
        <w:tc>
          <w:tcPr>
            <w:tcW w:w="807"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,301</w:t>
            </w:r>
          </w:p>
        </w:tc>
        <w:tc>
          <w:tcPr>
            <w:tcW w:w="1701"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-,213</w:t>
            </w:r>
          </w:p>
        </w:tc>
        <w:tc>
          <w:tcPr>
            <w:tcW w:w="1560" w:type="dxa"/>
            <w:tcBorders>
              <w:top w:val="single" w:sz="16" w:space="0" w:color="000000"/>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,681</w:t>
            </w:r>
          </w:p>
        </w:tc>
      </w:tr>
      <w:tr w:rsidR="003D652E" w:rsidRPr="00A84633" w:rsidTr="003D652E">
        <w:trPr>
          <w:cantSplit/>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507" w:type="dxa"/>
            <w:tcBorders>
              <w:top w:val="nil"/>
              <w:left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Ad4.adA.difference</w:t>
            </w:r>
          </w:p>
        </w:tc>
        <w:tc>
          <w:tcPr>
            <w:tcW w:w="1721" w:type="dxa"/>
            <w:tcBorders>
              <w:top w:val="nil"/>
              <w:left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,358</w:t>
            </w:r>
          </w:p>
        </w:tc>
        <w:tc>
          <w:tcPr>
            <w:tcW w:w="1721"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,077</w:t>
            </w:r>
          </w:p>
        </w:tc>
        <w:tc>
          <w:tcPr>
            <w:tcW w:w="1836"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,482</w:t>
            </w:r>
          </w:p>
        </w:tc>
        <w:tc>
          <w:tcPr>
            <w:tcW w:w="1262"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4,637</w:t>
            </w:r>
          </w:p>
        </w:tc>
        <w:tc>
          <w:tcPr>
            <w:tcW w:w="807"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701"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,204</w:t>
            </w:r>
          </w:p>
        </w:tc>
        <w:tc>
          <w:tcPr>
            <w:tcW w:w="1560" w:type="dxa"/>
            <w:tcBorders>
              <w:top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,511</w:t>
            </w:r>
          </w:p>
        </w:tc>
      </w:tr>
      <w:tr w:rsidR="00EB55EA" w:rsidRPr="00A84633" w:rsidTr="003D652E">
        <w:trPr>
          <w:cantSplit/>
        </w:trPr>
        <w:tc>
          <w:tcPr>
            <w:tcW w:w="14034" w:type="dxa"/>
            <w:gridSpan w:val="9"/>
            <w:tcBorders>
              <w:top w:val="nil"/>
              <w:left w:val="nil"/>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Ad4.adP.difference</w:t>
            </w:r>
          </w:p>
        </w:tc>
      </w:tr>
    </w:tbl>
    <w:p w:rsidR="00EB55EA" w:rsidRPr="00A84633" w:rsidRDefault="00EB55EA" w:rsidP="00EB55EA">
      <w:pPr>
        <w:spacing w:before="0" w:after="0" w:line="400" w:lineRule="atLeast"/>
        <w:rPr>
          <w:rFonts w:ascii="Times New Roman" w:hAnsi="Times New Roman" w:cs="Times New Roman"/>
          <w:sz w:val="20"/>
          <w:szCs w:val="20"/>
        </w:rPr>
      </w:pPr>
    </w:p>
    <w:tbl>
      <w:tblPr>
        <w:tblW w:w="8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2"/>
        <w:gridCol w:w="2576"/>
        <w:gridCol w:w="1805"/>
        <w:gridCol w:w="1805"/>
      </w:tblGrid>
      <w:tr w:rsidR="00EB55EA" w:rsidRPr="00A84633" w:rsidTr="003D652E">
        <w:trPr>
          <w:cantSplit/>
        </w:trPr>
        <w:tc>
          <w:tcPr>
            <w:tcW w:w="8648" w:type="dxa"/>
            <w:gridSpan w:val="4"/>
            <w:tcBorders>
              <w:top w:val="nil"/>
              <w:left w:val="nil"/>
              <w:bottom w:val="nil"/>
              <w:right w:val="nil"/>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EB55EA" w:rsidRPr="00A84633" w:rsidTr="003D652E">
        <w:trPr>
          <w:cantSplit/>
        </w:trPr>
        <w:tc>
          <w:tcPr>
            <w:tcW w:w="5038" w:type="dxa"/>
            <w:gridSpan w:val="2"/>
            <w:tcBorders>
              <w:top w:val="single" w:sz="16" w:space="0" w:color="000000"/>
              <w:left w:val="single" w:sz="16" w:space="0" w:color="000000"/>
              <w:bottom w:val="single" w:sz="16" w:space="0" w:color="000000"/>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p>
        </w:tc>
        <w:tc>
          <w:tcPr>
            <w:tcW w:w="1805" w:type="dxa"/>
            <w:tcBorders>
              <w:top w:val="single" w:sz="16" w:space="0" w:color="000000"/>
              <w:left w:val="single" w:sz="16" w:space="0" w:color="000000"/>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Ad4.adPu.difference</w:t>
            </w:r>
          </w:p>
        </w:tc>
        <w:tc>
          <w:tcPr>
            <w:tcW w:w="1805" w:type="dxa"/>
            <w:tcBorders>
              <w:top w:val="single" w:sz="16" w:space="0" w:color="000000"/>
              <w:bottom w:val="single" w:sz="16" w:space="0" w:color="000000"/>
              <w:righ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Ad4.adP.difference</w:t>
            </w:r>
          </w:p>
        </w:tc>
      </w:tr>
      <w:tr w:rsidR="00EB55EA" w:rsidRPr="00A84633" w:rsidTr="003D652E">
        <w:trPr>
          <w:cantSplit/>
        </w:trPr>
        <w:tc>
          <w:tcPr>
            <w:tcW w:w="2462" w:type="dxa"/>
            <w:vMerge w:val="restart"/>
            <w:tcBorders>
              <w:top w:val="single" w:sz="16" w:space="0" w:color="000000"/>
              <w:left w:val="single" w:sz="16" w:space="0" w:color="000000"/>
              <w:bottom w:val="nil"/>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576" w:type="dxa"/>
            <w:tcBorders>
              <w:top w:val="single" w:sz="16" w:space="0" w:color="000000"/>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Ad4.adPu.difference</w:t>
            </w:r>
          </w:p>
        </w:tc>
        <w:tc>
          <w:tcPr>
            <w:tcW w:w="1805" w:type="dxa"/>
            <w:tcBorders>
              <w:top w:val="single" w:sz="16" w:space="0" w:color="000000"/>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5" w:type="dxa"/>
            <w:tcBorders>
              <w:top w:val="single" w:sz="16" w:space="0" w:color="000000"/>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,542</w:t>
            </w:r>
          </w:p>
        </w:tc>
      </w:tr>
      <w:tr w:rsidR="00EB55EA" w:rsidRPr="00A84633" w:rsidTr="003D652E">
        <w:trPr>
          <w:cantSplit/>
        </w:trPr>
        <w:tc>
          <w:tcPr>
            <w:tcW w:w="2462" w:type="dxa"/>
            <w:vMerge/>
            <w:tcBorders>
              <w:top w:val="single" w:sz="16" w:space="0" w:color="000000"/>
              <w:left w:val="single" w:sz="16" w:space="0" w:color="000000"/>
              <w:bottom w:val="nil"/>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576"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Ad4.adP.difference</w:t>
            </w:r>
          </w:p>
        </w:tc>
        <w:tc>
          <w:tcPr>
            <w:tcW w:w="1805"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,542</w:t>
            </w:r>
          </w:p>
        </w:tc>
        <w:tc>
          <w:tcPr>
            <w:tcW w:w="1805"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EB55EA" w:rsidRPr="00A84633" w:rsidTr="003D652E">
        <w:trPr>
          <w:cantSplit/>
        </w:trPr>
        <w:tc>
          <w:tcPr>
            <w:tcW w:w="2462" w:type="dxa"/>
            <w:vMerge w:val="restart"/>
            <w:tcBorders>
              <w:top w:val="nil"/>
              <w:left w:val="single" w:sz="16" w:space="0" w:color="000000"/>
              <w:bottom w:val="nil"/>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576"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Ad4.adPu.difference</w:t>
            </w:r>
          </w:p>
        </w:tc>
        <w:tc>
          <w:tcPr>
            <w:tcW w:w="1805"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5"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EB55EA" w:rsidRPr="00A84633" w:rsidTr="003D652E">
        <w:trPr>
          <w:cantSplit/>
        </w:trPr>
        <w:tc>
          <w:tcPr>
            <w:tcW w:w="2462" w:type="dxa"/>
            <w:vMerge/>
            <w:tcBorders>
              <w:top w:val="nil"/>
              <w:left w:val="single" w:sz="16" w:space="0" w:color="000000"/>
              <w:bottom w:val="nil"/>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576"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Ad4.adP.difference</w:t>
            </w:r>
          </w:p>
        </w:tc>
        <w:tc>
          <w:tcPr>
            <w:tcW w:w="1805"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5"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EB55EA" w:rsidRPr="00A84633" w:rsidTr="003D652E">
        <w:trPr>
          <w:cantSplit/>
        </w:trPr>
        <w:tc>
          <w:tcPr>
            <w:tcW w:w="2462" w:type="dxa"/>
            <w:vMerge w:val="restart"/>
            <w:tcBorders>
              <w:top w:val="nil"/>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576" w:type="dxa"/>
            <w:tcBorders>
              <w:top w:val="nil"/>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Ad4.adPu.difference</w:t>
            </w:r>
          </w:p>
        </w:tc>
        <w:tc>
          <w:tcPr>
            <w:tcW w:w="1805" w:type="dxa"/>
            <w:tcBorders>
              <w:top w:val="nil"/>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5" w:type="dxa"/>
            <w:tcBorders>
              <w:top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EB55EA" w:rsidRPr="00A84633" w:rsidTr="003D652E">
        <w:trPr>
          <w:cantSplit/>
        </w:trPr>
        <w:tc>
          <w:tcPr>
            <w:tcW w:w="2462" w:type="dxa"/>
            <w:vMerge/>
            <w:tcBorders>
              <w:top w:val="nil"/>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576" w:type="dxa"/>
            <w:tcBorders>
              <w:top w:val="nil"/>
              <w:left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Ad4.adP.difference</w:t>
            </w:r>
          </w:p>
        </w:tc>
        <w:tc>
          <w:tcPr>
            <w:tcW w:w="1805" w:type="dxa"/>
            <w:tcBorders>
              <w:top w:val="nil"/>
              <w:left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5" w:type="dxa"/>
            <w:tcBorders>
              <w:top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EB55EA" w:rsidRPr="00A84633" w:rsidRDefault="00EB55EA" w:rsidP="00EB55EA">
      <w:pPr>
        <w:spacing w:before="0" w:after="0" w:line="400" w:lineRule="atLeast"/>
        <w:rPr>
          <w:rFonts w:ascii="Times New Roman" w:hAnsi="Times New Roman" w:cs="Times New Roman"/>
          <w:sz w:val="20"/>
          <w:szCs w:val="20"/>
        </w:rPr>
      </w:pPr>
    </w:p>
    <w:p w:rsidR="00EB55EA" w:rsidRPr="00A84633" w:rsidRDefault="00EB55EA" w:rsidP="00EB55EA">
      <w:pPr>
        <w:spacing w:before="0" w:after="0"/>
        <w:rPr>
          <w:rFonts w:ascii="Times New Roman" w:hAnsi="Times New Roman" w:cs="Times New Roman"/>
          <w:sz w:val="20"/>
          <w:szCs w:val="20"/>
        </w:rPr>
      </w:pPr>
    </w:p>
    <w:tbl>
      <w:tblPr>
        <w:tblW w:w="8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837"/>
        <w:gridCol w:w="1357"/>
        <w:gridCol w:w="1262"/>
        <w:gridCol w:w="1262"/>
        <w:gridCol w:w="1817"/>
      </w:tblGrid>
      <w:tr w:rsidR="00EB55EA" w:rsidRPr="00A84633" w:rsidTr="00A57765">
        <w:trPr>
          <w:cantSplit/>
        </w:trPr>
        <w:tc>
          <w:tcPr>
            <w:tcW w:w="8546" w:type="dxa"/>
            <w:gridSpan w:val="6"/>
            <w:tcBorders>
              <w:top w:val="nil"/>
              <w:left w:val="nil"/>
              <w:bottom w:val="nil"/>
              <w:right w:val="nil"/>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EB55EA" w:rsidRPr="00A84633" w:rsidTr="00A57765">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33" w:type="dxa"/>
            <w:gridSpan w:val="5"/>
            <w:tcBorders>
              <w:top w:val="single" w:sz="16" w:space="0" w:color="000000"/>
              <w:lef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EB55EA" w:rsidRPr="00A84633" w:rsidTr="00A57765">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EB55EA" w:rsidRPr="00A84633" w:rsidRDefault="00EB55EA" w:rsidP="00A57765">
            <w:pPr>
              <w:spacing w:before="0" w:after="0"/>
              <w:rPr>
                <w:rFonts w:ascii="Arial" w:hAnsi="Arial" w:cs="Arial"/>
                <w:sz w:val="20"/>
                <w:szCs w:val="20"/>
              </w:rPr>
            </w:pPr>
          </w:p>
        </w:tc>
        <w:tc>
          <w:tcPr>
            <w:tcW w:w="1836" w:type="dxa"/>
            <w:tcBorders>
              <w:left w:val="single" w:sz="16" w:space="0" w:color="000000"/>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7"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2"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2"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6" w:type="dxa"/>
            <w:tcBorders>
              <w:bottom w:val="single" w:sz="16" w:space="0" w:color="000000"/>
              <w:righ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EB55EA" w:rsidRPr="00A84633" w:rsidTr="00A57765">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6" w:type="dxa"/>
            <w:tcBorders>
              <w:top w:val="single" w:sz="16" w:space="0" w:color="000000"/>
              <w:left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,294</w:t>
            </w:r>
            <w:r w:rsidRPr="00A84633">
              <w:rPr>
                <w:rFonts w:ascii="Arial" w:hAnsi="Arial" w:cs="Arial"/>
                <w:sz w:val="20"/>
                <w:szCs w:val="20"/>
                <w:vertAlign w:val="superscript"/>
              </w:rPr>
              <w:t>a</w:t>
            </w:r>
          </w:p>
        </w:tc>
        <w:tc>
          <w:tcPr>
            <w:tcW w:w="1357" w:type="dxa"/>
            <w:tcBorders>
              <w:top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29,575</w:t>
            </w:r>
          </w:p>
        </w:tc>
        <w:tc>
          <w:tcPr>
            <w:tcW w:w="1262" w:type="dxa"/>
            <w:tcBorders>
              <w:top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71</w:t>
            </w:r>
          </w:p>
        </w:tc>
        <w:tc>
          <w:tcPr>
            <w:tcW w:w="1816" w:type="dxa"/>
            <w:tcBorders>
              <w:top w:val="single" w:sz="16" w:space="0" w:color="000000"/>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EB55EA" w:rsidRPr="00A84633" w:rsidTr="00A57765">
        <w:trPr>
          <w:cantSplit/>
        </w:trPr>
        <w:tc>
          <w:tcPr>
            <w:tcW w:w="8546" w:type="dxa"/>
            <w:gridSpan w:val="6"/>
            <w:tcBorders>
              <w:top w:val="nil"/>
              <w:left w:val="nil"/>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Ad4.adP.difference</w:t>
            </w:r>
          </w:p>
        </w:tc>
      </w:tr>
      <w:tr w:rsidR="00EB55EA" w:rsidRPr="00A84633" w:rsidTr="00A57765">
        <w:trPr>
          <w:cantSplit/>
        </w:trPr>
        <w:tc>
          <w:tcPr>
            <w:tcW w:w="8546" w:type="dxa"/>
            <w:gridSpan w:val="6"/>
            <w:tcBorders>
              <w:top w:val="nil"/>
              <w:left w:val="nil"/>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Ad4.adPu.difference</w:t>
            </w:r>
          </w:p>
        </w:tc>
      </w:tr>
    </w:tbl>
    <w:p w:rsidR="00EB55EA" w:rsidRPr="00A84633" w:rsidRDefault="00EB55EA" w:rsidP="00EB55EA">
      <w:pPr>
        <w:spacing w:before="0" w:after="0" w:line="400" w:lineRule="atLeast"/>
        <w:rPr>
          <w:rFonts w:ascii="Times New Roman" w:hAnsi="Times New Roman" w:cs="Times New Roman"/>
          <w:sz w:val="20"/>
          <w:szCs w:val="20"/>
        </w:rPr>
      </w:pPr>
    </w:p>
    <w:p w:rsidR="00EB55EA" w:rsidRPr="00A84633" w:rsidRDefault="00EB55EA" w:rsidP="00EB55EA">
      <w:pPr>
        <w:spacing w:before="0" w:after="0" w:line="400" w:lineRule="atLeast"/>
        <w:rPr>
          <w:rFonts w:ascii="Times New Roman" w:hAnsi="Times New Roman" w:cs="Times New Roman"/>
          <w:sz w:val="20"/>
          <w:szCs w:val="20"/>
        </w:rPr>
      </w:pPr>
    </w:p>
    <w:tbl>
      <w:tblPr>
        <w:tblW w:w="14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487"/>
        <w:gridCol w:w="1721"/>
        <w:gridCol w:w="1721"/>
        <w:gridCol w:w="1836"/>
        <w:gridCol w:w="1262"/>
        <w:gridCol w:w="969"/>
        <w:gridCol w:w="1559"/>
        <w:gridCol w:w="1560"/>
      </w:tblGrid>
      <w:tr w:rsidR="00EB55EA" w:rsidRPr="00A84633" w:rsidTr="003D652E">
        <w:trPr>
          <w:cantSplit/>
        </w:trPr>
        <w:tc>
          <w:tcPr>
            <w:tcW w:w="14034" w:type="dxa"/>
            <w:gridSpan w:val="9"/>
            <w:tcBorders>
              <w:top w:val="nil"/>
              <w:left w:val="nil"/>
              <w:bottom w:val="nil"/>
              <w:right w:val="nil"/>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EB55EA" w:rsidRPr="00A84633" w:rsidTr="003D652E">
        <w:trPr>
          <w:cantSplit/>
        </w:trPr>
        <w:tc>
          <w:tcPr>
            <w:tcW w:w="3406" w:type="dxa"/>
            <w:gridSpan w:val="2"/>
            <w:vMerge w:val="restart"/>
            <w:tcBorders>
              <w:top w:val="single" w:sz="16" w:space="0" w:color="000000"/>
              <w:left w:val="single" w:sz="16" w:space="0" w:color="000000"/>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2" w:type="dxa"/>
            <w:gridSpan w:val="2"/>
            <w:tcBorders>
              <w:top w:val="single" w:sz="16" w:space="0" w:color="000000"/>
              <w:lef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6" w:type="dxa"/>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969" w:type="dxa"/>
            <w:vMerge w:val="restart"/>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119" w:type="dxa"/>
            <w:gridSpan w:val="2"/>
            <w:tcBorders>
              <w:top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3D652E" w:rsidRPr="00A84633" w:rsidTr="003D652E">
        <w:trPr>
          <w:cantSplit/>
        </w:trPr>
        <w:tc>
          <w:tcPr>
            <w:tcW w:w="3406" w:type="dxa"/>
            <w:gridSpan w:val="2"/>
            <w:vMerge/>
            <w:tcBorders>
              <w:top w:val="single" w:sz="16" w:space="0" w:color="000000"/>
              <w:left w:val="single" w:sz="16" w:space="0" w:color="000000"/>
              <w:bottom w:val="nil"/>
              <w:right w:val="nil"/>
            </w:tcBorders>
            <w:shd w:val="clear" w:color="auto" w:fill="FFFFFF"/>
          </w:tcPr>
          <w:p w:rsidR="00EB55EA" w:rsidRPr="00A84633" w:rsidRDefault="00EB55EA" w:rsidP="00A57765">
            <w:pPr>
              <w:spacing w:before="0" w:after="0"/>
              <w:rPr>
                <w:rFonts w:ascii="Arial" w:hAnsi="Arial" w:cs="Arial"/>
                <w:sz w:val="20"/>
                <w:szCs w:val="20"/>
              </w:rPr>
            </w:pPr>
          </w:p>
        </w:tc>
        <w:tc>
          <w:tcPr>
            <w:tcW w:w="1721" w:type="dxa"/>
            <w:tcBorders>
              <w:left w:val="single" w:sz="16" w:space="0" w:color="000000"/>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1"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6"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2" w:type="dxa"/>
            <w:vMerge/>
            <w:tcBorders>
              <w:top w:val="single" w:sz="16" w:space="0" w:color="000000"/>
            </w:tcBorders>
            <w:shd w:val="clear" w:color="auto" w:fill="FFFFFF"/>
          </w:tcPr>
          <w:p w:rsidR="00EB55EA" w:rsidRPr="00A84633" w:rsidRDefault="00EB55EA" w:rsidP="00A57765">
            <w:pPr>
              <w:spacing w:before="0" w:after="0"/>
              <w:rPr>
                <w:rFonts w:ascii="Arial" w:hAnsi="Arial" w:cs="Arial"/>
                <w:sz w:val="20"/>
                <w:szCs w:val="20"/>
              </w:rPr>
            </w:pPr>
          </w:p>
        </w:tc>
        <w:tc>
          <w:tcPr>
            <w:tcW w:w="969" w:type="dxa"/>
            <w:vMerge/>
            <w:tcBorders>
              <w:top w:val="single" w:sz="16" w:space="0" w:color="000000"/>
            </w:tcBorders>
            <w:shd w:val="clear" w:color="auto" w:fill="FFFFFF"/>
          </w:tcPr>
          <w:p w:rsidR="00EB55EA" w:rsidRPr="00A84633" w:rsidRDefault="00EB55EA" w:rsidP="00A57765">
            <w:pPr>
              <w:spacing w:before="0" w:after="0"/>
              <w:rPr>
                <w:rFonts w:ascii="Arial" w:hAnsi="Arial" w:cs="Arial"/>
                <w:sz w:val="20"/>
                <w:szCs w:val="20"/>
              </w:rPr>
            </w:pPr>
          </w:p>
        </w:tc>
        <w:tc>
          <w:tcPr>
            <w:tcW w:w="1559" w:type="dxa"/>
            <w:tcBorders>
              <w:bottom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560" w:type="dxa"/>
            <w:tcBorders>
              <w:bottom w:val="single" w:sz="16" w:space="0" w:color="000000"/>
              <w:right w:val="single" w:sz="16" w:space="0" w:color="000000"/>
            </w:tcBorders>
            <w:shd w:val="clear" w:color="auto" w:fill="FFFFFF"/>
          </w:tcPr>
          <w:p w:rsidR="00EB55EA" w:rsidRPr="00A84633" w:rsidRDefault="00EB55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3D652E" w:rsidRPr="00A84633" w:rsidTr="003D652E">
        <w:trPr>
          <w:cantSplit/>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487" w:type="dxa"/>
            <w:tcBorders>
              <w:top w:val="single" w:sz="16" w:space="0" w:color="000000"/>
              <w:left w:val="nil"/>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1" w:type="dxa"/>
            <w:tcBorders>
              <w:top w:val="single" w:sz="16" w:space="0" w:color="000000"/>
              <w:left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,124</w:t>
            </w:r>
          </w:p>
        </w:tc>
        <w:tc>
          <w:tcPr>
            <w:tcW w:w="1721"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,109</w:t>
            </w:r>
          </w:p>
        </w:tc>
        <w:tc>
          <w:tcPr>
            <w:tcW w:w="1836" w:type="dxa"/>
            <w:tcBorders>
              <w:top w:val="single" w:sz="16" w:space="0" w:color="000000"/>
              <w:bottom w:val="nil"/>
            </w:tcBorders>
            <w:shd w:val="clear" w:color="auto" w:fill="FFFFFF"/>
          </w:tcPr>
          <w:p w:rsidR="00EB55EA" w:rsidRPr="00A84633" w:rsidRDefault="00EB55EA" w:rsidP="00A57765">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1,146</w:t>
            </w:r>
          </w:p>
        </w:tc>
        <w:tc>
          <w:tcPr>
            <w:tcW w:w="969"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,256</w:t>
            </w:r>
          </w:p>
        </w:tc>
        <w:tc>
          <w:tcPr>
            <w:tcW w:w="1559" w:type="dxa"/>
            <w:tcBorders>
              <w:top w:val="single" w:sz="16" w:space="0" w:color="000000"/>
              <w:bottom w:val="nil"/>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-,092</w:t>
            </w:r>
          </w:p>
        </w:tc>
        <w:tc>
          <w:tcPr>
            <w:tcW w:w="1560" w:type="dxa"/>
            <w:tcBorders>
              <w:top w:val="single" w:sz="16" w:space="0" w:color="000000"/>
              <w:bottom w:val="nil"/>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,341</w:t>
            </w:r>
          </w:p>
        </w:tc>
      </w:tr>
      <w:tr w:rsidR="003D652E" w:rsidRPr="00A84633" w:rsidTr="003D652E">
        <w:trPr>
          <w:cantSplit/>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EB55EA" w:rsidRPr="00A84633" w:rsidRDefault="00EB55EA" w:rsidP="00A57765">
            <w:pPr>
              <w:spacing w:before="0" w:after="0"/>
              <w:rPr>
                <w:rFonts w:ascii="Arial" w:hAnsi="Arial" w:cs="Arial"/>
                <w:sz w:val="20"/>
                <w:szCs w:val="20"/>
              </w:rPr>
            </w:pPr>
          </w:p>
        </w:tc>
        <w:tc>
          <w:tcPr>
            <w:tcW w:w="2487" w:type="dxa"/>
            <w:tcBorders>
              <w:top w:val="nil"/>
              <w:left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Ad4.adP.difference</w:t>
            </w:r>
          </w:p>
        </w:tc>
        <w:tc>
          <w:tcPr>
            <w:tcW w:w="1721" w:type="dxa"/>
            <w:tcBorders>
              <w:top w:val="nil"/>
              <w:left w:val="single" w:sz="16" w:space="0" w:color="000000"/>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,275</w:t>
            </w:r>
          </w:p>
        </w:tc>
        <w:tc>
          <w:tcPr>
            <w:tcW w:w="1721"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,051</w:t>
            </w:r>
          </w:p>
        </w:tc>
        <w:tc>
          <w:tcPr>
            <w:tcW w:w="1836"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,542</w:t>
            </w:r>
          </w:p>
        </w:tc>
        <w:tc>
          <w:tcPr>
            <w:tcW w:w="1262"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5,438</w:t>
            </w:r>
          </w:p>
        </w:tc>
        <w:tc>
          <w:tcPr>
            <w:tcW w:w="969"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559" w:type="dxa"/>
            <w:tcBorders>
              <w:top w:val="nil"/>
              <w:bottom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,174</w:t>
            </w:r>
          </w:p>
        </w:tc>
        <w:tc>
          <w:tcPr>
            <w:tcW w:w="1560" w:type="dxa"/>
            <w:tcBorders>
              <w:top w:val="nil"/>
              <w:bottom w:val="single" w:sz="16" w:space="0" w:color="000000"/>
              <w:right w:val="single" w:sz="16" w:space="0" w:color="000000"/>
            </w:tcBorders>
            <w:shd w:val="clear" w:color="auto" w:fill="FFFFFF"/>
            <w:vAlign w:val="center"/>
          </w:tcPr>
          <w:p w:rsidR="00EB55EA" w:rsidRPr="00A84633" w:rsidRDefault="00EB55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,376</w:t>
            </w:r>
          </w:p>
        </w:tc>
      </w:tr>
      <w:tr w:rsidR="00EB55EA" w:rsidRPr="00A84633" w:rsidTr="003D652E">
        <w:trPr>
          <w:cantSplit/>
        </w:trPr>
        <w:tc>
          <w:tcPr>
            <w:tcW w:w="14034" w:type="dxa"/>
            <w:gridSpan w:val="9"/>
            <w:tcBorders>
              <w:top w:val="nil"/>
              <w:left w:val="nil"/>
              <w:bottom w:val="nil"/>
              <w:right w:val="nil"/>
            </w:tcBorders>
            <w:shd w:val="clear" w:color="auto" w:fill="FFFFFF"/>
          </w:tcPr>
          <w:p w:rsidR="00EB55EA" w:rsidRPr="00A84633" w:rsidRDefault="00EB55EA"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Ad4.adPu.difference</w:t>
            </w:r>
          </w:p>
        </w:tc>
      </w:tr>
    </w:tbl>
    <w:p w:rsidR="00EB55EA" w:rsidRPr="00A84633" w:rsidRDefault="00EB55EA" w:rsidP="00EB55EA">
      <w:pPr>
        <w:spacing w:before="0" w:after="0" w:line="400" w:lineRule="atLeast"/>
        <w:rPr>
          <w:rFonts w:ascii="Times New Roman" w:hAnsi="Times New Roman" w:cs="Times New Roman"/>
          <w:sz w:val="20"/>
          <w:szCs w:val="20"/>
        </w:rPr>
      </w:pPr>
    </w:p>
    <w:p w:rsidR="003D652E" w:rsidRPr="00A84633" w:rsidRDefault="00C62ECC" w:rsidP="00C62ECC">
      <w:pPr>
        <w:rPr>
          <w:rFonts w:ascii="Times New Roman" w:hAnsi="Times New Roman" w:cs="Times New Roman"/>
          <w:sz w:val="20"/>
          <w:szCs w:val="20"/>
        </w:rPr>
      </w:pPr>
      <w:r>
        <w:rPr>
          <w:b/>
          <w:sz w:val="32"/>
          <w:szCs w:val="32"/>
        </w:rPr>
        <w:br w:type="column"/>
      </w:r>
      <w:r w:rsidR="003D652E" w:rsidRPr="00C62ECC">
        <w:rPr>
          <w:b/>
          <w:sz w:val="32"/>
          <w:szCs w:val="32"/>
        </w:rPr>
        <w:t>Ad 5: Relationshi</w:t>
      </w:r>
      <w:r>
        <w:rPr>
          <w:b/>
          <w:sz w:val="32"/>
          <w:szCs w:val="32"/>
        </w:rPr>
        <w:t>p</w:t>
      </w: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8"/>
        <w:gridCol w:w="2881"/>
        <w:gridCol w:w="1808"/>
        <w:gridCol w:w="1808"/>
        <w:gridCol w:w="1808"/>
      </w:tblGrid>
      <w:tr w:rsidR="003D652E" w:rsidRPr="00A84633" w:rsidTr="00A57765">
        <w:trPr>
          <w:cantSplit/>
        </w:trPr>
        <w:tc>
          <w:tcPr>
            <w:tcW w:w="10772" w:type="dxa"/>
            <w:gridSpan w:val="5"/>
            <w:tcBorders>
              <w:top w:val="nil"/>
              <w:left w:val="nil"/>
              <w:bottom w:val="nil"/>
              <w:right w:val="nil"/>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3D652E" w:rsidRPr="00A84633" w:rsidTr="00A57765">
        <w:trPr>
          <w:cantSplit/>
        </w:trPr>
        <w:tc>
          <w:tcPr>
            <w:tcW w:w="5348" w:type="dxa"/>
            <w:gridSpan w:val="2"/>
            <w:tcBorders>
              <w:top w:val="single" w:sz="16" w:space="0" w:color="000000"/>
              <w:left w:val="single" w:sz="16" w:space="0" w:color="000000"/>
              <w:bottom w:val="single" w:sz="16" w:space="0" w:color="000000"/>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p>
        </w:tc>
        <w:tc>
          <w:tcPr>
            <w:tcW w:w="1808" w:type="dxa"/>
            <w:tcBorders>
              <w:top w:val="single" w:sz="16" w:space="0" w:color="000000"/>
              <w:left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Ad5.adA.difference</w:t>
            </w:r>
          </w:p>
        </w:tc>
        <w:tc>
          <w:tcPr>
            <w:tcW w:w="1808" w:type="dxa"/>
            <w:tcBorders>
              <w:top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Ad5.adAp_1.difference</w:t>
            </w:r>
          </w:p>
        </w:tc>
        <w:tc>
          <w:tcPr>
            <w:tcW w:w="1808" w:type="dxa"/>
            <w:tcBorders>
              <w:top w:val="single" w:sz="16" w:space="0" w:color="000000"/>
              <w:bottom w:val="single" w:sz="16" w:space="0" w:color="000000"/>
              <w:righ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Ad5.adAp_2.difference</w:t>
            </w:r>
          </w:p>
        </w:tc>
      </w:tr>
      <w:tr w:rsidR="003D652E" w:rsidRPr="00A84633" w:rsidTr="00A57765">
        <w:trPr>
          <w:cantSplit/>
        </w:trPr>
        <w:tc>
          <w:tcPr>
            <w:tcW w:w="2467" w:type="dxa"/>
            <w:vMerge w:val="restart"/>
            <w:tcBorders>
              <w:top w:val="single" w:sz="16" w:space="0" w:color="000000"/>
              <w:left w:val="single" w:sz="16" w:space="0" w:color="000000"/>
              <w:bottom w:val="nil"/>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881" w:type="dxa"/>
            <w:tcBorders>
              <w:top w:val="single" w:sz="16" w:space="0" w:color="000000"/>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Ad5.adA.difference</w:t>
            </w:r>
          </w:p>
        </w:tc>
        <w:tc>
          <w:tcPr>
            <w:tcW w:w="1808" w:type="dxa"/>
            <w:tcBorders>
              <w:top w:val="single" w:sz="16" w:space="0" w:color="000000"/>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,013</w:t>
            </w:r>
          </w:p>
        </w:tc>
        <w:tc>
          <w:tcPr>
            <w:tcW w:w="1808" w:type="dxa"/>
            <w:tcBorders>
              <w:top w:val="single" w:sz="16" w:space="0" w:color="000000"/>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,081</w:t>
            </w:r>
          </w:p>
        </w:tc>
      </w:tr>
      <w:tr w:rsidR="003D652E" w:rsidRPr="00A84633" w:rsidTr="00A57765">
        <w:trPr>
          <w:cantSplit/>
        </w:trPr>
        <w:tc>
          <w:tcPr>
            <w:tcW w:w="2467" w:type="dxa"/>
            <w:vMerge/>
            <w:tcBorders>
              <w:top w:val="single" w:sz="16" w:space="0" w:color="000000"/>
              <w:left w:val="single" w:sz="16" w:space="0" w:color="000000"/>
              <w:bottom w:val="nil"/>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Ad5.adAp_1.difference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,013</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,431</w:t>
            </w:r>
          </w:p>
        </w:tc>
      </w:tr>
      <w:tr w:rsidR="003D652E" w:rsidRPr="00A84633" w:rsidTr="00A57765">
        <w:trPr>
          <w:cantSplit/>
        </w:trPr>
        <w:tc>
          <w:tcPr>
            <w:tcW w:w="2467" w:type="dxa"/>
            <w:vMerge/>
            <w:tcBorders>
              <w:top w:val="single" w:sz="16" w:space="0" w:color="000000"/>
              <w:left w:val="single" w:sz="16" w:space="0" w:color="000000"/>
              <w:bottom w:val="nil"/>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Ad5.adAp_2.difference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,081</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,431</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3D652E" w:rsidRPr="00A84633" w:rsidTr="00A57765">
        <w:trPr>
          <w:cantSplit/>
        </w:trPr>
        <w:tc>
          <w:tcPr>
            <w:tcW w:w="2467" w:type="dxa"/>
            <w:vMerge w:val="restart"/>
            <w:tcBorders>
              <w:top w:val="nil"/>
              <w:left w:val="single" w:sz="16" w:space="0" w:color="000000"/>
              <w:bottom w:val="nil"/>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,456</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,249</w:t>
            </w:r>
          </w:p>
        </w:tc>
      </w:tr>
      <w:tr w:rsidR="003D652E" w:rsidRPr="00A84633" w:rsidTr="00A57765">
        <w:trPr>
          <w:cantSplit/>
        </w:trPr>
        <w:tc>
          <w:tcPr>
            <w:tcW w:w="2467" w:type="dxa"/>
            <w:vMerge/>
            <w:tcBorders>
              <w:top w:val="nil"/>
              <w:left w:val="single" w:sz="16" w:space="0" w:color="000000"/>
              <w:bottom w:val="nil"/>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Ad5.adAp_1.difference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,456</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3D652E" w:rsidRPr="00A84633" w:rsidTr="00A57765">
        <w:trPr>
          <w:cantSplit/>
        </w:trPr>
        <w:tc>
          <w:tcPr>
            <w:tcW w:w="2467" w:type="dxa"/>
            <w:vMerge/>
            <w:tcBorders>
              <w:top w:val="nil"/>
              <w:left w:val="single" w:sz="16" w:space="0" w:color="000000"/>
              <w:bottom w:val="nil"/>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Ad5.adAp_2.difference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,249</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3D652E" w:rsidRPr="00A84633" w:rsidTr="00A57765">
        <w:trPr>
          <w:cantSplit/>
        </w:trPr>
        <w:tc>
          <w:tcPr>
            <w:tcW w:w="2467" w:type="dxa"/>
            <w:vMerge w:val="restart"/>
            <w:tcBorders>
              <w:top w:val="nil"/>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3D652E" w:rsidRPr="00A84633" w:rsidTr="00A57765">
        <w:trPr>
          <w:cantSplit/>
        </w:trPr>
        <w:tc>
          <w:tcPr>
            <w:tcW w:w="2467" w:type="dxa"/>
            <w:vMerge/>
            <w:tcBorders>
              <w:top w:val="nil"/>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Ad5.adAp_1.difference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3D652E" w:rsidRPr="00A84633" w:rsidTr="00A57765">
        <w:trPr>
          <w:cantSplit/>
        </w:trPr>
        <w:tc>
          <w:tcPr>
            <w:tcW w:w="2467" w:type="dxa"/>
            <w:vMerge/>
            <w:tcBorders>
              <w:top w:val="nil"/>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881" w:type="dxa"/>
            <w:tcBorders>
              <w:top w:val="nil"/>
              <w:left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Ad5.adAp_2.difference</w:t>
            </w:r>
          </w:p>
        </w:tc>
        <w:tc>
          <w:tcPr>
            <w:tcW w:w="1808" w:type="dxa"/>
            <w:tcBorders>
              <w:top w:val="nil"/>
              <w:left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3D652E" w:rsidRPr="00A84633" w:rsidRDefault="003D652E" w:rsidP="003D652E">
      <w:pPr>
        <w:spacing w:before="0" w:after="0" w:line="400" w:lineRule="atLeast"/>
        <w:rPr>
          <w:rFonts w:ascii="Times New Roman" w:hAnsi="Times New Roman" w:cs="Times New Roman"/>
          <w:sz w:val="20"/>
          <w:szCs w:val="20"/>
        </w:rPr>
      </w:pPr>
    </w:p>
    <w:p w:rsidR="003D652E" w:rsidRPr="00A84633" w:rsidRDefault="003D652E" w:rsidP="003D652E">
      <w:pPr>
        <w:spacing w:before="0" w:after="0"/>
        <w:rPr>
          <w:rFonts w:ascii="Times New Roman" w:hAnsi="Times New Roman" w:cs="Times New Roman"/>
          <w:sz w:val="20"/>
          <w:szCs w:val="20"/>
        </w:rPr>
      </w:pPr>
    </w:p>
    <w:tbl>
      <w:tblPr>
        <w:tblW w:w="8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3"/>
        <w:gridCol w:w="1839"/>
        <w:gridCol w:w="1360"/>
        <w:gridCol w:w="1264"/>
        <w:gridCol w:w="1264"/>
        <w:gridCol w:w="1820"/>
      </w:tblGrid>
      <w:tr w:rsidR="003D652E" w:rsidRPr="00A84633" w:rsidTr="00A57765">
        <w:trPr>
          <w:cantSplit/>
        </w:trPr>
        <w:tc>
          <w:tcPr>
            <w:tcW w:w="8556" w:type="dxa"/>
            <w:gridSpan w:val="6"/>
            <w:tcBorders>
              <w:top w:val="nil"/>
              <w:left w:val="nil"/>
              <w:bottom w:val="nil"/>
              <w:right w:val="nil"/>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3D652E" w:rsidRPr="00A84633" w:rsidTr="00A57765">
        <w:trPr>
          <w:cantSplit/>
        </w:trPr>
        <w:tc>
          <w:tcPr>
            <w:tcW w:w="1014" w:type="dxa"/>
            <w:vMerge w:val="restart"/>
            <w:tcBorders>
              <w:top w:val="single" w:sz="16" w:space="0" w:color="000000"/>
              <w:left w:val="single" w:sz="16" w:space="0" w:color="000000"/>
              <w:bottom w:val="nil"/>
              <w:right w:val="single" w:sz="16" w:space="0" w:color="000000"/>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42" w:type="dxa"/>
            <w:gridSpan w:val="5"/>
            <w:tcBorders>
              <w:top w:val="single" w:sz="16" w:space="0" w:color="000000"/>
              <w:lef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3D652E" w:rsidRPr="00A84633" w:rsidTr="00A57765">
        <w:trPr>
          <w:cantSplit/>
        </w:trPr>
        <w:tc>
          <w:tcPr>
            <w:tcW w:w="1014" w:type="dxa"/>
            <w:vMerge/>
            <w:tcBorders>
              <w:top w:val="single" w:sz="16" w:space="0" w:color="000000"/>
              <w:left w:val="single" w:sz="16" w:space="0" w:color="000000"/>
              <w:bottom w:val="nil"/>
              <w:right w:val="single" w:sz="16" w:space="0" w:color="000000"/>
            </w:tcBorders>
            <w:shd w:val="clear" w:color="auto" w:fill="FFFFFF"/>
          </w:tcPr>
          <w:p w:rsidR="003D652E" w:rsidRPr="00A84633" w:rsidRDefault="003D652E" w:rsidP="00A57765">
            <w:pPr>
              <w:spacing w:before="0" w:after="0"/>
              <w:rPr>
                <w:rFonts w:ascii="Arial" w:hAnsi="Arial" w:cs="Arial"/>
                <w:sz w:val="20"/>
                <w:szCs w:val="20"/>
              </w:rPr>
            </w:pPr>
          </w:p>
        </w:tc>
        <w:tc>
          <w:tcPr>
            <w:tcW w:w="1838" w:type="dxa"/>
            <w:tcBorders>
              <w:left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9"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3"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3"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9" w:type="dxa"/>
            <w:tcBorders>
              <w:bottom w:val="single" w:sz="16" w:space="0" w:color="000000"/>
              <w:righ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3D652E" w:rsidRPr="00A84633" w:rsidTr="00A57765">
        <w:trPr>
          <w:cantSplit/>
        </w:trPr>
        <w:tc>
          <w:tcPr>
            <w:tcW w:w="101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8" w:type="dxa"/>
            <w:tcBorders>
              <w:top w:val="single" w:sz="16" w:space="0" w:color="000000"/>
              <w:left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,007</w:t>
            </w:r>
            <w:r w:rsidRPr="00A84633">
              <w:rPr>
                <w:rFonts w:ascii="Arial" w:hAnsi="Arial" w:cs="Arial"/>
                <w:sz w:val="20"/>
                <w:szCs w:val="20"/>
                <w:vertAlign w:val="superscript"/>
              </w:rPr>
              <w:t>a</w:t>
            </w:r>
          </w:p>
        </w:tc>
        <w:tc>
          <w:tcPr>
            <w:tcW w:w="1359" w:type="dxa"/>
            <w:tcBorders>
              <w:top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,249</w:t>
            </w:r>
          </w:p>
        </w:tc>
        <w:tc>
          <w:tcPr>
            <w:tcW w:w="1263" w:type="dxa"/>
            <w:tcBorders>
              <w:top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w:t>
            </w:r>
          </w:p>
        </w:tc>
        <w:tc>
          <w:tcPr>
            <w:tcW w:w="1263" w:type="dxa"/>
            <w:tcBorders>
              <w:top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70</w:t>
            </w:r>
          </w:p>
        </w:tc>
        <w:tc>
          <w:tcPr>
            <w:tcW w:w="1819" w:type="dxa"/>
            <w:tcBorders>
              <w:top w:val="single" w:sz="16" w:space="0" w:color="000000"/>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,780</w:t>
            </w:r>
          </w:p>
        </w:tc>
      </w:tr>
      <w:tr w:rsidR="003D652E" w:rsidRPr="00A84633" w:rsidTr="00A57765">
        <w:trPr>
          <w:cantSplit/>
        </w:trPr>
        <w:tc>
          <w:tcPr>
            <w:tcW w:w="8556" w:type="dxa"/>
            <w:gridSpan w:val="6"/>
            <w:tcBorders>
              <w:top w:val="nil"/>
              <w:left w:val="nil"/>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Ad5.adAp_2.difference, Ad5.adAp_1.difference</w:t>
            </w:r>
          </w:p>
        </w:tc>
      </w:tr>
      <w:tr w:rsidR="003D652E" w:rsidRPr="00A84633" w:rsidTr="00A57765">
        <w:trPr>
          <w:cantSplit/>
        </w:trPr>
        <w:tc>
          <w:tcPr>
            <w:tcW w:w="8556" w:type="dxa"/>
            <w:gridSpan w:val="6"/>
            <w:tcBorders>
              <w:top w:val="nil"/>
              <w:left w:val="nil"/>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Ad5.adA.difference</w:t>
            </w:r>
          </w:p>
        </w:tc>
      </w:tr>
    </w:tbl>
    <w:p w:rsidR="003D652E" w:rsidRPr="00A84633" w:rsidRDefault="003D652E" w:rsidP="003D652E">
      <w:pPr>
        <w:spacing w:before="0" w:after="0" w:line="400" w:lineRule="atLeast"/>
        <w:rPr>
          <w:rFonts w:ascii="Times New Roman" w:hAnsi="Times New Roman" w:cs="Times New Roman"/>
          <w:sz w:val="20"/>
          <w:szCs w:val="20"/>
        </w:rPr>
      </w:pPr>
    </w:p>
    <w:tbl>
      <w:tblPr>
        <w:tblW w:w="14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2930"/>
        <w:gridCol w:w="1724"/>
        <w:gridCol w:w="1724"/>
        <w:gridCol w:w="1839"/>
        <w:gridCol w:w="1263"/>
        <w:gridCol w:w="801"/>
        <w:gridCol w:w="1701"/>
        <w:gridCol w:w="1417"/>
      </w:tblGrid>
      <w:tr w:rsidR="003D652E" w:rsidRPr="00A84633" w:rsidTr="00BF58DF">
        <w:trPr>
          <w:cantSplit/>
        </w:trPr>
        <w:tc>
          <w:tcPr>
            <w:tcW w:w="14317" w:type="dxa"/>
            <w:gridSpan w:val="9"/>
            <w:tcBorders>
              <w:top w:val="nil"/>
              <w:left w:val="nil"/>
              <w:bottom w:val="nil"/>
              <w:right w:val="nil"/>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3D652E" w:rsidRPr="00A84633" w:rsidTr="00BF58DF">
        <w:trPr>
          <w:cantSplit/>
        </w:trPr>
        <w:tc>
          <w:tcPr>
            <w:tcW w:w="3848" w:type="dxa"/>
            <w:gridSpan w:val="2"/>
            <w:vMerge w:val="restart"/>
            <w:tcBorders>
              <w:top w:val="single" w:sz="16" w:space="0" w:color="000000"/>
              <w:left w:val="single" w:sz="16" w:space="0" w:color="000000"/>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8" w:type="dxa"/>
            <w:gridSpan w:val="2"/>
            <w:tcBorders>
              <w:top w:val="single" w:sz="16" w:space="0" w:color="000000"/>
              <w:lef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9" w:type="dxa"/>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801" w:type="dxa"/>
            <w:vMerge w:val="restart"/>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118" w:type="dxa"/>
            <w:gridSpan w:val="2"/>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BF58DF" w:rsidRPr="00A84633" w:rsidTr="00BF58DF">
        <w:trPr>
          <w:cantSplit/>
        </w:trPr>
        <w:tc>
          <w:tcPr>
            <w:tcW w:w="3848" w:type="dxa"/>
            <w:gridSpan w:val="2"/>
            <w:vMerge/>
            <w:tcBorders>
              <w:top w:val="single" w:sz="16" w:space="0" w:color="000000"/>
              <w:left w:val="single" w:sz="16" w:space="0" w:color="000000"/>
              <w:bottom w:val="nil"/>
              <w:right w:val="nil"/>
            </w:tcBorders>
            <w:shd w:val="clear" w:color="auto" w:fill="FFFFFF"/>
          </w:tcPr>
          <w:p w:rsidR="003D652E" w:rsidRPr="00A84633" w:rsidRDefault="003D652E" w:rsidP="00A57765">
            <w:pPr>
              <w:spacing w:before="0" w:after="0"/>
              <w:rPr>
                <w:rFonts w:ascii="Arial" w:hAnsi="Arial" w:cs="Arial"/>
                <w:sz w:val="20"/>
                <w:szCs w:val="20"/>
              </w:rPr>
            </w:pPr>
          </w:p>
        </w:tc>
        <w:tc>
          <w:tcPr>
            <w:tcW w:w="1724" w:type="dxa"/>
            <w:tcBorders>
              <w:left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4"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9"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3" w:type="dxa"/>
            <w:vMerge/>
            <w:tcBorders>
              <w:top w:val="single" w:sz="16" w:space="0" w:color="000000"/>
            </w:tcBorders>
            <w:shd w:val="clear" w:color="auto" w:fill="FFFFFF"/>
          </w:tcPr>
          <w:p w:rsidR="003D652E" w:rsidRPr="00A84633" w:rsidRDefault="003D652E" w:rsidP="00A57765">
            <w:pPr>
              <w:spacing w:before="0" w:after="0"/>
              <w:rPr>
                <w:rFonts w:ascii="Arial" w:hAnsi="Arial" w:cs="Arial"/>
                <w:sz w:val="20"/>
                <w:szCs w:val="20"/>
              </w:rPr>
            </w:pPr>
          </w:p>
        </w:tc>
        <w:tc>
          <w:tcPr>
            <w:tcW w:w="801" w:type="dxa"/>
            <w:vMerge/>
            <w:tcBorders>
              <w:top w:val="single" w:sz="16" w:space="0" w:color="000000"/>
            </w:tcBorders>
            <w:shd w:val="clear" w:color="auto" w:fill="FFFFFF"/>
          </w:tcPr>
          <w:p w:rsidR="003D652E" w:rsidRPr="00A84633" w:rsidRDefault="003D652E" w:rsidP="00A57765">
            <w:pPr>
              <w:spacing w:before="0" w:after="0"/>
              <w:rPr>
                <w:rFonts w:ascii="Arial" w:hAnsi="Arial" w:cs="Arial"/>
                <w:sz w:val="20"/>
                <w:szCs w:val="20"/>
              </w:rPr>
            </w:pPr>
          </w:p>
        </w:tc>
        <w:tc>
          <w:tcPr>
            <w:tcW w:w="1701"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417" w:type="dxa"/>
            <w:tcBorders>
              <w:bottom w:val="single" w:sz="16" w:space="0" w:color="000000"/>
              <w:righ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BF58DF" w:rsidRPr="00A84633" w:rsidTr="00BF58DF">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930" w:type="dxa"/>
            <w:tcBorders>
              <w:top w:val="single" w:sz="16" w:space="0" w:color="000000"/>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4" w:type="dxa"/>
            <w:tcBorders>
              <w:top w:val="single" w:sz="16" w:space="0" w:color="000000"/>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-,794</w:t>
            </w:r>
          </w:p>
        </w:tc>
        <w:tc>
          <w:tcPr>
            <w:tcW w:w="1724"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,418</w:t>
            </w:r>
          </w:p>
        </w:tc>
        <w:tc>
          <w:tcPr>
            <w:tcW w:w="1839" w:type="dxa"/>
            <w:tcBorders>
              <w:top w:val="single" w:sz="16" w:space="0" w:color="000000"/>
              <w:bottom w:val="nil"/>
            </w:tcBorders>
            <w:shd w:val="clear" w:color="auto" w:fill="FFFFFF"/>
          </w:tcPr>
          <w:p w:rsidR="003D652E" w:rsidRPr="00A84633" w:rsidRDefault="003D652E" w:rsidP="00A57765">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-1,900</w:t>
            </w:r>
          </w:p>
        </w:tc>
        <w:tc>
          <w:tcPr>
            <w:tcW w:w="801"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,062</w:t>
            </w:r>
          </w:p>
        </w:tc>
        <w:tc>
          <w:tcPr>
            <w:tcW w:w="1701"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-1,628</w:t>
            </w:r>
          </w:p>
        </w:tc>
        <w:tc>
          <w:tcPr>
            <w:tcW w:w="1417" w:type="dxa"/>
            <w:tcBorders>
              <w:top w:val="single" w:sz="16" w:space="0" w:color="000000"/>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,040</w:t>
            </w:r>
          </w:p>
        </w:tc>
      </w:tr>
      <w:tr w:rsidR="00BF58DF" w:rsidRPr="00A84633" w:rsidTr="00BF58DF">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930"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Ad5.adAp_1.difference</w:t>
            </w:r>
          </w:p>
        </w:tc>
        <w:tc>
          <w:tcPr>
            <w:tcW w:w="1724"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-,085</w:t>
            </w:r>
          </w:p>
        </w:tc>
        <w:tc>
          <w:tcPr>
            <w:tcW w:w="1724"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,420</w:t>
            </w:r>
          </w:p>
        </w:tc>
        <w:tc>
          <w:tcPr>
            <w:tcW w:w="1839"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-,027</w:t>
            </w:r>
          </w:p>
        </w:tc>
        <w:tc>
          <w:tcPr>
            <w:tcW w:w="1263"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-,202</w:t>
            </w:r>
          </w:p>
        </w:tc>
        <w:tc>
          <w:tcPr>
            <w:tcW w:w="801"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,841</w:t>
            </w:r>
          </w:p>
        </w:tc>
        <w:tc>
          <w:tcPr>
            <w:tcW w:w="1701"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-,922</w:t>
            </w:r>
          </w:p>
        </w:tc>
        <w:tc>
          <w:tcPr>
            <w:tcW w:w="1417"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,753</w:t>
            </w:r>
          </w:p>
        </w:tc>
      </w:tr>
      <w:tr w:rsidR="00BF58DF" w:rsidRPr="00A84633" w:rsidTr="00BF58DF">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930" w:type="dxa"/>
            <w:tcBorders>
              <w:top w:val="nil"/>
              <w:left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Ad5.adAp_2.difference</w:t>
            </w:r>
          </w:p>
        </w:tc>
        <w:tc>
          <w:tcPr>
            <w:tcW w:w="1724" w:type="dxa"/>
            <w:tcBorders>
              <w:top w:val="nil"/>
              <w:left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,276</w:t>
            </w:r>
          </w:p>
        </w:tc>
        <w:tc>
          <w:tcPr>
            <w:tcW w:w="1724"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,396</w:t>
            </w:r>
          </w:p>
        </w:tc>
        <w:tc>
          <w:tcPr>
            <w:tcW w:w="1839"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,092</w:t>
            </w:r>
          </w:p>
        </w:tc>
        <w:tc>
          <w:tcPr>
            <w:tcW w:w="1263"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,697</w:t>
            </w:r>
          </w:p>
        </w:tc>
        <w:tc>
          <w:tcPr>
            <w:tcW w:w="801"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,488</w:t>
            </w:r>
          </w:p>
        </w:tc>
        <w:tc>
          <w:tcPr>
            <w:tcW w:w="1701"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-,513</w:t>
            </w:r>
          </w:p>
        </w:tc>
        <w:tc>
          <w:tcPr>
            <w:tcW w:w="1417" w:type="dxa"/>
            <w:tcBorders>
              <w:top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1,065</w:t>
            </w:r>
          </w:p>
        </w:tc>
      </w:tr>
      <w:tr w:rsidR="003D652E" w:rsidRPr="00A84633" w:rsidTr="00BF58DF">
        <w:trPr>
          <w:cantSplit/>
        </w:trPr>
        <w:tc>
          <w:tcPr>
            <w:tcW w:w="14317" w:type="dxa"/>
            <w:gridSpan w:val="9"/>
            <w:tcBorders>
              <w:top w:val="nil"/>
              <w:left w:val="nil"/>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Ad5.adA.difference</w:t>
            </w:r>
          </w:p>
        </w:tc>
      </w:tr>
    </w:tbl>
    <w:p w:rsidR="003D652E" w:rsidRPr="00A84633" w:rsidRDefault="003D652E" w:rsidP="003D652E">
      <w:pPr>
        <w:spacing w:before="0" w:after="0"/>
        <w:rPr>
          <w:rFonts w:ascii="Times New Roman" w:hAnsi="Times New Roman" w:cs="Times New Roman"/>
          <w:sz w:val="20"/>
          <w:szCs w:val="20"/>
        </w:rPr>
      </w:pP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8"/>
        <w:gridCol w:w="2881"/>
        <w:gridCol w:w="1808"/>
        <w:gridCol w:w="1808"/>
        <w:gridCol w:w="1808"/>
      </w:tblGrid>
      <w:tr w:rsidR="003D652E" w:rsidRPr="00A84633" w:rsidTr="00A57765">
        <w:trPr>
          <w:cantSplit/>
        </w:trPr>
        <w:tc>
          <w:tcPr>
            <w:tcW w:w="10772" w:type="dxa"/>
            <w:gridSpan w:val="5"/>
            <w:tcBorders>
              <w:top w:val="nil"/>
              <w:left w:val="nil"/>
              <w:bottom w:val="nil"/>
              <w:right w:val="nil"/>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3D652E" w:rsidRPr="00A84633" w:rsidTr="00A57765">
        <w:trPr>
          <w:cantSplit/>
        </w:trPr>
        <w:tc>
          <w:tcPr>
            <w:tcW w:w="5348" w:type="dxa"/>
            <w:gridSpan w:val="2"/>
            <w:tcBorders>
              <w:top w:val="single" w:sz="16" w:space="0" w:color="000000"/>
              <w:left w:val="single" w:sz="16" w:space="0" w:color="000000"/>
              <w:bottom w:val="single" w:sz="16" w:space="0" w:color="000000"/>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p>
        </w:tc>
        <w:tc>
          <w:tcPr>
            <w:tcW w:w="1808" w:type="dxa"/>
            <w:tcBorders>
              <w:top w:val="single" w:sz="16" w:space="0" w:color="000000"/>
              <w:left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Ad5.adP.difference</w:t>
            </w:r>
          </w:p>
        </w:tc>
        <w:tc>
          <w:tcPr>
            <w:tcW w:w="1808" w:type="dxa"/>
            <w:tcBorders>
              <w:top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Ad5.adAp_1.difference</w:t>
            </w:r>
          </w:p>
        </w:tc>
        <w:tc>
          <w:tcPr>
            <w:tcW w:w="1808" w:type="dxa"/>
            <w:tcBorders>
              <w:top w:val="single" w:sz="16" w:space="0" w:color="000000"/>
              <w:bottom w:val="single" w:sz="16" w:space="0" w:color="000000"/>
              <w:righ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Ad5.adAp_2.difference</w:t>
            </w:r>
          </w:p>
        </w:tc>
      </w:tr>
      <w:tr w:rsidR="003D652E" w:rsidRPr="00A84633" w:rsidTr="00A57765">
        <w:trPr>
          <w:cantSplit/>
        </w:trPr>
        <w:tc>
          <w:tcPr>
            <w:tcW w:w="2467" w:type="dxa"/>
            <w:vMerge w:val="restart"/>
            <w:tcBorders>
              <w:top w:val="single" w:sz="16" w:space="0" w:color="000000"/>
              <w:left w:val="single" w:sz="16" w:space="0" w:color="000000"/>
              <w:bottom w:val="nil"/>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881" w:type="dxa"/>
            <w:tcBorders>
              <w:top w:val="single" w:sz="16" w:space="0" w:color="000000"/>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Ad5.adP.difference</w:t>
            </w:r>
          </w:p>
        </w:tc>
        <w:tc>
          <w:tcPr>
            <w:tcW w:w="1808" w:type="dxa"/>
            <w:tcBorders>
              <w:top w:val="single" w:sz="16" w:space="0" w:color="000000"/>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,095</w:t>
            </w:r>
          </w:p>
        </w:tc>
        <w:tc>
          <w:tcPr>
            <w:tcW w:w="1808" w:type="dxa"/>
            <w:tcBorders>
              <w:top w:val="single" w:sz="16" w:space="0" w:color="000000"/>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,006</w:t>
            </w:r>
          </w:p>
        </w:tc>
      </w:tr>
      <w:tr w:rsidR="003D652E" w:rsidRPr="00A84633" w:rsidTr="00A57765">
        <w:trPr>
          <w:cantSplit/>
        </w:trPr>
        <w:tc>
          <w:tcPr>
            <w:tcW w:w="2467" w:type="dxa"/>
            <w:vMerge/>
            <w:tcBorders>
              <w:top w:val="single" w:sz="16" w:space="0" w:color="000000"/>
              <w:left w:val="single" w:sz="16" w:space="0" w:color="000000"/>
              <w:bottom w:val="nil"/>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Ad5.adAp_1.difference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,095</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,431</w:t>
            </w:r>
          </w:p>
        </w:tc>
      </w:tr>
      <w:tr w:rsidR="003D652E" w:rsidRPr="00A84633" w:rsidTr="00A57765">
        <w:trPr>
          <w:cantSplit/>
        </w:trPr>
        <w:tc>
          <w:tcPr>
            <w:tcW w:w="2467" w:type="dxa"/>
            <w:vMerge/>
            <w:tcBorders>
              <w:top w:val="single" w:sz="16" w:space="0" w:color="000000"/>
              <w:left w:val="single" w:sz="16" w:space="0" w:color="000000"/>
              <w:bottom w:val="nil"/>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Ad5.adAp_2.difference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,006</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,431</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3D652E" w:rsidRPr="00A84633" w:rsidTr="00A57765">
        <w:trPr>
          <w:cantSplit/>
        </w:trPr>
        <w:tc>
          <w:tcPr>
            <w:tcW w:w="2467" w:type="dxa"/>
            <w:vMerge w:val="restart"/>
            <w:tcBorders>
              <w:top w:val="nil"/>
              <w:left w:val="single" w:sz="16" w:space="0" w:color="000000"/>
              <w:bottom w:val="nil"/>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Ad5.adP.difference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,213</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,479</w:t>
            </w:r>
          </w:p>
        </w:tc>
      </w:tr>
      <w:tr w:rsidR="003D652E" w:rsidRPr="00A84633" w:rsidTr="00A57765">
        <w:trPr>
          <w:cantSplit/>
        </w:trPr>
        <w:tc>
          <w:tcPr>
            <w:tcW w:w="2467" w:type="dxa"/>
            <w:vMerge/>
            <w:tcBorders>
              <w:top w:val="nil"/>
              <w:left w:val="single" w:sz="16" w:space="0" w:color="000000"/>
              <w:bottom w:val="nil"/>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Ad5.adAp_1.difference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,213</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3D652E" w:rsidRPr="00A84633" w:rsidTr="00A57765">
        <w:trPr>
          <w:cantSplit/>
        </w:trPr>
        <w:tc>
          <w:tcPr>
            <w:tcW w:w="2467" w:type="dxa"/>
            <w:vMerge/>
            <w:tcBorders>
              <w:top w:val="nil"/>
              <w:left w:val="single" w:sz="16" w:space="0" w:color="000000"/>
              <w:bottom w:val="nil"/>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Ad5.adAp_2.difference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,479</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3D652E" w:rsidRPr="00A84633" w:rsidTr="00A57765">
        <w:trPr>
          <w:cantSplit/>
        </w:trPr>
        <w:tc>
          <w:tcPr>
            <w:tcW w:w="2467" w:type="dxa"/>
            <w:vMerge w:val="restart"/>
            <w:tcBorders>
              <w:top w:val="nil"/>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Ad5.adP.difference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3D652E" w:rsidRPr="00A84633" w:rsidTr="00A57765">
        <w:trPr>
          <w:cantSplit/>
        </w:trPr>
        <w:tc>
          <w:tcPr>
            <w:tcW w:w="2467" w:type="dxa"/>
            <w:vMerge/>
            <w:tcBorders>
              <w:top w:val="nil"/>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Ad5.adAp_1.difference</w:t>
            </w:r>
          </w:p>
        </w:tc>
        <w:tc>
          <w:tcPr>
            <w:tcW w:w="1808"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3D652E" w:rsidRPr="00A84633" w:rsidTr="00A57765">
        <w:trPr>
          <w:cantSplit/>
        </w:trPr>
        <w:tc>
          <w:tcPr>
            <w:tcW w:w="2467" w:type="dxa"/>
            <w:vMerge/>
            <w:tcBorders>
              <w:top w:val="nil"/>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881" w:type="dxa"/>
            <w:tcBorders>
              <w:top w:val="nil"/>
              <w:left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Ad5.adAp_2.difference</w:t>
            </w:r>
          </w:p>
        </w:tc>
        <w:tc>
          <w:tcPr>
            <w:tcW w:w="1808" w:type="dxa"/>
            <w:tcBorders>
              <w:top w:val="nil"/>
              <w:left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3D652E" w:rsidRPr="00A84633" w:rsidRDefault="003D652E" w:rsidP="003D652E">
      <w:pPr>
        <w:spacing w:before="0" w:after="0" w:line="400" w:lineRule="atLeast"/>
        <w:rPr>
          <w:rFonts w:ascii="Times New Roman" w:hAnsi="Times New Roman" w:cs="Times New Roman"/>
          <w:sz w:val="20"/>
          <w:szCs w:val="20"/>
        </w:rPr>
      </w:pPr>
    </w:p>
    <w:tbl>
      <w:tblPr>
        <w:tblW w:w="8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3"/>
        <w:gridCol w:w="1839"/>
        <w:gridCol w:w="1360"/>
        <w:gridCol w:w="1264"/>
        <w:gridCol w:w="1264"/>
        <w:gridCol w:w="1820"/>
      </w:tblGrid>
      <w:tr w:rsidR="003D652E" w:rsidRPr="00A84633" w:rsidTr="00C62ECC">
        <w:trPr>
          <w:cantSplit/>
        </w:trPr>
        <w:tc>
          <w:tcPr>
            <w:tcW w:w="8560" w:type="dxa"/>
            <w:gridSpan w:val="6"/>
            <w:tcBorders>
              <w:top w:val="nil"/>
              <w:left w:val="nil"/>
              <w:bottom w:val="nil"/>
              <w:right w:val="nil"/>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3D652E" w:rsidRPr="00A84633" w:rsidTr="00C62ECC">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47" w:type="dxa"/>
            <w:gridSpan w:val="5"/>
            <w:tcBorders>
              <w:top w:val="single" w:sz="16" w:space="0" w:color="000000"/>
              <w:lef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3D652E" w:rsidRPr="00A84633" w:rsidTr="00C62ECC">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3D652E" w:rsidRPr="00A84633" w:rsidRDefault="003D652E" w:rsidP="00A57765">
            <w:pPr>
              <w:spacing w:before="0" w:after="0"/>
              <w:rPr>
                <w:rFonts w:ascii="Arial" w:hAnsi="Arial" w:cs="Arial"/>
                <w:sz w:val="20"/>
                <w:szCs w:val="20"/>
              </w:rPr>
            </w:pPr>
          </w:p>
        </w:tc>
        <w:tc>
          <w:tcPr>
            <w:tcW w:w="1839" w:type="dxa"/>
            <w:tcBorders>
              <w:left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60"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4"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4"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20" w:type="dxa"/>
            <w:tcBorders>
              <w:bottom w:val="single" w:sz="16" w:space="0" w:color="000000"/>
              <w:righ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3D652E" w:rsidRPr="00A84633" w:rsidTr="00C62ECC">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9" w:type="dxa"/>
            <w:tcBorders>
              <w:top w:val="single" w:sz="16" w:space="0" w:color="000000"/>
              <w:left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,010</w:t>
            </w:r>
            <w:r w:rsidRPr="00A84633">
              <w:rPr>
                <w:rFonts w:ascii="Arial" w:hAnsi="Arial" w:cs="Arial"/>
                <w:sz w:val="20"/>
                <w:szCs w:val="20"/>
                <w:vertAlign w:val="superscript"/>
              </w:rPr>
              <w:t>a</w:t>
            </w:r>
          </w:p>
        </w:tc>
        <w:tc>
          <w:tcPr>
            <w:tcW w:w="1360" w:type="dxa"/>
            <w:tcBorders>
              <w:top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,367</w:t>
            </w:r>
          </w:p>
        </w:tc>
        <w:tc>
          <w:tcPr>
            <w:tcW w:w="1264" w:type="dxa"/>
            <w:tcBorders>
              <w:top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w:t>
            </w:r>
          </w:p>
        </w:tc>
        <w:tc>
          <w:tcPr>
            <w:tcW w:w="1264" w:type="dxa"/>
            <w:tcBorders>
              <w:top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70</w:t>
            </w:r>
          </w:p>
        </w:tc>
        <w:tc>
          <w:tcPr>
            <w:tcW w:w="1820" w:type="dxa"/>
            <w:tcBorders>
              <w:top w:val="single" w:sz="16" w:space="0" w:color="000000"/>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,694</w:t>
            </w:r>
          </w:p>
        </w:tc>
      </w:tr>
      <w:tr w:rsidR="003D652E" w:rsidRPr="00A84633" w:rsidTr="00C62ECC">
        <w:trPr>
          <w:cantSplit/>
        </w:trPr>
        <w:tc>
          <w:tcPr>
            <w:tcW w:w="8560" w:type="dxa"/>
            <w:gridSpan w:val="6"/>
            <w:tcBorders>
              <w:top w:val="nil"/>
              <w:left w:val="nil"/>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Ad5.adAp_2.difference, Ad5.adAp_1.difference</w:t>
            </w:r>
          </w:p>
        </w:tc>
      </w:tr>
      <w:tr w:rsidR="003D652E" w:rsidRPr="00A84633" w:rsidTr="00C62ECC">
        <w:trPr>
          <w:cantSplit/>
        </w:trPr>
        <w:tc>
          <w:tcPr>
            <w:tcW w:w="8560" w:type="dxa"/>
            <w:gridSpan w:val="6"/>
            <w:tcBorders>
              <w:top w:val="nil"/>
              <w:left w:val="nil"/>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Ad5.adP.difference</w:t>
            </w:r>
          </w:p>
        </w:tc>
      </w:tr>
    </w:tbl>
    <w:p w:rsidR="003D652E" w:rsidRPr="00A84633" w:rsidRDefault="003D652E" w:rsidP="003D652E">
      <w:pPr>
        <w:spacing w:before="0" w:after="0" w:line="400" w:lineRule="atLeast"/>
        <w:rPr>
          <w:rFonts w:ascii="Times New Roman" w:hAnsi="Times New Roman" w:cs="Times New Roman"/>
          <w:sz w:val="20"/>
          <w:szCs w:val="20"/>
        </w:rPr>
      </w:pPr>
    </w:p>
    <w:p w:rsidR="003D652E" w:rsidRPr="00A84633" w:rsidRDefault="003D652E" w:rsidP="003D652E">
      <w:pPr>
        <w:spacing w:before="0" w:after="0" w:line="400" w:lineRule="atLeast"/>
        <w:rPr>
          <w:rFonts w:ascii="Times New Roman" w:hAnsi="Times New Roman" w:cs="Times New Roman"/>
          <w:sz w:val="20"/>
          <w:szCs w:val="20"/>
        </w:rPr>
      </w:pPr>
    </w:p>
    <w:tbl>
      <w:tblPr>
        <w:tblW w:w="14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2930"/>
        <w:gridCol w:w="1724"/>
        <w:gridCol w:w="1724"/>
        <w:gridCol w:w="1839"/>
        <w:gridCol w:w="1263"/>
        <w:gridCol w:w="659"/>
        <w:gridCol w:w="1559"/>
        <w:gridCol w:w="1701"/>
      </w:tblGrid>
      <w:tr w:rsidR="003D652E" w:rsidRPr="00A84633" w:rsidTr="00BF58DF">
        <w:trPr>
          <w:cantSplit/>
        </w:trPr>
        <w:tc>
          <w:tcPr>
            <w:tcW w:w="14317" w:type="dxa"/>
            <w:gridSpan w:val="9"/>
            <w:tcBorders>
              <w:top w:val="nil"/>
              <w:left w:val="nil"/>
              <w:bottom w:val="nil"/>
              <w:right w:val="nil"/>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3D652E" w:rsidRPr="00A84633" w:rsidTr="00BF58DF">
        <w:trPr>
          <w:cantSplit/>
        </w:trPr>
        <w:tc>
          <w:tcPr>
            <w:tcW w:w="3848" w:type="dxa"/>
            <w:gridSpan w:val="2"/>
            <w:vMerge w:val="restart"/>
            <w:tcBorders>
              <w:top w:val="single" w:sz="16" w:space="0" w:color="000000"/>
              <w:left w:val="single" w:sz="16" w:space="0" w:color="000000"/>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8" w:type="dxa"/>
            <w:gridSpan w:val="2"/>
            <w:tcBorders>
              <w:top w:val="single" w:sz="16" w:space="0" w:color="000000"/>
              <w:lef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9" w:type="dxa"/>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659" w:type="dxa"/>
            <w:vMerge w:val="restart"/>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260" w:type="dxa"/>
            <w:gridSpan w:val="2"/>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BF58DF" w:rsidRPr="00A84633" w:rsidTr="00BF58DF">
        <w:trPr>
          <w:cantSplit/>
        </w:trPr>
        <w:tc>
          <w:tcPr>
            <w:tcW w:w="3848" w:type="dxa"/>
            <w:gridSpan w:val="2"/>
            <w:vMerge/>
            <w:tcBorders>
              <w:top w:val="single" w:sz="16" w:space="0" w:color="000000"/>
              <w:left w:val="single" w:sz="16" w:space="0" w:color="000000"/>
              <w:bottom w:val="nil"/>
              <w:right w:val="nil"/>
            </w:tcBorders>
            <w:shd w:val="clear" w:color="auto" w:fill="FFFFFF"/>
          </w:tcPr>
          <w:p w:rsidR="003D652E" w:rsidRPr="00A84633" w:rsidRDefault="003D652E" w:rsidP="00A57765">
            <w:pPr>
              <w:spacing w:before="0" w:after="0"/>
              <w:rPr>
                <w:rFonts w:ascii="Arial" w:hAnsi="Arial" w:cs="Arial"/>
                <w:sz w:val="20"/>
                <w:szCs w:val="20"/>
              </w:rPr>
            </w:pPr>
          </w:p>
        </w:tc>
        <w:tc>
          <w:tcPr>
            <w:tcW w:w="1724" w:type="dxa"/>
            <w:tcBorders>
              <w:left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4"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9"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3" w:type="dxa"/>
            <w:vMerge/>
            <w:tcBorders>
              <w:top w:val="single" w:sz="16" w:space="0" w:color="000000"/>
            </w:tcBorders>
            <w:shd w:val="clear" w:color="auto" w:fill="FFFFFF"/>
          </w:tcPr>
          <w:p w:rsidR="003D652E" w:rsidRPr="00A84633" w:rsidRDefault="003D652E" w:rsidP="00A57765">
            <w:pPr>
              <w:spacing w:before="0" w:after="0"/>
              <w:rPr>
                <w:rFonts w:ascii="Arial" w:hAnsi="Arial" w:cs="Arial"/>
                <w:sz w:val="20"/>
                <w:szCs w:val="20"/>
              </w:rPr>
            </w:pPr>
          </w:p>
        </w:tc>
        <w:tc>
          <w:tcPr>
            <w:tcW w:w="659" w:type="dxa"/>
            <w:vMerge/>
            <w:tcBorders>
              <w:top w:val="single" w:sz="16" w:space="0" w:color="000000"/>
            </w:tcBorders>
            <w:shd w:val="clear" w:color="auto" w:fill="FFFFFF"/>
          </w:tcPr>
          <w:p w:rsidR="003D652E" w:rsidRPr="00A84633" w:rsidRDefault="003D652E" w:rsidP="00A57765">
            <w:pPr>
              <w:spacing w:before="0" w:after="0"/>
              <w:rPr>
                <w:rFonts w:ascii="Arial" w:hAnsi="Arial" w:cs="Arial"/>
                <w:sz w:val="20"/>
                <w:szCs w:val="20"/>
              </w:rPr>
            </w:pPr>
          </w:p>
        </w:tc>
        <w:tc>
          <w:tcPr>
            <w:tcW w:w="1559"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701" w:type="dxa"/>
            <w:tcBorders>
              <w:bottom w:val="single" w:sz="16" w:space="0" w:color="000000"/>
              <w:righ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BF58DF" w:rsidRPr="00A84633" w:rsidTr="00BF58DF">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930" w:type="dxa"/>
            <w:tcBorders>
              <w:top w:val="single" w:sz="16" w:space="0" w:color="000000"/>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4" w:type="dxa"/>
            <w:tcBorders>
              <w:top w:val="single" w:sz="16" w:space="0" w:color="000000"/>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-,421</w:t>
            </w:r>
          </w:p>
        </w:tc>
        <w:tc>
          <w:tcPr>
            <w:tcW w:w="1724"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,331</w:t>
            </w:r>
          </w:p>
        </w:tc>
        <w:tc>
          <w:tcPr>
            <w:tcW w:w="1839" w:type="dxa"/>
            <w:tcBorders>
              <w:top w:val="single" w:sz="16" w:space="0" w:color="000000"/>
              <w:bottom w:val="nil"/>
            </w:tcBorders>
            <w:shd w:val="clear" w:color="auto" w:fill="FFFFFF"/>
          </w:tcPr>
          <w:p w:rsidR="003D652E" w:rsidRPr="00A84633" w:rsidRDefault="003D652E" w:rsidP="00A57765">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-1,271</w:t>
            </w:r>
          </w:p>
        </w:tc>
        <w:tc>
          <w:tcPr>
            <w:tcW w:w="659"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,208</w:t>
            </w:r>
          </w:p>
        </w:tc>
        <w:tc>
          <w:tcPr>
            <w:tcW w:w="1559"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-1,081</w:t>
            </w:r>
          </w:p>
        </w:tc>
        <w:tc>
          <w:tcPr>
            <w:tcW w:w="1701" w:type="dxa"/>
            <w:tcBorders>
              <w:top w:val="single" w:sz="16" w:space="0" w:color="000000"/>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,239</w:t>
            </w:r>
          </w:p>
        </w:tc>
      </w:tr>
      <w:tr w:rsidR="00BF58DF" w:rsidRPr="00A84633" w:rsidTr="00BF58DF">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930"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Ad5.adAp_1.difference</w:t>
            </w:r>
          </w:p>
        </w:tc>
        <w:tc>
          <w:tcPr>
            <w:tcW w:w="1724"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,284</w:t>
            </w:r>
          </w:p>
        </w:tc>
        <w:tc>
          <w:tcPr>
            <w:tcW w:w="1724"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,332</w:t>
            </w:r>
          </w:p>
        </w:tc>
        <w:tc>
          <w:tcPr>
            <w:tcW w:w="1839"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,113</w:t>
            </w:r>
          </w:p>
        </w:tc>
        <w:tc>
          <w:tcPr>
            <w:tcW w:w="1263"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,855</w:t>
            </w:r>
          </w:p>
        </w:tc>
        <w:tc>
          <w:tcPr>
            <w:tcW w:w="659"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,395</w:t>
            </w:r>
          </w:p>
        </w:tc>
        <w:tc>
          <w:tcPr>
            <w:tcW w:w="1559" w:type="dxa"/>
            <w:tcBorders>
              <w:top w:val="nil"/>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-,378</w:t>
            </w:r>
          </w:p>
        </w:tc>
        <w:tc>
          <w:tcPr>
            <w:tcW w:w="1701"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,947</w:t>
            </w:r>
          </w:p>
        </w:tc>
      </w:tr>
      <w:tr w:rsidR="00BF58DF" w:rsidRPr="00A84633" w:rsidTr="00BF58DF">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930" w:type="dxa"/>
            <w:tcBorders>
              <w:top w:val="nil"/>
              <w:left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Ad5.adAp_2.difference</w:t>
            </w:r>
          </w:p>
        </w:tc>
        <w:tc>
          <w:tcPr>
            <w:tcW w:w="1724" w:type="dxa"/>
            <w:tcBorders>
              <w:top w:val="nil"/>
              <w:left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w:t>
            </w:r>
          </w:p>
        </w:tc>
        <w:tc>
          <w:tcPr>
            <w:tcW w:w="1724"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,313</w:t>
            </w:r>
          </w:p>
        </w:tc>
        <w:tc>
          <w:tcPr>
            <w:tcW w:w="1839"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-,042</w:t>
            </w:r>
          </w:p>
        </w:tc>
        <w:tc>
          <w:tcPr>
            <w:tcW w:w="1263"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-,320</w:t>
            </w:r>
          </w:p>
        </w:tc>
        <w:tc>
          <w:tcPr>
            <w:tcW w:w="659"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,750</w:t>
            </w:r>
          </w:p>
        </w:tc>
        <w:tc>
          <w:tcPr>
            <w:tcW w:w="1559"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-,725</w:t>
            </w:r>
          </w:p>
        </w:tc>
        <w:tc>
          <w:tcPr>
            <w:tcW w:w="1701" w:type="dxa"/>
            <w:tcBorders>
              <w:top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,524</w:t>
            </w:r>
          </w:p>
        </w:tc>
      </w:tr>
      <w:tr w:rsidR="003D652E" w:rsidRPr="00A84633" w:rsidTr="00BF58DF">
        <w:trPr>
          <w:cantSplit/>
        </w:trPr>
        <w:tc>
          <w:tcPr>
            <w:tcW w:w="14317" w:type="dxa"/>
            <w:gridSpan w:val="9"/>
            <w:tcBorders>
              <w:top w:val="nil"/>
              <w:left w:val="nil"/>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Ad5.adP.difference</w:t>
            </w:r>
          </w:p>
        </w:tc>
      </w:tr>
    </w:tbl>
    <w:p w:rsidR="003D652E" w:rsidRPr="00A84633" w:rsidRDefault="003D652E" w:rsidP="003D652E">
      <w:pPr>
        <w:spacing w:before="0" w:after="0"/>
        <w:rPr>
          <w:rFonts w:ascii="Times New Roman" w:hAnsi="Times New Roman" w:cs="Times New Roman"/>
          <w:sz w:val="20"/>
          <w:szCs w:val="20"/>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2"/>
        <w:gridCol w:w="2463"/>
        <w:gridCol w:w="1805"/>
        <w:gridCol w:w="1805"/>
      </w:tblGrid>
      <w:tr w:rsidR="003D652E" w:rsidRPr="00A84633" w:rsidTr="00A57765">
        <w:trPr>
          <w:cantSplit/>
        </w:trPr>
        <w:tc>
          <w:tcPr>
            <w:tcW w:w="8532" w:type="dxa"/>
            <w:gridSpan w:val="4"/>
            <w:tcBorders>
              <w:top w:val="nil"/>
              <w:left w:val="nil"/>
              <w:bottom w:val="nil"/>
              <w:right w:val="nil"/>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3D652E" w:rsidRPr="00A84633" w:rsidTr="00A57765">
        <w:trPr>
          <w:cantSplit/>
        </w:trPr>
        <w:tc>
          <w:tcPr>
            <w:tcW w:w="4924" w:type="dxa"/>
            <w:gridSpan w:val="2"/>
            <w:tcBorders>
              <w:top w:val="single" w:sz="16" w:space="0" w:color="000000"/>
              <w:left w:val="single" w:sz="16" w:space="0" w:color="000000"/>
              <w:bottom w:val="single" w:sz="16" w:space="0" w:color="000000"/>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p>
        </w:tc>
        <w:tc>
          <w:tcPr>
            <w:tcW w:w="1804" w:type="dxa"/>
            <w:tcBorders>
              <w:top w:val="single" w:sz="16" w:space="0" w:color="000000"/>
              <w:left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Ad5.adP.difference</w:t>
            </w:r>
          </w:p>
        </w:tc>
        <w:tc>
          <w:tcPr>
            <w:tcW w:w="1804" w:type="dxa"/>
            <w:tcBorders>
              <w:top w:val="single" w:sz="16" w:space="0" w:color="000000"/>
              <w:bottom w:val="single" w:sz="16" w:space="0" w:color="000000"/>
              <w:righ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Ad5.adA.difference</w:t>
            </w:r>
          </w:p>
        </w:tc>
      </w:tr>
      <w:tr w:rsidR="003D652E" w:rsidRPr="00A84633" w:rsidTr="00A57765">
        <w:trPr>
          <w:cantSplit/>
        </w:trPr>
        <w:tc>
          <w:tcPr>
            <w:tcW w:w="2462" w:type="dxa"/>
            <w:vMerge w:val="restart"/>
            <w:tcBorders>
              <w:top w:val="single" w:sz="16" w:space="0" w:color="000000"/>
              <w:left w:val="single" w:sz="16" w:space="0" w:color="000000"/>
              <w:bottom w:val="nil"/>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462" w:type="dxa"/>
            <w:tcBorders>
              <w:top w:val="single" w:sz="16" w:space="0" w:color="000000"/>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Ad5.adP.difference</w:t>
            </w:r>
          </w:p>
        </w:tc>
        <w:tc>
          <w:tcPr>
            <w:tcW w:w="1804" w:type="dxa"/>
            <w:tcBorders>
              <w:top w:val="single" w:sz="16" w:space="0" w:color="000000"/>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4" w:type="dxa"/>
            <w:tcBorders>
              <w:top w:val="single" w:sz="16" w:space="0" w:color="000000"/>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,532</w:t>
            </w:r>
          </w:p>
        </w:tc>
      </w:tr>
      <w:tr w:rsidR="003D652E" w:rsidRPr="00A84633" w:rsidTr="00A57765">
        <w:trPr>
          <w:cantSplit/>
        </w:trPr>
        <w:tc>
          <w:tcPr>
            <w:tcW w:w="2462" w:type="dxa"/>
            <w:vMerge/>
            <w:tcBorders>
              <w:top w:val="single" w:sz="16" w:space="0" w:color="000000"/>
              <w:left w:val="single" w:sz="16" w:space="0" w:color="000000"/>
              <w:bottom w:val="nil"/>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462"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Ad5.adA.difference</w:t>
            </w:r>
          </w:p>
        </w:tc>
        <w:tc>
          <w:tcPr>
            <w:tcW w:w="1804"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,532</w:t>
            </w:r>
          </w:p>
        </w:tc>
        <w:tc>
          <w:tcPr>
            <w:tcW w:w="1804"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3D652E" w:rsidRPr="00A84633" w:rsidTr="00A57765">
        <w:trPr>
          <w:cantSplit/>
        </w:trPr>
        <w:tc>
          <w:tcPr>
            <w:tcW w:w="2462" w:type="dxa"/>
            <w:vMerge w:val="restart"/>
            <w:tcBorders>
              <w:top w:val="nil"/>
              <w:left w:val="single" w:sz="16" w:space="0" w:color="000000"/>
              <w:bottom w:val="nil"/>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462"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Ad5.adP.difference</w:t>
            </w:r>
          </w:p>
        </w:tc>
        <w:tc>
          <w:tcPr>
            <w:tcW w:w="1804"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4"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3D652E" w:rsidRPr="00A84633" w:rsidTr="00A57765">
        <w:trPr>
          <w:cantSplit/>
        </w:trPr>
        <w:tc>
          <w:tcPr>
            <w:tcW w:w="2462" w:type="dxa"/>
            <w:vMerge/>
            <w:tcBorders>
              <w:top w:val="nil"/>
              <w:left w:val="single" w:sz="16" w:space="0" w:color="000000"/>
              <w:bottom w:val="nil"/>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462"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Ad5.adA.difference</w:t>
            </w:r>
          </w:p>
        </w:tc>
        <w:tc>
          <w:tcPr>
            <w:tcW w:w="1804"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4"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3D652E" w:rsidRPr="00A84633" w:rsidTr="00A57765">
        <w:trPr>
          <w:cantSplit/>
        </w:trPr>
        <w:tc>
          <w:tcPr>
            <w:tcW w:w="2462" w:type="dxa"/>
            <w:vMerge w:val="restart"/>
            <w:tcBorders>
              <w:top w:val="nil"/>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462"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Ad5.adP.difference</w:t>
            </w:r>
          </w:p>
        </w:tc>
        <w:tc>
          <w:tcPr>
            <w:tcW w:w="1804"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3D652E" w:rsidRPr="00A84633" w:rsidTr="00A57765">
        <w:trPr>
          <w:cantSplit/>
        </w:trPr>
        <w:tc>
          <w:tcPr>
            <w:tcW w:w="2462" w:type="dxa"/>
            <w:vMerge/>
            <w:tcBorders>
              <w:top w:val="nil"/>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462" w:type="dxa"/>
            <w:tcBorders>
              <w:top w:val="nil"/>
              <w:left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Ad5.adA.difference</w:t>
            </w:r>
          </w:p>
        </w:tc>
        <w:tc>
          <w:tcPr>
            <w:tcW w:w="1804" w:type="dxa"/>
            <w:tcBorders>
              <w:top w:val="nil"/>
              <w:left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tcBorders>
              <w:top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3D652E" w:rsidRPr="00A84633" w:rsidRDefault="003D652E" w:rsidP="003D652E">
      <w:pPr>
        <w:spacing w:before="0" w:after="0" w:line="400" w:lineRule="atLeast"/>
        <w:rPr>
          <w:rFonts w:ascii="Times New Roman" w:hAnsi="Times New Roman" w:cs="Times New Roman"/>
          <w:sz w:val="20"/>
          <w:szCs w:val="20"/>
        </w:rPr>
      </w:pPr>
    </w:p>
    <w:p w:rsidR="003D652E" w:rsidRPr="00A84633" w:rsidRDefault="003D652E" w:rsidP="003D652E">
      <w:pPr>
        <w:spacing w:before="0" w:after="0"/>
        <w:rPr>
          <w:rFonts w:ascii="Times New Roman" w:hAnsi="Times New Roman" w:cs="Times New Roman"/>
          <w:sz w:val="20"/>
          <w:szCs w:val="20"/>
        </w:rPr>
      </w:pPr>
    </w:p>
    <w:tbl>
      <w:tblPr>
        <w:tblW w:w="8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837"/>
        <w:gridCol w:w="1357"/>
        <w:gridCol w:w="1262"/>
        <w:gridCol w:w="1262"/>
        <w:gridCol w:w="1817"/>
      </w:tblGrid>
      <w:tr w:rsidR="003D652E" w:rsidRPr="00A84633" w:rsidTr="00A57765">
        <w:trPr>
          <w:cantSplit/>
        </w:trPr>
        <w:tc>
          <w:tcPr>
            <w:tcW w:w="8546" w:type="dxa"/>
            <w:gridSpan w:val="6"/>
            <w:tcBorders>
              <w:top w:val="nil"/>
              <w:left w:val="nil"/>
              <w:bottom w:val="nil"/>
              <w:right w:val="nil"/>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3D652E" w:rsidRPr="00A84633" w:rsidTr="00A57765">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33" w:type="dxa"/>
            <w:gridSpan w:val="5"/>
            <w:tcBorders>
              <w:top w:val="single" w:sz="16" w:space="0" w:color="000000"/>
              <w:lef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3D652E" w:rsidRPr="00A84633" w:rsidTr="00A57765">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3D652E" w:rsidRPr="00A84633" w:rsidRDefault="003D652E" w:rsidP="00A57765">
            <w:pPr>
              <w:spacing w:before="0" w:after="0"/>
              <w:rPr>
                <w:rFonts w:ascii="Arial" w:hAnsi="Arial" w:cs="Arial"/>
                <w:sz w:val="20"/>
                <w:szCs w:val="20"/>
              </w:rPr>
            </w:pPr>
          </w:p>
        </w:tc>
        <w:tc>
          <w:tcPr>
            <w:tcW w:w="1836" w:type="dxa"/>
            <w:tcBorders>
              <w:left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7"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2"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2"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6" w:type="dxa"/>
            <w:tcBorders>
              <w:bottom w:val="single" w:sz="16" w:space="0" w:color="000000"/>
              <w:righ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3D652E" w:rsidRPr="00A84633" w:rsidTr="00A57765">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6" w:type="dxa"/>
            <w:tcBorders>
              <w:top w:val="single" w:sz="16" w:space="0" w:color="000000"/>
              <w:left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,283</w:t>
            </w:r>
            <w:r w:rsidRPr="00A84633">
              <w:rPr>
                <w:rFonts w:ascii="Arial" w:hAnsi="Arial" w:cs="Arial"/>
                <w:sz w:val="20"/>
                <w:szCs w:val="20"/>
                <w:vertAlign w:val="superscript"/>
              </w:rPr>
              <w:t>a</w:t>
            </w:r>
          </w:p>
        </w:tc>
        <w:tc>
          <w:tcPr>
            <w:tcW w:w="1357" w:type="dxa"/>
            <w:tcBorders>
              <w:top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28,060</w:t>
            </w:r>
          </w:p>
        </w:tc>
        <w:tc>
          <w:tcPr>
            <w:tcW w:w="1262" w:type="dxa"/>
            <w:tcBorders>
              <w:top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71</w:t>
            </w:r>
          </w:p>
        </w:tc>
        <w:tc>
          <w:tcPr>
            <w:tcW w:w="1816" w:type="dxa"/>
            <w:tcBorders>
              <w:top w:val="single" w:sz="16" w:space="0" w:color="000000"/>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3D652E" w:rsidRPr="00A84633" w:rsidTr="00A57765">
        <w:trPr>
          <w:cantSplit/>
        </w:trPr>
        <w:tc>
          <w:tcPr>
            <w:tcW w:w="8546" w:type="dxa"/>
            <w:gridSpan w:val="6"/>
            <w:tcBorders>
              <w:top w:val="nil"/>
              <w:left w:val="nil"/>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Ad5.adA.difference</w:t>
            </w:r>
          </w:p>
        </w:tc>
      </w:tr>
      <w:tr w:rsidR="003D652E" w:rsidRPr="00A84633" w:rsidTr="00A57765">
        <w:trPr>
          <w:cantSplit/>
        </w:trPr>
        <w:tc>
          <w:tcPr>
            <w:tcW w:w="8546" w:type="dxa"/>
            <w:gridSpan w:val="6"/>
            <w:tcBorders>
              <w:top w:val="nil"/>
              <w:left w:val="nil"/>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Ad5.adP.difference</w:t>
            </w:r>
          </w:p>
        </w:tc>
      </w:tr>
    </w:tbl>
    <w:p w:rsidR="003D652E" w:rsidRPr="00A84633" w:rsidRDefault="003D652E" w:rsidP="003D652E">
      <w:pPr>
        <w:spacing w:before="0" w:after="0" w:line="400" w:lineRule="atLeast"/>
        <w:rPr>
          <w:rFonts w:ascii="Times New Roman" w:hAnsi="Times New Roman" w:cs="Times New Roman"/>
          <w:sz w:val="20"/>
          <w:szCs w:val="20"/>
        </w:rPr>
      </w:pPr>
    </w:p>
    <w:p w:rsidR="003D652E" w:rsidRPr="00A84633" w:rsidRDefault="003D652E" w:rsidP="003D652E">
      <w:pPr>
        <w:spacing w:before="0" w:after="0" w:line="400" w:lineRule="atLeast"/>
        <w:rPr>
          <w:rFonts w:ascii="Times New Roman" w:hAnsi="Times New Roman" w:cs="Times New Roman"/>
          <w:sz w:val="20"/>
          <w:szCs w:val="20"/>
        </w:rPr>
      </w:pPr>
    </w:p>
    <w:tbl>
      <w:tblPr>
        <w:tblW w:w="13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507"/>
        <w:gridCol w:w="1721"/>
        <w:gridCol w:w="1721"/>
        <w:gridCol w:w="1836"/>
        <w:gridCol w:w="1262"/>
        <w:gridCol w:w="807"/>
        <w:gridCol w:w="1560"/>
        <w:gridCol w:w="1559"/>
      </w:tblGrid>
      <w:tr w:rsidR="003D652E" w:rsidRPr="00A84633" w:rsidTr="00BF58DF">
        <w:trPr>
          <w:cantSplit/>
        </w:trPr>
        <w:tc>
          <w:tcPr>
            <w:tcW w:w="13892" w:type="dxa"/>
            <w:gridSpan w:val="9"/>
            <w:tcBorders>
              <w:top w:val="nil"/>
              <w:left w:val="nil"/>
              <w:bottom w:val="nil"/>
              <w:right w:val="nil"/>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3D652E" w:rsidRPr="00A84633" w:rsidTr="00BF58DF">
        <w:trPr>
          <w:cantSplit/>
        </w:trPr>
        <w:tc>
          <w:tcPr>
            <w:tcW w:w="3426" w:type="dxa"/>
            <w:gridSpan w:val="2"/>
            <w:vMerge w:val="restart"/>
            <w:tcBorders>
              <w:top w:val="single" w:sz="16" w:space="0" w:color="000000"/>
              <w:left w:val="single" w:sz="16" w:space="0" w:color="000000"/>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2" w:type="dxa"/>
            <w:gridSpan w:val="2"/>
            <w:tcBorders>
              <w:top w:val="single" w:sz="16" w:space="0" w:color="000000"/>
              <w:lef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6" w:type="dxa"/>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807" w:type="dxa"/>
            <w:vMerge w:val="restart"/>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119" w:type="dxa"/>
            <w:gridSpan w:val="2"/>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BF58DF" w:rsidRPr="00A84633" w:rsidTr="00BF58DF">
        <w:trPr>
          <w:cantSplit/>
        </w:trPr>
        <w:tc>
          <w:tcPr>
            <w:tcW w:w="3426" w:type="dxa"/>
            <w:gridSpan w:val="2"/>
            <w:vMerge/>
            <w:tcBorders>
              <w:top w:val="single" w:sz="16" w:space="0" w:color="000000"/>
              <w:left w:val="single" w:sz="16" w:space="0" w:color="000000"/>
              <w:bottom w:val="nil"/>
              <w:right w:val="nil"/>
            </w:tcBorders>
            <w:shd w:val="clear" w:color="auto" w:fill="FFFFFF"/>
          </w:tcPr>
          <w:p w:rsidR="003D652E" w:rsidRPr="00A84633" w:rsidRDefault="003D652E" w:rsidP="00A57765">
            <w:pPr>
              <w:spacing w:before="0" w:after="0"/>
              <w:rPr>
                <w:rFonts w:ascii="Arial" w:hAnsi="Arial" w:cs="Arial"/>
                <w:sz w:val="20"/>
                <w:szCs w:val="20"/>
              </w:rPr>
            </w:pPr>
          </w:p>
        </w:tc>
        <w:tc>
          <w:tcPr>
            <w:tcW w:w="1721" w:type="dxa"/>
            <w:tcBorders>
              <w:left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1"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6"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2" w:type="dxa"/>
            <w:vMerge/>
            <w:tcBorders>
              <w:top w:val="single" w:sz="16" w:space="0" w:color="000000"/>
            </w:tcBorders>
            <w:shd w:val="clear" w:color="auto" w:fill="FFFFFF"/>
          </w:tcPr>
          <w:p w:rsidR="003D652E" w:rsidRPr="00A84633" w:rsidRDefault="003D652E" w:rsidP="00A57765">
            <w:pPr>
              <w:spacing w:before="0" w:after="0"/>
              <w:rPr>
                <w:rFonts w:ascii="Arial" w:hAnsi="Arial" w:cs="Arial"/>
                <w:sz w:val="20"/>
                <w:szCs w:val="20"/>
              </w:rPr>
            </w:pPr>
          </w:p>
        </w:tc>
        <w:tc>
          <w:tcPr>
            <w:tcW w:w="807" w:type="dxa"/>
            <w:vMerge/>
            <w:tcBorders>
              <w:top w:val="single" w:sz="16" w:space="0" w:color="000000"/>
            </w:tcBorders>
            <w:shd w:val="clear" w:color="auto" w:fill="FFFFFF"/>
          </w:tcPr>
          <w:p w:rsidR="003D652E" w:rsidRPr="00A84633" w:rsidRDefault="003D652E" w:rsidP="00A57765">
            <w:pPr>
              <w:spacing w:before="0" w:after="0"/>
              <w:rPr>
                <w:rFonts w:ascii="Arial" w:hAnsi="Arial" w:cs="Arial"/>
                <w:sz w:val="20"/>
                <w:szCs w:val="20"/>
              </w:rPr>
            </w:pPr>
          </w:p>
        </w:tc>
        <w:tc>
          <w:tcPr>
            <w:tcW w:w="1560"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559" w:type="dxa"/>
            <w:tcBorders>
              <w:bottom w:val="single" w:sz="16" w:space="0" w:color="000000"/>
              <w:righ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BF58DF" w:rsidRPr="00A84633" w:rsidTr="00BF58DF">
        <w:trPr>
          <w:cantSplit/>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507" w:type="dxa"/>
            <w:tcBorders>
              <w:top w:val="single" w:sz="16" w:space="0" w:color="000000"/>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1" w:type="dxa"/>
            <w:tcBorders>
              <w:top w:val="single" w:sz="16" w:space="0" w:color="000000"/>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,024</w:t>
            </w:r>
          </w:p>
        </w:tc>
        <w:tc>
          <w:tcPr>
            <w:tcW w:w="1721"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,240</w:t>
            </w:r>
          </w:p>
        </w:tc>
        <w:tc>
          <w:tcPr>
            <w:tcW w:w="1836" w:type="dxa"/>
            <w:tcBorders>
              <w:top w:val="single" w:sz="16" w:space="0" w:color="000000"/>
              <w:bottom w:val="nil"/>
            </w:tcBorders>
            <w:shd w:val="clear" w:color="auto" w:fill="FFFFFF"/>
          </w:tcPr>
          <w:p w:rsidR="003D652E" w:rsidRPr="00A84633" w:rsidRDefault="003D652E" w:rsidP="00A57765">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,102</w:t>
            </w:r>
          </w:p>
        </w:tc>
        <w:tc>
          <w:tcPr>
            <w:tcW w:w="807"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,919</w:t>
            </w:r>
          </w:p>
        </w:tc>
        <w:tc>
          <w:tcPr>
            <w:tcW w:w="1560"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-,454</w:t>
            </w:r>
          </w:p>
        </w:tc>
        <w:tc>
          <w:tcPr>
            <w:tcW w:w="1559" w:type="dxa"/>
            <w:tcBorders>
              <w:top w:val="single" w:sz="16" w:space="0" w:color="000000"/>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,503</w:t>
            </w:r>
          </w:p>
        </w:tc>
      </w:tr>
      <w:tr w:rsidR="00BF58DF" w:rsidRPr="00A84633" w:rsidTr="00BF58DF">
        <w:trPr>
          <w:cantSplit/>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507" w:type="dxa"/>
            <w:tcBorders>
              <w:top w:val="nil"/>
              <w:left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Ad5.adA.difference</w:t>
            </w:r>
          </w:p>
        </w:tc>
        <w:tc>
          <w:tcPr>
            <w:tcW w:w="1721" w:type="dxa"/>
            <w:tcBorders>
              <w:top w:val="nil"/>
              <w:left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,422</w:t>
            </w:r>
          </w:p>
        </w:tc>
        <w:tc>
          <w:tcPr>
            <w:tcW w:w="1721"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,080</w:t>
            </w:r>
          </w:p>
        </w:tc>
        <w:tc>
          <w:tcPr>
            <w:tcW w:w="1836"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,532</w:t>
            </w:r>
          </w:p>
        </w:tc>
        <w:tc>
          <w:tcPr>
            <w:tcW w:w="1262"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5,297</w:t>
            </w:r>
          </w:p>
        </w:tc>
        <w:tc>
          <w:tcPr>
            <w:tcW w:w="807"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560"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,263</w:t>
            </w:r>
          </w:p>
        </w:tc>
        <w:tc>
          <w:tcPr>
            <w:tcW w:w="1559" w:type="dxa"/>
            <w:tcBorders>
              <w:top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,581</w:t>
            </w:r>
          </w:p>
        </w:tc>
      </w:tr>
      <w:tr w:rsidR="003D652E" w:rsidRPr="00A84633" w:rsidTr="00BF58DF">
        <w:trPr>
          <w:cantSplit/>
        </w:trPr>
        <w:tc>
          <w:tcPr>
            <w:tcW w:w="13892" w:type="dxa"/>
            <w:gridSpan w:val="9"/>
            <w:tcBorders>
              <w:top w:val="nil"/>
              <w:left w:val="nil"/>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Ad5.adP.difference</w:t>
            </w:r>
          </w:p>
        </w:tc>
      </w:tr>
    </w:tbl>
    <w:p w:rsidR="00C62ECC" w:rsidRDefault="00C62ECC" w:rsidP="003D652E">
      <w:pPr>
        <w:spacing w:before="0" w:after="0" w:line="400" w:lineRule="atLeast"/>
        <w:rPr>
          <w:rFonts w:ascii="Times New Roman" w:hAnsi="Times New Roman" w:cs="Times New Roman"/>
          <w:sz w:val="20"/>
          <w:szCs w:val="20"/>
        </w:rPr>
      </w:pPr>
    </w:p>
    <w:p w:rsidR="003D652E" w:rsidRPr="00A84633" w:rsidRDefault="00C62ECC" w:rsidP="003D652E">
      <w:pPr>
        <w:spacing w:before="0" w:after="0" w:line="400" w:lineRule="atLeast"/>
        <w:rPr>
          <w:rFonts w:ascii="Times New Roman" w:hAnsi="Times New Roman" w:cs="Times New Roman"/>
          <w:sz w:val="20"/>
          <w:szCs w:val="20"/>
        </w:rPr>
      </w:pPr>
      <w:r>
        <w:rPr>
          <w:rFonts w:ascii="Times New Roman" w:hAnsi="Times New Roman" w:cs="Times New Roman"/>
          <w:sz w:val="20"/>
          <w:szCs w:val="20"/>
        </w:rPr>
        <w:br w:type="column"/>
      </w:r>
    </w:p>
    <w:tbl>
      <w:tblPr>
        <w:tblW w:w="8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2"/>
        <w:gridCol w:w="2576"/>
        <w:gridCol w:w="1805"/>
        <w:gridCol w:w="1805"/>
      </w:tblGrid>
      <w:tr w:rsidR="003D652E" w:rsidRPr="00A84633" w:rsidTr="00BF58DF">
        <w:trPr>
          <w:cantSplit/>
        </w:trPr>
        <w:tc>
          <w:tcPr>
            <w:tcW w:w="8648" w:type="dxa"/>
            <w:gridSpan w:val="4"/>
            <w:tcBorders>
              <w:top w:val="nil"/>
              <w:left w:val="nil"/>
              <w:bottom w:val="nil"/>
              <w:right w:val="nil"/>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3D652E" w:rsidRPr="00A84633" w:rsidTr="00BF58DF">
        <w:trPr>
          <w:cantSplit/>
        </w:trPr>
        <w:tc>
          <w:tcPr>
            <w:tcW w:w="5038" w:type="dxa"/>
            <w:gridSpan w:val="2"/>
            <w:tcBorders>
              <w:top w:val="single" w:sz="16" w:space="0" w:color="000000"/>
              <w:left w:val="single" w:sz="16" w:space="0" w:color="000000"/>
              <w:bottom w:val="single" w:sz="16" w:space="0" w:color="000000"/>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p>
        </w:tc>
        <w:tc>
          <w:tcPr>
            <w:tcW w:w="1805" w:type="dxa"/>
            <w:tcBorders>
              <w:top w:val="single" w:sz="16" w:space="0" w:color="000000"/>
              <w:left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Ad5.adPu.difference</w:t>
            </w:r>
          </w:p>
        </w:tc>
        <w:tc>
          <w:tcPr>
            <w:tcW w:w="1805" w:type="dxa"/>
            <w:tcBorders>
              <w:top w:val="single" w:sz="16" w:space="0" w:color="000000"/>
              <w:bottom w:val="single" w:sz="16" w:space="0" w:color="000000"/>
              <w:righ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Ad5.adP.difference</w:t>
            </w:r>
          </w:p>
        </w:tc>
      </w:tr>
      <w:tr w:rsidR="003D652E" w:rsidRPr="00A84633" w:rsidTr="00BF58DF">
        <w:trPr>
          <w:cantSplit/>
        </w:trPr>
        <w:tc>
          <w:tcPr>
            <w:tcW w:w="2462" w:type="dxa"/>
            <w:vMerge w:val="restart"/>
            <w:tcBorders>
              <w:top w:val="single" w:sz="16" w:space="0" w:color="000000"/>
              <w:left w:val="single" w:sz="16" w:space="0" w:color="000000"/>
              <w:bottom w:val="nil"/>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576" w:type="dxa"/>
            <w:tcBorders>
              <w:top w:val="single" w:sz="16" w:space="0" w:color="000000"/>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Ad5.adPu.difference</w:t>
            </w:r>
          </w:p>
        </w:tc>
        <w:tc>
          <w:tcPr>
            <w:tcW w:w="1805" w:type="dxa"/>
            <w:tcBorders>
              <w:top w:val="single" w:sz="16" w:space="0" w:color="000000"/>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5" w:type="dxa"/>
            <w:tcBorders>
              <w:top w:val="single" w:sz="16" w:space="0" w:color="000000"/>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,538</w:t>
            </w:r>
          </w:p>
        </w:tc>
      </w:tr>
      <w:tr w:rsidR="003D652E" w:rsidRPr="00A84633" w:rsidTr="00BF58DF">
        <w:trPr>
          <w:cantSplit/>
        </w:trPr>
        <w:tc>
          <w:tcPr>
            <w:tcW w:w="2462" w:type="dxa"/>
            <w:vMerge/>
            <w:tcBorders>
              <w:top w:val="single" w:sz="16" w:space="0" w:color="000000"/>
              <w:left w:val="single" w:sz="16" w:space="0" w:color="000000"/>
              <w:bottom w:val="nil"/>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576"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Ad5.adP.difference</w:t>
            </w:r>
          </w:p>
        </w:tc>
        <w:tc>
          <w:tcPr>
            <w:tcW w:w="1805"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,538</w:t>
            </w:r>
          </w:p>
        </w:tc>
        <w:tc>
          <w:tcPr>
            <w:tcW w:w="1805"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3D652E" w:rsidRPr="00A84633" w:rsidTr="00BF58DF">
        <w:trPr>
          <w:cantSplit/>
        </w:trPr>
        <w:tc>
          <w:tcPr>
            <w:tcW w:w="2462" w:type="dxa"/>
            <w:vMerge w:val="restart"/>
            <w:tcBorders>
              <w:top w:val="nil"/>
              <w:left w:val="single" w:sz="16" w:space="0" w:color="000000"/>
              <w:bottom w:val="nil"/>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576"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Ad5.adPu.difference</w:t>
            </w:r>
          </w:p>
        </w:tc>
        <w:tc>
          <w:tcPr>
            <w:tcW w:w="1805"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5"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3D652E" w:rsidRPr="00A84633" w:rsidTr="00BF58DF">
        <w:trPr>
          <w:cantSplit/>
        </w:trPr>
        <w:tc>
          <w:tcPr>
            <w:tcW w:w="2462" w:type="dxa"/>
            <w:vMerge/>
            <w:tcBorders>
              <w:top w:val="nil"/>
              <w:left w:val="single" w:sz="16" w:space="0" w:color="000000"/>
              <w:bottom w:val="nil"/>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576"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Ad5.adP.difference</w:t>
            </w:r>
          </w:p>
        </w:tc>
        <w:tc>
          <w:tcPr>
            <w:tcW w:w="1805"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5"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3D652E" w:rsidRPr="00A84633" w:rsidTr="00BF58DF">
        <w:trPr>
          <w:cantSplit/>
        </w:trPr>
        <w:tc>
          <w:tcPr>
            <w:tcW w:w="2462" w:type="dxa"/>
            <w:vMerge w:val="restart"/>
            <w:tcBorders>
              <w:top w:val="nil"/>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576" w:type="dxa"/>
            <w:tcBorders>
              <w:top w:val="nil"/>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Ad5.adPu.difference</w:t>
            </w:r>
          </w:p>
        </w:tc>
        <w:tc>
          <w:tcPr>
            <w:tcW w:w="1805" w:type="dxa"/>
            <w:tcBorders>
              <w:top w:val="nil"/>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5" w:type="dxa"/>
            <w:tcBorders>
              <w:top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3D652E" w:rsidRPr="00A84633" w:rsidTr="00BF58DF">
        <w:trPr>
          <w:cantSplit/>
        </w:trPr>
        <w:tc>
          <w:tcPr>
            <w:tcW w:w="2462" w:type="dxa"/>
            <w:vMerge/>
            <w:tcBorders>
              <w:top w:val="nil"/>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576" w:type="dxa"/>
            <w:tcBorders>
              <w:top w:val="nil"/>
              <w:left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Ad5.adP.difference</w:t>
            </w:r>
          </w:p>
        </w:tc>
        <w:tc>
          <w:tcPr>
            <w:tcW w:w="1805" w:type="dxa"/>
            <w:tcBorders>
              <w:top w:val="nil"/>
              <w:left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5" w:type="dxa"/>
            <w:tcBorders>
              <w:top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3D652E" w:rsidRPr="00A84633" w:rsidRDefault="003D652E" w:rsidP="003D652E">
      <w:pPr>
        <w:spacing w:before="0" w:after="0" w:line="400" w:lineRule="atLeast"/>
        <w:rPr>
          <w:rFonts w:ascii="Times New Roman" w:hAnsi="Times New Roman" w:cs="Times New Roman"/>
          <w:sz w:val="20"/>
          <w:szCs w:val="20"/>
        </w:rPr>
      </w:pPr>
    </w:p>
    <w:p w:rsidR="003D652E" w:rsidRPr="00A84633" w:rsidRDefault="003D652E" w:rsidP="003D652E">
      <w:pPr>
        <w:spacing w:before="0" w:after="0"/>
        <w:rPr>
          <w:rFonts w:ascii="Times New Roman" w:hAnsi="Times New Roman" w:cs="Times New Roman"/>
          <w:sz w:val="20"/>
          <w:szCs w:val="20"/>
        </w:rPr>
      </w:pPr>
    </w:p>
    <w:tbl>
      <w:tblPr>
        <w:tblW w:w="8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837"/>
        <w:gridCol w:w="1357"/>
        <w:gridCol w:w="1262"/>
        <w:gridCol w:w="1262"/>
        <w:gridCol w:w="1817"/>
      </w:tblGrid>
      <w:tr w:rsidR="003D652E" w:rsidRPr="00A84633" w:rsidTr="00A57765">
        <w:trPr>
          <w:cantSplit/>
        </w:trPr>
        <w:tc>
          <w:tcPr>
            <w:tcW w:w="8546" w:type="dxa"/>
            <w:gridSpan w:val="6"/>
            <w:tcBorders>
              <w:top w:val="nil"/>
              <w:left w:val="nil"/>
              <w:bottom w:val="nil"/>
              <w:right w:val="nil"/>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3D652E" w:rsidRPr="00A84633" w:rsidTr="00A57765">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33" w:type="dxa"/>
            <w:gridSpan w:val="5"/>
            <w:tcBorders>
              <w:top w:val="single" w:sz="16" w:space="0" w:color="000000"/>
              <w:lef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3D652E" w:rsidRPr="00A84633" w:rsidTr="00A57765">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3D652E" w:rsidRPr="00A84633" w:rsidRDefault="003D652E" w:rsidP="00A57765">
            <w:pPr>
              <w:spacing w:before="0" w:after="0"/>
              <w:rPr>
                <w:rFonts w:ascii="Arial" w:hAnsi="Arial" w:cs="Arial"/>
                <w:sz w:val="20"/>
                <w:szCs w:val="20"/>
              </w:rPr>
            </w:pPr>
          </w:p>
        </w:tc>
        <w:tc>
          <w:tcPr>
            <w:tcW w:w="1836" w:type="dxa"/>
            <w:tcBorders>
              <w:left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7"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2"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2"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6" w:type="dxa"/>
            <w:tcBorders>
              <w:bottom w:val="single" w:sz="16" w:space="0" w:color="000000"/>
              <w:righ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3D652E" w:rsidRPr="00A84633" w:rsidTr="00A57765">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6" w:type="dxa"/>
            <w:tcBorders>
              <w:top w:val="single" w:sz="16" w:space="0" w:color="000000"/>
              <w:left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,289</w:t>
            </w:r>
            <w:r w:rsidRPr="00A84633">
              <w:rPr>
                <w:rFonts w:ascii="Arial" w:hAnsi="Arial" w:cs="Arial"/>
                <w:sz w:val="20"/>
                <w:szCs w:val="20"/>
                <w:vertAlign w:val="superscript"/>
              </w:rPr>
              <w:t>a</w:t>
            </w:r>
          </w:p>
        </w:tc>
        <w:tc>
          <w:tcPr>
            <w:tcW w:w="1357" w:type="dxa"/>
            <w:tcBorders>
              <w:top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28,866</w:t>
            </w:r>
          </w:p>
        </w:tc>
        <w:tc>
          <w:tcPr>
            <w:tcW w:w="1262" w:type="dxa"/>
            <w:tcBorders>
              <w:top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71</w:t>
            </w:r>
          </w:p>
        </w:tc>
        <w:tc>
          <w:tcPr>
            <w:tcW w:w="1816" w:type="dxa"/>
            <w:tcBorders>
              <w:top w:val="single" w:sz="16" w:space="0" w:color="000000"/>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3D652E" w:rsidRPr="00A84633" w:rsidTr="00A57765">
        <w:trPr>
          <w:cantSplit/>
        </w:trPr>
        <w:tc>
          <w:tcPr>
            <w:tcW w:w="8546" w:type="dxa"/>
            <w:gridSpan w:val="6"/>
            <w:tcBorders>
              <w:top w:val="nil"/>
              <w:left w:val="nil"/>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Ad5.adP.difference</w:t>
            </w:r>
          </w:p>
        </w:tc>
      </w:tr>
      <w:tr w:rsidR="003D652E" w:rsidRPr="00A84633" w:rsidTr="00A57765">
        <w:trPr>
          <w:cantSplit/>
        </w:trPr>
        <w:tc>
          <w:tcPr>
            <w:tcW w:w="8546" w:type="dxa"/>
            <w:gridSpan w:val="6"/>
            <w:tcBorders>
              <w:top w:val="nil"/>
              <w:left w:val="nil"/>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Ad5.adPu.difference</w:t>
            </w:r>
          </w:p>
        </w:tc>
      </w:tr>
    </w:tbl>
    <w:p w:rsidR="003D652E" w:rsidRPr="00A84633" w:rsidRDefault="003D652E" w:rsidP="003D652E">
      <w:pPr>
        <w:spacing w:before="0" w:after="0" w:line="400" w:lineRule="atLeast"/>
        <w:rPr>
          <w:rFonts w:ascii="Times New Roman" w:hAnsi="Times New Roman" w:cs="Times New Roman"/>
          <w:sz w:val="20"/>
          <w:szCs w:val="20"/>
        </w:rPr>
      </w:pPr>
    </w:p>
    <w:p w:rsidR="003D652E" w:rsidRPr="00A84633" w:rsidRDefault="00C62ECC" w:rsidP="003D652E">
      <w:pPr>
        <w:spacing w:before="0" w:after="0" w:line="400" w:lineRule="atLeast"/>
        <w:rPr>
          <w:rFonts w:ascii="Times New Roman" w:hAnsi="Times New Roman" w:cs="Times New Roman"/>
          <w:sz w:val="20"/>
          <w:szCs w:val="20"/>
        </w:rPr>
      </w:pPr>
      <w:r>
        <w:rPr>
          <w:rFonts w:ascii="Times New Roman" w:hAnsi="Times New Roman" w:cs="Times New Roman"/>
          <w:sz w:val="20"/>
          <w:szCs w:val="20"/>
        </w:rPr>
        <w:br w:type="column"/>
      </w:r>
    </w:p>
    <w:tbl>
      <w:tblPr>
        <w:tblW w:w="14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487"/>
        <w:gridCol w:w="1721"/>
        <w:gridCol w:w="1721"/>
        <w:gridCol w:w="1836"/>
        <w:gridCol w:w="1262"/>
        <w:gridCol w:w="827"/>
        <w:gridCol w:w="1560"/>
        <w:gridCol w:w="1701"/>
      </w:tblGrid>
      <w:tr w:rsidR="003D652E" w:rsidRPr="00A84633" w:rsidTr="00BF58DF">
        <w:trPr>
          <w:cantSplit/>
        </w:trPr>
        <w:tc>
          <w:tcPr>
            <w:tcW w:w="14034" w:type="dxa"/>
            <w:gridSpan w:val="9"/>
            <w:tcBorders>
              <w:top w:val="nil"/>
              <w:left w:val="nil"/>
              <w:bottom w:val="nil"/>
              <w:right w:val="nil"/>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3D652E" w:rsidRPr="00A84633" w:rsidTr="00BF58DF">
        <w:trPr>
          <w:cantSplit/>
        </w:trPr>
        <w:tc>
          <w:tcPr>
            <w:tcW w:w="3406" w:type="dxa"/>
            <w:gridSpan w:val="2"/>
            <w:vMerge w:val="restart"/>
            <w:tcBorders>
              <w:top w:val="single" w:sz="16" w:space="0" w:color="000000"/>
              <w:left w:val="single" w:sz="16" w:space="0" w:color="000000"/>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2" w:type="dxa"/>
            <w:gridSpan w:val="2"/>
            <w:tcBorders>
              <w:top w:val="single" w:sz="16" w:space="0" w:color="000000"/>
              <w:lef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6" w:type="dxa"/>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827" w:type="dxa"/>
            <w:vMerge w:val="restart"/>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261" w:type="dxa"/>
            <w:gridSpan w:val="2"/>
            <w:tcBorders>
              <w:top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BF58DF" w:rsidRPr="00A84633" w:rsidTr="00BF58DF">
        <w:trPr>
          <w:cantSplit/>
        </w:trPr>
        <w:tc>
          <w:tcPr>
            <w:tcW w:w="3406" w:type="dxa"/>
            <w:gridSpan w:val="2"/>
            <w:vMerge/>
            <w:tcBorders>
              <w:top w:val="single" w:sz="16" w:space="0" w:color="000000"/>
              <w:left w:val="single" w:sz="16" w:space="0" w:color="000000"/>
              <w:bottom w:val="nil"/>
              <w:right w:val="nil"/>
            </w:tcBorders>
            <w:shd w:val="clear" w:color="auto" w:fill="FFFFFF"/>
          </w:tcPr>
          <w:p w:rsidR="003D652E" w:rsidRPr="00A84633" w:rsidRDefault="003D652E" w:rsidP="00A57765">
            <w:pPr>
              <w:spacing w:before="0" w:after="0"/>
              <w:rPr>
                <w:rFonts w:ascii="Arial" w:hAnsi="Arial" w:cs="Arial"/>
                <w:sz w:val="20"/>
                <w:szCs w:val="20"/>
              </w:rPr>
            </w:pPr>
          </w:p>
        </w:tc>
        <w:tc>
          <w:tcPr>
            <w:tcW w:w="1721" w:type="dxa"/>
            <w:tcBorders>
              <w:left w:val="single" w:sz="16" w:space="0" w:color="000000"/>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1"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6"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2" w:type="dxa"/>
            <w:vMerge/>
            <w:tcBorders>
              <w:top w:val="single" w:sz="16" w:space="0" w:color="000000"/>
            </w:tcBorders>
            <w:shd w:val="clear" w:color="auto" w:fill="FFFFFF"/>
          </w:tcPr>
          <w:p w:rsidR="003D652E" w:rsidRPr="00A84633" w:rsidRDefault="003D652E" w:rsidP="00A57765">
            <w:pPr>
              <w:spacing w:before="0" w:after="0"/>
              <w:rPr>
                <w:rFonts w:ascii="Arial" w:hAnsi="Arial" w:cs="Arial"/>
                <w:sz w:val="20"/>
                <w:szCs w:val="20"/>
              </w:rPr>
            </w:pPr>
          </w:p>
        </w:tc>
        <w:tc>
          <w:tcPr>
            <w:tcW w:w="827" w:type="dxa"/>
            <w:vMerge/>
            <w:tcBorders>
              <w:top w:val="single" w:sz="16" w:space="0" w:color="000000"/>
            </w:tcBorders>
            <w:shd w:val="clear" w:color="auto" w:fill="FFFFFF"/>
          </w:tcPr>
          <w:p w:rsidR="003D652E" w:rsidRPr="00A84633" w:rsidRDefault="003D652E" w:rsidP="00A57765">
            <w:pPr>
              <w:spacing w:before="0" w:after="0"/>
              <w:rPr>
                <w:rFonts w:ascii="Arial" w:hAnsi="Arial" w:cs="Arial"/>
                <w:sz w:val="20"/>
                <w:szCs w:val="20"/>
              </w:rPr>
            </w:pPr>
          </w:p>
        </w:tc>
        <w:tc>
          <w:tcPr>
            <w:tcW w:w="1560" w:type="dxa"/>
            <w:tcBorders>
              <w:bottom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701" w:type="dxa"/>
            <w:tcBorders>
              <w:bottom w:val="single" w:sz="16" w:space="0" w:color="000000"/>
              <w:right w:val="single" w:sz="16" w:space="0" w:color="000000"/>
            </w:tcBorders>
            <w:shd w:val="clear" w:color="auto" w:fill="FFFFFF"/>
          </w:tcPr>
          <w:p w:rsidR="003D652E" w:rsidRPr="00A84633" w:rsidRDefault="003D652E"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BF58DF" w:rsidRPr="00A84633" w:rsidTr="00BF58DF">
        <w:trPr>
          <w:cantSplit/>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487" w:type="dxa"/>
            <w:tcBorders>
              <w:top w:val="single" w:sz="16" w:space="0" w:color="000000"/>
              <w:left w:val="nil"/>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1" w:type="dxa"/>
            <w:tcBorders>
              <w:top w:val="single" w:sz="16" w:space="0" w:color="000000"/>
              <w:left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,465</w:t>
            </w:r>
          </w:p>
        </w:tc>
        <w:tc>
          <w:tcPr>
            <w:tcW w:w="1721"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,144</w:t>
            </w:r>
          </w:p>
        </w:tc>
        <w:tc>
          <w:tcPr>
            <w:tcW w:w="1836" w:type="dxa"/>
            <w:tcBorders>
              <w:top w:val="single" w:sz="16" w:space="0" w:color="000000"/>
              <w:bottom w:val="nil"/>
            </w:tcBorders>
            <w:shd w:val="clear" w:color="auto" w:fill="FFFFFF"/>
          </w:tcPr>
          <w:p w:rsidR="003D652E" w:rsidRPr="00A84633" w:rsidRDefault="003D652E" w:rsidP="00A57765">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3,230</w:t>
            </w:r>
          </w:p>
        </w:tc>
        <w:tc>
          <w:tcPr>
            <w:tcW w:w="827"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,002</w:t>
            </w:r>
          </w:p>
        </w:tc>
        <w:tc>
          <w:tcPr>
            <w:tcW w:w="1560" w:type="dxa"/>
            <w:tcBorders>
              <w:top w:val="single" w:sz="16" w:space="0" w:color="000000"/>
              <w:bottom w:val="nil"/>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,178</w:t>
            </w:r>
          </w:p>
        </w:tc>
        <w:tc>
          <w:tcPr>
            <w:tcW w:w="1701" w:type="dxa"/>
            <w:tcBorders>
              <w:top w:val="single" w:sz="16" w:space="0" w:color="000000"/>
              <w:bottom w:val="nil"/>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,753</w:t>
            </w:r>
          </w:p>
        </w:tc>
      </w:tr>
      <w:tr w:rsidR="00BF58DF" w:rsidRPr="00A84633" w:rsidTr="00BF58DF">
        <w:trPr>
          <w:cantSplit/>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3D652E" w:rsidRPr="00A84633" w:rsidRDefault="003D652E" w:rsidP="00A57765">
            <w:pPr>
              <w:spacing w:before="0" w:after="0"/>
              <w:rPr>
                <w:rFonts w:ascii="Arial" w:hAnsi="Arial" w:cs="Arial"/>
                <w:sz w:val="20"/>
                <w:szCs w:val="20"/>
              </w:rPr>
            </w:pPr>
          </w:p>
        </w:tc>
        <w:tc>
          <w:tcPr>
            <w:tcW w:w="2487" w:type="dxa"/>
            <w:tcBorders>
              <w:top w:val="nil"/>
              <w:left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Ad5.adP.difference</w:t>
            </w:r>
          </w:p>
        </w:tc>
        <w:tc>
          <w:tcPr>
            <w:tcW w:w="1721" w:type="dxa"/>
            <w:tcBorders>
              <w:top w:val="nil"/>
              <w:left w:val="single" w:sz="16" w:space="0" w:color="000000"/>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,332</w:t>
            </w:r>
          </w:p>
        </w:tc>
        <w:tc>
          <w:tcPr>
            <w:tcW w:w="1721"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,062</w:t>
            </w:r>
          </w:p>
        </w:tc>
        <w:tc>
          <w:tcPr>
            <w:tcW w:w="1836"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,538</w:t>
            </w:r>
          </w:p>
        </w:tc>
        <w:tc>
          <w:tcPr>
            <w:tcW w:w="1262"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5,373</w:t>
            </w:r>
          </w:p>
        </w:tc>
        <w:tc>
          <w:tcPr>
            <w:tcW w:w="827"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560" w:type="dxa"/>
            <w:tcBorders>
              <w:top w:val="nil"/>
              <w:bottom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,209</w:t>
            </w:r>
          </w:p>
        </w:tc>
        <w:tc>
          <w:tcPr>
            <w:tcW w:w="1701" w:type="dxa"/>
            <w:tcBorders>
              <w:top w:val="nil"/>
              <w:bottom w:val="single" w:sz="16" w:space="0" w:color="000000"/>
              <w:right w:val="single" w:sz="16" w:space="0" w:color="000000"/>
            </w:tcBorders>
            <w:shd w:val="clear" w:color="auto" w:fill="FFFFFF"/>
            <w:vAlign w:val="center"/>
          </w:tcPr>
          <w:p w:rsidR="003D652E" w:rsidRPr="00A84633" w:rsidRDefault="003D652E"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,455</w:t>
            </w:r>
          </w:p>
        </w:tc>
      </w:tr>
      <w:tr w:rsidR="003D652E" w:rsidRPr="00A84633" w:rsidTr="00BF58DF">
        <w:trPr>
          <w:cantSplit/>
        </w:trPr>
        <w:tc>
          <w:tcPr>
            <w:tcW w:w="14034" w:type="dxa"/>
            <w:gridSpan w:val="9"/>
            <w:tcBorders>
              <w:top w:val="nil"/>
              <w:left w:val="nil"/>
              <w:bottom w:val="nil"/>
              <w:right w:val="nil"/>
            </w:tcBorders>
            <w:shd w:val="clear" w:color="auto" w:fill="FFFFFF"/>
          </w:tcPr>
          <w:p w:rsidR="003D652E" w:rsidRPr="00A84633" w:rsidRDefault="003D652E"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Ad5.adPu.difference</w:t>
            </w:r>
          </w:p>
        </w:tc>
      </w:tr>
    </w:tbl>
    <w:p w:rsidR="003D652E" w:rsidRDefault="003D652E" w:rsidP="003D652E"/>
    <w:p w:rsidR="009B40EA" w:rsidRPr="00C62ECC" w:rsidRDefault="009B40EA" w:rsidP="00C62ECC">
      <w:pPr>
        <w:rPr>
          <w:b/>
          <w:sz w:val="32"/>
          <w:szCs w:val="32"/>
        </w:rPr>
      </w:pPr>
      <w:r w:rsidRPr="00C62ECC">
        <w:rPr>
          <w:b/>
          <w:sz w:val="32"/>
          <w:szCs w:val="32"/>
        </w:rPr>
        <w:t>Ad 6: Relationships</w:t>
      </w: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8"/>
        <w:gridCol w:w="2881"/>
        <w:gridCol w:w="1808"/>
        <w:gridCol w:w="1808"/>
        <w:gridCol w:w="1808"/>
      </w:tblGrid>
      <w:tr w:rsidR="009B40EA" w:rsidRPr="00A84633" w:rsidTr="00C62ECC">
        <w:trPr>
          <w:cantSplit/>
        </w:trPr>
        <w:tc>
          <w:tcPr>
            <w:tcW w:w="10773" w:type="dxa"/>
            <w:gridSpan w:val="5"/>
            <w:tcBorders>
              <w:top w:val="nil"/>
              <w:left w:val="nil"/>
              <w:bottom w:val="nil"/>
              <w:right w:val="nil"/>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9B40EA" w:rsidRPr="00A84633" w:rsidTr="00C62ECC">
        <w:trPr>
          <w:cantSplit/>
        </w:trPr>
        <w:tc>
          <w:tcPr>
            <w:tcW w:w="5349" w:type="dxa"/>
            <w:gridSpan w:val="2"/>
            <w:tcBorders>
              <w:top w:val="single" w:sz="16" w:space="0" w:color="000000"/>
              <w:left w:val="single" w:sz="16" w:space="0" w:color="000000"/>
              <w:bottom w:val="single" w:sz="16" w:space="0" w:color="000000"/>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p>
        </w:tc>
        <w:tc>
          <w:tcPr>
            <w:tcW w:w="1808" w:type="dxa"/>
            <w:tcBorders>
              <w:top w:val="single" w:sz="16" w:space="0" w:color="000000"/>
              <w:left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Ad6.adA.difference</w:t>
            </w:r>
          </w:p>
        </w:tc>
        <w:tc>
          <w:tcPr>
            <w:tcW w:w="1808" w:type="dxa"/>
            <w:tcBorders>
              <w:top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Ad6.adAp_1.difference</w:t>
            </w:r>
          </w:p>
        </w:tc>
        <w:tc>
          <w:tcPr>
            <w:tcW w:w="1808" w:type="dxa"/>
            <w:tcBorders>
              <w:top w:val="single" w:sz="16" w:space="0" w:color="000000"/>
              <w:bottom w:val="single" w:sz="16" w:space="0" w:color="000000"/>
              <w:righ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Ad6.adAp_2.difference</w:t>
            </w:r>
          </w:p>
        </w:tc>
      </w:tr>
      <w:tr w:rsidR="009B40EA" w:rsidRPr="00A84633" w:rsidTr="00C62ECC">
        <w:trPr>
          <w:cantSplit/>
        </w:trPr>
        <w:tc>
          <w:tcPr>
            <w:tcW w:w="2468" w:type="dxa"/>
            <w:vMerge w:val="restart"/>
            <w:tcBorders>
              <w:top w:val="single" w:sz="16" w:space="0" w:color="000000"/>
              <w:left w:val="single" w:sz="16" w:space="0" w:color="000000"/>
              <w:bottom w:val="nil"/>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881" w:type="dxa"/>
            <w:tcBorders>
              <w:top w:val="single" w:sz="16" w:space="0" w:color="000000"/>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Ad6.adA.difference</w:t>
            </w:r>
          </w:p>
        </w:tc>
        <w:tc>
          <w:tcPr>
            <w:tcW w:w="1808" w:type="dxa"/>
            <w:tcBorders>
              <w:top w:val="single" w:sz="16" w:space="0" w:color="000000"/>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,417</w:t>
            </w:r>
          </w:p>
        </w:tc>
        <w:tc>
          <w:tcPr>
            <w:tcW w:w="1808" w:type="dxa"/>
            <w:tcBorders>
              <w:top w:val="single" w:sz="16" w:space="0" w:color="000000"/>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,433</w:t>
            </w:r>
          </w:p>
        </w:tc>
      </w:tr>
      <w:tr w:rsidR="009B40EA" w:rsidRPr="00A84633" w:rsidTr="00C62ECC">
        <w:trPr>
          <w:cantSplit/>
        </w:trPr>
        <w:tc>
          <w:tcPr>
            <w:tcW w:w="2468" w:type="dxa"/>
            <w:vMerge/>
            <w:tcBorders>
              <w:top w:val="single" w:sz="16" w:space="0" w:color="000000"/>
              <w:left w:val="single" w:sz="16" w:space="0" w:color="000000"/>
              <w:bottom w:val="nil"/>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Ad6.adAp_1.difference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,417</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,380</w:t>
            </w:r>
          </w:p>
        </w:tc>
      </w:tr>
      <w:tr w:rsidR="009B40EA" w:rsidRPr="00A84633" w:rsidTr="00C62ECC">
        <w:trPr>
          <w:cantSplit/>
        </w:trPr>
        <w:tc>
          <w:tcPr>
            <w:tcW w:w="2468" w:type="dxa"/>
            <w:vMerge/>
            <w:tcBorders>
              <w:top w:val="single" w:sz="16" w:space="0" w:color="000000"/>
              <w:left w:val="single" w:sz="16" w:space="0" w:color="000000"/>
              <w:bottom w:val="nil"/>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Ad6.adAp_2.difference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,433</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,380</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9B40EA" w:rsidRPr="00A84633" w:rsidTr="00C62ECC">
        <w:trPr>
          <w:cantSplit/>
        </w:trPr>
        <w:tc>
          <w:tcPr>
            <w:tcW w:w="2468" w:type="dxa"/>
            <w:vMerge w:val="restart"/>
            <w:tcBorders>
              <w:top w:val="nil"/>
              <w:left w:val="single" w:sz="16" w:space="0" w:color="000000"/>
              <w:bottom w:val="nil"/>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9B40EA" w:rsidRPr="00A84633" w:rsidTr="00C62ECC">
        <w:trPr>
          <w:cantSplit/>
        </w:trPr>
        <w:tc>
          <w:tcPr>
            <w:tcW w:w="2468" w:type="dxa"/>
            <w:vMerge/>
            <w:tcBorders>
              <w:top w:val="nil"/>
              <w:left w:val="single" w:sz="16" w:space="0" w:color="000000"/>
              <w:bottom w:val="nil"/>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Ad6.adAp_1.difference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9B40EA" w:rsidRPr="00A84633" w:rsidTr="00C62ECC">
        <w:trPr>
          <w:cantSplit/>
        </w:trPr>
        <w:tc>
          <w:tcPr>
            <w:tcW w:w="2468" w:type="dxa"/>
            <w:vMerge/>
            <w:tcBorders>
              <w:top w:val="nil"/>
              <w:left w:val="single" w:sz="16" w:space="0" w:color="000000"/>
              <w:bottom w:val="nil"/>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Ad6.adAp_2.difference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9B40EA" w:rsidRPr="00A84633" w:rsidTr="00C62ECC">
        <w:trPr>
          <w:cantSplit/>
        </w:trPr>
        <w:tc>
          <w:tcPr>
            <w:tcW w:w="2468" w:type="dxa"/>
            <w:vMerge w:val="restart"/>
            <w:tcBorders>
              <w:top w:val="nil"/>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9B40EA" w:rsidRPr="00A84633" w:rsidTr="00C62ECC">
        <w:trPr>
          <w:cantSplit/>
        </w:trPr>
        <w:tc>
          <w:tcPr>
            <w:tcW w:w="2468" w:type="dxa"/>
            <w:vMerge/>
            <w:tcBorders>
              <w:top w:val="nil"/>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Ad6.adAp_1.difference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9B40EA" w:rsidRPr="00A84633" w:rsidTr="00C62ECC">
        <w:trPr>
          <w:cantSplit/>
        </w:trPr>
        <w:tc>
          <w:tcPr>
            <w:tcW w:w="2468" w:type="dxa"/>
            <w:vMerge/>
            <w:tcBorders>
              <w:top w:val="nil"/>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881" w:type="dxa"/>
            <w:tcBorders>
              <w:top w:val="nil"/>
              <w:left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Ad6.adAp_2.difference</w:t>
            </w:r>
          </w:p>
        </w:tc>
        <w:tc>
          <w:tcPr>
            <w:tcW w:w="1808" w:type="dxa"/>
            <w:tcBorders>
              <w:top w:val="nil"/>
              <w:left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9B40EA" w:rsidRPr="00A84633" w:rsidRDefault="009B40EA" w:rsidP="009B40EA">
      <w:pPr>
        <w:spacing w:before="0" w:after="0" w:line="400" w:lineRule="atLeast"/>
        <w:rPr>
          <w:rFonts w:ascii="Times New Roman" w:hAnsi="Times New Roman" w:cs="Times New Roman"/>
          <w:sz w:val="20"/>
          <w:szCs w:val="20"/>
        </w:rPr>
      </w:pPr>
    </w:p>
    <w:p w:rsidR="009B40EA" w:rsidRPr="00A84633" w:rsidRDefault="009B40EA" w:rsidP="009B40EA">
      <w:pPr>
        <w:spacing w:before="0" w:after="0"/>
        <w:rPr>
          <w:rFonts w:ascii="Times New Roman" w:hAnsi="Times New Roman" w:cs="Times New Roman"/>
          <w:sz w:val="20"/>
          <w:szCs w:val="20"/>
        </w:rPr>
      </w:pPr>
    </w:p>
    <w:tbl>
      <w:tblPr>
        <w:tblW w:w="8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3"/>
        <w:gridCol w:w="1839"/>
        <w:gridCol w:w="1360"/>
        <w:gridCol w:w="1264"/>
        <w:gridCol w:w="1264"/>
        <w:gridCol w:w="1820"/>
      </w:tblGrid>
      <w:tr w:rsidR="009B40EA" w:rsidRPr="00A84633" w:rsidTr="00A57765">
        <w:trPr>
          <w:cantSplit/>
        </w:trPr>
        <w:tc>
          <w:tcPr>
            <w:tcW w:w="8556" w:type="dxa"/>
            <w:gridSpan w:val="6"/>
            <w:tcBorders>
              <w:top w:val="nil"/>
              <w:left w:val="nil"/>
              <w:bottom w:val="nil"/>
              <w:right w:val="nil"/>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9B40EA" w:rsidRPr="00A84633" w:rsidTr="00A57765">
        <w:trPr>
          <w:cantSplit/>
        </w:trPr>
        <w:tc>
          <w:tcPr>
            <w:tcW w:w="1014" w:type="dxa"/>
            <w:vMerge w:val="restart"/>
            <w:tcBorders>
              <w:top w:val="single" w:sz="16" w:space="0" w:color="000000"/>
              <w:left w:val="single" w:sz="16" w:space="0" w:color="000000"/>
              <w:bottom w:val="nil"/>
              <w:right w:val="single" w:sz="16" w:space="0" w:color="000000"/>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42" w:type="dxa"/>
            <w:gridSpan w:val="5"/>
            <w:tcBorders>
              <w:top w:val="single" w:sz="16" w:space="0" w:color="000000"/>
              <w:lef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9B40EA" w:rsidRPr="00A84633" w:rsidTr="00A57765">
        <w:trPr>
          <w:cantSplit/>
        </w:trPr>
        <w:tc>
          <w:tcPr>
            <w:tcW w:w="1014" w:type="dxa"/>
            <w:vMerge/>
            <w:tcBorders>
              <w:top w:val="single" w:sz="16" w:space="0" w:color="000000"/>
              <w:left w:val="single" w:sz="16" w:space="0" w:color="000000"/>
              <w:bottom w:val="nil"/>
              <w:right w:val="single" w:sz="16" w:space="0" w:color="000000"/>
            </w:tcBorders>
            <w:shd w:val="clear" w:color="auto" w:fill="FFFFFF"/>
          </w:tcPr>
          <w:p w:rsidR="009B40EA" w:rsidRPr="00A84633" w:rsidRDefault="009B40EA" w:rsidP="00A57765">
            <w:pPr>
              <w:spacing w:before="0" w:after="0"/>
              <w:rPr>
                <w:rFonts w:ascii="Arial" w:hAnsi="Arial" w:cs="Arial"/>
                <w:sz w:val="20"/>
                <w:szCs w:val="20"/>
              </w:rPr>
            </w:pPr>
          </w:p>
        </w:tc>
        <w:tc>
          <w:tcPr>
            <w:tcW w:w="1838" w:type="dxa"/>
            <w:tcBorders>
              <w:left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9"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3"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3"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9" w:type="dxa"/>
            <w:tcBorders>
              <w:bottom w:val="single" w:sz="16" w:space="0" w:color="000000"/>
              <w:righ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9B40EA" w:rsidRPr="00A84633" w:rsidTr="00A57765">
        <w:trPr>
          <w:cantSplit/>
        </w:trPr>
        <w:tc>
          <w:tcPr>
            <w:tcW w:w="101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8" w:type="dxa"/>
            <w:tcBorders>
              <w:top w:val="single" w:sz="16" w:space="0" w:color="000000"/>
              <w:left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,262</w:t>
            </w:r>
            <w:r w:rsidRPr="00A84633">
              <w:rPr>
                <w:rFonts w:ascii="Arial" w:hAnsi="Arial" w:cs="Arial"/>
                <w:sz w:val="20"/>
                <w:szCs w:val="20"/>
                <w:vertAlign w:val="superscript"/>
              </w:rPr>
              <w:t>a</w:t>
            </w:r>
          </w:p>
        </w:tc>
        <w:tc>
          <w:tcPr>
            <w:tcW w:w="1359" w:type="dxa"/>
            <w:tcBorders>
              <w:top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12,434</w:t>
            </w:r>
          </w:p>
        </w:tc>
        <w:tc>
          <w:tcPr>
            <w:tcW w:w="1263" w:type="dxa"/>
            <w:tcBorders>
              <w:top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w:t>
            </w:r>
          </w:p>
        </w:tc>
        <w:tc>
          <w:tcPr>
            <w:tcW w:w="1263" w:type="dxa"/>
            <w:tcBorders>
              <w:top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70</w:t>
            </w:r>
          </w:p>
        </w:tc>
        <w:tc>
          <w:tcPr>
            <w:tcW w:w="1819" w:type="dxa"/>
            <w:tcBorders>
              <w:top w:val="single" w:sz="16" w:space="0" w:color="000000"/>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9B40EA" w:rsidRPr="00A84633" w:rsidTr="00A57765">
        <w:trPr>
          <w:cantSplit/>
        </w:trPr>
        <w:tc>
          <w:tcPr>
            <w:tcW w:w="8556" w:type="dxa"/>
            <w:gridSpan w:val="6"/>
            <w:tcBorders>
              <w:top w:val="nil"/>
              <w:left w:val="nil"/>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Ad6.adAp_2.difference, Ad6.adAp_1.difference</w:t>
            </w:r>
          </w:p>
        </w:tc>
      </w:tr>
      <w:tr w:rsidR="009B40EA" w:rsidRPr="00A84633" w:rsidTr="00A57765">
        <w:trPr>
          <w:cantSplit/>
        </w:trPr>
        <w:tc>
          <w:tcPr>
            <w:tcW w:w="8556" w:type="dxa"/>
            <w:gridSpan w:val="6"/>
            <w:tcBorders>
              <w:top w:val="nil"/>
              <w:left w:val="nil"/>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Ad6.adA.difference</w:t>
            </w:r>
          </w:p>
        </w:tc>
      </w:tr>
    </w:tbl>
    <w:p w:rsidR="009B40EA" w:rsidRPr="00A84633" w:rsidRDefault="009B40EA" w:rsidP="009B40EA">
      <w:pPr>
        <w:spacing w:before="0" w:after="0" w:line="400" w:lineRule="atLeast"/>
        <w:rPr>
          <w:rFonts w:ascii="Times New Roman" w:hAnsi="Times New Roman" w:cs="Times New Roman"/>
          <w:sz w:val="20"/>
          <w:szCs w:val="20"/>
        </w:rPr>
      </w:pPr>
    </w:p>
    <w:tbl>
      <w:tblPr>
        <w:tblW w:w="1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2930"/>
        <w:gridCol w:w="1724"/>
        <w:gridCol w:w="1724"/>
        <w:gridCol w:w="1839"/>
        <w:gridCol w:w="1263"/>
        <w:gridCol w:w="659"/>
        <w:gridCol w:w="1417"/>
        <w:gridCol w:w="1701"/>
      </w:tblGrid>
      <w:tr w:rsidR="009B40EA" w:rsidRPr="00A84633" w:rsidTr="009B40EA">
        <w:trPr>
          <w:cantSplit/>
        </w:trPr>
        <w:tc>
          <w:tcPr>
            <w:tcW w:w="14175" w:type="dxa"/>
            <w:gridSpan w:val="9"/>
            <w:tcBorders>
              <w:top w:val="nil"/>
              <w:left w:val="nil"/>
              <w:bottom w:val="nil"/>
              <w:right w:val="nil"/>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9B40EA" w:rsidRPr="00A84633" w:rsidTr="009B40EA">
        <w:trPr>
          <w:cantSplit/>
        </w:trPr>
        <w:tc>
          <w:tcPr>
            <w:tcW w:w="3848" w:type="dxa"/>
            <w:gridSpan w:val="2"/>
            <w:vMerge w:val="restart"/>
            <w:tcBorders>
              <w:top w:val="single" w:sz="16" w:space="0" w:color="000000"/>
              <w:left w:val="single" w:sz="16" w:space="0" w:color="000000"/>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8" w:type="dxa"/>
            <w:gridSpan w:val="2"/>
            <w:tcBorders>
              <w:top w:val="single" w:sz="16" w:space="0" w:color="000000"/>
              <w:lef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9" w:type="dxa"/>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659" w:type="dxa"/>
            <w:vMerge w:val="restart"/>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118" w:type="dxa"/>
            <w:gridSpan w:val="2"/>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9B40EA" w:rsidRPr="00A84633" w:rsidTr="009B40EA">
        <w:trPr>
          <w:cantSplit/>
        </w:trPr>
        <w:tc>
          <w:tcPr>
            <w:tcW w:w="3848" w:type="dxa"/>
            <w:gridSpan w:val="2"/>
            <w:vMerge/>
            <w:tcBorders>
              <w:top w:val="single" w:sz="16" w:space="0" w:color="000000"/>
              <w:left w:val="single" w:sz="16" w:space="0" w:color="000000"/>
              <w:bottom w:val="nil"/>
              <w:right w:val="nil"/>
            </w:tcBorders>
            <w:shd w:val="clear" w:color="auto" w:fill="FFFFFF"/>
          </w:tcPr>
          <w:p w:rsidR="009B40EA" w:rsidRPr="00A84633" w:rsidRDefault="009B40EA" w:rsidP="00A57765">
            <w:pPr>
              <w:spacing w:before="0" w:after="0"/>
              <w:rPr>
                <w:rFonts w:ascii="Arial" w:hAnsi="Arial" w:cs="Arial"/>
                <w:sz w:val="20"/>
                <w:szCs w:val="20"/>
              </w:rPr>
            </w:pPr>
          </w:p>
        </w:tc>
        <w:tc>
          <w:tcPr>
            <w:tcW w:w="1724" w:type="dxa"/>
            <w:tcBorders>
              <w:left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4"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9"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3" w:type="dxa"/>
            <w:vMerge/>
            <w:tcBorders>
              <w:top w:val="single" w:sz="16" w:space="0" w:color="000000"/>
            </w:tcBorders>
            <w:shd w:val="clear" w:color="auto" w:fill="FFFFFF"/>
          </w:tcPr>
          <w:p w:rsidR="009B40EA" w:rsidRPr="00A84633" w:rsidRDefault="009B40EA" w:rsidP="00A57765">
            <w:pPr>
              <w:spacing w:before="0" w:after="0"/>
              <w:rPr>
                <w:rFonts w:ascii="Arial" w:hAnsi="Arial" w:cs="Arial"/>
                <w:sz w:val="20"/>
                <w:szCs w:val="20"/>
              </w:rPr>
            </w:pPr>
          </w:p>
        </w:tc>
        <w:tc>
          <w:tcPr>
            <w:tcW w:w="659" w:type="dxa"/>
            <w:vMerge/>
            <w:tcBorders>
              <w:top w:val="single" w:sz="16" w:space="0" w:color="000000"/>
            </w:tcBorders>
            <w:shd w:val="clear" w:color="auto" w:fill="FFFFFF"/>
          </w:tcPr>
          <w:p w:rsidR="009B40EA" w:rsidRPr="00A84633" w:rsidRDefault="009B40EA" w:rsidP="00A57765">
            <w:pPr>
              <w:spacing w:before="0" w:after="0"/>
              <w:rPr>
                <w:rFonts w:ascii="Arial" w:hAnsi="Arial" w:cs="Arial"/>
                <w:sz w:val="20"/>
                <w:szCs w:val="20"/>
              </w:rPr>
            </w:pPr>
          </w:p>
        </w:tc>
        <w:tc>
          <w:tcPr>
            <w:tcW w:w="1417"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701" w:type="dxa"/>
            <w:tcBorders>
              <w:bottom w:val="single" w:sz="16" w:space="0" w:color="000000"/>
              <w:righ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9B40EA" w:rsidRPr="00A84633" w:rsidTr="009B40EA">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930" w:type="dxa"/>
            <w:tcBorders>
              <w:top w:val="single" w:sz="16" w:space="0" w:color="000000"/>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4" w:type="dxa"/>
            <w:tcBorders>
              <w:top w:val="single" w:sz="16" w:space="0" w:color="000000"/>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-,142</w:t>
            </w:r>
          </w:p>
        </w:tc>
        <w:tc>
          <w:tcPr>
            <w:tcW w:w="1724"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,236</w:t>
            </w:r>
          </w:p>
        </w:tc>
        <w:tc>
          <w:tcPr>
            <w:tcW w:w="1839" w:type="dxa"/>
            <w:tcBorders>
              <w:top w:val="single" w:sz="16" w:space="0" w:color="000000"/>
              <w:bottom w:val="nil"/>
            </w:tcBorders>
            <w:shd w:val="clear" w:color="auto" w:fill="FFFFFF"/>
          </w:tcPr>
          <w:p w:rsidR="009B40EA" w:rsidRPr="00A84633" w:rsidRDefault="009B40EA" w:rsidP="00A57765">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-,603</w:t>
            </w:r>
          </w:p>
        </w:tc>
        <w:tc>
          <w:tcPr>
            <w:tcW w:w="659"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,549</w:t>
            </w:r>
          </w:p>
        </w:tc>
        <w:tc>
          <w:tcPr>
            <w:tcW w:w="1417"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-,613</w:t>
            </w:r>
          </w:p>
        </w:tc>
        <w:tc>
          <w:tcPr>
            <w:tcW w:w="1701" w:type="dxa"/>
            <w:tcBorders>
              <w:top w:val="single" w:sz="16" w:space="0" w:color="000000"/>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,328</w:t>
            </w:r>
          </w:p>
        </w:tc>
      </w:tr>
      <w:tr w:rsidR="009B40EA" w:rsidRPr="00A84633" w:rsidTr="009B40EA">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930"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Ad6.adAp_1.difference</w:t>
            </w:r>
          </w:p>
        </w:tc>
        <w:tc>
          <w:tcPr>
            <w:tcW w:w="1724"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,516</w:t>
            </w:r>
          </w:p>
        </w:tc>
        <w:tc>
          <w:tcPr>
            <w:tcW w:w="1724"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,195</w:t>
            </w:r>
          </w:p>
        </w:tc>
        <w:tc>
          <w:tcPr>
            <w:tcW w:w="1839"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,295</w:t>
            </w:r>
          </w:p>
        </w:tc>
        <w:tc>
          <w:tcPr>
            <w:tcW w:w="1263"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2,654</w:t>
            </w:r>
          </w:p>
        </w:tc>
        <w:tc>
          <w:tcPr>
            <w:tcW w:w="659"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,010</w:t>
            </w:r>
          </w:p>
        </w:tc>
        <w:tc>
          <w:tcPr>
            <w:tcW w:w="1417"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,128</w:t>
            </w:r>
          </w:p>
        </w:tc>
        <w:tc>
          <w:tcPr>
            <w:tcW w:w="1701"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,904</w:t>
            </w:r>
          </w:p>
        </w:tc>
      </w:tr>
      <w:tr w:rsidR="009B40EA" w:rsidRPr="00A84633" w:rsidTr="009B40EA">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930" w:type="dxa"/>
            <w:tcBorders>
              <w:top w:val="nil"/>
              <w:left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Ad6.adAp_2.difference</w:t>
            </w:r>
          </w:p>
        </w:tc>
        <w:tc>
          <w:tcPr>
            <w:tcW w:w="1724" w:type="dxa"/>
            <w:tcBorders>
              <w:top w:val="nil"/>
              <w:left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,548</w:t>
            </w:r>
          </w:p>
        </w:tc>
        <w:tc>
          <w:tcPr>
            <w:tcW w:w="1724"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,189</w:t>
            </w:r>
          </w:p>
        </w:tc>
        <w:tc>
          <w:tcPr>
            <w:tcW w:w="1839"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,321</w:t>
            </w:r>
          </w:p>
        </w:tc>
        <w:tc>
          <w:tcPr>
            <w:tcW w:w="1263"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2,895</w:t>
            </w:r>
          </w:p>
        </w:tc>
        <w:tc>
          <w:tcPr>
            <w:tcW w:w="659"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,005</w:t>
            </w:r>
          </w:p>
        </w:tc>
        <w:tc>
          <w:tcPr>
            <w:tcW w:w="1417"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,170</w:t>
            </w:r>
          </w:p>
        </w:tc>
        <w:tc>
          <w:tcPr>
            <w:tcW w:w="1701" w:type="dxa"/>
            <w:tcBorders>
              <w:top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,926</w:t>
            </w:r>
          </w:p>
        </w:tc>
      </w:tr>
      <w:tr w:rsidR="009B40EA" w:rsidRPr="00A84633" w:rsidTr="009B40EA">
        <w:trPr>
          <w:cantSplit/>
        </w:trPr>
        <w:tc>
          <w:tcPr>
            <w:tcW w:w="14175" w:type="dxa"/>
            <w:gridSpan w:val="9"/>
            <w:tcBorders>
              <w:top w:val="nil"/>
              <w:left w:val="nil"/>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Ad6.adA.difference</w:t>
            </w:r>
          </w:p>
        </w:tc>
      </w:tr>
    </w:tbl>
    <w:p w:rsidR="00C62ECC" w:rsidRDefault="00C62ECC">
      <w:pPr>
        <w:jc w:val="left"/>
      </w:pPr>
    </w:p>
    <w:p w:rsidR="00C62ECC" w:rsidRDefault="00C62ECC">
      <w:pPr>
        <w:jc w:val="left"/>
      </w:pP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8"/>
        <w:gridCol w:w="2881"/>
        <w:gridCol w:w="1808"/>
        <w:gridCol w:w="1808"/>
        <w:gridCol w:w="1808"/>
      </w:tblGrid>
      <w:tr w:rsidR="009B40EA" w:rsidRPr="00A84633" w:rsidTr="00C62ECC">
        <w:trPr>
          <w:cantSplit/>
        </w:trPr>
        <w:tc>
          <w:tcPr>
            <w:tcW w:w="10773" w:type="dxa"/>
            <w:gridSpan w:val="5"/>
            <w:tcBorders>
              <w:top w:val="nil"/>
              <w:left w:val="nil"/>
              <w:bottom w:val="nil"/>
              <w:right w:val="nil"/>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9B40EA" w:rsidRPr="00A84633" w:rsidTr="00C62ECC">
        <w:trPr>
          <w:cantSplit/>
        </w:trPr>
        <w:tc>
          <w:tcPr>
            <w:tcW w:w="5349" w:type="dxa"/>
            <w:gridSpan w:val="2"/>
            <w:tcBorders>
              <w:top w:val="single" w:sz="16" w:space="0" w:color="000000"/>
              <w:left w:val="single" w:sz="16" w:space="0" w:color="000000"/>
              <w:bottom w:val="single" w:sz="16" w:space="0" w:color="000000"/>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p>
        </w:tc>
        <w:tc>
          <w:tcPr>
            <w:tcW w:w="1808" w:type="dxa"/>
            <w:tcBorders>
              <w:top w:val="single" w:sz="16" w:space="0" w:color="000000"/>
              <w:left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Ad6.adP.difference</w:t>
            </w:r>
          </w:p>
        </w:tc>
        <w:tc>
          <w:tcPr>
            <w:tcW w:w="1808" w:type="dxa"/>
            <w:tcBorders>
              <w:top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Ad6.adAp_1.difference</w:t>
            </w:r>
          </w:p>
        </w:tc>
        <w:tc>
          <w:tcPr>
            <w:tcW w:w="1808" w:type="dxa"/>
            <w:tcBorders>
              <w:top w:val="single" w:sz="16" w:space="0" w:color="000000"/>
              <w:bottom w:val="single" w:sz="16" w:space="0" w:color="000000"/>
              <w:righ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Ad6.adAp_2.difference</w:t>
            </w:r>
          </w:p>
        </w:tc>
      </w:tr>
      <w:tr w:rsidR="009B40EA" w:rsidRPr="00A84633" w:rsidTr="00C62ECC">
        <w:trPr>
          <w:cantSplit/>
        </w:trPr>
        <w:tc>
          <w:tcPr>
            <w:tcW w:w="2468" w:type="dxa"/>
            <w:vMerge w:val="restart"/>
            <w:tcBorders>
              <w:top w:val="single" w:sz="16" w:space="0" w:color="000000"/>
              <w:left w:val="single" w:sz="16" w:space="0" w:color="000000"/>
              <w:bottom w:val="nil"/>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881" w:type="dxa"/>
            <w:tcBorders>
              <w:top w:val="single" w:sz="16" w:space="0" w:color="000000"/>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Ad6.adP.difference</w:t>
            </w:r>
          </w:p>
        </w:tc>
        <w:tc>
          <w:tcPr>
            <w:tcW w:w="1808" w:type="dxa"/>
            <w:tcBorders>
              <w:top w:val="single" w:sz="16" w:space="0" w:color="000000"/>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,318</w:t>
            </w:r>
          </w:p>
        </w:tc>
        <w:tc>
          <w:tcPr>
            <w:tcW w:w="1808" w:type="dxa"/>
            <w:tcBorders>
              <w:top w:val="single" w:sz="16" w:space="0" w:color="000000"/>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,392</w:t>
            </w:r>
          </w:p>
        </w:tc>
      </w:tr>
      <w:tr w:rsidR="009B40EA" w:rsidRPr="00A84633" w:rsidTr="00C62ECC">
        <w:trPr>
          <w:cantSplit/>
        </w:trPr>
        <w:tc>
          <w:tcPr>
            <w:tcW w:w="2468" w:type="dxa"/>
            <w:vMerge/>
            <w:tcBorders>
              <w:top w:val="single" w:sz="16" w:space="0" w:color="000000"/>
              <w:left w:val="single" w:sz="16" w:space="0" w:color="000000"/>
              <w:bottom w:val="nil"/>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Ad6.adAp_1.difference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,318</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,380</w:t>
            </w:r>
          </w:p>
        </w:tc>
      </w:tr>
      <w:tr w:rsidR="009B40EA" w:rsidRPr="00A84633" w:rsidTr="00C62ECC">
        <w:trPr>
          <w:cantSplit/>
        </w:trPr>
        <w:tc>
          <w:tcPr>
            <w:tcW w:w="2468" w:type="dxa"/>
            <w:vMerge/>
            <w:tcBorders>
              <w:top w:val="single" w:sz="16" w:space="0" w:color="000000"/>
              <w:left w:val="single" w:sz="16" w:space="0" w:color="000000"/>
              <w:bottom w:val="nil"/>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Ad6.adAp_2.difference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,392</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,380</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9B40EA" w:rsidRPr="00A84633" w:rsidTr="00C62ECC">
        <w:trPr>
          <w:cantSplit/>
        </w:trPr>
        <w:tc>
          <w:tcPr>
            <w:tcW w:w="2468" w:type="dxa"/>
            <w:vMerge w:val="restart"/>
            <w:tcBorders>
              <w:top w:val="nil"/>
              <w:left w:val="single" w:sz="16" w:space="0" w:color="000000"/>
              <w:bottom w:val="nil"/>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Ad6.adP.difference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,003</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9B40EA" w:rsidRPr="00A84633" w:rsidTr="00C62ECC">
        <w:trPr>
          <w:cantSplit/>
        </w:trPr>
        <w:tc>
          <w:tcPr>
            <w:tcW w:w="2468" w:type="dxa"/>
            <w:vMerge/>
            <w:tcBorders>
              <w:top w:val="nil"/>
              <w:left w:val="single" w:sz="16" w:space="0" w:color="000000"/>
              <w:bottom w:val="nil"/>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Ad6.adAp_1.difference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,003</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9B40EA" w:rsidRPr="00A84633" w:rsidTr="00C62ECC">
        <w:trPr>
          <w:cantSplit/>
        </w:trPr>
        <w:tc>
          <w:tcPr>
            <w:tcW w:w="2468" w:type="dxa"/>
            <w:vMerge/>
            <w:tcBorders>
              <w:top w:val="nil"/>
              <w:left w:val="single" w:sz="16" w:space="0" w:color="000000"/>
              <w:bottom w:val="nil"/>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Ad6.adAp_2.difference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9B40EA" w:rsidRPr="00A84633" w:rsidTr="00C62ECC">
        <w:trPr>
          <w:cantSplit/>
        </w:trPr>
        <w:tc>
          <w:tcPr>
            <w:tcW w:w="2468" w:type="dxa"/>
            <w:vMerge w:val="restart"/>
            <w:tcBorders>
              <w:top w:val="nil"/>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Ad6.adP.difference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9B40EA" w:rsidRPr="00A84633" w:rsidTr="00C62ECC">
        <w:trPr>
          <w:cantSplit/>
        </w:trPr>
        <w:tc>
          <w:tcPr>
            <w:tcW w:w="2468" w:type="dxa"/>
            <w:vMerge/>
            <w:tcBorders>
              <w:top w:val="nil"/>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Ad6.adAp_1.difference</w:t>
            </w:r>
          </w:p>
        </w:tc>
        <w:tc>
          <w:tcPr>
            <w:tcW w:w="1808"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9B40EA" w:rsidRPr="00A84633" w:rsidTr="00C62ECC">
        <w:trPr>
          <w:cantSplit/>
        </w:trPr>
        <w:tc>
          <w:tcPr>
            <w:tcW w:w="2468" w:type="dxa"/>
            <w:vMerge/>
            <w:tcBorders>
              <w:top w:val="nil"/>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881" w:type="dxa"/>
            <w:tcBorders>
              <w:top w:val="nil"/>
              <w:left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Ad6.adAp_2.difference</w:t>
            </w:r>
          </w:p>
        </w:tc>
        <w:tc>
          <w:tcPr>
            <w:tcW w:w="1808" w:type="dxa"/>
            <w:tcBorders>
              <w:top w:val="nil"/>
              <w:left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9B40EA" w:rsidRPr="00A84633" w:rsidRDefault="009B40EA" w:rsidP="009B40EA">
      <w:pPr>
        <w:spacing w:before="0" w:after="0" w:line="400" w:lineRule="atLeast"/>
        <w:rPr>
          <w:rFonts w:ascii="Times New Roman" w:hAnsi="Times New Roman" w:cs="Times New Roman"/>
          <w:sz w:val="20"/>
          <w:szCs w:val="20"/>
        </w:rPr>
      </w:pPr>
    </w:p>
    <w:p w:rsidR="009B40EA" w:rsidRPr="00A84633" w:rsidRDefault="009B40EA" w:rsidP="009B40EA">
      <w:pPr>
        <w:spacing w:before="0" w:after="0"/>
        <w:rPr>
          <w:rFonts w:ascii="Times New Roman" w:hAnsi="Times New Roman" w:cs="Times New Roman"/>
          <w:sz w:val="20"/>
          <w:szCs w:val="20"/>
        </w:rPr>
      </w:pPr>
    </w:p>
    <w:tbl>
      <w:tblPr>
        <w:tblW w:w="8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3"/>
        <w:gridCol w:w="1839"/>
        <w:gridCol w:w="1360"/>
        <w:gridCol w:w="1264"/>
        <w:gridCol w:w="1264"/>
        <w:gridCol w:w="1820"/>
      </w:tblGrid>
      <w:tr w:rsidR="009B40EA" w:rsidRPr="00A84633" w:rsidTr="00A57765">
        <w:trPr>
          <w:cantSplit/>
        </w:trPr>
        <w:tc>
          <w:tcPr>
            <w:tcW w:w="8556" w:type="dxa"/>
            <w:gridSpan w:val="6"/>
            <w:tcBorders>
              <w:top w:val="nil"/>
              <w:left w:val="nil"/>
              <w:bottom w:val="nil"/>
              <w:right w:val="nil"/>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9B40EA" w:rsidRPr="00A84633" w:rsidTr="00A57765">
        <w:trPr>
          <w:cantSplit/>
        </w:trPr>
        <w:tc>
          <w:tcPr>
            <w:tcW w:w="1014" w:type="dxa"/>
            <w:vMerge w:val="restart"/>
            <w:tcBorders>
              <w:top w:val="single" w:sz="16" w:space="0" w:color="000000"/>
              <w:left w:val="single" w:sz="16" w:space="0" w:color="000000"/>
              <w:bottom w:val="nil"/>
              <w:right w:val="single" w:sz="16" w:space="0" w:color="000000"/>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42" w:type="dxa"/>
            <w:gridSpan w:val="5"/>
            <w:tcBorders>
              <w:top w:val="single" w:sz="16" w:space="0" w:color="000000"/>
              <w:lef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9B40EA" w:rsidRPr="00A84633" w:rsidTr="00A57765">
        <w:trPr>
          <w:cantSplit/>
        </w:trPr>
        <w:tc>
          <w:tcPr>
            <w:tcW w:w="1014" w:type="dxa"/>
            <w:vMerge/>
            <w:tcBorders>
              <w:top w:val="single" w:sz="16" w:space="0" w:color="000000"/>
              <w:left w:val="single" w:sz="16" w:space="0" w:color="000000"/>
              <w:bottom w:val="nil"/>
              <w:right w:val="single" w:sz="16" w:space="0" w:color="000000"/>
            </w:tcBorders>
            <w:shd w:val="clear" w:color="auto" w:fill="FFFFFF"/>
          </w:tcPr>
          <w:p w:rsidR="009B40EA" w:rsidRPr="00A84633" w:rsidRDefault="009B40EA" w:rsidP="00A57765">
            <w:pPr>
              <w:spacing w:before="0" w:after="0"/>
              <w:rPr>
                <w:rFonts w:ascii="Arial" w:hAnsi="Arial" w:cs="Arial"/>
                <w:sz w:val="20"/>
                <w:szCs w:val="20"/>
              </w:rPr>
            </w:pPr>
          </w:p>
        </w:tc>
        <w:tc>
          <w:tcPr>
            <w:tcW w:w="1838" w:type="dxa"/>
            <w:tcBorders>
              <w:left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9"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3"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3"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9" w:type="dxa"/>
            <w:tcBorders>
              <w:bottom w:val="single" w:sz="16" w:space="0" w:color="000000"/>
              <w:righ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9B40EA" w:rsidRPr="00A84633" w:rsidTr="00A57765">
        <w:trPr>
          <w:cantSplit/>
        </w:trPr>
        <w:tc>
          <w:tcPr>
            <w:tcW w:w="101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8" w:type="dxa"/>
            <w:tcBorders>
              <w:top w:val="single" w:sz="16" w:space="0" w:color="000000"/>
              <w:left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,187</w:t>
            </w:r>
            <w:r w:rsidRPr="00A84633">
              <w:rPr>
                <w:rFonts w:ascii="Arial" w:hAnsi="Arial" w:cs="Arial"/>
                <w:sz w:val="20"/>
                <w:szCs w:val="20"/>
                <w:vertAlign w:val="superscript"/>
              </w:rPr>
              <w:t>a</w:t>
            </w:r>
          </w:p>
        </w:tc>
        <w:tc>
          <w:tcPr>
            <w:tcW w:w="1359" w:type="dxa"/>
            <w:tcBorders>
              <w:top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8,040</w:t>
            </w:r>
          </w:p>
        </w:tc>
        <w:tc>
          <w:tcPr>
            <w:tcW w:w="1263" w:type="dxa"/>
            <w:tcBorders>
              <w:top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w:t>
            </w:r>
          </w:p>
        </w:tc>
        <w:tc>
          <w:tcPr>
            <w:tcW w:w="1263" w:type="dxa"/>
            <w:tcBorders>
              <w:top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70</w:t>
            </w:r>
          </w:p>
        </w:tc>
        <w:tc>
          <w:tcPr>
            <w:tcW w:w="1819" w:type="dxa"/>
            <w:tcBorders>
              <w:top w:val="single" w:sz="16" w:space="0" w:color="000000"/>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r>
      <w:tr w:rsidR="009B40EA" w:rsidRPr="00A84633" w:rsidTr="00A57765">
        <w:trPr>
          <w:cantSplit/>
        </w:trPr>
        <w:tc>
          <w:tcPr>
            <w:tcW w:w="8556" w:type="dxa"/>
            <w:gridSpan w:val="6"/>
            <w:tcBorders>
              <w:top w:val="nil"/>
              <w:left w:val="nil"/>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Ad6.adAp_2.difference, Ad6.adAp_1.difference</w:t>
            </w:r>
          </w:p>
        </w:tc>
      </w:tr>
      <w:tr w:rsidR="009B40EA" w:rsidRPr="00A84633" w:rsidTr="00A57765">
        <w:trPr>
          <w:cantSplit/>
        </w:trPr>
        <w:tc>
          <w:tcPr>
            <w:tcW w:w="8556" w:type="dxa"/>
            <w:gridSpan w:val="6"/>
            <w:tcBorders>
              <w:top w:val="nil"/>
              <w:left w:val="nil"/>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Ad6.adP.difference</w:t>
            </w:r>
          </w:p>
        </w:tc>
      </w:tr>
    </w:tbl>
    <w:p w:rsidR="009B40EA" w:rsidRPr="00A84633" w:rsidRDefault="009B40EA" w:rsidP="009B40EA">
      <w:pPr>
        <w:spacing w:before="0" w:after="0" w:line="400" w:lineRule="atLeast"/>
        <w:rPr>
          <w:rFonts w:ascii="Times New Roman" w:hAnsi="Times New Roman" w:cs="Times New Roman"/>
          <w:sz w:val="20"/>
          <w:szCs w:val="20"/>
        </w:rPr>
      </w:pPr>
    </w:p>
    <w:p w:rsidR="009B40EA" w:rsidRPr="00A84633" w:rsidRDefault="009B40EA" w:rsidP="009B40EA">
      <w:pPr>
        <w:spacing w:before="0" w:after="0" w:line="400" w:lineRule="atLeast"/>
        <w:rPr>
          <w:rFonts w:ascii="Times New Roman" w:hAnsi="Times New Roman" w:cs="Times New Roman"/>
          <w:sz w:val="20"/>
          <w:szCs w:val="20"/>
        </w:rPr>
      </w:pPr>
    </w:p>
    <w:p w:rsidR="00C62ECC" w:rsidRDefault="00C62ECC">
      <w:pPr>
        <w:jc w:val="left"/>
      </w:pPr>
    </w:p>
    <w:tbl>
      <w:tblPr>
        <w:tblW w:w="14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2930"/>
        <w:gridCol w:w="1724"/>
        <w:gridCol w:w="1724"/>
        <w:gridCol w:w="1839"/>
        <w:gridCol w:w="1263"/>
        <w:gridCol w:w="801"/>
        <w:gridCol w:w="1701"/>
        <w:gridCol w:w="1559"/>
      </w:tblGrid>
      <w:tr w:rsidR="009B40EA" w:rsidRPr="00A84633" w:rsidTr="009B40EA">
        <w:trPr>
          <w:cantSplit/>
        </w:trPr>
        <w:tc>
          <w:tcPr>
            <w:tcW w:w="14459" w:type="dxa"/>
            <w:gridSpan w:val="9"/>
            <w:tcBorders>
              <w:top w:val="nil"/>
              <w:left w:val="nil"/>
              <w:bottom w:val="nil"/>
              <w:right w:val="nil"/>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9B40EA" w:rsidRPr="00A84633" w:rsidTr="009B40EA">
        <w:trPr>
          <w:cantSplit/>
        </w:trPr>
        <w:tc>
          <w:tcPr>
            <w:tcW w:w="3848" w:type="dxa"/>
            <w:gridSpan w:val="2"/>
            <w:vMerge w:val="restart"/>
            <w:tcBorders>
              <w:top w:val="single" w:sz="16" w:space="0" w:color="000000"/>
              <w:left w:val="single" w:sz="16" w:space="0" w:color="000000"/>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8" w:type="dxa"/>
            <w:gridSpan w:val="2"/>
            <w:tcBorders>
              <w:top w:val="single" w:sz="16" w:space="0" w:color="000000"/>
              <w:lef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9" w:type="dxa"/>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801" w:type="dxa"/>
            <w:vMerge w:val="restart"/>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260" w:type="dxa"/>
            <w:gridSpan w:val="2"/>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9B40EA" w:rsidRPr="00A84633" w:rsidTr="009B40EA">
        <w:trPr>
          <w:cantSplit/>
        </w:trPr>
        <w:tc>
          <w:tcPr>
            <w:tcW w:w="3848" w:type="dxa"/>
            <w:gridSpan w:val="2"/>
            <w:vMerge/>
            <w:tcBorders>
              <w:top w:val="single" w:sz="16" w:space="0" w:color="000000"/>
              <w:left w:val="single" w:sz="16" w:space="0" w:color="000000"/>
              <w:bottom w:val="nil"/>
              <w:right w:val="nil"/>
            </w:tcBorders>
            <w:shd w:val="clear" w:color="auto" w:fill="FFFFFF"/>
          </w:tcPr>
          <w:p w:rsidR="009B40EA" w:rsidRPr="00A84633" w:rsidRDefault="009B40EA" w:rsidP="00A57765">
            <w:pPr>
              <w:spacing w:before="0" w:after="0"/>
              <w:rPr>
                <w:rFonts w:ascii="Arial" w:hAnsi="Arial" w:cs="Arial"/>
                <w:sz w:val="20"/>
                <w:szCs w:val="20"/>
              </w:rPr>
            </w:pPr>
          </w:p>
        </w:tc>
        <w:tc>
          <w:tcPr>
            <w:tcW w:w="1724" w:type="dxa"/>
            <w:tcBorders>
              <w:left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4"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9"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3" w:type="dxa"/>
            <w:vMerge/>
            <w:tcBorders>
              <w:top w:val="single" w:sz="16" w:space="0" w:color="000000"/>
            </w:tcBorders>
            <w:shd w:val="clear" w:color="auto" w:fill="FFFFFF"/>
          </w:tcPr>
          <w:p w:rsidR="009B40EA" w:rsidRPr="00A84633" w:rsidRDefault="009B40EA" w:rsidP="00A57765">
            <w:pPr>
              <w:spacing w:before="0" w:after="0"/>
              <w:rPr>
                <w:rFonts w:ascii="Arial" w:hAnsi="Arial" w:cs="Arial"/>
                <w:sz w:val="20"/>
                <w:szCs w:val="20"/>
              </w:rPr>
            </w:pPr>
          </w:p>
        </w:tc>
        <w:tc>
          <w:tcPr>
            <w:tcW w:w="801" w:type="dxa"/>
            <w:vMerge/>
            <w:tcBorders>
              <w:top w:val="single" w:sz="16" w:space="0" w:color="000000"/>
            </w:tcBorders>
            <w:shd w:val="clear" w:color="auto" w:fill="FFFFFF"/>
          </w:tcPr>
          <w:p w:rsidR="009B40EA" w:rsidRPr="00A84633" w:rsidRDefault="009B40EA" w:rsidP="00A57765">
            <w:pPr>
              <w:spacing w:before="0" w:after="0"/>
              <w:rPr>
                <w:rFonts w:ascii="Arial" w:hAnsi="Arial" w:cs="Arial"/>
                <w:sz w:val="20"/>
                <w:szCs w:val="20"/>
              </w:rPr>
            </w:pPr>
          </w:p>
        </w:tc>
        <w:tc>
          <w:tcPr>
            <w:tcW w:w="1701"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559" w:type="dxa"/>
            <w:tcBorders>
              <w:bottom w:val="single" w:sz="16" w:space="0" w:color="000000"/>
              <w:righ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9B40EA" w:rsidRPr="00A84633" w:rsidTr="009B40EA">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930" w:type="dxa"/>
            <w:tcBorders>
              <w:top w:val="single" w:sz="16" w:space="0" w:color="000000"/>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4" w:type="dxa"/>
            <w:tcBorders>
              <w:top w:val="single" w:sz="16" w:space="0" w:color="000000"/>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-,092</w:t>
            </w:r>
          </w:p>
        </w:tc>
        <w:tc>
          <w:tcPr>
            <w:tcW w:w="1724"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,183</w:t>
            </w:r>
          </w:p>
        </w:tc>
        <w:tc>
          <w:tcPr>
            <w:tcW w:w="1839" w:type="dxa"/>
            <w:tcBorders>
              <w:top w:val="single" w:sz="16" w:space="0" w:color="000000"/>
              <w:bottom w:val="nil"/>
            </w:tcBorders>
            <w:shd w:val="clear" w:color="auto" w:fill="FFFFFF"/>
          </w:tcPr>
          <w:p w:rsidR="009B40EA" w:rsidRPr="00A84633" w:rsidRDefault="009B40EA" w:rsidP="00A57765">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-,501</w:t>
            </w:r>
          </w:p>
        </w:tc>
        <w:tc>
          <w:tcPr>
            <w:tcW w:w="801"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,618</w:t>
            </w:r>
          </w:p>
        </w:tc>
        <w:tc>
          <w:tcPr>
            <w:tcW w:w="1701"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-,456</w:t>
            </w:r>
          </w:p>
        </w:tc>
        <w:tc>
          <w:tcPr>
            <w:tcW w:w="1559" w:type="dxa"/>
            <w:tcBorders>
              <w:top w:val="single" w:sz="16" w:space="0" w:color="000000"/>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,273</w:t>
            </w:r>
          </w:p>
        </w:tc>
      </w:tr>
      <w:tr w:rsidR="009B40EA" w:rsidRPr="00A84633" w:rsidTr="009B40EA">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930"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Ad6.adAp_1.difference</w:t>
            </w:r>
          </w:p>
        </w:tc>
        <w:tc>
          <w:tcPr>
            <w:tcW w:w="1724"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,255</w:t>
            </w:r>
          </w:p>
        </w:tc>
        <w:tc>
          <w:tcPr>
            <w:tcW w:w="1724"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,151</w:t>
            </w:r>
          </w:p>
        </w:tc>
        <w:tc>
          <w:tcPr>
            <w:tcW w:w="1839"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,197</w:t>
            </w:r>
          </w:p>
        </w:tc>
        <w:tc>
          <w:tcPr>
            <w:tcW w:w="1263"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1,691</w:t>
            </w:r>
          </w:p>
        </w:tc>
        <w:tc>
          <w:tcPr>
            <w:tcW w:w="801"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,095</w:t>
            </w:r>
          </w:p>
        </w:tc>
        <w:tc>
          <w:tcPr>
            <w:tcW w:w="1701" w:type="dxa"/>
            <w:tcBorders>
              <w:top w:val="nil"/>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-,046</w:t>
            </w:r>
          </w:p>
        </w:tc>
        <w:tc>
          <w:tcPr>
            <w:tcW w:w="1559"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,555</w:t>
            </w:r>
          </w:p>
        </w:tc>
      </w:tr>
      <w:tr w:rsidR="009B40EA" w:rsidRPr="00A84633" w:rsidTr="009B40EA">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930" w:type="dxa"/>
            <w:tcBorders>
              <w:top w:val="nil"/>
              <w:left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Ad6.adAp_2.difference</w:t>
            </w:r>
          </w:p>
        </w:tc>
        <w:tc>
          <w:tcPr>
            <w:tcW w:w="1724" w:type="dxa"/>
            <w:tcBorders>
              <w:top w:val="nil"/>
              <w:left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,399</w:t>
            </w:r>
          </w:p>
        </w:tc>
        <w:tc>
          <w:tcPr>
            <w:tcW w:w="1724"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,147</w:t>
            </w:r>
          </w:p>
        </w:tc>
        <w:tc>
          <w:tcPr>
            <w:tcW w:w="1839"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,317</w:t>
            </w:r>
          </w:p>
        </w:tc>
        <w:tc>
          <w:tcPr>
            <w:tcW w:w="1263"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2,719</w:t>
            </w:r>
          </w:p>
        </w:tc>
        <w:tc>
          <w:tcPr>
            <w:tcW w:w="801"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,008</w:t>
            </w:r>
          </w:p>
        </w:tc>
        <w:tc>
          <w:tcPr>
            <w:tcW w:w="1701"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,106</w:t>
            </w:r>
          </w:p>
        </w:tc>
        <w:tc>
          <w:tcPr>
            <w:tcW w:w="1559" w:type="dxa"/>
            <w:tcBorders>
              <w:top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,692</w:t>
            </w:r>
          </w:p>
        </w:tc>
      </w:tr>
      <w:tr w:rsidR="009B40EA" w:rsidRPr="00A84633" w:rsidTr="009B40EA">
        <w:trPr>
          <w:cantSplit/>
        </w:trPr>
        <w:tc>
          <w:tcPr>
            <w:tcW w:w="14459" w:type="dxa"/>
            <w:gridSpan w:val="9"/>
            <w:tcBorders>
              <w:top w:val="nil"/>
              <w:left w:val="nil"/>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Ad6.adP.difference</w:t>
            </w:r>
          </w:p>
        </w:tc>
      </w:tr>
    </w:tbl>
    <w:p w:rsidR="009B40EA" w:rsidRPr="00A84633" w:rsidRDefault="009B40EA" w:rsidP="009B40EA">
      <w:pPr>
        <w:spacing w:before="0" w:after="0"/>
        <w:rPr>
          <w:rFonts w:ascii="Times New Roman" w:hAnsi="Times New Roman" w:cs="Times New Roman"/>
          <w:sz w:val="20"/>
          <w:szCs w:val="20"/>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2"/>
        <w:gridCol w:w="2463"/>
        <w:gridCol w:w="1805"/>
        <w:gridCol w:w="1805"/>
      </w:tblGrid>
      <w:tr w:rsidR="009B40EA" w:rsidRPr="00A84633" w:rsidTr="00A57765">
        <w:trPr>
          <w:cantSplit/>
        </w:trPr>
        <w:tc>
          <w:tcPr>
            <w:tcW w:w="8532" w:type="dxa"/>
            <w:gridSpan w:val="4"/>
            <w:tcBorders>
              <w:top w:val="nil"/>
              <w:left w:val="nil"/>
              <w:bottom w:val="nil"/>
              <w:right w:val="nil"/>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9B40EA" w:rsidRPr="00A84633" w:rsidTr="00A57765">
        <w:trPr>
          <w:cantSplit/>
        </w:trPr>
        <w:tc>
          <w:tcPr>
            <w:tcW w:w="4924" w:type="dxa"/>
            <w:gridSpan w:val="2"/>
            <w:tcBorders>
              <w:top w:val="single" w:sz="16" w:space="0" w:color="000000"/>
              <w:left w:val="single" w:sz="16" w:space="0" w:color="000000"/>
              <w:bottom w:val="single" w:sz="16" w:space="0" w:color="000000"/>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p>
        </w:tc>
        <w:tc>
          <w:tcPr>
            <w:tcW w:w="1804" w:type="dxa"/>
            <w:tcBorders>
              <w:top w:val="single" w:sz="16" w:space="0" w:color="000000"/>
              <w:left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Ad6.adP.difference</w:t>
            </w:r>
          </w:p>
        </w:tc>
        <w:tc>
          <w:tcPr>
            <w:tcW w:w="1804" w:type="dxa"/>
            <w:tcBorders>
              <w:top w:val="single" w:sz="16" w:space="0" w:color="000000"/>
              <w:bottom w:val="single" w:sz="16" w:space="0" w:color="000000"/>
              <w:righ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Ad6.adA.difference</w:t>
            </w:r>
          </w:p>
        </w:tc>
      </w:tr>
      <w:tr w:rsidR="009B40EA" w:rsidRPr="00A84633" w:rsidTr="00A57765">
        <w:trPr>
          <w:cantSplit/>
        </w:trPr>
        <w:tc>
          <w:tcPr>
            <w:tcW w:w="2462" w:type="dxa"/>
            <w:vMerge w:val="restart"/>
            <w:tcBorders>
              <w:top w:val="single" w:sz="16" w:space="0" w:color="000000"/>
              <w:left w:val="single" w:sz="16" w:space="0" w:color="000000"/>
              <w:bottom w:val="nil"/>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462" w:type="dxa"/>
            <w:tcBorders>
              <w:top w:val="single" w:sz="16" w:space="0" w:color="000000"/>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Ad6.adP.difference</w:t>
            </w:r>
          </w:p>
        </w:tc>
        <w:tc>
          <w:tcPr>
            <w:tcW w:w="1804" w:type="dxa"/>
            <w:tcBorders>
              <w:top w:val="single" w:sz="16" w:space="0" w:color="000000"/>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4" w:type="dxa"/>
            <w:tcBorders>
              <w:top w:val="single" w:sz="16" w:space="0" w:color="000000"/>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,584</w:t>
            </w:r>
          </w:p>
        </w:tc>
      </w:tr>
      <w:tr w:rsidR="009B40EA" w:rsidRPr="00A84633" w:rsidTr="00A57765">
        <w:trPr>
          <w:cantSplit/>
        </w:trPr>
        <w:tc>
          <w:tcPr>
            <w:tcW w:w="2462" w:type="dxa"/>
            <w:vMerge/>
            <w:tcBorders>
              <w:top w:val="single" w:sz="16" w:space="0" w:color="000000"/>
              <w:left w:val="single" w:sz="16" w:space="0" w:color="000000"/>
              <w:bottom w:val="nil"/>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462"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Ad6.adA.difference</w:t>
            </w:r>
          </w:p>
        </w:tc>
        <w:tc>
          <w:tcPr>
            <w:tcW w:w="1804"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,584</w:t>
            </w:r>
          </w:p>
        </w:tc>
        <w:tc>
          <w:tcPr>
            <w:tcW w:w="1804"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9B40EA" w:rsidRPr="00A84633" w:rsidTr="00A57765">
        <w:trPr>
          <w:cantSplit/>
        </w:trPr>
        <w:tc>
          <w:tcPr>
            <w:tcW w:w="2462" w:type="dxa"/>
            <w:vMerge w:val="restart"/>
            <w:tcBorders>
              <w:top w:val="nil"/>
              <w:left w:val="single" w:sz="16" w:space="0" w:color="000000"/>
              <w:bottom w:val="nil"/>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462"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Ad6.adP.difference</w:t>
            </w:r>
          </w:p>
        </w:tc>
        <w:tc>
          <w:tcPr>
            <w:tcW w:w="1804"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4"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9B40EA" w:rsidRPr="00A84633" w:rsidTr="00A57765">
        <w:trPr>
          <w:cantSplit/>
        </w:trPr>
        <w:tc>
          <w:tcPr>
            <w:tcW w:w="2462" w:type="dxa"/>
            <w:vMerge/>
            <w:tcBorders>
              <w:top w:val="nil"/>
              <w:left w:val="single" w:sz="16" w:space="0" w:color="000000"/>
              <w:bottom w:val="nil"/>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462"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Ad6.adA.difference</w:t>
            </w:r>
          </w:p>
        </w:tc>
        <w:tc>
          <w:tcPr>
            <w:tcW w:w="1804"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4"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9B40EA" w:rsidRPr="00A84633" w:rsidTr="00A57765">
        <w:trPr>
          <w:cantSplit/>
        </w:trPr>
        <w:tc>
          <w:tcPr>
            <w:tcW w:w="2462" w:type="dxa"/>
            <w:vMerge w:val="restart"/>
            <w:tcBorders>
              <w:top w:val="nil"/>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462"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Ad6.adP.difference</w:t>
            </w:r>
          </w:p>
        </w:tc>
        <w:tc>
          <w:tcPr>
            <w:tcW w:w="1804"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9B40EA" w:rsidRPr="00A84633" w:rsidTr="00A57765">
        <w:trPr>
          <w:cantSplit/>
        </w:trPr>
        <w:tc>
          <w:tcPr>
            <w:tcW w:w="2462" w:type="dxa"/>
            <w:vMerge/>
            <w:tcBorders>
              <w:top w:val="nil"/>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462" w:type="dxa"/>
            <w:tcBorders>
              <w:top w:val="nil"/>
              <w:left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Ad6.adA.difference</w:t>
            </w:r>
          </w:p>
        </w:tc>
        <w:tc>
          <w:tcPr>
            <w:tcW w:w="1804" w:type="dxa"/>
            <w:tcBorders>
              <w:top w:val="nil"/>
              <w:left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tcBorders>
              <w:top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9B40EA" w:rsidRPr="00A84633" w:rsidRDefault="009B40EA" w:rsidP="009B40EA">
      <w:pPr>
        <w:spacing w:before="0" w:after="0" w:line="400" w:lineRule="atLeast"/>
        <w:rPr>
          <w:rFonts w:ascii="Times New Roman" w:hAnsi="Times New Roman" w:cs="Times New Roman"/>
          <w:sz w:val="20"/>
          <w:szCs w:val="20"/>
        </w:rPr>
      </w:pPr>
    </w:p>
    <w:p w:rsidR="009B40EA" w:rsidRPr="00A84633" w:rsidRDefault="00B0328F" w:rsidP="009B40EA">
      <w:pPr>
        <w:spacing w:before="0" w:after="0"/>
        <w:rPr>
          <w:rFonts w:ascii="Times New Roman" w:hAnsi="Times New Roman" w:cs="Times New Roman"/>
          <w:sz w:val="20"/>
          <w:szCs w:val="20"/>
        </w:rPr>
      </w:pPr>
      <w:r>
        <w:rPr>
          <w:rFonts w:ascii="Times New Roman" w:hAnsi="Times New Roman" w:cs="Times New Roman"/>
          <w:sz w:val="20"/>
          <w:szCs w:val="20"/>
        </w:rPr>
        <w:br w:type="column"/>
      </w:r>
    </w:p>
    <w:tbl>
      <w:tblPr>
        <w:tblW w:w="8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837"/>
        <w:gridCol w:w="1357"/>
        <w:gridCol w:w="1262"/>
        <w:gridCol w:w="1262"/>
        <w:gridCol w:w="1817"/>
      </w:tblGrid>
      <w:tr w:rsidR="009B40EA" w:rsidRPr="00A84633" w:rsidTr="00A57765">
        <w:trPr>
          <w:cantSplit/>
        </w:trPr>
        <w:tc>
          <w:tcPr>
            <w:tcW w:w="8546" w:type="dxa"/>
            <w:gridSpan w:val="6"/>
            <w:tcBorders>
              <w:top w:val="nil"/>
              <w:left w:val="nil"/>
              <w:bottom w:val="nil"/>
              <w:right w:val="nil"/>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9B40EA" w:rsidRPr="00A84633" w:rsidTr="00A57765">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33" w:type="dxa"/>
            <w:gridSpan w:val="5"/>
            <w:tcBorders>
              <w:top w:val="single" w:sz="16" w:space="0" w:color="000000"/>
              <w:lef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9B40EA" w:rsidRPr="00A84633" w:rsidTr="00A57765">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9B40EA" w:rsidRPr="00A84633" w:rsidRDefault="009B40EA" w:rsidP="00A57765">
            <w:pPr>
              <w:spacing w:before="0" w:after="0"/>
              <w:rPr>
                <w:rFonts w:ascii="Arial" w:hAnsi="Arial" w:cs="Arial"/>
                <w:sz w:val="20"/>
                <w:szCs w:val="20"/>
              </w:rPr>
            </w:pPr>
          </w:p>
        </w:tc>
        <w:tc>
          <w:tcPr>
            <w:tcW w:w="1836" w:type="dxa"/>
            <w:tcBorders>
              <w:left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7"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2"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2"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6" w:type="dxa"/>
            <w:tcBorders>
              <w:bottom w:val="single" w:sz="16" w:space="0" w:color="000000"/>
              <w:righ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9B40EA" w:rsidRPr="00A84633" w:rsidTr="00A57765">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6" w:type="dxa"/>
            <w:tcBorders>
              <w:top w:val="single" w:sz="16" w:space="0" w:color="000000"/>
              <w:left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,341</w:t>
            </w:r>
            <w:r w:rsidRPr="00A84633">
              <w:rPr>
                <w:rFonts w:ascii="Arial" w:hAnsi="Arial" w:cs="Arial"/>
                <w:sz w:val="20"/>
                <w:szCs w:val="20"/>
                <w:vertAlign w:val="superscript"/>
              </w:rPr>
              <w:t>a</w:t>
            </w:r>
          </w:p>
        </w:tc>
        <w:tc>
          <w:tcPr>
            <w:tcW w:w="1357" w:type="dxa"/>
            <w:tcBorders>
              <w:top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36,700</w:t>
            </w:r>
          </w:p>
        </w:tc>
        <w:tc>
          <w:tcPr>
            <w:tcW w:w="1262" w:type="dxa"/>
            <w:tcBorders>
              <w:top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71</w:t>
            </w:r>
          </w:p>
        </w:tc>
        <w:tc>
          <w:tcPr>
            <w:tcW w:w="1816" w:type="dxa"/>
            <w:tcBorders>
              <w:top w:val="single" w:sz="16" w:space="0" w:color="000000"/>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9B40EA" w:rsidRPr="00A84633" w:rsidTr="00A57765">
        <w:trPr>
          <w:cantSplit/>
        </w:trPr>
        <w:tc>
          <w:tcPr>
            <w:tcW w:w="8546" w:type="dxa"/>
            <w:gridSpan w:val="6"/>
            <w:tcBorders>
              <w:top w:val="nil"/>
              <w:left w:val="nil"/>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Ad6.adA.difference</w:t>
            </w:r>
          </w:p>
        </w:tc>
      </w:tr>
      <w:tr w:rsidR="009B40EA" w:rsidRPr="00A84633" w:rsidTr="00A57765">
        <w:trPr>
          <w:cantSplit/>
        </w:trPr>
        <w:tc>
          <w:tcPr>
            <w:tcW w:w="8546" w:type="dxa"/>
            <w:gridSpan w:val="6"/>
            <w:tcBorders>
              <w:top w:val="nil"/>
              <w:left w:val="nil"/>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Ad6.adP.difference</w:t>
            </w:r>
          </w:p>
        </w:tc>
      </w:tr>
    </w:tbl>
    <w:p w:rsidR="009B40EA" w:rsidRPr="00A84633" w:rsidRDefault="009B40EA" w:rsidP="009B40EA">
      <w:pPr>
        <w:spacing w:before="0" w:after="0" w:line="400" w:lineRule="atLeast"/>
        <w:rPr>
          <w:rFonts w:ascii="Times New Roman" w:hAnsi="Times New Roman" w:cs="Times New Roman"/>
          <w:sz w:val="20"/>
          <w:szCs w:val="20"/>
        </w:rPr>
      </w:pPr>
    </w:p>
    <w:p w:rsidR="009B40EA" w:rsidRPr="00A84633" w:rsidRDefault="009B40EA" w:rsidP="009B40EA">
      <w:pPr>
        <w:spacing w:before="0" w:after="0" w:line="400" w:lineRule="atLeast"/>
        <w:rPr>
          <w:rFonts w:ascii="Times New Roman" w:hAnsi="Times New Roman" w:cs="Times New Roman"/>
          <w:sz w:val="20"/>
          <w:szCs w:val="20"/>
        </w:rPr>
      </w:pPr>
    </w:p>
    <w:tbl>
      <w:tblPr>
        <w:tblW w:w="1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507"/>
        <w:gridCol w:w="1721"/>
        <w:gridCol w:w="1721"/>
        <w:gridCol w:w="1836"/>
        <w:gridCol w:w="1262"/>
        <w:gridCol w:w="807"/>
        <w:gridCol w:w="1560"/>
        <w:gridCol w:w="1842"/>
      </w:tblGrid>
      <w:tr w:rsidR="009B40EA" w:rsidRPr="00A84633" w:rsidTr="009B40EA">
        <w:trPr>
          <w:cantSplit/>
        </w:trPr>
        <w:tc>
          <w:tcPr>
            <w:tcW w:w="14175" w:type="dxa"/>
            <w:gridSpan w:val="9"/>
            <w:tcBorders>
              <w:top w:val="nil"/>
              <w:left w:val="nil"/>
              <w:bottom w:val="nil"/>
              <w:right w:val="nil"/>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9B40EA" w:rsidRPr="00A84633" w:rsidTr="009B40EA">
        <w:trPr>
          <w:cantSplit/>
        </w:trPr>
        <w:tc>
          <w:tcPr>
            <w:tcW w:w="3426" w:type="dxa"/>
            <w:gridSpan w:val="2"/>
            <w:vMerge w:val="restart"/>
            <w:tcBorders>
              <w:top w:val="single" w:sz="16" w:space="0" w:color="000000"/>
              <w:left w:val="single" w:sz="16" w:space="0" w:color="000000"/>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2" w:type="dxa"/>
            <w:gridSpan w:val="2"/>
            <w:tcBorders>
              <w:top w:val="single" w:sz="16" w:space="0" w:color="000000"/>
              <w:lef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6" w:type="dxa"/>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807" w:type="dxa"/>
            <w:vMerge w:val="restart"/>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402" w:type="dxa"/>
            <w:gridSpan w:val="2"/>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9B40EA" w:rsidRPr="00A84633" w:rsidTr="009B40EA">
        <w:trPr>
          <w:cantSplit/>
        </w:trPr>
        <w:tc>
          <w:tcPr>
            <w:tcW w:w="3426" w:type="dxa"/>
            <w:gridSpan w:val="2"/>
            <w:vMerge/>
            <w:tcBorders>
              <w:top w:val="single" w:sz="16" w:space="0" w:color="000000"/>
              <w:left w:val="single" w:sz="16" w:space="0" w:color="000000"/>
              <w:bottom w:val="nil"/>
              <w:right w:val="nil"/>
            </w:tcBorders>
            <w:shd w:val="clear" w:color="auto" w:fill="FFFFFF"/>
          </w:tcPr>
          <w:p w:rsidR="009B40EA" w:rsidRPr="00A84633" w:rsidRDefault="009B40EA" w:rsidP="00A57765">
            <w:pPr>
              <w:spacing w:before="0" w:after="0"/>
              <w:rPr>
                <w:rFonts w:ascii="Arial" w:hAnsi="Arial" w:cs="Arial"/>
                <w:sz w:val="20"/>
                <w:szCs w:val="20"/>
              </w:rPr>
            </w:pPr>
          </w:p>
        </w:tc>
        <w:tc>
          <w:tcPr>
            <w:tcW w:w="1721" w:type="dxa"/>
            <w:tcBorders>
              <w:left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1"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6"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2" w:type="dxa"/>
            <w:vMerge/>
            <w:tcBorders>
              <w:top w:val="single" w:sz="16" w:space="0" w:color="000000"/>
            </w:tcBorders>
            <w:shd w:val="clear" w:color="auto" w:fill="FFFFFF"/>
          </w:tcPr>
          <w:p w:rsidR="009B40EA" w:rsidRPr="00A84633" w:rsidRDefault="009B40EA" w:rsidP="00A57765">
            <w:pPr>
              <w:spacing w:before="0" w:after="0"/>
              <w:rPr>
                <w:rFonts w:ascii="Arial" w:hAnsi="Arial" w:cs="Arial"/>
                <w:sz w:val="20"/>
                <w:szCs w:val="20"/>
              </w:rPr>
            </w:pPr>
          </w:p>
        </w:tc>
        <w:tc>
          <w:tcPr>
            <w:tcW w:w="807" w:type="dxa"/>
            <w:vMerge/>
            <w:tcBorders>
              <w:top w:val="single" w:sz="16" w:space="0" w:color="000000"/>
            </w:tcBorders>
            <w:shd w:val="clear" w:color="auto" w:fill="FFFFFF"/>
          </w:tcPr>
          <w:p w:rsidR="009B40EA" w:rsidRPr="00A84633" w:rsidRDefault="009B40EA" w:rsidP="00A57765">
            <w:pPr>
              <w:spacing w:before="0" w:after="0"/>
              <w:rPr>
                <w:rFonts w:ascii="Arial" w:hAnsi="Arial" w:cs="Arial"/>
                <w:sz w:val="20"/>
                <w:szCs w:val="20"/>
              </w:rPr>
            </w:pPr>
          </w:p>
        </w:tc>
        <w:tc>
          <w:tcPr>
            <w:tcW w:w="1560"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842" w:type="dxa"/>
            <w:tcBorders>
              <w:bottom w:val="single" w:sz="16" w:space="0" w:color="000000"/>
              <w:righ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9B40EA" w:rsidRPr="00A84633" w:rsidTr="009B40EA">
        <w:trPr>
          <w:cantSplit/>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507" w:type="dxa"/>
            <w:tcBorders>
              <w:top w:val="single" w:sz="16" w:space="0" w:color="000000"/>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1" w:type="dxa"/>
            <w:tcBorders>
              <w:top w:val="single" w:sz="16" w:space="0" w:color="000000"/>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,114</w:t>
            </w:r>
          </w:p>
        </w:tc>
        <w:tc>
          <w:tcPr>
            <w:tcW w:w="1721"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,135</w:t>
            </w:r>
          </w:p>
        </w:tc>
        <w:tc>
          <w:tcPr>
            <w:tcW w:w="1836" w:type="dxa"/>
            <w:tcBorders>
              <w:top w:val="single" w:sz="16" w:space="0" w:color="000000"/>
              <w:bottom w:val="nil"/>
            </w:tcBorders>
            <w:shd w:val="clear" w:color="auto" w:fill="FFFFFF"/>
          </w:tcPr>
          <w:p w:rsidR="009B40EA" w:rsidRPr="00A84633" w:rsidRDefault="009B40EA" w:rsidP="00A57765">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,846</w:t>
            </w:r>
          </w:p>
        </w:tc>
        <w:tc>
          <w:tcPr>
            <w:tcW w:w="807"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,401</w:t>
            </w:r>
          </w:p>
        </w:tc>
        <w:tc>
          <w:tcPr>
            <w:tcW w:w="1560"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-,155</w:t>
            </w:r>
          </w:p>
        </w:tc>
        <w:tc>
          <w:tcPr>
            <w:tcW w:w="1842" w:type="dxa"/>
            <w:tcBorders>
              <w:top w:val="single" w:sz="16" w:space="0" w:color="000000"/>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,383</w:t>
            </w:r>
          </w:p>
        </w:tc>
      </w:tr>
      <w:tr w:rsidR="009B40EA" w:rsidRPr="00A84633" w:rsidTr="009B40EA">
        <w:trPr>
          <w:cantSplit/>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507" w:type="dxa"/>
            <w:tcBorders>
              <w:top w:val="nil"/>
              <w:left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Ad6.adA.difference</w:t>
            </w:r>
          </w:p>
        </w:tc>
        <w:tc>
          <w:tcPr>
            <w:tcW w:w="1721" w:type="dxa"/>
            <w:tcBorders>
              <w:top w:val="nil"/>
              <w:left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,431</w:t>
            </w:r>
          </w:p>
        </w:tc>
        <w:tc>
          <w:tcPr>
            <w:tcW w:w="1721"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,071</w:t>
            </w:r>
          </w:p>
        </w:tc>
        <w:tc>
          <w:tcPr>
            <w:tcW w:w="1836"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,584</w:t>
            </w:r>
          </w:p>
        </w:tc>
        <w:tc>
          <w:tcPr>
            <w:tcW w:w="1262"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6,058</w:t>
            </w:r>
          </w:p>
        </w:tc>
        <w:tc>
          <w:tcPr>
            <w:tcW w:w="807"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560"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,289</w:t>
            </w:r>
          </w:p>
        </w:tc>
        <w:tc>
          <w:tcPr>
            <w:tcW w:w="1842" w:type="dxa"/>
            <w:tcBorders>
              <w:top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,573</w:t>
            </w:r>
          </w:p>
        </w:tc>
      </w:tr>
      <w:tr w:rsidR="009B40EA" w:rsidRPr="00A84633" w:rsidTr="009B40EA">
        <w:trPr>
          <w:cantSplit/>
        </w:trPr>
        <w:tc>
          <w:tcPr>
            <w:tcW w:w="14175" w:type="dxa"/>
            <w:gridSpan w:val="9"/>
            <w:tcBorders>
              <w:top w:val="nil"/>
              <w:left w:val="nil"/>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Ad6.adP.difference</w:t>
            </w:r>
          </w:p>
        </w:tc>
      </w:tr>
    </w:tbl>
    <w:p w:rsidR="009B40EA" w:rsidRPr="00A84633" w:rsidRDefault="009B40EA" w:rsidP="009B40EA">
      <w:pPr>
        <w:spacing w:before="0" w:after="0"/>
        <w:rPr>
          <w:rFonts w:ascii="Times New Roman" w:hAnsi="Times New Roman" w:cs="Times New Roman"/>
          <w:sz w:val="20"/>
          <w:szCs w:val="20"/>
        </w:rPr>
      </w:pPr>
    </w:p>
    <w:tbl>
      <w:tblPr>
        <w:tblW w:w="8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2"/>
        <w:gridCol w:w="2576"/>
        <w:gridCol w:w="1805"/>
        <w:gridCol w:w="1805"/>
      </w:tblGrid>
      <w:tr w:rsidR="009B40EA" w:rsidRPr="00A84633" w:rsidTr="00A57765">
        <w:trPr>
          <w:cantSplit/>
        </w:trPr>
        <w:tc>
          <w:tcPr>
            <w:tcW w:w="8645" w:type="dxa"/>
            <w:gridSpan w:val="4"/>
            <w:tcBorders>
              <w:top w:val="nil"/>
              <w:left w:val="nil"/>
              <w:bottom w:val="nil"/>
              <w:right w:val="nil"/>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9B40EA" w:rsidRPr="00A84633" w:rsidTr="00A57765">
        <w:trPr>
          <w:cantSplit/>
        </w:trPr>
        <w:tc>
          <w:tcPr>
            <w:tcW w:w="5037" w:type="dxa"/>
            <w:gridSpan w:val="2"/>
            <w:tcBorders>
              <w:top w:val="single" w:sz="16" w:space="0" w:color="000000"/>
              <w:left w:val="single" w:sz="16" w:space="0" w:color="000000"/>
              <w:bottom w:val="single" w:sz="16" w:space="0" w:color="000000"/>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p>
        </w:tc>
        <w:tc>
          <w:tcPr>
            <w:tcW w:w="1804" w:type="dxa"/>
            <w:tcBorders>
              <w:top w:val="single" w:sz="16" w:space="0" w:color="000000"/>
              <w:left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Ad6.adPu.difference</w:t>
            </w:r>
          </w:p>
        </w:tc>
        <w:tc>
          <w:tcPr>
            <w:tcW w:w="1804" w:type="dxa"/>
            <w:tcBorders>
              <w:top w:val="single" w:sz="16" w:space="0" w:color="000000"/>
              <w:bottom w:val="single" w:sz="16" w:space="0" w:color="000000"/>
              <w:righ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Ad6.adP.difference</w:t>
            </w:r>
          </w:p>
        </w:tc>
      </w:tr>
      <w:tr w:rsidR="009B40EA" w:rsidRPr="00A84633" w:rsidTr="00A57765">
        <w:trPr>
          <w:cantSplit/>
        </w:trPr>
        <w:tc>
          <w:tcPr>
            <w:tcW w:w="2462" w:type="dxa"/>
            <w:vMerge w:val="restart"/>
            <w:tcBorders>
              <w:top w:val="single" w:sz="16" w:space="0" w:color="000000"/>
              <w:left w:val="single" w:sz="16" w:space="0" w:color="000000"/>
              <w:bottom w:val="nil"/>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575" w:type="dxa"/>
            <w:tcBorders>
              <w:top w:val="single" w:sz="16" w:space="0" w:color="000000"/>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Ad6.adPu.difference</w:t>
            </w:r>
          </w:p>
        </w:tc>
        <w:tc>
          <w:tcPr>
            <w:tcW w:w="1804" w:type="dxa"/>
            <w:tcBorders>
              <w:top w:val="single" w:sz="16" w:space="0" w:color="000000"/>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4" w:type="dxa"/>
            <w:tcBorders>
              <w:top w:val="single" w:sz="16" w:space="0" w:color="000000"/>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,483</w:t>
            </w:r>
          </w:p>
        </w:tc>
      </w:tr>
      <w:tr w:rsidR="009B40EA" w:rsidRPr="00A84633" w:rsidTr="00A57765">
        <w:trPr>
          <w:cantSplit/>
        </w:trPr>
        <w:tc>
          <w:tcPr>
            <w:tcW w:w="2462" w:type="dxa"/>
            <w:vMerge/>
            <w:tcBorders>
              <w:top w:val="single" w:sz="16" w:space="0" w:color="000000"/>
              <w:left w:val="single" w:sz="16" w:space="0" w:color="000000"/>
              <w:bottom w:val="nil"/>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575"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Ad6.adP.difference</w:t>
            </w:r>
          </w:p>
        </w:tc>
        <w:tc>
          <w:tcPr>
            <w:tcW w:w="1804"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,483</w:t>
            </w:r>
          </w:p>
        </w:tc>
        <w:tc>
          <w:tcPr>
            <w:tcW w:w="1804"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9B40EA" w:rsidRPr="00A84633" w:rsidTr="00A57765">
        <w:trPr>
          <w:cantSplit/>
        </w:trPr>
        <w:tc>
          <w:tcPr>
            <w:tcW w:w="2462" w:type="dxa"/>
            <w:vMerge w:val="restart"/>
            <w:tcBorders>
              <w:top w:val="nil"/>
              <w:left w:val="single" w:sz="16" w:space="0" w:color="000000"/>
              <w:bottom w:val="nil"/>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575"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Ad6.adPu.difference</w:t>
            </w:r>
          </w:p>
        </w:tc>
        <w:tc>
          <w:tcPr>
            <w:tcW w:w="1804"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4"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9B40EA" w:rsidRPr="00A84633" w:rsidTr="00A57765">
        <w:trPr>
          <w:cantSplit/>
        </w:trPr>
        <w:tc>
          <w:tcPr>
            <w:tcW w:w="2462" w:type="dxa"/>
            <w:vMerge/>
            <w:tcBorders>
              <w:top w:val="nil"/>
              <w:left w:val="single" w:sz="16" w:space="0" w:color="000000"/>
              <w:bottom w:val="nil"/>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575"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Ad6.adP.difference</w:t>
            </w:r>
          </w:p>
        </w:tc>
        <w:tc>
          <w:tcPr>
            <w:tcW w:w="1804"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4"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9B40EA" w:rsidRPr="00A84633" w:rsidTr="00A57765">
        <w:trPr>
          <w:cantSplit/>
        </w:trPr>
        <w:tc>
          <w:tcPr>
            <w:tcW w:w="2462" w:type="dxa"/>
            <w:vMerge w:val="restart"/>
            <w:tcBorders>
              <w:top w:val="nil"/>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575" w:type="dxa"/>
            <w:tcBorders>
              <w:top w:val="nil"/>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Ad6.adPu.difference</w:t>
            </w:r>
          </w:p>
        </w:tc>
        <w:tc>
          <w:tcPr>
            <w:tcW w:w="1804" w:type="dxa"/>
            <w:tcBorders>
              <w:top w:val="nil"/>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tcBorders>
              <w:top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9B40EA" w:rsidRPr="00A84633" w:rsidTr="00A57765">
        <w:trPr>
          <w:cantSplit/>
        </w:trPr>
        <w:tc>
          <w:tcPr>
            <w:tcW w:w="2462" w:type="dxa"/>
            <w:vMerge/>
            <w:tcBorders>
              <w:top w:val="nil"/>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575" w:type="dxa"/>
            <w:tcBorders>
              <w:top w:val="nil"/>
              <w:left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Ad6.adP.difference</w:t>
            </w:r>
          </w:p>
        </w:tc>
        <w:tc>
          <w:tcPr>
            <w:tcW w:w="1804" w:type="dxa"/>
            <w:tcBorders>
              <w:top w:val="nil"/>
              <w:left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tcBorders>
              <w:top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9B40EA" w:rsidRPr="00A84633" w:rsidRDefault="009B40EA" w:rsidP="009B40EA">
      <w:pPr>
        <w:spacing w:before="0" w:after="0" w:line="400" w:lineRule="atLeast"/>
        <w:rPr>
          <w:rFonts w:ascii="Times New Roman" w:hAnsi="Times New Roman" w:cs="Times New Roman"/>
          <w:sz w:val="20"/>
          <w:szCs w:val="20"/>
        </w:rPr>
      </w:pPr>
    </w:p>
    <w:p w:rsidR="009B40EA" w:rsidRPr="00A84633" w:rsidRDefault="009B40EA" w:rsidP="009B40EA">
      <w:pPr>
        <w:spacing w:before="0" w:after="0"/>
        <w:rPr>
          <w:rFonts w:ascii="Times New Roman" w:hAnsi="Times New Roman" w:cs="Times New Roman"/>
          <w:sz w:val="20"/>
          <w:szCs w:val="20"/>
        </w:rPr>
      </w:pPr>
    </w:p>
    <w:tbl>
      <w:tblPr>
        <w:tblW w:w="8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837"/>
        <w:gridCol w:w="1357"/>
        <w:gridCol w:w="1262"/>
        <w:gridCol w:w="1262"/>
        <w:gridCol w:w="1817"/>
      </w:tblGrid>
      <w:tr w:rsidR="009B40EA" w:rsidRPr="00A84633" w:rsidTr="00A57765">
        <w:trPr>
          <w:cantSplit/>
        </w:trPr>
        <w:tc>
          <w:tcPr>
            <w:tcW w:w="8546" w:type="dxa"/>
            <w:gridSpan w:val="6"/>
            <w:tcBorders>
              <w:top w:val="nil"/>
              <w:left w:val="nil"/>
              <w:bottom w:val="nil"/>
              <w:right w:val="nil"/>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9B40EA" w:rsidRPr="00A84633" w:rsidTr="00A57765">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33" w:type="dxa"/>
            <w:gridSpan w:val="5"/>
            <w:tcBorders>
              <w:top w:val="single" w:sz="16" w:space="0" w:color="000000"/>
              <w:lef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9B40EA" w:rsidRPr="00A84633" w:rsidTr="00A57765">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9B40EA" w:rsidRPr="00A84633" w:rsidRDefault="009B40EA" w:rsidP="00A57765">
            <w:pPr>
              <w:spacing w:before="0" w:after="0"/>
              <w:rPr>
                <w:rFonts w:ascii="Arial" w:hAnsi="Arial" w:cs="Arial"/>
                <w:sz w:val="20"/>
                <w:szCs w:val="20"/>
              </w:rPr>
            </w:pPr>
          </w:p>
        </w:tc>
        <w:tc>
          <w:tcPr>
            <w:tcW w:w="1836" w:type="dxa"/>
            <w:tcBorders>
              <w:left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7"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2"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2"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6" w:type="dxa"/>
            <w:tcBorders>
              <w:bottom w:val="single" w:sz="16" w:space="0" w:color="000000"/>
              <w:righ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9B40EA" w:rsidRPr="00A84633" w:rsidTr="00A57765">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6" w:type="dxa"/>
            <w:tcBorders>
              <w:top w:val="single" w:sz="16" w:space="0" w:color="000000"/>
              <w:left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,234</w:t>
            </w:r>
            <w:r w:rsidRPr="00A84633">
              <w:rPr>
                <w:rFonts w:ascii="Arial" w:hAnsi="Arial" w:cs="Arial"/>
                <w:sz w:val="20"/>
                <w:szCs w:val="20"/>
                <w:vertAlign w:val="superscript"/>
              </w:rPr>
              <w:t>a</w:t>
            </w:r>
          </w:p>
        </w:tc>
        <w:tc>
          <w:tcPr>
            <w:tcW w:w="1357" w:type="dxa"/>
            <w:tcBorders>
              <w:top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21,645</w:t>
            </w:r>
          </w:p>
        </w:tc>
        <w:tc>
          <w:tcPr>
            <w:tcW w:w="1262" w:type="dxa"/>
            <w:tcBorders>
              <w:top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71</w:t>
            </w:r>
          </w:p>
        </w:tc>
        <w:tc>
          <w:tcPr>
            <w:tcW w:w="1816" w:type="dxa"/>
            <w:tcBorders>
              <w:top w:val="single" w:sz="16" w:space="0" w:color="000000"/>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9B40EA" w:rsidRPr="00A84633" w:rsidTr="00A57765">
        <w:trPr>
          <w:cantSplit/>
        </w:trPr>
        <w:tc>
          <w:tcPr>
            <w:tcW w:w="8546" w:type="dxa"/>
            <w:gridSpan w:val="6"/>
            <w:tcBorders>
              <w:top w:val="nil"/>
              <w:left w:val="nil"/>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Ad6.adP.difference</w:t>
            </w:r>
          </w:p>
        </w:tc>
      </w:tr>
      <w:tr w:rsidR="009B40EA" w:rsidRPr="00A84633" w:rsidTr="00A57765">
        <w:trPr>
          <w:cantSplit/>
        </w:trPr>
        <w:tc>
          <w:tcPr>
            <w:tcW w:w="8546" w:type="dxa"/>
            <w:gridSpan w:val="6"/>
            <w:tcBorders>
              <w:top w:val="nil"/>
              <w:left w:val="nil"/>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Ad6.adPu.difference</w:t>
            </w:r>
          </w:p>
        </w:tc>
      </w:tr>
    </w:tbl>
    <w:p w:rsidR="009B40EA" w:rsidRPr="00A84633" w:rsidRDefault="009B40EA" w:rsidP="009B40EA">
      <w:pPr>
        <w:spacing w:before="0" w:after="0" w:line="400" w:lineRule="atLeast"/>
        <w:rPr>
          <w:rFonts w:ascii="Times New Roman" w:hAnsi="Times New Roman" w:cs="Times New Roman"/>
          <w:sz w:val="20"/>
          <w:szCs w:val="20"/>
        </w:rPr>
      </w:pPr>
    </w:p>
    <w:p w:rsidR="009B40EA" w:rsidRPr="00A84633" w:rsidRDefault="009B40EA" w:rsidP="009B40EA">
      <w:pPr>
        <w:spacing w:before="0" w:after="0" w:line="400" w:lineRule="atLeast"/>
        <w:rPr>
          <w:rFonts w:ascii="Times New Roman" w:hAnsi="Times New Roman" w:cs="Times New Roman"/>
          <w:sz w:val="20"/>
          <w:szCs w:val="20"/>
        </w:rPr>
      </w:pPr>
    </w:p>
    <w:tbl>
      <w:tblPr>
        <w:tblW w:w="13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487"/>
        <w:gridCol w:w="1721"/>
        <w:gridCol w:w="1721"/>
        <w:gridCol w:w="1836"/>
        <w:gridCol w:w="1262"/>
        <w:gridCol w:w="827"/>
        <w:gridCol w:w="1560"/>
        <w:gridCol w:w="1559"/>
      </w:tblGrid>
      <w:tr w:rsidR="009B40EA" w:rsidRPr="00A84633" w:rsidTr="009B40EA">
        <w:trPr>
          <w:cantSplit/>
        </w:trPr>
        <w:tc>
          <w:tcPr>
            <w:tcW w:w="13892" w:type="dxa"/>
            <w:gridSpan w:val="9"/>
            <w:tcBorders>
              <w:top w:val="nil"/>
              <w:left w:val="nil"/>
              <w:bottom w:val="nil"/>
              <w:right w:val="nil"/>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9B40EA" w:rsidRPr="00A84633" w:rsidTr="009B40EA">
        <w:trPr>
          <w:cantSplit/>
        </w:trPr>
        <w:tc>
          <w:tcPr>
            <w:tcW w:w="3406" w:type="dxa"/>
            <w:gridSpan w:val="2"/>
            <w:vMerge w:val="restart"/>
            <w:tcBorders>
              <w:top w:val="single" w:sz="16" w:space="0" w:color="000000"/>
              <w:left w:val="single" w:sz="16" w:space="0" w:color="000000"/>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2" w:type="dxa"/>
            <w:gridSpan w:val="2"/>
            <w:tcBorders>
              <w:top w:val="single" w:sz="16" w:space="0" w:color="000000"/>
              <w:lef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6" w:type="dxa"/>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827" w:type="dxa"/>
            <w:vMerge w:val="restart"/>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119" w:type="dxa"/>
            <w:gridSpan w:val="2"/>
            <w:tcBorders>
              <w:top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9B40EA" w:rsidRPr="00A84633" w:rsidTr="009B40EA">
        <w:trPr>
          <w:cantSplit/>
        </w:trPr>
        <w:tc>
          <w:tcPr>
            <w:tcW w:w="3406" w:type="dxa"/>
            <w:gridSpan w:val="2"/>
            <w:vMerge/>
            <w:tcBorders>
              <w:top w:val="single" w:sz="16" w:space="0" w:color="000000"/>
              <w:left w:val="single" w:sz="16" w:space="0" w:color="000000"/>
              <w:bottom w:val="nil"/>
              <w:right w:val="nil"/>
            </w:tcBorders>
            <w:shd w:val="clear" w:color="auto" w:fill="FFFFFF"/>
          </w:tcPr>
          <w:p w:rsidR="009B40EA" w:rsidRPr="00A84633" w:rsidRDefault="009B40EA" w:rsidP="00A57765">
            <w:pPr>
              <w:spacing w:before="0" w:after="0"/>
              <w:rPr>
                <w:rFonts w:ascii="Arial" w:hAnsi="Arial" w:cs="Arial"/>
                <w:sz w:val="20"/>
                <w:szCs w:val="20"/>
              </w:rPr>
            </w:pPr>
          </w:p>
        </w:tc>
        <w:tc>
          <w:tcPr>
            <w:tcW w:w="1721" w:type="dxa"/>
            <w:tcBorders>
              <w:left w:val="single" w:sz="16" w:space="0" w:color="000000"/>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1"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6"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2" w:type="dxa"/>
            <w:vMerge/>
            <w:tcBorders>
              <w:top w:val="single" w:sz="16" w:space="0" w:color="000000"/>
            </w:tcBorders>
            <w:shd w:val="clear" w:color="auto" w:fill="FFFFFF"/>
          </w:tcPr>
          <w:p w:rsidR="009B40EA" w:rsidRPr="00A84633" w:rsidRDefault="009B40EA" w:rsidP="00A57765">
            <w:pPr>
              <w:spacing w:before="0" w:after="0"/>
              <w:rPr>
                <w:rFonts w:ascii="Arial" w:hAnsi="Arial" w:cs="Arial"/>
                <w:sz w:val="20"/>
                <w:szCs w:val="20"/>
              </w:rPr>
            </w:pPr>
          </w:p>
        </w:tc>
        <w:tc>
          <w:tcPr>
            <w:tcW w:w="827" w:type="dxa"/>
            <w:vMerge/>
            <w:tcBorders>
              <w:top w:val="single" w:sz="16" w:space="0" w:color="000000"/>
            </w:tcBorders>
            <w:shd w:val="clear" w:color="auto" w:fill="FFFFFF"/>
          </w:tcPr>
          <w:p w:rsidR="009B40EA" w:rsidRPr="00A84633" w:rsidRDefault="009B40EA" w:rsidP="00A57765">
            <w:pPr>
              <w:spacing w:before="0" w:after="0"/>
              <w:rPr>
                <w:rFonts w:ascii="Arial" w:hAnsi="Arial" w:cs="Arial"/>
                <w:sz w:val="20"/>
                <w:szCs w:val="20"/>
              </w:rPr>
            </w:pPr>
          </w:p>
        </w:tc>
        <w:tc>
          <w:tcPr>
            <w:tcW w:w="1560" w:type="dxa"/>
            <w:tcBorders>
              <w:bottom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559" w:type="dxa"/>
            <w:tcBorders>
              <w:bottom w:val="single" w:sz="16" w:space="0" w:color="000000"/>
              <w:right w:val="single" w:sz="16" w:space="0" w:color="000000"/>
            </w:tcBorders>
            <w:shd w:val="clear" w:color="auto" w:fill="FFFFFF"/>
          </w:tcPr>
          <w:p w:rsidR="009B40EA" w:rsidRPr="00A84633" w:rsidRDefault="009B40EA" w:rsidP="00A57765">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9B40EA" w:rsidRPr="00A84633" w:rsidTr="009B40EA">
        <w:trPr>
          <w:cantSplit/>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487" w:type="dxa"/>
            <w:tcBorders>
              <w:top w:val="single" w:sz="16" w:space="0" w:color="000000"/>
              <w:left w:val="nil"/>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1" w:type="dxa"/>
            <w:tcBorders>
              <w:top w:val="single" w:sz="16" w:space="0" w:color="000000"/>
              <w:left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,140</w:t>
            </w:r>
          </w:p>
        </w:tc>
        <w:tc>
          <w:tcPr>
            <w:tcW w:w="1721"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,101</w:t>
            </w:r>
          </w:p>
        </w:tc>
        <w:tc>
          <w:tcPr>
            <w:tcW w:w="1836" w:type="dxa"/>
            <w:tcBorders>
              <w:top w:val="single" w:sz="16" w:space="0" w:color="000000"/>
              <w:bottom w:val="nil"/>
            </w:tcBorders>
            <w:shd w:val="clear" w:color="auto" w:fill="FFFFFF"/>
          </w:tcPr>
          <w:p w:rsidR="009B40EA" w:rsidRPr="00A84633" w:rsidRDefault="009B40EA" w:rsidP="00A57765">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1,388</w:t>
            </w:r>
          </w:p>
        </w:tc>
        <w:tc>
          <w:tcPr>
            <w:tcW w:w="827"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,170</w:t>
            </w:r>
          </w:p>
        </w:tc>
        <w:tc>
          <w:tcPr>
            <w:tcW w:w="1560" w:type="dxa"/>
            <w:tcBorders>
              <w:top w:val="single" w:sz="16" w:space="0" w:color="000000"/>
              <w:bottom w:val="nil"/>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-,061</w:t>
            </w:r>
          </w:p>
        </w:tc>
        <w:tc>
          <w:tcPr>
            <w:tcW w:w="1559" w:type="dxa"/>
            <w:tcBorders>
              <w:top w:val="single" w:sz="16" w:space="0" w:color="000000"/>
              <w:bottom w:val="nil"/>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,341</w:t>
            </w:r>
          </w:p>
        </w:tc>
      </w:tr>
      <w:tr w:rsidR="009B40EA" w:rsidRPr="00A84633" w:rsidTr="009B40EA">
        <w:trPr>
          <w:cantSplit/>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9B40EA" w:rsidRPr="00A84633" w:rsidRDefault="009B40EA" w:rsidP="00A57765">
            <w:pPr>
              <w:spacing w:before="0" w:after="0"/>
              <w:rPr>
                <w:rFonts w:ascii="Arial" w:hAnsi="Arial" w:cs="Arial"/>
                <w:sz w:val="20"/>
                <w:szCs w:val="20"/>
              </w:rPr>
            </w:pPr>
          </w:p>
        </w:tc>
        <w:tc>
          <w:tcPr>
            <w:tcW w:w="2487" w:type="dxa"/>
            <w:tcBorders>
              <w:top w:val="nil"/>
              <w:left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Ad6.adP.difference</w:t>
            </w:r>
          </w:p>
        </w:tc>
        <w:tc>
          <w:tcPr>
            <w:tcW w:w="1721" w:type="dxa"/>
            <w:tcBorders>
              <w:top w:val="nil"/>
              <w:left w:val="single" w:sz="16" w:space="0" w:color="000000"/>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,338</w:t>
            </w:r>
          </w:p>
        </w:tc>
        <w:tc>
          <w:tcPr>
            <w:tcW w:w="1721"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,073</w:t>
            </w:r>
          </w:p>
        </w:tc>
        <w:tc>
          <w:tcPr>
            <w:tcW w:w="1836"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,483</w:t>
            </w:r>
          </w:p>
        </w:tc>
        <w:tc>
          <w:tcPr>
            <w:tcW w:w="1262"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4,652</w:t>
            </w:r>
          </w:p>
        </w:tc>
        <w:tc>
          <w:tcPr>
            <w:tcW w:w="827"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560" w:type="dxa"/>
            <w:tcBorders>
              <w:top w:val="nil"/>
              <w:bottom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,193</w:t>
            </w:r>
          </w:p>
        </w:tc>
        <w:tc>
          <w:tcPr>
            <w:tcW w:w="1559" w:type="dxa"/>
            <w:tcBorders>
              <w:top w:val="nil"/>
              <w:bottom w:val="single" w:sz="16" w:space="0" w:color="000000"/>
              <w:right w:val="single" w:sz="16" w:space="0" w:color="000000"/>
            </w:tcBorders>
            <w:shd w:val="clear" w:color="auto" w:fill="FFFFFF"/>
            <w:vAlign w:val="center"/>
          </w:tcPr>
          <w:p w:rsidR="009B40EA" w:rsidRPr="00A84633" w:rsidRDefault="009B40EA" w:rsidP="00A57765">
            <w:pPr>
              <w:spacing w:before="0" w:after="0" w:line="320" w:lineRule="atLeast"/>
              <w:ind w:left="60" w:right="60"/>
              <w:jc w:val="right"/>
              <w:rPr>
                <w:rFonts w:ascii="Arial" w:hAnsi="Arial" w:cs="Arial"/>
                <w:sz w:val="20"/>
                <w:szCs w:val="20"/>
              </w:rPr>
            </w:pPr>
            <w:r w:rsidRPr="00A84633">
              <w:rPr>
                <w:rFonts w:ascii="Arial" w:hAnsi="Arial" w:cs="Arial"/>
                <w:sz w:val="20"/>
                <w:szCs w:val="20"/>
              </w:rPr>
              <w:t>,483</w:t>
            </w:r>
          </w:p>
        </w:tc>
      </w:tr>
      <w:tr w:rsidR="009B40EA" w:rsidRPr="00A84633" w:rsidTr="009B40EA">
        <w:trPr>
          <w:cantSplit/>
        </w:trPr>
        <w:tc>
          <w:tcPr>
            <w:tcW w:w="13892" w:type="dxa"/>
            <w:gridSpan w:val="9"/>
            <w:tcBorders>
              <w:top w:val="nil"/>
              <w:left w:val="nil"/>
              <w:bottom w:val="nil"/>
              <w:right w:val="nil"/>
            </w:tcBorders>
            <w:shd w:val="clear" w:color="auto" w:fill="FFFFFF"/>
          </w:tcPr>
          <w:p w:rsidR="009B40EA" w:rsidRPr="00A84633" w:rsidRDefault="009B40EA" w:rsidP="00A57765">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Ad6.adPu.difference</w:t>
            </w:r>
          </w:p>
        </w:tc>
      </w:tr>
    </w:tbl>
    <w:p w:rsidR="009B40EA" w:rsidRPr="00A84633" w:rsidRDefault="009B40EA" w:rsidP="009B40EA">
      <w:pPr>
        <w:spacing w:before="0" w:after="0" w:line="400" w:lineRule="atLeast"/>
        <w:rPr>
          <w:rFonts w:ascii="Times New Roman" w:hAnsi="Times New Roman" w:cs="Times New Roman"/>
          <w:sz w:val="20"/>
          <w:szCs w:val="20"/>
        </w:rPr>
      </w:pPr>
    </w:p>
    <w:p w:rsidR="009B40EA" w:rsidRPr="00A84633" w:rsidRDefault="009B40EA" w:rsidP="009B40EA">
      <w:pPr>
        <w:spacing w:before="0" w:after="0"/>
        <w:rPr>
          <w:sz w:val="20"/>
          <w:szCs w:val="20"/>
        </w:rPr>
      </w:pPr>
    </w:p>
    <w:p w:rsidR="00B3287C" w:rsidRPr="00B0328F" w:rsidRDefault="00A57765" w:rsidP="00B0328F">
      <w:pPr>
        <w:rPr>
          <w:b/>
          <w:sz w:val="32"/>
          <w:szCs w:val="32"/>
        </w:rPr>
      </w:pPr>
      <w:r w:rsidRPr="00B0328F">
        <w:rPr>
          <w:b/>
          <w:sz w:val="32"/>
          <w:szCs w:val="32"/>
        </w:rPr>
        <w:t>Ad 7: Relationships</w:t>
      </w: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8"/>
        <w:gridCol w:w="2881"/>
        <w:gridCol w:w="1808"/>
        <w:gridCol w:w="1808"/>
        <w:gridCol w:w="1808"/>
      </w:tblGrid>
      <w:tr w:rsidR="00B3287C" w:rsidRPr="00A84633" w:rsidTr="008544AB">
        <w:trPr>
          <w:cantSplit/>
        </w:trPr>
        <w:tc>
          <w:tcPr>
            <w:tcW w:w="10772" w:type="dxa"/>
            <w:gridSpan w:val="5"/>
            <w:tcBorders>
              <w:top w:val="nil"/>
              <w:left w:val="nil"/>
              <w:bottom w:val="nil"/>
              <w:right w:val="nil"/>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B3287C" w:rsidRPr="00A84633" w:rsidTr="008544AB">
        <w:trPr>
          <w:cantSplit/>
        </w:trPr>
        <w:tc>
          <w:tcPr>
            <w:tcW w:w="5348" w:type="dxa"/>
            <w:gridSpan w:val="2"/>
            <w:tcBorders>
              <w:top w:val="single" w:sz="16" w:space="0" w:color="000000"/>
              <w:left w:val="single" w:sz="16" w:space="0" w:color="000000"/>
              <w:bottom w:val="single" w:sz="16" w:space="0" w:color="000000"/>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p>
        </w:tc>
        <w:tc>
          <w:tcPr>
            <w:tcW w:w="1808" w:type="dxa"/>
            <w:tcBorders>
              <w:top w:val="single" w:sz="16" w:space="0" w:color="000000"/>
              <w:left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Ad7.adA.difference</w:t>
            </w:r>
          </w:p>
        </w:tc>
        <w:tc>
          <w:tcPr>
            <w:tcW w:w="1808" w:type="dxa"/>
            <w:tcBorders>
              <w:top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Ad7.adAp_1.difference</w:t>
            </w:r>
          </w:p>
        </w:tc>
        <w:tc>
          <w:tcPr>
            <w:tcW w:w="1808" w:type="dxa"/>
            <w:tcBorders>
              <w:top w:val="single" w:sz="16" w:space="0" w:color="000000"/>
              <w:bottom w:val="single" w:sz="16" w:space="0" w:color="000000"/>
              <w:righ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Ad7.adAp_2.difference</w:t>
            </w:r>
          </w:p>
        </w:tc>
      </w:tr>
      <w:tr w:rsidR="00B3287C" w:rsidRPr="00A84633" w:rsidTr="008544AB">
        <w:trPr>
          <w:cantSplit/>
        </w:trPr>
        <w:tc>
          <w:tcPr>
            <w:tcW w:w="2467" w:type="dxa"/>
            <w:vMerge w:val="restart"/>
            <w:tcBorders>
              <w:top w:val="single" w:sz="16" w:space="0" w:color="000000"/>
              <w:left w:val="single" w:sz="16" w:space="0" w:color="000000"/>
              <w:bottom w:val="nil"/>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881" w:type="dxa"/>
            <w:tcBorders>
              <w:top w:val="single" w:sz="16" w:space="0" w:color="000000"/>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Ad7.adA.difference</w:t>
            </w:r>
          </w:p>
        </w:tc>
        <w:tc>
          <w:tcPr>
            <w:tcW w:w="1808" w:type="dxa"/>
            <w:tcBorders>
              <w:top w:val="single" w:sz="16" w:space="0" w:color="000000"/>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,304</w:t>
            </w:r>
          </w:p>
        </w:tc>
        <w:tc>
          <w:tcPr>
            <w:tcW w:w="1808" w:type="dxa"/>
            <w:tcBorders>
              <w:top w:val="single" w:sz="16" w:space="0" w:color="000000"/>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,347</w:t>
            </w:r>
          </w:p>
        </w:tc>
      </w:tr>
      <w:tr w:rsidR="00B3287C" w:rsidRPr="00A84633" w:rsidTr="008544AB">
        <w:trPr>
          <w:cantSplit/>
        </w:trPr>
        <w:tc>
          <w:tcPr>
            <w:tcW w:w="2467" w:type="dxa"/>
            <w:vMerge/>
            <w:tcBorders>
              <w:top w:val="single" w:sz="16" w:space="0" w:color="000000"/>
              <w:left w:val="single" w:sz="16" w:space="0" w:color="000000"/>
              <w:bottom w:val="nil"/>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Ad7.adAp_1.difference</w:t>
            </w:r>
          </w:p>
        </w:tc>
        <w:tc>
          <w:tcPr>
            <w:tcW w:w="1808" w:type="dxa"/>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,304</w:t>
            </w:r>
          </w:p>
        </w:tc>
        <w:tc>
          <w:tcPr>
            <w:tcW w:w="1808"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,791</w:t>
            </w:r>
          </w:p>
        </w:tc>
      </w:tr>
      <w:tr w:rsidR="00B3287C" w:rsidRPr="00A84633" w:rsidTr="008544AB">
        <w:trPr>
          <w:cantSplit/>
        </w:trPr>
        <w:tc>
          <w:tcPr>
            <w:tcW w:w="2467" w:type="dxa"/>
            <w:vMerge/>
            <w:tcBorders>
              <w:top w:val="single" w:sz="16" w:space="0" w:color="000000"/>
              <w:left w:val="single" w:sz="16" w:space="0" w:color="000000"/>
              <w:bottom w:val="nil"/>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Ad7.adAp_2.difference</w:t>
            </w:r>
          </w:p>
        </w:tc>
        <w:tc>
          <w:tcPr>
            <w:tcW w:w="1808" w:type="dxa"/>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,347</w:t>
            </w:r>
          </w:p>
        </w:tc>
        <w:tc>
          <w:tcPr>
            <w:tcW w:w="1808"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,791</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B3287C" w:rsidRPr="00A84633" w:rsidTr="008544AB">
        <w:trPr>
          <w:cantSplit/>
        </w:trPr>
        <w:tc>
          <w:tcPr>
            <w:tcW w:w="2467" w:type="dxa"/>
            <w:vMerge w:val="restart"/>
            <w:tcBorders>
              <w:top w:val="nil"/>
              <w:left w:val="single" w:sz="16" w:space="0" w:color="000000"/>
              <w:bottom w:val="nil"/>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881" w:type="dxa"/>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Ad7.adA.difference</w:t>
            </w:r>
          </w:p>
        </w:tc>
        <w:tc>
          <w:tcPr>
            <w:tcW w:w="1808" w:type="dxa"/>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,004</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r>
      <w:tr w:rsidR="00B3287C" w:rsidRPr="00A84633" w:rsidTr="008544AB">
        <w:trPr>
          <w:cantSplit/>
        </w:trPr>
        <w:tc>
          <w:tcPr>
            <w:tcW w:w="2467" w:type="dxa"/>
            <w:vMerge/>
            <w:tcBorders>
              <w:top w:val="nil"/>
              <w:left w:val="single" w:sz="16" w:space="0" w:color="000000"/>
              <w:bottom w:val="nil"/>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Ad7.adAp_1.difference</w:t>
            </w:r>
          </w:p>
        </w:tc>
        <w:tc>
          <w:tcPr>
            <w:tcW w:w="1808" w:type="dxa"/>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,004</w:t>
            </w:r>
          </w:p>
        </w:tc>
        <w:tc>
          <w:tcPr>
            <w:tcW w:w="1808"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B3287C" w:rsidRPr="00A84633" w:rsidTr="008544AB">
        <w:trPr>
          <w:cantSplit/>
        </w:trPr>
        <w:tc>
          <w:tcPr>
            <w:tcW w:w="2467" w:type="dxa"/>
            <w:vMerge/>
            <w:tcBorders>
              <w:top w:val="nil"/>
              <w:left w:val="single" w:sz="16" w:space="0" w:color="000000"/>
              <w:bottom w:val="nil"/>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Ad7.adAp_2.difference</w:t>
            </w:r>
          </w:p>
        </w:tc>
        <w:tc>
          <w:tcPr>
            <w:tcW w:w="1808" w:type="dxa"/>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c>
          <w:tcPr>
            <w:tcW w:w="1808"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B3287C" w:rsidRPr="00A84633" w:rsidTr="008544AB">
        <w:trPr>
          <w:cantSplit/>
        </w:trPr>
        <w:tc>
          <w:tcPr>
            <w:tcW w:w="2467" w:type="dxa"/>
            <w:vMerge w:val="restart"/>
            <w:tcBorders>
              <w:top w:val="nil"/>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881" w:type="dxa"/>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Ad7.adA.difference</w:t>
            </w:r>
          </w:p>
        </w:tc>
        <w:tc>
          <w:tcPr>
            <w:tcW w:w="1808" w:type="dxa"/>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B3287C" w:rsidRPr="00A84633" w:rsidTr="008544AB">
        <w:trPr>
          <w:cantSplit/>
        </w:trPr>
        <w:tc>
          <w:tcPr>
            <w:tcW w:w="2467" w:type="dxa"/>
            <w:vMerge/>
            <w:tcBorders>
              <w:top w:val="nil"/>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881" w:type="dxa"/>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Ad7.adAp_1.difference</w:t>
            </w:r>
          </w:p>
        </w:tc>
        <w:tc>
          <w:tcPr>
            <w:tcW w:w="1808" w:type="dxa"/>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B3287C" w:rsidRPr="00A84633" w:rsidTr="008544AB">
        <w:trPr>
          <w:cantSplit/>
        </w:trPr>
        <w:tc>
          <w:tcPr>
            <w:tcW w:w="2467" w:type="dxa"/>
            <w:vMerge/>
            <w:tcBorders>
              <w:top w:val="nil"/>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881" w:type="dxa"/>
            <w:tcBorders>
              <w:top w:val="nil"/>
              <w:left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Ad7.adAp_2.difference</w:t>
            </w:r>
          </w:p>
        </w:tc>
        <w:tc>
          <w:tcPr>
            <w:tcW w:w="1808" w:type="dxa"/>
            <w:tcBorders>
              <w:top w:val="nil"/>
              <w:left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B3287C" w:rsidRPr="00A84633" w:rsidRDefault="00B3287C" w:rsidP="00B3287C">
      <w:pPr>
        <w:spacing w:before="0" w:after="0" w:line="400" w:lineRule="atLeast"/>
        <w:rPr>
          <w:rFonts w:ascii="Times New Roman" w:hAnsi="Times New Roman" w:cs="Times New Roman"/>
          <w:sz w:val="20"/>
          <w:szCs w:val="20"/>
        </w:rPr>
      </w:pPr>
    </w:p>
    <w:tbl>
      <w:tblPr>
        <w:tblW w:w="8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3"/>
        <w:gridCol w:w="1839"/>
        <w:gridCol w:w="1360"/>
        <w:gridCol w:w="1264"/>
        <w:gridCol w:w="1264"/>
        <w:gridCol w:w="1820"/>
      </w:tblGrid>
      <w:tr w:rsidR="00B3287C" w:rsidRPr="00A84633" w:rsidTr="00077E21">
        <w:trPr>
          <w:cantSplit/>
        </w:trPr>
        <w:tc>
          <w:tcPr>
            <w:tcW w:w="8560" w:type="dxa"/>
            <w:gridSpan w:val="6"/>
            <w:tcBorders>
              <w:top w:val="nil"/>
              <w:left w:val="nil"/>
              <w:bottom w:val="nil"/>
              <w:right w:val="nil"/>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B3287C" w:rsidRPr="00A84633" w:rsidTr="00077E21">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47" w:type="dxa"/>
            <w:gridSpan w:val="5"/>
            <w:tcBorders>
              <w:top w:val="single" w:sz="16" w:space="0" w:color="000000"/>
              <w:lef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B3287C" w:rsidRPr="00A84633" w:rsidTr="00077E21">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B3287C" w:rsidRPr="00A84633" w:rsidRDefault="00B3287C" w:rsidP="008544AB">
            <w:pPr>
              <w:spacing w:before="0" w:after="0"/>
              <w:rPr>
                <w:rFonts w:ascii="Arial" w:hAnsi="Arial" w:cs="Arial"/>
                <w:sz w:val="20"/>
                <w:szCs w:val="20"/>
              </w:rPr>
            </w:pPr>
          </w:p>
        </w:tc>
        <w:tc>
          <w:tcPr>
            <w:tcW w:w="1839" w:type="dxa"/>
            <w:tcBorders>
              <w:left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60"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4"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4"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20" w:type="dxa"/>
            <w:tcBorders>
              <w:bottom w:val="single" w:sz="16" w:space="0" w:color="000000"/>
              <w:righ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B3287C" w:rsidRPr="00A84633" w:rsidTr="00077E21">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9" w:type="dxa"/>
            <w:tcBorders>
              <w:top w:val="single" w:sz="16" w:space="0" w:color="000000"/>
              <w:left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,123</w:t>
            </w:r>
            <w:r w:rsidRPr="00A84633">
              <w:rPr>
                <w:rFonts w:ascii="Arial" w:hAnsi="Arial" w:cs="Arial"/>
                <w:sz w:val="20"/>
                <w:szCs w:val="20"/>
                <w:vertAlign w:val="superscript"/>
              </w:rPr>
              <w:t>a</w:t>
            </w:r>
          </w:p>
        </w:tc>
        <w:tc>
          <w:tcPr>
            <w:tcW w:w="1360" w:type="dxa"/>
            <w:tcBorders>
              <w:top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4,909</w:t>
            </w:r>
          </w:p>
        </w:tc>
        <w:tc>
          <w:tcPr>
            <w:tcW w:w="1264" w:type="dxa"/>
            <w:tcBorders>
              <w:top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w:t>
            </w:r>
          </w:p>
        </w:tc>
        <w:tc>
          <w:tcPr>
            <w:tcW w:w="1264" w:type="dxa"/>
            <w:tcBorders>
              <w:top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70</w:t>
            </w:r>
          </w:p>
        </w:tc>
        <w:tc>
          <w:tcPr>
            <w:tcW w:w="1820" w:type="dxa"/>
            <w:tcBorders>
              <w:top w:val="single" w:sz="16" w:space="0" w:color="000000"/>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,010</w:t>
            </w:r>
          </w:p>
        </w:tc>
      </w:tr>
      <w:tr w:rsidR="00B3287C" w:rsidRPr="00A84633" w:rsidTr="00077E21">
        <w:trPr>
          <w:cantSplit/>
        </w:trPr>
        <w:tc>
          <w:tcPr>
            <w:tcW w:w="8560" w:type="dxa"/>
            <w:gridSpan w:val="6"/>
            <w:tcBorders>
              <w:top w:val="nil"/>
              <w:left w:val="nil"/>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Ad7.adAp_2.difference, Ad7.adAp_1.difference</w:t>
            </w:r>
          </w:p>
        </w:tc>
      </w:tr>
      <w:tr w:rsidR="00B3287C" w:rsidRPr="00A84633" w:rsidTr="00077E21">
        <w:trPr>
          <w:cantSplit/>
        </w:trPr>
        <w:tc>
          <w:tcPr>
            <w:tcW w:w="8560" w:type="dxa"/>
            <w:gridSpan w:val="6"/>
            <w:tcBorders>
              <w:top w:val="nil"/>
              <w:left w:val="nil"/>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Ad7.adA.difference</w:t>
            </w:r>
          </w:p>
        </w:tc>
      </w:tr>
    </w:tbl>
    <w:p w:rsidR="00B0328F" w:rsidRDefault="00B0328F" w:rsidP="00B3287C">
      <w:pPr>
        <w:spacing w:before="0" w:after="0" w:line="400" w:lineRule="atLeast"/>
        <w:rPr>
          <w:rFonts w:ascii="Times New Roman" w:hAnsi="Times New Roman" w:cs="Times New Roman"/>
          <w:sz w:val="20"/>
          <w:szCs w:val="20"/>
        </w:rPr>
      </w:pPr>
    </w:p>
    <w:p w:rsidR="00B3287C" w:rsidRPr="00A84633" w:rsidRDefault="00B0328F" w:rsidP="00B3287C">
      <w:pPr>
        <w:spacing w:before="0" w:after="0" w:line="400" w:lineRule="atLeast"/>
        <w:rPr>
          <w:rFonts w:ascii="Times New Roman" w:hAnsi="Times New Roman" w:cs="Times New Roman"/>
          <w:sz w:val="20"/>
          <w:szCs w:val="20"/>
        </w:rPr>
      </w:pPr>
      <w:r>
        <w:rPr>
          <w:rFonts w:ascii="Times New Roman" w:hAnsi="Times New Roman" w:cs="Times New Roman"/>
          <w:sz w:val="20"/>
          <w:szCs w:val="20"/>
        </w:rPr>
        <w:br w:type="column"/>
      </w:r>
    </w:p>
    <w:tbl>
      <w:tblPr>
        <w:tblW w:w="14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2930"/>
        <w:gridCol w:w="1724"/>
        <w:gridCol w:w="1724"/>
        <w:gridCol w:w="1839"/>
        <w:gridCol w:w="1263"/>
        <w:gridCol w:w="660"/>
        <w:gridCol w:w="1416"/>
        <w:gridCol w:w="1843"/>
      </w:tblGrid>
      <w:tr w:rsidR="00B3287C" w:rsidRPr="00A84633" w:rsidTr="00077E21">
        <w:trPr>
          <w:cantSplit/>
        </w:trPr>
        <w:tc>
          <w:tcPr>
            <w:tcW w:w="14317" w:type="dxa"/>
            <w:gridSpan w:val="9"/>
            <w:tcBorders>
              <w:top w:val="nil"/>
              <w:left w:val="nil"/>
              <w:bottom w:val="nil"/>
              <w:right w:val="nil"/>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B3287C" w:rsidRPr="00A84633" w:rsidTr="00077E21">
        <w:trPr>
          <w:cantSplit/>
        </w:trPr>
        <w:tc>
          <w:tcPr>
            <w:tcW w:w="3848" w:type="dxa"/>
            <w:gridSpan w:val="2"/>
            <w:vMerge w:val="restart"/>
            <w:tcBorders>
              <w:top w:val="single" w:sz="16" w:space="0" w:color="000000"/>
              <w:left w:val="single" w:sz="16" w:space="0" w:color="000000"/>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8" w:type="dxa"/>
            <w:gridSpan w:val="2"/>
            <w:tcBorders>
              <w:top w:val="single" w:sz="16" w:space="0" w:color="000000"/>
              <w:lef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9" w:type="dxa"/>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660" w:type="dxa"/>
            <w:vMerge w:val="restart"/>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259" w:type="dxa"/>
            <w:gridSpan w:val="2"/>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077E21" w:rsidRPr="00A84633" w:rsidTr="00077E21">
        <w:trPr>
          <w:cantSplit/>
        </w:trPr>
        <w:tc>
          <w:tcPr>
            <w:tcW w:w="3848" w:type="dxa"/>
            <w:gridSpan w:val="2"/>
            <w:vMerge/>
            <w:tcBorders>
              <w:top w:val="single" w:sz="16" w:space="0" w:color="000000"/>
              <w:left w:val="single" w:sz="16" w:space="0" w:color="000000"/>
              <w:bottom w:val="nil"/>
              <w:right w:val="nil"/>
            </w:tcBorders>
            <w:shd w:val="clear" w:color="auto" w:fill="FFFFFF"/>
          </w:tcPr>
          <w:p w:rsidR="00B3287C" w:rsidRPr="00A84633" w:rsidRDefault="00B3287C" w:rsidP="008544AB">
            <w:pPr>
              <w:spacing w:before="0" w:after="0"/>
              <w:rPr>
                <w:rFonts w:ascii="Arial" w:hAnsi="Arial" w:cs="Arial"/>
                <w:sz w:val="20"/>
                <w:szCs w:val="20"/>
              </w:rPr>
            </w:pPr>
          </w:p>
        </w:tc>
        <w:tc>
          <w:tcPr>
            <w:tcW w:w="1724" w:type="dxa"/>
            <w:tcBorders>
              <w:left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4"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9"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3" w:type="dxa"/>
            <w:vMerge/>
            <w:tcBorders>
              <w:top w:val="single" w:sz="16" w:space="0" w:color="000000"/>
            </w:tcBorders>
            <w:shd w:val="clear" w:color="auto" w:fill="FFFFFF"/>
          </w:tcPr>
          <w:p w:rsidR="00B3287C" w:rsidRPr="00A84633" w:rsidRDefault="00B3287C" w:rsidP="008544AB">
            <w:pPr>
              <w:spacing w:before="0" w:after="0"/>
              <w:rPr>
                <w:rFonts w:ascii="Arial" w:hAnsi="Arial" w:cs="Arial"/>
                <w:sz w:val="20"/>
                <w:szCs w:val="20"/>
              </w:rPr>
            </w:pPr>
          </w:p>
        </w:tc>
        <w:tc>
          <w:tcPr>
            <w:tcW w:w="660" w:type="dxa"/>
            <w:vMerge/>
            <w:tcBorders>
              <w:top w:val="single" w:sz="16" w:space="0" w:color="000000"/>
            </w:tcBorders>
            <w:shd w:val="clear" w:color="auto" w:fill="FFFFFF"/>
          </w:tcPr>
          <w:p w:rsidR="00B3287C" w:rsidRPr="00A84633" w:rsidRDefault="00B3287C" w:rsidP="008544AB">
            <w:pPr>
              <w:spacing w:before="0" w:after="0"/>
              <w:rPr>
                <w:rFonts w:ascii="Arial" w:hAnsi="Arial" w:cs="Arial"/>
                <w:sz w:val="20"/>
                <w:szCs w:val="20"/>
              </w:rPr>
            </w:pPr>
          </w:p>
        </w:tc>
        <w:tc>
          <w:tcPr>
            <w:tcW w:w="1416"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843" w:type="dxa"/>
            <w:tcBorders>
              <w:bottom w:val="single" w:sz="16" w:space="0" w:color="000000"/>
              <w:righ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077E21" w:rsidRPr="00A84633" w:rsidTr="00077E21">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930" w:type="dxa"/>
            <w:tcBorders>
              <w:top w:val="single" w:sz="16" w:space="0" w:color="000000"/>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4" w:type="dxa"/>
            <w:tcBorders>
              <w:top w:val="single" w:sz="16" w:space="0" w:color="000000"/>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-,226</w:t>
            </w:r>
          </w:p>
        </w:tc>
        <w:tc>
          <w:tcPr>
            <w:tcW w:w="1724"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,454</w:t>
            </w:r>
          </w:p>
        </w:tc>
        <w:tc>
          <w:tcPr>
            <w:tcW w:w="1839" w:type="dxa"/>
            <w:tcBorders>
              <w:top w:val="single" w:sz="16" w:space="0" w:color="000000"/>
              <w:bottom w:val="nil"/>
            </w:tcBorders>
            <w:shd w:val="clear" w:color="auto" w:fill="FFFFFF"/>
          </w:tcPr>
          <w:p w:rsidR="00B3287C" w:rsidRPr="00A84633" w:rsidRDefault="00B3287C" w:rsidP="008544AB">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-,498</w:t>
            </w:r>
          </w:p>
        </w:tc>
        <w:tc>
          <w:tcPr>
            <w:tcW w:w="660"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,620</w:t>
            </w:r>
          </w:p>
        </w:tc>
        <w:tc>
          <w:tcPr>
            <w:tcW w:w="1416"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-1,131</w:t>
            </w:r>
          </w:p>
        </w:tc>
        <w:tc>
          <w:tcPr>
            <w:tcW w:w="1843" w:type="dxa"/>
            <w:tcBorders>
              <w:top w:val="single" w:sz="16" w:space="0" w:color="000000"/>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,679</w:t>
            </w:r>
          </w:p>
        </w:tc>
      </w:tr>
      <w:tr w:rsidR="00077E21" w:rsidRPr="00A84633" w:rsidTr="00077E21">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930" w:type="dxa"/>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Ad7.adAp_1.difference</w:t>
            </w:r>
          </w:p>
        </w:tc>
        <w:tc>
          <w:tcPr>
            <w:tcW w:w="1724" w:type="dxa"/>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,228</w:t>
            </w:r>
          </w:p>
        </w:tc>
        <w:tc>
          <w:tcPr>
            <w:tcW w:w="1724"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,534</w:t>
            </w:r>
          </w:p>
        </w:tc>
        <w:tc>
          <w:tcPr>
            <w:tcW w:w="1839"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,078</w:t>
            </w:r>
          </w:p>
        </w:tc>
        <w:tc>
          <w:tcPr>
            <w:tcW w:w="1263"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,426</w:t>
            </w:r>
          </w:p>
        </w:tc>
        <w:tc>
          <w:tcPr>
            <w:tcW w:w="660"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,672</w:t>
            </w:r>
          </w:p>
        </w:tc>
        <w:tc>
          <w:tcPr>
            <w:tcW w:w="1416"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-,838</w:t>
            </w:r>
          </w:p>
        </w:tc>
        <w:tc>
          <w:tcPr>
            <w:tcW w:w="1843"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1,293</w:t>
            </w:r>
          </w:p>
        </w:tc>
      </w:tr>
      <w:tr w:rsidR="00077E21" w:rsidRPr="00A84633" w:rsidTr="00077E21">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930" w:type="dxa"/>
            <w:tcBorders>
              <w:top w:val="nil"/>
              <w:left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Ad7.adAp_2.difference</w:t>
            </w:r>
          </w:p>
        </w:tc>
        <w:tc>
          <w:tcPr>
            <w:tcW w:w="1724" w:type="dxa"/>
            <w:tcBorders>
              <w:top w:val="nil"/>
              <w:left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,824</w:t>
            </w:r>
          </w:p>
        </w:tc>
        <w:tc>
          <w:tcPr>
            <w:tcW w:w="1724"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,527</w:t>
            </w:r>
          </w:p>
        </w:tc>
        <w:tc>
          <w:tcPr>
            <w:tcW w:w="1839"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,286</w:t>
            </w:r>
          </w:p>
        </w:tc>
        <w:tc>
          <w:tcPr>
            <w:tcW w:w="1263"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1,564</w:t>
            </w:r>
          </w:p>
        </w:tc>
        <w:tc>
          <w:tcPr>
            <w:tcW w:w="660"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,122</w:t>
            </w:r>
          </w:p>
        </w:tc>
        <w:tc>
          <w:tcPr>
            <w:tcW w:w="1416"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-,227</w:t>
            </w:r>
          </w:p>
        </w:tc>
        <w:tc>
          <w:tcPr>
            <w:tcW w:w="1843" w:type="dxa"/>
            <w:tcBorders>
              <w:top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1,875</w:t>
            </w:r>
          </w:p>
        </w:tc>
      </w:tr>
      <w:tr w:rsidR="00B3287C" w:rsidRPr="00A84633" w:rsidTr="00077E21">
        <w:trPr>
          <w:cantSplit/>
        </w:trPr>
        <w:tc>
          <w:tcPr>
            <w:tcW w:w="14317" w:type="dxa"/>
            <w:gridSpan w:val="9"/>
            <w:tcBorders>
              <w:top w:val="nil"/>
              <w:left w:val="nil"/>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Ad7.adA.difference</w:t>
            </w:r>
          </w:p>
        </w:tc>
      </w:tr>
    </w:tbl>
    <w:p w:rsidR="00B3287C" w:rsidRPr="00A84633" w:rsidRDefault="00B3287C" w:rsidP="00B3287C">
      <w:pPr>
        <w:spacing w:before="0" w:after="0" w:line="400" w:lineRule="atLeast"/>
        <w:rPr>
          <w:rFonts w:ascii="Times New Roman" w:hAnsi="Times New Roman" w:cs="Times New Roman"/>
          <w:sz w:val="20"/>
          <w:szCs w:val="20"/>
        </w:rPr>
      </w:pPr>
    </w:p>
    <w:p w:rsidR="00B3287C" w:rsidRPr="00A84633" w:rsidRDefault="00B3287C" w:rsidP="00B3287C">
      <w:pPr>
        <w:spacing w:before="0" w:after="0"/>
        <w:rPr>
          <w:rFonts w:ascii="Times New Roman" w:hAnsi="Times New Roman" w:cs="Times New Roman"/>
          <w:sz w:val="20"/>
          <w:szCs w:val="20"/>
        </w:rPr>
      </w:pP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3"/>
        <w:gridCol w:w="1455"/>
        <w:gridCol w:w="384"/>
        <w:gridCol w:w="1360"/>
        <w:gridCol w:w="1137"/>
        <w:gridCol w:w="127"/>
        <w:gridCol w:w="1264"/>
        <w:gridCol w:w="417"/>
        <w:gridCol w:w="1403"/>
        <w:gridCol w:w="405"/>
        <w:gridCol w:w="1808"/>
      </w:tblGrid>
      <w:tr w:rsidR="00B3287C" w:rsidRPr="00A84633" w:rsidTr="00B0328F">
        <w:trPr>
          <w:cantSplit/>
        </w:trPr>
        <w:tc>
          <w:tcPr>
            <w:tcW w:w="10773" w:type="dxa"/>
            <w:gridSpan w:val="11"/>
            <w:tcBorders>
              <w:top w:val="nil"/>
              <w:left w:val="nil"/>
              <w:bottom w:val="nil"/>
              <w:right w:val="nil"/>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B3287C" w:rsidRPr="00A84633" w:rsidTr="00B0328F">
        <w:trPr>
          <w:cantSplit/>
        </w:trPr>
        <w:tc>
          <w:tcPr>
            <w:tcW w:w="5349" w:type="dxa"/>
            <w:gridSpan w:val="5"/>
            <w:tcBorders>
              <w:top w:val="single" w:sz="16" w:space="0" w:color="000000"/>
              <w:left w:val="single" w:sz="16" w:space="0" w:color="000000"/>
              <w:bottom w:val="single" w:sz="16" w:space="0" w:color="000000"/>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p>
        </w:tc>
        <w:tc>
          <w:tcPr>
            <w:tcW w:w="1808" w:type="dxa"/>
            <w:gridSpan w:val="3"/>
            <w:tcBorders>
              <w:top w:val="single" w:sz="16" w:space="0" w:color="000000"/>
              <w:left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Ad7.adP.difference</w:t>
            </w:r>
          </w:p>
        </w:tc>
        <w:tc>
          <w:tcPr>
            <w:tcW w:w="1808" w:type="dxa"/>
            <w:gridSpan w:val="2"/>
            <w:tcBorders>
              <w:top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Ad7.adAp_1.difference</w:t>
            </w:r>
          </w:p>
        </w:tc>
        <w:tc>
          <w:tcPr>
            <w:tcW w:w="1808" w:type="dxa"/>
            <w:tcBorders>
              <w:top w:val="single" w:sz="16" w:space="0" w:color="000000"/>
              <w:bottom w:val="single" w:sz="16" w:space="0" w:color="000000"/>
              <w:righ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Ad7.adAp_2.difference</w:t>
            </w:r>
          </w:p>
        </w:tc>
      </w:tr>
      <w:tr w:rsidR="00B3287C" w:rsidRPr="00A84633" w:rsidTr="00B0328F">
        <w:trPr>
          <w:cantSplit/>
        </w:trPr>
        <w:tc>
          <w:tcPr>
            <w:tcW w:w="2468" w:type="dxa"/>
            <w:gridSpan w:val="2"/>
            <w:vMerge w:val="restart"/>
            <w:tcBorders>
              <w:top w:val="single" w:sz="16" w:space="0" w:color="000000"/>
              <w:left w:val="single" w:sz="16" w:space="0" w:color="000000"/>
              <w:bottom w:val="nil"/>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881" w:type="dxa"/>
            <w:gridSpan w:val="3"/>
            <w:tcBorders>
              <w:top w:val="single" w:sz="16" w:space="0" w:color="000000"/>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Ad7.adP.difference</w:t>
            </w:r>
          </w:p>
        </w:tc>
        <w:tc>
          <w:tcPr>
            <w:tcW w:w="1808" w:type="dxa"/>
            <w:gridSpan w:val="3"/>
            <w:tcBorders>
              <w:top w:val="single" w:sz="16" w:space="0" w:color="000000"/>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gridSpan w:val="2"/>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,284</w:t>
            </w:r>
          </w:p>
        </w:tc>
        <w:tc>
          <w:tcPr>
            <w:tcW w:w="1808" w:type="dxa"/>
            <w:tcBorders>
              <w:top w:val="single" w:sz="16" w:space="0" w:color="000000"/>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,280</w:t>
            </w:r>
          </w:p>
        </w:tc>
      </w:tr>
      <w:tr w:rsidR="00B3287C" w:rsidRPr="00A84633" w:rsidTr="00B0328F">
        <w:trPr>
          <w:cantSplit/>
        </w:trPr>
        <w:tc>
          <w:tcPr>
            <w:tcW w:w="2468" w:type="dxa"/>
            <w:gridSpan w:val="2"/>
            <w:vMerge/>
            <w:tcBorders>
              <w:top w:val="single" w:sz="16" w:space="0" w:color="000000"/>
              <w:left w:val="single" w:sz="16" w:space="0" w:color="000000"/>
              <w:bottom w:val="nil"/>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881" w:type="dxa"/>
            <w:gridSpan w:val="3"/>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Ad7.adAp_1.difference</w:t>
            </w:r>
          </w:p>
        </w:tc>
        <w:tc>
          <w:tcPr>
            <w:tcW w:w="1808" w:type="dxa"/>
            <w:gridSpan w:val="3"/>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,284</w:t>
            </w:r>
          </w:p>
        </w:tc>
        <w:tc>
          <w:tcPr>
            <w:tcW w:w="1808" w:type="dxa"/>
            <w:gridSpan w:val="2"/>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,791</w:t>
            </w:r>
          </w:p>
        </w:tc>
      </w:tr>
      <w:tr w:rsidR="00B3287C" w:rsidRPr="00A84633" w:rsidTr="00B0328F">
        <w:trPr>
          <w:cantSplit/>
        </w:trPr>
        <w:tc>
          <w:tcPr>
            <w:tcW w:w="2468" w:type="dxa"/>
            <w:gridSpan w:val="2"/>
            <w:vMerge/>
            <w:tcBorders>
              <w:top w:val="single" w:sz="16" w:space="0" w:color="000000"/>
              <w:left w:val="single" w:sz="16" w:space="0" w:color="000000"/>
              <w:bottom w:val="nil"/>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881" w:type="dxa"/>
            <w:gridSpan w:val="3"/>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Ad7.adAp_2.difference</w:t>
            </w:r>
          </w:p>
        </w:tc>
        <w:tc>
          <w:tcPr>
            <w:tcW w:w="1808" w:type="dxa"/>
            <w:gridSpan w:val="3"/>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,280</w:t>
            </w:r>
          </w:p>
        </w:tc>
        <w:tc>
          <w:tcPr>
            <w:tcW w:w="1808" w:type="dxa"/>
            <w:gridSpan w:val="2"/>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,791</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B3287C" w:rsidRPr="00A84633" w:rsidTr="00B0328F">
        <w:trPr>
          <w:cantSplit/>
        </w:trPr>
        <w:tc>
          <w:tcPr>
            <w:tcW w:w="2468" w:type="dxa"/>
            <w:gridSpan w:val="2"/>
            <w:vMerge w:val="restart"/>
            <w:tcBorders>
              <w:top w:val="nil"/>
              <w:left w:val="single" w:sz="16" w:space="0" w:color="000000"/>
              <w:bottom w:val="nil"/>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881" w:type="dxa"/>
            <w:gridSpan w:val="3"/>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Ad7.adP.difference</w:t>
            </w:r>
          </w:p>
        </w:tc>
        <w:tc>
          <w:tcPr>
            <w:tcW w:w="1808" w:type="dxa"/>
            <w:gridSpan w:val="3"/>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gridSpan w:val="2"/>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,007</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,008</w:t>
            </w:r>
          </w:p>
        </w:tc>
      </w:tr>
      <w:tr w:rsidR="00B3287C" w:rsidRPr="00A84633" w:rsidTr="00B0328F">
        <w:trPr>
          <w:cantSplit/>
        </w:trPr>
        <w:tc>
          <w:tcPr>
            <w:tcW w:w="2468" w:type="dxa"/>
            <w:gridSpan w:val="2"/>
            <w:vMerge/>
            <w:tcBorders>
              <w:top w:val="nil"/>
              <w:left w:val="single" w:sz="16" w:space="0" w:color="000000"/>
              <w:bottom w:val="nil"/>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881" w:type="dxa"/>
            <w:gridSpan w:val="3"/>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Ad7.adAp_1.difference</w:t>
            </w:r>
          </w:p>
        </w:tc>
        <w:tc>
          <w:tcPr>
            <w:tcW w:w="1808" w:type="dxa"/>
            <w:gridSpan w:val="3"/>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,007</w:t>
            </w:r>
          </w:p>
        </w:tc>
        <w:tc>
          <w:tcPr>
            <w:tcW w:w="1808" w:type="dxa"/>
            <w:gridSpan w:val="2"/>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r>
      <w:tr w:rsidR="00B3287C" w:rsidRPr="00A84633" w:rsidTr="00B0328F">
        <w:trPr>
          <w:cantSplit/>
        </w:trPr>
        <w:tc>
          <w:tcPr>
            <w:tcW w:w="2468" w:type="dxa"/>
            <w:gridSpan w:val="2"/>
            <w:vMerge/>
            <w:tcBorders>
              <w:top w:val="nil"/>
              <w:left w:val="single" w:sz="16" w:space="0" w:color="000000"/>
              <w:bottom w:val="nil"/>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881" w:type="dxa"/>
            <w:gridSpan w:val="3"/>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Ad7.adAp_2.difference</w:t>
            </w:r>
          </w:p>
        </w:tc>
        <w:tc>
          <w:tcPr>
            <w:tcW w:w="1808" w:type="dxa"/>
            <w:gridSpan w:val="3"/>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,008</w:t>
            </w:r>
          </w:p>
        </w:tc>
        <w:tc>
          <w:tcPr>
            <w:tcW w:w="1808" w:type="dxa"/>
            <w:gridSpan w:val="2"/>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,000</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B3287C" w:rsidRPr="00A84633" w:rsidTr="00B0328F">
        <w:trPr>
          <w:cantSplit/>
        </w:trPr>
        <w:tc>
          <w:tcPr>
            <w:tcW w:w="2468" w:type="dxa"/>
            <w:gridSpan w:val="2"/>
            <w:vMerge w:val="restart"/>
            <w:tcBorders>
              <w:top w:val="nil"/>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881" w:type="dxa"/>
            <w:gridSpan w:val="3"/>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Ad7.adP.difference</w:t>
            </w:r>
          </w:p>
        </w:tc>
        <w:tc>
          <w:tcPr>
            <w:tcW w:w="1808" w:type="dxa"/>
            <w:gridSpan w:val="3"/>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gridSpan w:val="2"/>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B3287C" w:rsidRPr="00A84633" w:rsidTr="00B0328F">
        <w:trPr>
          <w:cantSplit/>
        </w:trPr>
        <w:tc>
          <w:tcPr>
            <w:tcW w:w="2468" w:type="dxa"/>
            <w:gridSpan w:val="2"/>
            <w:vMerge/>
            <w:tcBorders>
              <w:top w:val="nil"/>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881" w:type="dxa"/>
            <w:gridSpan w:val="3"/>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Ad7.adAp_1.difference</w:t>
            </w:r>
          </w:p>
        </w:tc>
        <w:tc>
          <w:tcPr>
            <w:tcW w:w="1808" w:type="dxa"/>
            <w:gridSpan w:val="3"/>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gridSpan w:val="2"/>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B3287C" w:rsidRPr="00A84633" w:rsidTr="00B0328F">
        <w:trPr>
          <w:cantSplit/>
        </w:trPr>
        <w:tc>
          <w:tcPr>
            <w:tcW w:w="2468" w:type="dxa"/>
            <w:gridSpan w:val="2"/>
            <w:vMerge/>
            <w:tcBorders>
              <w:top w:val="nil"/>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881" w:type="dxa"/>
            <w:gridSpan w:val="3"/>
            <w:tcBorders>
              <w:top w:val="nil"/>
              <w:left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Ad7.adAp_2.difference</w:t>
            </w:r>
          </w:p>
        </w:tc>
        <w:tc>
          <w:tcPr>
            <w:tcW w:w="1808" w:type="dxa"/>
            <w:gridSpan w:val="3"/>
            <w:tcBorders>
              <w:top w:val="nil"/>
              <w:left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gridSpan w:val="2"/>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8" w:type="dxa"/>
            <w:tcBorders>
              <w:top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B3287C" w:rsidRPr="00A84633" w:rsidTr="00B0328F">
        <w:trPr>
          <w:gridAfter w:val="2"/>
          <w:wAfter w:w="2213" w:type="dxa"/>
          <w:cantSplit/>
        </w:trPr>
        <w:tc>
          <w:tcPr>
            <w:tcW w:w="8560" w:type="dxa"/>
            <w:gridSpan w:val="9"/>
            <w:tcBorders>
              <w:top w:val="nil"/>
              <w:left w:val="nil"/>
              <w:bottom w:val="nil"/>
              <w:right w:val="nil"/>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B3287C" w:rsidRPr="00A84633" w:rsidTr="00B0328F">
        <w:trPr>
          <w:gridAfter w:val="2"/>
          <w:wAfter w:w="2213" w:type="dxa"/>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47" w:type="dxa"/>
            <w:gridSpan w:val="8"/>
            <w:tcBorders>
              <w:top w:val="single" w:sz="16" w:space="0" w:color="000000"/>
              <w:lef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B3287C" w:rsidRPr="00A84633" w:rsidTr="00B0328F">
        <w:trPr>
          <w:gridAfter w:val="2"/>
          <w:wAfter w:w="2213" w:type="dxa"/>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B3287C" w:rsidRPr="00A84633" w:rsidRDefault="00B3287C" w:rsidP="008544AB">
            <w:pPr>
              <w:spacing w:before="0" w:after="0"/>
              <w:rPr>
                <w:rFonts w:ascii="Arial" w:hAnsi="Arial" w:cs="Arial"/>
                <w:sz w:val="20"/>
                <w:szCs w:val="20"/>
              </w:rPr>
            </w:pPr>
          </w:p>
        </w:tc>
        <w:tc>
          <w:tcPr>
            <w:tcW w:w="1839" w:type="dxa"/>
            <w:gridSpan w:val="2"/>
            <w:tcBorders>
              <w:left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60"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4" w:type="dxa"/>
            <w:gridSpan w:val="2"/>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4"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20" w:type="dxa"/>
            <w:gridSpan w:val="2"/>
            <w:tcBorders>
              <w:bottom w:val="single" w:sz="16" w:space="0" w:color="000000"/>
              <w:righ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B3287C" w:rsidRPr="00A84633" w:rsidTr="00B0328F">
        <w:trPr>
          <w:gridAfter w:val="2"/>
          <w:wAfter w:w="2213" w:type="dxa"/>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9" w:type="dxa"/>
            <w:gridSpan w:val="2"/>
            <w:tcBorders>
              <w:top w:val="single" w:sz="16" w:space="0" w:color="000000"/>
              <w:left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,089</w:t>
            </w:r>
            <w:r w:rsidRPr="00A84633">
              <w:rPr>
                <w:rFonts w:ascii="Arial" w:hAnsi="Arial" w:cs="Arial"/>
                <w:sz w:val="20"/>
                <w:szCs w:val="20"/>
                <w:vertAlign w:val="superscript"/>
              </w:rPr>
              <w:t>a</w:t>
            </w:r>
          </w:p>
        </w:tc>
        <w:tc>
          <w:tcPr>
            <w:tcW w:w="1360" w:type="dxa"/>
            <w:tcBorders>
              <w:top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3,411</w:t>
            </w:r>
          </w:p>
        </w:tc>
        <w:tc>
          <w:tcPr>
            <w:tcW w:w="1264" w:type="dxa"/>
            <w:gridSpan w:val="2"/>
            <w:tcBorders>
              <w:top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w:t>
            </w:r>
          </w:p>
        </w:tc>
        <w:tc>
          <w:tcPr>
            <w:tcW w:w="1264" w:type="dxa"/>
            <w:tcBorders>
              <w:top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70</w:t>
            </w:r>
          </w:p>
        </w:tc>
        <w:tc>
          <w:tcPr>
            <w:tcW w:w="1820" w:type="dxa"/>
            <w:gridSpan w:val="2"/>
            <w:tcBorders>
              <w:top w:val="single" w:sz="16" w:space="0" w:color="000000"/>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,039</w:t>
            </w:r>
          </w:p>
        </w:tc>
      </w:tr>
      <w:tr w:rsidR="00B3287C" w:rsidRPr="00A84633" w:rsidTr="00B0328F">
        <w:trPr>
          <w:gridAfter w:val="2"/>
          <w:wAfter w:w="2213" w:type="dxa"/>
          <w:cantSplit/>
        </w:trPr>
        <w:tc>
          <w:tcPr>
            <w:tcW w:w="8560" w:type="dxa"/>
            <w:gridSpan w:val="9"/>
            <w:tcBorders>
              <w:top w:val="nil"/>
              <w:left w:val="nil"/>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Ad7.adAp_2.difference, Ad7.adAp_1.difference</w:t>
            </w:r>
          </w:p>
        </w:tc>
      </w:tr>
      <w:tr w:rsidR="00B3287C" w:rsidRPr="00A84633" w:rsidTr="00B0328F">
        <w:trPr>
          <w:gridAfter w:val="2"/>
          <w:wAfter w:w="2213" w:type="dxa"/>
          <w:cantSplit/>
        </w:trPr>
        <w:tc>
          <w:tcPr>
            <w:tcW w:w="8560" w:type="dxa"/>
            <w:gridSpan w:val="9"/>
            <w:tcBorders>
              <w:top w:val="nil"/>
              <w:left w:val="nil"/>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Ad7.adP.difference</w:t>
            </w:r>
          </w:p>
        </w:tc>
      </w:tr>
    </w:tbl>
    <w:p w:rsidR="00B3287C" w:rsidRPr="00A84633" w:rsidRDefault="00B3287C" w:rsidP="00B3287C">
      <w:pPr>
        <w:spacing w:before="0" w:after="0" w:line="400" w:lineRule="atLeast"/>
        <w:rPr>
          <w:rFonts w:ascii="Times New Roman" w:hAnsi="Times New Roman" w:cs="Times New Roman"/>
          <w:sz w:val="20"/>
          <w:szCs w:val="20"/>
        </w:rPr>
      </w:pPr>
    </w:p>
    <w:tbl>
      <w:tblPr>
        <w:tblW w:w="14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2930"/>
        <w:gridCol w:w="1724"/>
        <w:gridCol w:w="1724"/>
        <w:gridCol w:w="1839"/>
        <w:gridCol w:w="1263"/>
        <w:gridCol w:w="659"/>
        <w:gridCol w:w="1701"/>
        <w:gridCol w:w="1559"/>
      </w:tblGrid>
      <w:tr w:rsidR="00B3287C" w:rsidRPr="00A84633" w:rsidTr="00077E21">
        <w:trPr>
          <w:cantSplit/>
        </w:trPr>
        <w:tc>
          <w:tcPr>
            <w:tcW w:w="14317" w:type="dxa"/>
            <w:gridSpan w:val="9"/>
            <w:tcBorders>
              <w:top w:val="nil"/>
              <w:left w:val="nil"/>
              <w:bottom w:val="nil"/>
              <w:right w:val="nil"/>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077E21" w:rsidRPr="00A84633" w:rsidTr="00077E21">
        <w:trPr>
          <w:cantSplit/>
        </w:trPr>
        <w:tc>
          <w:tcPr>
            <w:tcW w:w="3848" w:type="dxa"/>
            <w:gridSpan w:val="2"/>
            <w:vMerge w:val="restart"/>
            <w:tcBorders>
              <w:top w:val="single" w:sz="16" w:space="0" w:color="000000"/>
              <w:left w:val="single" w:sz="16" w:space="0" w:color="000000"/>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8" w:type="dxa"/>
            <w:gridSpan w:val="2"/>
            <w:tcBorders>
              <w:top w:val="single" w:sz="16" w:space="0" w:color="000000"/>
              <w:lef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9" w:type="dxa"/>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3" w:type="dxa"/>
            <w:vMerge w:val="restart"/>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659" w:type="dxa"/>
            <w:vMerge w:val="restart"/>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260" w:type="dxa"/>
            <w:gridSpan w:val="2"/>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077E21" w:rsidRPr="00A84633" w:rsidTr="00077E21">
        <w:trPr>
          <w:cantSplit/>
        </w:trPr>
        <w:tc>
          <w:tcPr>
            <w:tcW w:w="3848" w:type="dxa"/>
            <w:gridSpan w:val="2"/>
            <w:vMerge/>
            <w:tcBorders>
              <w:top w:val="single" w:sz="16" w:space="0" w:color="000000"/>
              <w:left w:val="single" w:sz="16" w:space="0" w:color="000000"/>
              <w:bottom w:val="nil"/>
              <w:right w:val="nil"/>
            </w:tcBorders>
            <w:shd w:val="clear" w:color="auto" w:fill="FFFFFF"/>
          </w:tcPr>
          <w:p w:rsidR="00B3287C" w:rsidRPr="00A84633" w:rsidRDefault="00B3287C" w:rsidP="008544AB">
            <w:pPr>
              <w:spacing w:before="0" w:after="0"/>
              <w:rPr>
                <w:rFonts w:ascii="Arial" w:hAnsi="Arial" w:cs="Arial"/>
                <w:sz w:val="20"/>
                <w:szCs w:val="20"/>
              </w:rPr>
            </w:pPr>
          </w:p>
        </w:tc>
        <w:tc>
          <w:tcPr>
            <w:tcW w:w="1724" w:type="dxa"/>
            <w:tcBorders>
              <w:left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4"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9"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3" w:type="dxa"/>
            <w:vMerge/>
            <w:tcBorders>
              <w:top w:val="single" w:sz="16" w:space="0" w:color="000000"/>
            </w:tcBorders>
            <w:shd w:val="clear" w:color="auto" w:fill="FFFFFF"/>
          </w:tcPr>
          <w:p w:rsidR="00B3287C" w:rsidRPr="00A84633" w:rsidRDefault="00B3287C" w:rsidP="008544AB">
            <w:pPr>
              <w:spacing w:before="0" w:after="0"/>
              <w:rPr>
                <w:rFonts w:ascii="Arial" w:hAnsi="Arial" w:cs="Arial"/>
                <w:sz w:val="20"/>
                <w:szCs w:val="20"/>
              </w:rPr>
            </w:pPr>
          </w:p>
        </w:tc>
        <w:tc>
          <w:tcPr>
            <w:tcW w:w="659" w:type="dxa"/>
            <w:vMerge/>
            <w:tcBorders>
              <w:top w:val="single" w:sz="16" w:space="0" w:color="000000"/>
            </w:tcBorders>
            <w:shd w:val="clear" w:color="auto" w:fill="FFFFFF"/>
          </w:tcPr>
          <w:p w:rsidR="00B3287C" w:rsidRPr="00A84633" w:rsidRDefault="00B3287C" w:rsidP="008544AB">
            <w:pPr>
              <w:spacing w:before="0" w:after="0"/>
              <w:rPr>
                <w:rFonts w:ascii="Arial" w:hAnsi="Arial" w:cs="Arial"/>
                <w:sz w:val="20"/>
                <w:szCs w:val="20"/>
              </w:rPr>
            </w:pPr>
          </w:p>
        </w:tc>
        <w:tc>
          <w:tcPr>
            <w:tcW w:w="1701"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559" w:type="dxa"/>
            <w:tcBorders>
              <w:bottom w:val="single" w:sz="16" w:space="0" w:color="000000"/>
              <w:righ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077E21" w:rsidRPr="00A84633" w:rsidTr="00077E21">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930" w:type="dxa"/>
            <w:tcBorders>
              <w:top w:val="single" w:sz="16" w:space="0" w:color="000000"/>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4" w:type="dxa"/>
            <w:tcBorders>
              <w:top w:val="single" w:sz="16" w:space="0" w:color="000000"/>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,045</w:t>
            </w:r>
          </w:p>
        </w:tc>
        <w:tc>
          <w:tcPr>
            <w:tcW w:w="1724"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,206</w:t>
            </w:r>
          </w:p>
        </w:tc>
        <w:tc>
          <w:tcPr>
            <w:tcW w:w="1839" w:type="dxa"/>
            <w:tcBorders>
              <w:top w:val="single" w:sz="16" w:space="0" w:color="000000"/>
              <w:bottom w:val="nil"/>
            </w:tcBorders>
            <w:shd w:val="clear" w:color="auto" w:fill="FFFFFF"/>
          </w:tcPr>
          <w:p w:rsidR="00B3287C" w:rsidRPr="00A84633" w:rsidRDefault="00B3287C" w:rsidP="008544AB">
            <w:pPr>
              <w:spacing w:before="0" w:after="0"/>
              <w:rPr>
                <w:rFonts w:ascii="Times New Roman" w:hAnsi="Times New Roman" w:cs="Times New Roman"/>
                <w:sz w:val="20"/>
                <w:szCs w:val="20"/>
              </w:rPr>
            </w:pPr>
          </w:p>
        </w:tc>
        <w:tc>
          <w:tcPr>
            <w:tcW w:w="1263"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,219</w:t>
            </w:r>
          </w:p>
        </w:tc>
        <w:tc>
          <w:tcPr>
            <w:tcW w:w="659"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,827</w:t>
            </w:r>
          </w:p>
        </w:tc>
        <w:tc>
          <w:tcPr>
            <w:tcW w:w="1701"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-,366</w:t>
            </w:r>
          </w:p>
        </w:tc>
        <w:tc>
          <w:tcPr>
            <w:tcW w:w="1559" w:type="dxa"/>
            <w:tcBorders>
              <w:top w:val="single" w:sz="16" w:space="0" w:color="000000"/>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,456</w:t>
            </w:r>
          </w:p>
        </w:tc>
      </w:tr>
      <w:tr w:rsidR="00077E21" w:rsidRPr="00A84633" w:rsidTr="00077E21">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930" w:type="dxa"/>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Ad7.adAp_1.difference</w:t>
            </w:r>
          </w:p>
        </w:tc>
        <w:tc>
          <w:tcPr>
            <w:tcW w:w="1724" w:type="dxa"/>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,217</w:t>
            </w:r>
          </w:p>
        </w:tc>
        <w:tc>
          <w:tcPr>
            <w:tcW w:w="1724"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,243</w:t>
            </w:r>
          </w:p>
        </w:tc>
        <w:tc>
          <w:tcPr>
            <w:tcW w:w="1839"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,167</w:t>
            </w:r>
          </w:p>
        </w:tc>
        <w:tc>
          <w:tcPr>
            <w:tcW w:w="1263"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,895</w:t>
            </w:r>
          </w:p>
        </w:tc>
        <w:tc>
          <w:tcPr>
            <w:tcW w:w="659"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,374</w:t>
            </w:r>
          </w:p>
        </w:tc>
        <w:tc>
          <w:tcPr>
            <w:tcW w:w="1701" w:type="dxa"/>
            <w:tcBorders>
              <w:top w:val="nil"/>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-,267</w:t>
            </w:r>
          </w:p>
        </w:tc>
        <w:tc>
          <w:tcPr>
            <w:tcW w:w="1559"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,701</w:t>
            </w:r>
          </w:p>
        </w:tc>
      </w:tr>
      <w:tr w:rsidR="00077E21" w:rsidRPr="00A84633" w:rsidTr="00077E21">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930" w:type="dxa"/>
            <w:tcBorders>
              <w:top w:val="nil"/>
              <w:left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Ad7.adAp_2.difference</w:t>
            </w:r>
          </w:p>
        </w:tc>
        <w:tc>
          <w:tcPr>
            <w:tcW w:w="1724" w:type="dxa"/>
            <w:tcBorders>
              <w:top w:val="nil"/>
              <w:left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,190</w:t>
            </w:r>
          </w:p>
        </w:tc>
        <w:tc>
          <w:tcPr>
            <w:tcW w:w="1724"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,239</w:t>
            </w:r>
          </w:p>
        </w:tc>
        <w:tc>
          <w:tcPr>
            <w:tcW w:w="1839"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,148</w:t>
            </w:r>
          </w:p>
        </w:tc>
        <w:tc>
          <w:tcPr>
            <w:tcW w:w="1263"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,794</w:t>
            </w:r>
          </w:p>
        </w:tc>
        <w:tc>
          <w:tcPr>
            <w:tcW w:w="659"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,430</w:t>
            </w:r>
          </w:p>
        </w:tc>
        <w:tc>
          <w:tcPr>
            <w:tcW w:w="1701"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-,287</w:t>
            </w:r>
          </w:p>
        </w:tc>
        <w:tc>
          <w:tcPr>
            <w:tcW w:w="1559" w:type="dxa"/>
            <w:tcBorders>
              <w:top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,668</w:t>
            </w:r>
          </w:p>
        </w:tc>
      </w:tr>
      <w:tr w:rsidR="00B3287C" w:rsidRPr="00A84633" w:rsidTr="00077E21">
        <w:trPr>
          <w:cantSplit/>
        </w:trPr>
        <w:tc>
          <w:tcPr>
            <w:tcW w:w="14317" w:type="dxa"/>
            <w:gridSpan w:val="9"/>
            <w:tcBorders>
              <w:top w:val="nil"/>
              <w:left w:val="nil"/>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Ad7.adP.difference</w:t>
            </w:r>
          </w:p>
        </w:tc>
      </w:tr>
    </w:tbl>
    <w:p w:rsidR="00B3287C" w:rsidRPr="00A84633" w:rsidRDefault="00B3287C" w:rsidP="00B3287C">
      <w:pPr>
        <w:spacing w:before="0" w:after="0"/>
        <w:rPr>
          <w:rFonts w:ascii="Times New Roman" w:hAnsi="Times New Roman" w:cs="Times New Roman"/>
          <w:sz w:val="20"/>
          <w:szCs w:val="20"/>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2"/>
        <w:gridCol w:w="2463"/>
        <w:gridCol w:w="1805"/>
        <w:gridCol w:w="1805"/>
      </w:tblGrid>
      <w:tr w:rsidR="00B3287C" w:rsidRPr="00A84633" w:rsidTr="008544AB">
        <w:trPr>
          <w:cantSplit/>
        </w:trPr>
        <w:tc>
          <w:tcPr>
            <w:tcW w:w="8532" w:type="dxa"/>
            <w:gridSpan w:val="4"/>
            <w:tcBorders>
              <w:top w:val="nil"/>
              <w:left w:val="nil"/>
              <w:bottom w:val="nil"/>
              <w:right w:val="nil"/>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B3287C" w:rsidRPr="00A84633" w:rsidTr="008544AB">
        <w:trPr>
          <w:cantSplit/>
        </w:trPr>
        <w:tc>
          <w:tcPr>
            <w:tcW w:w="4924" w:type="dxa"/>
            <w:gridSpan w:val="2"/>
            <w:tcBorders>
              <w:top w:val="single" w:sz="16" w:space="0" w:color="000000"/>
              <w:left w:val="single" w:sz="16" w:space="0" w:color="000000"/>
              <w:bottom w:val="single" w:sz="16" w:space="0" w:color="000000"/>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p>
        </w:tc>
        <w:tc>
          <w:tcPr>
            <w:tcW w:w="1804" w:type="dxa"/>
            <w:tcBorders>
              <w:top w:val="single" w:sz="16" w:space="0" w:color="000000"/>
              <w:left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Ad7.adP.difference</w:t>
            </w:r>
          </w:p>
        </w:tc>
        <w:tc>
          <w:tcPr>
            <w:tcW w:w="1804" w:type="dxa"/>
            <w:tcBorders>
              <w:top w:val="single" w:sz="16" w:space="0" w:color="000000"/>
              <w:bottom w:val="single" w:sz="16" w:space="0" w:color="000000"/>
              <w:righ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Ad7.adA.difference</w:t>
            </w:r>
          </w:p>
        </w:tc>
      </w:tr>
      <w:tr w:rsidR="00B3287C" w:rsidRPr="00A84633" w:rsidTr="008544AB">
        <w:trPr>
          <w:cantSplit/>
        </w:trPr>
        <w:tc>
          <w:tcPr>
            <w:tcW w:w="2462" w:type="dxa"/>
            <w:vMerge w:val="restart"/>
            <w:tcBorders>
              <w:top w:val="single" w:sz="16" w:space="0" w:color="000000"/>
              <w:left w:val="single" w:sz="16" w:space="0" w:color="000000"/>
              <w:bottom w:val="nil"/>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462" w:type="dxa"/>
            <w:tcBorders>
              <w:top w:val="single" w:sz="16" w:space="0" w:color="000000"/>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Ad7.adP.difference</w:t>
            </w:r>
          </w:p>
        </w:tc>
        <w:tc>
          <w:tcPr>
            <w:tcW w:w="1804" w:type="dxa"/>
            <w:tcBorders>
              <w:top w:val="single" w:sz="16" w:space="0" w:color="000000"/>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4" w:type="dxa"/>
            <w:tcBorders>
              <w:top w:val="single" w:sz="16" w:space="0" w:color="000000"/>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,367</w:t>
            </w:r>
          </w:p>
        </w:tc>
      </w:tr>
      <w:tr w:rsidR="00B3287C" w:rsidRPr="00A84633" w:rsidTr="008544AB">
        <w:trPr>
          <w:cantSplit/>
        </w:trPr>
        <w:tc>
          <w:tcPr>
            <w:tcW w:w="2462" w:type="dxa"/>
            <w:vMerge/>
            <w:tcBorders>
              <w:top w:val="single" w:sz="16" w:space="0" w:color="000000"/>
              <w:left w:val="single" w:sz="16" w:space="0" w:color="000000"/>
              <w:bottom w:val="nil"/>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462" w:type="dxa"/>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Ad7.adA.difference</w:t>
            </w:r>
          </w:p>
        </w:tc>
        <w:tc>
          <w:tcPr>
            <w:tcW w:w="1804" w:type="dxa"/>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,367</w:t>
            </w:r>
          </w:p>
        </w:tc>
        <w:tc>
          <w:tcPr>
            <w:tcW w:w="1804"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B3287C" w:rsidRPr="00A84633" w:rsidTr="008544AB">
        <w:trPr>
          <w:cantSplit/>
        </w:trPr>
        <w:tc>
          <w:tcPr>
            <w:tcW w:w="2462" w:type="dxa"/>
            <w:vMerge w:val="restart"/>
            <w:tcBorders>
              <w:top w:val="nil"/>
              <w:left w:val="single" w:sz="16" w:space="0" w:color="000000"/>
              <w:bottom w:val="nil"/>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462" w:type="dxa"/>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Ad7.adP.difference</w:t>
            </w:r>
          </w:p>
        </w:tc>
        <w:tc>
          <w:tcPr>
            <w:tcW w:w="1804" w:type="dxa"/>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4"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r>
      <w:tr w:rsidR="00B3287C" w:rsidRPr="00A84633" w:rsidTr="008544AB">
        <w:trPr>
          <w:cantSplit/>
        </w:trPr>
        <w:tc>
          <w:tcPr>
            <w:tcW w:w="2462" w:type="dxa"/>
            <w:vMerge/>
            <w:tcBorders>
              <w:top w:val="nil"/>
              <w:left w:val="single" w:sz="16" w:space="0" w:color="000000"/>
              <w:bottom w:val="nil"/>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462" w:type="dxa"/>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Ad7.adA.difference</w:t>
            </w:r>
          </w:p>
        </w:tc>
        <w:tc>
          <w:tcPr>
            <w:tcW w:w="1804" w:type="dxa"/>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c>
          <w:tcPr>
            <w:tcW w:w="1804"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B3287C" w:rsidRPr="00A84633" w:rsidTr="008544AB">
        <w:trPr>
          <w:cantSplit/>
        </w:trPr>
        <w:tc>
          <w:tcPr>
            <w:tcW w:w="2462" w:type="dxa"/>
            <w:vMerge w:val="restart"/>
            <w:tcBorders>
              <w:top w:val="nil"/>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462" w:type="dxa"/>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Ad7.adP.difference</w:t>
            </w:r>
          </w:p>
        </w:tc>
        <w:tc>
          <w:tcPr>
            <w:tcW w:w="1804" w:type="dxa"/>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B3287C" w:rsidRPr="00A84633" w:rsidTr="008544AB">
        <w:trPr>
          <w:cantSplit/>
        </w:trPr>
        <w:tc>
          <w:tcPr>
            <w:tcW w:w="2462" w:type="dxa"/>
            <w:vMerge/>
            <w:tcBorders>
              <w:top w:val="nil"/>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462" w:type="dxa"/>
            <w:tcBorders>
              <w:top w:val="nil"/>
              <w:left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Ad7.adA.difference</w:t>
            </w:r>
          </w:p>
        </w:tc>
        <w:tc>
          <w:tcPr>
            <w:tcW w:w="1804" w:type="dxa"/>
            <w:tcBorders>
              <w:top w:val="nil"/>
              <w:left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tcBorders>
              <w:top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bl>
    <w:p w:rsidR="00B3287C" w:rsidRPr="00A84633" w:rsidRDefault="00B3287C" w:rsidP="00B3287C">
      <w:pPr>
        <w:spacing w:before="0" w:after="0" w:line="400" w:lineRule="atLeast"/>
        <w:rPr>
          <w:rFonts w:ascii="Times New Roman" w:hAnsi="Times New Roman" w:cs="Times New Roman"/>
          <w:sz w:val="20"/>
          <w:szCs w:val="20"/>
        </w:rPr>
      </w:pPr>
    </w:p>
    <w:p w:rsidR="00B3287C" w:rsidRPr="00A84633" w:rsidRDefault="00B3287C" w:rsidP="00B3287C">
      <w:pPr>
        <w:spacing w:before="0" w:after="0"/>
        <w:rPr>
          <w:rFonts w:ascii="Times New Roman" w:hAnsi="Times New Roman" w:cs="Times New Roman"/>
          <w:sz w:val="20"/>
          <w:szCs w:val="20"/>
        </w:rPr>
      </w:pPr>
    </w:p>
    <w:p w:rsidR="00B3287C" w:rsidRPr="00A84633" w:rsidRDefault="00B3287C" w:rsidP="00B3287C">
      <w:pPr>
        <w:spacing w:before="0" w:after="0"/>
        <w:rPr>
          <w:rFonts w:ascii="Times New Roman" w:hAnsi="Times New Roman" w:cs="Times New Roman"/>
          <w:sz w:val="20"/>
          <w:szCs w:val="20"/>
        </w:rPr>
      </w:pPr>
    </w:p>
    <w:tbl>
      <w:tblPr>
        <w:tblW w:w="8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837"/>
        <w:gridCol w:w="1357"/>
        <w:gridCol w:w="1262"/>
        <w:gridCol w:w="1262"/>
        <w:gridCol w:w="1817"/>
      </w:tblGrid>
      <w:tr w:rsidR="00B3287C" w:rsidRPr="00A84633" w:rsidTr="008544AB">
        <w:trPr>
          <w:cantSplit/>
        </w:trPr>
        <w:tc>
          <w:tcPr>
            <w:tcW w:w="8546" w:type="dxa"/>
            <w:gridSpan w:val="6"/>
            <w:tcBorders>
              <w:top w:val="nil"/>
              <w:left w:val="nil"/>
              <w:bottom w:val="nil"/>
              <w:right w:val="nil"/>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B3287C" w:rsidRPr="00A84633" w:rsidTr="008544AB">
        <w:trPr>
          <w:cantSplit/>
        </w:trPr>
        <w:tc>
          <w:tcPr>
            <w:tcW w:w="1013" w:type="dxa"/>
            <w:vMerge w:val="restart"/>
            <w:tcBorders>
              <w:top w:val="single" w:sz="16" w:space="0" w:color="000000"/>
              <w:left w:val="single" w:sz="16" w:space="0" w:color="000000"/>
              <w:bottom w:val="nil"/>
              <w:right w:val="single" w:sz="16" w:space="0" w:color="000000"/>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33" w:type="dxa"/>
            <w:gridSpan w:val="5"/>
            <w:tcBorders>
              <w:top w:val="single" w:sz="16" w:space="0" w:color="000000"/>
              <w:lef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B3287C" w:rsidRPr="00A84633" w:rsidTr="008544AB">
        <w:trPr>
          <w:cantSplit/>
        </w:trPr>
        <w:tc>
          <w:tcPr>
            <w:tcW w:w="1013" w:type="dxa"/>
            <w:vMerge/>
            <w:tcBorders>
              <w:top w:val="single" w:sz="16" w:space="0" w:color="000000"/>
              <w:left w:val="single" w:sz="16" w:space="0" w:color="000000"/>
              <w:bottom w:val="nil"/>
              <w:right w:val="single" w:sz="16" w:space="0" w:color="000000"/>
            </w:tcBorders>
            <w:shd w:val="clear" w:color="auto" w:fill="FFFFFF"/>
          </w:tcPr>
          <w:p w:rsidR="00B3287C" w:rsidRPr="00A84633" w:rsidRDefault="00B3287C" w:rsidP="008544AB">
            <w:pPr>
              <w:spacing w:before="0" w:after="0"/>
              <w:rPr>
                <w:rFonts w:ascii="Arial" w:hAnsi="Arial" w:cs="Arial"/>
                <w:sz w:val="20"/>
                <w:szCs w:val="20"/>
              </w:rPr>
            </w:pPr>
          </w:p>
        </w:tc>
        <w:tc>
          <w:tcPr>
            <w:tcW w:w="1836" w:type="dxa"/>
            <w:tcBorders>
              <w:left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7"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2"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2"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6" w:type="dxa"/>
            <w:tcBorders>
              <w:bottom w:val="single" w:sz="16" w:space="0" w:color="000000"/>
              <w:righ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B3287C" w:rsidRPr="00A84633" w:rsidTr="008544AB">
        <w:trPr>
          <w:cantSplit/>
        </w:trPr>
        <w:tc>
          <w:tcPr>
            <w:tcW w:w="101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6" w:type="dxa"/>
            <w:tcBorders>
              <w:top w:val="single" w:sz="16" w:space="0" w:color="000000"/>
              <w:left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,135</w:t>
            </w:r>
            <w:r w:rsidRPr="00A84633">
              <w:rPr>
                <w:rFonts w:ascii="Arial" w:hAnsi="Arial" w:cs="Arial"/>
                <w:sz w:val="20"/>
                <w:szCs w:val="20"/>
                <w:vertAlign w:val="superscript"/>
              </w:rPr>
              <w:t>a</w:t>
            </w:r>
          </w:p>
        </w:tc>
        <w:tc>
          <w:tcPr>
            <w:tcW w:w="1357" w:type="dxa"/>
            <w:tcBorders>
              <w:top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11,037</w:t>
            </w:r>
          </w:p>
        </w:tc>
        <w:tc>
          <w:tcPr>
            <w:tcW w:w="1262" w:type="dxa"/>
            <w:tcBorders>
              <w:top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71</w:t>
            </w:r>
          </w:p>
        </w:tc>
        <w:tc>
          <w:tcPr>
            <w:tcW w:w="1816" w:type="dxa"/>
            <w:tcBorders>
              <w:top w:val="single" w:sz="16" w:space="0" w:color="000000"/>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r>
      <w:tr w:rsidR="00B3287C" w:rsidRPr="00A84633" w:rsidTr="008544AB">
        <w:trPr>
          <w:cantSplit/>
        </w:trPr>
        <w:tc>
          <w:tcPr>
            <w:tcW w:w="8546" w:type="dxa"/>
            <w:gridSpan w:val="6"/>
            <w:tcBorders>
              <w:top w:val="nil"/>
              <w:left w:val="nil"/>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Ad7.adA.difference</w:t>
            </w:r>
          </w:p>
        </w:tc>
      </w:tr>
      <w:tr w:rsidR="00B3287C" w:rsidRPr="00A84633" w:rsidTr="008544AB">
        <w:trPr>
          <w:cantSplit/>
        </w:trPr>
        <w:tc>
          <w:tcPr>
            <w:tcW w:w="8546" w:type="dxa"/>
            <w:gridSpan w:val="6"/>
            <w:tcBorders>
              <w:top w:val="nil"/>
              <w:left w:val="nil"/>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Ad7.adP.difference</w:t>
            </w:r>
          </w:p>
        </w:tc>
      </w:tr>
    </w:tbl>
    <w:p w:rsidR="00B3287C" w:rsidRPr="00A84633" w:rsidRDefault="00B3287C" w:rsidP="00B3287C">
      <w:pPr>
        <w:spacing w:before="0" w:after="0" w:line="400" w:lineRule="atLeast"/>
        <w:rPr>
          <w:rFonts w:ascii="Times New Roman" w:hAnsi="Times New Roman" w:cs="Times New Roman"/>
          <w:sz w:val="20"/>
          <w:szCs w:val="20"/>
        </w:rPr>
      </w:pPr>
    </w:p>
    <w:p w:rsidR="00B3287C" w:rsidRPr="00A84633" w:rsidRDefault="00B3287C" w:rsidP="00B3287C">
      <w:pPr>
        <w:spacing w:before="0" w:after="0" w:line="400" w:lineRule="atLeast"/>
        <w:rPr>
          <w:rFonts w:ascii="Times New Roman" w:hAnsi="Times New Roman" w:cs="Times New Roman"/>
          <w:sz w:val="20"/>
          <w:szCs w:val="20"/>
        </w:rPr>
      </w:pPr>
    </w:p>
    <w:tbl>
      <w:tblPr>
        <w:tblW w:w="13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507"/>
        <w:gridCol w:w="1721"/>
        <w:gridCol w:w="1721"/>
        <w:gridCol w:w="1836"/>
        <w:gridCol w:w="1262"/>
        <w:gridCol w:w="807"/>
        <w:gridCol w:w="1560"/>
        <w:gridCol w:w="1559"/>
      </w:tblGrid>
      <w:tr w:rsidR="00B3287C" w:rsidRPr="00A84633" w:rsidTr="00077E21">
        <w:trPr>
          <w:cantSplit/>
        </w:trPr>
        <w:tc>
          <w:tcPr>
            <w:tcW w:w="13892" w:type="dxa"/>
            <w:gridSpan w:val="9"/>
            <w:tcBorders>
              <w:top w:val="nil"/>
              <w:left w:val="nil"/>
              <w:bottom w:val="nil"/>
              <w:right w:val="nil"/>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B3287C" w:rsidRPr="00A84633" w:rsidTr="00077E21">
        <w:trPr>
          <w:cantSplit/>
        </w:trPr>
        <w:tc>
          <w:tcPr>
            <w:tcW w:w="3426" w:type="dxa"/>
            <w:gridSpan w:val="2"/>
            <w:vMerge w:val="restart"/>
            <w:tcBorders>
              <w:top w:val="single" w:sz="16" w:space="0" w:color="000000"/>
              <w:left w:val="single" w:sz="16" w:space="0" w:color="000000"/>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2" w:type="dxa"/>
            <w:gridSpan w:val="2"/>
            <w:tcBorders>
              <w:top w:val="single" w:sz="16" w:space="0" w:color="000000"/>
              <w:lef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6" w:type="dxa"/>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807" w:type="dxa"/>
            <w:vMerge w:val="restart"/>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119" w:type="dxa"/>
            <w:gridSpan w:val="2"/>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077E21" w:rsidRPr="00A84633" w:rsidTr="00077E21">
        <w:trPr>
          <w:cantSplit/>
        </w:trPr>
        <w:tc>
          <w:tcPr>
            <w:tcW w:w="3426" w:type="dxa"/>
            <w:gridSpan w:val="2"/>
            <w:vMerge/>
            <w:tcBorders>
              <w:top w:val="single" w:sz="16" w:space="0" w:color="000000"/>
              <w:left w:val="single" w:sz="16" w:space="0" w:color="000000"/>
              <w:bottom w:val="nil"/>
              <w:right w:val="nil"/>
            </w:tcBorders>
            <w:shd w:val="clear" w:color="auto" w:fill="FFFFFF"/>
          </w:tcPr>
          <w:p w:rsidR="00B3287C" w:rsidRPr="00A84633" w:rsidRDefault="00B3287C" w:rsidP="008544AB">
            <w:pPr>
              <w:spacing w:before="0" w:after="0"/>
              <w:rPr>
                <w:rFonts w:ascii="Arial" w:hAnsi="Arial" w:cs="Arial"/>
                <w:sz w:val="20"/>
                <w:szCs w:val="20"/>
              </w:rPr>
            </w:pPr>
          </w:p>
        </w:tc>
        <w:tc>
          <w:tcPr>
            <w:tcW w:w="1721" w:type="dxa"/>
            <w:tcBorders>
              <w:left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1"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6"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2" w:type="dxa"/>
            <w:vMerge/>
            <w:tcBorders>
              <w:top w:val="single" w:sz="16" w:space="0" w:color="000000"/>
            </w:tcBorders>
            <w:shd w:val="clear" w:color="auto" w:fill="FFFFFF"/>
          </w:tcPr>
          <w:p w:rsidR="00B3287C" w:rsidRPr="00A84633" w:rsidRDefault="00B3287C" w:rsidP="008544AB">
            <w:pPr>
              <w:spacing w:before="0" w:after="0"/>
              <w:rPr>
                <w:rFonts w:ascii="Arial" w:hAnsi="Arial" w:cs="Arial"/>
                <w:sz w:val="20"/>
                <w:szCs w:val="20"/>
              </w:rPr>
            </w:pPr>
          </w:p>
        </w:tc>
        <w:tc>
          <w:tcPr>
            <w:tcW w:w="807" w:type="dxa"/>
            <w:vMerge/>
            <w:tcBorders>
              <w:top w:val="single" w:sz="16" w:space="0" w:color="000000"/>
            </w:tcBorders>
            <w:shd w:val="clear" w:color="auto" w:fill="FFFFFF"/>
          </w:tcPr>
          <w:p w:rsidR="00B3287C" w:rsidRPr="00A84633" w:rsidRDefault="00B3287C" w:rsidP="008544AB">
            <w:pPr>
              <w:spacing w:before="0" w:after="0"/>
              <w:rPr>
                <w:rFonts w:ascii="Arial" w:hAnsi="Arial" w:cs="Arial"/>
                <w:sz w:val="20"/>
                <w:szCs w:val="20"/>
              </w:rPr>
            </w:pPr>
          </w:p>
        </w:tc>
        <w:tc>
          <w:tcPr>
            <w:tcW w:w="1560"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559" w:type="dxa"/>
            <w:tcBorders>
              <w:bottom w:val="single" w:sz="16" w:space="0" w:color="000000"/>
              <w:righ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077E21" w:rsidRPr="00A84633" w:rsidTr="00077E21">
        <w:trPr>
          <w:cantSplit/>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507" w:type="dxa"/>
            <w:tcBorders>
              <w:top w:val="single" w:sz="16" w:space="0" w:color="000000"/>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1" w:type="dxa"/>
            <w:tcBorders>
              <w:top w:val="single" w:sz="16" w:space="0" w:color="000000"/>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,302</w:t>
            </w:r>
          </w:p>
        </w:tc>
        <w:tc>
          <w:tcPr>
            <w:tcW w:w="1721"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,146</w:t>
            </w:r>
          </w:p>
        </w:tc>
        <w:tc>
          <w:tcPr>
            <w:tcW w:w="1836" w:type="dxa"/>
            <w:tcBorders>
              <w:top w:val="single" w:sz="16" w:space="0" w:color="000000"/>
              <w:bottom w:val="nil"/>
            </w:tcBorders>
            <w:shd w:val="clear" w:color="auto" w:fill="FFFFFF"/>
          </w:tcPr>
          <w:p w:rsidR="00B3287C" w:rsidRPr="00A84633" w:rsidRDefault="00B3287C" w:rsidP="008544AB">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2,062</w:t>
            </w:r>
          </w:p>
        </w:tc>
        <w:tc>
          <w:tcPr>
            <w:tcW w:w="807"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,043</w:t>
            </w:r>
          </w:p>
        </w:tc>
        <w:tc>
          <w:tcPr>
            <w:tcW w:w="1560"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,010</w:t>
            </w:r>
          </w:p>
        </w:tc>
        <w:tc>
          <w:tcPr>
            <w:tcW w:w="1559" w:type="dxa"/>
            <w:tcBorders>
              <w:top w:val="single" w:sz="16" w:space="0" w:color="000000"/>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,593</w:t>
            </w:r>
          </w:p>
        </w:tc>
      </w:tr>
      <w:tr w:rsidR="00077E21" w:rsidRPr="00A84633" w:rsidTr="00077E21">
        <w:trPr>
          <w:cantSplit/>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507" w:type="dxa"/>
            <w:tcBorders>
              <w:top w:val="nil"/>
              <w:left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Ad7.adA.difference</w:t>
            </w:r>
          </w:p>
        </w:tc>
        <w:tc>
          <w:tcPr>
            <w:tcW w:w="1721" w:type="dxa"/>
            <w:tcBorders>
              <w:top w:val="nil"/>
              <w:left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,163</w:t>
            </w:r>
          </w:p>
        </w:tc>
        <w:tc>
          <w:tcPr>
            <w:tcW w:w="1721"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,049</w:t>
            </w:r>
          </w:p>
        </w:tc>
        <w:tc>
          <w:tcPr>
            <w:tcW w:w="1836"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,367</w:t>
            </w:r>
          </w:p>
        </w:tc>
        <w:tc>
          <w:tcPr>
            <w:tcW w:w="1262"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3,322</w:t>
            </w:r>
          </w:p>
        </w:tc>
        <w:tc>
          <w:tcPr>
            <w:tcW w:w="807"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,001</w:t>
            </w:r>
          </w:p>
        </w:tc>
        <w:tc>
          <w:tcPr>
            <w:tcW w:w="1560"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,065</w:t>
            </w:r>
          </w:p>
        </w:tc>
        <w:tc>
          <w:tcPr>
            <w:tcW w:w="1559" w:type="dxa"/>
            <w:tcBorders>
              <w:top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,262</w:t>
            </w:r>
          </w:p>
        </w:tc>
      </w:tr>
      <w:tr w:rsidR="00B3287C" w:rsidRPr="00A84633" w:rsidTr="00077E21">
        <w:trPr>
          <w:cantSplit/>
        </w:trPr>
        <w:tc>
          <w:tcPr>
            <w:tcW w:w="13892" w:type="dxa"/>
            <w:gridSpan w:val="9"/>
            <w:tcBorders>
              <w:top w:val="nil"/>
              <w:left w:val="nil"/>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Ad7.adP.difference</w:t>
            </w:r>
          </w:p>
        </w:tc>
      </w:tr>
    </w:tbl>
    <w:p w:rsidR="00B0328F" w:rsidRDefault="00B0328F" w:rsidP="00B3287C">
      <w:pPr>
        <w:spacing w:before="0" w:after="0"/>
        <w:rPr>
          <w:rFonts w:ascii="Times New Roman" w:hAnsi="Times New Roman" w:cs="Times New Roman"/>
          <w:sz w:val="20"/>
          <w:szCs w:val="20"/>
        </w:rPr>
      </w:pPr>
    </w:p>
    <w:tbl>
      <w:tblPr>
        <w:tblW w:w="13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8"/>
        <w:gridCol w:w="95"/>
        <w:gridCol w:w="1447"/>
        <w:gridCol w:w="389"/>
        <w:gridCol w:w="555"/>
        <w:gridCol w:w="802"/>
        <w:gridCol w:w="830"/>
        <w:gridCol w:w="89"/>
        <w:gridCol w:w="343"/>
        <w:gridCol w:w="1262"/>
        <w:gridCol w:w="116"/>
        <w:gridCol w:w="1700"/>
        <w:gridCol w:w="104"/>
        <w:gridCol w:w="31"/>
        <w:gridCol w:w="1262"/>
        <w:gridCol w:w="686"/>
        <w:gridCol w:w="1700"/>
        <w:gridCol w:w="1563"/>
      </w:tblGrid>
      <w:tr w:rsidR="00B3287C" w:rsidRPr="00A84633" w:rsidTr="00EC29CC">
        <w:trPr>
          <w:gridAfter w:val="5"/>
          <w:wAfter w:w="5242" w:type="dxa"/>
          <w:cantSplit/>
        </w:trPr>
        <w:tc>
          <w:tcPr>
            <w:tcW w:w="8650" w:type="dxa"/>
            <w:gridSpan w:val="13"/>
            <w:tcBorders>
              <w:top w:val="nil"/>
              <w:left w:val="nil"/>
              <w:bottom w:val="nil"/>
              <w:right w:val="nil"/>
            </w:tcBorders>
            <w:shd w:val="clear" w:color="auto" w:fill="FFFFFF"/>
          </w:tcPr>
          <w:p w:rsidR="0097444D" w:rsidRDefault="00B0328F" w:rsidP="008544AB">
            <w:pPr>
              <w:spacing w:before="0" w:after="0" w:line="320" w:lineRule="atLeast"/>
              <w:ind w:left="60" w:right="60"/>
              <w:jc w:val="center"/>
              <w:rPr>
                <w:rFonts w:ascii="Times New Roman" w:hAnsi="Times New Roman" w:cs="Times New Roman"/>
                <w:sz w:val="20"/>
                <w:szCs w:val="20"/>
              </w:rPr>
            </w:pPr>
            <w:r>
              <w:rPr>
                <w:rFonts w:ascii="Times New Roman" w:hAnsi="Times New Roman" w:cs="Times New Roman"/>
                <w:sz w:val="20"/>
                <w:szCs w:val="20"/>
              </w:rPr>
              <w:br w:type="column"/>
            </w:r>
          </w:p>
          <w:p w:rsidR="0097444D" w:rsidRDefault="0097444D" w:rsidP="008544AB">
            <w:pPr>
              <w:spacing w:before="0" w:after="0" w:line="320" w:lineRule="atLeast"/>
              <w:ind w:left="60" w:right="60"/>
              <w:jc w:val="center"/>
              <w:rPr>
                <w:rFonts w:ascii="Times New Roman" w:hAnsi="Times New Roman" w:cs="Times New Roman"/>
                <w:sz w:val="20"/>
                <w:szCs w:val="20"/>
              </w:rPr>
            </w:pPr>
          </w:p>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Correlations</w:t>
            </w:r>
          </w:p>
        </w:tc>
      </w:tr>
      <w:tr w:rsidR="00B3287C" w:rsidRPr="00A84633" w:rsidTr="00EC29CC">
        <w:trPr>
          <w:gridAfter w:val="5"/>
          <w:wAfter w:w="5242" w:type="dxa"/>
          <w:cantSplit/>
        </w:trPr>
        <w:tc>
          <w:tcPr>
            <w:tcW w:w="5036" w:type="dxa"/>
            <w:gridSpan w:val="7"/>
            <w:tcBorders>
              <w:top w:val="single" w:sz="16" w:space="0" w:color="000000"/>
              <w:left w:val="single" w:sz="16" w:space="0" w:color="000000"/>
              <w:bottom w:val="single" w:sz="16" w:space="0" w:color="000000"/>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p>
        </w:tc>
        <w:tc>
          <w:tcPr>
            <w:tcW w:w="1810" w:type="dxa"/>
            <w:gridSpan w:val="4"/>
            <w:tcBorders>
              <w:top w:val="single" w:sz="16" w:space="0" w:color="000000"/>
              <w:left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Ad7.adPu.difference</w:t>
            </w:r>
          </w:p>
        </w:tc>
        <w:tc>
          <w:tcPr>
            <w:tcW w:w="1804" w:type="dxa"/>
            <w:gridSpan w:val="2"/>
            <w:tcBorders>
              <w:top w:val="single" w:sz="16" w:space="0" w:color="000000"/>
              <w:bottom w:val="single" w:sz="16" w:space="0" w:color="000000"/>
              <w:righ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Ad7.adP.difference</w:t>
            </w:r>
          </w:p>
        </w:tc>
      </w:tr>
      <w:tr w:rsidR="00B3287C" w:rsidRPr="00A84633" w:rsidTr="00EC29CC">
        <w:trPr>
          <w:gridAfter w:val="5"/>
          <w:wAfter w:w="5242" w:type="dxa"/>
          <w:cantSplit/>
        </w:trPr>
        <w:tc>
          <w:tcPr>
            <w:tcW w:w="2460" w:type="dxa"/>
            <w:gridSpan w:val="3"/>
            <w:vMerge w:val="restart"/>
            <w:tcBorders>
              <w:top w:val="single" w:sz="16" w:space="0" w:color="000000"/>
              <w:left w:val="single" w:sz="16" w:space="0" w:color="000000"/>
              <w:bottom w:val="nil"/>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Pearson Correlation</w:t>
            </w:r>
          </w:p>
        </w:tc>
        <w:tc>
          <w:tcPr>
            <w:tcW w:w="2576" w:type="dxa"/>
            <w:gridSpan w:val="4"/>
            <w:tcBorders>
              <w:top w:val="single" w:sz="16" w:space="0" w:color="000000"/>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Ad7.adPu.difference</w:t>
            </w:r>
          </w:p>
        </w:tc>
        <w:tc>
          <w:tcPr>
            <w:tcW w:w="1810" w:type="dxa"/>
            <w:gridSpan w:val="4"/>
            <w:tcBorders>
              <w:top w:val="single" w:sz="16" w:space="0" w:color="000000"/>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c>
          <w:tcPr>
            <w:tcW w:w="1804" w:type="dxa"/>
            <w:gridSpan w:val="2"/>
            <w:tcBorders>
              <w:top w:val="single" w:sz="16" w:space="0" w:color="000000"/>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,338</w:t>
            </w:r>
          </w:p>
        </w:tc>
      </w:tr>
      <w:tr w:rsidR="00B3287C" w:rsidRPr="00A84633" w:rsidTr="00EC29CC">
        <w:trPr>
          <w:gridAfter w:val="5"/>
          <w:wAfter w:w="5242" w:type="dxa"/>
          <w:cantSplit/>
        </w:trPr>
        <w:tc>
          <w:tcPr>
            <w:tcW w:w="2460" w:type="dxa"/>
            <w:gridSpan w:val="3"/>
            <w:vMerge/>
            <w:tcBorders>
              <w:top w:val="single" w:sz="16" w:space="0" w:color="000000"/>
              <w:left w:val="single" w:sz="16" w:space="0" w:color="000000"/>
              <w:bottom w:val="nil"/>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576" w:type="dxa"/>
            <w:gridSpan w:val="4"/>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Ad7.adP.difference</w:t>
            </w:r>
          </w:p>
        </w:tc>
        <w:tc>
          <w:tcPr>
            <w:tcW w:w="1810" w:type="dxa"/>
            <w:gridSpan w:val="4"/>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,338</w:t>
            </w:r>
          </w:p>
        </w:tc>
        <w:tc>
          <w:tcPr>
            <w:tcW w:w="1804" w:type="dxa"/>
            <w:gridSpan w:val="2"/>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1,000</w:t>
            </w:r>
          </w:p>
        </w:tc>
      </w:tr>
      <w:tr w:rsidR="00B3287C" w:rsidRPr="00A84633" w:rsidTr="00EC29CC">
        <w:trPr>
          <w:gridAfter w:val="5"/>
          <w:wAfter w:w="5242" w:type="dxa"/>
          <w:cantSplit/>
        </w:trPr>
        <w:tc>
          <w:tcPr>
            <w:tcW w:w="2460" w:type="dxa"/>
            <w:gridSpan w:val="3"/>
            <w:vMerge w:val="restart"/>
            <w:tcBorders>
              <w:top w:val="nil"/>
              <w:left w:val="single" w:sz="16" w:space="0" w:color="000000"/>
              <w:bottom w:val="nil"/>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Sig. (1-tailed)</w:t>
            </w:r>
          </w:p>
        </w:tc>
        <w:tc>
          <w:tcPr>
            <w:tcW w:w="2576" w:type="dxa"/>
            <w:gridSpan w:val="4"/>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Ad7.adPu.difference</w:t>
            </w:r>
          </w:p>
        </w:tc>
        <w:tc>
          <w:tcPr>
            <w:tcW w:w="1810" w:type="dxa"/>
            <w:gridSpan w:val="4"/>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c>
          <w:tcPr>
            <w:tcW w:w="1804" w:type="dxa"/>
            <w:gridSpan w:val="2"/>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,002</w:t>
            </w:r>
          </w:p>
        </w:tc>
      </w:tr>
      <w:tr w:rsidR="00B3287C" w:rsidRPr="00A84633" w:rsidTr="00EC29CC">
        <w:trPr>
          <w:gridAfter w:val="5"/>
          <w:wAfter w:w="5242" w:type="dxa"/>
          <w:cantSplit/>
        </w:trPr>
        <w:tc>
          <w:tcPr>
            <w:tcW w:w="2460" w:type="dxa"/>
            <w:gridSpan w:val="3"/>
            <w:vMerge/>
            <w:tcBorders>
              <w:top w:val="nil"/>
              <w:left w:val="single" w:sz="16" w:space="0" w:color="000000"/>
              <w:bottom w:val="nil"/>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576" w:type="dxa"/>
            <w:gridSpan w:val="4"/>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Ad7.adP.difference</w:t>
            </w:r>
          </w:p>
        </w:tc>
        <w:tc>
          <w:tcPr>
            <w:tcW w:w="1810" w:type="dxa"/>
            <w:gridSpan w:val="4"/>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,002</w:t>
            </w:r>
          </w:p>
        </w:tc>
        <w:tc>
          <w:tcPr>
            <w:tcW w:w="1804" w:type="dxa"/>
            <w:gridSpan w:val="2"/>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w:t>
            </w:r>
          </w:p>
        </w:tc>
      </w:tr>
      <w:tr w:rsidR="00B3287C" w:rsidRPr="00A84633" w:rsidTr="00EC29CC">
        <w:trPr>
          <w:gridAfter w:val="5"/>
          <w:wAfter w:w="5242" w:type="dxa"/>
          <w:cantSplit/>
        </w:trPr>
        <w:tc>
          <w:tcPr>
            <w:tcW w:w="2460" w:type="dxa"/>
            <w:gridSpan w:val="3"/>
            <w:vMerge w:val="restart"/>
            <w:tcBorders>
              <w:top w:val="nil"/>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N</w:t>
            </w:r>
          </w:p>
        </w:tc>
        <w:tc>
          <w:tcPr>
            <w:tcW w:w="2576" w:type="dxa"/>
            <w:gridSpan w:val="4"/>
            <w:tcBorders>
              <w:top w:val="nil"/>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Ad7.adPu.difference</w:t>
            </w:r>
          </w:p>
        </w:tc>
        <w:tc>
          <w:tcPr>
            <w:tcW w:w="1810" w:type="dxa"/>
            <w:gridSpan w:val="4"/>
            <w:tcBorders>
              <w:top w:val="nil"/>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gridSpan w:val="2"/>
            <w:tcBorders>
              <w:top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B3287C" w:rsidRPr="00A84633" w:rsidTr="00EC29CC">
        <w:trPr>
          <w:gridAfter w:val="5"/>
          <w:wAfter w:w="5242" w:type="dxa"/>
          <w:cantSplit/>
        </w:trPr>
        <w:tc>
          <w:tcPr>
            <w:tcW w:w="2460" w:type="dxa"/>
            <w:gridSpan w:val="3"/>
            <w:vMerge/>
            <w:tcBorders>
              <w:top w:val="nil"/>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576" w:type="dxa"/>
            <w:gridSpan w:val="4"/>
            <w:tcBorders>
              <w:top w:val="nil"/>
              <w:left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Ad7.adP.difference</w:t>
            </w:r>
          </w:p>
        </w:tc>
        <w:tc>
          <w:tcPr>
            <w:tcW w:w="1810" w:type="dxa"/>
            <w:gridSpan w:val="4"/>
            <w:tcBorders>
              <w:top w:val="nil"/>
              <w:left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c>
          <w:tcPr>
            <w:tcW w:w="1804" w:type="dxa"/>
            <w:gridSpan w:val="2"/>
            <w:tcBorders>
              <w:top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73</w:t>
            </w:r>
          </w:p>
        </w:tc>
      </w:tr>
      <w:tr w:rsidR="00B3287C" w:rsidRPr="00A84633" w:rsidTr="00EC29CC">
        <w:trPr>
          <w:gridAfter w:val="6"/>
          <w:wAfter w:w="5346" w:type="dxa"/>
          <w:cantSplit/>
        </w:trPr>
        <w:tc>
          <w:tcPr>
            <w:tcW w:w="8546" w:type="dxa"/>
            <w:gridSpan w:val="12"/>
            <w:tcBorders>
              <w:top w:val="nil"/>
              <w:left w:val="nil"/>
              <w:bottom w:val="nil"/>
              <w:right w:val="nil"/>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Model Summary</w:t>
            </w:r>
            <w:r w:rsidRPr="00A84633">
              <w:rPr>
                <w:rFonts w:ascii="Arial" w:hAnsi="Arial" w:cs="Arial"/>
                <w:b/>
                <w:bCs/>
                <w:sz w:val="20"/>
                <w:szCs w:val="20"/>
                <w:vertAlign w:val="superscript"/>
              </w:rPr>
              <w:t>b</w:t>
            </w:r>
          </w:p>
        </w:tc>
      </w:tr>
      <w:tr w:rsidR="00B3287C" w:rsidRPr="00A84633" w:rsidTr="00EC29CC">
        <w:trPr>
          <w:gridAfter w:val="6"/>
          <w:wAfter w:w="5346" w:type="dxa"/>
          <w:cantSplit/>
        </w:trPr>
        <w:tc>
          <w:tcPr>
            <w:tcW w:w="1013" w:type="dxa"/>
            <w:gridSpan w:val="2"/>
            <w:vMerge w:val="restart"/>
            <w:tcBorders>
              <w:top w:val="single" w:sz="16" w:space="0" w:color="000000"/>
              <w:left w:val="single" w:sz="16" w:space="0" w:color="000000"/>
              <w:bottom w:val="nil"/>
              <w:right w:val="single" w:sz="16" w:space="0" w:color="000000"/>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7533" w:type="dxa"/>
            <w:gridSpan w:val="10"/>
            <w:tcBorders>
              <w:top w:val="single" w:sz="16" w:space="0" w:color="000000"/>
              <w:lef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Change Statistics</w:t>
            </w:r>
          </w:p>
        </w:tc>
      </w:tr>
      <w:tr w:rsidR="00B3287C" w:rsidRPr="00A84633" w:rsidTr="00EC29CC">
        <w:trPr>
          <w:gridAfter w:val="6"/>
          <w:wAfter w:w="5346" w:type="dxa"/>
          <w:cantSplit/>
        </w:trPr>
        <w:tc>
          <w:tcPr>
            <w:tcW w:w="1013" w:type="dxa"/>
            <w:gridSpan w:val="2"/>
            <w:vMerge/>
            <w:tcBorders>
              <w:top w:val="single" w:sz="16" w:space="0" w:color="000000"/>
              <w:left w:val="single" w:sz="16" w:space="0" w:color="000000"/>
              <w:bottom w:val="nil"/>
              <w:right w:val="single" w:sz="16" w:space="0" w:color="000000"/>
            </w:tcBorders>
            <w:shd w:val="clear" w:color="auto" w:fill="FFFFFF"/>
          </w:tcPr>
          <w:p w:rsidR="00B3287C" w:rsidRPr="00A84633" w:rsidRDefault="00B3287C" w:rsidP="008544AB">
            <w:pPr>
              <w:spacing w:before="0" w:after="0"/>
              <w:rPr>
                <w:rFonts w:ascii="Arial" w:hAnsi="Arial" w:cs="Arial"/>
                <w:sz w:val="20"/>
                <w:szCs w:val="20"/>
              </w:rPr>
            </w:pPr>
          </w:p>
        </w:tc>
        <w:tc>
          <w:tcPr>
            <w:tcW w:w="1836" w:type="dxa"/>
            <w:gridSpan w:val="2"/>
            <w:tcBorders>
              <w:left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R Square Change</w:t>
            </w:r>
          </w:p>
        </w:tc>
        <w:tc>
          <w:tcPr>
            <w:tcW w:w="1357" w:type="dxa"/>
            <w:gridSpan w:val="2"/>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F Change</w:t>
            </w:r>
          </w:p>
        </w:tc>
        <w:tc>
          <w:tcPr>
            <w:tcW w:w="1262" w:type="dxa"/>
            <w:gridSpan w:val="3"/>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df1</w:t>
            </w:r>
          </w:p>
        </w:tc>
        <w:tc>
          <w:tcPr>
            <w:tcW w:w="1262"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df2</w:t>
            </w:r>
          </w:p>
        </w:tc>
        <w:tc>
          <w:tcPr>
            <w:tcW w:w="1816" w:type="dxa"/>
            <w:gridSpan w:val="2"/>
            <w:tcBorders>
              <w:bottom w:val="single" w:sz="16" w:space="0" w:color="000000"/>
              <w:righ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Sig. F Change</w:t>
            </w:r>
          </w:p>
        </w:tc>
      </w:tr>
      <w:tr w:rsidR="00B3287C" w:rsidRPr="00A84633" w:rsidTr="00EC29CC">
        <w:trPr>
          <w:gridAfter w:val="6"/>
          <w:wAfter w:w="5346" w:type="dxa"/>
          <w:cantSplit/>
        </w:trPr>
        <w:tc>
          <w:tcPr>
            <w:tcW w:w="101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1836" w:type="dxa"/>
            <w:gridSpan w:val="2"/>
            <w:tcBorders>
              <w:top w:val="single" w:sz="16" w:space="0" w:color="000000"/>
              <w:left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,114</w:t>
            </w:r>
            <w:r w:rsidRPr="00A84633">
              <w:rPr>
                <w:rFonts w:ascii="Arial" w:hAnsi="Arial" w:cs="Arial"/>
                <w:sz w:val="20"/>
                <w:szCs w:val="20"/>
                <w:vertAlign w:val="superscript"/>
              </w:rPr>
              <w:t>a</w:t>
            </w:r>
          </w:p>
        </w:tc>
        <w:tc>
          <w:tcPr>
            <w:tcW w:w="1357" w:type="dxa"/>
            <w:gridSpan w:val="2"/>
            <w:tcBorders>
              <w:top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9,166</w:t>
            </w:r>
          </w:p>
        </w:tc>
        <w:tc>
          <w:tcPr>
            <w:tcW w:w="1262" w:type="dxa"/>
            <w:gridSpan w:val="3"/>
            <w:tcBorders>
              <w:top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w:t>
            </w:r>
          </w:p>
        </w:tc>
        <w:tc>
          <w:tcPr>
            <w:tcW w:w="1262" w:type="dxa"/>
            <w:tcBorders>
              <w:top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71</w:t>
            </w:r>
          </w:p>
        </w:tc>
        <w:tc>
          <w:tcPr>
            <w:tcW w:w="1816" w:type="dxa"/>
            <w:gridSpan w:val="2"/>
            <w:tcBorders>
              <w:top w:val="single" w:sz="16" w:space="0" w:color="000000"/>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,003</w:t>
            </w:r>
          </w:p>
        </w:tc>
      </w:tr>
      <w:tr w:rsidR="00B3287C" w:rsidRPr="00A84633" w:rsidTr="00EC29CC">
        <w:trPr>
          <w:gridAfter w:val="6"/>
          <w:wAfter w:w="5346" w:type="dxa"/>
          <w:cantSplit/>
        </w:trPr>
        <w:tc>
          <w:tcPr>
            <w:tcW w:w="8546" w:type="dxa"/>
            <w:gridSpan w:val="12"/>
            <w:tcBorders>
              <w:top w:val="nil"/>
              <w:left w:val="nil"/>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 Predictors: (Constant), Ad7.adP.difference</w:t>
            </w:r>
          </w:p>
        </w:tc>
      </w:tr>
      <w:tr w:rsidR="00B3287C" w:rsidRPr="00A84633" w:rsidTr="00EC29CC">
        <w:trPr>
          <w:gridAfter w:val="6"/>
          <w:wAfter w:w="5346" w:type="dxa"/>
          <w:cantSplit/>
        </w:trPr>
        <w:tc>
          <w:tcPr>
            <w:tcW w:w="8546" w:type="dxa"/>
            <w:gridSpan w:val="12"/>
            <w:tcBorders>
              <w:top w:val="nil"/>
              <w:left w:val="nil"/>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b. Dependent Variable: Ad7.adPu.difference</w:t>
            </w:r>
          </w:p>
        </w:tc>
      </w:tr>
      <w:tr w:rsidR="00B3287C" w:rsidRPr="00A84633" w:rsidTr="0097444D">
        <w:trPr>
          <w:cantSplit/>
        </w:trPr>
        <w:tc>
          <w:tcPr>
            <w:tcW w:w="13892" w:type="dxa"/>
            <w:gridSpan w:val="18"/>
            <w:tcBorders>
              <w:top w:val="nil"/>
              <w:left w:val="nil"/>
              <w:bottom w:val="nil"/>
              <w:right w:val="nil"/>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b/>
                <w:bCs/>
                <w:sz w:val="20"/>
                <w:szCs w:val="20"/>
              </w:rPr>
              <w:t>Coefficients</w:t>
            </w:r>
            <w:r w:rsidRPr="00A84633">
              <w:rPr>
                <w:rFonts w:ascii="Arial" w:hAnsi="Arial" w:cs="Arial"/>
                <w:b/>
                <w:bCs/>
                <w:sz w:val="20"/>
                <w:szCs w:val="20"/>
                <w:vertAlign w:val="superscript"/>
              </w:rPr>
              <w:t>a</w:t>
            </w:r>
          </w:p>
        </w:tc>
      </w:tr>
      <w:tr w:rsidR="00077E21" w:rsidRPr="00A84633" w:rsidTr="00EC29CC">
        <w:trPr>
          <w:cantSplit/>
        </w:trPr>
        <w:tc>
          <w:tcPr>
            <w:tcW w:w="3404" w:type="dxa"/>
            <w:gridSpan w:val="5"/>
            <w:vMerge w:val="restart"/>
            <w:tcBorders>
              <w:top w:val="single" w:sz="16" w:space="0" w:color="000000"/>
              <w:left w:val="single" w:sz="16" w:space="0" w:color="000000"/>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Model</w:t>
            </w:r>
          </w:p>
        </w:tc>
        <w:tc>
          <w:tcPr>
            <w:tcW w:w="3442" w:type="dxa"/>
            <w:gridSpan w:val="6"/>
            <w:tcBorders>
              <w:top w:val="single" w:sz="16" w:space="0" w:color="000000"/>
              <w:lef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Unstandardized Coefficients</w:t>
            </w:r>
          </w:p>
        </w:tc>
        <w:tc>
          <w:tcPr>
            <w:tcW w:w="1835" w:type="dxa"/>
            <w:gridSpan w:val="3"/>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Standardized Coefficients</w:t>
            </w:r>
          </w:p>
        </w:tc>
        <w:tc>
          <w:tcPr>
            <w:tcW w:w="1262" w:type="dxa"/>
            <w:vMerge w:val="restart"/>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t</w:t>
            </w:r>
          </w:p>
        </w:tc>
        <w:tc>
          <w:tcPr>
            <w:tcW w:w="686" w:type="dxa"/>
            <w:vMerge w:val="restart"/>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Sig.</w:t>
            </w:r>
          </w:p>
        </w:tc>
        <w:tc>
          <w:tcPr>
            <w:tcW w:w="3263" w:type="dxa"/>
            <w:gridSpan w:val="2"/>
            <w:tcBorders>
              <w:top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95,0% Confidence Interval for B</w:t>
            </w:r>
          </w:p>
        </w:tc>
      </w:tr>
      <w:tr w:rsidR="00077E21" w:rsidRPr="00A84633" w:rsidTr="00EC29CC">
        <w:trPr>
          <w:cantSplit/>
        </w:trPr>
        <w:tc>
          <w:tcPr>
            <w:tcW w:w="3404" w:type="dxa"/>
            <w:gridSpan w:val="5"/>
            <w:vMerge/>
            <w:tcBorders>
              <w:top w:val="single" w:sz="16" w:space="0" w:color="000000"/>
              <w:left w:val="single" w:sz="16" w:space="0" w:color="000000"/>
              <w:bottom w:val="nil"/>
              <w:right w:val="nil"/>
            </w:tcBorders>
            <w:shd w:val="clear" w:color="auto" w:fill="FFFFFF"/>
          </w:tcPr>
          <w:p w:rsidR="00B3287C" w:rsidRPr="00A84633" w:rsidRDefault="00B3287C" w:rsidP="008544AB">
            <w:pPr>
              <w:spacing w:before="0" w:after="0"/>
              <w:rPr>
                <w:rFonts w:ascii="Arial" w:hAnsi="Arial" w:cs="Arial"/>
                <w:sz w:val="20"/>
                <w:szCs w:val="20"/>
              </w:rPr>
            </w:pPr>
          </w:p>
        </w:tc>
        <w:tc>
          <w:tcPr>
            <w:tcW w:w="1721" w:type="dxa"/>
            <w:gridSpan w:val="3"/>
            <w:tcBorders>
              <w:left w:val="single" w:sz="16" w:space="0" w:color="000000"/>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B</w:t>
            </w:r>
          </w:p>
        </w:tc>
        <w:tc>
          <w:tcPr>
            <w:tcW w:w="1721" w:type="dxa"/>
            <w:gridSpan w:val="3"/>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Std. Error</w:t>
            </w:r>
          </w:p>
        </w:tc>
        <w:tc>
          <w:tcPr>
            <w:tcW w:w="1835" w:type="dxa"/>
            <w:gridSpan w:val="3"/>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Beta</w:t>
            </w:r>
          </w:p>
        </w:tc>
        <w:tc>
          <w:tcPr>
            <w:tcW w:w="1262" w:type="dxa"/>
            <w:vMerge/>
            <w:tcBorders>
              <w:top w:val="single" w:sz="16" w:space="0" w:color="000000"/>
            </w:tcBorders>
            <w:shd w:val="clear" w:color="auto" w:fill="FFFFFF"/>
          </w:tcPr>
          <w:p w:rsidR="00B3287C" w:rsidRPr="00A84633" w:rsidRDefault="00B3287C" w:rsidP="008544AB">
            <w:pPr>
              <w:spacing w:before="0" w:after="0"/>
              <w:rPr>
                <w:rFonts w:ascii="Arial" w:hAnsi="Arial" w:cs="Arial"/>
                <w:sz w:val="20"/>
                <w:szCs w:val="20"/>
              </w:rPr>
            </w:pPr>
          </w:p>
        </w:tc>
        <w:tc>
          <w:tcPr>
            <w:tcW w:w="686" w:type="dxa"/>
            <w:vMerge/>
            <w:tcBorders>
              <w:top w:val="single" w:sz="16" w:space="0" w:color="000000"/>
            </w:tcBorders>
            <w:shd w:val="clear" w:color="auto" w:fill="FFFFFF"/>
          </w:tcPr>
          <w:p w:rsidR="00B3287C" w:rsidRPr="00A84633" w:rsidRDefault="00B3287C" w:rsidP="008544AB">
            <w:pPr>
              <w:spacing w:before="0" w:after="0"/>
              <w:rPr>
                <w:rFonts w:ascii="Arial" w:hAnsi="Arial" w:cs="Arial"/>
                <w:sz w:val="20"/>
                <w:szCs w:val="20"/>
              </w:rPr>
            </w:pPr>
          </w:p>
        </w:tc>
        <w:tc>
          <w:tcPr>
            <w:tcW w:w="1700" w:type="dxa"/>
            <w:tcBorders>
              <w:bottom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Lower Bound</w:t>
            </w:r>
          </w:p>
        </w:tc>
        <w:tc>
          <w:tcPr>
            <w:tcW w:w="1563" w:type="dxa"/>
            <w:tcBorders>
              <w:bottom w:val="single" w:sz="16" w:space="0" w:color="000000"/>
              <w:right w:val="single" w:sz="16" w:space="0" w:color="000000"/>
            </w:tcBorders>
            <w:shd w:val="clear" w:color="auto" w:fill="FFFFFF"/>
          </w:tcPr>
          <w:p w:rsidR="00B3287C" w:rsidRPr="00A84633" w:rsidRDefault="00B3287C" w:rsidP="008544AB">
            <w:pPr>
              <w:spacing w:before="0" w:after="0" w:line="320" w:lineRule="atLeast"/>
              <w:ind w:left="60" w:right="60"/>
              <w:jc w:val="center"/>
              <w:rPr>
                <w:rFonts w:ascii="Arial" w:hAnsi="Arial" w:cs="Arial"/>
                <w:sz w:val="20"/>
                <w:szCs w:val="20"/>
              </w:rPr>
            </w:pPr>
            <w:r w:rsidRPr="00A84633">
              <w:rPr>
                <w:rFonts w:ascii="Arial" w:hAnsi="Arial" w:cs="Arial"/>
                <w:sz w:val="20"/>
                <w:szCs w:val="20"/>
              </w:rPr>
              <w:t>Upper Bound</w:t>
            </w:r>
          </w:p>
        </w:tc>
      </w:tr>
      <w:tr w:rsidR="00077E21" w:rsidRPr="00A84633" w:rsidTr="00EC29CC">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1</w:t>
            </w:r>
          </w:p>
        </w:tc>
        <w:tc>
          <w:tcPr>
            <w:tcW w:w="2486" w:type="dxa"/>
            <w:gridSpan w:val="4"/>
            <w:tcBorders>
              <w:top w:val="single" w:sz="16" w:space="0" w:color="000000"/>
              <w:left w:val="nil"/>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(Constant)</w:t>
            </w:r>
          </w:p>
        </w:tc>
        <w:tc>
          <w:tcPr>
            <w:tcW w:w="1721" w:type="dxa"/>
            <w:gridSpan w:val="3"/>
            <w:tcBorders>
              <w:top w:val="single" w:sz="16" w:space="0" w:color="000000"/>
              <w:left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,053</w:t>
            </w:r>
          </w:p>
        </w:tc>
        <w:tc>
          <w:tcPr>
            <w:tcW w:w="1721" w:type="dxa"/>
            <w:gridSpan w:val="3"/>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,145</w:t>
            </w:r>
          </w:p>
        </w:tc>
        <w:tc>
          <w:tcPr>
            <w:tcW w:w="1835" w:type="dxa"/>
            <w:gridSpan w:val="3"/>
            <w:tcBorders>
              <w:top w:val="single" w:sz="16" w:space="0" w:color="000000"/>
              <w:bottom w:val="nil"/>
            </w:tcBorders>
            <w:shd w:val="clear" w:color="auto" w:fill="FFFFFF"/>
          </w:tcPr>
          <w:p w:rsidR="00B3287C" w:rsidRPr="00A84633" w:rsidRDefault="00B3287C" w:rsidP="008544AB">
            <w:pPr>
              <w:spacing w:before="0" w:after="0"/>
              <w:rPr>
                <w:rFonts w:ascii="Times New Roman" w:hAnsi="Times New Roman" w:cs="Times New Roman"/>
                <w:sz w:val="20"/>
                <w:szCs w:val="20"/>
              </w:rPr>
            </w:pPr>
          </w:p>
        </w:tc>
        <w:tc>
          <w:tcPr>
            <w:tcW w:w="1262"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,367</w:t>
            </w:r>
          </w:p>
        </w:tc>
        <w:tc>
          <w:tcPr>
            <w:tcW w:w="686"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,714</w:t>
            </w:r>
          </w:p>
        </w:tc>
        <w:tc>
          <w:tcPr>
            <w:tcW w:w="1700" w:type="dxa"/>
            <w:tcBorders>
              <w:top w:val="single" w:sz="16" w:space="0" w:color="000000"/>
              <w:bottom w:val="nil"/>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-,236</w:t>
            </w:r>
          </w:p>
        </w:tc>
        <w:tc>
          <w:tcPr>
            <w:tcW w:w="1563" w:type="dxa"/>
            <w:tcBorders>
              <w:top w:val="single" w:sz="16" w:space="0" w:color="000000"/>
              <w:bottom w:val="nil"/>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,343</w:t>
            </w:r>
          </w:p>
        </w:tc>
      </w:tr>
      <w:tr w:rsidR="00077E21" w:rsidRPr="00A84633" w:rsidTr="00EC29CC">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B3287C" w:rsidRPr="00A84633" w:rsidRDefault="00B3287C" w:rsidP="008544AB">
            <w:pPr>
              <w:spacing w:before="0" w:after="0"/>
              <w:rPr>
                <w:rFonts w:ascii="Arial" w:hAnsi="Arial" w:cs="Arial"/>
                <w:sz w:val="20"/>
                <w:szCs w:val="20"/>
              </w:rPr>
            </w:pPr>
          </w:p>
        </w:tc>
        <w:tc>
          <w:tcPr>
            <w:tcW w:w="2486" w:type="dxa"/>
            <w:gridSpan w:val="4"/>
            <w:tcBorders>
              <w:top w:val="nil"/>
              <w:left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Ad7.adP.difference</w:t>
            </w:r>
          </w:p>
        </w:tc>
        <w:tc>
          <w:tcPr>
            <w:tcW w:w="1721" w:type="dxa"/>
            <w:gridSpan w:val="3"/>
            <w:tcBorders>
              <w:top w:val="nil"/>
              <w:left w:val="single" w:sz="16" w:space="0" w:color="000000"/>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,326</w:t>
            </w:r>
          </w:p>
        </w:tc>
        <w:tc>
          <w:tcPr>
            <w:tcW w:w="1721" w:type="dxa"/>
            <w:gridSpan w:val="3"/>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,108</w:t>
            </w:r>
          </w:p>
        </w:tc>
        <w:tc>
          <w:tcPr>
            <w:tcW w:w="1835" w:type="dxa"/>
            <w:gridSpan w:val="3"/>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,338</w:t>
            </w:r>
          </w:p>
        </w:tc>
        <w:tc>
          <w:tcPr>
            <w:tcW w:w="1262"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3,028</w:t>
            </w:r>
          </w:p>
        </w:tc>
        <w:tc>
          <w:tcPr>
            <w:tcW w:w="686"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,003</w:t>
            </w:r>
          </w:p>
        </w:tc>
        <w:tc>
          <w:tcPr>
            <w:tcW w:w="1700" w:type="dxa"/>
            <w:tcBorders>
              <w:top w:val="nil"/>
              <w:bottom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,111</w:t>
            </w:r>
          </w:p>
        </w:tc>
        <w:tc>
          <w:tcPr>
            <w:tcW w:w="1563" w:type="dxa"/>
            <w:tcBorders>
              <w:top w:val="nil"/>
              <w:bottom w:val="single" w:sz="16" w:space="0" w:color="000000"/>
              <w:right w:val="single" w:sz="16" w:space="0" w:color="000000"/>
            </w:tcBorders>
            <w:shd w:val="clear" w:color="auto" w:fill="FFFFFF"/>
            <w:vAlign w:val="center"/>
          </w:tcPr>
          <w:p w:rsidR="00B3287C" w:rsidRPr="00A84633" w:rsidRDefault="00B3287C" w:rsidP="008544AB">
            <w:pPr>
              <w:spacing w:before="0" w:after="0" w:line="320" w:lineRule="atLeast"/>
              <w:ind w:left="60" w:right="60"/>
              <w:jc w:val="right"/>
              <w:rPr>
                <w:rFonts w:ascii="Arial" w:hAnsi="Arial" w:cs="Arial"/>
                <w:sz w:val="20"/>
                <w:szCs w:val="20"/>
              </w:rPr>
            </w:pPr>
            <w:r w:rsidRPr="00A84633">
              <w:rPr>
                <w:rFonts w:ascii="Arial" w:hAnsi="Arial" w:cs="Arial"/>
                <w:sz w:val="20"/>
                <w:szCs w:val="20"/>
              </w:rPr>
              <w:t>,541</w:t>
            </w:r>
          </w:p>
        </w:tc>
      </w:tr>
      <w:tr w:rsidR="00B3287C" w:rsidRPr="00A84633" w:rsidTr="0097444D">
        <w:trPr>
          <w:cantSplit/>
        </w:trPr>
        <w:tc>
          <w:tcPr>
            <w:tcW w:w="13892" w:type="dxa"/>
            <w:gridSpan w:val="18"/>
            <w:tcBorders>
              <w:top w:val="nil"/>
              <w:left w:val="nil"/>
              <w:bottom w:val="nil"/>
              <w:right w:val="nil"/>
            </w:tcBorders>
            <w:shd w:val="clear" w:color="auto" w:fill="FFFFFF"/>
          </w:tcPr>
          <w:p w:rsidR="00B3287C" w:rsidRPr="00A84633" w:rsidRDefault="00B3287C" w:rsidP="008544AB">
            <w:pPr>
              <w:spacing w:before="0" w:after="0" w:line="320" w:lineRule="atLeast"/>
              <w:ind w:left="60" w:right="60"/>
              <w:rPr>
                <w:rFonts w:ascii="Arial" w:hAnsi="Arial" w:cs="Arial"/>
                <w:sz w:val="20"/>
                <w:szCs w:val="20"/>
              </w:rPr>
            </w:pPr>
            <w:r w:rsidRPr="00A84633">
              <w:rPr>
                <w:rFonts w:ascii="Arial" w:hAnsi="Arial" w:cs="Arial"/>
                <w:sz w:val="20"/>
                <w:szCs w:val="20"/>
              </w:rPr>
              <w:t>a. Dependent Variable: Ad7.adPu.difference</w:t>
            </w:r>
          </w:p>
        </w:tc>
      </w:tr>
    </w:tbl>
    <w:p w:rsidR="00EC29CC" w:rsidRDefault="00EC29CC" w:rsidP="00EC29CC">
      <w:pPr>
        <w:rPr>
          <w:b/>
          <w:sz w:val="32"/>
          <w:szCs w:val="32"/>
        </w:rPr>
      </w:pPr>
      <w:r>
        <w:rPr>
          <w:b/>
          <w:sz w:val="32"/>
          <w:szCs w:val="32"/>
        </w:rPr>
        <w:t>Mediation effects hypothesis six</w:t>
      </w:r>
    </w:p>
    <w:p w:rsidR="00EC29CC" w:rsidRPr="002537EC" w:rsidRDefault="00EC29CC" w:rsidP="00EC29CC">
      <w:pPr>
        <w:rPr>
          <w:rFonts w:ascii="Times New Roman" w:hAnsi="Times New Roman" w:cs="Times New Roman"/>
          <w:lang w:val="en-US"/>
        </w:rPr>
      </w:pPr>
    </w:p>
    <w:tbl>
      <w:tblPr>
        <w:tblW w:w="1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4"/>
        <w:gridCol w:w="2471"/>
        <w:gridCol w:w="1698"/>
        <w:gridCol w:w="1698"/>
        <w:gridCol w:w="1811"/>
        <w:gridCol w:w="1245"/>
        <w:gridCol w:w="1245"/>
      </w:tblGrid>
      <w:tr w:rsidR="00EC29CC" w:rsidRPr="00EC29CC" w:rsidTr="001D52E8">
        <w:trPr>
          <w:cantSplit/>
        </w:trPr>
        <w:tc>
          <w:tcPr>
            <w:tcW w:w="11067" w:type="dxa"/>
            <w:gridSpan w:val="7"/>
            <w:tcBorders>
              <w:top w:val="nil"/>
              <w:left w:val="nil"/>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b/>
                <w:bCs/>
                <w:color w:val="000000"/>
                <w:sz w:val="20"/>
                <w:szCs w:val="20"/>
                <w:lang w:val="en-US"/>
              </w:rPr>
              <w:t>Coefficients</w:t>
            </w:r>
            <w:r w:rsidRPr="00EC29CC">
              <w:rPr>
                <w:rFonts w:ascii="Arial" w:hAnsi="Arial" w:cs="Arial"/>
                <w:b/>
                <w:bCs/>
                <w:color w:val="000000"/>
                <w:sz w:val="20"/>
                <w:szCs w:val="20"/>
                <w:vertAlign w:val="superscript"/>
                <w:lang w:val="en-US"/>
              </w:rPr>
              <w:t>a</w:t>
            </w:r>
          </w:p>
        </w:tc>
      </w:tr>
      <w:tr w:rsidR="00EC29CC" w:rsidRPr="00EC29CC" w:rsidTr="001D52E8">
        <w:trPr>
          <w:cantSplit/>
        </w:trPr>
        <w:tc>
          <w:tcPr>
            <w:tcW w:w="3375" w:type="dxa"/>
            <w:gridSpan w:val="2"/>
            <w:vMerge w:val="restart"/>
            <w:tcBorders>
              <w:top w:val="single" w:sz="16" w:space="0" w:color="000000"/>
              <w:left w:val="single" w:sz="16" w:space="0" w:color="000000"/>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Model</w:t>
            </w:r>
          </w:p>
        </w:tc>
        <w:tc>
          <w:tcPr>
            <w:tcW w:w="3394" w:type="dxa"/>
            <w:gridSpan w:val="2"/>
            <w:tcBorders>
              <w:top w:val="single" w:sz="16" w:space="0" w:color="000000"/>
              <w:lef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Unstandardized Coefficients</w:t>
            </w:r>
          </w:p>
        </w:tc>
        <w:tc>
          <w:tcPr>
            <w:tcW w:w="1810" w:type="dxa"/>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Standardized Coefficients</w:t>
            </w:r>
          </w:p>
        </w:tc>
        <w:tc>
          <w:tcPr>
            <w:tcW w:w="1244" w:type="dxa"/>
            <w:vMerge w:val="restart"/>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t</w:t>
            </w:r>
          </w:p>
        </w:tc>
        <w:tc>
          <w:tcPr>
            <w:tcW w:w="1244" w:type="dxa"/>
            <w:vMerge w:val="restart"/>
            <w:tcBorders>
              <w:top w:val="single" w:sz="16" w:space="0" w:color="000000"/>
              <w:righ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Sig.</w:t>
            </w:r>
          </w:p>
        </w:tc>
      </w:tr>
      <w:tr w:rsidR="00EC29CC" w:rsidRPr="00EC29CC" w:rsidTr="001D52E8">
        <w:trPr>
          <w:cantSplit/>
        </w:trPr>
        <w:tc>
          <w:tcPr>
            <w:tcW w:w="3375" w:type="dxa"/>
            <w:gridSpan w:val="2"/>
            <w:vMerge/>
            <w:tcBorders>
              <w:top w:val="single" w:sz="16" w:space="0" w:color="000000"/>
              <w:left w:val="single" w:sz="16" w:space="0" w:color="000000"/>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1697" w:type="dxa"/>
            <w:tcBorders>
              <w:left w:val="single" w:sz="16" w:space="0" w:color="000000"/>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B</w:t>
            </w:r>
          </w:p>
        </w:tc>
        <w:tc>
          <w:tcPr>
            <w:tcW w:w="1697" w:type="dxa"/>
            <w:tcBorders>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Std. Error</w:t>
            </w:r>
          </w:p>
        </w:tc>
        <w:tc>
          <w:tcPr>
            <w:tcW w:w="1810" w:type="dxa"/>
            <w:tcBorders>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Beta</w:t>
            </w:r>
          </w:p>
        </w:tc>
        <w:tc>
          <w:tcPr>
            <w:tcW w:w="1244" w:type="dxa"/>
            <w:vMerge/>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1244" w:type="dxa"/>
            <w:vMerge/>
            <w:tcBorders>
              <w:top w:val="single" w:sz="16" w:space="0" w:color="000000"/>
              <w:righ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r>
      <w:tr w:rsidR="00EC29CC" w:rsidRPr="00EC29CC" w:rsidTr="001D52E8">
        <w:trPr>
          <w:cantSplit/>
        </w:trPr>
        <w:tc>
          <w:tcPr>
            <w:tcW w:w="905" w:type="dxa"/>
            <w:vMerge w:val="restart"/>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1</w:t>
            </w:r>
          </w:p>
        </w:tc>
        <w:tc>
          <w:tcPr>
            <w:tcW w:w="2470" w:type="dxa"/>
            <w:tcBorders>
              <w:top w:val="single" w:sz="16" w:space="0" w:color="000000"/>
              <w:left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(Constant)</w:t>
            </w:r>
          </w:p>
        </w:tc>
        <w:tc>
          <w:tcPr>
            <w:tcW w:w="1697" w:type="dxa"/>
            <w:tcBorders>
              <w:top w:val="single" w:sz="16" w:space="0" w:color="000000"/>
              <w:left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,206</w:t>
            </w:r>
          </w:p>
        </w:tc>
        <w:tc>
          <w:tcPr>
            <w:tcW w:w="1697" w:type="dxa"/>
            <w:tcBorders>
              <w:top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,141</w:t>
            </w:r>
          </w:p>
        </w:tc>
        <w:tc>
          <w:tcPr>
            <w:tcW w:w="1810" w:type="dxa"/>
            <w:tcBorders>
              <w:top w:val="single" w:sz="16" w:space="0" w:color="000000"/>
              <w:bottom w:val="nil"/>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Times New Roman" w:hAnsi="Times New Roman" w:cs="Times New Roman"/>
                <w:sz w:val="20"/>
                <w:szCs w:val="20"/>
                <w:lang w:val="en-US"/>
              </w:rPr>
            </w:pPr>
          </w:p>
        </w:tc>
        <w:tc>
          <w:tcPr>
            <w:tcW w:w="1244" w:type="dxa"/>
            <w:tcBorders>
              <w:top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1,462</w:t>
            </w:r>
          </w:p>
        </w:tc>
        <w:tc>
          <w:tcPr>
            <w:tcW w:w="1244" w:type="dxa"/>
            <w:tcBorders>
              <w:top w:val="single" w:sz="16" w:space="0" w:color="000000"/>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,148</w:t>
            </w:r>
          </w:p>
        </w:tc>
      </w:tr>
      <w:tr w:rsidR="00EC29CC" w:rsidRPr="00EC29CC" w:rsidTr="001D52E8">
        <w:trPr>
          <w:cantSplit/>
        </w:trPr>
        <w:tc>
          <w:tcPr>
            <w:tcW w:w="905" w:type="dxa"/>
            <w:vMerge/>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2470" w:type="dxa"/>
            <w:tcBorders>
              <w:top w:val="nil"/>
              <w:left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Ad2.adA.difference</w:t>
            </w:r>
          </w:p>
        </w:tc>
        <w:tc>
          <w:tcPr>
            <w:tcW w:w="1697" w:type="dxa"/>
            <w:tcBorders>
              <w:top w:val="nil"/>
              <w:left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,160</w:t>
            </w:r>
          </w:p>
        </w:tc>
        <w:tc>
          <w:tcPr>
            <w:tcW w:w="1697"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,048</w:t>
            </w:r>
          </w:p>
        </w:tc>
        <w:tc>
          <w:tcPr>
            <w:tcW w:w="1810"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,341</w:t>
            </w:r>
          </w:p>
        </w:tc>
        <w:tc>
          <w:tcPr>
            <w:tcW w:w="1244"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3,352</w:t>
            </w:r>
          </w:p>
        </w:tc>
        <w:tc>
          <w:tcPr>
            <w:tcW w:w="1244" w:type="dxa"/>
            <w:tcBorders>
              <w:top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,001</w:t>
            </w:r>
          </w:p>
        </w:tc>
      </w:tr>
      <w:tr w:rsidR="00EC29CC" w:rsidRPr="00EC29CC" w:rsidTr="001D52E8">
        <w:trPr>
          <w:cantSplit/>
        </w:trPr>
        <w:tc>
          <w:tcPr>
            <w:tcW w:w="905" w:type="dxa"/>
            <w:vMerge/>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2470" w:type="dxa"/>
            <w:tcBorders>
              <w:top w:val="nil"/>
              <w:left w:val="nil"/>
              <w:bottom w:val="single" w:sz="16" w:space="0" w:color="000000"/>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Ad2.adP.difference</w:t>
            </w:r>
          </w:p>
        </w:tc>
        <w:tc>
          <w:tcPr>
            <w:tcW w:w="1697" w:type="dxa"/>
            <w:tcBorders>
              <w:top w:val="nil"/>
              <w:left w:val="single" w:sz="16" w:space="0" w:color="000000"/>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,291</w:t>
            </w:r>
          </w:p>
        </w:tc>
        <w:tc>
          <w:tcPr>
            <w:tcW w:w="1697"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,076</w:t>
            </w:r>
          </w:p>
        </w:tc>
        <w:tc>
          <w:tcPr>
            <w:tcW w:w="1810"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,392</w:t>
            </w:r>
          </w:p>
        </w:tc>
        <w:tc>
          <w:tcPr>
            <w:tcW w:w="1244"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3,857</w:t>
            </w:r>
          </w:p>
        </w:tc>
        <w:tc>
          <w:tcPr>
            <w:tcW w:w="1244" w:type="dxa"/>
            <w:tcBorders>
              <w:top w:val="nil"/>
              <w:bottom w:val="single" w:sz="16" w:space="0" w:color="000000"/>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,000</w:t>
            </w:r>
          </w:p>
        </w:tc>
      </w:tr>
      <w:tr w:rsidR="00EC29CC" w:rsidRPr="00EC29CC" w:rsidTr="001D52E8">
        <w:trPr>
          <w:cantSplit/>
        </w:trPr>
        <w:tc>
          <w:tcPr>
            <w:tcW w:w="11067" w:type="dxa"/>
            <w:gridSpan w:val="7"/>
            <w:tcBorders>
              <w:top w:val="nil"/>
              <w:left w:val="nil"/>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 Dependent Variable: Ad2.adPu.difference</w:t>
            </w:r>
          </w:p>
        </w:tc>
      </w:tr>
    </w:tbl>
    <w:p w:rsidR="00EC29CC" w:rsidRPr="00EC29CC" w:rsidRDefault="00EC29CC" w:rsidP="00EC29CC">
      <w:pPr>
        <w:widowControl w:val="0"/>
        <w:autoSpaceDE w:val="0"/>
        <w:autoSpaceDN w:val="0"/>
        <w:adjustRightInd w:val="0"/>
        <w:spacing w:before="40" w:after="40" w:line="240" w:lineRule="auto"/>
        <w:rPr>
          <w:rFonts w:ascii="Times New Roman" w:hAnsi="Times New Roman" w:cs="Times New Roman"/>
          <w:sz w:val="20"/>
          <w:szCs w:val="20"/>
          <w:lang w:val="en-US"/>
        </w:rPr>
      </w:pPr>
    </w:p>
    <w:tbl>
      <w:tblPr>
        <w:tblW w:w="11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6"/>
        <w:gridCol w:w="2472"/>
        <w:gridCol w:w="1698"/>
        <w:gridCol w:w="1698"/>
        <w:gridCol w:w="1811"/>
        <w:gridCol w:w="1245"/>
        <w:gridCol w:w="1245"/>
      </w:tblGrid>
      <w:tr w:rsidR="00EC29CC" w:rsidRPr="00EC29CC" w:rsidTr="001D52E8">
        <w:trPr>
          <w:cantSplit/>
        </w:trPr>
        <w:tc>
          <w:tcPr>
            <w:tcW w:w="11073" w:type="dxa"/>
            <w:gridSpan w:val="7"/>
            <w:tcBorders>
              <w:top w:val="nil"/>
              <w:left w:val="nil"/>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b/>
                <w:bCs/>
                <w:color w:val="000000"/>
                <w:sz w:val="20"/>
                <w:szCs w:val="20"/>
                <w:lang w:val="en-US"/>
              </w:rPr>
              <w:t>Coefficients</w:t>
            </w:r>
            <w:r w:rsidRPr="00EC29CC">
              <w:rPr>
                <w:rFonts w:ascii="Arial" w:hAnsi="Arial" w:cs="Arial"/>
                <w:b/>
                <w:bCs/>
                <w:color w:val="000000"/>
                <w:sz w:val="20"/>
                <w:szCs w:val="20"/>
                <w:vertAlign w:val="superscript"/>
                <w:lang w:val="en-US"/>
              </w:rPr>
              <w:t>a</w:t>
            </w:r>
          </w:p>
        </w:tc>
      </w:tr>
      <w:tr w:rsidR="00EC29CC" w:rsidRPr="00EC29CC" w:rsidTr="001D52E8">
        <w:trPr>
          <w:cantSplit/>
        </w:trPr>
        <w:tc>
          <w:tcPr>
            <w:tcW w:w="3376" w:type="dxa"/>
            <w:gridSpan w:val="2"/>
            <w:vMerge w:val="restart"/>
            <w:tcBorders>
              <w:top w:val="single" w:sz="16" w:space="0" w:color="000000"/>
              <w:left w:val="single" w:sz="16" w:space="0" w:color="000000"/>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Model</w:t>
            </w:r>
          </w:p>
        </w:tc>
        <w:tc>
          <w:tcPr>
            <w:tcW w:w="3396" w:type="dxa"/>
            <w:gridSpan w:val="2"/>
            <w:tcBorders>
              <w:top w:val="single" w:sz="16" w:space="0" w:color="000000"/>
              <w:lef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Unstandardized Coefficients</w:t>
            </w:r>
          </w:p>
        </w:tc>
        <w:tc>
          <w:tcPr>
            <w:tcW w:w="1811" w:type="dxa"/>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Standardized Coefficients</w:t>
            </w:r>
          </w:p>
        </w:tc>
        <w:tc>
          <w:tcPr>
            <w:tcW w:w="1245" w:type="dxa"/>
            <w:vMerge w:val="restart"/>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t</w:t>
            </w:r>
          </w:p>
        </w:tc>
        <w:tc>
          <w:tcPr>
            <w:tcW w:w="1245" w:type="dxa"/>
            <w:vMerge w:val="restart"/>
            <w:tcBorders>
              <w:top w:val="single" w:sz="16" w:space="0" w:color="000000"/>
              <w:righ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Sig.</w:t>
            </w:r>
          </w:p>
        </w:tc>
      </w:tr>
      <w:tr w:rsidR="00EC29CC" w:rsidRPr="00EC29CC" w:rsidTr="001D52E8">
        <w:trPr>
          <w:cantSplit/>
        </w:trPr>
        <w:tc>
          <w:tcPr>
            <w:tcW w:w="3376" w:type="dxa"/>
            <w:gridSpan w:val="2"/>
            <w:vMerge/>
            <w:tcBorders>
              <w:top w:val="single" w:sz="16" w:space="0" w:color="000000"/>
              <w:left w:val="single" w:sz="16" w:space="0" w:color="000000"/>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1698" w:type="dxa"/>
            <w:tcBorders>
              <w:left w:val="single" w:sz="16" w:space="0" w:color="000000"/>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B</w:t>
            </w:r>
          </w:p>
        </w:tc>
        <w:tc>
          <w:tcPr>
            <w:tcW w:w="1698" w:type="dxa"/>
            <w:tcBorders>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Std. Error</w:t>
            </w:r>
          </w:p>
        </w:tc>
        <w:tc>
          <w:tcPr>
            <w:tcW w:w="1811" w:type="dxa"/>
            <w:tcBorders>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Beta</w:t>
            </w:r>
          </w:p>
        </w:tc>
        <w:tc>
          <w:tcPr>
            <w:tcW w:w="1245" w:type="dxa"/>
            <w:vMerge/>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1245" w:type="dxa"/>
            <w:vMerge/>
            <w:tcBorders>
              <w:top w:val="single" w:sz="16" w:space="0" w:color="000000"/>
              <w:righ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r>
      <w:tr w:rsidR="00EC29CC" w:rsidRPr="00EC29CC" w:rsidTr="001D52E8">
        <w:trPr>
          <w:cantSplit/>
        </w:trPr>
        <w:tc>
          <w:tcPr>
            <w:tcW w:w="905" w:type="dxa"/>
            <w:vMerge w:val="restart"/>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1</w:t>
            </w:r>
          </w:p>
        </w:tc>
        <w:tc>
          <w:tcPr>
            <w:tcW w:w="2471" w:type="dxa"/>
            <w:tcBorders>
              <w:top w:val="single" w:sz="16" w:space="0" w:color="000000"/>
              <w:left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(Constant)</w:t>
            </w:r>
          </w:p>
        </w:tc>
        <w:tc>
          <w:tcPr>
            <w:tcW w:w="1698" w:type="dxa"/>
            <w:tcBorders>
              <w:top w:val="single" w:sz="16" w:space="0" w:color="000000"/>
              <w:left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,133</w:t>
            </w:r>
          </w:p>
        </w:tc>
        <w:tc>
          <w:tcPr>
            <w:tcW w:w="1698" w:type="dxa"/>
            <w:tcBorders>
              <w:top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,142</w:t>
            </w:r>
          </w:p>
        </w:tc>
        <w:tc>
          <w:tcPr>
            <w:tcW w:w="1811" w:type="dxa"/>
            <w:tcBorders>
              <w:top w:val="single" w:sz="16" w:space="0" w:color="000000"/>
              <w:bottom w:val="nil"/>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Times New Roman" w:hAnsi="Times New Roman" w:cs="Times New Roman"/>
                <w:sz w:val="20"/>
                <w:szCs w:val="20"/>
                <w:lang w:val="en-US"/>
              </w:rPr>
            </w:pPr>
          </w:p>
        </w:tc>
        <w:tc>
          <w:tcPr>
            <w:tcW w:w="1245" w:type="dxa"/>
            <w:tcBorders>
              <w:top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,938</w:t>
            </w:r>
          </w:p>
        </w:tc>
        <w:tc>
          <w:tcPr>
            <w:tcW w:w="1245" w:type="dxa"/>
            <w:tcBorders>
              <w:top w:val="single" w:sz="16" w:space="0" w:color="000000"/>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,351</w:t>
            </w:r>
          </w:p>
        </w:tc>
      </w:tr>
      <w:tr w:rsidR="00EC29CC" w:rsidRPr="00EC29CC" w:rsidTr="001D52E8">
        <w:trPr>
          <w:cantSplit/>
        </w:trPr>
        <w:tc>
          <w:tcPr>
            <w:tcW w:w="905" w:type="dxa"/>
            <w:vMerge/>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2471" w:type="dxa"/>
            <w:tcBorders>
              <w:top w:val="nil"/>
              <w:left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Ad3.adA.difference</w:t>
            </w:r>
          </w:p>
        </w:tc>
        <w:tc>
          <w:tcPr>
            <w:tcW w:w="1698" w:type="dxa"/>
            <w:tcBorders>
              <w:top w:val="nil"/>
              <w:left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,188</w:t>
            </w:r>
          </w:p>
        </w:tc>
        <w:tc>
          <w:tcPr>
            <w:tcW w:w="1698"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,074</w:t>
            </w:r>
          </w:p>
        </w:tc>
        <w:tc>
          <w:tcPr>
            <w:tcW w:w="1811"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,275</w:t>
            </w:r>
          </w:p>
        </w:tc>
        <w:tc>
          <w:tcPr>
            <w:tcW w:w="1245"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2,535</w:t>
            </w:r>
          </w:p>
        </w:tc>
        <w:tc>
          <w:tcPr>
            <w:tcW w:w="1245" w:type="dxa"/>
            <w:tcBorders>
              <w:top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,013</w:t>
            </w:r>
          </w:p>
        </w:tc>
      </w:tr>
      <w:tr w:rsidR="00EC29CC" w:rsidRPr="00EC29CC" w:rsidTr="001D52E8">
        <w:trPr>
          <w:cantSplit/>
        </w:trPr>
        <w:tc>
          <w:tcPr>
            <w:tcW w:w="905" w:type="dxa"/>
            <w:vMerge/>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2471" w:type="dxa"/>
            <w:tcBorders>
              <w:top w:val="nil"/>
              <w:left w:val="nil"/>
              <w:bottom w:val="single" w:sz="16" w:space="0" w:color="000000"/>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Ad3.adP.difference</w:t>
            </w:r>
          </w:p>
        </w:tc>
        <w:tc>
          <w:tcPr>
            <w:tcW w:w="1698" w:type="dxa"/>
            <w:tcBorders>
              <w:top w:val="nil"/>
              <w:left w:val="single" w:sz="16" w:space="0" w:color="000000"/>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,359</w:t>
            </w:r>
          </w:p>
        </w:tc>
        <w:tc>
          <w:tcPr>
            <w:tcW w:w="1698"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,106</w:t>
            </w:r>
          </w:p>
        </w:tc>
        <w:tc>
          <w:tcPr>
            <w:tcW w:w="1811"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,369</w:t>
            </w:r>
          </w:p>
        </w:tc>
        <w:tc>
          <w:tcPr>
            <w:tcW w:w="1245"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3,401</w:t>
            </w:r>
          </w:p>
        </w:tc>
        <w:tc>
          <w:tcPr>
            <w:tcW w:w="1245" w:type="dxa"/>
            <w:tcBorders>
              <w:top w:val="nil"/>
              <w:bottom w:val="single" w:sz="16" w:space="0" w:color="000000"/>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,001</w:t>
            </w:r>
          </w:p>
        </w:tc>
      </w:tr>
      <w:tr w:rsidR="00EC29CC" w:rsidRPr="00EC29CC" w:rsidTr="001D52E8">
        <w:trPr>
          <w:cantSplit/>
        </w:trPr>
        <w:tc>
          <w:tcPr>
            <w:tcW w:w="11073" w:type="dxa"/>
            <w:gridSpan w:val="7"/>
            <w:tcBorders>
              <w:top w:val="nil"/>
              <w:left w:val="nil"/>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 Dependent Variable: Ad3.adPu.difference</w:t>
            </w:r>
          </w:p>
        </w:tc>
      </w:tr>
    </w:tbl>
    <w:p w:rsidR="00EC29CC" w:rsidRPr="00EC29CC" w:rsidRDefault="00EC29CC" w:rsidP="00EC29CC">
      <w:pPr>
        <w:widowControl w:val="0"/>
        <w:autoSpaceDE w:val="0"/>
        <w:autoSpaceDN w:val="0"/>
        <w:adjustRightInd w:val="0"/>
        <w:spacing w:before="40" w:after="40" w:line="240" w:lineRule="auto"/>
        <w:rPr>
          <w:rFonts w:ascii="Times New Roman" w:hAnsi="Times New Roman" w:cs="Times New Roman"/>
          <w:sz w:val="20"/>
          <w:szCs w:val="20"/>
          <w:lang w:val="en-US"/>
        </w:rPr>
      </w:pPr>
    </w:p>
    <w:p w:rsidR="00EC29CC" w:rsidRPr="00EC29CC" w:rsidRDefault="00EC29CC" w:rsidP="00EC29CC">
      <w:pPr>
        <w:widowControl w:val="0"/>
        <w:autoSpaceDE w:val="0"/>
        <w:autoSpaceDN w:val="0"/>
        <w:adjustRightInd w:val="0"/>
        <w:spacing w:before="40" w:after="40" w:line="240" w:lineRule="auto"/>
        <w:rPr>
          <w:rFonts w:ascii="Times New Roman" w:hAnsi="Times New Roman" w:cs="Times New Roman"/>
          <w:sz w:val="20"/>
          <w:szCs w:val="20"/>
          <w:lang w:val="en-US"/>
        </w:rPr>
      </w:pPr>
      <w:r>
        <w:rPr>
          <w:rFonts w:ascii="Times New Roman" w:hAnsi="Times New Roman" w:cs="Times New Roman"/>
          <w:sz w:val="20"/>
          <w:szCs w:val="20"/>
          <w:lang w:val="en-US"/>
        </w:rPr>
        <w:br w:type="column"/>
      </w:r>
    </w:p>
    <w:tbl>
      <w:tblPr>
        <w:tblW w:w="1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4"/>
        <w:gridCol w:w="2471"/>
        <w:gridCol w:w="1698"/>
        <w:gridCol w:w="1698"/>
        <w:gridCol w:w="1811"/>
        <w:gridCol w:w="1245"/>
        <w:gridCol w:w="1245"/>
      </w:tblGrid>
      <w:tr w:rsidR="00EC29CC" w:rsidRPr="00EC29CC" w:rsidTr="00EC29CC">
        <w:trPr>
          <w:cantSplit/>
        </w:trPr>
        <w:tc>
          <w:tcPr>
            <w:tcW w:w="11072" w:type="dxa"/>
            <w:gridSpan w:val="7"/>
            <w:tcBorders>
              <w:top w:val="nil"/>
              <w:left w:val="nil"/>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b/>
                <w:bCs/>
                <w:color w:val="000000"/>
                <w:sz w:val="20"/>
                <w:szCs w:val="20"/>
                <w:lang w:val="en-US"/>
              </w:rPr>
              <w:t>Coefficients</w:t>
            </w:r>
            <w:r w:rsidRPr="00EC29CC">
              <w:rPr>
                <w:rFonts w:ascii="Arial" w:hAnsi="Arial" w:cs="Arial"/>
                <w:b/>
                <w:bCs/>
                <w:color w:val="000000"/>
                <w:sz w:val="20"/>
                <w:szCs w:val="20"/>
                <w:vertAlign w:val="superscript"/>
                <w:lang w:val="en-US"/>
              </w:rPr>
              <w:t>a</w:t>
            </w:r>
          </w:p>
        </w:tc>
      </w:tr>
      <w:tr w:rsidR="00EC29CC" w:rsidRPr="00EC29CC" w:rsidTr="00EC29CC">
        <w:trPr>
          <w:cantSplit/>
        </w:trPr>
        <w:tc>
          <w:tcPr>
            <w:tcW w:w="3375" w:type="dxa"/>
            <w:gridSpan w:val="2"/>
            <w:vMerge w:val="restart"/>
            <w:tcBorders>
              <w:top w:val="single" w:sz="16" w:space="0" w:color="000000"/>
              <w:left w:val="single" w:sz="16" w:space="0" w:color="000000"/>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Model</w:t>
            </w:r>
          </w:p>
        </w:tc>
        <w:tc>
          <w:tcPr>
            <w:tcW w:w="3396" w:type="dxa"/>
            <w:gridSpan w:val="2"/>
            <w:tcBorders>
              <w:top w:val="single" w:sz="16" w:space="0" w:color="000000"/>
              <w:lef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Unstandardized Coefficients</w:t>
            </w:r>
          </w:p>
        </w:tc>
        <w:tc>
          <w:tcPr>
            <w:tcW w:w="1811" w:type="dxa"/>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Standardized Coefficients</w:t>
            </w:r>
          </w:p>
        </w:tc>
        <w:tc>
          <w:tcPr>
            <w:tcW w:w="1245" w:type="dxa"/>
            <w:vMerge w:val="restart"/>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t</w:t>
            </w:r>
          </w:p>
        </w:tc>
        <w:tc>
          <w:tcPr>
            <w:tcW w:w="1245" w:type="dxa"/>
            <w:vMerge w:val="restart"/>
            <w:tcBorders>
              <w:top w:val="single" w:sz="16" w:space="0" w:color="000000"/>
              <w:righ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Sig.</w:t>
            </w:r>
          </w:p>
        </w:tc>
      </w:tr>
      <w:tr w:rsidR="00EC29CC" w:rsidRPr="00EC29CC" w:rsidTr="00EC29CC">
        <w:trPr>
          <w:cantSplit/>
        </w:trPr>
        <w:tc>
          <w:tcPr>
            <w:tcW w:w="3375" w:type="dxa"/>
            <w:gridSpan w:val="2"/>
            <w:vMerge/>
            <w:tcBorders>
              <w:top w:val="single" w:sz="16" w:space="0" w:color="000000"/>
              <w:left w:val="single" w:sz="16" w:space="0" w:color="000000"/>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1698" w:type="dxa"/>
            <w:tcBorders>
              <w:left w:val="single" w:sz="16" w:space="0" w:color="000000"/>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B</w:t>
            </w:r>
          </w:p>
        </w:tc>
        <w:tc>
          <w:tcPr>
            <w:tcW w:w="1698" w:type="dxa"/>
            <w:tcBorders>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Std. Error</w:t>
            </w:r>
          </w:p>
        </w:tc>
        <w:tc>
          <w:tcPr>
            <w:tcW w:w="1811" w:type="dxa"/>
            <w:tcBorders>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Beta</w:t>
            </w:r>
          </w:p>
        </w:tc>
        <w:tc>
          <w:tcPr>
            <w:tcW w:w="1245" w:type="dxa"/>
            <w:vMerge/>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1245" w:type="dxa"/>
            <w:vMerge/>
            <w:tcBorders>
              <w:top w:val="single" w:sz="16" w:space="0" w:color="000000"/>
              <w:righ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r>
      <w:tr w:rsidR="00EC29CC" w:rsidRPr="00EC29CC" w:rsidTr="00EC29CC">
        <w:trPr>
          <w:cantSplit/>
        </w:trPr>
        <w:tc>
          <w:tcPr>
            <w:tcW w:w="904" w:type="dxa"/>
            <w:vMerge w:val="restart"/>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1</w:t>
            </w:r>
          </w:p>
        </w:tc>
        <w:tc>
          <w:tcPr>
            <w:tcW w:w="2471" w:type="dxa"/>
            <w:tcBorders>
              <w:top w:val="single" w:sz="16" w:space="0" w:color="000000"/>
              <w:left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(Constant)</w:t>
            </w:r>
          </w:p>
        </w:tc>
        <w:tc>
          <w:tcPr>
            <w:tcW w:w="1698" w:type="dxa"/>
            <w:tcBorders>
              <w:top w:val="single" w:sz="16" w:space="0" w:color="000000"/>
              <w:left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,125</w:t>
            </w:r>
          </w:p>
        </w:tc>
        <w:tc>
          <w:tcPr>
            <w:tcW w:w="1698" w:type="dxa"/>
            <w:tcBorders>
              <w:top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,111</w:t>
            </w:r>
          </w:p>
        </w:tc>
        <w:tc>
          <w:tcPr>
            <w:tcW w:w="1811" w:type="dxa"/>
            <w:tcBorders>
              <w:top w:val="single" w:sz="16" w:space="0" w:color="000000"/>
              <w:bottom w:val="nil"/>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Times New Roman" w:hAnsi="Times New Roman" w:cs="Times New Roman"/>
                <w:sz w:val="20"/>
                <w:szCs w:val="20"/>
                <w:lang w:val="en-US"/>
              </w:rPr>
            </w:pPr>
          </w:p>
        </w:tc>
        <w:tc>
          <w:tcPr>
            <w:tcW w:w="1245" w:type="dxa"/>
            <w:tcBorders>
              <w:top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1,130</w:t>
            </w:r>
          </w:p>
        </w:tc>
        <w:tc>
          <w:tcPr>
            <w:tcW w:w="1245" w:type="dxa"/>
            <w:tcBorders>
              <w:top w:val="single" w:sz="16" w:space="0" w:color="000000"/>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,262</w:t>
            </w:r>
          </w:p>
        </w:tc>
      </w:tr>
      <w:tr w:rsidR="00EC29CC" w:rsidRPr="00EC29CC" w:rsidTr="00EC29CC">
        <w:trPr>
          <w:cantSplit/>
        </w:trPr>
        <w:tc>
          <w:tcPr>
            <w:tcW w:w="904" w:type="dxa"/>
            <w:vMerge/>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2471" w:type="dxa"/>
            <w:tcBorders>
              <w:top w:val="nil"/>
              <w:left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Ad4.adA.difference</w:t>
            </w:r>
          </w:p>
        </w:tc>
        <w:tc>
          <w:tcPr>
            <w:tcW w:w="1698" w:type="dxa"/>
            <w:tcBorders>
              <w:top w:val="nil"/>
              <w:left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-,002</w:t>
            </w:r>
          </w:p>
        </w:tc>
        <w:tc>
          <w:tcPr>
            <w:tcW w:w="1698"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,043</w:t>
            </w:r>
          </w:p>
        </w:tc>
        <w:tc>
          <w:tcPr>
            <w:tcW w:w="1811"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-,005</w:t>
            </w:r>
          </w:p>
        </w:tc>
        <w:tc>
          <w:tcPr>
            <w:tcW w:w="1245"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-,039</w:t>
            </w:r>
          </w:p>
        </w:tc>
        <w:tc>
          <w:tcPr>
            <w:tcW w:w="1245" w:type="dxa"/>
            <w:tcBorders>
              <w:top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,969</w:t>
            </w:r>
          </w:p>
        </w:tc>
      </w:tr>
      <w:tr w:rsidR="00EC29CC" w:rsidRPr="00EC29CC" w:rsidTr="00EC29CC">
        <w:trPr>
          <w:cantSplit/>
        </w:trPr>
        <w:tc>
          <w:tcPr>
            <w:tcW w:w="904" w:type="dxa"/>
            <w:vMerge/>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2471" w:type="dxa"/>
            <w:tcBorders>
              <w:top w:val="nil"/>
              <w:left w:val="nil"/>
              <w:bottom w:val="single" w:sz="16" w:space="0" w:color="000000"/>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Ad4.adP.difference</w:t>
            </w:r>
          </w:p>
        </w:tc>
        <w:tc>
          <w:tcPr>
            <w:tcW w:w="1698" w:type="dxa"/>
            <w:tcBorders>
              <w:top w:val="nil"/>
              <w:left w:val="single" w:sz="16" w:space="0" w:color="000000"/>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,276</w:t>
            </w:r>
          </w:p>
        </w:tc>
        <w:tc>
          <w:tcPr>
            <w:tcW w:w="1698"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,058</w:t>
            </w:r>
          </w:p>
        </w:tc>
        <w:tc>
          <w:tcPr>
            <w:tcW w:w="1811"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,544</w:t>
            </w:r>
          </w:p>
        </w:tc>
        <w:tc>
          <w:tcPr>
            <w:tcW w:w="1245"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4,750</w:t>
            </w:r>
          </w:p>
        </w:tc>
        <w:tc>
          <w:tcPr>
            <w:tcW w:w="1245" w:type="dxa"/>
            <w:tcBorders>
              <w:top w:val="nil"/>
              <w:bottom w:val="single" w:sz="16" w:space="0" w:color="000000"/>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,000</w:t>
            </w:r>
          </w:p>
        </w:tc>
      </w:tr>
      <w:tr w:rsidR="00EC29CC" w:rsidRPr="00EC29CC" w:rsidTr="00EC29CC">
        <w:trPr>
          <w:cantSplit/>
        </w:trPr>
        <w:tc>
          <w:tcPr>
            <w:tcW w:w="11072" w:type="dxa"/>
            <w:gridSpan w:val="7"/>
            <w:tcBorders>
              <w:top w:val="nil"/>
              <w:left w:val="nil"/>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 Dependent Variable: Ad4.adPu.difference</w:t>
            </w:r>
          </w:p>
        </w:tc>
      </w:tr>
      <w:tr w:rsidR="00EC29CC" w:rsidRPr="00EC29CC" w:rsidTr="00EC29CC">
        <w:trPr>
          <w:cantSplit/>
        </w:trPr>
        <w:tc>
          <w:tcPr>
            <w:tcW w:w="11072" w:type="dxa"/>
            <w:gridSpan w:val="7"/>
            <w:tcBorders>
              <w:top w:val="nil"/>
              <w:left w:val="nil"/>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b/>
                <w:bCs/>
                <w:color w:val="000000"/>
                <w:sz w:val="20"/>
                <w:szCs w:val="20"/>
                <w:lang w:val="en-US"/>
              </w:rPr>
              <w:t>Coefficients</w:t>
            </w:r>
            <w:r w:rsidRPr="00EC29CC">
              <w:rPr>
                <w:rFonts w:ascii="Arial" w:hAnsi="Arial" w:cs="Arial"/>
                <w:b/>
                <w:bCs/>
                <w:color w:val="000000"/>
                <w:sz w:val="20"/>
                <w:szCs w:val="20"/>
                <w:vertAlign w:val="superscript"/>
                <w:lang w:val="en-US"/>
              </w:rPr>
              <w:t>a</w:t>
            </w:r>
          </w:p>
        </w:tc>
      </w:tr>
      <w:tr w:rsidR="00EC29CC" w:rsidRPr="00EC29CC" w:rsidTr="00EC29CC">
        <w:trPr>
          <w:cantSplit/>
        </w:trPr>
        <w:tc>
          <w:tcPr>
            <w:tcW w:w="3375" w:type="dxa"/>
            <w:gridSpan w:val="2"/>
            <w:vMerge w:val="restart"/>
            <w:tcBorders>
              <w:top w:val="single" w:sz="16" w:space="0" w:color="000000"/>
              <w:left w:val="single" w:sz="16" w:space="0" w:color="000000"/>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Model</w:t>
            </w:r>
          </w:p>
        </w:tc>
        <w:tc>
          <w:tcPr>
            <w:tcW w:w="3396" w:type="dxa"/>
            <w:gridSpan w:val="2"/>
            <w:tcBorders>
              <w:top w:val="single" w:sz="16" w:space="0" w:color="000000"/>
              <w:lef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Unstandardized Coefficients</w:t>
            </w:r>
          </w:p>
        </w:tc>
        <w:tc>
          <w:tcPr>
            <w:tcW w:w="1811" w:type="dxa"/>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Standardized Coefficients</w:t>
            </w:r>
          </w:p>
        </w:tc>
        <w:tc>
          <w:tcPr>
            <w:tcW w:w="1245" w:type="dxa"/>
            <w:vMerge w:val="restart"/>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t</w:t>
            </w:r>
          </w:p>
        </w:tc>
        <w:tc>
          <w:tcPr>
            <w:tcW w:w="1245" w:type="dxa"/>
            <w:vMerge w:val="restart"/>
            <w:tcBorders>
              <w:top w:val="single" w:sz="16" w:space="0" w:color="000000"/>
              <w:righ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Sig.</w:t>
            </w:r>
          </w:p>
        </w:tc>
      </w:tr>
      <w:tr w:rsidR="00EC29CC" w:rsidRPr="00EC29CC" w:rsidTr="00EC29CC">
        <w:trPr>
          <w:cantSplit/>
        </w:trPr>
        <w:tc>
          <w:tcPr>
            <w:tcW w:w="3375" w:type="dxa"/>
            <w:gridSpan w:val="2"/>
            <w:vMerge/>
            <w:tcBorders>
              <w:top w:val="single" w:sz="16" w:space="0" w:color="000000"/>
              <w:left w:val="single" w:sz="16" w:space="0" w:color="000000"/>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1698" w:type="dxa"/>
            <w:tcBorders>
              <w:left w:val="single" w:sz="16" w:space="0" w:color="000000"/>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B</w:t>
            </w:r>
          </w:p>
        </w:tc>
        <w:tc>
          <w:tcPr>
            <w:tcW w:w="1698" w:type="dxa"/>
            <w:tcBorders>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Std. Error</w:t>
            </w:r>
          </w:p>
        </w:tc>
        <w:tc>
          <w:tcPr>
            <w:tcW w:w="1811" w:type="dxa"/>
            <w:tcBorders>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Beta</w:t>
            </w:r>
          </w:p>
        </w:tc>
        <w:tc>
          <w:tcPr>
            <w:tcW w:w="1245" w:type="dxa"/>
            <w:vMerge/>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1245" w:type="dxa"/>
            <w:vMerge/>
            <w:tcBorders>
              <w:top w:val="single" w:sz="16" w:space="0" w:color="000000"/>
              <w:righ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r>
      <w:tr w:rsidR="00EC29CC" w:rsidRPr="00EC29CC" w:rsidTr="00EC29CC">
        <w:trPr>
          <w:cantSplit/>
        </w:trPr>
        <w:tc>
          <w:tcPr>
            <w:tcW w:w="904" w:type="dxa"/>
            <w:vMerge w:val="restart"/>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1</w:t>
            </w:r>
          </w:p>
        </w:tc>
        <w:tc>
          <w:tcPr>
            <w:tcW w:w="2471" w:type="dxa"/>
            <w:tcBorders>
              <w:top w:val="single" w:sz="16" w:space="0" w:color="000000"/>
              <w:left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(Constant)</w:t>
            </w:r>
          </w:p>
        </w:tc>
        <w:tc>
          <w:tcPr>
            <w:tcW w:w="1698" w:type="dxa"/>
            <w:tcBorders>
              <w:top w:val="single" w:sz="16" w:space="0" w:color="000000"/>
              <w:left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,499</w:t>
            </w:r>
          </w:p>
        </w:tc>
        <w:tc>
          <w:tcPr>
            <w:tcW w:w="1698" w:type="dxa"/>
            <w:tcBorders>
              <w:top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,147</w:t>
            </w:r>
          </w:p>
        </w:tc>
        <w:tc>
          <w:tcPr>
            <w:tcW w:w="1811" w:type="dxa"/>
            <w:tcBorders>
              <w:top w:val="single" w:sz="16" w:space="0" w:color="000000"/>
              <w:bottom w:val="nil"/>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Times New Roman" w:hAnsi="Times New Roman" w:cs="Times New Roman"/>
                <w:sz w:val="20"/>
                <w:szCs w:val="20"/>
                <w:lang w:val="en-US"/>
              </w:rPr>
            </w:pPr>
          </w:p>
        </w:tc>
        <w:tc>
          <w:tcPr>
            <w:tcW w:w="1245" w:type="dxa"/>
            <w:tcBorders>
              <w:top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3,390</w:t>
            </w:r>
          </w:p>
        </w:tc>
        <w:tc>
          <w:tcPr>
            <w:tcW w:w="1245" w:type="dxa"/>
            <w:tcBorders>
              <w:top w:val="single" w:sz="16" w:space="0" w:color="000000"/>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,001</w:t>
            </w:r>
          </w:p>
        </w:tc>
      </w:tr>
      <w:tr w:rsidR="00EC29CC" w:rsidRPr="00EC29CC" w:rsidTr="00EC29CC">
        <w:trPr>
          <w:cantSplit/>
        </w:trPr>
        <w:tc>
          <w:tcPr>
            <w:tcW w:w="904" w:type="dxa"/>
            <w:vMerge/>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2471" w:type="dxa"/>
            <w:tcBorders>
              <w:top w:val="nil"/>
              <w:left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Ad5.adA.difference</w:t>
            </w:r>
          </w:p>
        </w:tc>
        <w:tc>
          <w:tcPr>
            <w:tcW w:w="1698" w:type="dxa"/>
            <w:tcBorders>
              <w:top w:val="nil"/>
              <w:left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,062</w:t>
            </w:r>
          </w:p>
        </w:tc>
        <w:tc>
          <w:tcPr>
            <w:tcW w:w="1698"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,058</w:t>
            </w:r>
          </w:p>
        </w:tc>
        <w:tc>
          <w:tcPr>
            <w:tcW w:w="1811"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,128</w:t>
            </w:r>
          </w:p>
        </w:tc>
        <w:tc>
          <w:tcPr>
            <w:tcW w:w="1245"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1,081</w:t>
            </w:r>
          </w:p>
        </w:tc>
        <w:tc>
          <w:tcPr>
            <w:tcW w:w="1245" w:type="dxa"/>
            <w:tcBorders>
              <w:top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,283</w:t>
            </w:r>
          </w:p>
        </w:tc>
      </w:tr>
      <w:tr w:rsidR="00EC29CC" w:rsidRPr="00EC29CC" w:rsidTr="00EC29CC">
        <w:trPr>
          <w:cantSplit/>
        </w:trPr>
        <w:tc>
          <w:tcPr>
            <w:tcW w:w="904" w:type="dxa"/>
            <w:vMerge/>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2471" w:type="dxa"/>
            <w:tcBorders>
              <w:top w:val="nil"/>
              <w:left w:val="nil"/>
              <w:bottom w:val="single" w:sz="16" w:space="0" w:color="000000"/>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Ad5.adP.difference</w:t>
            </w:r>
          </w:p>
        </w:tc>
        <w:tc>
          <w:tcPr>
            <w:tcW w:w="1698" w:type="dxa"/>
            <w:tcBorders>
              <w:top w:val="nil"/>
              <w:left w:val="single" w:sz="16" w:space="0" w:color="000000"/>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,290</w:t>
            </w:r>
          </w:p>
        </w:tc>
        <w:tc>
          <w:tcPr>
            <w:tcW w:w="1698"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,073</w:t>
            </w:r>
          </w:p>
        </w:tc>
        <w:tc>
          <w:tcPr>
            <w:tcW w:w="1811"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,470</w:t>
            </w:r>
          </w:p>
        </w:tc>
        <w:tc>
          <w:tcPr>
            <w:tcW w:w="1245"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3,979</w:t>
            </w:r>
          </w:p>
        </w:tc>
        <w:tc>
          <w:tcPr>
            <w:tcW w:w="1245" w:type="dxa"/>
            <w:tcBorders>
              <w:top w:val="nil"/>
              <w:bottom w:val="single" w:sz="16" w:space="0" w:color="000000"/>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,000</w:t>
            </w:r>
          </w:p>
        </w:tc>
      </w:tr>
      <w:tr w:rsidR="00EC29CC" w:rsidRPr="00EC29CC" w:rsidTr="00EC29CC">
        <w:trPr>
          <w:cantSplit/>
        </w:trPr>
        <w:tc>
          <w:tcPr>
            <w:tcW w:w="11072" w:type="dxa"/>
            <w:gridSpan w:val="7"/>
            <w:tcBorders>
              <w:top w:val="nil"/>
              <w:left w:val="nil"/>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 Dependent Variable: Ad5.adPu.difference</w:t>
            </w:r>
          </w:p>
        </w:tc>
      </w:tr>
      <w:tr w:rsidR="00EC29CC" w:rsidRPr="00EC29CC" w:rsidTr="00EC29CC">
        <w:trPr>
          <w:cantSplit/>
        </w:trPr>
        <w:tc>
          <w:tcPr>
            <w:tcW w:w="11072" w:type="dxa"/>
            <w:gridSpan w:val="7"/>
            <w:tcBorders>
              <w:top w:val="nil"/>
              <w:left w:val="nil"/>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b/>
                <w:bCs/>
                <w:color w:val="000000"/>
                <w:sz w:val="20"/>
                <w:szCs w:val="20"/>
                <w:lang w:val="en-US"/>
              </w:rPr>
              <w:t>Coefficients</w:t>
            </w:r>
            <w:r w:rsidRPr="00EC29CC">
              <w:rPr>
                <w:rFonts w:ascii="Arial" w:hAnsi="Arial" w:cs="Arial"/>
                <w:b/>
                <w:bCs/>
                <w:color w:val="000000"/>
                <w:sz w:val="20"/>
                <w:szCs w:val="20"/>
                <w:vertAlign w:val="superscript"/>
                <w:lang w:val="en-US"/>
              </w:rPr>
              <w:t>a</w:t>
            </w:r>
          </w:p>
        </w:tc>
      </w:tr>
      <w:tr w:rsidR="00EC29CC" w:rsidRPr="00EC29CC" w:rsidTr="00EC29CC">
        <w:trPr>
          <w:cantSplit/>
        </w:trPr>
        <w:tc>
          <w:tcPr>
            <w:tcW w:w="3375" w:type="dxa"/>
            <w:gridSpan w:val="2"/>
            <w:vMerge w:val="restart"/>
            <w:tcBorders>
              <w:top w:val="single" w:sz="16" w:space="0" w:color="000000"/>
              <w:left w:val="single" w:sz="16" w:space="0" w:color="000000"/>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Model</w:t>
            </w:r>
          </w:p>
        </w:tc>
        <w:tc>
          <w:tcPr>
            <w:tcW w:w="3396" w:type="dxa"/>
            <w:gridSpan w:val="2"/>
            <w:tcBorders>
              <w:top w:val="single" w:sz="16" w:space="0" w:color="000000"/>
              <w:lef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Unstandardized Coefficients</w:t>
            </w:r>
          </w:p>
        </w:tc>
        <w:tc>
          <w:tcPr>
            <w:tcW w:w="1811" w:type="dxa"/>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Standardized Coefficients</w:t>
            </w:r>
          </w:p>
        </w:tc>
        <w:tc>
          <w:tcPr>
            <w:tcW w:w="1245" w:type="dxa"/>
            <w:vMerge w:val="restart"/>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t</w:t>
            </w:r>
          </w:p>
        </w:tc>
        <w:tc>
          <w:tcPr>
            <w:tcW w:w="1245" w:type="dxa"/>
            <w:vMerge w:val="restart"/>
            <w:tcBorders>
              <w:top w:val="single" w:sz="16" w:space="0" w:color="000000"/>
              <w:righ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Sig.</w:t>
            </w:r>
          </w:p>
        </w:tc>
      </w:tr>
      <w:tr w:rsidR="00EC29CC" w:rsidRPr="00EC29CC" w:rsidTr="00EC29CC">
        <w:trPr>
          <w:cantSplit/>
        </w:trPr>
        <w:tc>
          <w:tcPr>
            <w:tcW w:w="3375" w:type="dxa"/>
            <w:gridSpan w:val="2"/>
            <w:vMerge/>
            <w:tcBorders>
              <w:top w:val="single" w:sz="16" w:space="0" w:color="000000"/>
              <w:left w:val="single" w:sz="16" w:space="0" w:color="000000"/>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1698" w:type="dxa"/>
            <w:tcBorders>
              <w:left w:val="single" w:sz="16" w:space="0" w:color="000000"/>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B</w:t>
            </w:r>
          </w:p>
        </w:tc>
        <w:tc>
          <w:tcPr>
            <w:tcW w:w="1698" w:type="dxa"/>
            <w:tcBorders>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Std. Error</w:t>
            </w:r>
          </w:p>
        </w:tc>
        <w:tc>
          <w:tcPr>
            <w:tcW w:w="1811" w:type="dxa"/>
            <w:tcBorders>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Beta</w:t>
            </w:r>
          </w:p>
        </w:tc>
        <w:tc>
          <w:tcPr>
            <w:tcW w:w="1245" w:type="dxa"/>
            <w:vMerge/>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1245" w:type="dxa"/>
            <w:vMerge/>
            <w:tcBorders>
              <w:top w:val="single" w:sz="16" w:space="0" w:color="000000"/>
              <w:righ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r>
      <w:tr w:rsidR="00EC29CC" w:rsidRPr="00EC29CC" w:rsidTr="00EC29CC">
        <w:trPr>
          <w:cantSplit/>
        </w:trPr>
        <w:tc>
          <w:tcPr>
            <w:tcW w:w="904" w:type="dxa"/>
            <w:vMerge w:val="restart"/>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1</w:t>
            </w:r>
          </w:p>
        </w:tc>
        <w:tc>
          <w:tcPr>
            <w:tcW w:w="2471" w:type="dxa"/>
            <w:tcBorders>
              <w:top w:val="single" w:sz="16" w:space="0" w:color="000000"/>
              <w:left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(Constant)</w:t>
            </w:r>
          </w:p>
        </w:tc>
        <w:tc>
          <w:tcPr>
            <w:tcW w:w="1698" w:type="dxa"/>
            <w:tcBorders>
              <w:top w:val="single" w:sz="16" w:space="0" w:color="000000"/>
              <w:left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,088</w:t>
            </w:r>
          </w:p>
        </w:tc>
        <w:tc>
          <w:tcPr>
            <w:tcW w:w="1698" w:type="dxa"/>
            <w:tcBorders>
              <w:top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,097</w:t>
            </w:r>
          </w:p>
        </w:tc>
        <w:tc>
          <w:tcPr>
            <w:tcW w:w="1811" w:type="dxa"/>
            <w:tcBorders>
              <w:top w:val="single" w:sz="16" w:space="0" w:color="000000"/>
              <w:bottom w:val="nil"/>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Times New Roman" w:hAnsi="Times New Roman" w:cs="Times New Roman"/>
                <w:sz w:val="20"/>
                <w:szCs w:val="20"/>
                <w:lang w:val="en-US"/>
              </w:rPr>
            </w:pPr>
          </w:p>
        </w:tc>
        <w:tc>
          <w:tcPr>
            <w:tcW w:w="1245" w:type="dxa"/>
            <w:tcBorders>
              <w:top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,903</w:t>
            </w:r>
          </w:p>
        </w:tc>
        <w:tc>
          <w:tcPr>
            <w:tcW w:w="1245" w:type="dxa"/>
            <w:tcBorders>
              <w:top w:val="single" w:sz="16" w:space="0" w:color="000000"/>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,369</w:t>
            </w:r>
          </w:p>
        </w:tc>
      </w:tr>
      <w:tr w:rsidR="00EC29CC" w:rsidRPr="00EC29CC" w:rsidTr="00EC29CC">
        <w:trPr>
          <w:cantSplit/>
        </w:trPr>
        <w:tc>
          <w:tcPr>
            <w:tcW w:w="904" w:type="dxa"/>
            <w:vMerge/>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2471" w:type="dxa"/>
            <w:tcBorders>
              <w:top w:val="nil"/>
              <w:left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Ad6.adA.difference</w:t>
            </w:r>
          </w:p>
        </w:tc>
        <w:tc>
          <w:tcPr>
            <w:tcW w:w="1698" w:type="dxa"/>
            <w:tcBorders>
              <w:top w:val="nil"/>
              <w:left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,186</w:t>
            </w:r>
          </w:p>
        </w:tc>
        <w:tc>
          <w:tcPr>
            <w:tcW w:w="1698"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,063</w:t>
            </w:r>
          </w:p>
        </w:tc>
        <w:tc>
          <w:tcPr>
            <w:tcW w:w="1811"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,359</w:t>
            </w:r>
          </w:p>
        </w:tc>
        <w:tc>
          <w:tcPr>
            <w:tcW w:w="1245"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2,955</w:t>
            </w:r>
          </w:p>
        </w:tc>
        <w:tc>
          <w:tcPr>
            <w:tcW w:w="1245" w:type="dxa"/>
            <w:tcBorders>
              <w:top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,004</w:t>
            </w:r>
          </w:p>
        </w:tc>
      </w:tr>
      <w:tr w:rsidR="00EC29CC" w:rsidRPr="00EC29CC" w:rsidTr="00EC29CC">
        <w:trPr>
          <w:cantSplit/>
        </w:trPr>
        <w:tc>
          <w:tcPr>
            <w:tcW w:w="904" w:type="dxa"/>
            <w:vMerge/>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2471" w:type="dxa"/>
            <w:tcBorders>
              <w:top w:val="nil"/>
              <w:left w:val="nil"/>
              <w:bottom w:val="single" w:sz="16" w:space="0" w:color="000000"/>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Ad6.adP.difference</w:t>
            </w:r>
          </w:p>
        </w:tc>
        <w:tc>
          <w:tcPr>
            <w:tcW w:w="1698" w:type="dxa"/>
            <w:tcBorders>
              <w:top w:val="nil"/>
              <w:left w:val="single" w:sz="16" w:space="0" w:color="000000"/>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,192</w:t>
            </w:r>
          </w:p>
        </w:tc>
        <w:tc>
          <w:tcPr>
            <w:tcW w:w="1698"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,085</w:t>
            </w:r>
          </w:p>
        </w:tc>
        <w:tc>
          <w:tcPr>
            <w:tcW w:w="1811"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,274</w:t>
            </w:r>
          </w:p>
        </w:tc>
        <w:tc>
          <w:tcPr>
            <w:tcW w:w="1245"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2,253</w:t>
            </w:r>
          </w:p>
        </w:tc>
        <w:tc>
          <w:tcPr>
            <w:tcW w:w="1245" w:type="dxa"/>
            <w:tcBorders>
              <w:top w:val="nil"/>
              <w:bottom w:val="single" w:sz="16" w:space="0" w:color="000000"/>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,027</w:t>
            </w:r>
          </w:p>
        </w:tc>
      </w:tr>
      <w:tr w:rsidR="00EC29CC" w:rsidRPr="00EC29CC" w:rsidTr="00EC29CC">
        <w:trPr>
          <w:cantSplit/>
        </w:trPr>
        <w:tc>
          <w:tcPr>
            <w:tcW w:w="11072" w:type="dxa"/>
            <w:gridSpan w:val="7"/>
            <w:tcBorders>
              <w:top w:val="nil"/>
              <w:left w:val="nil"/>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 Dependent Variable: Ad6.adPu.difference</w:t>
            </w:r>
          </w:p>
        </w:tc>
      </w:tr>
    </w:tbl>
    <w:p w:rsidR="00EC29CC" w:rsidRPr="00EC29CC" w:rsidRDefault="00EC29CC" w:rsidP="00EC29CC">
      <w:pPr>
        <w:widowControl w:val="0"/>
        <w:autoSpaceDE w:val="0"/>
        <w:autoSpaceDN w:val="0"/>
        <w:adjustRightInd w:val="0"/>
        <w:spacing w:before="40" w:after="40" w:line="240" w:lineRule="auto"/>
        <w:rPr>
          <w:rFonts w:ascii="Times New Roman" w:hAnsi="Times New Roman" w:cs="Times New Roman"/>
          <w:sz w:val="20"/>
          <w:szCs w:val="20"/>
          <w:lang w:val="en-US"/>
        </w:rPr>
      </w:pPr>
    </w:p>
    <w:p w:rsidR="00EC29CC" w:rsidRPr="00EC29CC" w:rsidRDefault="00EC29CC" w:rsidP="00EC29CC">
      <w:pPr>
        <w:widowControl w:val="0"/>
        <w:autoSpaceDE w:val="0"/>
        <w:autoSpaceDN w:val="0"/>
        <w:adjustRightInd w:val="0"/>
        <w:spacing w:before="40" w:after="40" w:line="240" w:lineRule="auto"/>
        <w:rPr>
          <w:rFonts w:ascii="Times New Roman" w:hAnsi="Times New Roman" w:cs="Times New Roman"/>
          <w:sz w:val="20"/>
          <w:szCs w:val="20"/>
          <w:lang w:val="en-US"/>
        </w:rPr>
      </w:pPr>
    </w:p>
    <w:tbl>
      <w:tblPr>
        <w:tblW w:w="1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4"/>
        <w:gridCol w:w="2471"/>
        <w:gridCol w:w="1698"/>
        <w:gridCol w:w="1698"/>
        <w:gridCol w:w="1811"/>
        <w:gridCol w:w="1245"/>
        <w:gridCol w:w="1245"/>
      </w:tblGrid>
      <w:tr w:rsidR="00EC29CC" w:rsidRPr="00EC29CC" w:rsidTr="001D52E8">
        <w:trPr>
          <w:cantSplit/>
        </w:trPr>
        <w:tc>
          <w:tcPr>
            <w:tcW w:w="11067" w:type="dxa"/>
            <w:gridSpan w:val="7"/>
            <w:tcBorders>
              <w:top w:val="nil"/>
              <w:left w:val="nil"/>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b/>
                <w:bCs/>
                <w:color w:val="000000"/>
                <w:sz w:val="20"/>
                <w:szCs w:val="20"/>
                <w:lang w:val="en-US"/>
              </w:rPr>
              <w:t>Coefficients</w:t>
            </w:r>
            <w:r w:rsidRPr="00EC29CC">
              <w:rPr>
                <w:rFonts w:ascii="Arial" w:hAnsi="Arial" w:cs="Arial"/>
                <w:b/>
                <w:bCs/>
                <w:color w:val="000000"/>
                <w:sz w:val="20"/>
                <w:szCs w:val="20"/>
                <w:vertAlign w:val="superscript"/>
                <w:lang w:val="en-US"/>
              </w:rPr>
              <w:t>a</w:t>
            </w:r>
          </w:p>
        </w:tc>
      </w:tr>
      <w:tr w:rsidR="00EC29CC" w:rsidRPr="00EC29CC" w:rsidTr="001D52E8">
        <w:trPr>
          <w:cantSplit/>
        </w:trPr>
        <w:tc>
          <w:tcPr>
            <w:tcW w:w="3375" w:type="dxa"/>
            <w:gridSpan w:val="2"/>
            <w:vMerge w:val="restart"/>
            <w:tcBorders>
              <w:top w:val="single" w:sz="16" w:space="0" w:color="000000"/>
              <w:left w:val="single" w:sz="16" w:space="0" w:color="000000"/>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Model</w:t>
            </w:r>
          </w:p>
        </w:tc>
        <w:tc>
          <w:tcPr>
            <w:tcW w:w="3394" w:type="dxa"/>
            <w:gridSpan w:val="2"/>
            <w:tcBorders>
              <w:top w:val="single" w:sz="16" w:space="0" w:color="000000"/>
              <w:lef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Unstandardized Coefficients</w:t>
            </w:r>
          </w:p>
        </w:tc>
        <w:tc>
          <w:tcPr>
            <w:tcW w:w="1810" w:type="dxa"/>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Standardized Coefficients</w:t>
            </w:r>
          </w:p>
        </w:tc>
        <w:tc>
          <w:tcPr>
            <w:tcW w:w="1244" w:type="dxa"/>
            <w:vMerge w:val="restart"/>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t</w:t>
            </w:r>
          </w:p>
        </w:tc>
        <w:tc>
          <w:tcPr>
            <w:tcW w:w="1244" w:type="dxa"/>
            <w:vMerge w:val="restart"/>
            <w:tcBorders>
              <w:top w:val="single" w:sz="16" w:space="0" w:color="000000"/>
              <w:righ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Sig.</w:t>
            </w:r>
          </w:p>
        </w:tc>
      </w:tr>
      <w:tr w:rsidR="00EC29CC" w:rsidRPr="00EC29CC" w:rsidTr="001D52E8">
        <w:trPr>
          <w:cantSplit/>
        </w:trPr>
        <w:tc>
          <w:tcPr>
            <w:tcW w:w="3375" w:type="dxa"/>
            <w:gridSpan w:val="2"/>
            <w:vMerge/>
            <w:tcBorders>
              <w:top w:val="single" w:sz="16" w:space="0" w:color="000000"/>
              <w:left w:val="single" w:sz="16" w:space="0" w:color="000000"/>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1697" w:type="dxa"/>
            <w:tcBorders>
              <w:left w:val="single" w:sz="16" w:space="0" w:color="000000"/>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B</w:t>
            </w:r>
          </w:p>
        </w:tc>
        <w:tc>
          <w:tcPr>
            <w:tcW w:w="1697" w:type="dxa"/>
            <w:tcBorders>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Std. Error</w:t>
            </w:r>
          </w:p>
        </w:tc>
        <w:tc>
          <w:tcPr>
            <w:tcW w:w="1810" w:type="dxa"/>
            <w:tcBorders>
              <w:bottom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jc w:val="center"/>
              <w:rPr>
                <w:rFonts w:ascii="Arial" w:hAnsi="Arial" w:cs="Arial"/>
                <w:color w:val="000000"/>
                <w:sz w:val="20"/>
                <w:szCs w:val="20"/>
                <w:lang w:val="en-US"/>
              </w:rPr>
            </w:pPr>
            <w:r w:rsidRPr="00EC29CC">
              <w:rPr>
                <w:rFonts w:ascii="Arial" w:hAnsi="Arial" w:cs="Arial"/>
                <w:color w:val="000000"/>
                <w:sz w:val="20"/>
                <w:szCs w:val="20"/>
                <w:lang w:val="en-US"/>
              </w:rPr>
              <w:t>Beta</w:t>
            </w:r>
          </w:p>
        </w:tc>
        <w:tc>
          <w:tcPr>
            <w:tcW w:w="1244" w:type="dxa"/>
            <w:vMerge/>
            <w:tcBorders>
              <w:top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1244" w:type="dxa"/>
            <w:vMerge/>
            <w:tcBorders>
              <w:top w:val="single" w:sz="16" w:space="0" w:color="000000"/>
              <w:right w:val="single" w:sz="16" w:space="0" w:color="000000"/>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r>
      <w:tr w:rsidR="00EC29CC" w:rsidRPr="00EC29CC" w:rsidTr="001D52E8">
        <w:trPr>
          <w:cantSplit/>
        </w:trPr>
        <w:tc>
          <w:tcPr>
            <w:tcW w:w="905" w:type="dxa"/>
            <w:vMerge w:val="restart"/>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1</w:t>
            </w:r>
          </w:p>
        </w:tc>
        <w:tc>
          <w:tcPr>
            <w:tcW w:w="2470" w:type="dxa"/>
            <w:tcBorders>
              <w:top w:val="single" w:sz="16" w:space="0" w:color="000000"/>
              <w:left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(Constant)</w:t>
            </w:r>
          </w:p>
        </w:tc>
        <w:tc>
          <w:tcPr>
            <w:tcW w:w="1697" w:type="dxa"/>
            <w:tcBorders>
              <w:top w:val="single" w:sz="16" w:space="0" w:color="000000"/>
              <w:left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,069</w:t>
            </w:r>
          </w:p>
        </w:tc>
        <w:tc>
          <w:tcPr>
            <w:tcW w:w="1697" w:type="dxa"/>
            <w:tcBorders>
              <w:top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,147</w:t>
            </w:r>
          </w:p>
        </w:tc>
        <w:tc>
          <w:tcPr>
            <w:tcW w:w="1810" w:type="dxa"/>
            <w:tcBorders>
              <w:top w:val="single" w:sz="16" w:space="0" w:color="000000"/>
              <w:bottom w:val="nil"/>
            </w:tcBorders>
            <w:shd w:val="clear" w:color="auto" w:fill="FFFFFF"/>
          </w:tcPr>
          <w:p w:rsidR="00EC29CC" w:rsidRPr="00EC29CC" w:rsidRDefault="00EC29CC" w:rsidP="00EC29CC">
            <w:pPr>
              <w:widowControl w:val="0"/>
              <w:autoSpaceDE w:val="0"/>
              <w:autoSpaceDN w:val="0"/>
              <w:adjustRightInd w:val="0"/>
              <w:spacing w:before="40" w:after="40" w:line="240" w:lineRule="auto"/>
              <w:rPr>
                <w:rFonts w:ascii="Times New Roman" w:hAnsi="Times New Roman" w:cs="Times New Roman"/>
                <w:sz w:val="20"/>
                <w:szCs w:val="20"/>
                <w:lang w:val="en-US"/>
              </w:rPr>
            </w:pPr>
          </w:p>
        </w:tc>
        <w:tc>
          <w:tcPr>
            <w:tcW w:w="1244" w:type="dxa"/>
            <w:tcBorders>
              <w:top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,466</w:t>
            </w:r>
          </w:p>
        </w:tc>
        <w:tc>
          <w:tcPr>
            <w:tcW w:w="1244" w:type="dxa"/>
            <w:tcBorders>
              <w:top w:val="single" w:sz="16" w:space="0" w:color="000000"/>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,643</w:t>
            </w:r>
          </w:p>
        </w:tc>
      </w:tr>
      <w:tr w:rsidR="00EC29CC" w:rsidRPr="00EC29CC" w:rsidTr="001D52E8">
        <w:trPr>
          <w:cantSplit/>
        </w:trPr>
        <w:tc>
          <w:tcPr>
            <w:tcW w:w="905" w:type="dxa"/>
            <w:vMerge/>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2470" w:type="dxa"/>
            <w:tcBorders>
              <w:top w:val="nil"/>
              <w:left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Ad7.adA.difference</w:t>
            </w:r>
          </w:p>
        </w:tc>
        <w:tc>
          <w:tcPr>
            <w:tcW w:w="1697" w:type="dxa"/>
            <w:tcBorders>
              <w:top w:val="nil"/>
              <w:left w:val="single" w:sz="16" w:space="0" w:color="000000"/>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-,038</w:t>
            </w:r>
          </w:p>
        </w:tc>
        <w:tc>
          <w:tcPr>
            <w:tcW w:w="1697"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,052</w:t>
            </w:r>
          </w:p>
        </w:tc>
        <w:tc>
          <w:tcPr>
            <w:tcW w:w="1810"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-,088</w:t>
            </w:r>
          </w:p>
        </w:tc>
        <w:tc>
          <w:tcPr>
            <w:tcW w:w="1244" w:type="dxa"/>
            <w:tcBorders>
              <w:top w:val="nil"/>
              <w:bottom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-,729</w:t>
            </w:r>
          </w:p>
        </w:tc>
        <w:tc>
          <w:tcPr>
            <w:tcW w:w="1244" w:type="dxa"/>
            <w:tcBorders>
              <w:top w:val="nil"/>
              <w:bottom w:val="nil"/>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,468</w:t>
            </w:r>
          </w:p>
        </w:tc>
      </w:tr>
      <w:tr w:rsidR="00EC29CC" w:rsidRPr="00EC29CC" w:rsidTr="001D52E8">
        <w:trPr>
          <w:cantSplit/>
        </w:trPr>
        <w:tc>
          <w:tcPr>
            <w:tcW w:w="905" w:type="dxa"/>
            <w:vMerge/>
            <w:tcBorders>
              <w:top w:val="single" w:sz="16" w:space="0" w:color="000000"/>
              <w:left w:val="single" w:sz="16" w:space="0" w:color="000000"/>
              <w:bottom w:val="single" w:sz="16" w:space="0" w:color="000000"/>
              <w:right w:val="nil"/>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rPr>
                <w:rFonts w:ascii="Arial" w:hAnsi="Arial" w:cs="Arial"/>
                <w:color w:val="000000"/>
                <w:sz w:val="20"/>
                <w:szCs w:val="20"/>
                <w:lang w:val="en-US"/>
              </w:rPr>
            </w:pPr>
          </w:p>
        </w:tc>
        <w:tc>
          <w:tcPr>
            <w:tcW w:w="2470" w:type="dxa"/>
            <w:tcBorders>
              <w:top w:val="nil"/>
              <w:left w:val="nil"/>
              <w:bottom w:val="single" w:sz="16" w:space="0" w:color="000000"/>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Ad7.adP.difference</w:t>
            </w:r>
          </w:p>
        </w:tc>
        <w:tc>
          <w:tcPr>
            <w:tcW w:w="1697" w:type="dxa"/>
            <w:tcBorders>
              <w:top w:val="nil"/>
              <w:left w:val="single" w:sz="16" w:space="0" w:color="000000"/>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,357</w:t>
            </w:r>
          </w:p>
        </w:tc>
        <w:tc>
          <w:tcPr>
            <w:tcW w:w="1697"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,116</w:t>
            </w:r>
          </w:p>
        </w:tc>
        <w:tc>
          <w:tcPr>
            <w:tcW w:w="1810"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,370</w:t>
            </w:r>
          </w:p>
        </w:tc>
        <w:tc>
          <w:tcPr>
            <w:tcW w:w="1244" w:type="dxa"/>
            <w:tcBorders>
              <w:top w:val="nil"/>
              <w:bottom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3,075</w:t>
            </w:r>
          </w:p>
        </w:tc>
        <w:tc>
          <w:tcPr>
            <w:tcW w:w="1244" w:type="dxa"/>
            <w:tcBorders>
              <w:top w:val="nil"/>
              <w:bottom w:val="single" w:sz="16" w:space="0" w:color="000000"/>
              <w:right w:val="single" w:sz="16" w:space="0" w:color="000000"/>
            </w:tcBorders>
            <w:shd w:val="clear" w:color="auto" w:fill="FFFFFF"/>
            <w:vAlign w:val="center"/>
          </w:tcPr>
          <w:p w:rsidR="00EC29CC" w:rsidRPr="00EC29CC" w:rsidRDefault="00EC29CC" w:rsidP="00EC29CC">
            <w:pPr>
              <w:widowControl w:val="0"/>
              <w:autoSpaceDE w:val="0"/>
              <w:autoSpaceDN w:val="0"/>
              <w:adjustRightInd w:val="0"/>
              <w:spacing w:before="40" w:after="40" w:line="240" w:lineRule="auto"/>
              <w:ind w:left="60" w:right="60"/>
              <w:jc w:val="right"/>
              <w:rPr>
                <w:rFonts w:ascii="Arial" w:hAnsi="Arial" w:cs="Arial"/>
                <w:color w:val="000000"/>
                <w:sz w:val="20"/>
                <w:szCs w:val="20"/>
                <w:lang w:val="en-US"/>
              </w:rPr>
            </w:pPr>
            <w:r w:rsidRPr="00EC29CC">
              <w:rPr>
                <w:rFonts w:ascii="Arial" w:hAnsi="Arial" w:cs="Arial"/>
                <w:color w:val="000000"/>
                <w:sz w:val="20"/>
                <w:szCs w:val="20"/>
                <w:lang w:val="en-US"/>
              </w:rPr>
              <w:t>,003</w:t>
            </w:r>
          </w:p>
        </w:tc>
      </w:tr>
      <w:tr w:rsidR="00EC29CC" w:rsidRPr="00EC29CC" w:rsidTr="001D52E8">
        <w:trPr>
          <w:cantSplit/>
        </w:trPr>
        <w:tc>
          <w:tcPr>
            <w:tcW w:w="11067" w:type="dxa"/>
            <w:gridSpan w:val="7"/>
            <w:tcBorders>
              <w:top w:val="nil"/>
              <w:left w:val="nil"/>
              <w:bottom w:val="nil"/>
              <w:right w:val="nil"/>
            </w:tcBorders>
            <w:shd w:val="clear" w:color="auto" w:fill="FFFFFF"/>
          </w:tcPr>
          <w:p w:rsidR="00EC29CC" w:rsidRPr="00EC29CC" w:rsidRDefault="00EC29CC" w:rsidP="00EC29CC">
            <w:pPr>
              <w:widowControl w:val="0"/>
              <w:autoSpaceDE w:val="0"/>
              <w:autoSpaceDN w:val="0"/>
              <w:adjustRightInd w:val="0"/>
              <w:spacing w:before="40" w:after="40" w:line="240" w:lineRule="auto"/>
              <w:ind w:left="60" w:right="60"/>
              <w:rPr>
                <w:rFonts w:ascii="Arial" w:hAnsi="Arial" w:cs="Arial"/>
                <w:color w:val="000000"/>
                <w:sz w:val="20"/>
                <w:szCs w:val="20"/>
                <w:lang w:val="en-US"/>
              </w:rPr>
            </w:pPr>
            <w:r w:rsidRPr="00EC29CC">
              <w:rPr>
                <w:rFonts w:ascii="Arial" w:hAnsi="Arial" w:cs="Arial"/>
                <w:color w:val="000000"/>
                <w:sz w:val="20"/>
                <w:szCs w:val="20"/>
                <w:lang w:val="en-US"/>
              </w:rPr>
              <w:t>a. Dependent Variable: Ad7.adPu.difference</w:t>
            </w:r>
          </w:p>
        </w:tc>
      </w:tr>
    </w:tbl>
    <w:p w:rsidR="00EC29CC" w:rsidRPr="00EC29CC" w:rsidRDefault="00EC29CC" w:rsidP="00EC29CC">
      <w:pPr>
        <w:widowControl w:val="0"/>
        <w:autoSpaceDE w:val="0"/>
        <w:autoSpaceDN w:val="0"/>
        <w:adjustRightInd w:val="0"/>
        <w:spacing w:before="40" w:after="40" w:line="240" w:lineRule="auto"/>
        <w:rPr>
          <w:rFonts w:ascii="Times New Roman" w:hAnsi="Times New Roman" w:cs="Times New Roman"/>
          <w:sz w:val="20"/>
          <w:szCs w:val="20"/>
          <w:lang w:val="en-US"/>
        </w:rPr>
      </w:pPr>
    </w:p>
    <w:p w:rsidR="00EC29CC" w:rsidRDefault="00EC29CC" w:rsidP="00EC29CC"/>
    <w:p w:rsidR="00EC29CC" w:rsidRPr="00B0328F" w:rsidRDefault="00EC29CC" w:rsidP="00EC29CC">
      <w:pPr>
        <w:rPr>
          <w:b/>
          <w:sz w:val="32"/>
          <w:szCs w:val="32"/>
        </w:rPr>
      </w:pPr>
    </w:p>
    <w:p w:rsidR="00B3287C" w:rsidRPr="00B3287C" w:rsidRDefault="00B3287C" w:rsidP="00EC29CC"/>
    <w:sectPr w:rsidR="00B3287C" w:rsidRPr="00B3287C" w:rsidSect="002A04A7">
      <w:pgSz w:w="16840" w:h="11900" w:orient="landscape"/>
      <w:pgMar w:top="1800" w:right="1440" w:bottom="180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75B" w:rsidRDefault="00A4275B" w:rsidP="009F1E4B">
      <w:pPr>
        <w:spacing w:before="0" w:after="0"/>
      </w:pPr>
      <w:r>
        <w:separator/>
      </w:r>
    </w:p>
  </w:endnote>
  <w:endnote w:type="continuationSeparator" w:id="0">
    <w:p w:rsidR="00A4275B" w:rsidRDefault="00A4275B" w:rsidP="009F1E4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dobe Arabic">
    <w:charset w:val="00"/>
    <w:family w:val="auto"/>
    <w:pitch w:val="variable"/>
    <w:sig w:usb0="8000202F" w:usb1="8000A04A" w:usb2="00000008" w:usb3="00000000" w:csb0="0000004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dobe Caslon Pro">
    <w:altName w:val="Georgia"/>
    <w:charset w:val="00"/>
    <w:family w:val="auto"/>
    <w:pitch w:val="variable"/>
    <w:sig w:usb0="00000001"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ＭＳ ゴシック">
    <w:altName w:val="MS Mincho"/>
    <w:charset w:val="4E"/>
    <w:family w:val="auto"/>
    <w:pitch w:val="variable"/>
    <w:sig w:usb0="00000000"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dobe Hebrew">
    <w:charset w:val="00"/>
    <w:family w:val="auto"/>
    <w:pitch w:val="variable"/>
    <w:sig w:usb0="8000086F" w:usb1="4000204A" w:usb2="00000000" w:usb3="00000000" w:csb0="0000002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75B" w:rsidRDefault="00C03BFA" w:rsidP="008C5ACC">
    <w:pPr>
      <w:pStyle w:val="Footer"/>
      <w:framePr w:wrap="around" w:vAnchor="text" w:hAnchor="margin" w:xAlign="right" w:y="1"/>
      <w:rPr>
        <w:rStyle w:val="PageNumber"/>
      </w:rPr>
    </w:pPr>
    <w:r>
      <w:rPr>
        <w:rStyle w:val="PageNumber"/>
      </w:rPr>
      <w:fldChar w:fldCharType="begin"/>
    </w:r>
    <w:r w:rsidR="00A4275B">
      <w:rPr>
        <w:rStyle w:val="PageNumber"/>
      </w:rPr>
      <w:instrText xml:space="preserve">PAGE  </w:instrText>
    </w:r>
    <w:r>
      <w:rPr>
        <w:rStyle w:val="PageNumber"/>
      </w:rPr>
      <w:fldChar w:fldCharType="end"/>
    </w:r>
  </w:p>
  <w:p w:rsidR="00A4275B" w:rsidRDefault="00A4275B" w:rsidP="009F1E4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75B" w:rsidRDefault="00C03BFA" w:rsidP="008C5ACC">
    <w:pPr>
      <w:pStyle w:val="Footer"/>
      <w:framePr w:wrap="around" w:vAnchor="text" w:hAnchor="margin" w:xAlign="right" w:y="1"/>
      <w:rPr>
        <w:rStyle w:val="PageNumber"/>
      </w:rPr>
    </w:pPr>
    <w:r>
      <w:rPr>
        <w:rStyle w:val="PageNumber"/>
      </w:rPr>
      <w:fldChar w:fldCharType="begin"/>
    </w:r>
    <w:r w:rsidR="00A4275B">
      <w:rPr>
        <w:rStyle w:val="PageNumber"/>
      </w:rPr>
      <w:instrText xml:space="preserve">PAGE  </w:instrText>
    </w:r>
    <w:r>
      <w:rPr>
        <w:rStyle w:val="PageNumber"/>
      </w:rPr>
      <w:fldChar w:fldCharType="separate"/>
    </w:r>
    <w:r w:rsidR="00B24501">
      <w:rPr>
        <w:rStyle w:val="PageNumber"/>
        <w:noProof/>
      </w:rPr>
      <w:t>2</w:t>
    </w:r>
    <w:r>
      <w:rPr>
        <w:rStyle w:val="PageNumber"/>
      </w:rPr>
      <w:fldChar w:fldCharType="end"/>
    </w:r>
  </w:p>
  <w:p w:rsidR="00A4275B" w:rsidRDefault="00A4275B" w:rsidP="009F1E4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75B" w:rsidRDefault="00A4275B" w:rsidP="009F1E4B">
      <w:pPr>
        <w:spacing w:before="0" w:after="0"/>
      </w:pPr>
      <w:r>
        <w:separator/>
      </w:r>
    </w:p>
  </w:footnote>
  <w:footnote w:type="continuationSeparator" w:id="0">
    <w:p w:rsidR="00A4275B" w:rsidRDefault="00A4275B" w:rsidP="009F1E4B">
      <w:pPr>
        <w:spacing w:before="0" w:after="0"/>
      </w:pPr>
      <w:r>
        <w:continuationSeparator/>
      </w:r>
    </w:p>
  </w:footnote>
  <w:footnote w:id="1">
    <w:p w:rsidR="00A4275B" w:rsidRPr="0018753F" w:rsidRDefault="00A4275B" w:rsidP="00397C16">
      <w:pPr>
        <w:pStyle w:val="NoSpacing"/>
      </w:pPr>
      <w:r>
        <w:rPr>
          <w:rStyle w:val="FootnoteReference"/>
        </w:rPr>
        <w:footnoteRef/>
      </w:r>
      <w:r>
        <w:t xml:space="preserve"> </w:t>
      </w:r>
      <w:r w:rsidRPr="0018753F">
        <w:t>C</w:t>
      </w:r>
      <w:r>
        <w:t>.</w:t>
      </w:r>
      <w:r w:rsidRPr="0018753F">
        <w:t xml:space="preserve"> Ruanguttamanum (2012)</w:t>
      </w:r>
      <w:r>
        <w:t>:</w:t>
      </w:r>
      <w:r w:rsidRPr="0018753F">
        <w:t xml:space="preserve"> “The use and effectiveness of appeals in gre</w:t>
      </w:r>
      <w:r>
        <w:t>en print advertisement”</w:t>
      </w:r>
    </w:p>
    <w:p w:rsidR="00A4275B" w:rsidRPr="0018753F" w:rsidRDefault="00A4275B" w:rsidP="00397C16">
      <w:pPr>
        <w:pStyle w:val="FootnoteText"/>
        <w:rPr>
          <w:lang w:val="nl-NL"/>
        </w:rPr>
      </w:pPr>
    </w:p>
  </w:footnote>
  <w:footnote w:id="2">
    <w:p w:rsidR="00A4275B" w:rsidRPr="00B41A63" w:rsidRDefault="00A4275B" w:rsidP="008B33E5">
      <w:pPr>
        <w:pStyle w:val="FootnoteText"/>
        <w:rPr>
          <w:lang w:val="nl-NL"/>
        </w:rPr>
      </w:pPr>
      <w:r>
        <w:rPr>
          <w:rStyle w:val="FootnoteReference"/>
        </w:rPr>
        <w:footnoteRef/>
      </w:r>
      <w:r>
        <w:t xml:space="preserve"> </w:t>
      </w:r>
      <w:r>
        <w:rPr>
          <w:lang w:val="nl-NL"/>
        </w:rPr>
        <w:t>Qualtrics – Online survey platform (www.qualtrics.com)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F321B"/>
    <w:multiLevelType w:val="multilevel"/>
    <w:tmpl w:val="D94E1D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3072E1"/>
    <w:multiLevelType w:val="multilevel"/>
    <w:tmpl w:val="EAA2F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58087B"/>
    <w:multiLevelType w:val="multilevel"/>
    <w:tmpl w:val="007AB4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6377FA"/>
    <w:multiLevelType w:val="hybridMultilevel"/>
    <w:tmpl w:val="14D0AD2C"/>
    <w:lvl w:ilvl="0" w:tplc="22D81070">
      <w:start w:val="211"/>
      <w:numFmt w:val="bullet"/>
      <w:lvlText w:val="-"/>
      <w:lvlJc w:val="left"/>
      <w:pPr>
        <w:ind w:left="720" w:hanging="360"/>
      </w:pPr>
      <w:rPr>
        <w:rFonts w:ascii="Adobe Arabic" w:eastAsiaTheme="minorEastAsia" w:hAnsi="Adobe Arabic" w:cs="Adobe Arabic"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B54BCB"/>
    <w:multiLevelType w:val="hybridMultilevel"/>
    <w:tmpl w:val="E782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2F2D45"/>
    <w:multiLevelType w:val="multilevel"/>
    <w:tmpl w:val="D75A3B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F161F1"/>
    <w:multiLevelType w:val="hybridMultilevel"/>
    <w:tmpl w:val="55F405A4"/>
    <w:lvl w:ilvl="0" w:tplc="E8DAA7C8">
      <w:start w:val="1"/>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B034798"/>
    <w:multiLevelType w:val="hybridMultilevel"/>
    <w:tmpl w:val="1FFED264"/>
    <w:lvl w:ilvl="0" w:tplc="2BCC84A4">
      <w:numFmt w:val="bullet"/>
      <w:lvlText w:val="-"/>
      <w:lvlJc w:val="left"/>
      <w:pPr>
        <w:ind w:left="720" w:hanging="360"/>
      </w:pPr>
      <w:rPr>
        <w:rFonts w:ascii="Adobe Arabic" w:eastAsiaTheme="minorEastAsia"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756018"/>
    <w:multiLevelType w:val="hybridMultilevel"/>
    <w:tmpl w:val="8864D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3846AF"/>
    <w:multiLevelType w:val="hybridMultilevel"/>
    <w:tmpl w:val="E0664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76418A"/>
    <w:multiLevelType w:val="hybridMultilevel"/>
    <w:tmpl w:val="4EB4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310FED"/>
    <w:multiLevelType w:val="hybridMultilevel"/>
    <w:tmpl w:val="651EB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CC3D28"/>
    <w:multiLevelType w:val="multilevel"/>
    <w:tmpl w:val="B09601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6F0E19"/>
    <w:multiLevelType w:val="hybridMultilevel"/>
    <w:tmpl w:val="1BBC5A2C"/>
    <w:lvl w:ilvl="0" w:tplc="E8DAA7C8">
      <w:start w:val="1"/>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ACC2AA7"/>
    <w:multiLevelType w:val="hybridMultilevel"/>
    <w:tmpl w:val="F1A84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C8364A"/>
    <w:multiLevelType w:val="multilevel"/>
    <w:tmpl w:val="C8F292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983A39"/>
    <w:multiLevelType w:val="hybridMultilevel"/>
    <w:tmpl w:val="C8F4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AD27E7"/>
    <w:multiLevelType w:val="hybridMultilevel"/>
    <w:tmpl w:val="2C3EB204"/>
    <w:lvl w:ilvl="0" w:tplc="E8DAA7C8">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350FEB"/>
    <w:multiLevelType w:val="hybridMultilevel"/>
    <w:tmpl w:val="8F065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7A2BF6"/>
    <w:multiLevelType w:val="hybridMultilevel"/>
    <w:tmpl w:val="93662B8A"/>
    <w:lvl w:ilvl="0" w:tplc="E8DAA7C8">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6B45F3"/>
    <w:multiLevelType w:val="hybridMultilevel"/>
    <w:tmpl w:val="81924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680748"/>
    <w:multiLevelType w:val="hybridMultilevel"/>
    <w:tmpl w:val="0E72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FD1FEA"/>
    <w:multiLevelType w:val="hybridMultilevel"/>
    <w:tmpl w:val="C56433BC"/>
    <w:lvl w:ilvl="0" w:tplc="04090009">
      <w:start w:val="1"/>
      <w:numFmt w:val="bullet"/>
      <w:lvlText w:val=""/>
      <w:lvlJc w:val="left"/>
      <w:pPr>
        <w:ind w:left="777" w:hanging="360"/>
      </w:pPr>
      <w:rPr>
        <w:rFonts w:ascii="Wingdings" w:hAnsi="Wingdings"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3">
    <w:nsid w:val="77DA4B18"/>
    <w:multiLevelType w:val="multilevel"/>
    <w:tmpl w:val="4596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D9C2797"/>
    <w:multiLevelType w:val="hybridMultilevel"/>
    <w:tmpl w:val="1756AF7A"/>
    <w:lvl w:ilvl="0" w:tplc="04326AE4">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3"/>
  </w:num>
  <w:num w:numId="4">
    <w:abstractNumId w:val="3"/>
  </w:num>
  <w:num w:numId="5">
    <w:abstractNumId w:val="15"/>
  </w:num>
  <w:num w:numId="6">
    <w:abstractNumId w:val="1"/>
  </w:num>
  <w:num w:numId="7">
    <w:abstractNumId w:val="2"/>
  </w:num>
  <w:num w:numId="8">
    <w:abstractNumId w:val="5"/>
  </w:num>
  <w:num w:numId="9">
    <w:abstractNumId w:val="0"/>
  </w:num>
  <w:num w:numId="10">
    <w:abstractNumId w:val="11"/>
  </w:num>
  <w:num w:numId="11">
    <w:abstractNumId w:val="21"/>
  </w:num>
  <w:num w:numId="12">
    <w:abstractNumId w:val="20"/>
  </w:num>
  <w:num w:numId="13">
    <w:abstractNumId w:val="16"/>
  </w:num>
  <w:num w:numId="14">
    <w:abstractNumId w:val="4"/>
  </w:num>
  <w:num w:numId="15">
    <w:abstractNumId w:val="22"/>
  </w:num>
  <w:num w:numId="16">
    <w:abstractNumId w:val="8"/>
  </w:num>
  <w:num w:numId="17">
    <w:abstractNumId w:val="10"/>
  </w:num>
  <w:num w:numId="18">
    <w:abstractNumId w:val="14"/>
  </w:num>
  <w:num w:numId="19">
    <w:abstractNumId w:val="18"/>
  </w:num>
  <w:num w:numId="20">
    <w:abstractNumId w:val="17"/>
  </w:num>
  <w:num w:numId="21">
    <w:abstractNumId w:val="19"/>
  </w:num>
  <w:num w:numId="22">
    <w:abstractNumId w:val="13"/>
  </w:num>
  <w:num w:numId="23">
    <w:abstractNumId w:val="6"/>
  </w:num>
  <w:num w:numId="24">
    <w:abstractNumId w:val="24"/>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AA7A7C"/>
    <w:rsid w:val="00005BFB"/>
    <w:rsid w:val="000067F3"/>
    <w:rsid w:val="00013650"/>
    <w:rsid w:val="00014092"/>
    <w:rsid w:val="00014981"/>
    <w:rsid w:val="00015832"/>
    <w:rsid w:val="00017852"/>
    <w:rsid w:val="000200C2"/>
    <w:rsid w:val="00022C9C"/>
    <w:rsid w:val="00022D42"/>
    <w:rsid w:val="0002647E"/>
    <w:rsid w:val="00027188"/>
    <w:rsid w:val="000315ED"/>
    <w:rsid w:val="00032007"/>
    <w:rsid w:val="000344F7"/>
    <w:rsid w:val="000376A6"/>
    <w:rsid w:val="00042F44"/>
    <w:rsid w:val="00044ADE"/>
    <w:rsid w:val="00047C22"/>
    <w:rsid w:val="00047CF4"/>
    <w:rsid w:val="00051694"/>
    <w:rsid w:val="00052C17"/>
    <w:rsid w:val="00054B87"/>
    <w:rsid w:val="00056AD7"/>
    <w:rsid w:val="00057771"/>
    <w:rsid w:val="00062443"/>
    <w:rsid w:val="000647B6"/>
    <w:rsid w:val="00066AE1"/>
    <w:rsid w:val="00070077"/>
    <w:rsid w:val="0007348D"/>
    <w:rsid w:val="000739FC"/>
    <w:rsid w:val="00075D52"/>
    <w:rsid w:val="000768B6"/>
    <w:rsid w:val="00077E21"/>
    <w:rsid w:val="00084A17"/>
    <w:rsid w:val="0008756E"/>
    <w:rsid w:val="00091EE6"/>
    <w:rsid w:val="00092B04"/>
    <w:rsid w:val="00092D17"/>
    <w:rsid w:val="00094867"/>
    <w:rsid w:val="00094E85"/>
    <w:rsid w:val="0009552E"/>
    <w:rsid w:val="000958A8"/>
    <w:rsid w:val="00096787"/>
    <w:rsid w:val="000970E6"/>
    <w:rsid w:val="000A4558"/>
    <w:rsid w:val="000A467C"/>
    <w:rsid w:val="000A4973"/>
    <w:rsid w:val="000A7530"/>
    <w:rsid w:val="000B0249"/>
    <w:rsid w:val="000B0BD4"/>
    <w:rsid w:val="000B46EA"/>
    <w:rsid w:val="000B547F"/>
    <w:rsid w:val="000C1DA4"/>
    <w:rsid w:val="000C2C14"/>
    <w:rsid w:val="000C636A"/>
    <w:rsid w:val="000C7FE2"/>
    <w:rsid w:val="000D1D71"/>
    <w:rsid w:val="000D4383"/>
    <w:rsid w:val="000E1AF6"/>
    <w:rsid w:val="000E24A1"/>
    <w:rsid w:val="000E4B56"/>
    <w:rsid w:val="000E59B3"/>
    <w:rsid w:val="000E5D34"/>
    <w:rsid w:val="000E68D9"/>
    <w:rsid w:val="000E6DB1"/>
    <w:rsid w:val="000F0587"/>
    <w:rsid w:val="000F3097"/>
    <w:rsid w:val="000F3DE6"/>
    <w:rsid w:val="000F5094"/>
    <w:rsid w:val="000F56AB"/>
    <w:rsid w:val="000F5C01"/>
    <w:rsid w:val="000F6C51"/>
    <w:rsid w:val="00101063"/>
    <w:rsid w:val="0010478A"/>
    <w:rsid w:val="001077BE"/>
    <w:rsid w:val="0011196B"/>
    <w:rsid w:val="001119D5"/>
    <w:rsid w:val="00112236"/>
    <w:rsid w:val="00114345"/>
    <w:rsid w:val="00115058"/>
    <w:rsid w:val="00115CB2"/>
    <w:rsid w:val="00122CDB"/>
    <w:rsid w:val="00123DC8"/>
    <w:rsid w:val="00124983"/>
    <w:rsid w:val="00126CE5"/>
    <w:rsid w:val="001322CA"/>
    <w:rsid w:val="001340BA"/>
    <w:rsid w:val="00134C60"/>
    <w:rsid w:val="001505CE"/>
    <w:rsid w:val="00150C62"/>
    <w:rsid w:val="0015376A"/>
    <w:rsid w:val="00154622"/>
    <w:rsid w:val="00154887"/>
    <w:rsid w:val="00157E9E"/>
    <w:rsid w:val="00160796"/>
    <w:rsid w:val="001612F8"/>
    <w:rsid w:val="00163C92"/>
    <w:rsid w:val="0017516A"/>
    <w:rsid w:val="001769BD"/>
    <w:rsid w:val="0018203A"/>
    <w:rsid w:val="001828F8"/>
    <w:rsid w:val="0018571E"/>
    <w:rsid w:val="0018753F"/>
    <w:rsid w:val="00187C27"/>
    <w:rsid w:val="0019001C"/>
    <w:rsid w:val="00192078"/>
    <w:rsid w:val="001921B5"/>
    <w:rsid w:val="001933B3"/>
    <w:rsid w:val="0019790E"/>
    <w:rsid w:val="001A15C8"/>
    <w:rsid w:val="001A322B"/>
    <w:rsid w:val="001A6159"/>
    <w:rsid w:val="001C4C7B"/>
    <w:rsid w:val="001C55AB"/>
    <w:rsid w:val="001D1D14"/>
    <w:rsid w:val="001D26F6"/>
    <w:rsid w:val="001D52E8"/>
    <w:rsid w:val="001D6E8E"/>
    <w:rsid w:val="001E3B47"/>
    <w:rsid w:val="001E4AB8"/>
    <w:rsid w:val="001E4CC1"/>
    <w:rsid w:val="001E5BE5"/>
    <w:rsid w:val="001E6C20"/>
    <w:rsid w:val="001F5411"/>
    <w:rsid w:val="001F7303"/>
    <w:rsid w:val="00200938"/>
    <w:rsid w:val="00200E3B"/>
    <w:rsid w:val="00201A4A"/>
    <w:rsid w:val="00201D70"/>
    <w:rsid w:val="00214903"/>
    <w:rsid w:val="002200A5"/>
    <w:rsid w:val="0022465B"/>
    <w:rsid w:val="00233FCF"/>
    <w:rsid w:val="0023447F"/>
    <w:rsid w:val="0023453F"/>
    <w:rsid w:val="00236FB8"/>
    <w:rsid w:val="00253D76"/>
    <w:rsid w:val="00256AEA"/>
    <w:rsid w:val="00261F08"/>
    <w:rsid w:val="002628E0"/>
    <w:rsid w:val="00262BCD"/>
    <w:rsid w:val="00264180"/>
    <w:rsid w:val="00266725"/>
    <w:rsid w:val="002704AC"/>
    <w:rsid w:val="0027398C"/>
    <w:rsid w:val="0028389A"/>
    <w:rsid w:val="002877BC"/>
    <w:rsid w:val="00293000"/>
    <w:rsid w:val="002932C2"/>
    <w:rsid w:val="002A04A7"/>
    <w:rsid w:val="002A3598"/>
    <w:rsid w:val="002A7781"/>
    <w:rsid w:val="002B5BAE"/>
    <w:rsid w:val="002B67D2"/>
    <w:rsid w:val="002B682B"/>
    <w:rsid w:val="002B6FAB"/>
    <w:rsid w:val="002B7A08"/>
    <w:rsid w:val="002C0584"/>
    <w:rsid w:val="002C15C7"/>
    <w:rsid w:val="002C15FB"/>
    <w:rsid w:val="002D3F0D"/>
    <w:rsid w:val="002D4F56"/>
    <w:rsid w:val="002D588E"/>
    <w:rsid w:val="002D6766"/>
    <w:rsid w:val="002F1151"/>
    <w:rsid w:val="002F2FCD"/>
    <w:rsid w:val="002F352E"/>
    <w:rsid w:val="002F7400"/>
    <w:rsid w:val="0030367E"/>
    <w:rsid w:val="003054B7"/>
    <w:rsid w:val="003060C6"/>
    <w:rsid w:val="003150C1"/>
    <w:rsid w:val="00315EE5"/>
    <w:rsid w:val="0032292E"/>
    <w:rsid w:val="00324833"/>
    <w:rsid w:val="003251E1"/>
    <w:rsid w:val="00325744"/>
    <w:rsid w:val="003279EE"/>
    <w:rsid w:val="00333707"/>
    <w:rsid w:val="00334A2E"/>
    <w:rsid w:val="003378F4"/>
    <w:rsid w:val="0034323A"/>
    <w:rsid w:val="0034655A"/>
    <w:rsid w:val="00353301"/>
    <w:rsid w:val="0035676E"/>
    <w:rsid w:val="0036299E"/>
    <w:rsid w:val="0036302A"/>
    <w:rsid w:val="00367061"/>
    <w:rsid w:val="00372FDA"/>
    <w:rsid w:val="0038275E"/>
    <w:rsid w:val="00382E8F"/>
    <w:rsid w:val="00385478"/>
    <w:rsid w:val="00386830"/>
    <w:rsid w:val="00387649"/>
    <w:rsid w:val="00390676"/>
    <w:rsid w:val="00392CEE"/>
    <w:rsid w:val="00396F86"/>
    <w:rsid w:val="00397C16"/>
    <w:rsid w:val="003A68BA"/>
    <w:rsid w:val="003B72CB"/>
    <w:rsid w:val="003D33B8"/>
    <w:rsid w:val="003D652E"/>
    <w:rsid w:val="003D79A1"/>
    <w:rsid w:val="003E03C8"/>
    <w:rsid w:val="003E1C81"/>
    <w:rsid w:val="003E1DBA"/>
    <w:rsid w:val="003E721E"/>
    <w:rsid w:val="003E738B"/>
    <w:rsid w:val="003E7743"/>
    <w:rsid w:val="003E7F68"/>
    <w:rsid w:val="003F110A"/>
    <w:rsid w:val="003F171A"/>
    <w:rsid w:val="003F233B"/>
    <w:rsid w:val="003F401E"/>
    <w:rsid w:val="003F42A0"/>
    <w:rsid w:val="003F4AE0"/>
    <w:rsid w:val="003F533C"/>
    <w:rsid w:val="004019C6"/>
    <w:rsid w:val="00403C9A"/>
    <w:rsid w:val="00411325"/>
    <w:rsid w:val="00416387"/>
    <w:rsid w:val="004171FB"/>
    <w:rsid w:val="00421D02"/>
    <w:rsid w:val="00424556"/>
    <w:rsid w:val="004303F5"/>
    <w:rsid w:val="00431E7B"/>
    <w:rsid w:val="00433B9B"/>
    <w:rsid w:val="00452DD5"/>
    <w:rsid w:val="00457E6D"/>
    <w:rsid w:val="00461734"/>
    <w:rsid w:val="00461892"/>
    <w:rsid w:val="00463570"/>
    <w:rsid w:val="004643E3"/>
    <w:rsid w:val="004727B9"/>
    <w:rsid w:val="0047376C"/>
    <w:rsid w:val="00473E6F"/>
    <w:rsid w:val="004750B1"/>
    <w:rsid w:val="00476A8D"/>
    <w:rsid w:val="00482E24"/>
    <w:rsid w:val="00484E10"/>
    <w:rsid w:val="0049108C"/>
    <w:rsid w:val="00491A4E"/>
    <w:rsid w:val="00492141"/>
    <w:rsid w:val="00497295"/>
    <w:rsid w:val="004A52D5"/>
    <w:rsid w:val="004B0329"/>
    <w:rsid w:val="004B0C16"/>
    <w:rsid w:val="004B1255"/>
    <w:rsid w:val="004B171E"/>
    <w:rsid w:val="004B2938"/>
    <w:rsid w:val="004C2801"/>
    <w:rsid w:val="004C44AB"/>
    <w:rsid w:val="004C6778"/>
    <w:rsid w:val="004D2FB6"/>
    <w:rsid w:val="004D72B3"/>
    <w:rsid w:val="004D766D"/>
    <w:rsid w:val="004E0115"/>
    <w:rsid w:val="004E2398"/>
    <w:rsid w:val="004E6189"/>
    <w:rsid w:val="004F03C2"/>
    <w:rsid w:val="004F2CF0"/>
    <w:rsid w:val="004F7F88"/>
    <w:rsid w:val="00503F7F"/>
    <w:rsid w:val="0050548B"/>
    <w:rsid w:val="005118BF"/>
    <w:rsid w:val="00517CB6"/>
    <w:rsid w:val="005210C6"/>
    <w:rsid w:val="00521DF2"/>
    <w:rsid w:val="00522747"/>
    <w:rsid w:val="005236A0"/>
    <w:rsid w:val="0052444C"/>
    <w:rsid w:val="00525028"/>
    <w:rsid w:val="00532556"/>
    <w:rsid w:val="005352A7"/>
    <w:rsid w:val="005401F4"/>
    <w:rsid w:val="0054024B"/>
    <w:rsid w:val="00542D16"/>
    <w:rsid w:val="0054415C"/>
    <w:rsid w:val="00546CA8"/>
    <w:rsid w:val="00550559"/>
    <w:rsid w:val="00551786"/>
    <w:rsid w:val="005633FF"/>
    <w:rsid w:val="00565648"/>
    <w:rsid w:val="0056617D"/>
    <w:rsid w:val="00567723"/>
    <w:rsid w:val="005709AC"/>
    <w:rsid w:val="00572399"/>
    <w:rsid w:val="00574525"/>
    <w:rsid w:val="00576CFD"/>
    <w:rsid w:val="00581F4E"/>
    <w:rsid w:val="00584340"/>
    <w:rsid w:val="005856FE"/>
    <w:rsid w:val="005867B2"/>
    <w:rsid w:val="005916D7"/>
    <w:rsid w:val="0059395D"/>
    <w:rsid w:val="00594013"/>
    <w:rsid w:val="005A0D7F"/>
    <w:rsid w:val="005A7BA6"/>
    <w:rsid w:val="005B40DD"/>
    <w:rsid w:val="005B6DD5"/>
    <w:rsid w:val="005B7AEE"/>
    <w:rsid w:val="005C3CF6"/>
    <w:rsid w:val="005C5C3C"/>
    <w:rsid w:val="005C7C1D"/>
    <w:rsid w:val="005D1980"/>
    <w:rsid w:val="005D1CD6"/>
    <w:rsid w:val="005D200B"/>
    <w:rsid w:val="005D2DD5"/>
    <w:rsid w:val="005E08F8"/>
    <w:rsid w:val="005E0EA1"/>
    <w:rsid w:val="005E2BA5"/>
    <w:rsid w:val="005E60DA"/>
    <w:rsid w:val="005E7668"/>
    <w:rsid w:val="005E795A"/>
    <w:rsid w:val="005F09E5"/>
    <w:rsid w:val="005F4D20"/>
    <w:rsid w:val="006043E7"/>
    <w:rsid w:val="006049C7"/>
    <w:rsid w:val="00605933"/>
    <w:rsid w:val="00607D5E"/>
    <w:rsid w:val="00610883"/>
    <w:rsid w:val="00613F75"/>
    <w:rsid w:val="006152AD"/>
    <w:rsid w:val="006158A1"/>
    <w:rsid w:val="006164FC"/>
    <w:rsid w:val="00620EFD"/>
    <w:rsid w:val="006260D2"/>
    <w:rsid w:val="00641510"/>
    <w:rsid w:val="006426FA"/>
    <w:rsid w:val="00647F4F"/>
    <w:rsid w:val="0065141B"/>
    <w:rsid w:val="00653E36"/>
    <w:rsid w:val="006557A0"/>
    <w:rsid w:val="006566D2"/>
    <w:rsid w:val="00656DDD"/>
    <w:rsid w:val="00665C8A"/>
    <w:rsid w:val="00670659"/>
    <w:rsid w:val="00672854"/>
    <w:rsid w:val="00673534"/>
    <w:rsid w:val="00677C90"/>
    <w:rsid w:val="00680B5D"/>
    <w:rsid w:val="00680C21"/>
    <w:rsid w:val="006835A7"/>
    <w:rsid w:val="006838C8"/>
    <w:rsid w:val="006929F8"/>
    <w:rsid w:val="006A2B94"/>
    <w:rsid w:val="006B38A2"/>
    <w:rsid w:val="006B7641"/>
    <w:rsid w:val="006B7D7C"/>
    <w:rsid w:val="006C18F8"/>
    <w:rsid w:val="006C5053"/>
    <w:rsid w:val="006C5914"/>
    <w:rsid w:val="006D04C7"/>
    <w:rsid w:val="006D228F"/>
    <w:rsid w:val="006D343F"/>
    <w:rsid w:val="006D598D"/>
    <w:rsid w:val="006E3F53"/>
    <w:rsid w:val="006E5D7C"/>
    <w:rsid w:val="006E66EC"/>
    <w:rsid w:val="006E6739"/>
    <w:rsid w:val="006E76E4"/>
    <w:rsid w:val="006F2990"/>
    <w:rsid w:val="00700523"/>
    <w:rsid w:val="0070092A"/>
    <w:rsid w:val="00707274"/>
    <w:rsid w:val="00710FBC"/>
    <w:rsid w:val="007134E9"/>
    <w:rsid w:val="0072184A"/>
    <w:rsid w:val="00721AC7"/>
    <w:rsid w:val="00721C9F"/>
    <w:rsid w:val="00722F73"/>
    <w:rsid w:val="00725770"/>
    <w:rsid w:val="00725AD3"/>
    <w:rsid w:val="00732838"/>
    <w:rsid w:val="007354ED"/>
    <w:rsid w:val="00736E9A"/>
    <w:rsid w:val="0074198F"/>
    <w:rsid w:val="00742079"/>
    <w:rsid w:val="0074438D"/>
    <w:rsid w:val="00744E20"/>
    <w:rsid w:val="00747CB5"/>
    <w:rsid w:val="007515CD"/>
    <w:rsid w:val="00752967"/>
    <w:rsid w:val="00753C77"/>
    <w:rsid w:val="00755694"/>
    <w:rsid w:val="007635DD"/>
    <w:rsid w:val="00763CB1"/>
    <w:rsid w:val="0077073A"/>
    <w:rsid w:val="007716A9"/>
    <w:rsid w:val="00772876"/>
    <w:rsid w:val="00776753"/>
    <w:rsid w:val="00781B36"/>
    <w:rsid w:val="00781E28"/>
    <w:rsid w:val="00787AD8"/>
    <w:rsid w:val="00791F94"/>
    <w:rsid w:val="00794A88"/>
    <w:rsid w:val="00794B6E"/>
    <w:rsid w:val="00794B94"/>
    <w:rsid w:val="007957AE"/>
    <w:rsid w:val="00795D61"/>
    <w:rsid w:val="007A09A4"/>
    <w:rsid w:val="007A6F0B"/>
    <w:rsid w:val="007B01F2"/>
    <w:rsid w:val="007B0B61"/>
    <w:rsid w:val="007B0F64"/>
    <w:rsid w:val="007B23E8"/>
    <w:rsid w:val="007B3F55"/>
    <w:rsid w:val="007B4CD1"/>
    <w:rsid w:val="007B5119"/>
    <w:rsid w:val="007B51DE"/>
    <w:rsid w:val="007B5BC2"/>
    <w:rsid w:val="007B681A"/>
    <w:rsid w:val="007D0AB3"/>
    <w:rsid w:val="007D1500"/>
    <w:rsid w:val="007D3C8C"/>
    <w:rsid w:val="007D4531"/>
    <w:rsid w:val="007E0B13"/>
    <w:rsid w:val="007E1480"/>
    <w:rsid w:val="007E15A9"/>
    <w:rsid w:val="007E4C48"/>
    <w:rsid w:val="007F1726"/>
    <w:rsid w:val="007F4869"/>
    <w:rsid w:val="007F4FE0"/>
    <w:rsid w:val="007F6A3A"/>
    <w:rsid w:val="007F6EA5"/>
    <w:rsid w:val="00800EC2"/>
    <w:rsid w:val="00802CAC"/>
    <w:rsid w:val="00803443"/>
    <w:rsid w:val="00806085"/>
    <w:rsid w:val="00811FF5"/>
    <w:rsid w:val="00813CFA"/>
    <w:rsid w:val="008175F7"/>
    <w:rsid w:val="008215BD"/>
    <w:rsid w:val="00822263"/>
    <w:rsid w:val="00824913"/>
    <w:rsid w:val="00826A5A"/>
    <w:rsid w:val="00832A76"/>
    <w:rsid w:val="008358DB"/>
    <w:rsid w:val="00836A01"/>
    <w:rsid w:val="00837A1A"/>
    <w:rsid w:val="0084008B"/>
    <w:rsid w:val="00840ABC"/>
    <w:rsid w:val="00841B13"/>
    <w:rsid w:val="0084576B"/>
    <w:rsid w:val="00846FF8"/>
    <w:rsid w:val="008544AB"/>
    <w:rsid w:val="0085624B"/>
    <w:rsid w:val="00861706"/>
    <w:rsid w:val="0086229C"/>
    <w:rsid w:val="008624D9"/>
    <w:rsid w:val="00863B2B"/>
    <w:rsid w:val="00866273"/>
    <w:rsid w:val="00870729"/>
    <w:rsid w:val="008735DA"/>
    <w:rsid w:val="00875C67"/>
    <w:rsid w:val="00877411"/>
    <w:rsid w:val="00881150"/>
    <w:rsid w:val="00885FAD"/>
    <w:rsid w:val="00890444"/>
    <w:rsid w:val="0089112B"/>
    <w:rsid w:val="008911A8"/>
    <w:rsid w:val="00891B16"/>
    <w:rsid w:val="00894612"/>
    <w:rsid w:val="00897462"/>
    <w:rsid w:val="00897B2F"/>
    <w:rsid w:val="00897DB2"/>
    <w:rsid w:val="008A0564"/>
    <w:rsid w:val="008A2029"/>
    <w:rsid w:val="008A331B"/>
    <w:rsid w:val="008B0749"/>
    <w:rsid w:val="008B2E06"/>
    <w:rsid w:val="008B33E5"/>
    <w:rsid w:val="008B34F6"/>
    <w:rsid w:val="008B4636"/>
    <w:rsid w:val="008B5C90"/>
    <w:rsid w:val="008C17A6"/>
    <w:rsid w:val="008C5ACC"/>
    <w:rsid w:val="008D02C4"/>
    <w:rsid w:val="008D2ED6"/>
    <w:rsid w:val="008D4A85"/>
    <w:rsid w:val="008E056E"/>
    <w:rsid w:val="008E0EAD"/>
    <w:rsid w:val="008E20F1"/>
    <w:rsid w:val="008E2364"/>
    <w:rsid w:val="008E3132"/>
    <w:rsid w:val="008E31F8"/>
    <w:rsid w:val="008E3501"/>
    <w:rsid w:val="008E60B9"/>
    <w:rsid w:val="008F3542"/>
    <w:rsid w:val="008F38E4"/>
    <w:rsid w:val="008F6692"/>
    <w:rsid w:val="008F69AF"/>
    <w:rsid w:val="00900EDB"/>
    <w:rsid w:val="0090157B"/>
    <w:rsid w:val="00902922"/>
    <w:rsid w:val="009043C3"/>
    <w:rsid w:val="009125A4"/>
    <w:rsid w:val="009142D0"/>
    <w:rsid w:val="0091441F"/>
    <w:rsid w:val="00915DDC"/>
    <w:rsid w:val="00916D6F"/>
    <w:rsid w:val="00920C7B"/>
    <w:rsid w:val="00922D98"/>
    <w:rsid w:val="00927AF7"/>
    <w:rsid w:val="00930498"/>
    <w:rsid w:val="0093118F"/>
    <w:rsid w:val="009349A5"/>
    <w:rsid w:val="009373DD"/>
    <w:rsid w:val="00940B70"/>
    <w:rsid w:val="0094269A"/>
    <w:rsid w:val="00942DC1"/>
    <w:rsid w:val="0094511B"/>
    <w:rsid w:val="0095006D"/>
    <w:rsid w:val="0095059F"/>
    <w:rsid w:val="0095124E"/>
    <w:rsid w:val="0095193E"/>
    <w:rsid w:val="00955CED"/>
    <w:rsid w:val="00957A89"/>
    <w:rsid w:val="00966B07"/>
    <w:rsid w:val="00966EC4"/>
    <w:rsid w:val="009674B1"/>
    <w:rsid w:val="009742C0"/>
    <w:rsid w:val="0097444D"/>
    <w:rsid w:val="00977426"/>
    <w:rsid w:val="00980C21"/>
    <w:rsid w:val="00982BF3"/>
    <w:rsid w:val="00982F60"/>
    <w:rsid w:val="00984BE9"/>
    <w:rsid w:val="00985AEA"/>
    <w:rsid w:val="0098784D"/>
    <w:rsid w:val="0099037C"/>
    <w:rsid w:val="009924A3"/>
    <w:rsid w:val="00995496"/>
    <w:rsid w:val="00995E9B"/>
    <w:rsid w:val="009B1AE4"/>
    <w:rsid w:val="009B40EA"/>
    <w:rsid w:val="009B57E7"/>
    <w:rsid w:val="009B6259"/>
    <w:rsid w:val="009B75D9"/>
    <w:rsid w:val="009C4E67"/>
    <w:rsid w:val="009D20C5"/>
    <w:rsid w:val="009D2D84"/>
    <w:rsid w:val="009D30A4"/>
    <w:rsid w:val="009D352E"/>
    <w:rsid w:val="009D4052"/>
    <w:rsid w:val="009D5393"/>
    <w:rsid w:val="009D569B"/>
    <w:rsid w:val="009E14F4"/>
    <w:rsid w:val="009E193A"/>
    <w:rsid w:val="009E44B7"/>
    <w:rsid w:val="009E4B3F"/>
    <w:rsid w:val="009F1E4B"/>
    <w:rsid w:val="009F3522"/>
    <w:rsid w:val="009F3B90"/>
    <w:rsid w:val="009F6870"/>
    <w:rsid w:val="00A0171B"/>
    <w:rsid w:val="00A05275"/>
    <w:rsid w:val="00A05CA6"/>
    <w:rsid w:val="00A05F6B"/>
    <w:rsid w:val="00A10B46"/>
    <w:rsid w:val="00A11625"/>
    <w:rsid w:val="00A12D8B"/>
    <w:rsid w:val="00A1474D"/>
    <w:rsid w:val="00A14809"/>
    <w:rsid w:val="00A1514A"/>
    <w:rsid w:val="00A236F7"/>
    <w:rsid w:val="00A26149"/>
    <w:rsid w:val="00A265A1"/>
    <w:rsid w:val="00A31459"/>
    <w:rsid w:val="00A351C3"/>
    <w:rsid w:val="00A3700B"/>
    <w:rsid w:val="00A40D06"/>
    <w:rsid w:val="00A41736"/>
    <w:rsid w:val="00A42367"/>
    <w:rsid w:val="00A4275B"/>
    <w:rsid w:val="00A4349F"/>
    <w:rsid w:val="00A43A60"/>
    <w:rsid w:val="00A523AE"/>
    <w:rsid w:val="00A529E2"/>
    <w:rsid w:val="00A54133"/>
    <w:rsid w:val="00A55894"/>
    <w:rsid w:val="00A5623F"/>
    <w:rsid w:val="00A57257"/>
    <w:rsid w:val="00A57765"/>
    <w:rsid w:val="00A57E95"/>
    <w:rsid w:val="00A6030C"/>
    <w:rsid w:val="00A60E67"/>
    <w:rsid w:val="00A623D8"/>
    <w:rsid w:val="00A64D3E"/>
    <w:rsid w:val="00A804DA"/>
    <w:rsid w:val="00A80C31"/>
    <w:rsid w:val="00A875C8"/>
    <w:rsid w:val="00A903BA"/>
    <w:rsid w:val="00A91CB5"/>
    <w:rsid w:val="00A922C9"/>
    <w:rsid w:val="00A93742"/>
    <w:rsid w:val="00A93B7A"/>
    <w:rsid w:val="00A93BFC"/>
    <w:rsid w:val="00A94E61"/>
    <w:rsid w:val="00A973EE"/>
    <w:rsid w:val="00AA7A7C"/>
    <w:rsid w:val="00AB02B0"/>
    <w:rsid w:val="00AB07ED"/>
    <w:rsid w:val="00AB099D"/>
    <w:rsid w:val="00AB1FF8"/>
    <w:rsid w:val="00AB2B57"/>
    <w:rsid w:val="00AB4D17"/>
    <w:rsid w:val="00AB4F16"/>
    <w:rsid w:val="00AC554F"/>
    <w:rsid w:val="00AC6448"/>
    <w:rsid w:val="00AC6483"/>
    <w:rsid w:val="00AC65CD"/>
    <w:rsid w:val="00AC7A8F"/>
    <w:rsid w:val="00AD0DBB"/>
    <w:rsid w:val="00AD223F"/>
    <w:rsid w:val="00AD325F"/>
    <w:rsid w:val="00AD370E"/>
    <w:rsid w:val="00AD3871"/>
    <w:rsid w:val="00AD5D7D"/>
    <w:rsid w:val="00AD6535"/>
    <w:rsid w:val="00AD7CFA"/>
    <w:rsid w:val="00AE15B7"/>
    <w:rsid w:val="00AE48B8"/>
    <w:rsid w:val="00AE71B9"/>
    <w:rsid w:val="00AF133D"/>
    <w:rsid w:val="00AF21BA"/>
    <w:rsid w:val="00AF2EFB"/>
    <w:rsid w:val="00AF35EC"/>
    <w:rsid w:val="00AF68F5"/>
    <w:rsid w:val="00B011CA"/>
    <w:rsid w:val="00B0328F"/>
    <w:rsid w:val="00B05F11"/>
    <w:rsid w:val="00B06414"/>
    <w:rsid w:val="00B1471C"/>
    <w:rsid w:val="00B14A99"/>
    <w:rsid w:val="00B23CDD"/>
    <w:rsid w:val="00B24501"/>
    <w:rsid w:val="00B304DB"/>
    <w:rsid w:val="00B3287C"/>
    <w:rsid w:val="00B32979"/>
    <w:rsid w:val="00B32D74"/>
    <w:rsid w:val="00B333C7"/>
    <w:rsid w:val="00B339F3"/>
    <w:rsid w:val="00B36BF4"/>
    <w:rsid w:val="00B41A63"/>
    <w:rsid w:val="00B42548"/>
    <w:rsid w:val="00B449E7"/>
    <w:rsid w:val="00B44D69"/>
    <w:rsid w:val="00B45BBF"/>
    <w:rsid w:val="00B45EAA"/>
    <w:rsid w:val="00B46612"/>
    <w:rsid w:val="00B477DC"/>
    <w:rsid w:val="00B548D5"/>
    <w:rsid w:val="00B54917"/>
    <w:rsid w:val="00B654C0"/>
    <w:rsid w:val="00B66020"/>
    <w:rsid w:val="00B71262"/>
    <w:rsid w:val="00B7132F"/>
    <w:rsid w:val="00B7261B"/>
    <w:rsid w:val="00B7320E"/>
    <w:rsid w:val="00B73A07"/>
    <w:rsid w:val="00B73D71"/>
    <w:rsid w:val="00B7499C"/>
    <w:rsid w:val="00B76267"/>
    <w:rsid w:val="00B7683A"/>
    <w:rsid w:val="00B76F97"/>
    <w:rsid w:val="00B80267"/>
    <w:rsid w:val="00B80F9A"/>
    <w:rsid w:val="00B82303"/>
    <w:rsid w:val="00B8266E"/>
    <w:rsid w:val="00B8777D"/>
    <w:rsid w:val="00B87AA8"/>
    <w:rsid w:val="00B92567"/>
    <w:rsid w:val="00B93719"/>
    <w:rsid w:val="00B94869"/>
    <w:rsid w:val="00B9666D"/>
    <w:rsid w:val="00B9788A"/>
    <w:rsid w:val="00BA0321"/>
    <w:rsid w:val="00BA1929"/>
    <w:rsid w:val="00BA25C8"/>
    <w:rsid w:val="00BA4D1F"/>
    <w:rsid w:val="00BB1470"/>
    <w:rsid w:val="00BB1949"/>
    <w:rsid w:val="00BC07C5"/>
    <w:rsid w:val="00BC1641"/>
    <w:rsid w:val="00BC1E6A"/>
    <w:rsid w:val="00BC4DF8"/>
    <w:rsid w:val="00BD0D5F"/>
    <w:rsid w:val="00BD1C03"/>
    <w:rsid w:val="00BD534E"/>
    <w:rsid w:val="00BD6E5E"/>
    <w:rsid w:val="00BD7364"/>
    <w:rsid w:val="00BE3C0A"/>
    <w:rsid w:val="00BE50D6"/>
    <w:rsid w:val="00BE5126"/>
    <w:rsid w:val="00BE54A6"/>
    <w:rsid w:val="00BF0D1D"/>
    <w:rsid w:val="00BF11BA"/>
    <w:rsid w:val="00BF173A"/>
    <w:rsid w:val="00BF33F8"/>
    <w:rsid w:val="00BF58DF"/>
    <w:rsid w:val="00BF58E4"/>
    <w:rsid w:val="00BF7423"/>
    <w:rsid w:val="00C03BFA"/>
    <w:rsid w:val="00C104B6"/>
    <w:rsid w:val="00C11CBF"/>
    <w:rsid w:val="00C12D93"/>
    <w:rsid w:val="00C21C59"/>
    <w:rsid w:val="00C22A64"/>
    <w:rsid w:val="00C33F45"/>
    <w:rsid w:val="00C36A66"/>
    <w:rsid w:val="00C416B4"/>
    <w:rsid w:val="00C4390C"/>
    <w:rsid w:val="00C557E8"/>
    <w:rsid w:val="00C575E5"/>
    <w:rsid w:val="00C62ECC"/>
    <w:rsid w:val="00C63365"/>
    <w:rsid w:val="00C64170"/>
    <w:rsid w:val="00C65659"/>
    <w:rsid w:val="00C67E87"/>
    <w:rsid w:val="00C71B7A"/>
    <w:rsid w:val="00C730E1"/>
    <w:rsid w:val="00C735EA"/>
    <w:rsid w:val="00C806F1"/>
    <w:rsid w:val="00C8209F"/>
    <w:rsid w:val="00C82BEB"/>
    <w:rsid w:val="00C87269"/>
    <w:rsid w:val="00C87FC1"/>
    <w:rsid w:val="00C92CB3"/>
    <w:rsid w:val="00C973E0"/>
    <w:rsid w:val="00C974E2"/>
    <w:rsid w:val="00CA5A19"/>
    <w:rsid w:val="00CA694F"/>
    <w:rsid w:val="00CB0A3C"/>
    <w:rsid w:val="00CB7631"/>
    <w:rsid w:val="00CC158A"/>
    <w:rsid w:val="00CC3A6B"/>
    <w:rsid w:val="00CC544F"/>
    <w:rsid w:val="00CC5F42"/>
    <w:rsid w:val="00CC6169"/>
    <w:rsid w:val="00CC7BF6"/>
    <w:rsid w:val="00CD57E6"/>
    <w:rsid w:val="00CD7313"/>
    <w:rsid w:val="00CD7B97"/>
    <w:rsid w:val="00CE22D8"/>
    <w:rsid w:val="00CE3A01"/>
    <w:rsid w:val="00CE4E4B"/>
    <w:rsid w:val="00CE4F0C"/>
    <w:rsid w:val="00CE5AAA"/>
    <w:rsid w:val="00CE5C6E"/>
    <w:rsid w:val="00CF2307"/>
    <w:rsid w:val="00CF4EAB"/>
    <w:rsid w:val="00CF588F"/>
    <w:rsid w:val="00CF58BB"/>
    <w:rsid w:val="00D00C30"/>
    <w:rsid w:val="00D03747"/>
    <w:rsid w:val="00D04010"/>
    <w:rsid w:val="00D05917"/>
    <w:rsid w:val="00D07532"/>
    <w:rsid w:val="00D10281"/>
    <w:rsid w:val="00D10965"/>
    <w:rsid w:val="00D12697"/>
    <w:rsid w:val="00D16CEE"/>
    <w:rsid w:val="00D211EB"/>
    <w:rsid w:val="00D2288E"/>
    <w:rsid w:val="00D236F8"/>
    <w:rsid w:val="00D27945"/>
    <w:rsid w:val="00D33DC5"/>
    <w:rsid w:val="00D35BF2"/>
    <w:rsid w:val="00D4376E"/>
    <w:rsid w:val="00D44644"/>
    <w:rsid w:val="00D47997"/>
    <w:rsid w:val="00D50C5D"/>
    <w:rsid w:val="00D50EC6"/>
    <w:rsid w:val="00D51768"/>
    <w:rsid w:val="00D53BD8"/>
    <w:rsid w:val="00D609DF"/>
    <w:rsid w:val="00D620BE"/>
    <w:rsid w:val="00D62D04"/>
    <w:rsid w:val="00D6655C"/>
    <w:rsid w:val="00D670DF"/>
    <w:rsid w:val="00D70930"/>
    <w:rsid w:val="00D74421"/>
    <w:rsid w:val="00D76987"/>
    <w:rsid w:val="00D83264"/>
    <w:rsid w:val="00D84109"/>
    <w:rsid w:val="00D85758"/>
    <w:rsid w:val="00D860B1"/>
    <w:rsid w:val="00D869BE"/>
    <w:rsid w:val="00D94486"/>
    <w:rsid w:val="00D966C5"/>
    <w:rsid w:val="00D97C79"/>
    <w:rsid w:val="00DA1106"/>
    <w:rsid w:val="00DA4E44"/>
    <w:rsid w:val="00DA55E8"/>
    <w:rsid w:val="00DA5F81"/>
    <w:rsid w:val="00DA712C"/>
    <w:rsid w:val="00DA79C1"/>
    <w:rsid w:val="00DB63D7"/>
    <w:rsid w:val="00DC3905"/>
    <w:rsid w:val="00DC4AAD"/>
    <w:rsid w:val="00DC6D00"/>
    <w:rsid w:val="00DD4C06"/>
    <w:rsid w:val="00DE3BD8"/>
    <w:rsid w:val="00DE4F8D"/>
    <w:rsid w:val="00DE5F94"/>
    <w:rsid w:val="00DF1189"/>
    <w:rsid w:val="00DF53B8"/>
    <w:rsid w:val="00DF75AA"/>
    <w:rsid w:val="00DF7A65"/>
    <w:rsid w:val="00E00AC4"/>
    <w:rsid w:val="00E07065"/>
    <w:rsid w:val="00E07EA5"/>
    <w:rsid w:val="00E10841"/>
    <w:rsid w:val="00E128D8"/>
    <w:rsid w:val="00E15D42"/>
    <w:rsid w:val="00E23E54"/>
    <w:rsid w:val="00E23FB2"/>
    <w:rsid w:val="00E2623F"/>
    <w:rsid w:val="00E352CE"/>
    <w:rsid w:val="00E407F8"/>
    <w:rsid w:val="00E412A8"/>
    <w:rsid w:val="00E418FA"/>
    <w:rsid w:val="00E447BF"/>
    <w:rsid w:val="00E450AF"/>
    <w:rsid w:val="00E52337"/>
    <w:rsid w:val="00E52B37"/>
    <w:rsid w:val="00E52E27"/>
    <w:rsid w:val="00E5428D"/>
    <w:rsid w:val="00E55C1E"/>
    <w:rsid w:val="00E57B65"/>
    <w:rsid w:val="00E65706"/>
    <w:rsid w:val="00E667BE"/>
    <w:rsid w:val="00E66FA3"/>
    <w:rsid w:val="00E7097E"/>
    <w:rsid w:val="00E73E1B"/>
    <w:rsid w:val="00E74A0C"/>
    <w:rsid w:val="00E74F78"/>
    <w:rsid w:val="00E77786"/>
    <w:rsid w:val="00E778E7"/>
    <w:rsid w:val="00E82402"/>
    <w:rsid w:val="00E848E3"/>
    <w:rsid w:val="00E84E2B"/>
    <w:rsid w:val="00E85A06"/>
    <w:rsid w:val="00E92270"/>
    <w:rsid w:val="00E925E1"/>
    <w:rsid w:val="00E93EB0"/>
    <w:rsid w:val="00E952D6"/>
    <w:rsid w:val="00E96A19"/>
    <w:rsid w:val="00EA1248"/>
    <w:rsid w:val="00EA140D"/>
    <w:rsid w:val="00EA1A3C"/>
    <w:rsid w:val="00EA1B43"/>
    <w:rsid w:val="00EA2396"/>
    <w:rsid w:val="00EA32B2"/>
    <w:rsid w:val="00EA78ED"/>
    <w:rsid w:val="00EB1B11"/>
    <w:rsid w:val="00EB262F"/>
    <w:rsid w:val="00EB282B"/>
    <w:rsid w:val="00EB2CE0"/>
    <w:rsid w:val="00EB55EA"/>
    <w:rsid w:val="00EC2690"/>
    <w:rsid w:val="00EC29CC"/>
    <w:rsid w:val="00EC3E02"/>
    <w:rsid w:val="00EC54CF"/>
    <w:rsid w:val="00ED12C0"/>
    <w:rsid w:val="00ED386B"/>
    <w:rsid w:val="00ED45E9"/>
    <w:rsid w:val="00ED7741"/>
    <w:rsid w:val="00EE0696"/>
    <w:rsid w:val="00EE34AE"/>
    <w:rsid w:val="00EE5674"/>
    <w:rsid w:val="00EE77DD"/>
    <w:rsid w:val="00EF0A99"/>
    <w:rsid w:val="00F00070"/>
    <w:rsid w:val="00F00D09"/>
    <w:rsid w:val="00F03D88"/>
    <w:rsid w:val="00F079C6"/>
    <w:rsid w:val="00F20ABC"/>
    <w:rsid w:val="00F230DE"/>
    <w:rsid w:val="00F2534F"/>
    <w:rsid w:val="00F25597"/>
    <w:rsid w:val="00F3146A"/>
    <w:rsid w:val="00F3746D"/>
    <w:rsid w:val="00F41742"/>
    <w:rsid w:val="00F4343C"/>
    <w:rsid w:val="00F43879"/>
    <w:rsid w:val="00F445B1"/>
    <w:rsid w:val="00F447EF"/>
    <w:rsid w:val="00F469FB"/>
    <w:rsid w:val="00F47191"/>
    <w:rsid w:val="00F5159C"/>
    <w:rsid w:val="00F51A5B"/>
    <w:rsid w:val="00F51BDE"/>
    <w:rsid w:val="00F524B3"/>
    <w:rsid w:val="00F55CC4"/>
    <w:rsid w:val="00F55CEB"/>
    <w:rsid w:val="00F56CA2"/>
    <w:rsid w:val="00F71F33"/>
    <w:rsid w:val="00F741E3"/>
    <w:rsid w:val="00F8356B"/>
    <w:rsid w:val="00F843C3"/>
    <w:rsid w:val="00F87EEE"/>
    <w:rsid w:val="00FA17CD"/>
    <w:rsid w:val="00FA2BA0"/>
    <w:rsid w:val="00FA56B5"/>
    <w:rsid w:val="00FB277F"/>
    <w:rsid w:val="00FB2E29"/>
    <w:rsid w:val="00FB3798"/>
    <w:rsid w:val="00FB63E8"/>
    <w:rsid w:val="00FB66DC"/>
    <w:rsid w:val="00FC19A5"/>
    <w:rsid w:val="00FC7DF0"/>
    <w:rsid w:val="00FD36D8"/>
    <w:rsid w:val="00FD5AFD"/>
    <w:rsid w:val="00FE0DAC"/>
    <w:rsid w:val="00FE1EFE"/>
    <w:rsid w:val="00FE2499"/>
    <w:rsid w:val="00FE25EE"/>
    <w:rsid w:val="00FE4803"/>
    <w:rsid w:val="00FE4F7D"/>
    <w:rsid w:val="00FE6A4D"/>
    <w:rsid w:val="00FE7C5E"/>
    <w:rsid w:val="00FF0E0D"/>
    <w:rsid w:val="00FF25A9"/>
    <w:rsid w:val="00FF6480"/>
  </w:rsids>
  <m:mathPr>
    <m:mathFont m:val="Cambria Math"/>
    <m:brkBin m:val="before"/>
    <m:brkBinSub m:val="--"/>
    <m:smallFrac m:val="off"/>
    <m:dispDef m:val="of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6D343F"/>
    <w:pPr>
      <w:spacing w:before="240" w:after="240" w:line="360" w:lineRule="auto"/>
      <w:jc w:val="both"/>
    </w:pPr>
    <w:rPr>
      <w:rFonts w:ascii="Adobe Caslon Pro" w:hAnsi="Adobe Caslon Pro"/>
      <w:sz w:val="26"/>
    </w:rPr>
  </w:style>
  <w:style w:type="paragraph" w:styleId="Heading1">
    <w:name w:val="heading 1"/>
    <w:basedOn w:val="Normal"/>
    <w:next w:val="Normal"/>
    <w:link w:val="Heading1Char"/>
    <w:uiPriority w:val="9"/>
    <w:qFormat/>
    <w:rsid w:val="004B2938"/>
    <w:pPr>
      <w:keepNext/>
      <w:keepLines/>
      <w:spacing w:before="480" w:after="0"/>
      <w:jc w:val="left"/>
      <w:outlineLvl w:val="0"/>
    </w:pPr>
    <w:rPr>
      <w:rFonts w:ascii="Century Gothic" w:eastAsiaTheme="majorEastAsia" w:hAnsi="Century Gothic" w:cstheme="majorBidi"/>
      <w:b/>
      <w:bCs/>
      <w:sz w:val="56"/>
      <w:szCs w:val="32"/>
    </w:rPr>
  </w:style>
  <w:style w:type="paragraph" w:styleId="Heading2">
    <w:name w:val="heading 2"/>
    <w:basedOn w:val="Normal"/>
    <w:next w:val="Normal"/>
    <w:link w:val="Heading2Char"/>
    <w:uiPriority w:val="9"/>
    <w:unhideWhenUsed/>
    <w:qFormat/>
    <w:rsid w:val="00E10841"/>
    <w:pPr>
      <w:keepNext/>
      <w:keepLines/>
      <w:spacing w:before="200" w:after="0"/>
      <w:outlineLvl w:val="1"/>
    </w:pPr>
    <w:rPr>
      <w:rFonts w:ascii="Century Gothic" w:eastAsiaTheme="majorEastAsia" w:hAnsi="Century Gothic" w:cstheme="majorBidi"/>
      <w:bCs/>
      <w:sz w:val="36"/>
      <w:szCs w:val="26"/>
    </w:rPr>
  </w:style>
  <w:style w:type="paragraph" w:styleId="Heading3">
    <w:name w:val="heading 3"/>
    <w:basedOn w:val="Normal"/>
    <w:next w:val="Normal"/>
    <w:link w:val="Heading3Char"/>
    <w:uiPriority w:val="9"/>
    <w:unhideWhenUsed/>
    <w:qFormat/>
    <w:rsid w:val="0059395D"/>
    <w:pPr>
      <w:keepNext/>
      <w:keepLines/>
      <w:spacing w:before="200" w:after="0"/>
      <w:outlineLvl w:val="2"/>
    </w:pPr>
    <w:rPr>
      <w:rFonts w:ascii="Century Gothic" w:eastAsiaTheme="majorEastAsia" w:hAnsi="Century Gothic" w:cstheme="majorBidi"/>
      <w:b/>
      <w:bCs/>
      <w:color w:val="0D0D0D" w:themeColor="text1" w:themeTint="F2"/>
    </w:rPr>
  </w:style>
  <w:style w:type="paragraph" w:styleId="Heading4">
    <w:name w:val="heading 4"/>
    <w:aliases w:val="figure"/>
    <w:basedOn w:val="Normal"/>
    <w:next w:val="Normal"/>
    <w:link w:val="Heading4Char"/>
    <w:uiPriority w:val="9"/>
    <w:unhideWhenUsed/>
    <w:qFormat/>
    <w:rsid w:val="00150C62"/>
    <w:pPr>
      <w:keepNext/>
      <w:keepLines/>
      <w:spacing w:before="200" w:after="0"/>
      <w:outlineLvl w:val="3"/>
    </w:pPr>
    <w:rPr>
      <w:rFonts w:eastAsiaTheme="majorEastAsia" w:cstheme="majorBidi"/>
      <w:bCs/>
      <w:iCs/>
      <w:color w:val="4F81BD" w:themeColor="accent1"/>
      <w:sz w:val="22"/>
    </w:rPr>
  </w:style>
  <w:style w:type="paragraph" w:styleId="Heading5">
    <w:name w:val="heading 5"/>
    <w:basedOn w:val="Normal"/>
    <w:next w:val="Normal"/>
    <w:link w:val="Heading5Char"/>
    <w:uiPriority w:val="9"/>
    <w:unhideWhenUsed/>
    <w:qFormat/>
    <w:rsid w:val="009B75D9"/>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9B75D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A7C"/>
    <w:pPr>
      <w:ind w:left="720"/>
      <w:contextualSpacing/>
    </w:pPr>
  </w:style>
  <w:style w:type="character" w:styleId="Hyperlink">
    <w:name w:val="Hyperlink"/>
    <w:basedOn w:val="DefaultParagraphFont"/>
    <w:uiPriority w:val="99"/>
    <w:unhideWhenUsed/>
    <w:rsid w:val="00C575E5"/>
    <w:rPr>
      <w:color w:val="0000FF"/>
      <w:u w:val="single"/>
    </w:rPr>
  </w:style>
  <w:style w:type="paragraph" w:styleId="NormalWeb">
    <w:name w:val="Normal (Web)"/>
    <w:basedOn w:val="Normal"/>
    <w:uiPriority w:val="99"/>
    <w:semiHidden/>
    <w:unhideWhenUsed/>
    <w:rsid w:val="00C575E5"/>
    <w:pPr>
      <w:spacing w:before="100" w:beforeAutospacing="1" w:after="100" w:afterAutospacing="1"/>
    </w:pPr>
    <w:rPr>
      <w:rFonts w:ascii="Times" w:hAnsi="Times" w:cs="Times New Roman"/>
      <w:sz w:val="20"/>
      <w:szCs w:val="20"/>
      <w:lang w:val="nl-NL" w:eastAsia="en-US"/>
    </w:rPr>
  </w:style>
  <w:style w:type="character" w:customStyle="1" w:styleId="apple-converted-space">
    <w:name w:val="apple-converted-space"/>
    <w:basedOn w:val="DefaultParagraphFont"/>
    <w:rsid w:val="00B654C0"/>
  </w:style>
  <w:style w:type="paragraph" w:styleId="Footer">
    <w:name w:val="footer"/>
    <w:basedOn w:val="Normal"/>
    <w:link w:val="FooterChar"/>
    <w:uiPriority w:val="99"/>
    <w:unhideWhenUsed/>
    <w:rsid w:val="009F1E4B"/>
    <w:pPr>
      <w:tabs>
        <w:tab w:val="center" w:pos="4153"/>
        <w:tab w:val="right" w:pos="8306"/>
      </w:tabs>
      <w:spacing w:before="0" w:after="0"/>
    </w:pPr>
  </w:style>
  <w:style w:type="character" w:customStyle="1" w:styleId="FooterChar">
    <w:name w:val="Footer Char"/>
    <w:basedOn w:val="DefaultParagraphFont"/>
    <w:link w:val="Footer"/>
    <w:uiPriority w:val="99"/>
    <w:rsid w:val="009F1E4B"/>
    <w:rPr>
      <w:rFonts w:ascii="Adobe Arabic" w:hAnsi="Adobe Arabic"/>
      <w:sz w:val="32"/>
    </w:rPr>
  </w:style>
  <w:style w:type="character" w:styleId="PageNumber">
    <w:name w:val="page number"/>
    <w:basedOn w:val="DefaultParagraphFont"/>
    <w:uiPriority w:val="99"/>
    <w:semiHidden/>
    <w:unhideWhenUsed/>
    <w:rsid w:val="009F1E4B"/>
  </w:style>
  <w:style w:type="paragraph" w:styleId="BalloonText">
    <w:name w:val="Balloon Text"/>
    <w:basedOn w:val="Normal"/>
    <w:link w:val="BalloonTextChar"/>
    <w:uiPriority w:val="99"/>
    <w:semiHidden/>
    <w:unhideWhenUsed/>
    <w:rsid w:val="00C22A64"/>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2A64"/>
    <w:rPr>
      <w:rFonts w:ascii="Lucida Grande" w:hAnsi="Lucida Grande" w:cs="Lucida Grande"/>
      <w:sz w:val="18"/>
      <w:szCs w:val="18"/>
    </w:rPr>
  </w:style>
  <w:style w:type="table" w:styleId="TableGrid">
    <w:name w:val="Table Grid"/>
    <w:basedOn w:val="TableNormal"/>
    <w:uiPriority w:val="59"/>
    <w:rsid w:val="00D53B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B2938"/>
    <w:rPr>
      <w:rFonts w:ascii="Century Gothic" w:eastAsiaTheme="majorEastAsia" w:hAnsi="Century Gothic" w:cstheme="majorBidi"/>
      <w:b/>
      <w:bCs/>
      <w:sz w:val="56"/>
      <w:szCs w:val="32"/>
    </w:rPr>
  </w:style>
  <w:style w:type="character" w:customStyle="1" w:styleId="Heading2Char">
    <w:name w:val="Heading 2 Char"/>
    <w:basedOn w:val="DefaultParagraphFont"/>
    <w:link w:val="Heading2"/>
    <w:uiPriority w:val="9"/>
    <w:rsid w:val="00E10841"/>
    <w:rPr>
      <w:rFonts w:ascii="Century Gothic" w:eastAsiaTheme="majorEastAsia" w:hAnsi="Century Gothic" w:cstheme="majorBidi"/>
      <w:bCs/>
      <w:sz w:val="36"/>
      <w:szCs w:val="26"/>
    </w:rPr>
  </w:style>
  <w:style w:type="paragraph" w:styleId="TOCHeading">
    <w:name w:val="TOC Heading"/>
    <w:basedOn w:val="Heading1"/>
    <w:next w:val="Normal"/>
    <w:uiPriority w:val="39"/>
    <w:unhideWhenUsed/>
    <w:qFormat/>
    <w:rsid w:val="00E10841"/>
    <w:pPr>
      <w:spacing w:line="276" w:lineRule="auto"/>
      <w:outlineLvl w:val="9"/>
    </w:pPr>
    <w:rPr>
      <w:rFonts w:asciiTheme="majorHAnsi" w:hAnsiTheme="majorHAnsi"/>
      <w:b w:val="0"/>
      <w:color w:val="365F91" w:themeColor="accent1" w:themeShade="BF"/>
      <w:sz w:val="28"/>
      <w:szCs w:val="28"/>
      <w:lang w:val="en-US" w:eastAsia="en-US"/>
    </w:rPr>
  </w:style>
  <w:style w:type="paragraph" w:styleId="TOC1">
    <w:name w:val="toc 1"/>
    <w:basedOn w:val="Normal"/>
    <w:next w:val="Normal"/>
    <w:autoRedefine/>
    <w:uiPriority w:val="39"/>
    <w:unhideWhenUsed/>
    <w:rsid w:val="00E10841"/>
    <w:pPr>
      <w:spacing w:after="120"/>
    </w:pPr>
    <w:rPr>
      <w:rFonts w:asciiTheme="minorHAnsi" w:hAnsiTheme="minorHAnsi"/>
      <w:b/>
      <w:caps/>
      <w:sz w:val="22"/>
      <w:szCs w:val="22"/>
      <w:u w:val="single"/>
    </w:rPr>
  </w:style>
  <w:style w:type="paragraph" w:styleId="TOC2">
    <w:name w:val="toc 2"/>
    <w:basedOn w:val="Normal"/>
    <w:next w:val="Normal"/>
    <w:autoRedefine/>
    <w:uiPriority w:val="39"/>
    <w:unhideWhenUsed/>
    <w:rsid w:val="00E10841"/>
    <w:pPr>
      <w:spacing w:before="0" w:after="0"/>
    </w:pPr>
    <w:rPr>
      <w:rFonts w:asciiTheme="minorHAnsi" w:hAnsiTheme="minorHAnsi"/>
      <w:b/>
      <w:smallCaps/>
      <w:sz w:val="22"/>
      <w:szCs w:val="22"/>
    </w:rPr>
  </w:style>
  <w:style w:type="paragraph" w:styleId="TOC3">
    <w:name w:val="toc 3"/>
    <w:basedOn w:val="Normal"/>
    <w:next w:val="Normal"/>
    <w:autoRedefine/>
    <w:uiPriority w:val="39"/>
    <w:unhideWhenUsed/>
    <w:rsid w:val="00E10841"/>
    <w:pPr>
      <w:spacing w:before="0" w:after="0"/>
    </w:pPr>
    <w:rPr>
      <w:rFonts w:asciiTheme="minorHAnsi" w:hAnsiTheme="minorHAnsi"/>
      <w:smallCaps/>
      <w:sz w:val="22"/>
      <w:szCs w:val="22"/>
    </w:rPr>
  </w:style>
  <w:style w:type="paragraph" w:styleId="TOC4">
    <w:name w:val="toc 4"/>
    <w:basedOn w:val="Normal"/>
    <w:next w:val="Normal"/>
    <w:autoRedefine/>
    <w:uiPriority w:val="39"/>
    <w:semiHidden/>
    <w:unhideWhenUsed/>
    <w:rsid w:val="00E10841"/>
    <w:pPr>
      <w:spacing w:before="0" w:after="0"/>
    </w:pPr>
    <w:rPr>
      <w:rFonts w:asciiTheme="minorHAnsi" w:hAnsiTheme="minorHAnsi"/>
      <w:sz w:val="22"/>
      <w:szCs w:val="22"/>
    </w:rPr>
  </w:style>
  <w:style w:type="paragraph" w:styleId="TOC5">
    <w:name w:val="toc 5"/>
    <w:basedOn w:val="Normal"/>
    <w:next w:val="Normal"/>
    <w:autoRedefine/>
    <w:uiPriority w:val="39"/>
    <w:semiHidden/>
    <w:unhideWhenUsed/>
    <w:rsid w:val="00E10841"/>
    <w:pPr>
      <w:spacing w:before="0" w:after="0"/>
    </w:pPr>
    <w:rPr>
      <w:rFonts w:asciiTheme="minorHAnsi" w:hAnsiTheme="minorHAnsi"/>
      <w:sz w:val="22"/>
      <w:szCs w:val="22"/>
    </w:rPr>
  </w:style>
  <w:style w:type="paragraph" w:styleId="TOC6">
    <w:name w:val="toc 6"/>
    <w:basedOn w:val="Normal"/>
    <w:next w:val="Normal"/>
    <w:autoRedefine/>
    <w:uiPriority w:val="39"/>
    <w:semiHidden/>
    <w:unhideWhenUsed/>
    <w:rsid w:val="00E10841"/>
    <w:pPr>
      <w:spacing w:before="0" w:after="0"/>
    </w:pPr>
    <w:rPr>
      <w:rFonts w:asciiTheme="minorHAnsi" w:hAnsiTheme="minorHAnsi"/>
      <w:sz w:val="22"/>
      <w:szCs w:val="22"/>
    </w:rPr>
  </w:style>
  <w:style w:type="paragraph" w:styleId="TOC7">
    <w:name w:val="toc 7"/>
    <w:basedOn w:val="Normal"/>
    <w:next w:val="Normal"/>
    <w:autoRedefine/>
    <w:uiPriority w:val="39"/>
    <w:semiHidden/>
    <w:unhideWhenUsed/>
    <w:rsid w:val="00E10841"/>
    <w:pPr>
      <w:spacing w:before="0" w:after="0"/>
    </w:pPr>
    <w:rPr>
      <w:rFonts w:asciiTheme="minorHAnsi" w:hAnsiTheme="minorHAnsi"/>
      <w:sz w:val="22"/>
      <w:szCs w:val="22"/>
    </w:rPr>
  </w:style>
  <w:style w:type="paragraph" w:styleId="TOC8">
    <w:name w:val="toc 8"/>
    <w:basedOn w:val="Normal"/>
    <w:next w:val="Normal"/>
    <w:autoRedefine/>
    <w:uiPriority w:val="39"/>
    <w:semiHidden/>
    <w:unhideWhenUsed/>
    <w:rsid w:val="00E10841"/>
    <w:pPr>
      <w:spacing w:before="0" w:after="0"/>
    </w:pPr>
    <w:rPr>
      <w:rFonts w:asciiTheme="minorHAnsi" w:hAnsiTheme="minorHAnsi"/>
      <w:sz w:val="22"/>
      <w:szCs w:val="22"/>
    </w:rPr>
  </w:style>
  <w:style w:type="paragraph" w:styleId="TOC9">
    <w:name w:val="toc 9"/>
    <w:basedOn w:val="Normal"/>
    <w:next w:val="Normal"/>
    <w:autoRedefine/>
    <w:uiPriority w:val="39"/>
    <w:semiHidden/>
    <w:unhideWhenUsed/>
    <w:rsid w:val="00E10841"/>
    <w:pPr>
      <w:spacing w:before="0" w:after="0"/>
    </w:pPr>
    <w:rPr>
      <w:rFonts w:asciiTheme="minorHAnsi" w:hAnsiTheme="minorHAnsi"/>
      <w:sz w:val="22"/>
      <w:szCs w:val="22"/>
    </w:rPr>
  </w:style>
  <w:style w:type="paragraph" w:styleId="FootnoteText">
    <w:name w:val="footnote text"/>
    <w:basedOn w:val="Normal"/>
    <w:link w:val="FootnoteTextChar"/>
    <w:uiPriority w:val="99"/>
    <w:unhideWhenUsed/>
    <w:rsid w:val="0018753F"/>
    <w:pPr>
      <w:spacing w:before="0" w:after="0"/>
    </w:pPr>
    <w:rPr>
      <w:sz w:val="24"/>
    </w:rPr>
  </w:style>
  <w:style w:type="character" w:customStyle="1" w:styleId="FootnoteTextChar">
    <w:name w:val="Footnote Text Char"/>
    <w:basedOn w:val="DefaultParagraphFont"/>
    <w:link w:val="FootnoteText"/>
    <w:uiPriority w:val="99"/>
    <w:rsid w:val="0018753F"/>
    <w:rPr>
      <w:rFonts w:ascii="Adobe Caslon Pro" w:hAnsi="Adobe Caslon Pro"/>
    </w:rPr>
  </w:style>
  <w:style w:type="character" w:styleId="FootnoteReference">
    <w:name w:val="footnote reference"/>
    <w:basedOn w:val="DefaultParagraphFont"/>
    <w:uiPriority w:val="99"/>
    <w:unhideWhenUsed/>
    <w:rsid w:val="0018753F"/>
    <w:rPr>
      <w:vertAlign w:val="superscript"/>
    </w:rPr>
  </w:style>
  <w:style w:type="character" w:styleId="SubtleEmphasis">
    <w:name w:val="Subtle Emphasis"/>
    <w:basedOn w:val="DefaultParagraphFont"/>
    <w:uiPriority w:val="19"/>
    <w:qFormat/>
    <w:rsid w:val="0018753F"/>
    <w:rPr>
      <w:i/>
      <w:iCs/>
      <w:color w:val="808080" w:themeColor="text1" w:themeTint="7F"/>
    </w:rPr>
  </w:style>
  <w:style w:type="paragraph" w:styleId="Subtitle">
    <w:name w:val="Subtitle"/>
    <w:basedOn w:val="Normal"/>
    <w:next w:val="Normal"/>
    <w:link w:val="SubtitleChar"/>
    <w:uiPriority w:val="11"/>
    <w:qFormat/>
    <w:rsid w:val="0018753F"/>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18753F"/>
    <w:rPr>
      <w:rFonts w:asciiTheme="majorHAnsi" w:eastAsiaTheme="majorEastAsia" w:hAnsiTheme="majorHAnsi" w:cstheme="majorBidi"/>
      <w:i/>
      <w:iCs/>
      <w:color w:val="4F81BD" w:themeColor="accent1"/>
      <w:spacing w:val="15"/>
    </w:rPr>
  </w:style>
  <w:style w:type="paragraph" w:styleId="NoSpacing">
    <w:name w:val="No Spacing"/>
    <w:uiPriority w:val="1"/>
    <w:qFormat/>
    <w:rsid w:val="0018753F"/>
    <w:pPr>
      <w:spacing w:after="0"/>
    </w:pPr>
    <w:rPr>
      <w:rFonts w:ascii="Century Gothic" w:hAnsi="Century Gothic"/>
      <w:i/>
      <w:color w:val="808080" w:themeColor="background1" w:themeShade="80"/>
      <w:sz w:val="20"/>
    </w:rPr>
  </w:style>
  <w:style w:type="character" w:customStyle="1" w:styleId="Heading3Char">
    <w:name w:val="Heading 3 Char"/>
    <w:basedOn w:val="DefaultParagraphFont"/>
    <w:link w:val="Heading3"/>
    <w:uiPriority w:val="9"/>
    <w:rsid w:val="0059395D"/>
    <w:rPr>
      <w:rFonts w:ascii="Century Gothic" w:eastAsiaTheme="majorEastAsia" w:hAnsi="Century Gothic" w:cstheme="majorBidi"/>
      <w:b/>
      <w:bCs/>
      <w:color w:val="0D0D0D" w:themeColor="text1" w:themeTint="F2"/>
      <w:sz w:val="26"/>
    </w:rPr>
  </w:style>
  <w:style w:type="character" w:customStyle="1" w:styleId="Heading4Char">
    <w:name w:val="Heading 4 Char"/>
    <w:aliases w:val="figure Char"/>
    <w:basedOn w:val="DefaultParagraphFont"/>
    <w:link w:val="Heading4"/>
    <w:uiPriority w:val="9"/>
    <w:rsid w:val="00150C62"/>
    <w:rPr>
      <w:rFonts w:ascii="Adobe Caslon Pro" w:eastAsiaTheme="majorEastAsia" w:hAnsi="Adobe Caslon Pro" w:cstheme="majorBidi"/>
      <w:bCs/>
      <w:iCs/>
      <w:color w:val="4F81BD" w:themeColor="accent1"/>
      <w:sz w:val="22"/>
    </w:rPr>
  </w:style>
  <w:style w:type="character" w:styleId="Strong">
    <w:name w:val="Strong"/>
    <w:basedOn w:val="DefaultParagraphFont"/>
    <w:uiPriority w:val="22"/>
    <w:qFormat/>
    <w:rsid w:val="009B75D9"/>
    <w:rPr>
      <w:b/>
      <w:bCs/>
      <w:sz w:val="28"/>
    </w:rPr>
  </w:style>
  <w:style w:type="character" w:customStyle="1" w:styleId="Heading5Char">
    <w:name w:val="Heading 5 Char"/>
    <w:basedOn w:val="DefaultParagraphFont"/>
    <w:link w:val="Heading5"/>
    <w:uiPriority w:val="9"/>
    <w:rsid w:val="009B75D9"/>
    <w:rPr>
      <w:rFonts w:ascii="Adobe Caslon Pro" w:eastAsiaTheme="majorEastAsia" w:hAnsi="Adobe Caslon Pro" w:cstheme="majorBidi"/>
      <w:color w:val="243F60" w:themeColor="accent1" w:themeShade="7F"/>
      <w:sz w:val="26"/>
    </w:rPr>
  </w:style>
  <w:style w:type="character" w:styleId="BookTitle">
    <w:name w:val="Book Title"/>
    <w:basedOn w:val="DefaultParagraphFont"/>
    <w:uiPriority w:val="33"/>
    <w:rsid w:val="009B75D9"/>
    <w:rPr>
      <w:b/>
      <w:bCs/>
      <w:smallCaps/>
      <w:spacing w:val="5"/>
    </w:rPr>
  </w:style>
  <w:style w:type="character" w:customStyle="1" w:styleId="Heading6Char">
    <w:name w:val="Heading 6 Char"/>
    <w:basedOn w:val="DefaultParagraphFont"/>
    <w:link w:val="Heading6"/>
    <w:uiPriority w:val="9"/>
    <w:rsid w:val="009B75D9"/>
    <w:rPr>
      <w:rFonts w:asciiTheme="majorHAnsi" w:eastAsiaTheme="majorEastAsia" w:hAnsiTheme="majorHAnsi" w:cstheme="majorBidi"/>
      <w:i/>
      <w:iCs/>
      <w:color w:val="243F60" w:themeColor="accent1" w:themeShade="7F"/>
      <w:sz w:val="26"/>
    </w:rPr>
  </w:style>
  <w:style w:type="character" w:styleId="Emphasis">
    <w:name w:val="Emphasis"/>
    <w:basedOn w:val="DefaultParagraphFont"/>
    <w:uiPriority w:val="20"/>
    <w:qFormat/>
    <w:rsid w:val="0054415C"/>
    <w:rPr>
      <w:i/>
      <w:iCs/>
    </w:rPr>
  </w:style>
  <w:style w:type="character" w:styleId="IntenseEmphasis">
    <w:name w:val="Intense Emphasis"/>
    <w:basedOn w:val="DefaultParagraphFont"/>
    <w:uiPriority w:val="21"/>
    <w:qFormat/>
    <w:rsid w:val="0054415C"/>
    <w:rPr>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6D343F"/>
    <w:pPr>
      <w:spacing w:before="240" w:after="240" w:line="360" w:lineRule="auto"/>
      <w:jc w:val="both"/>
    </w:pPr>
    <w:rPr>
      <w:rFonts w:ascii="Adobe Caslon Pro" w:hAnsi="Adobe Caslon Pro"/>
      <w:sz w:val="26"/>
    </w:rPr>
  </w:style>
  <w:style w:type="paragraph" w:styleId="Heading1">
    <w:name w:val="heading 1"/>
    <w:basedOn w:val="Normal"/>
    <w:next w:val="Normal"/>
    <w:link w:val="Heading1Char"/>
    <w:uiPriority w:val="9"/>
    <w:qFormat/>
    <w:rsid w:val="004B2938"/>
    <w:pPr>
      <w:keepNext/>
      <w:keepLines/>
      <w:spacing w:before="480" w:after="0"/>
      <w:jc w:val="left"/>
      <w:outlineLvl w:val="0"/>
    </w:pPr>
    <w:rPr>
      <w:rFonts w:ascii="Century Gothic" w:eastAsiaTheme="majorEastAsia" w:hAnsi="Century Gothic" w:cstheme="majorBidi"/>
      <w:b/>
      <w:bCs/>
      <w:sz w:val="56"/>
      <w:szCs w:val="32"/>
    </w:rPr>
  </w:style>
  <w:style w:type="paragraph" w:styleId="Heading2">
    <w:name w:val="heading 2"/>
    <w:basedOn w:val="Normal"/>
    <w:next w:val="Normal"/>
    <w:link w:val="Heading2Char"/>
    <w:uiPriority w:val="9"/>
    <w:unhideWhenUsed/>
    <w:qFormat/>
    <w:rsid w:val="00E10841"/>
    <w:pPr>
      <w:keepNext/>
      <w:keepLines/>
      <w:spacing w:before="200" w:after="0"/>
      <w:outlineLvl w:val="1"/>
    </w:pPr>
    <w:rPr>
      <w:rFonts w:ascii="Century Gothic" w:eastAsiaTheme="majorEastAsia" w:hAnsi="Century Gothic" w:cstheme="majorBidi"/>
      <w:bCs/>
      <w:sz w:val="36"/>
      <w:szCs w:val="26"/>
    </w:rPr>
  </w:style>
  <w:style w:type="paragraph" w:styleId="Heading3">
    <w:name w:val="heading 3"/>
    <w:basedOn w:val="Normal"/>
    <w:next w:val="Normal"/>
    <w:link w:val="Heading3Char"/>
    <w:uiPriority w:val="9"/>
    <w:unhideWhenUsed/>
    <w:qFormat/>
    <w:rsid w:val="0059395D"/>
    <w:pPr>
      <w:keepNext/>
      <w:keepLines/>
      <w:spacing w:before="200" w:after="0"/>
      <w:outlineLvl w:val="2"/>
    </w:pPr>
    <w:rPr>
      <w:rFonts w:ascii="Century Gothic" w:eastAsiaTheme="majorEastAsia" w:hAnsi="Century Gothic" w:cstheme="majorBidi"/>
      <w:b/>
      <w:bCs/>
      <w:color w:val="0D0D0D" w:themeColor="text1" w:themeTint="F2"/>
    </w:rPr>
  </w:style>
  <w:style w:type="paragraph" w:styleId="Heading4">
    <w:name w:val="heading 4"/>
    <w:aliases w:val="figure"/>
    <w:basedOn w:val="Normal"/>
    <w:next w:val="Normal"/>
    <w:link w:val="Heading4Char"/>
    <w:uiPriority w:val="9"/>
    <w:unhideWhenUsed/>
    <w:qFormat/>
    <w:rsid w:val="00150C62"/>
    <w:pPr>
      <w:keepNext/>
      <w:keepLines/>
      <w:spacing w:before="200" w:after="0"/>
      <w:outlineLvl w:val="3"/>
    </w:pPr>
    <w:rPr>
      <w:rFonts w:eastAsiaTheme="majorEastAsia" w:cstheme="majorBidi"/>
      <w:bCs/>
      <w:iCs/>
      <w:color w:val="4F81BD" w:themeColor="accent1"/>
      <w:sz w:val="22"/>
    </w:rPr>
  </w:style>
  <w:style w:type="paragraph" w:styleId="Heading5">
    <w:name w:val="heading 5"/>
    <w:basedOn w:val="Normal"/>
    <w:next w:val="Normal"/>
    <w:link w:val="Heading5Char"/>
    <w:uiPriority w:val="9"/>
    <w:unhideWhenUsed/>
    <w:qFormat/>
    <w:rsid w:val="009B75D9"/>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9B75D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A7C"/>
    <w:pPr>
      <w:ind w:left="720"/>
      <w:contextualSpacing/>
    </w:pPr>
  </w:style>
  <w:style w:type="character" w:styleId="Hyperlink">
    <w:name w:val="Hyperlink"/>
    <w:basedOn w:val="DefaultParagraphFont"/>
    <w:uiPriority w:val="99"/>
    <w:unhideWhenUsed/>
    <w:rsid w:val="00C575E5"/>
    <w:rPr>
      <w:color w:val="0000FF"/>
      <w:u w:val="single"/>
    </w:rPr>
  </w:style>
  <w:style w:type="paragraph" w:styleId="NormalWeb">
    <w:name w:val="Normal (Web)"/>
    <w:basedOn w:val="Normal"/>
    <w:uiPriority w:val="99"/>
    <w:semiHidden/>
    <w:unhideWhenUsed/>
    <w:rsid w:val="00C575E5"/>
    <w:pPr>
      <w:spacing w:before="100" w:beforeAutospacing="1" w:after="100" w:afterAutospacing="1"/>
    </w:pPr>
    <w:rPr>
      <w:rFonts w:ascii="Times" w:hAnsi="Times" w:cs="Times New Roman"/>
      <w:sz w:val="20"/>
      <w:szCs w:val="20"/>
      <w:lang w:val="nl-NL" w:eastAsia="en-US"/>
    </w:rPr>
  </w:style>
  <w:style w:type="character" w:customStyle="1" w:styleId="apple-converted-space">
    <w:name w:val="apple-converted-space"/>
    <w:basedOn w:val="DefaultParagraphFont"/>
    <w:rsid w:val="00B654C0"/>
  </w:style>
  <w:style w:type="paragraph" w:styleId="Footer">
    <w:name w:val="footer"/>
    <w:basedOn w:val="Normal"/>
    <w:link w:val="FooterChar"/>
    <w:uiPriority w:val="99"/>
    <w:unhideWhenUsed/>
    <w:rsid w:val="009F1E4B"/>
    <w:pPr>
      <w:tabs>
        <w:tab w:val="center" w:pos="4153"/>
        <w:tab w:val="right" w:pos="8306"/>
      </w:tabs>
      <w:spacing w:before="0" w:after="0"/>
    </w:pPr>
  </w:style>
  <w:style w:type="character" w:customStyle="1" w:styleId="FooterChar">
    <w:name w:val="Footer Char"/>
    <w:basedOn w:val="DefaultParagraphFont"/>
    <w:link w:val="Footer"/>
    <w:uiPriority w:val="99"/>
    <w:rsid w:val="009F1E4B"/>
    <w:rPr>
      <w:rFonts w:ascii="Adobe Arabic" w:hAnsi="Adobe Arabic"/>
      <w:sz w:val="32"/>
    </w:rPr>
  </w:style>
  <w:style w:type="character" w:styleId="PageNumber">
    <w:name w:val="page number"/>
    <w:basedOn w:val="DefaultParagraphFont"/>
    <w:uiPriority w:val="99"/>
    <w:semiHidden/>
    <w:unhideWhenUsed/>
    <w:rsid w:val="009F1E4B"/>
  </w:style>
  <w:style w:type="paragraph" w:styleId="BalloonText">
    <w:name w:val="Balloon Text"/>
    <w:basedOn w:val="Normal"/>
    <w:link w:val="BalloonTextChar"/>
    <w:uiPriority w:val="99"/>
    <w:semiHidden/>
    <w:unhideWhenUsed/>
    <w:rsid w:val="00C22A64"/>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2A64"/>
    <w:rPr>
      <w:rFonts w:ascii="Lucida Grande" w:hAnsi="Lucida Grande" w:cs="Lucida Grande"/>
      <w:sz w:val="18"/>
      <w:szCs w:val="18"/>
    </w:rPr>
  </w:style>
  <w:style w:type="table" w:styleId="TableGrid">
    <w:name w:val="Table Grid"/>
    <w:basedOn w:val="TableNormal"/>
    <w:uiPriority w:val="59"/>
    <w:rsid w:val="00D53B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B2938"/>
    <w:rPr>
      <w:rFonts w:ascii="Century Gothic" w:eastAsiaTheme="majorEastAsia" w:hAnsi="Century Gothic" w:cstheme="majorBidi"/>
      <w:b/>
      <w:bCs/>
      <w:sz w:val="56"/>
      <w:szCs w:val="32"/>
    </w:rPr>
  </w:style>
  <w:style w:type="character" w:customStyle="1" w:styleId="Heading2Char">
    <w:name w:val="Heading 2 Char"/>
    <w:basedOn w:val="DefaultParagraphFont"/>
    <w:link w:val="Heading2"/>
    <w:uiPriority w:val="9"/>
    <w:rsid w:val="00E10841"/>
    <w:rPr>
      <w:rFonts w:ascii="Century Gothic" w:eastAsiaTheme="majorEastAsia" w:hAnsi="Century Gothic" w:cstheme="majorBidi"/>
      <w:bCs/>
      <w:sz w:val="36"/>
      <w:szCs w:val="26"/>
    </w:rPr>
  </w:style>
  <w:style w:type="paragraph" w:styleId="TOCHeading">
    <w:name w:val="TOC Heading"/>
    <w:basedOn w:val="Heading1"/>
    <w:next w:val="Normal"/>
    <w:uiPriority w:val="39"/>
    <w:unhideWhenUsed/>
    <w:qFormat/>
    <w:rsid w:val="00E10841"/>
    <w:pPr>
      <w:spacing w:line="276" w:lineRule="auto"/>
      <w:outlineLvl w:val="9"/>
    </w:pPr>
    <w:rPr>
      <w:rFonts w:asciiTheme="majorHAnsi" w:hAnsiTheme="majorHAnsi"/>
      <w:b w:val="0"/>
      <w:color w:val="365F91" w:themeColor="accent1" w:themeShade="BF"/>
      <w:sz w:val="28"/>
      <w:szCs w:val="28"/>
      <w:lang w:val="en-US" w:eastAsia="en-US"/>
    </w:rPr>
  </w:style>
  <w:style w:type="paragraph" w:styleId="TOC1">
    <w:name w:val="toc 1"/>
    <w:basedOn w:val="Normal"/>
    <w:next w:val="Normal"/>
    <w:autoRedefine/>
    <w:uiPriority w:val="39"/>
    <w:unhideWhenUsed/>
    <w:rsid w:val="00E10841"/>
    <w:pPr>
      <w:spacing w:after="120"/>
    </w:pPr>
    <w:rPr>
      <w:rFonts w:asciiTheme="minorHAnsi" w:hAnsiTheme="minorHAnsi"/>
      <w:b/>
      <w:caps/>
      <w:sz w:val="22"/>
      <w:szCs w:val="22"/>
      <w:u w:val="single"/>
    </w:rPr>
  </w:style>
  <w:style w:type="paragraph" w:styleId="TOC2">
    <w:name w:val="toc 2"/>
    <w:basedOn w:val="Normal"/>
    <w:next w:val="Normal"/>
    <w:autoRedefine/>
    <w:uiPriority w:val="39"/>
    <w:unhideWhenUsed/>
    <w:rsid w:val="00E10841"/>
    <w:pPr>
      <w:spacing w:before="0" w:after="0"/>
    </w:pPr>
    <w:rPr>
      <w:rFonts w:asciiTheme="minorHAnsi" w:hAnsiTheme="minorHAnsi"/>
      <w:b/>
      <w:smallCaps/>
      <w:sz w:val="22"/>
      <w:szCs w:val="22"/>
    </w:rPr>
  </w:style>
  <w:style w:type="paragraph" w:styleId="TOC3">
    <w:name w:val="toc 3"/>
    <w:basedOn w:val="Normal"/>
    <w:next w:val="Normal"/>
    <w:autoRedefine/>
    <w:uiPriority w:val="39"/>
    <w:unhideWhenUsed/>
    <w:rsid w:val="00E10841"/>
    <w:pPr>
      <w:spacing w:before="0" w:after="0"/>
    </w:pPr>
    <w:rPr>
      <w:rFonts w:asciiTheme="minorHAnsi" w:hAnsiTheme="minorHAnsi"/>
      <w:smallCaps/>
      <w:sz w:val="22"/>
      <w:szCs w:val="22"/>
    </w:rPr>
  </w:style>
  <w:style w:type="paragraph" w:styleId="TOC4">
    <w:name w:val="toc 4"/>
    <w:basedOn w:val="Normal"/>
    <w:next w:val="Normal"/>
    <w:autoRedefine/>
    <w:uiPriority w:val="39"/>
    <w:semiHidden/>
    <w:unhideWhenUsed/>
    <w:rsid w:val="00E10841"/>
    <w:pPr>
      <w:spacing w:before="0" w:after="0"/>
    </w:pPr>
    <w:rPr>
      <w:rFonts w:asciiTheme="minorHAnsi" w:hAnsiTheme="minorHAnsi"/>
      <w:sz w:val="22"/>
      <w:szCs w:val="22"/>
    </w:rPr>
  </w:style>
  <w:style w:type="paragraph" w:styleId="TOC5">
    <w:name w:val="toc 5"/>
    <w:basedOn w:val="Normal"/>
    <w:next w:val="Normal"/>
    <w:autoRedefine/>
    <w:uiPriority w:val="39"/>
    <w:semiHidden/>
    <w:unhideWhenUsed/>
    <w:rsid w:val="00E10841"/>
    <w:pPr>
      <w:spacing w:before="0" w:after="0"/>
    </w:pPr>
    <w:rPr>
      <w:rFonts w:asciiTheme="minorHAnsi" w:hAnsiTheme="minorHAnsi"/>
      <w:sz w:val="22"/>
      <w:szCs w:val="22"/>
    </w:rPr>
  </w:style>
  <w:style w:type="paragraph" w:styleId="TOC6">
    <w:name w:val="toc 6"/>
    <w:basedOn w:val="Normal"/>
    <w:next w:val="Normal"/>
    <w:autoRedefine/>
    <w:uiPriority w:val="39"/>
    <w:semiHidden/>
    <w:unhideWhenUsed/>
    <w:rsid w:val="00E10841"/>
    <w:pPr>
      <w:spacing w:before="0" w:after="0"/>
    </w:pPr>
    <w:rPr>
      <w:rFonts w:asciiTheme="minorHAnsi" w:hAnsiTheme="minorHAnsi"/>
      <w:sz w:val="22"/>
      <w:szCs w:val="22"/>
    </w:rPr>
  </w:style>
  <w:style w:type="paragraph" w:styleId="TOC7">
    <w:name w:val="toc 7"/>
    <w:basedOn w:val="Normal"/>
    <w:next w:val="Normal"/>
    <w:autoRedefine/>
    <w:uiPriority w:val="39"/>
    <w:semiHidden/>
    <w:unhideWhenUsed/>
    <w:rsid w:val="00E10841"/>
    <w:pPr>
      <w:spacing w:before="0" w:after="0"/>
    </w:pPr>
    <w:rPr>
      <w:rFonts w:asciiTheme="minorHAnsi" w:hAnsiTheme="minorHAnsi"/>
      <w:sz w:val="22"/>
      <w:szCs w:val="22"/>
    </w:rPr>
  </w:style>
  <w:style w:type="paragraph" w:styleId="TOC8">
    <w:name w:val="toc 8"/>
    <w:basedOn w:val="Normal"/>
    <w:next w:val="Normal"/>
    <w:autoRedefine/>
    <w:uiPriority w:val="39"/>
    <w:semiHidden/>
    <w:unhideWhenUsed/>
    <w:rsid w:val="00E10841"/>
    <w:pPr>
      <w:spacing w:before="0" w:after="0"/>
    </w:pPr>
    <w:rPr>
      <w:rFonts w:asciiTheme="minorHAnsi" w:hAnsiTheme="minorHAnsi"/>
      <w:sz w:val="22"/>
      <w:szCs w:val="22"/>
    </w:rPr>
  </w:style>
  <w:style w:type="paragraph" w:styleId="TOC9">
    <w:name w:val="toc 9"/>
    <w:basedOn w:val="Normal"/>
    <w:next w:val="Normal"/>
    <w:autoRedefine/>
    <w:uiPriority w:val="39"/>
    <w:semiHidden/>
    <w:unhideWhenUsed/>
    <w:rsid w:val="00E10841"/>
    <w:pPr>
      <w:spacing w:before="0" w:after="0"/>
    </w:pPr>
    <w:rPr>
      <w:rFonts w:asciiTheme="minorHAnsi" w:hAnsiTheme="minorHAnsi"/>
      <w:sz w:val="22"/>
      <w:szCs w:val="22"/>
    </w:rPr>
  </w:style>
  <w:style w:type="paragraph" w:styleId="FootnoteText">
    <w:name w:val="footnote text"/>
    <w:basedOn w:val="Normal"/>
    <w:link w:val="FootnoteTextChar"/>
    <w:uiPriority w:val="99"/>
    <w:unhideWhenUsed/>
    <w:rsid w:val="0018753F"/>
    <w:pPr>
      <w:spacing w:before="0" w:after="0"/>
    </w:pPr>
    <w:rPr>
      <w:sz w:val="24"/>
    </w:rPr>
  </w:style>
  <w:style w:type="character" w:customStyle="1" w:styleId="FootnoteTextChar">
    <w:name w:val="Footnote Text Char"/>
    <w:basedOn w:val="DefaultParagraphFont"/>
    <w:link w:val="FootnoteText"/>
    <w:uiPriority w:val="99"/>
    <w:rsid w:val="0018753F"/>
    <w:rPr>
      <w:rFonts w:ascii="Adobe Caslon Pro" w:hAnsi="Adobe Caslon Pro"/>
    </w:rPr>
  </w:style>
  <w:style w:type="character" w:styleId="FootnoteReference">
    <w:name w:val="footnote reference"/>
    <w:basedOn w:val="DefaultParagraphFont"/>
    <w:uiPriority w:val="99"/>
    <w:unhideWhenUsed/>
    <w:rsid w:val="0018753F"/>
    <w:rPr>
      <w:vertAlign w:val="superscript"/>
    </w:rPr>
  </w:style>
  <w:style w:type="character" w:styleId="SubtleEmphasis">
    <w:name w:val="Subtle Emphasis"/>
    <w:basedOn w:val="DefaultParagraphFont"/>
    <w:uiPriority w:val="19"/>
    <w:qFormat/>
    <w:rsid w:val="0018753F"/>
    <w:rPr>
      <w:i/>
      <w:iCs/>
      <w:color w:val="808080" w:themeColor="text1" w:themeTint="7F"/>
    </w:rPr>
  </w:style>
  <w:style w:type="paragraph" w:styleId="Subtitle">
    <w:name w:val="Subtitle"/>
    <w:basedOn w:val="Normal"/>
    <w:next w:val="Normal"/>
    <w:link w:val="SubtitleChar"/>
    <w:uiPriority w:val="11"/>
    <w:qFormat/>
    <w:rsid w:val="0018753F"/>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18753F"/>
    <w:rPr>
      <w:rFonts w:asciiTheme="majorHAnsi" w:eastAsiaTheme="majorEastAsia" w:hAnsiTheme="majorHAnsi" w:cstheme="majorBidi"/>
      <w:i/>
      <w:iCs/>
      <w:color w:val="4F81BD" w:themeColor="accent1"/>
      <w:spacing w:val="15"/>
    </w:rPr>
  </w:style>
  <w:style w:type="paragraph" w:styleId="NoSpacing">
    <w:name w:val="No Spacing"/>
    <w:uiPriority w:val="1"/>
    <w:qFormat/>
    <w:rsid w:val="0018753F"/>
    <w:pPr>
      <w:spacing w:after="0"/>
    </w:pPr>
    <w:rPr>
      <w:rFonts w:ascii="Century Gothic" w:hAnsi="Century Gothic"/>
      <w:i/>
      <w:color w:val="808080" w:themeColor="background1" w:themeShade="80"/>
      <w:sz w:val="20"/>
    </w:rPr>
  </w:style>
  <w:style w:type="character" w:customStyle="1" w:styleId="Heading3Char">
    <w:name w:val="Heading 3 Char"/>
    <w:basedOn w:val="DefaultParagraphFont"/>
    <w:link w:val="Heading3"/>
    <w:uiPriority w:val="9"/>
    <w:rsid w:val="0059395D"/>
    <w:rPr>
      <w:rFonts w:ascii="Century Gothic" w:eastAsiaTheme="majorEastAsia" w:hAnsi="Century Gothic" w:cstheme="majorBidi"/>
      <w:b/>
      <w:bCs/>
      <w:color w:val="0D0D0D" w:themeColor="text1" w:themeTint="F2"/>
      <w:sz w:val="26"/>
    </w:rPr>
  </w:style>
  <w:style w:type="character" w:customStyle="1" w:styleId="Heading4Char">
    <w:name w:val="Heading 4 Char"/>
    <w:aliases w:val="figure Char"/>
    <w:basedOn w:val="DefaultParagraphFont"/>
    <w:link w:val="Heading4"/>
    <w:uiPriority w:val="9"/>
    <w:rsid w:val="00150C62"/>
    <w:rPr>
      <w:rFonts w:ascii="Adobe Caslon Pro" w:eastAsiaTheme="majorEastAsia" w:hAnsi="Adobe Caslon Pro" w:cstheme="majorBidi"/>
      <w:bCs/>
      <w:iCs/>
      <w:color w:val="4F81BD" w:themeColor="accent1"/>
      <w:sz w:val="22"/>
    </w:rPr>
  </w:style>
  <w:style w:type="character" w:styleId="Strong">
    <w:name w:val="Strong"/>
    <w:basedOn w:val="DefaultParagraphFont"/>
    <w:uiPriority w:val="22"/>
    <w:qFormat/>
    <w:rsid w:val="009B75D9"/>
    <w:rPr>
      <w:b/>
      <w:bCs/>
      <w:sz w:val="28"/>
    </w:rPr>
  </w:style>
  <w:style w:type="character" w:customStyle="1" w:styleId="Heading5Char">
    <w:name w:val="Heading 5 Char"/>
    <w:basedOn w:val="DefaultParagraphFont"/>
    <w:link w:val="Heading5"/>
    <w:uiPriority w:val="9"/>
    <w:rsid w:val="009B75D9"/>
    <w:rPr>
      <w:rFonts w:ascii="Adobe Caslon Pro" w:eastAsiaTheme="majorEastAsia" w:hAnsi="Adobe Caslon Pro" w:cstheme="majorBidi"/>
      <w:color w:val="243F60" w:themeColor="accent1" w:themeShade="7F"/>
      <w:sz w:val="26"/>
    </w:rPr>
  </w:style>
  <w:style w:type="character" w:styleId="BookTitle">
    <w:name w:val="Book Title"/>
    <w:basedOn w:val="DefaultParagraphFont"/>
    <w:uiPriority w:val="33"/>
    <w:rsid w:val="009B75D9"/>
    <w:rPr>
      <w:b/>
      <w:bCs/>
      <w:smallCaps/>
      <w:spacing w:val="5"/>
    </w:rPr>
  </w:style>
  <w:style w:type="character" w:customStyle="1" w:styleId="Heading6Char">
    <w:name w:val="Heading 6 Char"/>
    <w:basedOn w:val="DefaultParagraphFont"/>
    <w:link w:val="Heading6"/>
    <w:uiPriority w:val="9"/>
    <w:rsid w:val="009B75D9"/>
    <w:rPr>
      <w:rFonts w:asciiTheme="majorHAnsi" w:eastAsiaTheme="majorEastAsia" w:hAnsiTheme="majorHAnsi" w:cstheme="majorBidi"/>
      <w:i/>
      <w:iCs/>
      <w:color w:val="243F60" w:themeColor="accent1" w:themeShade="7F"/>
      <w:sz w:val="26"/>
    </w:rPr>
  </w:style>
  <w:style w:type="character" w:styleId="Emphasis">
    <w:name w:val="Emphasis"/>
    <w:basedOn w:val="DefaultParagraphFont"/>
    <w:uiPriority w:val="20"/>
    <w:qFormat/>
    <w:rsid w:val="0054415C"/>
    <w:rPr>
      <w:i/>
      <w:iCs/>
    </w:rPr>
  </w:style>
  <w:style w:type="character" w:styleId="IntenseEmphasis">
    <w:name w:val="Intense Emphasis"/>
    <w:basedOn w:val="DefaultParagraphFont"/>
    <w:uiPriority w:val="21"/>
    <w:qFormat/>
    <w:rsid w:val="0054415C"/>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750473">
      <w:bodyDiv w:val="1"/>
      <w:marLeft w:val="0"/>
      <w:marRight w:val="0"/>
      <w:marTop w:val="0"/>
      <w:marBottom w:val="0"/>
      <w:divBdr>
        <w:top w:val="none" w:sz="0" w:space="0" w:color="auto"/>
        <w:left w:val="none" w:sz="0" w:space="0" w:color="auto"/>
        <w:bottom w:val="none" w:sz="0" w:space="0" w:color="auto"/>
        <w:right w:val="none" w:sz="0" w:space="0" w:color="auto"/>
      </w:divBdr>
    </w:div>
    <w:div w:id="73359152">
      <w:bodyDiv w:val="1"/>
      <w:marLeft w:val="0"/>
      <w:marRight w:val="0"/>
      <w:marTop w:val="0"/>
      <w:marBottom w:val="0"/>
      <w:divBdr>
        <w:top w:val="none" w:sz="0" w:space="0" w:color="auto"/>
        <w:left w:val="none" w:sz="0" w:space="0" w:color="auto"/>
        <w:bottom w:val="none" w:sz="0" w:space="0" w:color="auto"/>
        <w:right w:val="none" w:sz="0" w:space="0" w:color="auto"/>
      </w:divBdr>
    </w:div>
    <w:div w:id="111018534">
      <w:bodyDiv w:val="1"/>
      <w:marLeft w:val="0"/>
      <w:marRight w:val="0"/>
      <w:marTop w:val="0"/>
      <w:marBottom w:val="0"/>
      <w:divBdr>
        <w:top w:val="none" w:sz="0" w:space="0" w:color="auto"/>
        <w:left w:val="none" w:sz="0" w:space="0" w:color="auto"/>
        <w:bottom w:val="none" w:sz="0" w:space="0" w:color="auto"/>
        <w:right w:val="none" w:sz="0" w:space="0" w:color="auto"/>
      </w:divBdr>
    </w:div>
    <w:div w:id="160238590">
      <w:bodyDiv w:val="1"/>
      <w:marLeft w:val="0"/>
      <w:marRight w:val="0"/>
      <w:marTop w:val="0"/>
      <w:marBottom w:val="0"/>
      <w:divBdr>
        <w:top w:val="none" w:sz="0" w:space="0" w:color="auto"/>
        <w:left w:val="none" w:sz="0" w:space="0" w:color="auto"/>
        <w:bottom w:val="none" w:sz="0" w:space="0" w:color="auto"/>
        <w:right w:val="none" w:sz="0" w:space="0" w:color="auto"/>
      </w:divBdr>
    </w:div>
    <w:div w:id="481509056">
      <w:bodyDiv w:val="1"/>
      <w:marLeft w:val="0"/>
      <w:marRight w:val="0"/>
      <w:marTop w:val="0"/>
      <w:marBottom w:val="0"/>
      <w:divBdr>
        <w:top w:val="none" w:sz="0" w:space="0" w:color="auto"/>
        <w:left w:val="none" w:sz="0" w:space="0" w:color="auto"/>
        <w:bottom w:val="none" w:sz="0" w:space="0" w:color="auto"/>
        <w:right w:val="none" w:sz="0" w:space="0" w:color="auto"/>
      </w:divBdr>
    </w:div>
    <w:div w:id="580413946">
      <w:bodyDiv w:val="1"/>
      <w:marLeft w:val="0"/>
      <w:marRight w:val="0"/>
      <w:marTop w:val="0"/>
      <w:marBottom w:val="0"/>
      <w:divBdr>
        <w:top w:val="none" w:sz="0" w:space="0" w:color="auto"/>
        <w:left w:val="none" w:sz="0" w:space="0" w:color="auto"/>
        <w:bottom w:val="none" w:sz="0" w:space="0" w:color="auto"/>
        <w:right w:val="none" w:sz="0" w:space="0" w:color="auto"/>
      </w:divBdr>
    </w:div>
    <w:div w:id="598026417">
      <w:bodyDiv w:val="1"/>
      <w:marLeft w:val="0"/>
      <w:marRight w:val="0"/>
      <w:marTop w:val="0"/>
      <w:marBottom w:val="0"/>
      <w:divBdr>
        <w:top w:val="none" w:sz="0" w:space="0" w:color="auto"/>
        <w:left w:val="none" w:sz="0" w:space="0" w:color="auto"/>
        <w:bottom w:val="none" w:sz="0" w:space="0" w:color="auto"/>
        <w:right w:val="none" w:sz="0" w:space="0" w:color="auto"/>
      </w:divBdr>
    </w:div>
    <w:div w:id="679434906">
      <w:bodyDiv w:val="1"/>
      <w:marLeft w:val="0"/>
      <w:marRight w:val="0"/>
      <w:marTop w:val="0"/>
      <w:marBottom w:val="0"/>
      <w:divBdr>
        <w:top w:val="none" w:sz="0" w:space="0" w:color="auto"/>
        <w:left w:val="none" w:sz="0" w:space="0" w:color="auto"/>
        <w:bottom w:val="none" w:sz="0" w:space="0" w:color="auto"/>
        <w:right w:val="none" w:sz="0" w:space="0" w:color="auto"/>
      </w:divBdr>
    </w:div>
    <w:div w:id="769084111">
      <w:bodyDiv w:val="1"/>
      <w:marLeft w:val="0"/>
      <w:marRight w:val="0"/>
      <w:marTop w:val="0"/>
      <w:marBottom w:val="0"/>
      <w:divBdr>
        <w:top w:val="none" w:sz="0" w:space="0" w:color="auto"/>
        <w:left w:val="none" w:sz="0" w:space="0" w:color="auto"/>
        <w:bottom w:val="none" w:sz="0" w:space="0" w:color="auto"/>
        <w:right w:val="none" w:sz="0" w:space="0" w:color="auto"/>
      </w:divBdr>
    </w:div>
    <w:div w:id="817962466">
      <w:bodyDiv w:val="1"/>
      <w:marLeft w:val="0"/>
      <w:marRight w:val="0"/>
      <w:marTop w:val="0"/>
      <w:marBottom w:val="0"/>
      <w:divBdr>
        <w:top w:val="none" w:sz="0" w:space="0" w:color="auto"/>
        <w:left w:val="none" w:sz="0" w:space="0" w:color="auto"/>
        <w:bottom w:val="none" w:sz="0" w:space="0" w:color="auto"/>
        <w:right w:val="none" w:sz="0" w:space="0" w:color="auto"/>
      </w:divBdr>
    </w:div>
    <w:div w:id="828523131">
      <w:bodyDiv w:val="1"/>
      <w:marLeft w:val="0"/>
      <w:marRight w:val="0"/>
      <w:marTop w:val="0"/>
      <w:marBottom w:val="0"/>
      <w:divBdr>
        <w:top w:val="none" w:sz="0" w:space="0" w:color="auto"/>
        <w:left w:val="none" w:sz="0" w:space="0" w:color="auto"/>
        <w:bottom w:val="none" w:sz="0" w:space="0" w:color="auto"/>
        <w:right w:val="none" w:sz="0" w:space="0" w:color="auto"/>
      </w:divBdr>
    </w:div>
    <w:div w:id="873809448">
      <w:bodyDiv w:val="1"/>
      <w:marLeft w:val="0"/>
      <w:marRight w:val="0"/>
      <w:marTop w:val="0"/>
      <w:marBottom w:val="0"/>
      <w:divBdr>
        <w:top w:val="none" w:sz="0" w:space="0" w:color="auto"/>
        <w:left w:val="none" w:sz="0" w:space="0" w:color="auto"/>
        <w:bottom w:val="none" w:sz="0" w:space="0" w:color="auto"/>
        <w:right w:val="none" w:sz="0" w:space="0" w:color="auto"/>
      </w:divBdr>
    </w:div>
    <w:div w:id="874779732">
      <w:bodyDiv w:val="1"/>
      <w:marLeft w:val="0"/>
      <w:marRight w:val="0"/>
      <w:marTop w:val="0"/>
      <w:marBottom w:val="0"/>
      <w:divBdr>
        <w:top w:val="none" w:sz="0" w:space="0" w:color="auto"/>
        <w:left w:val="none" w:sz="0" w:space="0" w:color="auto"/>
        <w:bottom w:val="none" w:sz="0" w:space="0" w:color="auto"/>
        <w:right w:val="none" w:sz="0" w:space="0" w:color="auto"/>
      </w:divBdr>
    </w:div>
    <w:div w:id="971637923">
      <w:bodyDiv w:val="1"/>
      <w:marLeft w:val="0"/>
      <w:marRight w:val="0"/>
      <w:marTop w:val="0"/>
      <w:marBottom w:val="0"/>
      <w:divBdr>
        <w:top w:val="none" w:sz="0" w:space="0" w:color="auto"/>
        <w:left w:val="none" w:sz="0" w:space="0" w:color="auto"/>
        <w:bottom w:val="none" w:sz="0" w:space="0" w:color="auto"/>
        <w:right w:val="none" w:sz="0" w:space="0" w:color="auto"/>
      </w:divBdr>
    </w:div>
    <w:div w:id="1006900549">
      <w:bodyDiv w:val="1"/>
      <w:marLeft w:val="0"/>
      <w:marRight w:val="0"/>
      <w:marTop w:val="0"/>
      <w:marBottom w:val="0"/>
      <w:divBdr>
        <w:top w:val="none" w:sz="0" w:space="0" w:color="auto"/>
        <w:left w:val="none" w:sz="0" w:space="0" w:color="auto"/>
        <w:bottom w:val="none" w:sz="0" w:space="0" w:color="auto"/>
        <w:right w:val="none" w:sz="0" w:space="0" w:color="auto"/>
      </w:divBdr>
    </w:div>
    <w:div w:id="1030836221">
      <w:bodyDiv w:val="1"/>
      <w:marLeft w:val="0"/>
      <w:marRight w:val="0"/>
      <w:marTop w:val="0"/>
      <w:marBottom w:val="0"/>
      <w:divBdr>
        <w:top w:val="none" w:sz="0" w:space="0" w:color="auto"/>
        <w:left w:val="none" w:sz="0" w:space="0" w:color="auto"/>
        <w:bottom w:val="none" w:sz="0" w:space="0" w:color="auto"/>
        <w:right w:val="none" w:sz="0" w:space="0" w:color="auto"/>
      </w:divBdr>
    </w:div>
    <w:div w:id="1042051801">
      <w:bodyDiv w:val="1"/>
      <w:marLeft w:val="0"/>
      <w:marRight w:val="0"/>
      <w:marTop w:val="0"/>
      <w:marBottom w:val="0"/>
      <w:divBdr>
        <w:top w:val="none" w:sz="0" w:space="0" w:color="auto"/>
        <w:left w:val="none" w:sz="0" w:space="0" w:color="auto"/>
        <w:bottom w:val="none" w:sz="0" w:space="0" w:color="auto"/>
        <w:right w:val="none" w:sz="0" w:space="0" w:color="auto"/>
      </w:divBdr>
    </w:div>
    <w:div w:id="1116869032">
      <w:bodyDiv w:val="1"/>
      <w:marLeft w:val="0"/>
      <w:marRight w:val="0"/>
      <w:marTop w:val="0"/>
      <w:marBottom w:val="0"/>
      <w:divBdr>
        <w:top w:val="none" w:sz="0" w:space="0" w:color="auto"/>
        <w:left w:val="none" w:sz="0" w:space="0" w:color="auto"/>
        <w:bottom w:val="none" w:sz="0" w:space="0" w:color="auto"/>
        <w:right w:val="none" w:sz="0" w:space="0" w:color="auto"/>
      </w:divBdr>
    </w:div>
    <w:div w:id="1173491501">
      <w:bodyDiv w:val="1"/>
      <w:marLeft w:val="0"/>
      <w:marRight w:val="0"/>
      <w:marTop w:val="0"/>
      <w:marBottom w:val="0"/>
      <w:divBdr>
        <w:top w:val="none" w:sz="0" w:space="0" w:color="auto"/>
        <w:left w:val="none" w:sz="0" w:space="0" w:color="auto"/>
        <w:bottom w:val="none" w:sz="0" w:space="0" w:color="auto"/>
        <w:right w:val="none" w:sz="0" w:space="0" w:color="auto"/>
      </w:divBdr>
    </w:div>
    <w:div w:id="1201241897">
      <w:bodyDiv w:val="1"/>
      <w:marLeft w:val="0"/>
      <w:marRight w:val="0"/>
      <w:marTop w:val="0"/>
      <w:marBottom w:val="0"/>
      <w:divBdr>
        <w:top w:val="none" w:sz="0" w:space="0" w:color="auto"/>
        <w:left w:val="none" w:sz="0" w:space="0" w:color="auto"/>
        <w:bottom w:val="none" w:sz="0" w:space="0" w:color="auto"/>
        <w:right w:val="none" w:sz="0" w:space="0" w:color="auto"/>
      </w:divBdr>
    </w:div>
    <w:div w:id="1227647079">
      <w:bodyDiv w:val="1"/>
      <w:marLeft w:val="0"/>
      <w:marRight w:val="0"/>
      <w:marTop w:val="0"/>
      <w:marBottom w:val="0"/>
      <w:divBdr>
        <w:top w:val="none" w:sz="0" w:space="0" w:color="auto"/>
        <w:left w:val="none" w:sz="0" w:space="0" w:color="auto"/>
        <w:bottom w:val="none" w:sz="0" w:space="0" w:color="auto"/>
        <w:right w:val="none" w:sz="0" w:space="0" w:color="auto"/>
      </w:divBdr>
    </w:div>
    <w:div w:id="1247107765">
      <w:bodyDiv w:val="1"/>
      <w:marLeft w:val="0"/>
      <w:marRight w:val="0"/>
      <w:marTop w:val="0"/>
      <w:marBottom w:val="0"/>
      <w:divBdr>
        <w:top w:val="none" w:sz="0" w:space="0" w:color="auto"/>
        <w:left w:val="none" w:sz="0" w:space="0" w:color="auto"/>
        <w:bottom w:val="none" w:sz="0" w:space="0" w:color="auto"/>
        <w:right w:val="none" w:sz="0" w:space="0" w:color="auto"/>
      </w:divBdr>
    </w:div>
    <w:div w:id="1294214033">
      <w:bodyDiv w:val="1"/>
      <w:marLeft w:val="0"/>
      <w:marRight w:val="0"/>
      <w:marTop w:val="0"/>
      <w:marBottom w:val="0"/>
      <w:divBdr>
        <w:top w:val="none" w:sz="0" w:space="0" w:color="auto"/>
        <w:left w:val="none" w:sz="0" w:space="0" w:color="auto"/>
        <w:bottom w:val="none" w:sz="0" w:space="0" w:color="auto"/>
        <w:right w:val="none" w:sz="0" w:space="0" w:color="auto"/>
      </w:divBdr>
    </w:div>
    <w:div w:id="1369645974">
      <w:bodyDiv w:val="1"/>
      <w:marLeft w:val="0"/>
      <w:marRight w:val="0"/>
      <w:marTop w:val="0"/>
      <w:marBottom w:val="0"/>
      <w:divBdr>
        <w:top w:val="none" w:sz="0" w:space="0" w:color="auto"/>
        <w:left w:val="none" w:sz="0" w:space="0" w:color="auto"/>
        <w:bottom w:val="none" w:sz="0" w:space="0" w:color="auto"/>
        <w:right w:val="none" w:sz="0" w:space="0" w:color="auto"/>
      </w:divBdr>
    </w:div>
    <w:div w:id="1414352855">
      <w:bodyDiv w:val="1"/>
      <w:marLeft w:val="0"/>
      <w:marRight w:val="0"/>
      <w:marTop w:val="0"/>
      <w:marBottom w:val="0"/>
      <w:divBdr>
        <w:top w:val="none" w:sz="0" w:space="0" w:color="auto"/>
        <w:left w:val="none" w:sz="0" w:space="0" w:color="auto"/>
        <w:bottom w:val="none" w:sz="0" w:space="0" w:color="auto"/>
        <w:right w:val="none" w:sz="0" w:space="0" w:color="auto"/>
      </w:divBdr>
    </w:div>
    <w:div w:id="1432890362">
      <w:bodyDiv w:val="1"/>
      <w:marLeft w:val="0"/>
      <w:marRight w:val="0"/>
      <w:marTop w:val="0"/>
      <w:marBottom w:val="0"/>
      <w:divBdr>
        <w:top w:val="none" w:sz="0" w:space="0" w:color="auto"/>
        <w:left w:val="none" w:sz="0" w:space="0" w:color="auto"/>
        <w:bottom w:val="none" w:sz="0" w:space="0" w:color="auto"/>
        <w:right w:val="none" w:sz="0" w:space="0" w:color="auto"/>
      </w:divBdr>
    </w:div>
    <w:div w:id="1485321293">
      <w:bodyDiv w:val="1"/>
      <w:marLeft w:val="0"/>
      <w:marRight w:val="0"/>
      <w:marTop w:val="0"/>
      <w:marBottom w:val="0"/>
      <w:divBdr>
        <w:top w:val="none" w:sz="0" w:space="0" w:color="auto"/>
        <w:left w:val="none" w:sz="0" w:space="0" w:color="auto"/>
        <w:bottom w:val="none" w:sz="0" w:space="0" w:color="auto"/>
        <w:right w:val="none" w:sz="0" w:space="0" w:color="auto"/>
      </w:divBdr>
    </w:div>
    <w:div w:id="1654601416">
      <w:bodyDiv w:val="1"/>
      <w:marLeft w:val="0"/>
      <w:marRight w:val="0"/>
      <w:marTop w:val="0"/>
      <w:marBottom w:val="0"/>
      <w:divBdr>
        <w:top w:val="none" w:sz="0" w:space="0" w:color="auto"/>
        <w:left w:val="none" w:sz="0" w:space="0" w:color="auto"/>
        <w:bottom w:val="none" w:sz="0" w:space="0" w:color="auto"/>
        <w:right w:val="none" w:sz="0" w:space="0" w:color="auto"/>
      </w:divBdr>
    </w:div>
    <w:div w:id="1732532170">
      <w:bodyDiv w:val="1"/>
      <w:marLeft w:val="0"/>
      <w:marRight w:val="0"/>
      <w:marTop w:val="0"/>
      <w:marBottom w:val="0"/>
      <w:divBdr>
        <w:top w:val="none" w:sz="0" w:space="0" w:color="auto"/>
        <w:left w:val="none" w:sz="0" w:space="0" w:color="auto"/>
        <w:bottom w:val="none" w:sz="0" w:space="0" w:color="auto"/>
        <w:right w:val="none" w:sz="0" w:space="0" w:color="auto"/>
      </w:divBdr>
    </w:div>
    <w:div w:id="1754156414">
      <w:bodyDiv w:val="1"/>
      <w:marLeft w:val="0"/>
      <w:marRight w:val="0"/>
      <w:marTop w:val="0"/>
      <w:marBottom w:val="0"/>
      <w:divBdr>
        <w:top w:val="none" w:sz="0" w:space="0" w:color="auto"/>
        <w:left w:val="none" w:sz="0" w:space="0" w:color="auto"/>
        <w:bottom w:val="none" w:sz="0" w:space="0" w:color="auto"/>
        <w:right w:val="none" w:sz="0" w:space="0" w:color="auto"/>
      </w:divBdr>
    </w:div>
    <w:div w:id="1917010747">
      <w:bodyDiv w:val="1"/>
      <w:marLeft w:val="0"/>
      <w:marRight w:val="0"/>
      <w:marTop w:val="0"/>
      <w:marBottom w:val="0"/>
      <w:divBdr>
        <w:top w:val="none" w:sz="0" w:space="0" w:color="auto"/>
        <w:left w:val="none" w:sz="0" w:space="0" w:color="auto"/>
        <w:bottom w:val="none" w:sz="0" w:space="0" w:color="auto"/>
        <w:right w:val="none" w:sz="0" w:space="0" w:color="auto"/>
      </w:divBdr>
    </w:div>
    <w:div w:id="1989359472">
      <w:bodyDiv w:val="1"/>
      <w:marLeft w:val="0"/>
      <w:marRight w:val="0"/>
      <w:marTop w:val="0"/>
      <w:marBottom w:val="0"/>
      <w:divBdr>
        <w:top w:val="none" w:sz="0" w:space="0" w:color="auto"/>
        <w:left w:val="none" w:sz="0" w:space="0" w:color="auto"/>
        <w:bottom w:val="none" w:sz="0" w:space="0" w:color="auto"/>
        <w:right w:val="none" w:sz="0" w:space="0" w:color="auto"/>
      </w:divBdr>
    </w:div>
    <w:div w:id="2035380905">
      <w:bodyDiv w:val="1"/>
      <w:marLeft w:val="0"/>
      <w:marRight w:val="0"/>
      <w:marTop w:val="0"/>
      <w:marBottom w:val="0"/>
      <w:divBdr>
        <w:top w:val="none" w:sz="0" w:space="0" w:color="auto"/>
        <w:left w:val="none" w:sz="0" w:space="0" w:color="auto"/>
        <w:bottom w:val="none" w:sz="0" w:space="0" w:color="auto"/>
        <w:right w:val="none" w:sz="0" w:space="0" w:color="auto"/>
      </w:divBdr>
    </w:div>
    <w:div w:id="2036076031">
      <w:bodyDiv w:val="1"/>
      <w:marLeft w:val="0"/>
      <w:marRight w:val="0"/>
      <w:marTop w:val="0"/>
      <w:marBottom w:val="0"/>
      <w:divBdr>
        <w:top w:val="none" w:sz="0" w:space="0" w:color="auto"/>
        <w:left w:val="none" w:sz="0" w:space="0" w:color="auto"/>
        <w:bottom w:val="none" w:sz="0" w:space="0" w:color="auto"/>
        <w:right w:val="none" w:sz="0" w:space="0" w:color="auto"/>
      </w:divBdr>
    </w:div>
    <w:div w:id="2041859143">
      <w:bodyDiv w:val="1"/>
      <w:marLeft w:val="0"/>
      <w:marRight w:val="0"/>
      <w:marTop w:val="0"/>
      <w:marBottom w:val="0"/>
      <w:divBdr>
        <w:top w:val="none" w:sz="0" w:space="0" w:color="auto"/>
        <w:left w:val="none" w:sz="0" w:space="0" w:color="auto"/>
        <w:bottom w:val="none" w:sz="0" w:space="0" w:color="auto"/>
        <w:right w:val="none" w:sz="0" w:space="0" w:color="auto"/>
      </w:divBdr>
    </w:div>
    <w:div w:id="2067601381">
      <w:bodyDiv w:val="1"/>
      <w:marLeft w:val="0"/>
      <w:marRight w:val="0"/>
      <w:marTop w:val="0"/>
      <w:marBottom w:val="0"/>
      <w:divBdr>
        <w:top w:val="none" w:sz="0" w:space="0" w:color="auto"/>
        <w:left w:val="none" w:sz="0" w:space="0" w:color="auto"/>
        <w:bottom w:val="none" w:sz="0" w:space="0" w:color="auto"/>
        <w:right w:val="none" w:sz="0" w:space="0" w:color="auto"/>
      </w:divBdr>
    </w:div>
    <w:div w:id="2073498596">
      <w:bodyDiv w:val="1"/>
      <w:marLeft w:val="0"/>
      <w:marRight w:val="0"/>
      <w:marTop w:val="0"/>
      <w:marBottom w:val="0"/>
      <w:divBdr>
        <w:top w:val="none" w:sz="0" w:space="0" w:color="auto"/>
        <w:left w:val="none" w:sz="0" w:space="0" w:color="auto"/>
        <w:bottom w:val="none" w:sz="0" w:space="0" w:color="auto"/>
        <w:right w:val="none" w:sz="0" w:space="0" w:color="auto"/>
      </w:divBdr>
    </w:div>
    <w:div w:id="20792805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34" Type="http://schemas.microsoft.com/office/2007/relationships/stylesWithEffects" Target="stylesWithEffect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ciencedirect.com/science/article/pii/S0167487002001514"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diagramQuickStyle" Target="diagrams/quickStyle1.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ncbi.nlm.nih.gov/pmc/articles/PMC3260535"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3E256-9D2F-3344-B460-DBC8EFC61A0F}" type="doc">
      <dgm:prSet loTypeId="urn:microsoft.com/office/officeart/2005/8/layout/hierarchy3" loCatId="" qsTypeId="urn:microsoft.com/office/officeart/2005/8/quickstyle/simple4" qsCatId="simple" csTypeId="urn:microsoft.com/office/officeart/2005/8/colors/accent1_2" csCatId="accent1" phldr="1"/>
      <dgm:spPr/>
      <dgm:t>
        <a:bodyPr/>
        <a:lstStyle/>
        <a:p>
          <a:endParaRPr lang="en-US"/>
        </a:p>
      </dgm:t>
    </dgm:pt>
    <dgm:pt modelId="{DCD9F0E8-9B36-8040-BE39-A0B70F764E00}">
      <dgm:prSet phldrT="[Text]" custT="1"/>
      <dgm:spPr/>
      <dgm:t>
        <a:bodyPr/>
        <a:lstStyle/>
        <a:p>
          <a:r>
            <a:rPr lang="en-US" sz="1200" b="1">
              <a:latin typeface="Century Gothic"/>
              <a:cs typeface="Century Gothic"/>
            </a:rPr>
            <a:t>Part 1</a:t>
          </a:r>
        </a:p>
        <a:p>
          <a:r>
            <a:rPr lang="en-US" sz="1200">
              <a:latin typeface="Century Gothic"/>
              <a:cs typeface="Century Gothic"/>
            </a:rPr>
            <a:t>Research focus and method</a:t>
          </a:r>
        </a:p>
      </dgm:t>
    </dgm:pt>
    <dgm:pt modelId="{EDDE3FB0-83BC-F941-B673-3ED9286C754A}" type="parTrans" cxnId="{6BF7ED1C-FE67-6B47-B3F2-DC06DFC8341C}">
      <dgm:prSet/>
      <dgm:spPr/>
      <dgm:t>
        <a:bodyPr/>
        <a:lstStyle/>
        <a:p>
          <a:endParaRPr lang="en-US"/>
        </a:p>
      </dgm:t>
    </dgm:pt>
    <dgm:pt modelId="{164FA1FB-D63D-164C-A01E-002BF9213316}" type="sibTrans" cxnId="{6BF7ED1C-FE67-6B47-B3F2-DC06DFC8341C}">
      <dgm:prSet/>
      <dgm:spPr/>
      <dgm:t>
        <a:bodyPr/>
        <a:lstStyle/>
        <a:p>
          <a:endParaRPr lang="en-US"/>
        </a:p>
      </dgm:t>
    </dgm:pt>
    <dgm:pt modelId="{769C6D80-6439-EE46-8FA2-D5C98E1053FC}">
      <dgm:prSet phldrT="[Text]" custT="1"/>
      <dgm:spPr/>
      <dgm:t>
        <a:bodyPr/>
        <a:lstStyle/>
        <a:p>
          <a:r>
            <a:rPr lang="en-US" sz="1200">
              <a:latin typeface="Century Gothic"/>
              <a:cs typeface="Century Gothic"/>
            </a:rPr>
            <a:t>Introduction</a:t>
          </a:r>
        </a:p>
      </dgm:t>
    </dgm:pt>
    <dgm:pt modelId="{F5C0BA97-B6B4-4047-8FAE-1CD439A8F209}" type="parTrans" cxnId="{FF72CC3F-24D6-F64C-A87A-4DE7F48EE2C8}">
      <dgm:prSet/>
      <dgm:spPr/>
      <dgm:t>
        <a:bodyPr/>
        <a:lstStyle/>
        <a:p>
          <a:endParaRPr lang="en-US"/>
        </a:p>
      </dgm:t>
    </dgm:pt>
    <dgm:pt modelId="{C17D88BE-DA3E-D340-AB5A-2E1E4A232157}" type="sibTrans" cxnId="{FF72CC3F-24D6-F64C-A87A-4DE7F48EE2C8}">
      <dgm:prSet/>
      <dgm:spPr/>
      <dgm:t>
        <a:bodyPr/>
        <a:lstStyle/>
        <a:p>
          <a:endParaRPr lang="en-US"/>
        </a:p>
      </dgm:t>
    </dgm:pt>
    <dgm:pt modelId="{7535E48A-C1FD-904B-83B5-AE4C1CF0274C}">
      <dgm:prSet phldrT="[Text]" custT="1"/>
      <dgm:spPr/>
      <dgm:t>
        <a:bodyPr/>
        <a:lstStyle/>
        <a:p>
          <a:r>
            <a:rPr lang="en-US" sz="1200">
              <a:latin typeface="Century Gothic"/>
              <a:cs typeface="Century Gothic"/>
            </a:rPr>
            <a:t>Literature review</a:t>
          </a:r>
        </a:p>
      </dgm:t>
    </dgm:pt>
    <dgm:pt modelId="{4464F03A-2A9B-6842-9888-3CB8D321A998}" type="parTrans" cxnId="{832C48B7-1BB4-3E45-809D-9651519B5CB1}">
      <dgm:prSet/>
      <dgm:spPr/>
      <dgm:t>
        <a:bodyPr/>
        <a:lstStyle/>
        <a:p>
          <a:endParaRPr lang="en-US"/>
        </a:p>
      </dgm:t>
    </dgm:pt>
    <dgm:pt modelId="{5D23F7F1-1E7C-4C46-A42E-E11FA74769A8}" type="sibTrans" cxnId="{832C48B7-1BB4-3E45-809D-9651519B5CB1}">
      <dgm:prSet/>
      <dgm:spPr/>
      <dgm:t>
        <a:bodyPr/>
        <a:lstStyle/>
        <a:p>
          <a:endParaRPr lang="en-US"/>
        </a:p>
      </dgm:t>
    </dgm:pt>
    <dgm:pt modelId="{47F1E6AF-4BAF-C447-9170-9B01F8061796}">
      <dgm:prSet phldrT="[Text]" custT="1"/>
      <dgm:spPr/>
      <dgm:t>
        <a:bodyPr/>
        <a:lstStyle/>
        <a:p>
          <a:r>
            <a:rPr lang="en-US" sz="1200" b="1">
              <a:latin typeface="Century Gothic"/>
              <a:cs typeface="Century Gothic"/>
            </a:rPr>
            <a:t>Part 2</a:t>
          </a:r>
        </a:p>
        <a:p>
          <a:r>
            <a:rPr lang="en-US" sz="1200" b="0">
              <a:latin typeface="Century Gothic"/>
              <a:cs typeface="Century Gothic"/>
            </a:rPr>
            <a:t>The results</a:t>
          </a:r>
        </a:p>
      </dgm:t>
    </dgm:pt>
    <dgm:pt modelId="{B76A070C-B8AE-C64D-AF30-66F9EF2949A9}" type="parTrans" cxnId="{14BD56A8-73BD-DA42-BD8A-006653CB2067}">
      <dgm:prSet/>
      <dgm:spPr/>
      <dgm:t>
        <a:bodyPr/>
        <a:lstStyle/>
        <a:p>
          <a:endParaRPr lang="en-US"/>
        </a:p>
      </dgm:t>
    </dgm:pt>
    <dgm:pt modelId="{D5D99D7A-AD58-3744-B531-5755EF93E100}" type="sibTrans" cxnId="{14BD56A8-73BD-DA42-BD8A-006653CB2067}">
      <dgm:prSet/>
      <dgm:spPr/>
      <dgm:t>
        <a:bodyPr/>
        <a:lstStyle/>
        <a:p>
          <a:endParaRPr lang="en-US"/>
        </a:p>
      </dgm:t>
    </dgm:pt>
    <dgm:pt modelId="{954B7757-C7E3-A84D-B4E5-82D1C52DDCDB}">
      <dgm:prSet phldrT="[Text]" custT="1"/>
      <dgm:spPr/>
      <dgm:t>
        <a:bodyPr/>
        <a:lstStyle/>
        <a:p>
          <a:r>
            <a:rPr lang="en-US" sz="1200" b="0">
              <a:latin typeface="Century Gothic"/>
              <a:cs typeface="Century Gothic"/>
            </a:rPr>
            <a:t>The participants</a:t>
          </a:r>
        </a:p>
      </dgm:t>
    </dgm:pt>
    <dgm:pt modelId="{FA9FB06E-F8E6-D64B-A5B8-00DC708242BE}" type="parTrans" cxnId="{C9539E61-0682-8A41-98CE-8AAE57250201}">
      <dgm:prSet/>
      <dgm:spPr/>
      <dgm:t>
        <a:bodyPr/>
        <a:lstStyle/>
        <a:p>
          <a:endParaRPr lang="en-US" sz="1200"/>
        </a:p>
      </dgm:t>
    </dgm:pt>
    <dgm:pt modelId="{C33E7E88-C11F-354F-8C0E-74B3C009ECFB}" type="sibTrans" cxnId="{C9539E61-0682-8A41-98CE-8AAE57250201}">
      <dgm:prSet/>
      <dgm:spPr/>
      <dgm:t>
        <a:bodyPr/>
        <a:lstStyle/>
        <a:p>
          <a:endParaRPr lang="en-US"/>
        </a:p>
      </dgm:t>
    </dgm:pt>
    <dgm:pt modelId="{68145074-BD14-1048-B14E-7EA9566558D1}">
      <dgm:prSet phldrT="[Text]" custT="1"/>
      <dgm:spPr/>
      <dgm:t>
        <a:bodyPr/>
        <a:lstStyle/>
        <a:p>
          <a:r>
            <a:rPr lang="en-US" sz="1200" b="0">
              <a:latin typeface="Century Gothic"/>
              <a:cs typeface="Century Gothic"/>
            </a:rPr>
            <a:t>Hypotheses testing</a:t>
          </a:r>
        </a:p>
      </dgm:t>
    </dgm:pt>
    <dgm:pt modelId="{F20FB496-F3CE-0147-BCF3-ED30D1D255CD}" type="parTrans" cxnId="{447D0E16-1B45-364F-B912-D9DBB6772743}">
      <dgm:prSet/>
      <dgm:spPr/>
      <dgm:t>
        <a:bodyPr/>
        <a:lstStyle/>
        <a:p>
          <a:endParaRPr lang="en-US" sz="1200"/>
        </a:p>
      </dgm:t>
    </dgm:pt>
    <dgm:pt modelId="{C252A401-7FCE-A543-968A-CD3FB3AC9C74}" type="sibTrans" cxnId="{447D0E16-1B45-364F-B912-D9DBB6772743}">
      <dgm:prSet/>
      <dgm:spPr/>
      <dgm:t>
        <a:bodyPr/>
        <a:lstStyle/>
        <a:p>
          <a:endParaRPr lang="en-US"/>
        </a:p>
      </dgm:t>
    </dgm:pt>
    <dgm:pt modelId="{69720DAF-24C7-9F4A-A26A-6019E44377C9}">
      <dgm:prSet phldrT="[Text]" custT="1"/>
      <dgm:spPr/>
      <dgm:t>
        <a:bodyPr/>
        <a:lstStyle/>
        <a:p>
          <a:r>
            <a:rPr lang="en-US" sz="1200">
              <a:latin typeface="Century Gothic"/>
              <a:cs typeface="Century Gothic"/>
            </a:rPr>
            <a:t>The research questions</a:t>
          </a:r>
        </a:p>
      </dgm:t>
    </dgm:pt>
    <dgm:pt modelId="{D8394C92-7711-614C-80CB-612819037DDE}" type="parTrans" cxnId="{D6103DD5-0430-9342-A240-3095CFEE202A}">
      <dgm:prSet/>
      <dgm:spPr/>
      <dgm:t>
        <a:bodyPr/>
        <a:lstStyle/>
        <a:p>
          <a:endParaRPr lang="en-US"/>
        </a:p>
      </dgm:t>
    </dgm:pt>
    <dgm:pt modelId="{5A8B7DCE-F63D-9440-82F2-12AD8F23DDAB}" type="sibTrans" cxnId="{D6103DD5-0430-9342-A240-3095CFEE202A}">
      <dgm:prSet/>
      <dgm:spPr/>
      <dgm:t>
        <a:bodyPr/>
        <a:lstStyle/>
        <a:p>
          <a:endParaRPr lang="en-US"/>
        </a:p>
      </dgm:t>
    </dgm:pt>
    <dgm:pt modelId="{D1595CA3-BBF8-2D43-B984-40A218FB4E80}">
      <dgm:prSet custT="1"/>
      <dgm:spPr/>
      <dgm:t>
        <a:bodyPr/>
        <a:lstStyle/>
        <a:p>
          <a:r>
            <a:rPr lang="en-US" sz="1200" b="1">
              <a:latin typeface="Century Gothic"/>
              <a:cs typeface="Century Gothic"/>
            </a:rPr>
            <a:t>Part 3</a:t>
          </a:r>
        </a:p>
        <a:p>
          <a:r>
            <a:rPr lang="en-US" sz="1200">
              <a:latin typeface="Century Gothic"/>
              <a:cs typeface="Century Gothic"/>
            </a:rPr>
            <a:t>Conclusion</a:t>
          </a:r>
        </a:p>
      </dgm:t>
    </dgm:pt>
    <dgm:pt modelId="{ACE9EA9B-6EB8-A94F-874B-0ABC4A84ABF7}" type="parTrans" cxnId="{F0F06DEC-275F-674E-AECC-ABF153D0B6D2}">
      <dgm:prSet/>
      <dgm:spPr/>
      <dgm:t>
        <a:bodyPr/>
        <a:lstStyle/>
        <a:p>
          <a:endParaRPr lang="en-US"/>
        </a:p>
      </dgm:t>
    </dgm:pt>
    <dgm:pt modelId="{6C070AD9-0B2A-1149-8A10-1A32CC3991CF}" type="sibTrans" cxnId="{F0F06DEC-275F-674E-AECC-ABF153D0B6D2}">
      <dgm:prSet/>
      <dgm:spPr/>
      <dgm:t>
        <a:bodyPr/>
        <a:lstStyle/>
        <a:p>
          <a:endParaRPr lang="en-US"/>
        </a:p>
      </dgm:t>
    </dgm:pt>
    <dgm:pt modelId="{547DBDB7-F1F7-784B-B01E-03E467C575BF}">
      <dgm:prSet custT="1"/>
      <dgm:spPr/>
      <dgm:t>
        <a:bodyPr/>
        <a:lstStyle/>
        <a:p>
          <a:r>
            <a:rPr lang="en-US" sz="1200">
              <a:latin typeface="Century Gothic"/>
              <a:cs typeface="Century Gothic"/>
            </a:rPr>
            <a:t>Research design and methodology</a:t>
          </a:r>
        </a:p>
      </dgm:t>
    </dgm:pt>
    <dgm:pt modelId="{20A23E8F-0D0E-654F-B603-64605AA0197C}" type="parTrans" cxnId="{0B6FA090-3294-F14D-A27C-EB11F5194984}">
      <dgm:prSet/>
      <dgm:spPr/>
      <dgm:t>
        <a:bodyPr/>
        <a:lstStyle/>
        <a:p>
          <a:endParaRPr lang="en-US"/>
        </a:p>
      </dgm:t>
    </dgm:pt>
    <dgm:pt modelId="{428D83FA-DA3E-4B42-946A-196A16CF18C1}" type="sibTrans" cxnId="{0B6FA090-3294-F14D-A27C-EB11F5194984}">
      <dgm:prSet/>
      <dgm:spPr/>
      <dgm:t>
        <a:bodyPr/>
        <a:lstStyle/>
        <a:p>
          <a:endParaRPr lang="en-US"/>
        </a:p>
      </dgm:t>
    </dgm:pt>
    <dgm:pt modelId="{0EE1EBC1-8060-1B42-92D3-7579694FC97E}">
      <dgm:prSet custT="1"/>
      <dgm:spPr/>
      <dgm:t>
        <a:bodyPr/>
        <a:lstStyle/>
        <a:p>
          <a:r>
            <a:rPr lang="en-US" sz="1200">
              <a:latin typeface="Century Gothic"/>
              <a:cs typeface="Century Gothic"/>
            </a:rPr>
            <a:t>Conclusion</a:t>
          </a:r>
        </a:p>
      </dgm:t>
    </dgm:pt>
    <dgm:pt modelId="{41CF100D-E956-764D-99AB-982BEBCDB2F3}" type="parTrans" cxnId="{DD3BBE2A-3BAC-EA46-A36F-22F0816CB482}">
      <dgm:prSet/>
      <dgm:spPr/>
      <dgm:t>
        <a:bodyPr/>
        <a:lstStyle/>
        <a:p>
          <a:endParaRPr lang="en-US"/>
        </a:p>
      </dgm:t>
    </dgm:pt>
    <dgm:pt modelId="{1A8AC62C-C9E3-B84C-9C72-5696431AF8FD}" type="sibTrans" cxnId="{DD3BBE2A-3BAC-EA46-A36F-22F0816CB482}">
      <dgm:prSet/>
      <dgm:spPr/>
      <dgm:t>
        <a:bodyPr/>
        <a:lstStyle/>
        <a:p>
          <a:endParaRPr lang="en-US"/>
        </a:p>
      </dgm:t>
    </dgm:pt>
    <dgm:pt modelId="{59767EE4-0BE2-EC4A-B7A4-6B8229B4884A}">
      <dgm:prSet custT="1"/>
      <dgm:spPr/>
      <dgm:t>
        <a:bodyPr/>
        <a:lstStyle/>
        <a:p>
          <a:r>
            <a:rPr lang="en-US" sz="1200">
              <a:latin typeface="Century Gothic"/>
              <a:cs typeface="Century Gothic"/>
            </a:rPr>
            <a:t>Discussion</a:t>
          </a:r>
        </a:p>
      </dgm:t>
    </dgm:pt>
    <dgm:pt modelId="{04F68922-B911-ED42-B87A-8ED87C7DE792}" type="parTrans" cxnId="{90C0E71C-EEE0-3742-B22B-F03F8B11ECBB}">
      <dgm:prSet/>
      <dgm:spPr/>
      <dgm:t>
        <a:bodyPr/>
        <a:lstStyle/>
        <a:p>
          <a:endParaRPr lang="en-US"/>
        </a:p>
      </dgm:t>
    </dgm:pt>
    <dgm:pt modelId="{EC5AA5EB-5A4D-DF4B-8BD0-0E83C7353942}" type="sibTrans" cxnId="{90C0E71C-EEE0-3742-B22B-F03F8B11ECBB}">
      <dgm:prSet/>
      <dgm:spPr/>
      <dgm:t>
        <a:bodyPr/>
        <a:lstStyle/>
        <a:p>
          <a:endParaRPr lang="en-US"/>
        </a:p>
      </dgm:t>
    </dgm:pt>
    <dgm:pt modelId="{B76DDC8D-EE8F-0C42-ACC6-35A475B58274}">
      <dgm:prSet custT="1"/>
      <dgm:spPr/>
      <dgm:t>
        <a:bodyPr/>
        <a:lstStyle/>
        <a:p>
          <a:r>
            <a:rPr lang="en-US" sz="1200">
              <a:latin typeface="Century Gothic"/>
              <a:cs typeface="Century Gothic"/>
            </a:rPr>
            <a:t>Future research</a:t>
          </a:r>
        </a:p>
      </dgm:t>
    </dgm:pt>
    <dgm:pt modelId="{3D55A344-DE36-434E-8C7B-A3A92187B8FC}" type="parTrans" cxnId="{3336E03F-A57C-7649-B2B3-770854666429}">
      <dgm:prSet/>
      <dgm:spPr/>
      <dgm:t>
        <a:bodyPr/>
        <a:lstStyle/>
        <a:p>
          <a:endParaRPr lang="en-US"/>
        </a:p>
      </dgm:t>
    </dgm:pt>
    <dgm:pt modelId="{A6A57C78-B24A-E148-9038-249BF01991F8}" type="sibTrans" cxnId="{3336E03F-A57C-7649-B2B3-770854666429}">
      <dgm:prSet/>
      <dgm:spPr/>
      <dgm:t>
        <a:bodyPr/>
        <a:lstStyle/>
        <a:p>
          <a:endParaRPr lang="en-US"/>
        </a:p>
      </dgm:t>
    </dgm:pt>
    <dgm:pt modelId="{6F0F4629-C9ED-EC4B-8EAF-6C752C6B5BA5}">
      <dgm:prSet custT="1"/>
      <dgm:spPr/>
      <dgm:t>
        <a:bodyPr/>
        <a:lstStyle/>
        <a:p>
          <a:r>
            <a:rPr lang="en-US" sz="1200">
              <a:latin typeface="Century Gothic"/>
              <a:cs typeface="Century Gothic"/>
            </a:rPr>
            <a:t>Managerial implications</a:t>
          </a:r>
        </a:p>
      </dgm:t>
    </dgm:pt>
    <dgm:pt modelId="{2FBA4CB8-9036-2047-8FAD-D72EB46F31A9}" type="parTrans" cxnId="{5B131D9D-C728-664D-8893-5006739B114D}">
      <dgm:prSet/>
      <dgm:spPr/>
      <dgm:t>
        <a:bodyPr/>
        <a:lstStyle/>
        <a:p>
          <a:endParaRPr lang="en-US"/>
        </a:p>
      </dgm:t>
    </dgm:pt>
    <dgm:pt modelId="{E28D206C-23E7-2E4F-826F-D9EE4BAB779D}" type="sibTrans" cxnId="{5B131D9D-C728-664D-8893-5006739B114D}">
      <dgm:prSet/>
      <dgm:spPr/>
      <dgm:t>
        <a:bodyPr/>
        <a:lstStyle/>
        <a:p>
          <a:endParaRPr lang="en-US"/>
        </a:p>
      </dgm:t>
    </dgm:pt>
    <dgm:pt modelId="{17275C2A-B0CC-1D4D-BED6-D79643E0878B}" type="pres">
      <dgm:prSet presAssocID="{6E73E256-9D2F-3344-B460-DBC8EFC61A0F}" presName="diagram" presStyleCnt="0">
        <dgm:presLayoutVars>
          <dgm:chPref val="1"/>
          <dgm:dir/>
          <dgm:animOne val="branch"/>
          <dgm:animLvl val="lvl"/>
          <dgm:resizeHandles/>
        </dgm:presLayoutVars>
      </dgm:prSet>
      <dgm:spPr/>
      <dgm:t>
        <a:bodyPr/>
        <a:lstStyle/>
        <a:p>
          <a:endParaRPr lang="en-US"/>
        </a:p>
      </dgm:t>
    </dgm:pt>
    <dgm:pt modelId="{0273AF8D-B077-A748-8F37-BC184730058F}" type="pres">
      <dgm:prSet presAssocID="{DCD9F0E8-9B36-8040-BE39-A0B70F764E00}" presName="root" presStyleCnt="0"/>
      <dgm:spPr/>
    </dgm:pt>
    <dgm:pt modelId="{A0C42124-CEB7-2843-9186-DFDAFB93D8E5}" type="pres">
      <dgm:prSet presAssocID="{DCD9F0E8-9B36-8040-BE39-A0B70F764E00}" presName="rootComposite" presStyleCnt="0"/>
      <dgm:spPr/>
    </dgm:pt>
    <dgm:pt modelId="{EC5A65F7-8592-F04B-8F1B-B9C0F0C500EF}" type="pres">
      <dgm:prSet presAssocID="{DCD9F0E8-9B36-8040-BE39-A0B70F764E00}" presName="rootText" presStyleLbl="node1" presStyleIdx="0" presStyleCnt="3"/>
      <dgm:spPr/>
      <dgm:t>
        <a:bodyPr/>
        <a:lstStyle/>
        <a:p>
          <a:endParaRPr lang="en-US"/>
        </a:p>
      </dgm:t>
    </dgm:pt>
    <dgm:pt modelId="{A24183B7-46DD-D646-8C46-D9B8295B8761}" type="pres">
      <dgm:prSet presAssocID="{DCD9F0E8-9B36-8040-BE39-A0B70F764E00}" presName="rootConnector" presStyleLbl="node1" presStyleIdx="0" presStyleCnt="3"/>
      <dgm:spPr/>
      <dgm:t>
        <a:bodyPr/>
        <a:lstStyle/>
        <a:p>
          <a:endParaRPr lang="en-US"/>
        </a:p>
      </dgm:t>
    </dgm:pt>
    <dgm:pt modelId="{E7ED45AE-761C-CF4B-B6B1-075911554FB9}" type="pres">
      <dgm:prSet presAssocID="{DCD9F0E8-9B36-8040-BE39-A0B70F764E00}" presName="childShape" presStyleCnt="0"/>
      <dgm:spPr/>
    </dgm:pt>
    <dgm:pt modelId="{A2D8F330-D3D0-CC43-AD2E-89C4AF9F7B9E}" type="pres">
      <dgm:prSet presAssocID="{F5C0BA97-B6B4-4047-8FAE-1CD439A8F209}" presName="Name13" presStyleLbl="parChTrans1D2" presStyleIdx="0" presStyleCnt="10"/>
      <dgm:spPr/>
      <dgm:t>
        <a:bodyPr/>
        <a:lstStyle/>
        <a:p>
          <a:endParaRPr lang="en-US"/>
        </a:p>
      </dgm:t>
    </dgm:pt>
    <dgm:pt modelId="{CBCB2069-2803-074F-B8F0-624DB322F1ED}" type="pres">
      <dgm:prSet presAssocID="{769C6D80-6439-EE46-8FA2-D5C98E1053FC}" presName="childText" presStyleLbl="bgAcc1" presStyleIdx="0" presStyleCnt="10">
        <dgm:presLayoutVars>
          <dgm:bulletEnabled val="1"/>
        </dgm:presLayoutVars>
      </dgm:prSet>
      <dgm:spPr/>
      <dgm:t>
        <a:bodyPr/>
        <a:lstStyle/>
        <a:p>
          <a:endParaRPr lang="en-US"/>
        </a:p>
      </dgm:t>
    </dgm:pt>
    <dgm:pt modelId="{4BB263D4-EEEE-4443-84FD-E15A437140C8}" type="pres">
      <dgm:prSet presAssocID="{4464F03A-2A9B-6842-9888-3CB8D321A998}" presName="Name13" presStyleLbl="parChTrans1D2" presStyleIdx="1" presStyleCnt="10"/>
      <dgm:spPr/>
      <dgm:t>
        <a:bodyPr/>
        <a:lstStyle/>
        <a:p>
          <a:endParaRPr lang="en-US"/>
        </a:p>
      </dgm:t>
    </dgm:pt>
    <dgm:pt modelId="{F94E68D6-1513-1E4D-A863-FCF98518B355}" type="pres">
      <dgm:prSet presAssocID="{7535E48A-C1FD-904B-83B5-AE4C1CF0274C}" presName="childText" presStyleLbl="bgAcc1" presStyleIdx="1" presStyleCnt="10">
        <dgm:presLayoutVars>
          <dgm:bulletEnabled val="1"/>
        </dgm:presLayoutVars>
      </dgm:prSet>
      <dgm:spPr/>
      <dgm:t>
        <a:bodyPr/>
        <a:lstStyle/>
        <a:p>
          <a:endParaRPr lang="en-US"/>
        </a:p>
      </dgm:t>
    </dgm:pt>
    <dgm:pt modelId="{869F7869-C939-C44A-9C71-8BDE6A4C60CA}" type="pres">
      <dgm:prSet presAssocID="{D8394C92-7711-614C-80CB-612819037DDE}" presName="Name13" presStyleLbl="parChTrans1D2" presStyleIdx="2" presStyleCnt="10"/>
      <dgm:spPr/>
      <dgm:t>
        <a:bodyPr/>
        <a:lstStyle/>
        <a:p>
          <a:endParaRPr lang="en-US"/>
        </a:p>
      </dgm:t>
    </dgm:pt>
    <dgm:pt modelId="{005F0388-D6ED-0A46-AC39-3CE188E1CD4C}" type="pres">
      <dgm:prSet presAssocID="{69720DAF-24C7-9F4A-A26A-6019E44377C9}" presName="childText" presStyleLbl="bgAcc1" presStyleIdx="2" presStyleCnt="10">
        <dgm:presLayoutVars>
          <dgm:bulletEnabled val="1"/>
        </dgm:presLayoutVars>
      </dgm:prSet>
      <dgm:spPr/>
      <dgm:t>
        <a:bodyPr/>
        <a:lstStyle/>
        <a:p>
          <a:endParaRPr lang="en-US"/>
        </a:p>
      </dgm:t>
    </dgm:pt>
    <dgm:pt modelId="{2A2CEA59-AA22-E242-B5CA-B7587835A62F}" type="pres">
      <dgm:prSet presAssocID="{20A23E8F-0D0E-654F-B603-64605AA0197C}" presName="Name13" presStyleLbl="parChTrans1D2" presStyleIdx="3" presStyleCnt="10"/>
      <dgm:spPr/>
      <dgm:t>
        <a:bodyPr/>
        <a:lstStyle/>
        <a:p>
          <a:endParaRPr lang="en-US"/>
        </a:p>
      </dgm:t>
    </dgm:pt>
    <dgm:pt modelId="{743DB13E-F280-4741-85DB-E5F89FB0EEC0}" type="pres">
      <dgm:prSet presAssocID="{547DBDB7-F1F7-784B-B01E-03E467C575BF}" presName="childText" presStyleLbl="bgAcc1" presStyleIdx="3" presStyleCnt="10">
        <dgm:presLayoutVars>
          <dgm:bulletEnabled val="1"/>
        </dgm:presLayoutVars>
      </dgm:prSet>
      <dgm:spPr/>
      <dgm:t>
        <a:bodyPr/>
        <a:lstStyle/>
        <a:p>
          <a:endParaRPr lang="en-US"/>
        </a:p>
      </dgm:t>
    </dgm:pt>
    <dgm:pt modelId="{ADD9146C-3B74-8147-9074-A90D80F558C9}" type="pres">
      <dgm:prSet presAssocID="{47F1E6AF-4BAF-C447-9170-9B01F8061796}" presName="root" presStyleCnt="0"/>
      <dgm:spPr/>
    </dgm:pt>
    <dgm:pt modelId="{836627F9-84F9-3F41-94BA-A8DCCDF70604}" type="pres">
      <dgm:prSet presAssocID="{47F1E6AF-4BAF-C447-9170-9B01F8061796}" presName="rootComposite" presStyleCnt="0"/>
      <dgm:spPr/>
    </dgm:pt>
    <dgm:pt modelId="{48D4F82E-C26D-8643-8D5B-2631627AE238}" type="pres">
      <dgm:prSet presAssocID="{47F1E6AF-4BAF-C447-9170-9B01F8061796}" presName="rootText" presStyleLbl="node1" presStyleIdx="1" presStyleCnt="3"/>
      <dgm:spPr/>
      <dgm:t>
        <a:bodyPr/>
        <a:lstStyle/>
        <a:p>
          <a:endParaRPr lang="en-US"/>
        </a:p>
      </dgm:t>
    </dgm:pt>
    <dgm:pt modelId="{8217E433-7725-1540-9945-07698BAA63D1}" type="pres">
      <dgm:prSet presAssocID="{47F1E6AF-4BAF-C447-9170-9B01F8061796}" presName="rootConnector" presStyleLbl="node1" presStyleIdx="1" presStyleCnt="3"/>
      <dgm:spPr/>
      <dgm:t>
        <a:bodyPr/>
        <a:lstStyle/>
        <a:p>
          <a:endParaRPr lang="en-US"/>
        </a:p>
      </dgm:t>
    </dgm:pt>
    <dgm:pt modelId="{83AD441C-0AB4-3C46-90E9-C7045A64A46D}" type="pres">
      <dgm:prSet presAssocID="{47F1E6AF-4BAF-C447-9170-9B01F8061796}" presName="childShape" presStyleCnt="0"/>
      <dgm:spPr/>
    </dgm:pt>
    <dgm:pt modelId="{D7C5EAFB-4D60-D64C-B804-DEF5C5C8AA62}" type="pres">
      <dgm:prSet presAssocID="{FA9FB06E-F8E6-D64B-A5B8-00DC708242BE}" presName="Name13" presStyleLbl="parChTrans1D2" presStyleIdx="4" presStyleCnt="10"/>
      <dgm:spPr/>
      <dgm:t>
        <a:bodyPr/>
        <a:lstStyle/>
        <a:p>
          <a:endParaRPr lang="en-US"/>
        </a:p>
      </dgm:t>
    </dgm:pt>
    <dgm:pt modelId="{64A981C2-8CE5-B146-9555-CCB42FF01EF3}" type="pres">
      <dgm:prSet presAssocID="{954B7757-C7E3-A84D-B4E5-82D1C52DDCDB}" presName="childText" presStyleLbl="bgAcc1" presStyleIdx="4" presStyleCnt="10">
        <dgm:presLayoutVars>
          <dgm:bulletEnabled val="1"/>
        </dgm:presLayoutVars>
      </dgm:prSet>
      <dgm:spPr/>
      <dgm:t>
        <a:bodyPr/>
        <a:lstStyle/>
        <a:p>
          <a:endParaRPr lang="en-US"/>
        </a:p>
      </dgm:t>
    </dgm:pt>
    <dgm:pt modelId="{B88C1D9D-03B0-4642-BC65-46950B1B0946}" type="pres">
      <dgm:prSet presAssocID="{F20FB496-F3CE-0147-BCF3-ED30D1D255CD}" presName="Name13" presStyleLbl="parChTrans1D2" presStyleIdx="5" presStyleCnt="10"/>
      <dgm:spPr/>
      <dgm:t>
        <a:bodyPr/>
        <a:lstStyle/>
        <a:p>
          <a:endParaRPr lang="en-US"/>
        </a:p>
      </dgm:t>
    </dgm:pt>
    <dgm:pt modelId="{EA9959CF-616F-8E49-87EF-C04B3A94C951}" type="pres">
      <dgm:prSet presAssocID="{68145074-BD14-1048-B14E-7EA9566558D1}" presName="childText" presStyleLbl="bgAcc1" presStyleIdx="5" presStyleCnt="10">
        <dgm:presLayoutVars>
          <dgm:bulletEnabled val="1"/>
        </dgm:presLayoutVars>
      </dgm:prSet>
      <dgm:spPr/>
      <dgm:t>
        <a:bodyPr/>
        <a:lstStyle/>
        <a:p>
          <a:endParaRPr lang="en-US"/>
        </a:p>
      </dgm:t>
    </dgm:pt>
    <dgm:pt modelId="{8B5E90E2-212D-3445-9189-B7562E59E558}" type="pres">
      <dgm:prSet presAssocID="{D1595CA3-BBF8-2D43-B984-40A218FB4E80}" presName="root" presStyleCnt="0"/>
      <dgm:spPr/>
    </dgm:pt>
    <dgm:pt modelId="{D44665BC-DEA4-7A4B-9CA3-224AAF00A4D5}" type="pres">
      <dgm:prSet presAssocID="{D1595CA3-BBF8-2D43-B984-40A218FB4E80}" presName="rootComposite" presStyleCnt="0"/>
      <dgm:spPr/>
    </dgm:pt>
    <dgm:pt modelId="{7A804269-A6C6-7545-8979-AAE4506D993E}" type="pres">
      <dgm:prSet presAssocID="{D1595CA3-BBF8-2D43-B984-40A218FB4E80}" presName="rootText" presStyleLbl="node1" presStyleIdx="2" presStyleCnt="3"/>
      <dgm:spPr/>
      <dgm:t>
        <a:bodyPr/>
        <a:lstStyle/>
        <a:p>
          <a:endParaRPr lang="en-US"/>
        </a:p>
      </dgm:t>
    </dgm:pt>
    <dgm:pt modelId="{F3E07075-0FBC-1044-B153-0570D9FDC327}" type="pres">
      <dgm:prSet presAssocID="{D1595CA3-BBF8-2D43-B984-40A218FB4E80}" presName="rootConnector" presStyleLbl="node1" presStyleIdx="2" presStyleCnt="3"/>
      <dgm:spPr/>
      <dgm:t>
        <a:bodyPr/>
        <a:lstStyle/>
        <a:p>
          <a:endParaRPr lang="en-US"/>
        </a:p>
      </dgm:t>
    </dgm:pt>
    <dgm:pt modelId="{CB96AD64-B6B9-D340-808B-46C2E6581861}" type="pres">
      <dgm:prSet presAssocID="{D1595CA3-BBF8-2D43-B984-40A218FB4E80}" presName="childShape" presStyleCnt="0"/>
      <dgm:spPr/>
    </dgm:pt>
    <dgm:pt modelId="{1EB9088A-7176-ED4C-8B08-B9F9DE394550}" type="pres">
      <dgm:prSet presAssocID="{41CF100D-E956-764D-99AB-982BEBCDB2F3}" presName="Name13" presStyleLbl="parChTrans1D2" presStyleIdx="6" presStyleCnt="10"/>
      <dgm:spPr/>
      <dgm:t>
        <a:bodyPr/>
        <a:lstStyle/>
        <a:p>
          <a:endParaRPr lang="en-US"/>
        </a:p>
      </dgm:t>
    </dgm:pt>
    <dgm:pt modelId="{C5C86716-A6AA-E14C-9819-C08744E97F46}" type="pres">
      <dgm:prSet presAssocID="{0EE1EBC1-8060-1B42-92D3-7579694FC97E}" presName="childText" presStyleLbl="bgAcc1" presStyleIdx="6" presStyleCnt="10">
        <dgm:presLayoutVars>
          <dgm:bulletEnabled val="1"/>
        </dgm:presLayoutVars>
      </dgm:prSet>
      <dgm:spPr/>
      <dgm:t>
        <a:bodyPr/>
        <a:lstStyle/>
        <a:p>
          <a:endParaRPr lang="en-US"/>
        </a:p>
      </dgm:t>
    </dgm:pt>
    <dgm:pt modelId="{A213B54A-B70A-5242-AFBE-FFA65A5936CC}" type="pres">
      <dgm:prSet presAssocID="{04F68922-B911-ED42-B87A-8ED87C7DE792}" presName="Name13" presStyleLbl="parChTrans1D2" presStyleIdx="7" presStyleCnt="10"/>
      <dgm:spPr/>
      <dgm:t>
        <a:bodyPr/>
        <a:lstStyle/>
        <a:p>
          <a:endParaRPr lang="en-US"/>
        </a:p>
      </dgm:t>
    </dgm:pt>
    <dgm:pt modelId="{1611EB93-94FA-A94D-9687-C6D937B8076F}" type="pres">
      <dgm:prSet presAssocID="{59767EE4-0BE2-EC4A-B7A4-6B8229B4884A}" presName="childText" presStyleLbl="bgAcc1" presStyleIdx="7" presStyleCnt="10">
        <dgm:presLayoutVars>
          <dgm:bulletEnabled val="1"/>
        </dgm:presLayoutVars>
      </dgm:prSet>
      <dgm:spPr/>
      <dgm:t>
        <a:bodyPr/>
        <a:lstStyle/>
        <a:p>
          <a:endParaRPr lang="en-US"/>
        </a:p>
      </dgm:t>
    </dgm:pt>
    <dgm:pt modelId="{A60B0CFA-0D7E-5E4B-97A3-486C7D072E1C}" type="pres">
      <dgm:prSet presAssocID="{2FBA4CB8-9036-2047-8FAD-D72EB46F31A9}" presName="Name13" presStyleLbl="parChTrans1D2" presStyleIdx="8" presStyleCnt="10"/>
      <dgm:spPr/>
      <dgm:t>
        <a:bodyPr/>
        <a:lstStyle/>
        <a:p>
          <a:endParaRPr lang="en-US"/>
        </a:p>
      </dgm:t>
    </dgm:pt>
    <dgm:pt modelId="{E7C17AB3-EE50-F645-BB93-7F3F8170C916}" type="pres">
      <dgm:prSet presAssocID="{6F0F4629-C9ED-EC4B-8EAF-6C752C6B5BA5}" presName="childText" presStyleLbl="bgAcc1" presStyleIdx="8" presStyleCnt="10">
        <dgm:presLayoutVars>
          <dgm:bulletEnabled val="1"/>
        </dgm:presLayoutVars>
      </dgm:prSet>
      <dgm:spPr/>
      <dgm:t>
        <a:bodyPr/>
        <a:lstStyle/>
        <a:p>
          <a:endParaRPr lang="en-US"/>
        </a:p>
      </dgm:t>
    </dgm:pt>
    <dgm:pt modelId="{8E159D8F-9411-F846-9513-F299331AFE82}" type="pres">
      <dgm:prSet presAssocID="{3D55A344-DE36-434E-8C7B-A3A92187B8FC}" presName="Name13" presStyleLbl="parChTrans1D2" presStyleIdx="9" presStyleCnt="10"/>
      <dgm:spPr/>
      <dgm:t>
        <a:bodyPr/>
        <a:lstStyle/>
        <a:p>
          <a:endParaRPr lang="en-US"/>
        </a:p>
      </dgm:t>
    </dgm:pt>
    <dgm:pt modelId="{71969C56-DDC7-534C-AC53-5FD8C984E707}" type="pres">
      <dgm:prSet presAssocID="{B76DDC8D-EE8F-0C42-ACC6-35A475B58274}" presName="childText" presStyleLbl="bgAcc1" presStyleIdx="9" presStyleCnt="10">
        <dgm:presLayoutVars>
          <dgm:bulletEnabled val="1"/>
        </dgm:presLayoutVars>
      </dgm:prSet>
      <dgm:spPr/>
      <dgm:t>
        <a:bodyPr/>
        <a:lstStyle/>
        <a:p>
          <a:endParaRPr lang="en-US"/>
        </a:p>
      </dgm:t>
    </dgm:pt>
  </dgm:ptLst>
  <dgm:cxnLst>
    <dgm:cxn modelId="{2F657F66-AED1-A540-B4D5-270F0F62F4BF}" type="presOf" srcId="{47F1E6AF-4BAF-C447-9170-9B01F8061796}" destId="{8217E433-7725-1540-9945-07698BAA63D1}" srcOrd="1" destOrd="0" presId="urn:microsoft.com/office/officeart/2005/8/layout/hierarchy3"/>
    <dgm:cxn modelId="{D484D913-38AC-B943-8438-6FBB5911CECA}" type="presOf" srcId="{954B7757-C7E3-A84D-B4E5-82D1C52DDCDB}" destId="{64A981C2-8CE5-B146-9555-CCB42FF01EF3}" srcOrd="0" destOrd="0" presId="urn:microsoft.com/office/officeart/2005/8/layout/hierarchy3"/>
    <dgm:cxn modelId="{6BF7ED1C-FE67-6B47-B3F2-DC06DFC8341C}" srcId="{6E73E256-9D2F-3344-B460-DBC8EFC61A0F}" destId="{DCD9F0E8-9B36-8040-BE39-A0B70F764E00}" srcOrd="0" destOrd="0" parTransId="{EDDE3FB0-83BC-F941-B673-3ED9286C754A}" sibTransId="{164FA1FB-D63D-164C-A01E-002BF9213316}"/>
    <dgm:cxn modelId="{D1FAE3F8-DAF0-B841-9445-6E3FFB19C0B6}" type="presOf" srcId="{B76DDC8D-EE8F-0C42-ACC6-35A475B58274}" destId="{71969C56-DDC7-534C-AC53-5FD8C984E707}" srcOrd="0" destOrd="0" presId="urn:microsoft.com/office/officeart/2005/8/layout/hierarchy3"/>
    <dgm:cxn modelId="{50DFCF7B-B455-C14D-9AAD-E623B3DA9CAF}" type="presOf" srcId="{DCD9F0E8-9B36-8040-BE39-A0B70F764E00}" destId="{EC5A65F7-8592-F04B-8F1B-B9C0F0C500EF}" srcOrd="0" destOrd="0" presId="urn:microsoft.com/office/officeart/2005/8/layout/hierarchy3"/>
    <dgm:cxn modelId="{01AC9CE7-996D-1C4A-A57E-096BFB665489}" type="presOf" srcId="{6F0F4629-C9ED-EC4B-8EAF-6C752C6B5BA5}" destId="{E7C17AB3-EE50-F645-BB93-7F3F8170C916}" srcOrd="0" destOrd="0" presId="urn:microsoft.com/office/officeart/2005/8/layout/hierarchy3"/>
    <dgm:cxn modelId="{D804DE92-B5E3-4B48-B1B3-1283743C187D}" type="presOf" srcId="{3D55A344-DE36-434E-8C7B-A3A92187B8FC}" destId="{8E159D8F-9411-F846-9513-F299331AFE82}" srcOrd="0" destOrd="0" presId="urn:microsoft.com/office/officeart/2005/8/layout/hierarchy3"/>
    <dgm:cxn modelId="{751D6F3C-0BD8-354F-8083-1EC762DD244F}" type="presOf" srcId="{F20FB496-F3CE-0147-BCF3-ED30D1D255CD}" destId="{B88C1D9D-03B0-4642-BC65-46950B1B0946}" srcOrd="0" destOrd="0" presId="urn:microsoft.com/office/officeart/2005/8/layout/hierarchy3"/>
    <dgm:cxn modelId="{1873A743-5943-F545-A50B-73155692670D}" type="presOf" srcId="{6E73E256-9D2F-3344-B460-DBC8EFC61A0F}" destId="{17275C2A-B0CC-1D4D-BED6-D79643E0878B}" srcOrd="0" destOrd="0" presId="urn:microsoft.com/office/officeart/2005/8/layout/hierarchy3"/>
    <dgm:cxn modelId="{9C9DA7B8-C3FB-EF4C-955E-3B830E8810F5}" type="presOf" srcId="{69720DAF-24C7-9F4A-A26A-6019E44377C9}" destId="{005F0388-D6ED-0A46-AC39-3CE188E1CD4C}" srcOrd="0" destOrd="0" presId="urn:microsoft.com/office/officeart/2005/8/layout/hierarchy3"/>
    <dgm:cxn modelId="{2DBFDAA2-C04C-114D-8D3E-76491414BC56}" type="presOf" srcId="{0EE1EBC1-8060-1B42-92D3-7579694FC97E}" destId="{C5C86716-A6AA-E14C-9819-C08744E97F46}" srcOrd="0" destOrd="0" presId="urn:microsoft.com/office/officeart/2005/8/layout/hierarchy3"/>
    <dgm:cxn modelId="{384E109C-F65C-E047-B8CB-E294725729BA}" type="presOf" srcId="{47F1E6AF-4BAF-C447-9170-9B01F8061796}" destId="{48D4F82E-C26D-8643-8D5B-2631627AE238}" srcOrd="0" destOrd="0" presId="urn:microsoft.com/office/officeart/2005/8/layout/hierarchy3"/>
    <dgm:cxn modelId="{60D06ABC-2059-0449-87D6-6F57F6E7E1C3}" type="presOf" srcId="{769C6D80-6439-EE46-8FA2-D5C98E1053FC}" destId="{CBCB2069-2803-074F-B8F0-624DB322F1ED}" srcOrd="0" destOrd="0" presId="urn:microsoft.com/office/officeart/2005/8/layout/hierarchy3"/>
    <dgm:cxn modelId="{CDF4D2FC-53B2-854B-B0D9-1986C4A6E974}" type="presOf" srcId="{2FBA4CB8-9036-2047-8FAD-D72EB46F31A9}" destId="{A60B0CFA-0D7E-5E4B-97A3-486C7D072E1C}" srcOrd="0" destOrd="0" presId="urn:microsoft.com/office/officeart/2005/8/layout/hierarchy3"/>
    <dgm:cxn modelId="{181B6234-8E59-9F48-8F38-1EC9A8F9882F}" type="presOf" srcId="{04F68922-B911-ED42-B87A-8ED87C7DE792}" destId="{A213B54A-B70A-5242-AFBE-FFA65A5936CC}" srcOrd="0" destOrd="0" presId="urn:microsoft.com/office/officeart/2005/8/layout/hierarchy3"/>
    <dgm:cxn modelId="{F0F06DEC-275F-674E-AECC-ABF153D0B6D2}" srcId="{6E73E256-9D2F-3344-B460-DBC8EFC61A0F}" destId="{D1595CA3-BBF8-2D43-B984-40A218FB4E80}" srcOrd="2" destOrd="0" parTransId="{ACE9EA9B-6EB8-A94F-874B-0ABC4A84ABF7}" sibTransId="{6C070AD9-0B2A-1149-8A10-1A32CC3991CF}"/>
    <dgm:cxn modelId="{3336E03F-A57C-7649-B2B3-770854666429}" srcId="{D1595CA3-BBF8-2D43-B984-40A218FB4E80}" destId="{B76DDC8D-EE8F-0C42-ACC6-35A475B58274}" srcOrd="3" destOrd="0" parTransId="{3D55A344-DE36-434E-8C7B-A3A92187B8FC}" sibTransId="{A6A57C78-B24A-E148-9038-249BF01991F8}"/>
    <dgm:cxn modelId="{832C48B7-1BB4-3E45-809D-9651519B5CB1}" srcId="{DCD9F0E8-9B36-8040-BE39-A0B70F764E00}" destId="{7535E48A-C1FD-904B-83B5-AE4C1CF0274C}" srcOrd="1" destOrd="0" parTransId="{4464F03A-2A9B-6842-9888-3CB8D321A998}" sibTransId="{5D23F7F1-1E7C-4C46-A42E-E11FA74769A8}"/>
    <dgm:cxn modelId="{EA789364-4351-A94F-9788-401859366075}" type="presOf" srcId="{D1595CA3-BBF8-2D43-B984-40A218FB4E80}" destId="{F3E07075-0FBC-1044-B153-0570D9FDC327}" srcOrd="1" destOrd="0" presId="urn:microsoft.com/office/officeart/2005/8/layout/hierarchy3"/>
    <dgm:cxn modelId="{D6103DD5-0430-9342-A240-3095CFEE202A}" srcId="{DCD9F0E8-9B36-8040-BE39-A0B70F764E00}" destId="{69720DAF-24C7-9F4A-A26A-6019E44377C9}" srcOrd="2" destOrd="0" parTransId="{D8394C92-7711-614C-80CB-612819037DDE}" sibTransId="{5A8B7DCE-F63D-9440-82F2-12AD8F23DDAB}"/>
    <dgm:cxn modelId="{0B6FA090-3294-F14D-A27C-EB11F5194984}" srcId="{DCD9F0E8-9B36-8040-BE39-A0B70F764E00}" destId="{547DBDB7-F1F7-784B-B01E-03E467C575BF}" srcOrd="3" destOrd="0" parTransId="{20A23E8F-0D0E-654F-B603-64605AA0197C}" sibTransId="{428D83FA-DA3E-4B42-946A-196A16CF18C1}"/>
    <dgm:cxn modelId="{FC6C1760-D710-FB4C-8381-6D2A94999823}" type="presOf" srcId="{7535E48A-C1FD-904B-83B5-AE4C1CF0274C}" destId="{F94E68D6-1513-1E4D-A863-FCF98518B355}" srcOrd="0" destOrd="0" presId="urn:microsoft.com/office/officeart/2005/8/layout/hierarchy3"/>
    <dgm:cxn modelId="{FF72CC3F-24D6-F64C-A87A-4DE7F48EE2C8}" srcId="{DCD9F0E8-9B36-8040-BE39-A0B70F764E00}" destId="{769C6D80-6439-EE46-8FA2-D5C98E1053FC}" srcOrd="0" destOrd="0" parTransId="{F5C0BA97-B6B4-4047-8FAE-1CD439A8F209}" sibTransId="{C17D88BE-DA3E-D340-AB5A-2E1E4A232157}"/>
    <dgm:cxn modelId="{5B131D9D-C728-664D-8893-5006739B114D}" srcId="{D1595CA3-BBF8-2D43-B984-40A218FB4E80}" destId="{6F0F4629-C9ED-EC4B-8EAF-6C752C6B5BA5}" srcOrd="2" destOrd="0" parTransId="{2FBA4CB8-9036-2047-8FAD-D72EB46F31A9}" sibTransId="{E28D206C-23E7-2E4F-826F-D9EE4BAB779D}"/>
    <dgm:cxn modelId="{C35990E4-4D44-E840-B0A4-03DA3719B05B}" type="presOf" srcId="{D1595CA3-BBF8-2D43-B984-40A218FB4E80}" destId="{7A804269-A6C6-7545-8979-AAE4506D993E}" srcOrd="0" destOrd="0" presId="urn:microsoft.com/office/officeart/2005/8/layout/hierarchy3"/>
    <dgm:cxn modelId="{DD3BBE2A-3BAC-EA46-A36F-22F0816CB482}" srcId="{D1595CA3-BBF8-2D43-B984-40A218FB4E80}" destId="{0EE1EBC1-8060-1B42-92D3-7579694FC97E}" srcOrd="0" destOrd="0" parTransId="{41CF100D-E956-764D-99AB-982BEBCDB2F3}" sibTransId="{1A8AC62C-C9E3-B84C-9C72-5696431AF8FD}"/>
    <dgm:cxn modelId="{C9FBCBC9-E7D3-114A-8AB7-53DA6FD83381}" type="presOf" srcId="{41CF100D-E956-764D-99AB-982BEBCDB2F3}" destId="{1EB9088A-7176-ED4C-8B08-B9F9DE394550}" srcOrd="0" destOrd="0" presId="urn:microsoft.com/office/officeart/2005/8/layout/hierarchy3"/>
    <dgm:cxn modelId="{20D63941-B0B3-584B-9701-13B958488BD3}" type="presOf" srcId="{D8394C92-7711-614C-80CB-612819037DDE}" destId="{869F7869-C939-C44A-9C71-8BDE6A4C60CA}" srcOrd="0" destOrd="0" presId="urn:microsoft.com/office/officeart/2005/8/layout/hierarchy3"/>
    <dgm:cxn modelId="{90C0E71C-EEE0-3742-B22B-F03F8B11ECBB}" srcId="{D1595CA3-BBF8-2D43-B984-40A218FB4E80}" destId="{59767EE4-0BE2-EC4A-B7A4-6B8229B4884A}" srcOrd="1" destOrd="0" parTransId="{04F68922-B911-ED42-B87A-8ED87C7DE792}" sibTransId="{EC5AA5EB-5A4D-DF4B-8BD0-0E83C7353942}"/>
    <dgm:cxn modelId="{447D0E16-1B45-364F-B912-D9DBB6772743}" srcId="{47F1E6AF-4BAF-C447-9170-9B01F8061796}" destId="{68145074-BD14-1048-B14E-7EA9566558D1}" srcOrd="1" destOrd="0" parTransId="{F20FB496-F3CE-0147-BCF3-ED30D1D255CD}" sibTransId="{C252A401-7FCE-A543-968A-CD3FB3AC9C74}"/>
    <dgm:cxn modelId="{B7739B74-0A17-FC4B-BC77-88D7B28B612C}" type="presOf" srcId="{4464F03A-2A9B-6842-9888-3CB8D321A998}" destId="{4BB263D4-EEEE-4443-84FD-E15A437140C8}" srcOrd="0" destOrd="0" presId="urn:microsoft.com/office/officeart/2005/8/layout/hierarchy3"/>
    <dgm:cxn modelId="{063284D3-1BA0-5749-9650-03E504FAF149}" type="presOf" srcId="{DCD9F0E8-9B36-8040-BE39-A0B70F764E00}" destId="{A24183B7-46DD-D646-8C46-D9B8295B8761}" srcOrd="1" destOrd="0" presId="urn:microsoft.com/office/officeart/2005/8/layout/hierarchy3"/>
    <dgm:cxn modelId="{2F5ED395-C943-E944-8870-9E749A517D4B}" type="presOf" srcId="{FA9FB06E-F8E6-D64B-A5B8-00DC708242BE}" destId="{D7C5EAFB-4D60-D64C-B804-DEF5C5C8AA62}" srcOrd="0" destOrd="0" presId="urn:microsoft.com/office/officeart/2005/8/layout/hierarchy3"/>
    <dgm:cxn modelId="{C9539E61-0682-8A41-98CE-8AAE57250201}" srcId="{47F1E6AF-4BAF-C447-9170-9B01F8061796}" destId="{954B7757-C7E3-A84D-B4E5-82D1C52DDCDB}" srcOrd="0" destOrd="0" parTransId="{FA9FB06E-F8E6-D64B-A5B8-00DC708242BE}" sibTransId="{C33E7E88-C11F-354F-8C0E-74B3C009ECFB}"/>
    <dgm:cxn modelId="{D0719440-9BD2-EC44-8693-F2E591CAB2B5}" type="presOf" srcId="{59767EE4-0BE2-EC4A-B7A4-6B8229B4884A}" destId="{1611EB93-94FA-A94D-9687-C6D937B8076F}" srcOrd="0" destOrd="0" presId="urn:microsoft.com/office/officeart/2005/8/layout/hierarchy3"/>
    <dgm:cxn modelId="{202CF530-4653-C74B-9B7A-97E45FCE46A0}" type="presOf" srcId="{68145074-BD14-1048-B14E-7EA9566558D1}" destId="{EA9959CF-616F-8E49-87EF-C04B3A94C951}" srcOrd="0" destOrd="0" presId="urn:microsoft.com/office/officeart/2005/8/layout/hierarchy3"/>
    <dgm:cxn modelId="{14BD56A8-73BD-DA42-BD8A-006653CB2067}" srcId="{6E73E256-9D2F-3344-B460-DBC8EFC61A0F}" destId="{47F1E6AF-4BAF-C447-9170-9B01F8061796}" srcOrd="1" destOrd="0" parTransId="{B76A070C-B8AE-C64D-AF30-66F9EF2949A9}" sibTransId="{D5D99D7A-AD58-3744-B531-5755EF93E100}"/>
    <dgm:cxn modelId="{BCC633AE-93A5-5744-BA2C-32DFB007CAB2}" type="presOf" srcId="{F5C0BA97-B6B4-4047-8FAE-1CD439A8F209}" destId="{A2D8F330-D3D0-CC43-AD2E-89C4AF9F7B9E}" srcOrd="0" destOrd="0" presId="urn:microsoft.com/office/officeart/2005/8/layout/hierarchy3"/>
    <dgm:cxn modelId="{D7645E26-7E12-6143-83C9-D6399619590C}" type="presOf" srcId="{547DBDB7-F1F7-784B-B01E-03E467C575BF}" destId="{743DB13E-F280-4741-85DB-E5F89FB0EEC0}" srcOrd="0" destOrd="0" presId="urn:microsoft.com/office/officeart/2005/8/layout/hierarchy3"/>
    <dgm:cxn modelId="{62379EED-71B6-A246-9DED-384203606F2C}" type="presOf" srcId="{20A23E8F-0D0E-654F-B603-64605AA0197C}" destId="{2A2CEA59-AA22-E242-B5CA-B7587835A62F}" srcOrd="0" destOrd="0" presId="urn:microsoft.com/office/officeart/2005/8/layout/hierarchy3"/>
    <dgm:cxn modelId="{94D514CA-8753-4C41-9A2F-E24E134D0BD9}" type="presParOf" srcId="{17275C2A-B0CC-1D4D-BED6-D79643E0878B}" destId="{0273AF8D-B077-A748-8F37-BC184730058F}" srcOrd="0" destOrd="0" presId="urn:microsoft.com/office/officeart/2005/8/layout/hierarchy3"/>
    <dgm:cxn modelId="{D3CD3440-E3E3-ED49-8BBD-65511296DAC8}" type="presParOf" srcId="{0273AF8D-B077-A748-8F37-BC184730058F}" destId="{A0C42124-CEB7-2843-9186-DFDAFB93D8E5}" srcOrd="0" destOrd="0" presId="urn:microsoft.com/office/officeart/2005/8/layout/hierarchy3"/>
    <dgm:cxn modelId="{AD02B8F5-4DC9-DC44-9127-59BEDDB0232A}" type="presParOf" srcId="{A0C42124-CEB7-2843-9186-DFDAFB93D8E5}" destId="{EC5A65F7-8592-F04B-8F1B-B9C0F0C500EF}" srcOrd="0" destOrd="0" presId="urn:microsoft.com/office/officeart/2005/8/layout/hierarchy3"/>
    <dgm:cxn modelId="{02E747B4-6DD5-1140-AC61-F9130607C94E}" type="presParOf" srcId="{A0C42124-CEB7-2843-9186-DFDAFB93D8E5}" destId="{A24183B7-46DD-D646-8C46-D9B8295B8761}" srcOrd="1" destOrd="0" presId="urn:microsoft.com/office/officeart/2005/8/layout/hierarchy3"/>
    <dgm:cxn modelId="{739DA326-6C32-5B41-9CFF-C241E4D59804}" type="presParOf" srcId="{0273AF8D-B077-A748-8F37-BC184730058F}" destId="{E7ED45AE-761C-CF4B-B6B1-075911554FB9}" srcOrd="1" destOrd="0" presId="urn:microsoft.com/office/officeart/2005/8/layout/hierarchy3"/>
    <dgm:cxn modelId="{6AE95DEC-EE06-C24F-823D-AACDBFCC8FEA}" type="presParOf" srcId="{E7ED45AE-761C-CF4B-B6B1-075911554FB9}" destId="{A2D8F330-D3D0-CC43-AD2E-89C4AF9F7B9E}" srcOrd="0" destOrd="0" presId="urn:microsoft.com/office/officeart/2005/8/layout/hierarchy3"/>
    <dgm:cxn modelId="{77A308F8-59FE-0D40-AC42-6687DE4764B8}" type="presParOf" srcId="{E7ED45AE-761C-CF4B-B6B1-075911554FB9}" destId="{CBCB2069-2803-074F-B8F0-624DB322F1ED}" srcOrd="1" destOrd="0" presId="urn:microsoft.com/office/officeart/2005/8/layout/hierarchy3"/>
    <dgm:cxn modelId="{88CA7214-EC26-534A-9F2B-E5443ADFF4A5}" type="presParOf" srcId="{E7ED45AE-761C-CF4B-B6B1-075911554FB9}" destId="{4BB263D4-EEEE-4443-84FD-E15A437140C8}" srcOrd="2" destOrd="0" presId="urn:microsoft.com/office/officeart/2005/8/layout/hierarchy3"/>
    <dgm:cxn modelId="{7AE2ED0B-E62C-6F47-8EBB-8EE5B516E14E}" type="presParOf" srcId="{E7ED45AE-761C-CF4B-B6B1-075911554FB9}" destId="{F94E68D6-1513-1E4D-A863-FCF98518B355}" srcOrd="3" destOrd="0" presId="urn:microsoft.com/office/officeart/2005/8/layout/hierarchy3"/>
    <dgm:cxn modelId="{CDBA9BCA-7E71-8A4E-AD47-1F7896286FBF}" type="presParOf" srcId="{E7ED45AE-761C-CF4B-B6B1-075911554FB9}" destId="{869F7869-C939-C44A-9C71-8BDE6A4C60CA}" srcOrd="4" destOrd="0" presId="urn:microsoft.com/office/officeart/2005/8/layout/hierarchy3"/>
    <dgm:cxn modelId="{433BF1FE-818D-524B-89CE-3B02423238C0}" type="presParOf" srcId="{E7ED45AE-761C-CF4B-B6B1-075911554FB9}" destId="{005F0388-D6ED-0A46-AC39-3CE188E1CD4C}" srcOrd="5" destOrd="0" presId="urn:microsoft.com/office/officeart/2005/8/layout/hierarchy3"/>
    <dgm:cxn modelId="{1A9F49D1-1B98-8F4B-A79A-B46E0DADEED2}" type="presParOf" srcId="{E7ED45AE-761C-CF4B-B6B1-075911554FB9}" destId="{2A2CEA59-AA22-E242-B5CA-B7587835A62F}" srcOrd="6" destOrd="0" presId="urn:microsoft.com/office/officeart/2005/8/layout/hierarchy3"/>
    <dgm:cxn modelId="{B83AB0B5-2E3A-1F4C-94F2-63F040AF3645}" type="presParOf" srcId="{E7ED45AE-761C-CF4B-B6B1-075911554FB9}" destId="{743DB13E-F280-4741-85DB-E5F89FB0EEC0}" srcOrd="7" destOrd="0" presId="urn:microsoft.com/office/officeart/2005/8/layout/hierarchy3"/>
    <dgm:cxn modelId="{E7D57AC0-2F3E-2541-83C3-9C5BF82B96AF}" type="presParOf" srcId="{17275C2A-B0CC-1D4D-BED6-D79643E0878B}" destId="{ADD9146C-3B74-8147-9074-A90D80F558C9}" srcOrd="1" destOrd="0" presId="urn:microsoft.com/office/officeart/2005/8/layout/hierarchy3"/>
    <dgm:cxn modelId="{98711CF3-A97A-9741-B838-6C030A149392}" type="presParOf" srcId="{ADD9146C-3B74-8147-9074-A90D80F558C9}" destId="{836627F9-84F9-3F41-94BA-A8DCCDF70604}" srcOrd="0" destOrd="0" presId="urn:microsoft.com/office/officeart/2005/8/layout/hierarchy3"/>
    <dgm:cxn modelId="{46D3BA09-ACC8-CE4F-99BE-78F9F01CA42C}" type="presParOf" srcId="{836627F9-84F9-3F41-94BA-A8DCCDF70604}" destId="{48D4F82E-C26D-8643-8D5B-2631627AE238}" srcOrd="0" destOrd="0" presId="urn:microsoft.com/office/officeart/2005/8/layout/hierarchy3"/>
    <dgm:cxn modelId="{1FAC81F2-F083-F243-AA17-E0444F425EF5}" type="presParOf" srcId="{836627F9-84F9-3F41-94BA-A8DCCDF70604}" destId="{8217E433-7725-1540-9945-07698BAA63D1}" srcOrd="1" destOrd="0" presId="urn:microsoft.com/office/officeart/2005/8/layout/hierarchy3"/>
    <dgm:cxn modelId="{22CAC2E7-8DA0-0547-BC72-743DEDA56370}" type="presParOf" srcId="{ADD9146C-3B74-8147-9074-A90D80F558C9}" destId="{83AD441C-0AB4-3C46-90E9-C7045A64A46D}" srcOrd="1" destOrd="0" presId="urn:microsoft.com/office/officeart/2005/8/layout/hierarchy3"/>
    <dgm:cxn modelId="{A61AA94F-D554-2E4A-9EF4-F2D395B4365B}" type="presParOf" srcId="{83AD441C-0AB4-3C46-90E9-C7045A64A46D}" destId="{D7C5EAFB-4D60-D64C-B804-DEF5C5C8AA62}" srcOrd="0" destOrd="0" presId="urn:microsoft.com/office/officeart/2005/8/layout/hierarchy3"/>
    <dgm:cxn modelId="{A21DD20F-9C4D-9042-A0B3-6E735D4671C9}" type="presParOf" srcId="{83AD441C-0AB4-3C46-90E9-C7045A64A46D}" destId="{64A981C2-8CE5-B146-9555-CCB42FF01EF3}" srcOrd="1" destOrd="0" presId="urn:microsoft.com/office/officeart/2005/8/layout/hierarchy3"/>
    <dgm:cxn modelId="{605490FE-047E-F94B-943A-5E222591BC44}" type="presParOf" srcId="{83AD441C-0AB4-3C46-90E9-C7045A64A46D}" destId="{B88C1D9D-03B0-4642-BC65-46950B1B0946}" srcOrd="2" destOrd="0" presId="urn:microsoft.com/office/officeart/2005/8/layout/hierarchy3"/>
    <dgm:cxn modelId="{2F473915-C11D-3A48-B996-F3ECC7BB494C}" type="presParOf" srcId="{83AD441C-0AB4-3C46-90E9-C7045A64A46D}" destId="{EA9959CF-616F-8E49-87EF-C04B3A94C951}" srcOrd="3" destOrd="0" presId="urn:microsoft.com/office/officeart/2005/8/layout/hierarchy3"/>
    <dgm:cxn modelId="{604A49B4-C1E7-534F-B334-B285295A45D5}" type="presParOf" srcId="{17275C2A-B0CC-1D4D-BED6-D79643E0878B}" destId="{8B5E90E2-212D-3445-9189-B7562E59E558}" srcOrd="2" destOrd="0" presId="urn:microsoft.com/office/officeart/2005/8/layout/hierarchy3"/>
    <dgm:cxn modelId="{6768B87A-17A1-2549-BCD5-0E4128D4843F}" type="presParOf" srcId="{8B5E90E2-212D-3445-9189-B7562E59E558}" destId="{D44665BC-DEA4-7A4B-9CA3-224AAF00A4D5}" srcOrd="0" destOrd="0" presId="urn:microsoft.com/office/officeart/2005/8/layout/hierarchy3"/>
    <dgm:cxn modelId="{589F09D3-84A3-FD45-B69E-BF0353BF07BE}" type="presParOf" srcId="{D44665BC-DEA4-7A4B-9CA3-224AAF00A4D5}" destId="{7A804269-A6C6-7545-8979-AAE4506D993E}" srcOrd="0" destOrd="0" presId="urn:microsoft.com/office/officeart/2005/8/layout/hierarchy3"/>
    <dgm:cxn modelId="{1F8CC36E-B369-3942-AFFD-794F02E44B53}" type="presParOf" srcId="{D44665BC-DEA4-7A4B-9CA3-224AAF00A4D5}" destId="{F3E07075-0FBC-1044-B153-0570D9FDC327}" srcOrd="1" destOrd="0" presId="urn:microsoft.com/office/officeart/2005/8/layout/hierarchy3"/>
    <dgm:cxn modelId="{FCAE8824-8654-024E-B6FC-3E4B178F5C08}" type="presParOf" srcId="{8B5E90E2-212D-3445-9189-B7562E59E558}" destId="{CB96AD64-B6B9-D340-808B-46C2E6581861}" srcOrd="1" destOrd="0" presId="urn:microsoft.com/office/officeart/2005/8/layout/hierarchy3"/>
    <dgm:cxn modelId="{9D0A7B20-12E1-7649-965E-9629F67C4746}" type="presParOf" srcId="{CB96AD64-B6B9-D340-808B-46C2E6581861}" destId="{1EB9088A-7176-ED4C-8B08-B9F9DE394550}" srcOrd="0" destOrd="0" presId="urn:microsoft.com/office/officeart/2005/8/layout/hierarchy3"/>
    <dgm:cxn modelId="{8575CA43-F078-9441-BEBB-9770EC8BDFF6}" type="presParOf" srcId="{CB96AD64-B6B9-D340-808B-46C2E6581861}" destId="{C5C86716-A6AA-E14C-9819-C08744E97F46}" srcOrd="1" destOrd="0" presId="urn:microsoft.com/office/officeart/2005/8/layout/hierarchy3"/>
    <dgm:cxn modelId="{35D5D073-9919-EB4A-BC9E-94F3EC7DE343}" type="presParOf" srcId="{CB96AD64-B6B9-D340-808B-46C2E6581861}" destId="{A213B54A-B70A-5242-AFBE-FFA65A5936CC}" srcOrd="2" destOrd="0" presId="urn:microsoft.com/office/officeart/2005/8/layout/hierarchy3"/>
    <dgm:cxn modelId="{571FCD70-B34D-394D-AA9A-AB942889A5F7}" type="presParOf" srcId="{CB96AD64-B6B9-D340-808B-46C2E6581861}" destId="{1611EB93-94FA-A94D-9687-C6D937B8076F}" srcOrd="3" destOrd="0" presId="urn:microsoft.com/office/officeart/2005/8/layout/hierarchy3"/>
    <dgm:cxn modelId="{7EDB6D27-FA34-F441-9245-248A0BE726F1}" type="presParOf" srcId="{CB96AD64-B6B9-D340-808B-46C2E6581861}" destId="{A60B0CFA-0D7E-5E4B-97A3-486C7D072E1C}" srcOrd="4" destOrd="0" presId="urn:microsoft.com/office/officeart/2005/8/layout/hierarchy3"/>
    <dgm:cxn modelId="{8B79D978-6240-5042-9392-413B6E49788A}" type="presParOf" srcId="{CB96AD64-B6B9-D340-808B-46C2E6581861}" destId="{E7C17AB3-EE50-F645-BB93-7F3F8170C916}" srcOrd="5" destOrd="0" presId="urn:microsoft.com/office/officeart/2005/8/layout/hierarchy3"/>
    <dgm:cxn modelId="{9DCD362D-3348-C24D-B8AA-A94C2CBEE720}" type="presParOf" srcId="{CB96AD64-B6B9-D340-808B-46C2E6581861}" destId="{8E159D8F-9411-F846-9513-F299331AFE82}" srcOrd="6" destOrd="0" presId="urn:microsoft.com/office/officeart/2005/8/layout/hierarchy3"/>
    <dgm:cxn modelId="{1E11EA1C-F619-4E4D-8725-70869D675451}" type="presParOf" srcId="{CB96AD64-B6B9-D340-808B-46C2E6581861}" destId="{71969C56-DDC7-534C-AC53-5FD8C984E707}" srcOrd="7" destOrd="0" presId="urn:microsoft.com/office/officeart/2005/8/layout/hierarchy3"/>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5A65F7-8592-F04B-8F1B-B9C0F0C500EF}">
      <dsp:nvSpPr>
        <dsp:cNvPr id="0" name=""/>
        <dsp:cNvSpPr/>
      </dsp:nvSpPr>
      <dsp:spPr>
        <a:xfrm>
          <a:off x="222997" y="48"/>
          <a:ext cx="1421361" cy="71068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latin typeface="Century Gothic"/>
              <a:cs typeface="Century Gothic"/>
            </a:rPr>
            <a:t>Part 1</a:t>
          </a:r>
        </a:p>
        <a:p>
          <a:pPr lvl="0" algn="ctr" defTabSz="533400">
            <a:lnSpc>
              <a:spcPct val="90000"/>
            </a:lnSpc>
            <a:spcBef>
              <a:spcPct val="0"/>
            </a:spcBef>
            <a:spcAft>
              <a:spcPct val="35000"/>
            </a:spcAft>
          </a:pPr>
          <a:r>
            <a:rPr lang="en-US" sz="1200" kern="1200">
              <a:latin typeface="Century Gothic"/>
              <a:cs typeface="Century Gothic"/>
            </a:rPr>
            <a:t>Research focus and method</a:t>
          </a:r>
        </a:p>
      </dsp:txBody>
      <dsp:txXfrm>
        <a:off x="222997" y="48"/>
        <a:ext cx="1421361" cy="710680"/>
      </dsp:txXfrm>
    </dsp:sp>
    <dsp:sp modelId="{A2D8F330-D3D0-CC43-AD2E-89C4AF9F7B9E}">
      <dsp:nvSpPr>
        <dsp:cNvPr id="0" name=""/>
        <dsp:cNvSpPr/>
      </dsp:nvSpPr>
      <dsp:spPr>
        <a:xfrm>
          <a:off x="365133" y="710729"/>
          <a:ext cx="142136" cy="533010"/>
        </a:xfrm>
        <a:custGeom>
          <a:avLst/>
          <a:gdLst/>
          <a:ahLst/>
          <a:cxnLst/>
          <a:rect l="0" t="0" r="0" b="0"/>
          <a:pathLst>
            <a:path>
              <a:moveTo>
                <a:pt x="0" y="0"/>
              </a:moveTo>
              <a:lnTo>
                <a:pt x="0" y="533010"/>
              </a:lnTo>
              <a:lnTo>
                <a:pt x="142136" y="53301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CB2069-2803-074F-B8F0-624DB322F1ED}">
      <dsp:nvSpPr>
        <dsp:cNvPr id="0" name=""/>
        <dsp:cNvSpPr/>
      </dsp:nvSpPr>
      <dsp:spPr>
        <a:xfrm>
          <a:off x="507270" y="888399"/>
          <a:ext cx="1137089" cy="71068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Century Gothic"/>
              <a:cs typeface="Century Gothic"/>
            </a:rPr>
            <a:t>Introduction</a:t>
          </a:r>
        </a:p>
      </dsp:txBody>
      <dsp:txXfrm>
        <a:off x="507270" y="888399"/>
        <a:ext cx="1137089" cy="710680"/>
      </dsp:txXfrm>
    </dsp:sp>
    <dsp:sp modelId="{4BB263D4-EEEE-4443-84FD-E15A437140C8}">
      <dsp:nvSpPr>
        <dsp:cNvPr id="0" name=""/>
        <dsp:cNvSpPr/>
      </dsp:nvSpPr>
      <dsp:spPr>
        <a:xfrm>
          <a:off x="365133" y="710729"/>
          <a:ext cx="142136" cy="1421361"/>
        </a:xfrm>
        <a:custGeom>
          <a:avLst/>
          <a:gdLst/>
          <a:ahLst/>
          <a:cxnLst/>
          <a:rect l="0" t="0" r="0" b="0"/>
          <a:pathLst>
            <a:path>
              <a:moveTo>
                <a:pt x="0" y="0"/>
              </a:moveTo>
              <a:lnTo>
                <a:pt x="0" y="1421361"/>
              </a:lnTo>
              <a:lnTo>
                <a:pt x="142136" y="142136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94E68D6-1513-1E4D-A863-FCF98518B355}">
      <dsp:nvSpPr>
        <dsp:cNvPr id="0" name=""/>
        <dsp:cNvSpPr/>
      </dsp:nvSpPr>
      <dsp:spPr>
        <a:xfrm>
          <a:off x="507270" y="1776750"/>
          <a:ext cx="1137089" cy="71068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Century Gothic"/>
              <a:cs typeface="Century Gothic"/>
            </a:rPr>
            <a:t>Literature review</a:t>
          </a:r>
        </a:p>
      </dsp:txBody>
      <dsp:txXfrm>
        <a:off x="507270" y="1776750"/>
        <a:ext cx="1137089" cy="710680"/>
      </dsp:txXfrm>
    </dsp:sp>
    <dsp:sp modelId="{869F7869-C939-C44A-9C71-8BDE6A4C60CA}">
      <dsp:nvSpPr>
        <dsp:cNvPr id="0" name=""/>
        <dsp:cNvSpPr/>
      </dsp:nvSpPr>
      <dsp:spPr>
        <a:xfrm>
          <a:off x="365133" y="710729"/>
          <a:ext cx="142136" cy="2309713"/>
        </a:xfrm>
        <a:custGeom>
          <a:avLst/>
          <a:gdLst/>
          <a:ahLst/>
          <a:cxnLst/>
          <a:rect l="0" t="0" r="0" b="0"/>
          <a:pathLst>
            <a:path>
              <a:moveTo>
                <a:pt x="0" y="0"/>
              </a:moveTo>
              <a:lnTo>
                <a:pt x="0" y="2309713"/>
              </a:lnTo>
              <a:lnTo>
                <a:pt x="142136" y="230971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5F0388-D6ED-0A46-AC39-3CE188E1CD4C}">
      <dsp:nvSpPr>
        <dsp:cNvPr id="0" name=""/>
        <dsp:cNvSpPr/>
      </dsp:nvSpPr>
      <dsp:spPr>
        <a:xfrm>
          <a:off x="507270" y="2665101"/>
          <a:ext cx="1137089" cy="71068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Century Gothic"/>
              <a:cs typeface="Century Gothic"/>
            </a:rPr>
            <a:t>The research questions</a:t>
          </a:r>
        </a:p>
      </dsp:txBody>
      <dsp:txXfrm>
        <a:off x="507270" y="2665101"/>
        <a:ext cx="1137089" cy="710680"/>
      </dsp:txXfrm>
    </dsp:sp>
    <dsp:sp modelId="{2A2CEA59-AA22-E242-B5CA-B7587835A62F}">
      <dsp:nvSpPr>
        <dsp:cNvPr id="0" name=""/>
        <dsp:cNvSpPr/>
      </dsp:nvSpPr>
      <dsp:spPr>
        <a:xfrm>
          <a:off x="365133" y="710729"/>
          <a:ext cx="142136" cy="3198064"/>
        </a:xfrm>
        <a:custGeom>
          <a:avLst/>
          <a:gdLst/>
          <a:ahLst/>
          <a:cxnLst/>
          <a:rect l="0" t="0" r="0" b="0"/>
          <a:pathLst>
            <a:path>
              <a:moveTo>
                <a:pt x="0" y="0"/>
              </a:moveTo>
              <a:lnTo>
                <a:pt x="0" y="3198064"/>
              </a:lnTo>
              <a:lnTo>
                <a:pt x="142136" y="319806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43DB13E-F280-4741-85DB-E5F89FB0EEC0}">
      <dsp:nvSpPr>
        <dsp:cNvPr id="0" name=""/>
        <dsp:cNvSpPr/>
      </dsp:nvSpPr>
      <dsp:spPr>
        <a:xfrm>
          <a:off x="507270" y="3553452"/>
          <a:ext cx="1137089" cy="71068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Century Gothic"/>
              <a:cs typeface="Century Gothic"/>
            </a:rPr>
            <a:t>Research design and methodology</a:t>
          </a:r>
        </a:p>
      </dsp:txBody>
      <dsp:txXfrm>
        <a:off x="507270" y="3553452"/>
        <a:ext cx="1137089" cy="710680"/>
      </dsp:txXfrm>
    </dsp:sp>
    <dsp:sp modelId="{48D4F82E-C26D-8643-8D5B-2631627AE238}">
      <dsp:nvSpPr>
        <dsp:cNvPr id="0" name=""/>
        <dsp:cNvSpPr/>
      </dsp:nvSpPr>
      <dsp:spPr>
        <a:xfrm>
          <a:off x="1999700" y="48"/>
          <a:ext cx="1421361" cy="71068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latin typeface="Century Gothic"/>
              <a:cs typeface="Century Gothic"/>
            </a:rPr>
            <a:t>Part 2</a:t>
          </a:r>
        </a:p>
        <a:p>
          <a:pPr lvl="0" algn="ctr" defTabSz="533400">
            <a:lnSpc>
              <a:spcPct val="90000"/>
            </a:lnSpc>
            <a:spcBef>
              <a:spcPct val="0"/>
            </a:spcBef>
            <a:spcAft>
              <a:spcPct val="35000"/>
            </a:spcAft>
          </a:pPr>
          <a:r>
            <a:rPr lang="en-US" sz="1200" b="0" kern="1200">
              <a:latin typeface="Century Gothic"/>
              <a:cs typeface="Century Gothic"/>
            </a:rPr>
            <a:t>The results</a:t>
          </a:r>
        </a:p>
      </dsp:txBody>
      <dsp:txXfrm>
        <a:off x="1999700" y="48"/>
        <a:ext cx="1421361" cy="710680"/>
      </dsp:txXfrm>
    </dsp:sp>
    <dsp:sp modelId="{D7C5EAFB-4D60-D64C-B804-DEF5C5C8AA62}">
      <dsp:nvSpPr>
        <dsp:cNvPr id="0" name=""/>
        <dsp:cNvSpPr/>
      </dsp:nvSpPr>
      <dsp:spPr>
        <a:xfrm>
          <a:off x="2141836" y="710729"/>
          <a:ext cx="142136" cy="533010"/>
        </a:xfrm>
        <a:custGeom>
          <a:avLst/>
          <a:gdLst/>
          <a:ahLst/>
          <a:cxnLst/>
          <a:rect l="0" t="0" r="0" b="0"/>
          <a:pathLst>
            <a:path>
              <a:moveTo>
                <a:pt x="0" y="0"/>
              </a:moveTo>
              <a:lnTo>
                <a:pt x="0" y="533010"/>
              </a:lnTo>
              <a:lnTo>
                <a:pt x="142136" y="53301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4A981C2-8CE5-B146-9555-CCB42FF01EF3}">
      <dsp:nvSpPr>
        <dsp:cNvPr id="0" name=""/>
        <dsp:cNvSpPr/>
      </dsp:nvSpPr>
      <dsp:spPr>
        <a:xfrm>
          <a:off x="2283972" y="888399"/>
          <a:ext cx="1137089" cy="71068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0" kern="1200">
              <a:latin typeface="Century Gothic"/>
              <a:cs typeface="Century Gothic"/>
            </a:rPr>
            <a:t>The participants</a:t>
          </a:r>
        </a:p>
      </dsp:txBody>
      <dsp:txXfrm>
        <a:off x="2283972" y="888399"/>
        <a:ext cx="1137089" cy="710680"/>
      </dsp:txXfrm>
    </dsp:sp>
    <dsp:sp modelId="{B88C1D9D-03B0-4642-BC65-46950B1B0946}">
      <dsp:nvSpPr>
        <dsp:cNvPr id="0" name=""/>
        <dsp:cNvSpPr/>
      </dsp:nvSpPr>
      <dsp:spPr>
        <a:xfrm>
          <a:off x="2141836" y="710729"/>
          <a:ext cx="142136" cy="1421361"/>
        </a:xfrm>
        <a:custGeom>
          <a:avLst/>
          <a:gdLst/>
          <a:ahLst/>
          <a:cxnLst/>
          <a:rect l="0" t="0" r="0" b="0"/>
          <a:pathLst>
            <a:path>
              <a:moveTo>
                <a:pt x="0" y="0"/>
              </a:moveTo>
              <a:lnTo>
                <a:pt x="0" y="1421361"/>
              </a:lnTo>
              <a:lnTo>
                <a:pt x="142136" y="142136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A9959CF-616F-8E49-87EF-C04B3A94C951}">
      <dsp:nvSpPr>
        <dsp:cNvPr id="0" name=""/>
        <dsp:cNvSpPr/>
      </dsp:nvSpPr>
      <dsp:spPr>
        <a:xfrm>
          <a:off x="2283972" y="1776750"/>
          <a:ext cx="1137089" cy="71068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0" kern="1200">
              <a:latin typeface="Century Gothic"/>
              <a:cs typeface="Century Gothic"/>
            </a:rPr>
            <a:t>Hypotheses testing</a:t>
          </a:r>
        </a:p>
      </dsp:txBody>
      <dsp:txXfrm>
        <a:off x="2283972" y="1776750"/>
        <a:ext cx="1137089" cy="710680"/>
      </dsp:txXfrm>
    </dsp:sp>
    <dsp:sp modelId="{7A804269-A6C6-7545-8979-AAE4506D993E}">
      <dsp:nvSpPr>
        <dsp:cNvPr id="0" name=""/>
        <dsp:cNvSpPr/>
      </dsp:nvSpPr>
      <dsp:spPr>
        <a:xfrm>
          <a:off x="3776402" y="48"/>
          <a:ext cx="1421361" cy="71068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latin typeface="Century Gothic"/>
              <a:cs typeface="Century Gothic"/>
            </a:rPr>
            <a:t>Part 3</a:t>
          </a:r>
        </a:p>
        <a:p>
          <a:pPr lvl="0" algn="ctr" defTabSz="533400">
            <a:lnSpc>
              <a:spcPct val="90000"/>
            </a:lnSpc>
            <a:spcBef>
              <a:spcPct val="0"/>
            </a:spcBef>
            <a:spcAft>
              <a:spcPct val="35000"/>
            </a:spcAft>
          </a:pPr>
          <a:r>
            <a:rPr lang="en-US" sz="1200" kern="1200">
              <a:latin typeface="Century Gothic"/>
              <a:cs typeface="Century Gothic"/>
            </a:rPr>
            <a:t>Conclusion</a:t>
          </a:r>
        </a:p>
      </dsp:txBody>
      <dsp:txXfrm>
        <a:off x="3776402" y="48"/>
        <a:ext cx="1421361" cy="710680"/>
      </dsp:txXfrm>
    </dsp:sp>
    <dsp:sp modelId="{1EB9088A-7176-ED4C-8B08-B9F9DE394550}">
      <dsp:nvSpPr>
        <dsp:cNvPr id="0" name=""/>
        <dsp:cNvSpPr/>
      </dsp:nvSpPr>
      <dsp:spPr>
        <a:xfrm>
          <a:off x="3918538" y="710729"/>
          <a:ext cx="142136" cy="533010"/>
        </a:xfrm>
        <a:custGeom>
          <a:avLst/>
          <a:gdLst/>
          <a:ahLst/>
          <a:cxnLst/>
          <a:rect l="0" t="0" r="0" b="0"/>
          <a:pathLst>
            <a:path>
              <a:moveTo>
                <a:pt x="0" y="0"/>
              </a:moveTo>
              <a:lnTo>
                <a:pt x="0" y="533010"/>
              </a:lnTo>
              <a:lnTo>
                <a:pt x="142136" y="53301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5C86716-A6AA-E14C-9819-C08744E97F46}">
      <dsp:nvSpPr>
        <dsp:cNvPr id="0" name=""/>
        <dsp:cNvSpPr/>
      </dsp:nvSpPr>
      <dsp:spPr>
        <a:xfrm>
          <a:off x="4060674" y="888399"/>
          <a:ext cx="1137089" cy="71068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Century Gothic"/>
              <a:cs typeface="Century Gothic"/>
            </a:rPr>
            <a:t>Conclusion</a:t>
          </a:r>
        </a:p>
      </dsp:txBody>
      <dsp:txXfrm>
        <a:off x="4060674" y="888399"/>
        <a:ext cx="1137089" cy="710680"/>
      </dsp:txXfrm>
    </dsp:sp>
    <dsp:sp modelId="{A213B54A-B70A-5242-AFBE-FFA65A5936CC}">
      <dsp:nvSpPr>
        <dsp:cNvPr id="0" name=""/>
        <dsp:cNvSpPr/>
      </dsp:nvSpPr>
      <dsp:spPr>
        <a:xfrm>
          <a:off x="3918538" y="710729"/>
          <a:ext cx="142136" cy="1421361"/>
        </a:xfrm>
        <a:custGeom>
          <a:avLst/>
          <a:gdLst/>
          <a:ahLst/>
          <a:cxnLst/>
          <a:rect l="0" t="0" r="0" b="0"/>
          <a:pathLst>
            <a:path>
              <a:moveTo>
                <a:pt x="0" y="0"/>
              </a:moveTo>
              <a:lnTo>
                <a:pt x="0" y="1421361"/>
              </a:lnTo>
              <a:lnTo>
                <a:pt x="142136" y="142136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611EB93-94FA-A94D-9687-C6D937B8076F}">
      <dsp:nvSpPr>
        <dsp:cNvPr id="0" name=""/>
        <dsp:cNvSpPr/>
      </dsp:nvSpPr>
      <dsp:spPr>
        <a:xfrm>
          <a:off x="4060674" y="1776750"/>
          <a:ext cx="1137089" cy="71068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Century Gothic"/>
              <a:cs typeface="Century Gothic"/>
            </a:rPr>
            <a:t>Discussion</a:t>
          </a:r>
        </a:p>
      </dsp:txBody>
      <dsp:txXfrm>
        <a:off x="4060674" y="1776750"/>
        <a:ext cx="1137089" cy="710680"/>
      </dsp:txXfrm>
    </dsp:sp>
    <dsp:sp modelId="{A60B0CFA-0D7E-5E4B-97A3-486C7D072E1C}">
      <dsp:nvSpPr>
        <dsp:cNvPr id="0" name=""/>
        <dsp:cNvSpPr/>
      </dsp:nvSpPr>
      <dsp:spPr>
        <a:xfrm>
          <a:off x="3918538" y="710729"/>
          <a:ext cx="142136" cy="2309713"/>
        </a:xfrm>
        <a:custGeom>
          <a:avLst/>
          <a:gdLst/>
          <a:ahLst/>
          <a:cxnLst/>
          <a:rect l="0" t="0" r="0" b="0"/>
          <a:pathLst>
            <a:path>
              <a:moveTo>
                <a:pt x="0" y="0"/>
              </a:moveTo>
              <a:lnTo>
                <a:pt x="0" y="2309713"/>
              </a:lnTo>
              <a:lnTo>
                <a:pt x="142136" y="230971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7C17AB3-EE50-F645-BB93-7F3F8170C916}">
      <dsp:nvSpPr>
        <dsp:cNvPr id="0" name=""/>
        <dsp:cNvSpPr/>
      </dsp:nvSpPr>
      <dsp:spPr>
        <a:xfrm>
          <a:off x="4060674" y="2665101"/>
          <a:ext cx="1137089" cy="71068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Century Gothic"/>
              <a:cs typeface="Century Gothic"/>
            </a:rPr>
            <a:t>Managerial implications</a:t>
          </a:r>
        </a:p>
      </dsp:txBody>
      <dsp:txXfrm>
        <a:off x="4060674" y="2665101"/>
        <a:ext cx="1137089" cy="710680"/>
      </dsp:txXfrm>
    </dsp:sp>
    <dsp:sp modelId="{8E159D8F-9411-F846-9513-F299331AFE82}">
      <dsp:nvSpPr>
        <dsp:cNvPr id="0" name=""/>
        <dsp:cNvSpPr/>
      </dsp:nvSpPr>
      <dsp:spPr>
        <a:xfrm>
          <a:off x="3918538" y="710729"/>
          <a:ext cx="142136" cy="3198064"/>
        </a:xfrm>
        <a:custGeom>
          <a:avLst/>
          <a:gdLst/>
          <a:ahLst/>
          <a:cxnLst/>
          <a:rect l="0" t="0" r="0" b="0"/>
          <a:pathLst>
            <a:path>
              <a:moveTo>
                <a:pt x="0" y="0"/>
              </a:moveTo>
              <a:lnTo>
                <a:pt x="0" y="3198064"/>
              </a:lnTo>
              <a:lnTo>
                <a:pt x="142136" y="319806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1969C56-DDC7-534C-AC53-5FD8C984E707}">
      <dsp:nvSpPr>
        <dsp:cNvPr id="0" name=""/>
        <dsp:cNvSpPr/>
      </dsp:nvSpPr>
      <dsp:spPr>
        <a:xfrm>
          <a:off x="4060674" y="3553452"/>
          <a:ext cx="1137089" cy="71068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Century Gothic"/>
              <a:cs typeface="Century Gothic"/>
            </a:rPr>
            <a:t>Future research</a:t>
          </a:r>
        </a:p>
      </dsp:txBody>
      <dsp:txXfrm>
        <a:off x="4060674" y="3553452"/>
        <a:ext cx="1137089" cy="7106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50BCA-5B9E-4F02-8679-876561F49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18004</Words>
  <Characters>102628</Characters>
  <Application>Microsoft Office Word</Application>
  <DocSecurity>4</DocSecurity>
  <Lines>855</Lines>
  <Paragraphs>240</Paragraphs>
  <ScaleCrop>false</ScaleCrop>
  <Company>Erasmus Universiteit Rotterdam</Company>
  <LinksUpToDate>false</LinksUpToDate>
  <CharactersWithSpaces>120392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van Veelen</dc:creator>
  <cp:lastModifiedBy>T. Varisli</cp:lastModifiedBy>
  <cp:revision>2</cp:revision>
  <dcterms:created xsi:type="dcterms:W3CDTF">2013-11-05T09:50:00Z</dcterms:created>
  <dcterms:modified xsi:type="dcterms:W3CDTF">2013-11-05T09:50:00Z</dcterms:modified>
</cp:coreProperties>
</file>