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B70" w:rsidRPr="00187044" w:rsidRDefault="005621B8" w:rsidP="00187044">
      <w:pPr>
        <w:jc w:val="center"/>
        <w:rPr>
          <w:b/>
          <w:sz w:val="56"/>
          <w:szCs w:val="56"/>
        </w:rPr>
      </w:pPr>
      <w:bookmarkStart w:id="0" w:name="_Toc240441164"/>
      <w:bookmarkStart w:id="1" w:name="_Toc240538624"/>
      <w:r>
        <w:rPr>
          <w:b/>
          <w:sz w:val="56"/>
          <w:szCs w:val="56"/>
        </w:rPr>
        <w:t>MASTER THESIS</w:t>
      </w:r>
    </w:p>
    <w:p w:rsidR="00C75B56" w:rsidRDefault="005621B8" w:rsidP="000C3B70">
      <w:pPr>
        <w:pStyle w:val="Heading1"/>
        <w:jc w:val="center"/>
        <w:rPr>
          <w:b w:val="0"/>
          <w:sz w:val="40"/>
          <w:szCs w:val="40"/>
        </w:rPr>
      </w:pPr>
      <w:bookmarkStart w:id="2" w:name="_Toc243895426"/>
      <w:bookmarkStart w:id="3" w:name="_Toc244750617"/>
      <w:bookmarkStart w:id="4" w:name="_Toc244750808"/>
      <w:bookmarkStart w:id="5" w:name="_Toc245733970"/>
      <w:bookmarkStart w:id="6" w:name="_Toc245921017"/>
      <w:bookmarkStart w:id="7" w:name="_Toc245921202"/>
      <w:r>
        <w:t>Share, Like and W</w:t>
      </w:r>
      <w:r w:rsidR="00553D0F">
        <w:t>in?</w:t>
      </w:r>
      <w:r w:rsidR="000C3B70">
        <w:rPr>
          <w:b w:val="0"/>
          <w:szCs w:val="56"/>
        </w:rPr>
        <w:br/>
      </w:r>
      <w:r w:rsidR="004C0CBB" w:rsidRPr="00187044">
        <w:rPr>
          <w:b w:val="0"/>
          <w:sz w:val="36"/>
          <w:szCs w:val="36"/>
        </w:rPr>
        <w:t>Virality</w:t>
      </w:r>
      <w:r w:rsidR="000C3B70" w:rsidRPr="00187044">
        <w:rPr>
          <w:b w:val="0"/>
          <w:sz w:val="36"/>
          <w:szCs w:val="36"/>
        </w:rPr>
        <w:t xml:space="preserve"> of </w:t>
      </w:r>
      <w:bookmarkEnd w:id="2"/>
      <w:bookmarkEnd w:id="3"/>
      <w:bookmarkEnd w:id="4"/>
      <w:r>
        <w:rPr>
          <w:b w:val="0"/>
          <w:sz w:val="36"/>
          <w:szCs w:val="36"/>
        </w:rPr>
        <w:t>brand messages on social m</w:t>
      </w:r>
      <w:r w:rsidR="00910928">
        <w:rPr>
          <w:b w:val="0"/>
          <w:sz w:val="36"/>
          <w:szCs w:val="36"/>
        </w:rPr>
        <w:t>edia</w:t>
      </w:r>
      <w:bookmarkEnd w:id="5"/>
      <w:bookmarkEnd w:id="6"/>
      <w:bookmarkEnd w:id="7"/>
    </w:p>
    <w:p w:rsidR="008A696F" w:rsidRPr="008A696F" w:rsidRDefault="008A696F" w:rsidP="008A696F">
      <w:pPr>
        <w:pStyle w:val="Heading1"/>
        <w:pBdr>
          <w:bottom w:val="single" w:sz="12" w:space="1" w:color="auto"/>
        </w:pBdr>
        <w:jc w:val="center"/>
        <w:rPr>
          <w:b w:val="0"/>
          <w:sz w:val="24"/>
          <w:szCs w:val="24"/>
        </w:rPr>
      </w:pPr>
      <w:r>
        <w:rPr>
          <w:b w:val="0"/>
          <w:noProof/>
          <w:sz w:val="24"/>
          <w:szCs w:val="24"/>
          <w:lang w:val="en-US"/>
        </w:rPr>
        <w:drawing>
          <wp:inline distT="0" distB="0" distL="0" distR="0">
            <wp:extent cx="4686300" cy="240921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86300" cy="2409210"/>
                    </a:xfrm>
                    <a:prstGeom prst="rect">
                      <a:avLst/>
                    </a:prstGeom>
                  </pic:spPr>
                </pic:pic>
              </a:graphicData>
            </a:graphic>
          </wp:inline>
        </w:drawing>
      </w:r>
    </w:p>
    <w:p w:rsidR="00C75B56" w:rsidRPr="00C75B56" w:rsidRDefault="00C75B56" w:rsidP="00C75B56"/>
    <w:p w:rsidR="00C75B56" w:rsidRDefault="00C75B56" w:rsidP="00C75B56">
      <w:pPr>
        <w:jc w:val="center"/>
        <w:rPr>
          <w:sz w:val="28"/>
          <w:szCs w:val="28"/>
        </w:rPr>
      </w:pPr>
    </w:p>
    <w:p w:rsidR="00A47DE4" w:rsidRDefault="00A47DE4" w:rsidP="00C75B56">
      <w:pPr>
        <w:jc w:val="center"/>
        <w:rPr>
          <w:sz w:val="36"/>
          <w:szCs w:val="36"/>
        </w:rPr>
      </w:pPr>
    </w:p>
    <w:p w:rsidR="00A47DE4" w:rsidRDefault="00A47DE4" w:rsidP="00C75B56">
      <w:pPr>
        <w:jc w:val="center"/>
        <w:rPr>
          <w:sz w:val="36"/>
          <w:szCs w:val="36"/>
        </w:rPr>
      </w:pPr>
    </w:p>
    <w:p w:rsidR="00C75B56" w:rsidRPr="00C75B56" w:rsidRDefault="00C75B56" w:rsidP="00C75B56">
      <w:pPr>
        <w:jc w:val="center"/>
        <w:rPr>
          <w:sz w:val="36"/>
          <w:szCs w:val="36"/>
        </w:rPr>
      </w:pPr>
      <w:r>
        <w:rPr>
          <w:sz w:val="36"/>
          <w:szCs w:val="36"/>
        </w:rPr>
        <w:t xml:space="preserve">Author: </w:t>
      </w:r>
      <w:r w:rsidRPr="00C75B56">
        <w:rPr>
          <w:sz w:val="36"/>
          <w:szCs w:val="36"/>
        </w:rPr>
        <w:t>Rick van der Vliet</w:t>
      </w:r>
    </w:p>
    <w:p w:rsidR="00C75B56" w:rsidRPr="00C75B56" w:rsidRDefault="00C75B56" w:rsidP="00C75B56">
      <w:pPr>
        <w:jc w:val="center"/>
        <w:rPr>
          <w:sz w:val="36"/>
          <w:szCs w:val="36"/>
        </w:rPr>
      </w:pPr>
      <w:r>
        <w:rPr>
          <w:sz w:val="36"/>
          <w:szCs w:val="36"/>
        </w:rPr>
        <w:t>Supervisor:</w:t>
      </w:r>
      <w:r w:rsidR="00B30A1F">
        <w:rPr>
          <w:sz w:val="36"/>
          <w:szCs w:val="36"/>
        </w:rPr>
        <w:t xml:space="preserve"> Dr</w:t>
      </w:r>
      <w:r w:rsidRPr="00C75B56">
        <w:rPr>
          <w:sz w:val="36"/>
          <w:szCs w:val="36"/>
        </w:rPr>
        <w:t>. H.R. Nam</w:t>
      </w:r>
    </w:p>
    <w:p w:rsidR="00C75B56" w:rsidRPr="00C75B56" w:rsidRDefault="00C75B56" w:rsidP="00C75B56">
      <w:pPr>
        <w:jc w:val="center"/>
        <w:rPr>
          <w:sz w:val="28"/>
          <w:szCs w:val="28"/>
        </w:rPr>
      </w:pPr>
    </w:p>
    <w:p w:rsidR="00C75B56" w:rsidRPr="00C75B56" w:rsidRDefault="00C75B56" w:rsidP="00C75B56">
      <w:pPr>
        <w:jc w:val="center"/>
        <w:rPr>
          <w:b/>
          <w:sz w:val="28"/>
          <w:szCs w:val="28"/>
        </w:rPr>
      </w:pPr>
      <w:r w:rsidRPr="00C75B56">
        <w:rPr>
          <w:b/>
          <w:sz w:val="28"/>
          <w:szCs w:val="28"/>
        </w:rPr>
        <w:t>Master of Economics and Business</w:t>
      </w:r>
    </w:p>
    <w:p w:rsidR="00C75B56" w:rsidRPr="00C75B56" w:rsidRDefault="00C75B56" w:rsidP="00C75B56">
      <w:pPr>
        <w:jc w:val="center"/>
        <w:rPr>
          <w:b/>
          <w:sz w:val="28"/>
          <w:szCs w:val="28"/>
        </w:rPr>
      </w:pPr>
      <w:r w:rsidRPr="00C75B56">
        <w:rPr>
          <w:b/>
          <w:sz w:val="28"/>
          <w:szCs w:val="28"/>
        </w:rPr>
        <w:t>Major Marketing</w:t>
      </w:r>
    </w:p>
    <w:p w:rsidR="00C75B56" w:rsidRPr="00C75B56" w:rsidRDefault="00C75B56" w:rsidP="00C75B56">
      <w:pPr>
        <w:jc w:val="center"/>
        <w:rPr>
          <w:b/>
          <w:sz w:val="28"/>
          <w:szCs w:val="28"/>
        </w:rPr>
      </w:pPr>
      <w:r w:rsidRPr="00C75B56">
        <w:rPr>
          <w:b/>
          <w:sz w:val="28"/>
          <w:szCs w:val="28"/>
        </w:rPr>
        <w:t>Erasmus School of Economics</w:t>
      </w:r>
    </w:p>
    <w:p w:rsidR="00C75B56" w:rsidRPr="00C75B56" w:rsidRDefault="00C75B56" w:rsidP="00C75B56">
      <w:pPr>
        <w:jc w:val="center"/>
        <w:rPr>
          <w:b/>
          <w:sz w:val="28"/>
          <w:szCs w:val="28"/>
        </w:rPr>
      </w:pPr>
      <w:r w:rsidRPr="00C75B56">
        <w:rPr>
          <w:b/>
          <w:sz w:val="28"/>
          <w:szCs w:val="28"/>
        </w:rPr>
        <w:t>Erasmus University Rotterdam</w:t>
      </w:r>
    </w:p>
    <w:p w:rsidR="00A47DE4" w:rsidRPr="00A47DE4" w:rsidRDefault="006A689F" w:rsidP="00A47DE4">
      <w:pPr>
        <w:jc w:val="center"/>
        <w:rPr>
          <w:b/>
          <w:sz w:val="28"/>
          <w:szCs w:val="28"/>
        </w:rPr>
      </w:pPr>
      <w:r>
        <w:rPr>
          <w:b/>
          <w:sz w:val="28"/>
          <w:szCs w:val="28"/>
        </w:rPr>
        <w:t>November 14</w:t>
      </w:r>
      <w:r w:rsidR="00C75B56">
        <w:rPr>
          <w:b/>
          <w:sz w:val="28"/>
          <w:szCs w:val="28"/>
        </w:rPr>
        <w:t>,</w:t>
      </w:r>
      <w:r w:rsidR="00C75B56" w:rsidRPr="00C75B56">
        <w:rPr>
          <w:b/>
          <w:sz w:val="28"/>
          <w:szCs w:val="28"/>
        </w:rPr>
        <w:t xml:space="preserve"> 2013</w:t>
      </w:r>
      <w:r w:rsidR="00A47DE4">
        <w:rPr>
          <w:b/>
          <w:sz w:val="28"/>
          <w:szCs w:val="28"/>
        </w:rPr>
        <w:br/>
      </w:r>
      <w:r w:rsidR="00A47DE4">
        <w:rPr>
          <w:b/>
          <w:sz w:val="28"/>
          <w:szCs w:val="28"/>
        </w:rPr>
        <w:br/>
      </w:r>
      <w:r w:rsidR="00A47DE4">
        <w:rPr>
          <w:b/>
          <w:sz w:val="28"/>
          <w:szCs w:val="28"/>
        </w:rPr>
        <w:br/>
      </w:r>
      <w:r w:rsidR="00A47DE4">
        <w:rPr>
          <w:rFonts w:cs="Times New Roman"/>
          <w:color w:val="FF0000"/>
          <w:lang w:val="en-US"/>
        </w:rPr>
        <w:br/>
      </w:r>
      <w:r w:rsidR="00A47DE4" w:rsidRPr="00A47DE4">
        <w:rPr>
          <w:rFonts w:cs="Times New Roman"/>
          <w:lang w:val="en-US"/>
        </w:rPr>
        <w:t>_____________________________________________________________________</w:t>
      </w:r>
      <w:r w:rsidR="00A47DE4">
        <w:rPr>
          <w:rFonts w:cs="Times New Roman"/>
          <w:lang w:val="en-US"/>
        </w:rPr>
        <w:t>________________________</w:t>
      </w:r>
    </w:p>
    <w:p w:rsidR="00A47DE4" w:rsidRDefault="00A47DE4" w:rsidP="00A47DE4">
      <w:pPr>
        <w:pStyle w:val="Heading1"/>
        <w:jc w:val="center"/>
        <w:rPr>
          <w:b w:val="0"/>
          <w:sz w:val="40"/>
          <w:szCs w:val="40"/>
        </w:rPr>
      </w:pPr>
      <w:r>
        <w:rPr>
          <w:szCs w:val="56"/>
        </w:rPr>
        <w:br w:type="column"/>
      </w:r>
      <w:bookmarkStart w:id="8" w:name="_Toc243895427"/>
      <w:bookmarkStart w:id="9" w:name="_Toc244750618"/>
      <w:bookmarkStart w:id="10" w:name="_Toc244750809"/>
      <w:bookmarkStart w:id="11" w:name="_Toc245733971"/>
      <w:bookmarkStart w:id="12" w:name="_Toc245921018"/>
      <w:bookmarkStart w:id="13" w:name="_Toc245921203"/>
      <w:r w:rsidR="005621B8">
        <w:lastRenderedPageBreak/>
        <w:t>Share, Like and W</w:t>
      </w:r>
      <w:r w:rsidR="00553D0F">
        <w:t>in?</w:t>
      </w:r>
      <w:r>
        <w:rPr>
          <w:b w:val="0"/>
          <w:szCs w:val="56"/>
        </w:rPr>
        <w:br/>
      </w:r>
      <w:r w:rsidR="004C0CBB" w:rsidRPr="00910928">
        <w:rPr>
          <w:b w:val="0"/>
          <w:sz w:val="36"/>
          <w:szCs w:val="36"/>
        </w:rPr>
        <w:t>Virality</w:t>
      </w:r>
      <w:r w:rsidRPr="00910928">
        <w:rPr>
          <w:b w:val="0"/>
          <w:sz w:val="36"/>
          <w:szCs w:val="36"/>
        </w:rPr>
        <w:t xml:space="preserve"> of </w:t>
      </w:r>
      <w:bookmarkEnd w:id="8"/>
      <w:bookmarkEnd w:id="9"/>
      <w:bookmarkEnd w:id="10"/>
      <w:r w:rsidR="005621B8">
        <w:rPr>
          <w:b w:val="0"/>
          <w:sz w:val="36"/>
          <w:szCs w:val="36"/>
        </w:rPr>
        <w:t>brand messages on social m</w:t>
      </w:r>
      <w:r w:rsidR="00910928">
        <w:rPr>
          <w:b w:val="0"/>
          <w:sz w:val="36"/>
          <w:szCs w:val="36"/>
        </w:rPr>
        <w:t>edia</w:t>
      </w:r>
      <w:bookmarkEnd w:id="11"/>
      <w:bookmarkEnd w:id="12"/>
      <w:bookmarkEnd w:id="13"/>
    </w:p>
    <w:p w:rsidR="00A47DE4" w:rsidRDefault="00A47DE4" w:rsidP="00A47DE4"/>
    <w:p w:rsidR="00A47DE4" w:rsidRPr="00C75B56" w:rsidRDefault="00A47DE4" w:rsidP="00A47DE4">
      <w:pPr>
        <w:jc w:val="center"/>
        <w:rPr>
          <w:sz w:val="36"/>
          <w:szCs w:val="36"/>
        </w:rPr>
      </w:pPr>
      <w:r w:rsidRPr="00C75B56">
        <w:rPr>
          <w:sz w:val="36"/>
          <w:szCs w:val="36"/>
        </w:rPr>
        <w:t>Rick van der Vliet</w:t>
      </w:r>
      <w:r>
        <w:rPr>
          <w:sz w:val="36"/>
          <w:szCs w:val="36"/>
        </w:rPr>
        <w:t>, 325192</w:t>
      </w:r>
    </w:p>
    <w:p w:rsidR="00A47DE4" w:rsidRDefault="00A47DE4" w:rsidP="00B30A1F">
      <w:pPr>
        <w:pBdr>
          <w:bottom w:val="single" w:sz="12" w:space="1" w:color="auto"/>
        </w:pBdr>
        <w:jc w:val="center"/>
        <w:rPr>
          <w:sz w:val="36"/>
          <w:szCs w:val="36"/>
        </w:rPr>
      </w:pPr>
      <w:r>
        <w:rPr>
          <w:sz w:val="36"/>
          <w:szCs w:val="36"/>
        </w:rPr>
        <w:t>Supervisor:</w:t>
      </w:r>
      <w:r w:rsidR="00B30A1F">
        <w:rPr>
          <w:sz w:val="36"/>
          <w:szCs w:val="36"/>
        </w:rPr>
        <w:t xml:space="preserve"> Dr</w:t>
      </w:r>
      <w:r w:rsidRPr="00C75B56">
        <w:rPr>
          <w:sz w:val="36"/>
          <w:szCs w:val="36"/>
        </w:rPr>
        <w:t>. H.R. Nam</w:t>
      </w:r>
    </w:p>
    <w:p w:rsidR="00A47DE4" w:rsidRPr="00C75B56" w:rsidRDefault="00A47DE4" w:rsidP="00A47DE4">
      <w:pPr>
        <w:pBdr>
          <w:bottom w:val="single" w:sz="12" w:space="1" w:color="auto"/>
        </w:pBdr>
        <w:jc w:val="center"/>
        <w:rPr>
          <w:sz w:val="36"/>
          <w:szCs w:val="36"/>
        </w:rPr>
      </w:pPr>
    </w:p>
    <w:p w:rsidR="00553D0F" w:rsidRDefault="00553D0F" w:rsidP="00187044">
      <w:pPr>
        <w:jc w:val="center"/>
        <w:rPr>
          <w:b/>
          <w:sz w:val="48"/>
          <w:szCs w:val="48"/>
        </w:rPr>
      </w:pPr>
      <w:bookmarkStart w:id="14" w:name="_Toc243895428"/>
      <w:bookmarkStart w:id="15" w:name="_Toc244750619"/>
    </w:p>
    <w:p w:rsidR="00A47DE4" w:rsidRPr="00187044" w:rsidRDefault="00A47DE4" w:rsidP="00187044">
      <w:pPr>
        <w:jc w:val="center"/>
        <w:rPr>
          <w:b/>
          <w:sz w:val="48"/>
          <w:szCs w:val="48"/>
        </w:rPr>
      </w:pPr>
      <w:r w:rsidRPr="00187044">
        <w:rPr>
          <w:b/>
          <w:sz w:val="48"/>
          <w:szCs w:val="48"/>
        </w:rPr>
        <w:t>Abstract</w:t>
      </w:r>
      <w:bookmarkEnd w:id="14"/>
      <w:bookmarkEnd w:id="15"/>
    </w:p>
    <w:p w:rsidR="00553D0F" w:rsidRDefault="00553D0F" w:rsidP="005D28E5">
      <w:pPr>
        <w:spacing w:line="360" w:lineRule="auto"/>
        <w:rPr>
          <w:rFonts w:cs="Times New Roman"/>
          <w:i/>
          <w:color w:val="FF0000"/>
          <w:lang w:val="en-US"/>
        </w:rPr>
      </w:pPr>
      <w:bookmarkStart w:id="16" w:name="_Toc243895429"/>
      <w:bookmarkStart w:id="17" w:name="_Toc244750620"/>
      <w:bookmarkStart w:id="18" w:name="_Toc244750810"/>
    </w:p>
    <w:p w:rsidR="00553D0F" w:rsidRPr="006A689F" w:rsidRDefault="006A689F" w:rsidP="00514389">
      <w:pPr>
        <w:spacing w:line="360" w:lineRule="auto"/>
        <w:jc w:val="both"/>
      </w:pPr>
      <w:r>
        <w:t xml:space="preserve">Social media is </w:t>
      </w:r>
      <w:r w:rsidR="002D396B">
        <w:t>an important</w:t>
      </w:r>
      <w:r>
        <w:t xml:space="preserve"> medium for brands to reach and interact with their customers. One way for brands to communicate on social media with consumers is to create brand messages. To maximize the effect of brand messages on social media this </w:t>
      </w:r>
      <w:r w:rsidR="00B65317">
        <w:rPr>
          <w:rFonts w:cs="Times New Roman"/>
          <w:lang w:val="en-US"/>
        </w:rPr>
        <w:t xml:space="preserve">present study examines the possible </w:t>
      </w:r>
      <w:r w:rsidR="00E84853">
        <w:rPr>
          <w:rFonts w:cs="Times New Roman"/>
          <w:lang w:val="en-US"/>
        </w:rPr>
        <w:t>factors behind the virality of brand messages on social media.</w:t>
      </w:r>
      <w:r w:rsidR="003B1889">
        <w:rPr>
          <w:rFonts w:cs="Times New Roman"/>
          <w:lang w:val="en-US"/>
        </w:rPr>
        <w:t xml:space="preserve"> </w:t>
      </w:r>
      <w:r w:rsidR="00D05525">
        <w:rPr>
          <w:rFonts w:cs="Times New Roman"/>
          <w:lang w:val="en-US"/>
        </w:rPr>
        <w:t xml:space="preserve">Furthermore this study indicates which </w:t>
      </w:r>
      <w:r w:rsidR="00263B74">
        <w:rPr>
          <w:rFonts w:cs="Times New Roman"/>
          <w:lang w:val="en-US"/>
        </w:rPr>
        <w:t xml:space="preserve">predictors </w:t>
      </w:r>
      <w:r w:rsidR="00D05525">
        <w:rPr>
          <w:rFonts w:cs="Times New Roman"/>
          <w:lang w:val="en-US"/>
        </w:rPr>
        <w:t>increase the virality of brand messages.</w:t>
      </w:r>
      <w:r w:rsidR="00944451">
        <w:rPr>
          <w:rFonts w:cs="Times New Roman"/>
          <w:lang w:val="en-US"/>
        </w:rPr>
        <w:t xml:space="preserve"> In order to clarify these factors an experiment in the form of a questionnaire is conducted. The</w:t>
      </w:r>
      <w:r w:rsidR="00D05525">
        <w:rPr>
          <w:rFonts w:cs="Times New Roman"/>
          <w:lang w:val="en-US"/>
        </w:rPr>
        <w:t xml:space="preserve"> observed </w:t>
      </w:r>
      <w:r w:rsidR="00263B74">
        <w:rPr>
          <w:rFonts w:cs="Times New Roman"/>
          <w:lang w:val="en-US"/>
        </w:rPr>
        <w:t>predictors</w:t>
      </w:r>
      <w:r w:rsidR="00D05525">
        <w:rPr>
          <w:rFonts w:cs="Times New Roman"/>
          <w:lang w:val="en-US"/>
        </w:rPr>
        <w:t xml:space="preserve"> </w:t>
      </w:r>
      <w:r w:rsidR="00944451">
        <w:rPr>
          <w:rFonts w:cs="Times New Roman"/>
          <w:lang w:val="en-US"/>
        </w:rPr>
        <w:t xml:space="preserve">in the questionnaire </w:t>
      </w:r>
      <w:r w:rsidR="00AD14DC">
        <w:rPr>
          <w:rFonts w:cs="Times New Roman"/>
          <w:lang w:val="en-US"/>
        </w:rPr>
        <w:t xml:space="preserve">are subsequently brand attachment, product category involvement, intrinsic- and extrinsic motivations and </w:t>
      </w:r>
      <w:r w:rsidR="00CB072F">
        <w:rPr>
          <w:rFonts w:cs="Times New Roman"/>
          <w:lang w:val="en-US"/>
        </w:rPr>
        <w:t>hard-sell versus soft-sell</w:t>
      </w:r>
      <w:r w:rsidR="00AD14DC">
        <w:rPr>
          <w:rFonts w:cs="Times New Roman"/>
          <w:lang w:val="en-US"/>
        </w:rPr>
        <w:t xml:space="preserve"> messages appeals. The findings suggest that brand attachment and intrinsic motivation determine</w:t>
      </w:r>
      <w:r w:rsidR="00CB072F">
        <w:rPr>
          <w:rFonts w:cs="Times New Roman"/>
          <w:lang w:val="en-US"/>
        </w:rPr>
        <w:t xml:space="preserve">s the virality of brand messages </w:t>
      </w:r>
      <w:r w:rsidR="00AD14DC">
        <w:rPr>
          <w:rFonts w:cs="Times New Roman"/>
          <w:lang w:val="en-US"/>
        </w:rPr>
        <w:t xml:space="preserve">on social media. </w:t>
      </w:r>
      <w:r w:rsidR="00514389">
        <w:rPr>
          <w:rFonts w:cs="Times New Roman"/>
          <w:lang w:val="en-US"/>
        </w:rPr>
        <w:t xml:space="preserve">Moreover product category involvement positively influences the relationship between brand attachment and brand message virality on social media. </w:t>
      </w:r>
      <w:r w:rsidR="00AD14DC">
        <w:rPr>
          <w:rFonts w:cs="Times New Roman"/>
          <w:lang w:val="en-US"/>
        </w:rPr>
        <w:t xml:space="preserve">Unfortunately the other </w:t>
      </w:r>
      <w:r w:rsidR="00514389">
        <w:rPr>
          <w:rFonts w:cs="Times New Roman"/>
          <w:lang w:val="en-US"/>
        </w:rPr>
        <w:t>drivers seem not to significantly influence</w:t>
      </w:r>
      <w:r w:rsidR="00AD14DC">
        <w:rPr>
          <w:rFonts w:cs="Times New Roman"/>
          <w:lang w:val="en-US"/>
        </w:rPr>
        <w:t xml:space="preserve"> the virality of brand messages on social media. </w:t>
      </w:r>
    </w:p>
    <w:p w:rsidR="00514389" w:rsidRDefault="00514389" w:rsidP="00514389">
      <w:pPr>
        <w:spacing w:line="360" w:lineRule="auto"/>
        <w:jc w:val="both"/>
        <w:rPr>
          <w:rFonts w:cs="Times New Roman"/>
          <w:lang w:val="en-US"/>
        </w:rPr>
      </w:pPr>
    </w:p>
    <w:p w:rsidR="00514389" w:rsidRDefault="00514389" w:rsidP="00514389">
      <w:pPr>
        <w:spacing w:line="360" w:lineRule="auto"/>
        <w:jc w:val="both"/>
        <w:rPr>
          <w:rFonts w:cs="Times New Roman"/>
          <w:lang w:val="en-US"/>
        </w:rPr>
      </w:pPr>
    </w:p>
    <w:p w:rsidR="00263B74" w:rsidRDefault="00263B74" w:rsidP="00514389">
      <w:pPr>
        <w:spacing w:line="360" w:lineRule="auto"/>
        <w:jc w:val="both"/>
        <w:rPr>
          <w:rFonts w:cs="Times New Roman"/>
          <w:lang w:val="en-US"/>
        </w:rPr>
      </w:pPr>
    </w:p>
    <w:p w:rsidR="00263B74" w:rsidRPr="00514389" w:rsidRDefault="00263B74" w:rsidP="00514389">
      <w:pPr>
        <w:spacing w:line="360" w:lineRule="auto"/>
        <w:jc w:val="both"/>
        <w:rPr>
          <w:rFonts w:cs="Times New Roman"/>
          <w:lang w:val="en-US"/>
        </w:rPr>
      </w:pPr>
    </w:p>
    <w:p w:rsidR="00553D0F" w:rsidRDefault="00553D0F" w:rsidP="00553D0F">
      <w:pPr>
        <w:tabs>
          <w:tab w:val="left" w:pos="1084"/>
        </w:tabs>
        <w:spacing w:line="360" w:lineRule="auto"/>
        <w:rPr>
          <w:rFonts w:cs="Times New Roman"/>
          <w:i/>
          <w:color w:val="FF0000"/>
          <w:lang w:val="en-US"/>
        </w:rPr>
      </w:pPr>
    </w:p>
    <w:p w:rsidR="00A47DE4" w:rsidRDefault="00A47DE4" w:rsidP="005D28E5">
      <w:pPr>
        <w:spacing w:line="360" w:lineRule="auto"/>
        <w:rPr>
          <w:szCs w:val="56"/>
        </w:rPr>
      </w:pPr>
      <w:r>
        <w:rPr>
          <w:szCs w:val="56"/>
        </w:rPr>
        <w:softHyphen/>
      </w:r>
      <w:r>
        <w:rPr>
          <w:szCs w:val="56"/>
        </w:rPr>
        <w:softHyphen/>
      </w:r>
      <w:r>
        <w:rPr>
          <w:szCs w:val="56"/>
        </w:rPr>
        <w:softHyphen/>
      </w:r>
      <w:r>
        <w:rPr>
          <w:szCs w:val="56"/>
        </w:rPr>
        <w:softHyphen/>
      </w:r>
      <w:r>
        <w:rPr>
          <w:szCs w:val="56"/>
        </w:rPr>
        <w:softHyphen/>
      </w:r>
      <w:r>
        <w:rPr>
          <w:szCs w:val="56"/>
        </w:rPr>
        <w:softHyphen/>
      </w:r>
      <w:r>
        <w:rPr>
          <w:szCs w:val="56"/>
        </w:rPr>
        <w:softHyphen/>
      </w:r>
      <w:r>
        <w:rPr>
          <w:szCs w:val="56"/>
        </w:rPr>
        <w:softHyphen/>
      </w:r>
      <w:r>
        <w:rPr>
          <w:szCs w:val="56"/>
        </w:rPr>
        <w:softHyphen/>
      </w:r>
      <w:r>
        <w:rPr>
          <w:szCs w:val="56"/>
        </w:rPr>
        <w:softHyphen/>
      </w:r>
      <w:r>
        <w:rPr>
          <w:szCs w:val="56"/>
        </w:rPr>
        <w:softHyphen/>
      </w:r>
      <w:r w:rsidRPr="00A47DE4">
        <w:t>____________________________________________</w:t>
      </w:r>
      <w:r>
        <w:t>_________________________________________________</w:t>
      </w:r>
      <w:bookmarkEnd w:id="16"/>
      <w:bookmarkEnd w:id="17"/>
      <w:bookmarkEnd w:id="18"/>
      <w:r>
        <w:rPr>
          <w:szCs w:val="56"/>
        </w:rPr>
        <w:br w:type="column"/>
      </w:r>
      <w:r w:rsidR="005D28E5" w:rsidRPr="005D28E5">
        <w:rPr>
          <w:b/>
          <w:sz w:val="48"/>
          <w:szCs w:val="48"/>
        </w:rPr>
        <w:lastRenderedPageBreak/>
        <w:t>Preface</w:t>
      </w:r>
    </w:p>
    <w:p w:rsidR="007B19DB" w:rsidRDefault="007B19DB" w:rsidP="005D28E5">
      <w:pPr>
        <w:spacing w:line="360" w:lineRule="auto"/>
        <w:jc w:val="both"/>
        <w:rPr>
          <w:rFonts w:cs="Calibri"/>
        </w:rPr>
      </w:pPr>
      <w:r w:rsidRPr="007B19DB">
        <w:rPr>
          <w:rFonts w:cs="Calibri"/>
        </w:rPr>
        <w:t>This master thesis m</w:t>
      </w:r>
      <w:r w:rsidR="0044254D">
        <w:rPr>
          <w:rFonts w:cs="Calibri"/>
        </w:rPr>
        <w:t>eans the end of my years of study</w:t>
      </w:r>
      <w:r w:rsidR="00517A3C">
        <w:rPr>
          <w:rFonts w:cs="Calibri"/>
        </w:rPr>
        <w:t xml:space="preserve">. </w:t>
      </w:r>
      <w:r w:rsidR="004C0CBB">
        <w:rPr>
          <w:rFonts w:cs="Calibri"/>
        </w:rPr>
        <w:t xml:space="preserve">In the end </w:t>
      </w:r>
      <w:r w:rsidR="00517A3C">
        <w:rPr>
          <w:rFonts w:cs="Calibri"/>
        </w:rPr>
        <w:t>I am</w:t>
      </w:r>
      <w:r>
        <w:rPr>
          <w:rFonts w:cs="Calibri"/>
        </w:rPr>
        <w:t xml:space="preserve"> satisfied with the study path I foll</w:t>
      </w:r>
      <w:r w:rsidR="0044254D">
        <w:rPr>
          <w:rFonts w:cs="Calibri"/>
        </w:rPr>
        <w:t>owed. I have met friends for lif</w:t>
      </w:r>
      <w:r>
        <w:rPr>
          <w:rFonts w:cs="Calibri"/>
        </w:rPr>
        <w:t xml:space="preserve">e, </w:t>
      </w:r>
      <w:r w:rsidR="00E91C9B">
        <w:rPr>
          <w:rFonts w:cs="Calibri"/>
        </w:rPr>
        <w:t xml:space="preserve">created a network of professional relationships and gained a lot of knowledge. Nonetheless this master thesis is also the begin of a new moving era: a business career. </w:t>
      </w:r>
    </w:p>
    <w:p w:rsidR="00E91C9B" w:rsidRDefault="00E91C9B" w:rsidP="007B19DB">
      <w:pPr>
        <w:spacing w:line="360" w:lineRule="auto"/>
        <w:jc w:val="both"/>
        <w:rPr>
          <w:rFonts w:cs="Calibri"/>
        </w:rPr>
      </w:pPr>
    </w:p>
    <w:p w:rsidR="00B30A1F" w:rsidRDefault="00B30A1F" w:rsidP="00B30A1F">
      <w:pPr>
        <w:spacing w:line="360" w:lineRule="auto"/>
        <w:jc w:val="both"/>
      </w:pPr>
      <w:r>
        <w:rPr>
          <w:rFonts w:cs="Calibri"/>
        </w:rPr>
        <w:t>First I would like to thank Dr</w:t>
      </w:r>
      <w:r w:rsidR="0044254D">
        <w:rPr>
          <w:rFonts w:cs="Calibri"/>
        </w:rPr>
        <w:t>. H.R. Nam for her contribution</w:t>
      </w:r>
      <w:r w:rsidR="00E91C9B">
        <w:rPr>
          <w:rFonts w:cs="Calibri"/>
        </w:rPr>
        <w:t>. Her comment and insights have helped me in the process. I am es</w:t>
      </w:r>
      <w:r w:rsidR="0044254D">
        <w:rPr>
          <w:rFonts w:cs="Calibri"/>
        </w:rPr>
        <w:t>pecially grateful for her fast a</w:t>
      </w:r>
      <w:r w:rsidR="00E91C9B">
        <w:rPr>
          <w:rFonts w:cs="Calibri"/>
        </w:rPr>
        <w:t>n</w:t>
      </w:r>
      <w:r w:rsidR="0044254D">
        <w:rPr>
          <w:rFonts w:cs="Calibri"/>
        </w:rPr>
        <w:t>d</w:t>
      </w:r>
      <w:r w:rsidR="00E91C9B">
        <w:rPr>
          <w:rFonts w:cs="Calibri"/>
        </w:rPr>
        <w:t xml:space="preserve"> honest reviews. Also I want to </w:t>
      </w:r>
      <w:r w:rsidR="001C50D7">
        <w:rPr>
          <w:rFonts w:cs="Calibri"/>
        </w:rPr>
        <w:t>thank the</w:t>
      </w:r>
      <w:r w:rsidR="00E91C9B">
        <w:rPr>
          <w:rFonts w:cs="Calibri"/>
        </w:rPr>
        <w:t xml:space="preserve"> </w:t>
      </w:r>
      <w:r w:rsidR="00E73B30">
        <w:rPr>
          <w:rFonts w:cs="Calibri"/>
        </w:rPr>
        <w:t>co-reader</w:t>
      </w:r>
      <w:r w:rsidR="00E91C9B">
        <w:rPr>
          <w:rFonts w:cs="Calibri"/>
        </w:rPr>
        <w:t>. Not to forget, otherwise I</w:t>
      </w:r>
      <w:r w:rsidR="0044254D">
        <w:rPr>
          <w:rFonts w:cs="Calibri"/>
        </w:rPr>
        <w:t xml:space="preserve"> will have problems at home:</w:t>
      </w:r>
      <w:r w:rsidR="00E91C9B">
        <w:rPr>
          <w:rFonts w:cs="Calibri"/>
        </w:rPr>
        <w:t xml:space="preserve"> I want to thank my parents, brother, roommates and girlfriend. They have always encouraged and supported </w:t>
      </w:r>
      <w:r w:rsidR="00027E5C">
        <w:rPr>
          <w:rFonts w:cs="Calibri"/>
        </w:rPr>
        <w:t xml:space="preserve">during the writing process. </w:t>
      </w:r>
      <w:r w:rsidR="00E91C9B">
        <w:rPr>
          <w:rFonts w:cs="Calibri"/>
        </w:rPr>
        <w:t>In particular I want to thank Pravesh Kal</w:t>
      </w:r>
      <w:r w:rsidR="00027E5C">
        <w:rPr>
          <w:rFonts w:cs="Calibri"/>
        </w:rPr>
        <w:t>l</w:t>
      </w:r>
      <w:r w:rsidR="00E91C9B">
        <w:rPr>
          <w:rFonts w:cs="Calibri"/>
        </w:rPr>
        <w:t>oe, my</w:t>
      </w:r>
      <w:r w:rsidR="0044254D">
        <w:rPr>
          <w:rFonts w:cs="Calibri"/>
        </w:rPr>
        <w:t xml:space="preserve"> best friend, for his</w:t>
      </w:r>
      <w:r w:rsidR="00E91C9B">
        <w:rPr>
          <w:rFonts w:cs="Calibri"/>
        </w:rPr>
        <w:t xml:space="preserve"> reviews and critical </w:t>
      </w:r>
      <w:r w:rsidR="0044254D">
        <w:rPr>
          <w:rFonts w:cs="Calibri"/>
        </w:rPr>
        <w:t>remarks</w:t>
      </w:r>
      <w:r w:rsidR="009E39AC">
        <w:rPr>
          <w:rFonts w:cs="Calibri"/>
        </w:rPr>
        <w:t xml:space="preserve">, which </w:t>
      </w:r>
      <w:bookmarkStart w:id="19" w:name="_Toc240441165"/>
      <w:bookmarkStart w:id="20" w:name="_Toc240538625"/>
      <w:bookmarkEnd w:id="0"/>
      <w:bookmarkEnd w:id="1"/>
      <w:r w:rsidR="009E39AC">
        <w:rPr>
          <w:rFonts w:cs="Calibri"/>
        </w:rPr>
        <w:t>helped me a lot.</w:t>
      </w:r>
      <w:bookmarkStart w:id="21" w:name="_Toc243895433"/>
    </w:p>
    <w:p w:rsidR="00263B74" w:rsidRDefault="00B30A1F" w:rsidP="00263B74">
      <w:pPr>
        <w:pStyle w:val="Heading1"/>
        <w:rPr>
          <w:noProof/>
        </w:rPr>
      </w:pPr>
      <w:r>
        <w:br w:type="column"/>
      </w:r>
      <w:bookmarkStart w:id="22" w:name="_Toc245733972"/>
      <w:bookmarkStart w:id="23" w:name="_Toc245921019"/>
      <w:bookmarkStart w:id="24" w:name="_Toc245921204"/>
      <w:r w:rsidR="005D28E5">
        <w:t>T</w:t>
      </w:r>
      <w:bookmarkEnd w:id="22"/>
      <w:r w:rsidR="0029412F">
        <w:t>ABLE OF CONTENTS</w:t>
      </w:r>
      <w:bookmarkEnd w:id="23"/>
      <w:bookmarkEnd w:id="24"/>
      <w:r w:rsidR="0029412F">
        <w:t xml:space="preserve"> </w:t>
      </w:r>
      <w:r w:rsidR="00B658D0">
        <w:fldChar w:fldCharType="begin"/>
      </w:r>
      <w:r w:rsidR="00187044">
        <w:instrText xml:space="preserve"> TOC \o "1-3" </w:instrText>
      </w:r>
      <w:r w:rsidR="00B658D0">
        <w:fldChar w:fldCharType="end"/>
      </w:r>
      <w:bookmarkStart w:id="25" w:name="_Toc244750622"/>
      <w:r w:rsidR="00B658D0">
        <w:fldChar w:fldCharType="begin"/>
      </w:r>
      <w:r w:rsidR="005D28E5">
        <w:instrText xml:space="preserve"> TOC \o "1-3" </w:instrText>
      </w:r>
      <w:r w:rsidR="00B658D0">
        <w:fldChar w:fldCharType="separate"/>
      </w:r>
    </w:p>
    <w:p w:rsidR="00263B74" w:rsidRDefault="00263B74" w:rsidP="00263B74">
      <w:pPr>
        <w:pStyle w:val="TOC1"/>
        <w:tabs>
          <w:tab w:val="right" w:leader="dot" w:pos="8290"/>
        </w:tabs>
        <w:spacing w:line="360" w:lineRule="auto"/>
        <w:rPr>
          <w:b w:val="0"/>
          <w:caps w:val="0"/>
          <w:noProof/>
          <w:sz w:val="24"/>
          <w:szCs w:val="24"/>
          <w:lang w:eastAsia="ja-JP"/>
        </w:rPr>
      </w:pPr>
      <w:r>
        <w:rPr>
          <w:noProof/>
        </w:rPr>
        <w:t>1. INTRODUCTION</w:t>
      </w:r>
      <w:r>
        <w:rPr>
          <w:noProof/>
        </w:rPr>
        <w:tab/>
      </w:r>
      <w:r w:rsidR="00B658D0">
        <w:rPr>
          <w:noProof/>
        </w:rPr>
        <w:fldChar w:fldCharType="begin"/>
      </w:r>
      <w:r>
        <w:rPr>
          <w:noProof/>
        </w:rPr>
        <w:instrText xml:space="preserve"> PAGEREF _Toc245921206 \h </w:instrText>
      </w:r>
      <w:r w:rsidR="00B658D0">
        <w:rPr>
          <w:noProof/>
        </w:rPr>
      </w:r>
      <w:r w:rsidR="00B658D0">
        <w:rPr>
          <w:noProof/>
        </w:rPr>
        <w:fldChar w:fldCharType="separate"/>
      </w:r>
      <w:r>
        <w:rPr>
          <w:noProof/>
        </w:rPr>
        <w:t>7</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1.1 Background</w:t>
      </w:r>
      <w:r>
        <w:rPr>
          <w:noProof/>
        </w:rPr>
        <w:tab/>
      </w:r>
      <w:r w:rsidR="00B658D0">
        <w:rPr>
          <w:noProof/>
        </w:rPr>
        <w:fldChar w:fldCharType="begin"/>
      </w:r>
      <w:r>
        <w:rPr>
          <w:noProof/>
        </w:rPr>
        <w:instrText xml:space="preserve"> PAGEREF _Toc245921207 \h </w:instrText>
      </w:r>
      <w:r w:rsidR="00B658D0">
        <w:rPr>
          <w:noProof/>
        </w:rPr>
      </w:r>
      <w:r w:rsidR="00B658D0">
        <w:rPr>
          <w:noProof/>
        </w:rPr>
        <w:fldChar w:fldCharType="separate"/>
      </w:r>
      <w:r>
        <w:rPr>
          <w:noProof/>
        </w:rPr>
        <w:t>7</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1.2 Social media messages by brands</w:t>
      </w:r>
      <w:r>
        <w:rPr>
          <w:noProof/>
        </w:rPr>
        <w:tab/>
      </w:r>
      <w:r w:rsidR="00B658D0">
        <w:rPr>
          <w:noProof/>
        </w:rPr>
        <w:fldChar w:fldCharType="begin"/>
      </w:r>
      <w:r>
        <w:rPr>
          <w:noProof/>
        </w:rPr>
        <w:instrText xml:space="preserve"> PAGEREF _Toc245921208 \h </w:instrText>
      </w:r>
      <w:r w:rsidR="00B658D0">
        <w:rPr>
          <w:noProof/>
        </w:rPr>
      </w:r>
      <w:r w:rsidR="00B658D0">
        <w:rPr>
          <w:noProof/>
        </w:rPr>
        <w:fldChar w:fldCharType="separate"/>
      </w:r>
      <w:r>
        <w:rPr>
          <w:noProof/>
        </w:rPr>
        <w:t>8</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1.3 Research question</w:t>
      </w:r>
      <w:r>
        <w:rPr>
          <w:noProof/>
        </w:rPr>
        <w:tab/>
      </w:r>
      <w:r w:rsidR="00B658D0">
        <w:rPr>
          <w:noProof/>
        </w:rPr>
        <w:fldChar w:fldCharType="begin"/>
      </w:r>
      <w:r>
        <w:rPr>
          <w:noProof/>
        </w:rPr>
        <w:instrText xml:space="preserve"> PAGEREF _Toc245921209 \h </w:instrText>
      </w:r>
      <w:r w:rsidR="00B658D0">
        <w:rPr>
          <w:noProof/>
        </w:rPr>
      </w:r>
      <w:r w:rsidR="00B658D0">
        <w:rPr>
          <w:noProof/>
        </w:rPr>
        <w:fldChar w:fldCharType="separate"/>
      </w:r>
      <w:r>
        <w:rPr>
          <w:noProof/>
        </w:rPr>
        <w:t>9</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1.4 Academic relevance</w:t>
      </w:r>
      <w:r>
        <w:rPr>
          <w:noProof/>
        </w:rPr>
        <w:tab/>
      </w:r>
      <w:r w:rsidR="00B658D0">
        <w:rPr>
          <w:noProof/>
        </w:rPr>
        <w:fldChar w:fldCharType="begin"/>
      </w:r>
      <w:r>
        <w:rPr>
          <w:noProof/>
        </w:rPr>
        <w:instrText xml:space="preserve"> PAGEREF _Toc245921210 \h </w:instrText>
      </w:r>
      <w:r w:rsidR="00B658D0">
        <w:rPr>
          <w:noProof/>
        </w:rPr>
      </w:r>
      <w:r w:rsidR="00B658D0">
        <w:rPr>
          <w:noProof/>
        </w:rPr>
        <w:fldChar w:fldCharType="separate"/>
      </w:r>
      <w:r>
        <w:rPr>
          <w:noProof/>
        </w:rPr>
        <w:t>10</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1.5 Managerial relevance</w:t>
      </w:r>
      <w:r>
        <w:rPr>
          <w:noProof/>
        </w:rPr>
        <w:tab/>
      </w:r>
      <w:r w:rsidR="00B658D0">
        <w:rPr>
          <w:noProof/>
        </w:rPr>
        <w:fldChar w:fldCharType="begin"/>
      </w:r>
      <w:r>
        <w:rPr>
          <w:noProof/>
        </w:rPr>
        <w:instrText xml:space="preserve"> PAGEREF _Toc245921211 \h </w:instrText>
      </w:r>
      <w:r w:rsidR="00B658D0">
        <w:rPr>
          <w:noProof/>
        </w:rPr>
      </w:r>
      <w:r w:rsidR="00B658D0">
        <w:rPr>
          <w:noProof/>
        </w:rPr>
        <w:fldChar w:fldCharType="separate"/>
      </w:r>
      <w:r>
        <w:rPr>
          <w:noProof/>
        </w:rPr>
        <w:t>11</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1.6 Thesis structure</w:t>
      </w:r>
      <w:r>
        <w:rPr>
          <w:noProof/>
        </w:rPr>
        <w:tab/>
      </w:r>
      <w:r w:rsidR="00B658D0">
        <w:rPr>
          <w:noProof/>
        </w:rPr>
        <w:fldChar w:fldCharType="begin"/>
      </w:r>
      <w:r>
        <w:rPr>
          <w:noProof/>
        </w:rPr>
        <w:instrText xml:space="preserve"> PAGEREF _Toc245921212 \h </w:instrText>
      </w:r>
      <w:r w:rsidR="00B658D0">
        <w:rPr>
          <w:noProof/>
        </w:rPr>
      </w:r>
      <w:r w:rsidR="00B658D0">
        <w:rPr>
          <w:noProof/>
        </w:rPr>
        <w:fldChar w:fldCharType="separate"/>
      </w:r>
      <w:r>
        <w:rPr>
          <w:noProof/>
        </w:rPr>
        <w:t>12</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2. THEORETICAL FRAMEWORK</w:t>
      </w:r>
      <w:r>
        <w:rPr>
          <w:noProof/>
        </w:rPr>
        <w:tab/>
      </w:r>
      <w:r w:rsidR="00B658D0">
        <w:rPr>
          <w:noProof/>
        </w:rPr>
        <w:fldChar w:fldCharType="begin"/>
      </w:r>
      <w:r>
        <w:rPr>
          <w:noProof/>
        </w:rPr>
        <w:instrText xml:space="preserve"> PAGEREF _Toc245921213 \h </w:instrText>
      </w:r>
      <w:r w:rsidR="00B658D0">
        <w:rPr>
          <w:noProof/>
        </w:rPr>
      </w:r>
      <w:r w:rsidR="00B658D0">
        <w:rPr>
          <w:noProof/>
        </w:rPr>
        <w:fldChar w:fldCharType="separate"/>
      </w:r>
      <w:r>
        <w:rPr>
          <w:noProof/>
        </w:rPr>
        <w:t>13</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2.1 Literature review</w:t>
      </w:r>
      <w:r>
        <w:rPr>
          <w:noProof/>
        </w:rPr>
        <w:tab/>
      </w:r>
      <w:r w:rsidR="00B658D0">
        <w:rPr>
          <w:noProof/>
        </w:rPr>
        <w:fldChar w:fldCharType="begin"/>
      </w:r>
      <w:r>
        <w:rPr>
          <w:noProof/>
        </w:rPr>
        <w:instrText xml:space="preserve"> PAGEREF _Toc245921214 \h </w:instrText>
      </w:r>
      <w:r w:rsidR="00B658D0">
        <w:rPr>
          <w:noProof/>
        </w:rPr>
      </w:r>
      <w:r w:rsidR="00B658D0">
        <w:rPr>
          <w:noProof/>
        </w:rPr>
        <w:fldChar w:fldCharType="separate"/>
      </w:r>
      <w:r>
        <w:rPr>
          <w:noProof/>
        </w:rPr>
        <w:t>13</w:t>
      </w:r>
      <w:r w:rsidR="00B658D0">
        <w:rPr>
          <w:noProof/>
        </w:rPr>
        <w:fldChar w:fldCharType="end"/>
      </w:r>
    </w:p>
    <w:p w:rsidR="00263B74" w:rsidRDefault="00263B74" w:rsidP="00263B74">
      <w:pPr>
        <w:pStyle w:val="TOC3"/>
        <w:rPr>
          <w:noProof/>
          <w:sz w:val="24"/>
          <w:szCs w:val="24"/>
          <w:lang w:eastAsia="ja-JP"/>
        </w:rPr>
      </w:pPr>
      <w:r>
        <w:rPr>
          <w:noProof/>
        </w:rPr>
        <w:t>2.1.1 Viral marketing</w:t>
      </w:r>
      <w:r>
        <w:rPr>
          <w:noProof/>
        </w:rPr>
        <w:tab/>
      </w:r>
      <w:r w:rsidR="00B658D0">
        <w:rPr>
          <w:noProof/>
        </w:rPr>
        <w:fldChar w:fldCharType="begin"/>
      </w:r>
      <w:r>
        <w:rPr>
          <w:noProof/>
        </w:rPr>
        <w:instrText xml:space="preserve"> PAGEREF _Toc245921215 \h </w:instrText>
      </w:r>
      <w:r w:rsidR="00B658D0">
        <w:rPr>
          <w:noProof/>
        </w:rPr>
      </w:r>
      <w:r w:rsidR="00B658D0">
        <w:rPr>
          <w:noProof/>
        </w:rPr>
        <w:fldChar w:fldCharType="separate"/>
      </w:r>
      <w:r>
        <w:rPr>
          <w:noProof/>
        </w:rPr>
        <w:t>13</w:t>
      </w:r>
      <w:r w:rsidR="00B658D0">
        <w:rPr>
          <w:noProof/>
        </w:rPr>
        <w:fldChar w:fldCharType="end"/>
      </w:r>
    </w:p>
    <w:p w:rsidR="00263B74" w:rsidRDefault="00263B74" w:rsidP="00263B74">
      <w:pPr>
        <w:pStyle w:val="TOC3"/>
        <w:rPr>
          <w:noProof/>
          <w:sz w:val="24"/>
          <w:szCs w:val="24"/>
          <w:lang w:eastAsia="ja-JP"/>
        </w:rPr>
      </w:pPr>
      <w:r>
        <w:rPr>
          <w:noProof/>
        </w:rPr>
        <w:t>2.1.2 Online advertising by viral brand messages</w:t>
      </w:r>
      <w:r>
        <w:rPr>
          <w:noProof/>
        </w:rPr>
        <w:tab/>
      </w:r>
      <w:r w:rsidR="00B658D0">
        <w:rPr>
          <w:noProof/>
        </w:rPr>
        <w:fldChar w:fldCharType="begin"/>
      </w:r>
      <w:r>
        <w:rPr>
          <w:noProof/>
        </w:rPr>
        <w:instrText xml:space="preserve"> PAGEREF _Toc245921216 \h </w:instrText>
      </w:r>
      <w:r w:rsidR="00B658D0">
        <w:rPr>
          <w:noProof/>
        </w:rPr>
      </w:r>
      <w:r w:rsidR="00B658D0">
        <w:rPr>
          <w:noProof/>
        </w:rPr>
        <w:fldChar w:fldCharType="separate"/>
      </w:r>
      <w:r>
        <w:rPr>
          <w:noProof/>
        </w:rPr>
        <w:t>14</w:t>
      </w:r>
      <w:r w:rsidR="00B658D0">
        <w:rPr>
          <w:noProof/>
        </w:rPr>
        <w:fldChar w:fldCharType="end"/>
      </w:r>
    </w:p>
    <w:p w:rsidR="00263B74" w:rsidRDefault="00263B74" w:rsidP="00263B74">
      <w:pPr>
        <w:pStyle w:val="TOC3"/>
        <w:rPr>
          <w:noProof/>
          <w:sz w:val="24"/>
          <w:szCs w:val="24"/>
          <w:lang w:eastAsia="ja-JP"/>
        </w:rPr>
      </w:pPr>
      <w:r>
        <w:rPr>
          <w:noProof/>
        </w:rPr>
        <w:t>2.1.3 The path of a brand message on social media</w:t>
      </w:r>
      <w:r>
        <w:rPr>
          <w:noProof/>
        </w:rPr>
        <w:tab/>
      </w:r>
      <w:r w:rsidR="00B658D0">
        <w:rPr>
          <w:noProof/>
        </w:rPr>
        <w:fldChar w:fldCharType="begin"/>
      </w:r>
      <w:r>
        <w:rPr>
          <w:noProof/>
        </w:rPr>
        <w:instrText xml:space="preserve"> PAGEREF _Toc245921217 \h </w:instrText>
      </w:r>
      <w:r w:rsidR="00B658D0">
        <w:rPr>
          <w:noProof/>
        </w:rPr>
      </w:r>
      <w:r w:rsidR="00B658D0">
        <w:rPr>
          <w:noProof/>
        </w:rPr>
        <w:fldChar w:fldCharType="separate"/>
      </w:r>
      <w:r>
        <w:rPr>
          <w:noProof/>
        </w:rPr>
        <w:t>15</w:t>
      </w:r>
      <w:r w:rsidR="00B658D0">
        <w:rPr>
          <w:noProof/>
        </w:rPr>
        <w:fldChar w:fldCharType="end"/>
      </w:r>
    </w:p>
    <w:p w:rsidR="00263B74" w:rsidRDefault="00263B74" w:rsidP="00263B74">
      <w:pPr>
        <w:pStyle w:val="TOC3"/>
        <w:rPr>
          <w:noProof/>
          <w:sz w:val="24"/>
          <w:szCs w:val="24"/>
          <w:lang w:eastAsia="ja-JP"/>
        </w:rPr>
      </w:pPr>
      <w:r>
        <w:rPr>
          <w:noProof/>
        </w:rPr>
        <w:t>2.1.4 Hard-sell versus soft-sell appeals</w:t>
      </w:r>
      <w:r>
        <w:rPr>
          <w:noProof/>
        </w:rPr>
        <w:tab/>
      </w:r>
      <w:r w:rsidR="00B658D0">
        <w:rPr>
          <w:noProof/>
        </w:rPr>
        <w:fldChar w:fldCharType="begin"/>
      </w:r>
      <w:r>
        <w:rPr>
          <w:noProof/>
        </w:rPr>
        <w:instrText xml:space="preserve"> PAGEREF _Toc245921218 \h </w:instrText>
      </w:r>
      <w:r w:rsidR="00B658D0">
        <w:rPr>
          <w:noProof/>
        </w:rPr>
      </w:r>
      <w:r w:rsidR="00B658D0">
        <w:rPr>
          <w:noProof/>
        </w:rPr>
        <w:fldChar w:fldCharType="separate"/>
      </w:r>
      <w:r>
        <w:rPr>
          <w:noProof/>
        </w:rPr>
        <w:t>16</w:t>
      </w:r>
      <w:r w:rsidR="00B658D0">
        <w:rPr>
          <w:noProof/>
        </w:rPr>
        <w:fldChar w:fldCharType="end"/>
      </w:r>
    </w:p>
    <w:p w:rsidR="00263B74" w:rsidRDefault="00263B74" w:rsidP="00263B74">
      <w:pPr>
        <w:pStyle w:val="TOC3"/>
        <w:rPr>
          <w:noProof/>
          <w:sz w:val="24"/>
          <w:szCs w:val="24"/>
          <w:lang w:eastAsia="ja-JP"/>
        </w:rPr>
      </w:pPr>
      <w:r>
        <w:rPr>
          <w:noProof/>
        </w:rPr>
        <w:t>2.1.5 Motivations to spread viral brand messages</w:t>
      </w:r>
      <w:r>
        <w:rPr>
          <w:noProof/>
        </w:rPr>
        <w:tab/>
      </w:r>
      <w:r w:rsidR="00B658D0">
        <w:rPr>
          <w:noProof/>
        </w:rPr>
        <w:fldChar w:fldCharType="begin"/>
      </w:r>
      <w:r>
        <w:rPr>
          <w:noProof/>
        </w:rPr>
        <w:instrText xml:space="preserve"> PAGEREF _Toc245921219 \h </w:instrText>
      </w:r>
      <w:r w:rsidR="00B658D0">
        <w:rPr>
          <w:noProof/>
        </w:rPr>
      </w:r>
      <w:r w:rsidR="00B658D0">
        <w:rPr>
          <w:noProof/>
        </w:rPr>
        <w:fldChar w:fldCharType="separate"/>
      </w:r>
      <w:r>
        <w:rPr>
          <w:noProof/>
        </w:rPr>
        <w:t>17</w:t>
      </w:r>
      <w:r w:rsidR="00B658D0">
        <w:rPr>
          <w:noProof/>
        </w:rPr>
        <w:fldChar w:fldCharType="end"/>
      </w:r>
    </w:p>
    <w:p w:rsidR="00263B74" w:rsidRDefault="00263B74" w:rsidP="00263B74">
      <w:pPr>
        <w:pStyle w:val="TOC3"/>
        <w:rPr>
          <w:noProof/>
          <w:sz w:val="24"/>
          <w:szCs w:val="24"/>
          <w:lang w:eastAsia="ja-JP"/>
        </w:rPr>
      </w:pPr>
      <w:r>
        <w:rPr>
          <w:noProof/>
        </w:rPr>
        <w:t>2.1.6 Brand attachment</w:t>
      </w:r>
      <w:r>
        <w:rPr>
          <w:noProof/>
        </w:rPr>
        <w:tab/>
      </w:r>
      <w:r w:rsidR="00B658D0">
        <w:rPr>
          <w:noProof/>
        </w:rPr>
        <w:fldChar w:fldCharType="begin"/>
      </w:r>
      <w:r>
        <w:rPr>
          <w:noProof/>
        </w:rPr>
        <w:instrText xml:space="preserve"> PAGEREF _Toc245921220 \h </w:instrText>
      </w:r>
      <w:r w:rsidR="00B658D0">
        <w:rPr>
          <w:noProof/>
        </w:rPr>
      </w:r>
      <w:r w:rsidR="00B658D0">
        <w:rPr>
          <w:noProof/>
        </w:rPr>
        <w:fldChar w:fldCharType="separate"/>
      </w:r>
      <w:r>
        <w:rPr>
          <w:noProof/>
        </w:rPr>
        <w:t>18</w:t>
      </w:r>
      <w:r w:rsidR="00B658D0">
        <w:rPr>
          <w:noProof/>
        </w:rPr>
        <w:fldChar w:fldCharType="end"/>
      </w:r>
    </w:p>
    <w:p w:rsidR="00263B74" w:rsidRDefault="001C50D7" w:rsidP="00263B74">
      <w:pPr>
        <w:pStyle w:val="TOC3"/>
        <w:rPr>
          <w:noProof/>
          <w:sz w:val="24"/>
          <w:szCs w:val="24"/>
          <w:lang w:eastAsia="ja-JP"/>
        </w:rPr>
      </w:pPr>
      <w:r>
        <w:rPr>
          <w:noProof/>
        </w:rPr>
        <w:t>2.1.7 Category product i</w:t>
      </w:r>
      <w:r w:rsidR="00263B74">
        <w:rPr>
          <w:noProof/>
        </w:rPr>
        <w:t>nvolvement</w:t>
      </w:r>
      <w:r w:rsidR="00263B74">
        <w:rPr>
          <w:noProof/>
        </w:rPr>
        <w:tab/>
      </w:r>
      <w:r w:rsidR="00B658D0">
        <w:rPr>
          <w:noProof/>
        </w:rPr>
        <w:fldChar w:fldCharType="begin"/>
      </w:r>
      <w:r w:rsidR="00263B74">
        <w:rPr>
          <w:noProof/>
        </w:rPr>
        <w:instrText xml:space="preserve"> PAGEREF _Toc245921221 \h </w:instrText>
      </w:r>
      <w:r w:rsidR="00B658D0">
        <w:rPr>
          <w:noProof/>
        </w:rPr>
      </w:r>
      <w:r w:rsidR="00B658D0">
        <w:rPr>
          <w:noProof/>
        </w:rPr>
        <w:fldChar w:fldCharType="separate"/>
      </w:r>
      <w:r w:rsidR="00263B74">
        <w:rPr>
          <w:noProof/>
        </w:rPr>
        <w:t>19</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2.2 Hypotheses</w:t>
      </w:r>
      <w:r>
        <w:rPr>
          <w:noProof/>
        </w:rPr>
        <w:tab/>
      </w:r>
      <w:r w:rsidR="00B658D0">
        <w:rPr>
          <w:noProof/>
        </w:rPr>
        <w:fldChar w:fldCharType="begin"/>
      </w:r>
      <w:r>
        <w:rPr>
          <w:noProof/>
        </w:rPr>
        <w:instrText xml:space="preserve"> PAGEREF _Toc245921222 \h </w:instrText>
      </w:r>
      <w:r w:rsidR="00B658D0">
        <w:rPr>
          <w:noProof/>
        </w:rPr>
      </w:r>
      <w:r w:rsidR="00B658D0">
        <w:rPr>
          <w:noProof/>
        </w:rPr>
        <w:fldChar w:fldCharType="separate"/>
      </w:r>
      <w:r>
        <w:rPr>
          <w:noProof/>
        </w:rPr>
        <w:t>20</w:t>
      </w:r>
      <w:r w:rsidR="00B658D0">
        <w:rPr>
          <w:noProof/>
        </w:rPr>
        <w:fldChar w:fldCharType="end"/>
      </w:r>
    </w:p>
    <w:p w:rsidR="00263B74" w:rsidRDefault="00263B74" w:rsidP="00263B74">
      <w:pPr>
        <w:pStyle w:val="TOC2"/>
        <w:tabs>
          <w:tab w:val="right" w:leader="dot" w:pos="8290"/>
        </w:tabs>
        <w:spacing w:line="360" w:lineRule="auto"/>
        <w:rPr>
          <w:noProof/>
        </w:rPr>
      </w:pPr>
      <w:r>
        <w:rPr>
          <w:noProof/>
        </w:rPr>
        <w:t>2.3 Conceptual model</w:t>
      </w:r>
      <w:r>
        <w:rPr>
          <w:noProof/>
        </w:rPr>
        <w:tab/>
      </w:r>
      <w:r w:rsidR="00B658D0">
        <w:rPr>
          <w:noProof/>
        </w:rPr>
        <w:fldChar w:fldCharType="begin"/>
      </w:r>
      <w:r>
        <w:rPr>
          <w:noProof/>
        </w:rPr>
        <w:instrText xml:space="preserve"> PAGEREF _Toc245921223 \h </w:instrText>
      </w:r>
      <w:r w:rsidR="00B658D0">
        <w:rPr>
          <w:noProof/>
        </w:rPr>
      </w:r>
      <w:r w:rsidR="00B658D0">
        <w:rPr>
          <w:noProof/>
        </w:rPr>
        <w:fldChar w:fldCharType="separate"/>
      </w:r>
      <w:r>
        <w:rPr>
          <w:noProof/>
        </w:rPr>
        <w:t>25</w:t>
      </w:r>
      <w:r w:rsidR="00B658D0">
        <w:rPr>
          <w:noProof/>
        </w:rPr>
        <w:fldChar w:fldCharType="end"/>
      </w:r>
    </w:p>
    <w:p w:rsidR="00263B74" w:rsidRPr="00263B74" w:rsidRDefault="00263B74" w:rsidP="00263B74">
      <w:pPr>
        <w:pStyle w:val="TOC1"/>
        <w:tabs>
          <w:tab w:val="right" w:leader="dot" w:pos="8290"/>
        </w:tabs>
        <w:spacing w:line="360" w:lineRule="auto"/>
        <w:rPr>
          <w:b w:val="0"/>
          <w:caps w:val="0"/>
          <w:noProof/>
          <w:sz w:val="24"/>
          <w:szCs w:val="24"/>
          <w:lang w:eastAsia="ja-JP"/>
        </w:rPr>
      </w:pPr>
      <w:r>
        <w:rPr>
          <w:noProof/>
        </w:rPr>
        <w:t>3. methodology</w:t>
      </w:r>
      <w:r>
        <w:rPr>
          <w:noProof/>
        </w:rPr>
        <w:tab/>
      </w:r>
      <w:r w:rsidR="00B658D0">
        <w:rPr>
          <w:noProof/>
        </w:rPr>
        <w:fldChar w:fldCharType="begin"/>
      </w:r>
      <w:r>
        <w:rPr>
          <w:noProof/>
        </w:rPr>
        <w:instrText xml:space="preserve"> PAGEREF _Toc245921213 \h </w:instrText>
      </w:r>
      <w:r w:rsidR="00B658D0">
        <w:rPr>
          <w:noProof/>
        </w:rPr>
      </w:r>
      <w:r w:rsidR="00B658D0">
        <w:rPr>
          <w:noProof/>
        </w:rPr>
        <w:fldChar w:fldCharType="separate"/>
      </w:r>
      <w:r>
        <w:rPr>
          <w:noProof/>
        </w:rPr>
        <w:t>26</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sidRPr="00B410EF">
        <w:rPr>
          <w:noProof/>
          <w:lang w:val="en-US"/>
        </w:rPr>
        <w:t>3.1 Research design</w:t>
      </w:r>
      <w:r>
        <w:rPr>
          <w:noProof/>
        </w:rPr>
        <w:tab/>
      </w:r>
      <w:r w:rsidR="00B658D0">
        <w:rPr>
          <w:noProof/>
        </w:rPr>
        <w:fldChar w:fldCharType="begin"/>
      </w:r>
      <w:r>
        <w:rPr>
          <w:noProof/>
        </w:rPr>
        <w:instrText xml:space="preserve"> PAGEREF _Toc245921224 \h </w:instrText>
      </w:r>
      <w:r w:rsidR="00B658D0">
        <w:rPr>
          <w:noProof/>
        </w:rPr>
      </w:r>
      <w:r w:rsidR="00B658D0">
        <w:rPr>
          <w:noProof/>
        </w:rPr>
        <w:fldChar w:fldCharType="separate"/>
      </w:r>
      <w:r>
        <w:rPr>
          <w:noProof/>
        </w:rPr>
        <w:t>26</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3.2 Population and sample size</w:t>
      </w:r>
      <w:r>
        <w:rPr>
          <w:noProof/>
        </w:rPr>
        <w:tab/>
      </w:r>
      <w:r w:rsidR="00B658D0">
        <w:rPr>
          <w:noProof/>
        </w:rPr>
        <w:fldChar w:fldCharType="begin"/>
      </w:r>
      <w:r>
        <w:rPr>
          <w:noProof/>
        </w:rPr>
        <w:instrText xml:space="preserve"> PAGEREF _Toc245921225 \h </w:instrText>
      </w:r>
      <w:r w:rsidR="00B658D0">
        <w:rPr>
          <w:noProof/>
        </w:rPr>
      </w:r>
      <w:r w:rsidR="00B658D0">
        <w:rPr>
          <w:noProof/>
        </w:rPr>
        <w:fldChar w:fldCharType="separate"/>
      </w:r>
      <w:r>
        <w:rPr>
          <w:noProof/>
        </w:rPr>
        <w:t>26</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3.3 Questionnaire structure</w:t>
      </w:r>
      <w:r>
        <w:rPr>
          <w:noProof/>
        </w:rPr>
        <w:tab/>
      </w:r>
      <w:r w:rsidR="00B658D0">
        <w:rPr>
          <w:noProof/>
        </w:rPr>
        <w:fldChar w:fldCharType="begin"/>
      </w:r>
      <w:r>
        <w:rPr>
          <w:noProof/>
        </w:rPr>
        <w:instrText xml:space="preserve"> PAGEREF _Toc245921226 \h </w:instrText>
      </w:r>
      <w:r w:rsidR="00B658D0">
        <w:rPr>
          <w:noProof/>
        </w:rPr>
      </w:r>
      <w:r w:rsidR="00B658D0">
        <w:rPr>
          <w:noProof/>
        </w:rPr>
        <w:fldChar w:fldCharType="separate"/>
      </w:r>
      <w:r>
        <w:rPr>
          <w:noProof/>
        </w:rPr>
        <w:t>27</w:t>
      </w:r>
      <w:r w:rsidR="00B658D0">
        <w:rPr>
          <w:noProof/>
        </w:rPr>
        <w:fldChar w:fldCharType="end"/>
      </w:r>
    </w:p>
    <w:p w:rsidR="00263B74" w:rsidRDefault="00263B74" w:rsidP="00263B74">
      <w:pPr>
        <w:pStyle w:val="TOC3"/>
        <w:rPr>
          <w:noProof/>
          <w:sz w:val="24"/>
          <w:szCs w:val="24"/>
          <w:lang w:eastAsia="ja-JP"/>
        </w:rPr>
      </w:pPr>
      <w:r>
        <w:rPr>
          <w:noProof/>
        </w:rPr>
        <w:t>3.3.1 Virality of a brand message</w:t>
      </w:r>
      <w:r>
        <w:rPr>
          <w:noProof/>
        </w:rPr>
        <w:tab/>
      </w:r>
      <w:r w:rsidR="00B658D0">
        <w:rPr>
          <w:noProof/>
        </w:rPr>
        <w:fldChar w:fldCharType="begin"/>
      </w:r>
      <w:r>
        <w:rPr>
          <w:noProof/>
        </w:rPr>
        <w:instrText xml:space="preserve"> PAGEREF _Toc245921227 \h </w:instrText>
      </w:r>
      <w:r w:rsidR="00B658D0">
        <w:rPr>
          <w:noProof/>
        </w:rPr>
      </w:r>
      <w:r w:rsidR="00B658D0">
        <w:rPr>
          <w:noProof/>
        </w:rPr>
        <w:fldChar w:fldCharType="separate"/>
      </w:r>
      <w:r>
        <w:rPr>
          <w:noProof/>
        </w:rPr>
        <w:t>30</w:t>
      </w:r>
      <w:r w:rsidR="00B658D0">
        <w:rPr>
          <w:noProof/>
        </w:rPr>
        <w:fldChar w:fldCharType="end"/>
      </w:r>
    </w:p>
    <w:p w:rsidR="00263B74" w:rsidRDefault="00263B74" w:rsidP="00263B74">
      <w:pPr>
        <w:pStyle w:val="TOC3"/>
        <w:rPr>
          <w:noProof/>
          <w:sz w:val="24"/>
          <w:szCs w:val="24"/>
          <w:lang w:eastAsia="ja-JP"/>
        </w:rPr>
      </w:pPr>
      <w:r>
        <w:rPr>
          <w:noProof/>
        </w:rPr>
        <w:t>3.3.2 Brand attachment strength</w:t>
      </w:r>
      <w:r>
        <w:rPr>
          <w:noProof/>
        </w:rPr>
        <w:tab/>
      </w:r>
      <w:r w:rsidR="00B658D0">
        <w:rPr>
          <w:noProof/>
        </w:rPr>
        <w:fldChar w:fldCharType="begin"/>
      </w:r>
      <w:r>
        <w:rPr>
          <w:noProof/>
        </w:rPr>
        <w:instrText xml:space="preserve"> PAGEREF _Toc245921228 \h </w:instrText>
      </w:r>
      <w:r w:rsidR="00B658D0">
        <w:rPr>
          <w:noProof/>
        </w:rPr>
      </w:r>
      <w:r w:rsidR="00B658D0">
        <w:rPr>
          <w:noProof/>
        </w:rPr>
        <w:fldChar w:fldCharType="separate"/>
      </w:r>
      <w:r>
        <w:rPr>
          <w:noProof/>
        </w:rPr>
        <w:t>30</w:t>
      </w:r>
      <w:r w:rsidR="00B658D0">
        <w:rPr>
          <w:noProof/>
        </w:rPr>
        <w:fldChar w:fldCharType="end"/>
      </w:r>
    </w:p>
    <w:p w:rsidR="00263B74" w:rsidRDefault="00263B74" w:rsidP="00263B74">
      <w:pPr>
        <w:pStyle w:val="TOC3"/>
        <w:rPr>
          <w:noProof/>
          <w:sz w:val="24"/>
          <w:szCs w:val="24"/>
          <w:lang w:eastAsia="ja-JP"/>
        </w:rPr>
      </w:pPr>
      <w:r>
        <w:rPr>
          <w:noProof/>
        </w:rPr>
        <w:t>3.3.3 Intrinsic vs. extrinsic motivations</w:t>
      </w:r>
      <w:r>
        <w:rPr>
          <w:noProof/>
        </w:rPr>
        <w:tab/>
      </w:r>
      <w:r w:rsidR="00B658D0">
        <w:rPr>
          <w:noProof/>
        </w:rPr>
        <w:fldChar w:fldCharType="begin"/>
      </w:r>
      <w:r>
        <w:rPr>
          <w:noProof/>
        </w:rPr>
        <w:instrText xml:space="preserve"> PAGEREF _Toc245921229 \h </w:instrText>
      </w:r>
      <w:r w:rsidR="00B658D0">
        <w:rPr>
          <w:noProof/>
        </w:rPr>
      </w:r>
      <w:r w:rsidR="00B658D0">
        <w:rPr>
          <w:noProof/>
        </w:rPr>
        <w:fldChar w:fldCharType="separate"/>
      </w:r>
      <w:r>
        <w:rPr>
          <w:noProof/>
        </w:rPr>
        <w:t>30</w:t>
      </w:r>
      <w:r w:rsidR="00B658D0">
        <w:rPr>
          <w:noProof/>
        </w:rPr>
        <w:fldChar w:fldCharType="end"/>
      </w:r>
    </w:p>
    <w:p w:rsidR="00263B74" w:rsidRDefault="00263B74" w:rsidP="00263B74">
      <w:pPr>
        <w:pStyle w:val="TOC3"/>
        <w:rPr>
          <w:noProof/>
          <w:sz w:val="24"/>
          <w:szCs w:val="24"/>
          <w:lang w:eastAsia="ja-JP"/>
        </w:rPr>
      </w:pPr>
      <w:r>
        <w:rPr>
          <w:noProof/>
        </w:rPr>
        <w:t>3.3.4 Product category involvement</w:t>
      </w:r>
      <w:r>
        <w:rPr>
          <w:noProof/>
        </w:rPr>
        <w:tab/>
      </w:r>
      <w:r w:rsidR="00B658D0">
        <w:rPr>
          <w:noProof/>
        </w:rPr>
        <w:fldChar w:fldCharType="begin"/>
      </w:r>
      <w:r>
        <w:rPr>
          <w:noProof/>
        </w:rPr>
        <w:instrText xml:space="preserve"> PAGEREF _Toc245921230 \h </w:instrText>
      </w:r>
      <w:r w:rsidR="00B658D0">
        <w:rPr>
          <w:noProof/>
        </w:rPr>
      </w:r>
      <w:r w:rsidR="00B658D0">
        <w:rPr>
          <w:noProof/>
        </w:rPr>
        <w:fldChar w:fldCharType="separate"/>
      </w:r>
      <w:r>
        <w:rPr>
          <w:noProof/>
        </w:rPr>
        <w:t>31</w:t>
      </w:r>
      <w:r w:rsidR="00B658D0">
        <w:rPr>
          <w:noProof/>
        </w:rPr>
        <w:fldChar w:fldCharType="end"/>
      </w:r>
    </w:p>
    <w:p w:rsidR="00263B74" w:rsidRDefault="00263B74" w:rsidP="00263B74">
      <w:pPr>
        <w:pStyle w:val="TOC3"/>
        <w:rPr>
          <w:noProof/>
          <w:sz w:val="24"/>
          <w:szCs w:val="24"/>
          <w:lang w:eastAsia="ja-JP"/>
        </w:rPr>
      </w:pPr>
      <w:r>
        <w:rPr>
          <w:noProof/>
        </w:rPr>
        <w:t>3.3.5 Hard sell vs. soft sell appeal</w:t>
      </w:r>
      <w:r>
        <w:rPr>
          <w:noProof/>
        </w:rPr>
        <w:tab/>
      </w:r>
      <w:r w:rsidR="00B658D0">
        <w:rPr>
          <w:noProof/>
        </w:rPr>
        <w:fldChar w:fldCharType="begin"/>
      </w:r>
      <w:r>
        <w:rPr>
          <w:noProof/>
        </w:rPr>
        <w:instrText xml:space="preserve"> PAGEREF _Toc245921231 \h </w:instrText>
      </w:r>
      <w:r w:rsidR="00B658D0">
        <w:rPr>
          <w:noProof/>
        </w:rPr>
      </w:r>
      <w:r w:rsidR="00B658D0">
        <w:rPr>
          <w:noProof/>
        </w:rPr>
        <w:fldChar w:fldCharType="separate"/>
      </w:r>
      <w:r>
        <w:rPr>
          <w:noProof/>
        </w:rPr>
        <w:t>31</w:t>
      </w:r>
      <w:r w:rsidR="00B658D0">
        <w:rPr>
          <w:noProof/>
        </w:rPr>
        <w:fldChar w:fldCharType="end"/>
      </w:r>
    </w:p>
    <w:p w:rsidR="00263B74" w:rsidRDefault="00263B74" w:rsidP="00263B74">
      <w:pPr>
        <w:pStyle w:val="TOC3"/>
        <w:rPr>
          <w:noProof/>
          <w:sz w:val="24"/>
          <w:szCs w:val="24"/>
          <w:lang w:eastAsia="ja-JP"/>
        </w:rPr>
      </w:pPr>
      <w:r>
        <w:rPr>
          <w:noProof/>
        </w:rPr>
        <w:t>3.3.6 Demographics</w:t>
      </w:r>
      <w:r>
        <w:rPr>
          <w:noProof/>
        </w:rPr>
        <w:tab/>
      </w:r>
      <w:r w:rsidR="00B658D0">
        <w:rPr>
          <w:noProof/>
        </w:rPr>
        <w:fldChar w:fldCharType="begin"/>
      </w:r>
      <w:r>
        <w:rPr>
          <w:noProof/>
        </w:rPr>
        <w:instrText xml:space="preserve"> PAGEREF _Toc245921232 \h </w:instrText>
      </w:r>
      <w:r w:rsidR="00B658D0">
        <w:rPr>
          <w:noProof/>
        </w:rPr>
      </w:r>
      <w:r w:rsidR="00B658D0">
        <w:rPr>
          <w:noProof/>
        </w:rPr>
        <w:fldChar w:fldCharType="separate"/>
      </w:r>
      <w:r>
        <w:rPr>
          <w:noProof/>
        </w:rPr>
        <w:t>32</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3.4 Pre-test</w:t>
      </w:r>
      <w:r>
        <w:rPr>
          <w:noProof/>
        </w:rPr>
        <w:tab/>
      </w:r>
      <w:r w:rsidR="00B658D0">
        <w:rPr>
          <w:noProof/>
        </w:rPr>
        <w:fldChar w:fldCharType="begin"/>
      </w:r>
      <w:r>
        <w:rPr>
          <w:noProof/>
        </w:rPr>
        <w:instrText xml:space="preserve"> PAGEREF _Toc245921233 \h </w:instrText>
      </w:r>
      <w:r w:rsidR="00B658D0">
        <w:rPr>
          <w:noProof/>
        </w:rPr>
      </w:r>
      <w:r w:rsidR="00B658D0">
        <w:rPr>
          <w:noProof/>
        </w:rPr>
        <w:fldChar w:fldCharType="separate"/>
      </w:r>
      <w:r>
        <w:rPr>
          <w:noProof/>
        </w:rPr>
        <w:t>32</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 xml:space="preserve">4. </w:t>
      </w:r>
      <w:r w:rsidRPr="00B410EF">
        <w:rPr>
          <w:noProof/>
          <w:lang w:val="en-US"/>
        </w:rPr>
        <w:t>DATA ANALYSIS</w:t>
      </w:r>
      <w:r>
        <w:rPr>
          <w:noProof/>
        </w:rPr>
        <w:tab/>
      </w:r>
      <w:r w:rsidR="00B658D0">
        <w:rPr>
          <w:noProof/>
        </w:rPr>
        <w:fldChar w:fldCharType="begin"/>
      </w:r>
      <w:r>
        <w:rPr>
          <w:noProof/>
        </w:rPr>
        <w:instrText xml:space="preserve"> PAGEREF _Toc245921234 \h </w:instrText>
      </w:r>
      <w:r w:rsidR="00B658D0">
        <w:rPr>
          <w:noProof/>
        </w:rPr>
      </w:r>
      <w:r w:rsidR="00B658D0">
        <w:rPr>
          <w:noProof/>
        </w:rPr>
        <w:fldChar w:fldCharType="separate"/>
      </w:r>
      <w:r>
        <w:rPr>
          <w:noProof/>
        </w:rPr>
        <w:t>33</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4.1 Sample</w:t>
      </w:r>
      <w:r>
        <w:rPr>
          <w:noProof/>
        </w:rPr>
        <w:tab/>
      </w:r>
      <w:r w:rsidR="00B658D0">
        <w:rPr>
          <w:noProof/>
        </w:rPr>
        <w:fldChar w:fldCharType="begin"/>
      </w:r>
      <w:r>
        <w:rPr>
          <w:noProof/>
        </w:rPr>
        <w:instrText xml:space="preserve"> PAGEREF _Toc245921235 \h </w:instrText>
      </w:r>
      <w:r w:rsidR="00B658D0">
        <w:rPr>
          <w:noProof/>
        </w:rPr>
      </w:r>
      <w:r w:rsidR="00B658D0">
        <w:rPr>
          <w:noProof/>
        </w:rPr>
        <w:fldChar w:fldCharType="separate"/>
      </w:r>
      <w:r>
        <w:rPr>
          <w:noProof/>
        </w:rPr>
        <w:t>33</w:t>
      </w:r>
      <w:r w:rsidR="00B658D0">
        <w:rPr>
          <w:noProof/>
        </w:rPr>
        <w:fldChar w:fldCharType="end"/>
      </w:r>
    </w:p>
    <w:p w:rsidR="00263B74" w:rsidRDefault="001C50D7" w:rsidP="00263B74">
      <w:pPr>
        <w:pStyle w:val="TOC2"/>
        <w:tabs>
          <w:tab w:val="right" w:leader="dot" w:pos="8290"/>
        </w:tabs>
        <w:spacing w:line="360" w:lineRule="auto"/>
        <w:rPr>
          <w:smallCaps w:val="0"/>
          <w:noProof/>
          <w:sz w:val="24"/>
          <w:szCs w:val="24"/>
          <w:lang w:eastAsia="ja-JP"/>
        </w:rPr>
      </w:pPr>
      <w:r>
        <w:rPr>
          <w:noProof/>
        </w:rPr>
        <w:t>4.2 Data p</w:t>
      </w:r>
      <w:r w:rsidR="00263B74">
        <w:rPr>
          <w:noProof/>
        </w:rPr>
        <w:t>reparation</w:t>
      </w:r>
      <w:r w:rsidR="00263B74">
        <w:rPr>
          <w:noProof/>
        </w:rPr>
        <w:tab/>
      </w:r>
      <w:r w:rsidR="00B658D0">
        <w:rPr>
          <w:noProof/>
        </w:rPr>
        <w:fldChar w:fldCharType="begin"/>
      </w:r>
      <w:r w:rsidR="00263B74">
        <w:rPr>
          <w:noProof/>
        </w:rPr>
        <w:instrText xml:space="preserve"> PAGEREF _Toc245921236 \h </w:instrText>
      </w:r>
      <w:r w:rsidR="00B658D0">
        <w:rPr>
          <w:noProof/>
        </w:rPr>
      </w:r>
      <w:r w:rsidR="00B658D0">
        <w:rPr>
          <w:noProof/>
        </w:rPr>
        <w:fldChar w:fldCharType="separate"/>
      </w:r>
      <w:r w:rsidR="00263B74">
        <w:rPr>
          <w:noProof/>
        </w:rPr>
        <w:t>33</w:t>
      </w:r>
      <w:r w:rsidR="00B658D0">
        <w:rPr>
          <w:noProof/>
        </w:rPr>
        <w:fldChar w:fldCharType="end"/>
      </w:r>
    </w:p>
    <w:p w:rsidR="00263B74" w:rsidRDefault="00263B74" w:rsidP="00263B74">
      <w:pPr>
        <w:pStyle w:val="TOC3"/>
        <w:rPr>
          <w:noProof/>
          <w:sz w:val="24"/>
          <w:szCs w:val="24"/>
          <w:lang w:eastAsia="ja-JP"/>
        </w:rPr>
      </w:pPr>
      <w:r>
        <w:rPr>
          <w:noProof/>
        </w:rPr>
        <w:t>4.2.2 Factor analysis</w:t>
      </w:r>
      <w:r>
        <w:rPr>
          <w:noProof/>
        </w:rPr>
        <w:tab/>
      </w:r>
      <w:r w:rsidR="00B658D0">
        <w:rPr>
          <w:noProof/>
        </w:rPr>
        <w:fldChar w:fldCharType="begin"/>
      </w:r>
      <w:r>
        <w:rPr>
          <w:noProof/>
        </w:rPr>
        <w:instrText xml:space="preserve"> PAGEREF _Toc245921237 \h </w:instrText>
      </w:r>
      <w:r w:rsidR="00B658D0">
        <w:rPr>
          <w:noProof/>
        </w:rPr>
      </w:r>
      <w:r w:rsidR="00B658D0">
        <w:rPr>
          <w:noProof/>
        </w:rPr>
        <w:fldChar w:fldCharType="separate"/>
      </w:r>
      <w:r>
        <w:rPr>
          <w:noProof/>
        </w:rPr>
        <w:t>34</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5. RESULTS</w:t>
      </w:r>
      <w:r>
        <w:rPr>
          <w:noProof/>
        </w:rPr>
        <w:tab/>
      </w:r>
      <w:r w:rsidR="00B658D0">
        <w:rPr>
          <w:noProof/>
        </w:rPr>
        <w:fldChar w:fldCharType="begin"/>
      </w:r>
      <w:r>
        <w:rPr>
          <w:noProof/>
        </w:rPr>
        <w:instrText xml:space="preserve"> PAGEREF _Toc245921238 \h </w:instrText>
      </w:r>
      <w:r w:rsidR="00B658D0">
        <w:rPr>
          <w:noProof/>
        </w:rPr>
      </w:r>
      <w:r w:rsidR="00B658D0">
        <w:rPr>
          <w:noProof/>
        </w:rPr>
        <w:fldChar w:fldCharType="separate"/>
      </w:r>
      <w:r>
        <w:rPr>
          <w:noProof/>
        </w:rPr>
        <w:t>37</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5.1 Descriptive Analysis</w:t>
      </w:r>
      <w:r>
        <w:rPr>
          <w:noProof/>
        </w:rPr>
        <w:tab/>
      </w:r>
      <w:r w:rsidR="00B658D0">
        <w:rPr>
          <w:noProof/>
        </w:rPr>
        <w:fldChar w:fldCharType="begin"/>
      </w:r>
      <w:r>
        <w:rPr>
          <w:noProof/>
        </w:rPr>
        <w:instrText xml:space="preserve"> PAGEREF _Toc245921239 \h </w:instrText>
      </w:r>
      <w:r w:rsidR="00B658D0">
        <w:rPr>
          <w:noProof/>
        </w:rPr>
      </w:r>
      <w:r w:rsidR="00B658D0">
        <w:rPr>
          <w:noProof/>
        </w:rPr>
        <w:fldChar w:fldCharType="separate"/>
      </w:r>
      <w:r>
        <w:rPr>
          <w:noProof/>
        </w:rPr>
        <w:t>37</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5.2 Hypotheses Testing: Virality of brand message</w:t>
      </w:r>
      <w:r>
        <w:rPr>
          <w:noProof/>
        </w:rPr>
        <w:tab/>
      </w:r>
      <w:r w:rsidR="00B658D0">
        <w:rPr>
          <w:noProof/>
        </w:rPr>
        <w:fldChar w:fldCharType="begin"/>
      </w:r>
      <w:r>
        <w:rPr>
          <w:noProof/>
        </w:rPr>
        <w:instrText xml:space="preserve"> PAGEREF _Toc245921240 \h </w:instrText>
      </w:r>
      <w:r w:rsidR="00B658D0">
        <w:rPr>
          <w:noProof/>
        </w:rPr>
      </w:r>
      <w:r w:rsidR="00B658D0">
        <w:rPr>
          <w:noProof/>
        </w:rPr>
        <w:fldChar w:fldCharType="separate"/>
      </w:r>
      <w:r>
        <w:rPr>
          <w:noProof/>
        </w:rPr>
        <w:t>38</w:t>
      </w:r>
      <w:r w:rsidR="00B658D0">
        <w:rPr>
          <w:noProof/>
        </w:rPr>
        <w:fldChar w:fldCharType="end"/>
      </w:r>
    </w:p>
    <w:p w:rsidR="00263B74" w:rsidRDefault="00263B74" w:rsidP="00263B74">
      <w:pPr>
        <w:pStyle w:val="TOC3"/>
        <w:rPr>
          <w:noProof/>
          <w:sz w:val="24"/>
          <w:szCs w:val="24"/>
          <w:lang w:eastAsia="ja-JP"/>
        </w:rPr>
      </w:pPr>
      <w:r>
        <w:rPr>
          <w:noProof/>
        </w:rPr>
        <w:t>5.2.1 Brand attachment</w:t>
      </w:r>
      <w:r>
        <w:rPr>
          <w:noProof/>
        </w:rPr>
        <w:tab/>
      </w:r>
      <w:r w:rsidR="00B658D0">
        <w:rPr>
          <w:noProof/>
        </w:rPr>
        <w:fldChar w:fldCharType="begin"/>
      </w:r>
      <w:r>
        <w:rPr>
          <w:noProof/>
        </w:rPr>
        <w:instrText xml:space="preserve"> PAGEREF _Toc245921241 \h </w:instrText>
      </w:r>
      <w:r w:rsidR="00B658D0">
        <w:rPr>
          <w:noProof/>
        </w:rPr>
      </w:r>
      <w:r w:rsidR="00B658D0">
        <w:rPr>
          <w:noProof/>
        </w:rPr>
        <w:fldChar w:fldCharType="separate"/>
      </w:r>
      <w:r>
        <w:rPr>
          <w:noProof/>
        </w:rPr>
        <w:t>38</w:t>
      </w:r>
      <w:r w:rsidR="00B658D0">
        <w:rPr>
          <w:noProof/>
        </w:rPr>
        <w:fldChar w:fldCharType="end"/>
      </w:r>
    </w:p>
    <w:p w:rsidR="00263B74" w:rsidRDefault="00263B74" w:rsidP="00263B74">
      <w:pPr>
        <w:pStyle w:val="TOC3"/>
        <w:rPr>
          <w:noProof/>
          <w:sz w:val="24"/>
          <w:szCs w:val="24"/>
          <w:lang w:eastAsia="ja-JP"/>
        </w:rPr>
      </w:pPr>
      <w:r>
        <w:rPr>
          <w:noProof/>
        </w:rPr>
        <w:t>5.2.2 Intrinsic- and extrinsic motivations</w:t>
      </w:r>
      <w:r>
        <w:rPr>
          <w:noProof/>
        </w:rPr>
        <w:tab/>
      </w:r>
      <w:r w:rsidR="00B658D0">
        <w:rPr>
          <w:noProof/>
        </w:rPr>
        <w:fldChar w:fldCharType="begin"/>
      </w:r>
      <w:r>
        <w:rPr>
          <w:noProof/>
        </w:rPr>
        <w:instrText xml:space="preserve"> PAGEREF _Toc245921242 \h </w:instrText>
      </w:r>
      <w:r w:rsidR="00B658D0">
        <w:rPr>
          <w:noProof/>
        </w:rPr>
      </w:r>
      <w:r w:rsidR="00B658D0">
        <w:rPr>
          <w:noProof/>
        </w:rPr>
        <w:fldChar w:fldCharType="separate"/>
      </w:r>
      <w:r>
        <w:rPr>
          <w:noProof/>
        </w:rPr>
        <w:t>39</w:t>
      </w:r>
      <w:r w:rsidR="00B658D0">
        <w:rPr>
          <w:noProof/>
        </w:rPr>
        <w:fldChar w:fldCharType="end"/>
      </w:r>
    </w:p>
    <w:p w:rsidR="00263B74" w:rsidRDefault="00263B74" w:rsidP="00263B74">
      <w:pPr>
        <w:pStyle w:val="TOC3"/>
        <w:rPr>
          <w:noProof/>
          <w:sz w:val="24"/>
          <w:szCs w:val="24"/>
          <w:lang w:eastAsia="ja-JP"/>
        </w:rPr>
      </w:pPr>
      <w:r>
        <w:rPr>
          <w:noProof/>
        </w:rPr>
        <w:t>5.2.3 Product category involvement</w:t>
      </w:r>
      <w:r>
        <w:rPr>
          <w:noProof/>
        </w:rPr>
        <w:tab/>
      </w:r>
      <w:r w:rsidR="00B658D0">
        <w:rPr>
          <w:noProof/>
        </w:rPr>
        <w:fldChar w:fldCharType="begin"/>
      </w:r>
      <w:r>
        <w:rPr>
          <w:noProof/>
        </w:rPr>
        <w:instrText xml:space="preserve"> PAGEREF _Toc245921243 \h </w:instrText>
      </w:r>
      <w:r w:rsidR="00B658D0">
        <w:rPr>
          <w:noProof/>
        </w:rPr>
      </w:r>
      <w:r w:rsidR="00B658D0">
        <w:rPr>
          <w:noProof/>
        </w:rPr>
        <w:fldChar w:fldCharType="separate"/>
      </w:r>
      <w:r>
        <w:rPr>
          <w:noProof/>
        </w:rPr>
        <w:t>39</w:t>
      </w:r>
      <w:r w:rsidR="00B658D0">
        <w:rPr>
          <w:noProof/>
        </w:rPr>
        <w:fldChar w:fldCharType="end"/>
      </w:r>
    </w:p>
    <w:p w:rsidR="00263B74" w:rsidRDefault="00263B74" w:rsidP="00263B74">
      <w:pPr>
        <w:pStyle w:val="TOC3"/>
        <w:rPr>
          <w:noProof/>
          <w:sz w:val="24"/>
          <w:szCs w:val="24"/>
          <w:lang w:eastAsia="ja-JP"/>
        </w:rPr>
      </w:pPr>
      <w:r>
        <w:rPr>
          <w:noProof/>
        </w:rPr>
        <w:t>5.2.4 Brand message appeals</w:t>
      </w:r>
      <w:r>
        <w:rPr>
          <w:noProof/>
        </w:rPr>
        <w:tab/>
      </w:r>
      <w:r w:rsidR="00B658D0">
        <w:rPr>
          <w:noProof/>
        </w:rPr>
        <w:fldChar w:fldCharType="begin"/>
      </w:r>
      <w:r>
        <w:rPr>
          <w:noProof/>
        </w:rPr>
        <w:instrText xml:space="preserve"> PAGEREF _Toc245921244 \h </w:instrText>
      </w:r>
      <w:r w:rsidR="00B658D0">
        <w:rPr>
          <w:noProof/>
        </w:rPr>
      </w:r>
      <w:r w:rsidR="00B658D0">
        <w:rPr>
          <w:noProof/>
        </w:rPr>
        <w:fldChar w:fldCharType="separate"/>
      </w:r>
      <w:r>
        <w:rPr>
          <w:noProof/>
        </w:rPr>
        <w:t>39</w:t>
      </w:r>
      <w:r w:rsidR="00B658D0">
        <w:rPr>
          <w:noProof/>
        </w:rPr>
        <w:fldChar w:fldCharType="end"/>
      </w:r>
    </w:p>
    <w:p w:rsidR="00263B74" w:rsidRDefault="00263B74" w:rsidP="00263B74">
      <w:pPr>
        <w:pStyle w:val="TOC3"/>
        <w:rPr>
          <w:noProof/>
          <w:sz w:val="24"/>
          <w:szCs w:val="24"/>
          <w:lang w:eastAsia="ja-JP"/>
        </w:rPr>
      </w:pPr>
      <w:r>
        <w:rPr>
          <w:noProof/>
        </w:rPr>
        <w:t>5.2.6 Dummy variables</w:t>
      </w:r>
      <w:r>
        <w:rPr>
          <w:noProof/>
        </w:rPr>
        <w:tab/>
      </w:r>
      <w:r w:rsidR="00B658D0">
        <w:rPr>
          <w:noProof/>
        </w:rPr>
        <w:fldChar w:fldCharType="begin"/>
      </w:r>
      <w:r>
        <w:rPr>
          <w:noProof/>
        </w:rPr>
        <w:instrText xml:space="preserve"> PAGEREF _Toc245921245 \h </w:instrText>
      </w:r>
      <w:r w:rsidR="00B658D0">
        <w:rPr>
          <w:noProof/>
        </w:rPr>
      </w:r>
      <w:r w:rsidR="00B658D0">
        <w:rPr>
          <w:noProof/>
        </w:rPr>
        <w:fldChar w:fldCharType="separate"/>
      </w:r>
      <w:r>
        <w:rPr>
          <w:noProof/>
        </w:rPr>
        <w:t>40</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5.3 Summary of hypotheses results</w:t>
      </w:r>
      <w:r>
        <w:rPr>
          <w:noProof/>
        </w:rPr>
        <w:tab/>
      </w:r>
      <w:r w:rsidR="00B658D0">
        <w:rPr>
          <w:noProof/>
        </w:rPr>
        <w:fldChar w:fldCharType="begin"/>
      </w:r>
      <w:r>
        <w:rPr>
          <w:noProof/>
        </w:rPr>
        <w:instrText xml:space="preserve"> PAGEREF _Toc245921246 \h </w:instrText>
      </w:r>
      <w:r w:rsidR="00B658D0">
        <w:rPr>
          <w:noProof/>
        </w:rPr>
      </w:r>
      <w:r w:rsidR="00B658D0">
        <w:rPr>
          <w:noProof/>
        </w:rPr>
        <w:fldChar w:fldCharType="separate"/>
      </w:r>
      <w:r>
        <w:rPr>
          <w:noProof/>
        </w:rPr>
        <w:t>41</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5.4 Additional Analysis</w:t>
      </w:r>
      <w:r>
        <w:rPr>
          <w:noProof/>
        </w:rPr>
        <w:tab/>
      </w:r>
      <w:r w:rsidR="00B658D0">
        <w:rPr>
          <w:noProof/>
        </w:rPr>
        <w:fldChar w:fldCharType="begin"/>
      </w:r>
      <w:r>
        <w:rPr>
          <w:noProof/>
        </w:rPr>
        <w:instrText xml:space="preserve"> PAGEREF _Toc245921247 \h </w:instrText>
      </w:r>
      <w:r w:rsidR="00B658D0">
        <w:rPr>
          <w:noProof/>
        </w:rPr>
      </w:r>
      <w:r w:rsidR="00B658D0">
        <w:rPr>
          <w:noProof/>
        </w:rPr>
        <w:fldChar w:fldCharType="separate"/>
      </w:r>
      <w:r>
        <w:rPr>
          <w:noProof/>
        </w:rPr>
        <w:t>41</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6. GENERAL DISCUSSION</w:t>
      </w:r>
      <w:r>
        <w:rPr>
          <w:noProof/>
        </w:rPr>
        <w:tab/>
      </w:r>
      <w:r w:rsidR="00B658D0">
        <w:rPr>
          <w:noProof/>
        </w:rPr>
        <w:fldChar w:fldCharType="begin"/>
      </w:r>
      <w:r>
        <w:rPr>
          <w:noProof/>
        </w:rPr>
        <w:instrText xml:space="preserve"> PAGEREF _Toc245921248 \h </w:instrText>
      </w:r>
      <w:r w:rsidR="00B658D0">
        <w:rPr>
          <w:noProof/>
        </w:rPr>
      </w:r>
      <w:r w:rsidR="00B658D0">
        <w:rPr>
          <w:noProof/>
        </w:rPr>
        <w:fldChar w:fldCharType="separate"/>
      </w:r>
      <w:r>
        <w:rPr>
          <w:noProof/>
        </w:rPr>
        <w:t>43</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6.1 Conclusion</w:t>
      </w:r>
      <w:r>
        <w:rPr>
          <w:noProof/>
        </w:rPr>
        <w:tab/>
      </w:r>
      <w:r w:rsidR="00B658D0">
        <w:rPr>
          <w:noProof/>
        </w:rPr>
        <w:fldChar w:fldCharType="begin"/>
      </w:r>
      <w:r>
        <w:rPr>
          <w:noProof/>
        </w:rPr>
        <w:instrText xml:space="preserve"> PAGEREF _Toc245921249 \h </w:instrText>
      </w:r>
      <w:r w:rsidR="00B658D0">
        <w:rPr>
          <w:noProof/>
        </w:rPr>
      </w:r>
      <w:r w:rsidR="00B658D0">
        <w:rPr>
          <w:noProof/>
        </w:rPr>
        <w:fldChar w:fldCharType="separate"/>
      </w:r>
      <w:r>
        <w:rPr>
          <w:noProof/>
        </w:rPr>
        <w:t>43</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6.2 Contributions</w:t>
      </w:r>
      <w:r>
        <w:rPr>
          <w:noProof/>
        </w:rPr>
        <w:tab/>
      </w:r>
      <w:r w:rsidR="00B658D0">
        <w:rPr>
          <w:noProof/>
        </w:rPr>
        <w:fldChar w:fldCharType="begin"/>
      </w:r>
      <w:r>
        <w:rPr>
          <w:noProof/>
        </w:rPr>
        <w:instrText xml:space="preserve"> PAGEREF _Toc245921250 \h </w:instrText>
      </w:r>
      <w:r w:rsidR="00B658D0">
        <w:rPr>
          <w:noProof/>
        </w:rPr>
      </w:r>
      <w:r w:rsidR="00B658D0">
        <w:rPr>
          <w:noProof/>
        </w:rPr>
        <w:fldChar w:fldCharType="separate"/>
      </w:r>
      <w:r>
        <w:rPr>
          <w:noProof/>
        </w:rPr>
        <w:t>44</w:t>
      </w:r>
      <w:r w:rsidR="00B658D0">
        <w:rPr>
          <w:noProof/>
        </w:rPr>
        <w:fldChar w:fldCharType="end"/>
      </w:r>
    </w:p>
    <w:p w:rsidR="00263B74" w:rsidRDefault="00263B74" w:rsidP="00263B74">
      <w:pPr>
        <w:pStyle w:val="TOC2"/>
        <w:tabs>
          <w:tab w:val="right" w:leader="dot" w:pos="8290"/>
        </w:tabs>
        <w:spacing w:line="360" w:lineRule="auto"/>
        <w:rPr>
          <w:smallCaps w:val="0"/>
          <w:noProof/>
          <w:sz w:val="24"/>
          <w:szCs w:val="24"/>
          <w:lang w:eastAsia="ja-JP"/>
        </w:rPr>
      </w:pPr>
      <w:r>
        <w:rPr>
          <w:noProof/>
        </w:rPr>
        <w:t>6.3 Limitations</w:t>
      </w:r>
      <w:r>
        <w:rPr>
          <w:noProof/>
        </w:rPr>
        <w:tab/>
      </w:r>
      <w:r w:rsidR="00B658D0">
        <w:rPr>
          <w:noProof/>
        </w:rPr>
        <w:fldChar w:fldCharType="begin"/>
      </w:r>
      <w:r>
        <w:rPr>
          <w:noProof/>
        </w:rPr>
        <w:instrText xml:space="preserve"> PAGEREF _Toc245921251 \h </w:instrText>
      </w:r>
      <w:r w:rsidR="00B658D0">
        <w:rPr>
          <w:noProof/>
        </w:rPr>
      </w:r>
      <w:r w:rsidR="00B658D0">
        <w:rPr>
          <w:noProof/>
        </w:rPr>
        <w:fldChar w:fldCharType="separate"/>
      </w:r>
      <w:r>
        <w:rPr>
          <w:noProof/>
        </w:rPr>
        <w:t>45</w:t>
      </w:r>
      <w:r w:rsidR="00B658D0">
        <w:rPr>
          <w:noProof/>
        </w:rPr>
        <w:fldChar w:fldCharType="end"/>
      </w:r>
    </w:p>
    <w:p w:rsidR="00263B74" w:rsidRDefault="001C50D7" w:rsidP="00263B74">
      <w:pPr>
        <w:pStyle w:val="TOC2"/>
        <w:tabs>
          <w:tab w:val="right" w:leader="dot" w:pos="8290"/>
        </w:tabs>
        <w:spacing w:line="360" w:lineRule="auto"/>
        <w:rPr>
          <w:smallCaps w:val="0"/>
          <w:noProof/>
          <w:sz w:val="24"/>
          <w:szCs w:val="24"/>
          <w:lang w:eastAsia="ja-JP"/>
        </w:rPr>
      </w:pPr>
      <w:r>
        <w:rPr>
          <w:noProof/>
        </w:rPr>
        <w:t>6.4 Managerial i</w:t>
      </w:r>
      <w:r w:rsidR="00263B74">
        <w:rPr>
          <w:noProof/>
        </w:rPr>
        <w:t>mplications</w:t>
      </w:r>
      <w:r w:rsidR="00263B74">
        <w:rPr>
          <w:noProof/>
        </w:rPr>
        <w:tab/>
      </w:r>
      <w:r w:rsidR="00B658D0">
        <w:rPr>
          <w:noProof/>
        </w:rPr>
        <w:fldChar w:fldCharType="begin"/>
      </w:r>
      <w:r w:rsidR="00263B74">
        <w:rPr>
          <w:noProof/>
        </w:rPr>
        <w:instrText xml:space="preserve"> PAGEREF _Toc245921252 \h </w:instrText>
      </w:r>
      <w:r w:rsidR="00B658D0">
        <w:rPr>
          <w:noProof/>
        </w:rPr>
      </w:r>
      <w:r w:rsidR="00B658D0">
        <w:rPr>
          <w:noProof/>
        </w:rPr>
        <w:fldChar w:fldCharType="separate"/>
      </w:r>
      <w:r w:rsidR="00263B74">
        <w:rPr>
          <w:noProof/>
        </w:rPr>
        <w:t>46</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sidRPr="00B410EF">
        <w:rPr>
          <w:noProof/>
          <w:lang w:val="en-US"/>
        </w:rPr>
        <w:t>REFERENCES</w:t>
      </w:r>
      <w:r>
        <w:rPr>
          <w:noProof/>
        </w:rPr>
        <w:tab/>
      </w:r>
      <w:r w:rsidR="00B658D0">
        <w:rPr>
          <w:noProof/>
        </w:rPr>
        <w:fldChar w:fldCharType="begin"/>
      </w:r>
      <w:r>
        <w:rPr>
          <w:noProof/>
        </w:rPr>
        <w:instrText xml:space="preserve"> PAGEREF _Toc245921253 \h </w:instrText>
      </w:r>
      <w:r w:rsidR="00B658D0">
        <w:rPr>
          <w:noProof/>
        </w:rPr>
      </w:r>
      <w:r w:rsidR="00B658D0">
        <w:rPr>
          <w:noProof/>
        </w:rPr>
        <w:fldChar w:fldCharType="separate"/>
      </w:r>
      <w:r>
        <w:rPr>
          <w:noProof/>
        </w:rPr>
        <w:t>48</w:t>
      </w:r>
      <w:r w:rsidR="00B658D0">
        <w:rPr>
          <w:noProof/>
        </w:rPr>
        <w:fldChar w:fldCharType="end"/>
      </w:r>
    </w:p>
    <w:p w:rsidR="001C50D7" w:rsidRDefault="001C50D7" w:rsidP="001C50D7">
      <w:pPr>
        <w:pStyle w:val="TOC1"/>
        <w:tabs>
          <w:tab w:val="right" w:leader="dot" w:pos="8290"/>
        </w:tabs>
        <w:spacing w:line="360" w:lineRule="auto"/>
        <w:rPr>
          <w:b w:val="0"/>
          <w:caps w:val="0"/>
          <w:noProof/>
          <w:sz w:val="24"/>
          <w:szCs w:val="24"/>
          <w:lang w:eastAsia="ja-JP"/>
        </w:rPr>
      </w:pPr>
      <w:r>
        <w:rPr>
          <w:noProof/>
        </w:rPr>
        <w:t>Appendix A. Questionnaire</w:t>
      </w:r>
      <w:r>
        <w:rPr>
          <w:noProof/>
        </w:rPr>
        <w:tab/>
        <w:t>55</w:t>
      </w:r>
    </w:p>
    <w:p w:rsidR="00263B74" w:rsidRDefault="00263B74" w:rsidP="00263B74">
      <w:pPr>
        <w:pStyle w:val="TOC1"/>
        <w:tabs>
          <w:tab w:val="right" w:leader="dot" w:pos="8290"/>
        </w:tabs>
        <w:spacing w:line="360" w:lineRule="auto"/>
        <w:rPr>
          <w:b w:val="0"/>
          <w:caps w:val="0"/>
          <w:noProof/>
          <w:sz w:val="24"/>
          <w:szCs w:val="24"/>
          <w:lang w:eastAsia="ja-JP"/>
        </w:rPr>
      </w:pPr>
      <w:r>
        <w:rPr>
          <w:noProof/>
        </w:rPr>
        <w:t>Appendix B. Hard–Sell vs. Soft-Sell Nikon</w:t>
      </w:r>
      <w:r>
        <w:rPr>
          <w:noProof/>
        </w:rPr>
        <w:tab/>
      </w:r>
      <w:r w:rsidR="00B658D0">
        <w:rPr>
          <w:noProof/>
        </w:rPr>
        <w:fldChar w:fldCharType="begin"/>
      </w:r>
      <w:r>
        <w:rPr>
          <w:noProof/>
        </w:rPr>
        <w:instrText xml:space="preserve"> PAGEREF _Toc245921254 \h </w:instrText>
      </w:r>
      <w:r w:rsidR="00B658D0">
        <w:rPr>
          <w:noProof/>
        </w:rPr>
      </w:r>
      <w:r w:rsidR="00B658D0">
        <w:rPr>
          <w:noProof/>
        </w:rPr>
        <w:fldChar w:fldCharType="separate"/>
      </w:r>
      <w:r>
        <w:rPr>
          <w:noProof/>
        </w:rPr>
        <w:t>61</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Appendix C. Hard–Sell vs. Soft-Sell Ray - Ban</w:t>
      </w:r>
      <w:r>
        <w:rPr>
          <w:noProof/>
        </w:rPr>
        <w:tab/>
      </w:r>
      <w:r w:rsidR="00B658D0">
        <w:rPr>
          <w:noProof/>
        </w:rPr>
        <w:fldChar w:fldCharType="begin"/>
      </w:r>
      <w:r>
        <w:rPr>
          <w:noProof/>
        </w:rPr>
        <w:instrText xml:space="preserve"> PAGEREF _Toc245921255 \h </w:instrText>
      </w:r>
      <w:r w:rsidR="00B658D0">
        <w:rPr>
          <w:noProof/>
        </w:rPr>
      </w:r>
      <w:r w:rsidR="00B658D0">
        <w:rPr>
          <w:noProof/>
        </w:rPr>
        <w:fldChar w:fldCharType="separate"/>
      </w:r>
      <w:r>
        <w:rPr>
          <w:noProof/>
        </w:rPr>
        <w:t>62</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Appendix D. Hard–Sell vs. Soft-Sell Vespa</w:t>
      </w:r>
      <w:r>
        <w:rPr>
          <w:noProof/>
        </w:rPr>
        <w:tab/>
      </w:r>
      <w:r w:rsidR="00B658D0">
        <w:rPr>
          <w:noProof/>
        </w:rPr>
        <w:fldChar w:fldCharType="begin"/>
      </w:r>
      <w:r>
        <w:rPr>
          <w:noProof/>
        </w:rPr>
        <w:instrText xml:space="preserve"> PAGEREF _Toc245921256 \h </w:instrText>
      </w:r>
      <w:r w:rsidR="00B658D0">
        <w:rPr>
          <w:noProof/>
        </w:rPr>
      </w:r>
      <w:r w:rsidR="00B658D0">
        <w:rPr>
          <w:noProof/>
        </w:rPr>
        <w:fldChar w:fldCharType="separate"/>
      </w:r>
      <w:r>
        <w:rPr>
          <w:noProof/>
        </w:rPr>
        <w:t>63</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Appendix E – Factor Analysis Intrinsic- and Extrinsic Motivations</w:t>
      </w:r>
      <w:r>
        <w:rPr>
          <w:noProof/>
        </w:rPr>
        <w:tab/>
      </w:r>
      <w:r w:rsidR="00B658D0">
        <w:rPr>
          <w:noProof/>
        </w:rPr>
        <w:fldChar w:fldCharType="begin"/>
      </w:r>
      <w:r>
        <w:rPr>
          <w:noProof/>
        </w:rPr>
        <w:instrText xml:space="preserve"> PAGEREF _Toc245921257 \h </w:instrText>
      </w:r>
      <w:r w:rsidR="00B658D0">
        <w:rPr>
          <w:noProof/>
        </w:rPr>
      </w:r>
      <w:r w:rsidR="00B658D0">
        <w:rPr>
          <w:noProof/>
        </w:rPr>
        <w:fldChar w:fldCharType="separate"/>
      </w:r>
      <w:r>
        <w:rPr>
          <w:noProof/>
        </w:rPr>
        <w:t>64</w:t>
      </w:r>
      <w:r w:rsidR="00B658D0">
        <w:rPr>
          <w:noProof/>
        </w:rPr>
        <w:fldChar w:fldCharType="end"/>
      </w:r>
    </w:p>
    <w:p w:rsidR="00263B74" w:rsidRDefault="00263B74" w:rsidP="00263B74">
      <w:pPr>
        <w:pStyle w:val="TOC1"/>
        <w:tabs>
          <w:tab w:val="right" w:leader="dot" w:pos="8290"/>
        </w:tabs>
        <w:spacing w:line="360" w:lineRule="auto"/>
        <w:rPr>
          <w:b w:val="0"/>
          <w:caps w:val="0"/>
          <w:noProof/>
          <w:sz w:val="24"/>
          <w:szCs w:val="24"/>
          <w:lang w:eastAsia="ja-JP"/>
        </w:rPr>
      </w:pPr>
      <w:r>
        <w:rPr>
          <w:noProof/>
        </w:rPr>
        <w:t>Appendix F – Correlations Matrix</w:t>
      </w:r>
      <w:r>
        <w:rPr>
          <w:noProof/>
        </w:rPr>
        <w:tab/>
      </w:r>
      <w:r w:rsidR="00B658D0">
        <w:rPr>
          <w:noProof/>
        </w:rPr>
        <w:fldChar w:fldCharType="begin"/>
      </w:r>
      <w:r>
        <w:rPr>
          <w:noProof/>
        </w:rPr>
        <w:instrText xml:space="preserve"> PAGEREF _Toc245921258 \h </w:instrText>
      </w:r>
      <w:r w:rsidR="00B658D0">
        <w:rPr>
          <w:noProof/>
        </w:rPr>
      </w:r>
      <w:r w:rsidR="00B658D0">
        <w:rPr>
          <w:noProof/>
        </w:rPr>
        <w:fldChar w:fldCharType="separate"/>
      </w:r>
      <w:r>
        <w:rPr>
          <w:noProof/>
        </w:rPr>
        <w:t>65</w:t>
      </w:r>
      <w:r w:rsidR="00B658D0">
        <w:rPr>
          <w:noProof/>
        </w:rPr>
        <w:fldChar w:fldCharType="end"/>
      </w:r>
    </w:p>
    <w:p w:rsidR="005D28E5" w:rsidRDefault="00B658D0" w:rsidP="00263B74">
      <w:pPr>
        <w:pStyle w:val="Heading1"/>
      </w:pPr>
      <w:r>
        <w:fldChar w:fldCharType="end"/>
      </w:r>
      <w:bookmarkStart w:id="26" w:name="_Toc244750812"/>
    </w:p>
    <w:p w:rsidR="00DC3317" w:rsidRDefault="005D28E5" w:rsidP="005D28E5">
      <w:pPr>
        <w:pStyle w:val="Heading1"/>
      </w:pPr>
      <w:r>
        <w:br w:type="column"/>
      </w:r>
      <w:bookmarkStart w:id="27" w:name="_Toc245921205"/>
      <w:r w:rsidR="00DC3317">
        <w:t>F</w:t>
      </w:r>
      <w:r w:rsidR="0029412F">
        <w:t>IGURES</w:t>
      </w:r>
      <w:bookmarkEnd w:id="27"/>
    </w:p>
    <w:p w:rsidR="00DC3317" w:rsidRDefault="00DC3317" w:rsidP="00DC3317">
      <w:pPr>
        <w:spacing w:line="360" w:lineRule="auto"/>
      </w:pPr>
      <w:r>
        <w:t xml:space="preserve">Figure 1: </w:t>
      </w:r>
      <w:r>
        <w:tab/>
      </w:r>
      <w:r w:rsidRPr="00DC3317">
        <w:t>Elements in the communication process</w:t>
      </w:r>
      <w:r w:rsidR="00672108">
        <w:tab/>
      </w:r>
      <w:r w:rsidR="00672108">
        <w:tab/>
      </w:r>
      <w:r w:rsidR="00672108">
        <w:tab/>
      </w:r>
      <w:r w:rsidR="00672108">
        <w:tab/>
        <w:t>4</w:t>
      </w:r>
    </w:p>
    <w:p w:rsidR="00DC3317" w:rsidRDefault="00DC3317" w:rsidP="00DC3317">
      <w:pPr>
        <w:spacing w:line="360" w:lineRule="auto"/>
      </w:pPr>
      <w:r>
        <w:t>Figure 2:</w:t>
      </w:r>
      <w:r>
        <w:tab/>
      </w:r>
      <w:r w:rsidRPr="00DC3317">
        <w:t>Elements in the communication process</w:t>
      </w:r>
      <w:r w:rsidR="00672108">
        <w:tab/>
      </w:r>
      <w:r w:rsidR="00672108">
        <w:tab/>
      </w:r>
      <w:r w:rsidR="00672108">
        <w:tab/>
      </w:r>
      <w:r w:rsidR="00672108">
        <w:tab/>
        <w:t>14</w:t>
      </w:r>
    </w:p>
    <w:p w:rsidR="00DC3317" w:rsidRDefault="00DC3317" w:rsidP="00DC3317">
      <w:pPr>
        <w:spacing w:line="360" w:lineRule="auto"/>
      </w:pPr>
      <w:r>
        <w:t>Figure 3:</w:t>
      </w:r>
      <w:r w:rsidR="00672108">
        <w:tab/>
      </w:r>
      <w:r w:rsidR="00672108" w:rsidRPr="00672108">
        <w:t>The path of a brand message on social media</w:t>
      </w:r>
      <w:r w:rsidR="00672108">
        <w:tab/>
      </w:r>
      <w:r w:rsidR="00672108">
        <w:tab/>
      </w:r>
      <w:r w:rsidR="00672108">
        <w:tab/>
        <w:t>15</w:t>
      </w:r>
    </w:p>
    <w:p w:rsidR="00672108" w:rsidRDefault="00DC3317" w:rsidP="00DC3317">
      <w:pPr>
        <w:spacing w:line="360" w:lineRule="auto"/>
      </w:pPr>
      <w:r>
        <w:t>Figure 4:</w:t>
      </w:r>
      <w:r w:rsidR="00672108">
        <w:tab/>
      </w:r>
      <w:r w:rsidR="00672108" w:rsidRPr="00672108">
        <w:t xml:space="preserve">Left: Soft – sell appeal Right: Hard - sell appeal </w:t>
      </w:r>
      <w:r w:rsidR="00672108">
        <w:tab/>
      </w:r>
      <w:r w:rsidR="00672108">
        <w:tab/>
      </w:r>
      <w:r w:rsidR="00672108">
        <w:tab/>
        <w:t>16</w:t>
      </w:r>
    </w:p>
    <w:p w:rsidR="00672108" w:rsidRDefault="00672108" w:rsidP="00DC3317">
      <w:pPr>
        <w:spacing w:line="360" w:lineRule="auto"/>
      </w:pPr>
      <w:r>
        <w:t>Figure 5:</w:t>
      </w:r>
      <w:r>
        <w:tab/>
        <w:t>Conceptual model</w:t>
      </w:r>
      <w:r>
        <w:tab/>
      </w:r>
      <w:r>
        <w:tab/>
      </w:r>
      <w:r>
        <w:tab/>
      </w:r>
      <w:r>
        <w:tab/>
      </w:r>
      <w:r>
        <w:tab/>
      </w:r>
      <w:r>
        <w:tab/>
      </w:r>
      <w:r>
        <w:tab/>
        <w:t>24</w:t>
      </w:r>
    </w:p>
    <w:p w:rsidR="00672108" w:rsidRDefault="00672108" w:rsidP="00DC3317">
      <w:pPr>
        <w:spacing w:line="360" w:lineRule="auto"/>
        <w:rPr>
          <w:rStyle w:val="Heading1Char"/>
        </w:rPr>
      </w:pPr>
    </w:p>
    <w:p w:rsidR="00672108" w:rsidRDefault="0029412F" w:rsidP="00DC3317">
      <w:pPr>
        <w:spacing w:line="360" w:lineRule="auto"/>
        <w:rPr>
          <w:rStyle w:val="Heading1Char"/>
        </w:rPr>
      </w:pPr>
      <w:r>
        <w:rPr>
          <w:rStyle w:val="Heading1Char"/>
        </w:rPr>
        <w:t>TABLES</w:t>
      </w:r>
    </w:p>
    <w:p w:rsidR="00672108" w:rsidRDefault="00672108" w:rsidP="00672108">
      <w:pPr>
        <w:spacing w:line="360" w:lineRule="auto"/>
      </w:pPr>
      <w:r>
        <w:t xml:space="preserve">Table 1: </w:t>
      </w:r>
      <w:r>
        <w:tab/>
        <w:t>Questionnaire structure</w:t>
      </w:r>
      <w:r>
        <w:tab/>
      </w:r>
      <w:r>
        <w:tab/>
      </w:r>
      <w:r>
        <w:tab/>
      </w:r>
      <w:r>
        <w:tab/>
      </w:r>
      <w:r>
        <w:tab/>
      </w:r>
      <w:r>
        <w:tab/>
        <w:t>24</w:t>
      </w:r>
    </w:p>
    <w:p w:rsidR="00672108" w:rsidRDefault="00672108" w:rsidP="00672108">
      <w:pPr>
        <w:spacing w:line="360" w:lineRule="auto"/>
      </w:pPr>
      <w:r>
        <w:t>Table 2:</w:t>
      </w:r>
      <w:r>
        <w:tab/>
      </w:r>
      <w:r w:rsidRPr="00672108">
        <w:t>Results reliability test</w:t>
      </w:r>
      <w:r>
        <w:tab/>
      </w:r>
      <w:r>
        <w:tab/>
      </w:r>
      <w:r>
        <w:tab/>
      </w:r>
      <w:r>
        <w:tab/>
      </w:r>
      <w:r>
        <w:tab/>
      </w:r>
      <w:r>
        <w:tab/>
        <w:t>33</w:t>
      </w:r>
    </w:p>
    <w:p w:rsidR="00672108" w:rsidRDefault="00672108" w:rsidP="00672108">
      <w:pPr>
        <w:spacing w:line="360" w:lineRule="auto"/>
      </w:pPr>
      <w:r>
        <w:t>Table 3:</w:t>
      </w:r>
      <w:r>
        <w:tab/>
        <w:t>Results factor a</w:t>
      </w:r>
      <w:r w:rsidRPr="00672108">
        <w:t>nalysis</w:t>
      </w:r>
      <w:r>
        <w:tab/>
      </w:r>
      <w:r>
        <w:tab/>
      </w:r>
      <w:r>
        <w:tab/>
      </w:r>
      <w:r>
        <w:tab/>
      </w:r>
      <w:r>
        <w:tab/>
      </w:r>
      <w:r>
        <w:tab/>
        <w:t>35</w:t>
      </w:r>
    </w:p>
    <w:p w:rsidR="00672108" w:rsidRDefault="00672108" w:rsidP="00672108">
      <w:pPr>
        <w:spacing w:line="360" w:lineRule="auto"/>
      </w:pPr>
      <w:r>
        <w:t>Table 4:</w:t>
      </w:r>
      <w:r>
        <w:tab/>
        <w:t>Results descriptive a</w:t>
      </w:r>
      <w:r w:rsidRPr="00672108">
        <w:t>nalysis</w:t>
      </w:r>
      <w:r w:rsidR="0022081E">
        <w:tab/>
      </w:r>
      <w:r w:rsidR="0022081E">
        <w:tab/>
      </w:r>
      <w:r w:rsidR="0022081E">
        <w:tab/>
      </w:r>
      <w:r w:rsidR="0022081E">
        <w:tab/>
      </w:r>
      <w:r w:rsidR="0022081E">
        <w:tab/>
      </w:r>
      <w:r w:rsidR="0022081E">
        <w:tab/>
        <w:t>36</w:t>
      </w:r>
    </w:p>
    <w:p w:rsidR="0022081E" w:rsidRDefault="0022081E" w:rsidP="00672108">
      <w:pPr>
        <w:spacing w:line="360" w:lineRule="auto"/>
      </w:pPr>
      <w:r>
        <w:t xml:space="preserve">Table 5: </w:t>
      </w:r>
      <w:r>
        <w:tab/>
      </w:r>
      <w:r w:rsidR="00A4503B" w:rsidRPr="0022081E">
        <w:t>Regression analysis brand message virality</w:t>
      </w:r>
      <w:r w:rsidR="00A4503B">
        <w:tab/>
      </w:r>
      <w:r w:rsidR="00A4503B">
        <w:tab/>
      </w:r>
      <w:r w:rsidR="00A4503B">
        <w:tab/>
      </w:r>
      <w:r>
        <w:t>39</w:t>
      </w:r>
    </w:p>
    <w:p w:rsidR="0022081E" w:rsidRDefault="0022081E" w:rsidP="00672108">
      <w:pPr>
        <w:spacing w:line="360" w:lineRule="auto"/>
      </w:pPr>
      <w:r>
        <w:t>Table 6:</w:t>
      </w:r>
      <w:r>
        <w:tab/>
      </w:r>
      <w:r w:rsidR="00A4503B">
        <w:t>Hypotheses summary</w:t>
      </w:r>
      <w:r w:rsidR="00A4503B">
        <w:tab/>
      </w:r>
      <w:r w:rsidR="00A4503B">
        <w:tab/>
      </w:r>
      <w:r w:rsidR="00A4503B">
        <w:tab/>
      </w:r>
      <w:r>
        <w:tab/>
      </w:r>
      <w:r>
        <w:tab/>
      </w:r>
      <w:r>
        <w:tab/>
        <w:t>40</w:t>
      </w:r>
    </w:p>
    <w:p w:rsidR="0022081E" w:rsidRDefault="0022081E" w:rsidP="0022081E">
      <w:pPr>
        <w:spacing w:line="360" w:lineRule="auto"/>
      </w:pPr>
      <w:r>
        <w:t>Table 7:</w:t>
      </w:r>
      <w:r>
        <w:tab/>
      </w:r>
      <w:r w:rsidRPr="0022081E">
        <w:t xml:space="preserve">Regression analysis </w:t>
      </w:r>
      <w:r>
        <w:t>offline WOM intention</w:t>
      </w:r>
      <w:r>
        <w:tab/>
      </w:r>
      <w:r>
        <w:tab/>
      </w:r>
      <w:r>
        <w:tab/>
        <w:t>40</w:t>
      </w:r>
    </w:p>
    <w:p w:rsidR="0022081E" w:rsidRDefault="0022081E" w:rsidP="00672108">
      <w:pPr>
        <w:spacing w:line="360" w:lineRule="auto"/>
      </w:pPr>
    </w:p>
    <w:p w:rsidR="009E39AC" w:rsidRPr="005D28E5" w:rsidRDefault="00672108" w:rsidP="00263B74">
      <w:pPr>
        <w:pStyle w:val="Heading1"/>
        <w:rPr>
          <w:noProof/>
        </w:rPr>
      </w:pPr>
      <w:r>
        <w:rPr>
          <w:rStyle w:val="Heading1Char"/>
        </w:rPr>
        <w:br w:type="column"/>
      </w:r>
      <w:bookmarkStart w:id="28" w:name="_Toc245921206"/>
      <w:r w:rsidR="009E39AC" w:rsidRPr="00263B74">
        <w:t>1. I</w:t>
      </w:r>
      <w:bookmarkEnd w:id="25"/>
      <w:bookmarkEnd w:id="26"/>
      <w:r w:rsidR="0029412F" w:rsidRPr="00263B74">
        <w:t>NTRODUCTION</w:t>
      </w:r>
      <w:bookmarkEnd w:id="28"/>
    </w:p>
    <w:p w:rsidR="009E39AC" w:rsidRDefault="001648BD" w:rsidP="006A689F">
      <w:pPr>
        <w:spacing w:line="360" w:lineRule="auto"/>
        <w:jc w:val="both"/>
      </w:pPr>
      <w:bookmarkStart w:id="29" w:name="_Toc244750623"/>
      <w:r>
        <w:t>For many people s</w:t>
      </w:r>
      <w:r w:rsidR="00910928">
        <w:t>ocial media</w:t>
      </w:r>
      <w:r w:rsidR="0044254D">
        <w:t xml:space="preserve"> is </w:t>
      </w:r>
      <w:r>
        <w:t xml:space="preserve">a </w:t>
      </w:r>
      <w:r w:rsidR="0044254D">
        <w:t>part of daily life</w:t>
      </w:r>
      <w:r w:rsidR="00B503EC">
        <w:t xml:space="preserve">. Because of this daily routine </w:t>
      </w:r>
      <w:r w:rsidR="00910928">
        <w:t>social media platforms are</w:t>
      </w:r>
      <w:r w:rsidR="00B503EC">
        <w:t xml:space="preserve"> becoming more and more important for brands to reach their c</w:t>
      </w:r>
      <w:r w:rsidR="00910928">
        <w:t>ustomers</w:t>
      </w:r>
      <w:r w:rsidR="00B503EC">
        <w:t xml:space="preserve">. This chapter will give a background of </w:t>
      </w:r>
      <w:r w:rsidR="005825B9">
        <w:t xml:space="preserve">social media </w:t>
      </w:r>
      <w:r w:rsidR="00910928">
        <w:t xml:space="preserve">messages by brands. </w:t>
      </w:r>
      <w:r w:rsidR="00B503EC">
        <w:t>This is followed by the main research question and sub questions.  Thereafter the academic- and managerial relevance will be pointed out. Finally an overview of the thesis structure is given.</w:t>
      </w:r>
      <w:bookmarkEnd w:id="29"/>
    </w:p>
    <w:p w:rsidR="00DC005B" w:rsidRPr="000C3B70" w:rsidRDefault="00DC005B" w:rsidP="00DC005B">
      <w:pPr>
        <w:pStyle w:val="Heading2"/>
        <w:jc w:val="both"/>
      </w:pPr>
      <w:bookmarkStart w:id="30" w:name="_Toc244750624"/>
      <w:bookmarkStart w:id="31" w:name="_Toc245921207"/>
      <w:r w:rsidRPr="000C3B70">
        <w:t>1.1 Background</w:t>
      </w:r>
      <w:bookmarkEnd w:id="19"/>
      <w:bookmarkEnd w:id="20"/>
      <w:bookmarkEnd w:id="21"/>
      <w:bookmarkEnd w:id="30"/>
      <w:bookmarkEnd w:id="31"/>
    </w:p>
    <w:p w:rsidR="00DC005B" w:rsidRPr="000C3B70" w:rsidRDefault="00DC005B" w:rsidP="00DC005B">
      <w:pPr>
        <w:widowControl w:val="0"/>
        <w:autoSpaceDE w:val="0"/>
        <w:autoSpaceDN w:val="0"/>
        <w:adjustRightInd w:val="0"/>
        <w:spacing w:line="360" w:lineRule="auto"/>
        <w:jc w:val="both"/>
        <w:rPr>
          <w:rFonts w:cs="Times New Roman"/>
          <w:lang w:val="en-US"/>
        </w:rPr>
      </w:pPr>
      <w:r w:rsidRPr="000C3B70">
        <w:rPr>
          <w:rFonts w:cs="Times New Roman"/>
          <w:lang w:val="en-US"/>
        </w:rPr>
        <w:t>Nowadays more than 1 billion people are usin</w:t>
      </w:r>
      <w:r w:rsidR="00F5725C">
        <w:rPr>
          <w:rFonts w:cs="Times New Roman"/>
          <w:lang w:val="en-US"/>
        </w:rPr>
        <w:t>g social media (Van Belleghem, Eenhuizen &amp; Verias</w:t>
      </w:r>
      <w:r w:rsidRPr="000C3B70">
        <w:rPr>
          <w:rFonts w:cs="Times New Roman"/>
          <w:lang w:val="en-US"/>
        </w:rPr>
        <w:t>, 2011).  Facebook has almost 100% brand awareness and is by far the most popular social network.</w:t>
      </w:r>
      <w:r w:rsidR="001648BD">
        <w:rPr>
          <w:rFonts w:cs="Times New Roman"/>
          <w:lang w:val="en-US"/>
        </w:rPr>
        <w:t xml:space="preserve"> In January 2013 Facebook claimed</w:t>
      </w:r>
      <w:r w:rsidRPr="000C3B70">
        <w:rPr>
          <w:rFonts w:cs="Times New Roman"/>
          <w:lang w:val="en-US"/>
        </w:rPr>
        <w:t xml:space="preserve"> to have 1.11 billion active users every month. Van Belleghem et al. (2011) state that 50% of the 1.11 billion users are following a brand on </w:t>
      </w:r>
      <w:r w:rsidR="00B65317">
        <w:rPr>
          <w:rFonts w:cs="Times New Roman"/>
          <w:lang w:val="en-US"/>
        </w:rPr>
        <w:t>s</w:t>
      </w:r>
      <w:r w:rsidR="00910928">
        <w:rPr>
          <w:rFonts w:cs="Times New Roman"/>
          <w:lang w:val="en-US"/>
        </w:rPr>
        <w:t>ocial media.</w:t>
      </w:r>
      <w:r w:rsidRPr="000C3B70">
        <w:rPr>
          <w:rFonts w:cs="Times New Roman"/>
          <w:lang w:val="en-US"/>
        </w:rPr>
        <w:t xml:space="preserve"> These figures give a lot of opportunities for brands to reach their customers.  Companies are investing </w:t>
      </w:r>
      <w:r w:rsidR="0044254D">
        <w:rPr>
          <w:rFonts w:cs="Times New Roman"/>
          <w:lang w:val="en-US"/>
        </w:rPr>
        <w:t>immensely</w:t>
      </w:r>
      <w:r w:rsidRPr="000C3B70">
        <w:rPr>
          <w:rFonts w:cs="Times New Roman"/>
          <w:lang w:val="en-US"/>
        </w:rPr>
        <w:t xml:space="preserve"> in social media. Williamson (2011) report</w:t>
      </w:r>
      <w:r w:rsidR="0044254D">
        <w:rPr>
          <w:rFonts w:cs="Times New Roman"/>
          <w:lang w:val="en-US"/>
        </w:rPr>
        <w:t>s</w:t>
      </w:r>
      <w:r w:rsidRPr="000C3B70">
        <w:rPr>
          <w:rFonts w:cs="Times New Roman"/>
          <w:lang w:val="en-US"/>
        </w:rPr>
        <w:t xml:space="preserve"> a worldwide marketing spending of $4.3 billion on social network </w:t>
      </w:r>
      <w:r w:rsidR="00910928">
        <w:rPr>
          <w:rFonts w:cs="Times New Roman"/>
          <w:lang w:val="en-US"/>
        </w:rPr>
        <w:t xml:space="preserve">sites. Brands invest in social media </w:t>
      </w:r>
      <w:r w:rsidRPr="000C3B70">
        <w:rPr>
          <w:rFonts w:cs="Times New Roman"/>
          <w:lang w:val="en-US"/>
        </w:rPr>
        <w:t>to interact with</w:t>
      </w:r>
      <w:r w:rsidR="005C1D67">
        <w:rPr>
          <w:rFonts w:cs="Times New Roman"/>
          <w:lang w:val="en-US"/>
        </w:rPr>
        <w:t xml:space="preserve"> their consumers.</w:t>
      </w:r>
      <w:r w:rsidRPr="000C3B70">
        <w:rPr>
          <w:rFonts w:cs="Times New Roman"/>
          <w:lang w:val="en-US"/>
        </w:rPr>
        <w:t xml:space="preserve"> </w:t>
      </w:r>
    </w:p>
    <w:p w:rsidR="00DC005B" w:rsidRPr="000C3B70" w:rsidRDefault="00DC005B" w:rsidP="00DC005B">
      <w:pPr>
        <w:widowControl w:val="0"/>
        <w:autoSpaceDE w:val="0"/>
        <w:autoSpaceDN w:val="0"/>
        <w:adjustRightInd w:val="0"/>
        <w:spacing w:line="360" w:lineRule="auto"/>
        <w:jc w:val="both"/>
        <w:rPr>
          <w:rFonts w:cs="Times New Roman"/>
          <w:lang w:val="en-US"/>
        </w:rPr>
      </w:pPr>
    </w:p>
    <w:p w:rsidR="00DC005B" w:rsidRPr="000C3B70" w:rsidRDefault="00DC005B" w:rsidP="00DC005B">
      <w:pPr>
        <w:widowControl w:val="0"/>
        <w:autoSpaceDE w:val="0"/>
        <w:autoSpaceDN w:val="0"/>
        <w:adjustRightInd w:val="0"/>
        <w:spacing w:line="360" w:lineRule="auto"/>
        <w:jc w:val="both"/>
        <w:rPr>
          <w:rFonts w:cs="Times New Roman"/>
          <w:lang w:val="en-US"/>
        </w:rPr>
      </w:pPr>
      <w:r w:rsidRPr="000C3B70">
        <w:rPr>
          <w:rFonts w:cs="Times New Roman"/>
          <w:lang w:val="en-US"/>
        </w:rPr>
        <w:t>Consumers can interact with brands on social network</w:t>
      </w:r>
      <w:r w:rsidR="00910928">
        <w:rPr>
          <w:rFonts w:cs="Times New Roman"/>
          <w:lang w:val="en-US"/>
        </w:rPr>
        <w:t>s</w:t>
      </w:r>
      <w:r w:rsidRPr="000C3B70">
        <w:rPr>
          <w:rFonts w:cs="Times New Roman"/>
          <w:lang w:val="en-US"/>
        </w:rPr>
        <w:t xml:space="preserve"> by liking, commenting and sharing on</w:t>
      </w:r>
      <w:r w:rsidR="00F5725C">
        <w:rPr>
          <w:rFonts w:cs="Times New Roman"/>
          <w:lang w:val="en-US"/>
        </w:rPr>
        <w:t xml:space="preserve"> brand posts (McAlexander</w:t>
      </w:r>
      <w:r w:rsidRPr="000C3B70">
        <w:rPr>
          <w:rFonts w:cs="Times New Roman"/>
          <w:lang w:val="en-US"/>
        </w:rPr>
        <w:t>,</w:t>
      </w:r>
      <w:r w:rsidR="00F5725C">
        <w:rPr>
          <w:rFonts w:cs="Times New Roman"/>
          <w:lang w:val="en-US"/>
        </w:rPr>
        <w:t xml:space="preserve"> Schouten &amp; Koenig,</w:t>
      </w:r>
      <w:r w:rsidRPr="000C3B70">
        <w:rPr>
          <w:rFonts w:cs="Times New Roman"/>
          <w:lang w:val="en-US"/>
        </w:rPr>
        <w:t xml:space="preserve"> 2002). These brand followers show more loyalty and commitments towards the brand and show more willingness to receive n</w:t>
      </w:r>
      <w:r w:rsidR="0044254D">
        <w:rPr>
          <w:rFonts w:cs="Times New Roman"/>
          <w:lang w:val="en-US"/>
        </w:rPr>
        <w:t>ews about the brand (Bagozzi &amp;</w:t>
      </w:r>
      <w:r w:rsidRPr="000C3B70">
        <w:rPr>
          <w:rFonts w:cs="Times New Roman"/>
          <w:lang w:val="en-US"/>
        </w:rPr>
        <w:t xml:space="preserve"> Dholakia 2006). The unique feature of social network is that consumers can interact with con</w:t>
      </w:r>
      <w:r w:rsidR="0044254D">
        <w:rPr>
          <w:rFonts w:cs="Times New Roman"/>
          <w:lang w:val="en-US"/>
        </w:rPr>
        <w:t>sumers about brands (Mangold &amp;</w:t>
      </w:r>
      <w:r w:rsidRPr="000C3B70">
        <w:rPr>
          <w:rFonts w:cs="Times New Roman"/>
          <w:lang w:val="en-US"/>
        </w:rPr>
        <w:t xml:space="preserve"> Faulds, 2009). This unique feature is an online form of word-of-mouth </w:t>
      </w:r>
      <w:r w:rsidR="00A618BA" w:rsidRPr="000C3B70">
        <w:rPr>
          <w:rFonts w:cs="Times New Roman"/>
          <w:lang w:val="en-US"/>
        </w:rPr>
        <w:t xml:space="preserve">(WOM) </w:t>
      </w:r>
      <w:r w:rsidRPr="000C3B70">
        <w:rPr>
          <w:rFonts w:cs="Times New Roman"/>
          <w:lang w:val="en-US"/>
        </w:rPr>
        <w:t xml:space="preserve">communication. Compared to traditional WOM communication online WOM communication has the ability to reach thousands of other people with one message. </w:t>
      </w:r>
    </w:p>
    <w:p w:rsidR="00DC005B" w:rsidRPr="000C3B70" w:rsidRDefault="00DC005B" w:rsidP="00DC005B">
      <w:pPr>
        <w:widowControl w:val="0"/>
        <w:autoSpaceDE w:val="0"/>
        <w:autoSpaceDN w:val="0"/>
        <w:adjustRightInd w:val="0"/>
        <w:spacing w:line="360" w:lineRule="auto"/>
        <w:jc w:val="both"/>
        <w:rPr>
          <w:rFonts w:cs="Times New Roman"/>
          <w:lang w:val="en-US"/>
        </w:rPr>
      </w:pPr>
    </w:p>
    <w:p w:rsidR="00DC005B" w:rsidRPr="000C3B70" w:rsidRDefault="00DC005B" w:rsidP="00DC005B">
      <w:pPr>
        <w:widowControl w:val="0"/>
        <w:autoSpaceDE w:val="0"/>
        <w:autoSpaceDN w:val="0"/>
        <w:adjustRightInd w:val="0"/>
        <w:spacing w:line="360" w:lineRule="auto"/>
        <w:jc w:val="both"/>
        <w:rPr>
          <w:rFonts w:cs="Times New Roman"/>
          <w:lang w:val="en-US"/>
        </w:rPr>
      </w:pPr>
      <w:r w:rsidRPr="000C3B70">
        <w:rPr>
          <w:rFonts w:cs="Times New Roman"/>
          <w:lang w:val="en-US"/>
        </w:rPr>
        <w:t>Moreover, brand fans tend to visit the store more</w:t>
      </w:r>
      <w:r w:rsidR="004442AF">
        <w:rPr>
          <w:rFonts w:cs="Times New Roman"/>
          <w:lang w:val="en-US"/>
        </w:rPr>
        <w:t xml:space="preserve"> often</w:t>
      </w:r>
      <w:r w:rsidRPr="000C3B70">
        <w:rPr>
          <w:rFonts w:cs="Times New Roman"/>
          <w:lang w:val="en-US"/>
        </w:rPr>
        <w:t xml:space="preserve">, generate more positive </w:t>
      </w:r>
      <w:r w:rsidR="00B324D1" w:rsidRPr="000C3B70">
        <w:rPr>
          <w:rFonts w:cs="Times New Roman"/>
          <w:lang w:val="en-US"/>
        </w:rPr>
        <w:t>WOM</w:t>
      </w:r>
      <w:r w:rsidRPr="000C3B70">
        <w:rPr>
          <w:rFonts w:cs="Times New Roman"/>
          <w:lang w:val="en-US"/>
        </w:rPr>
        <w:t xml:space="preserve">, and are more emotionally attached to the brand than non-brand fans (Dholakia </w:t>
      </w:r>
      <w:r w:rsidR="004442AF">
        <w:rPr>
          <w:rFonts w:cs="Times New Roman"/>
          <w:lang w:val="en-US"/>
        </w:rPr>
        <w:t>&amp;</w:t>
      </w:r>
      <w:r w:rsidRPr="000C3B70">
        <w:rPr>
          <w:rFonts w:cs="Times New Roman"/>
          <w:lang w:val="en-US"/>
        </w:rPr>
        <w:t xml:space="preserve"> Durham 2010). </w:t>
      </w:r>
      <w:r w:rsidR="003B3833">
        <w:rPr>
          <w:rFonts w:cs="Times New Roman"/>
          <w:lang w:val="en-US"/>
        </w:rPr>
        <w:t>Previous literature</w:t>
      </w:r>
      <w:r w:rsidRPr="000C3B70">
        <w:rPr>
          <w:rFonts w:cs="Times New Roman"/>
          <w:lang w:val="en-US"/>
        </w:rPr>
        <w:t xml:space="preserve"> has </w:t>
      </w:r>
      <w:r w:rsidR="003B3833">
        <w:rPr>
          <w:rFonts w:cs="Times New Roman"/>
          <w:lang w:val="en-US"/>
        </w:rPr>
        <w:t>examined</w:t>
      </w:r>
      <w:r w:rsidRPr="000C3B70">
        <w:rPr>
          <w:rFonts w:cs="Times New Roman"/>
          <w:lang w:val="en-US"/>
        </w:rPr>
        <w:t xml:space="preserve"> the success of marke</w:t>
      </w:r>
      <w:r w:rsidR="00E47A4B">
        <w:rPr>
          <w:rFonts w:cs="Times New Roman"/>
          <w:lang w:val="en-US"/>
        </w:rPr>
        <w:t>ting activities on social media. Still</w:t>
      </w:r>
      <w:r w:rsidRPr="000C3B70">
        <w:rPr>
          <w:rFonts w:cs="Times New Roman"/>
          <w:lang w:val="en-US"/>
        </w:rPr>
        <w:t xml:space="preserve"> </w:t>
      </w:r>
      <w:r w:rsidR="00E47A4B">
        <w:rPr>
          <w:rFonts w:cs="Times New Roman"/>
          <w:lang w:val="en-US"/>
        </w:rPr>
        <w:t xml:space="preserve">little is known about the drivers that </w:t>
      </w:r>
      <w:r w:rsidRPr="000C3B70">
        <w:rPr>
          <w:rFonts w:cs="Times New Roman"/>
          <w:lang w:val="en-US"/>
        </w:rPr>
        <w:t xml:space="preserve">influence brand </w:t>
      </w:r>
      <w:r w:rsidR="00E47A4B">
        <w:rPr>
          <w:rFonts w:cs="Times New Roman"/>
          <w:lang w:val="en-US"/>
        </w:rPr>
        <w:t xml:space="preserve">message </w:t>
      </w:r>
      <w:r w:rsidRPr="000C3B70">
        <w:rPr>
          <w:rFonts w:cs="Times New Roman"/>
          <w:lang w:val="en-US"/>
        </w:rPr>
        <w:t>popularity</w:t>
      </w:r>
      <w:r w:rsidR="00E47A4B">
        <w:rPr>
          <w:rFonts w:cs="Times New Roman"/>
          <w:lang w:val="en-US"/>
        </w:rPr>
        <w:t>. Brand popularity is measured by</w:t>
      </w:r>
      <w:r w:rsidRPr="000C3B70">
        <w:rPr>
          <w:rFonts w:cs="Times New Roman"/>
          <w:lang w:val="en-US"/>
        </w:rPr>
        <w:t xml:space="preserve"> the number of </w:t>
      </w:r>
      <w:r w:rsidR="00E47A4B">
        <w:rPr>
          <w:rFonts w:cs="Times New Roman"/>
          <w:lang w:val="en-US"/>
        </w:rPr>
        <w:t xml:space="preserve">shares, </w:t>
      </w:r>
      <w:r w:rsidRPr="000C3B70">
        <w:rPr>
          <w:rFonts w:cs="Times New Roman"/>
          <w:lang w:val="en-US"/>
        </w:rPr>
        <w:t xml:space="preserve">likes and comments on brand </w:t>
      </w:r>
      <w:r w:rsidR="00E47A4B">
        <w:rPr>
          <w:rFonts w:cs="Times New Roman"/>
          <w:lang w:val="en-US"/>
        </w:rPr>
        <w:t>messages</w:t>
      </w:r>
      <w:r w:rsidR="004442AF">
        <w:rPr>
          <w:rFonts w:cs="Times New Roman"/>
          <w:lang w:val="en-US"/>
        </w:rPr>
        <w:t xml:space="preserve"> at brand fan pages (Ryan &amp;</w:t>
      </w:r>
      <w:r w:rsidRPr="000C3B70">
        <w:rPr>
          <w:rFonts w:cs="Times New Roman"/>
          <w:lang w:val="en-US"/>
        </w:rPr>
        <w:t xml:space="preserve"> Zabin, 2010). Management-oriented studies about brand post popularity are mainly descriptive; they provide no theoretical foundation and do not </w:t>
      </w:r>
      <w:r w:rsidR="000D7A5B">
        <w:rPr>
          <w:rFonts w:cs="Times New Roman"/>
          <w:lang w:val="en-US"/>
        </w:rPr>
        <w:t>thoroughly</w:t>
      </w:r>
      <w:r w:rsidRPr="000C3B70">
        <w:rPr>
          <w:rFonts w:cs="Times New Roman"/>
          <w:lang w:val="en-US"/>
        </w:rPr>
        <w:t xml:space="preserve"> test which activities actually improve brand post popularity. </w:t>
      </w:r>
      <w:r w:rsidR="00E47A4B">
        <w:rPr>
          <w:rFonts w:cs="Times New Roman"/>
          <w:lang w:val="en-US"/>
        </w:rPr>
        <w:t>These</w:t>
      </w:r>
      <w:r w:rsidRPr="000C3B70">
        <w:rPr>
          <w:rFonts w:cs="Times New Roman"/>
          <w:lang w:val="en-US"/>
        </w:rPr>
        <w:t xml:space="preserve"> studies </w:t>
      </w:r>
      <w:r w:rsidR="00E47A4B" w:rsidRPr="000C3B70">
        <w:rPr>
          <w:rFonts w:cs="Times New Roman"/>
          <w:lang w:val="en-US"/>
        </w:rPr>
        <w:t>propose</w:t>
      </w:r>
      <w:r w:rsidRPr="000C3B70">
        <w:rPr>
          <w:rFonts w:cs="Times New Roman"/>
          <w:lang w:val="en-US"/>
        </w:rPr>
        <w:t xml:space="preserve"> that companies should experiment with different brand </w:t>
      </w:r>
      <w:r w:rsidR="00E47A4B">
        <w:rPr>
          <w:rFonts w:cs="Times New Roman"/>
          <w:lang w:val="en-US"/>
        </w:rPr>
        <w:t xml:space="preserve">message </w:t>
      </w:r>
      <w:r w:rsidRPr="000C3B70">
        <w:rPr>
          <w:rFonts w:cs="Times New Roman"/>
          <w:lang w:val="en-US"/>
        </w:rPr>
        <w:t xml:space="preserve">characteristics, </w:t>
      </w:r>
      <w:r w:rsidR="00E47A4B">
        <w:rPr>
          <w:rFonts w:cs="Times New Roman"/>
          <w:lang w:val="en-US"/>
        </w:rPr>
        <w:t>like</w:t>
      </w:r>
      <w:r w:rsidRPr="000C3B70">
        <w:rPr>
          <w:rFonts w:cs="Times New Roman"/>
          <w:lang w:val="en-US"/>
        </w:rPr>
        <w:t xml:space="preserve"> </w:t>
      </w:r>
      <w:r w:rsidR="00E47A4B">
        <w:rPr>
          <w:rFonts w:cs="Times New Roman"/>
          <w:lang w:val="en-US"/>
        </w:rPr>
        <w:t>images, text and videos (</w:t>
      </w:r>
      <w:r w:rsidRPr="000C3B70">
        <w:rPr>
          <w:rFonts w:cs="Times New Roman"/>
          <w:lang w:val="en-US"/>
        </w:rPr>
        <w:t>Brookes</w:t>
      </w:r>
      <w:r w:rsidR="00AD23D3">
        <w:rPr>
          <w:rFonts w:cs="Times New Roman"/>
          <w:lang w:val="en-US"/>
        </w:rPr>
        <w:t>,</w:t>
      </w:r>
      <w:r w:rsidRPr="000C3B70">
        <w:rPr>
          <w:rFonts w:cs="Times New Roman"/>
          <w:lang w:val="en-US"/>
        </w:rPr>
        <w:t xml:space="preserve"> 2010). </w:t>
      </w:r>
      <w:r w:rsidR="00E47A4B">
        <w:rPr>
          <w:rFonts w:cs="Times New Roman"/>
          <w:lang w:val="en-US"/>
        </w:rPr>
        <w:t xml:space="preserve">The current literature about the virality of brand messages is </w:t>
      </w:r>
      <w:r w:rsidR="00E47A4B" w:rsidRPr="000C3B70">
        <w:rPr>
          <w:rFonts w:cs="Times New Roman"/>
          <w:lang w:val="en-US"/>
        </w:rPr>
        <w:t>therefore</w:t>
      </w:r>
      <w:r w:rsidR="00E47A4B">
        <w:rPr>
          <w:rFonts w:cs="Times New Roman"/>
          <w:lang w:val="en-US"/>
        </w:rPr>
        <w:t xml:space="preserve"> limited. This has increased the demand for studies on brand message virality in</w:t>
      </w:r>
      <w:r w:rsidRPr="000C3B70">
        <w:rPr>
          <w:rFonts w:cs="Times New Roman"/>
          <w:lang w:val="en-US"/>
        </w:rPr>
        <w:t xml:space="preserve"> the </w:t>
      </w:r>
      <w:r w:rsidR="00E47A4B">
        <w:rPr>
          <w:rFonts w:cs="Times New Roman"/>
          <w:lang w:val="en-US"/>
        </w:rPr>
        <w:t>context of</w:t>
      </w:r>
      <w:r w:rsidRPr="000C3B70">
        <w:rPr>
          <w:rFonts w:cs="Times New Roman"/>
          <w:lang w:val="en-US"/>
        </w:rPr>
        <w:t xml:space="preserve"> social media, as indicated by the subject of this </w:t>
      </w:r>
      <w:r w:rsidR="004442AF">
        <w:rPr>
          <w:rFonts w:cs="Times New Roman"/>
          <w:lang w:val="en-US"/>
        </w:rPr>
        <w:t>study</w:t>
      </w:r>
      <w:r w:rsidRPr="000C3B70">
        <w:rPr>
          <w:rFonts w:cs="Times New Roman"/>
          <w:lang w:val="en-US"/>
        </w:rPr>
        <w:t>.</w:t>
      </w:r>
    </w:p>
    <w:p w:rsidR="00DC005B" w:rsidRPr="000C3B70" w:rsidRDefault="00DC005B" w:rsidP="00DC005B">
      <w:pPr>
        <w:pStyle w:val="Heading2"/>
      </w:pPr>
      <w:bookmarkStart w:id="32" w:name="_Toc240441166"/>
      <w:bookmarkStart w:id="33" w:name="_Toc240538626"/>
      <w:bookmarkStart w:id="34" w:name="_Toc243895434"/>
      <w:bookmarkStart w:id="35" w:name="_Toc244750625"/>
      <w:bookmarkStart w:id="36" w:name="_Toc245921208"/>
      <w:r w:rsidRPr="000C3B70">
        <w:t xml:space="preserve">1.2 </w:t>
      </w:r>
      <w:bookmarkEnd w:id="32"/>
      <w:bookmarkEnd w:id="33"/>
      <w:r w:rsidR="006D757C">
        <w:t>Social media messages</w:t>
      </w:r>
      <w:r w:rsidRPr="000C3B70">
        <w:t xml:space="preserve"> by brand</w:t>
      </w:r>
      <w:bookmarkEnd w:id="34"/>
      <w:bookmarkEnd w:id="35"/>
      <w:r w:rsidR="006D757C">
        <w:t>s</w:t>
      </w:r>
      <w:bookmarkEnd w:id="36"/>
    </w:p>
    <w:p w:rsidR="00DC005B" w:rsidRPr="000C3B70" w:rsidRDefault="00DC005B" w:rsidP="00DC005B">
      <w:pPr>
        <w:spacing w:line="360" w:lineRule="auto"/>
        <w:jc w:val="both"/>
        <w:rPr>
          <w:lang w:val="en-US"/>
        </w:rPr>
      </w:pPr>
      <w:r w:rsidRPr="000C3B70">
        <w:rPr>
          <w:lang w:val="en-US"/>
        </w:rPr>
        <w:t>Social media is an excellent tool to maintain the relationship between brand</w:t>
      </w:r>
      <w:r w:rsidR="00F5725C">
        <w:rPr>
          <w:lang w:val="en-US"/>
        </w:rPr>
        <w:t xml:space="preserve">s and consumers. De Vries, Gensler and Leeflang </w:t>
      </w:r>
      <w:r w:rsidRPr="000C3B70">
        <w:rPr>
          <w:lang w:val="en-US"/>
        </w:rPr>
        <w:t xml:space="preserve">(2012) mention one technique to do this in their study: creating brand fan pages. </w:t>
      </w:r>
      <w:r w:rsidRPr="000C3B70">
        <w:rPr>
          <w:i/>
          <w:lang w:val="en-US"/>
        </w:rPr>
        <w:t>“Companies can place brand posts (containing videos, messages, quizzes, information, and other material) on these brand fan pages</w:t>
      </w:r>
      <w:r w:rsidR="00CE05D1">
        <w:rPr>
          <w:i/>
          <w:lang w:val="en-US"/>
        </w:rPr>
        <w:t>’’</w:t>
      </w:r>
      <w:r w:rsidRPr="000C3B70">
        <w:rPr>
          <w:i/>
          <w:lang w:val="en-US"/>
        </w:rPr>
        <w:t xml:space="preserve"> (</w:t>
      </w:r>
      <w:r w:rsidRPr="000C3B70">
        <w:rPr>
          <w:lang w:val="en-US"/>
        </w:rPr>
        <w:t>De Vries et al.</w:t>
      </w:r>
      <w:r w:rsidR="00AD23D3">
        <w:rPr>
          <w:lang w:val="en-US"/>
        </w:rPr>
        <w:t>,</w:t>
      </w:r>
      <w:r w:rsidRPr="000C3B70">
        <w:rPr>
          <w:lang w:val="en-US"/>
        </w:rPr>
        <w:t xml:space="preserve"> 2012). Consumers can share, like and comment these </w:t>
      </w:r>
      <w:r w:rsidR="00910928">
        <w:rPr>
          <w:lang w:val="en-US"/>
        </w:rPr>
        <w:t>messages by brands.</w:t>
      </w:r>
      <w:r w:rsidRPr="000C3B70">
        <w:rPr>
          <w:lang w:val="en-US"/>
        </w:rPr>
        <w:t xml:space="preserve"> </w:t>
      </w:r>
    </w:p>
    <w:p w:rsidR="00DC005B" w:rsidRPr="000C3B70" w:rsidRDefault="00DC005B" w:rsidP="00DC005B">
      <w:pPr>
        <w:spacing w:line="360" w:lineRule="auto"/>
        <w:jc w:val="both"/>
      </w:pPr>
    </w:p>
    <w:p w:rsidR="00DC005B" w:rsidRPr="000C3B70" w:rsidRDefault="00910928" w:rsidP="00DC005B">
      <w:pPr>
        <w:spacing w:line="360" w:lineRule="auto"/>
        <w:jc w:val="both"/>
      </w:pPr>
      <w:r>
        <w:t>Messages by brands are free and often include</w:t>
      </w:r>
      <w:r w:rsidR="00DC005B" w:rsidRPr="000C3B70">
        <w:t xml:space="preserve"> contests if consumers share, like or comment on the </w:t>
      </w:r>
      <w:r>
        <w:t>message</w:t>
      </w:r>
      <w:r w:rsidR="006A689F">
        <w:t>. In figure 1</w:t>
      </w:r>
      <w:r w:rsidR="00DC005B" w:rsidRPr="000C3B70">
        <w:t xml:space="preserve"> </w:t>
      </w:r>
      <w:r w:rsidR="006A689F">
        <w:t>two brand messages are illustrated</w:t>
      </w:r>
      <w:r w:rsidR="00DC005B" w:rsidRPr="000C3B70">
        <w:t xml:space="preserve">. This </w:t>
      </w:r>
      <w:r w:rsidR="00AD23D3">
        <w:t>brand message</w:t>
      </w:r>
      <w:r w:rsidR="00DC005B" w:rsidRPr="000C3B70">
        <w:t xml:space="preserve"> is the first </w:t>
      </w:r>
      <w:r w:rsidR="00AD23D3">
        <w:t xml:space="preserve">step in the </w:t>
      </w:r>
      <w:r w:rsidR="00DC005B" w:rsidRPr="000C3B70">
        <w:t xml:space="preserve">path of a potentially viral </w:t>
      </w:r>
      <w:r>
        <w:t>message on social media</w:t>
      </w:r>
      <w:r w:rsidR="006A689F">
        <w:t>. T</w:t>
      </w:r>
      <w:r w:rsidR="00DC005B" w:rsidRPr="000C3B70">
        <w:t xml:space="preserve">he complete path is further explained in </w:t>
      </w:r>
      <w:r w:rsidR="00197EEE">
        <w:t>sector</w:t>
      </w:r>
      <w:r w:rsidR="00DC005B" w:rsidRPr="000C3B70">
        <w:t xml:space="preserve"> 2.3.</w:t>
      </w:r>
    </w:p>
    <w:p w:rsidR="00B81F00" w:rsidRPr="005329DA" w:rsidRDefault="00B4125D" w:rsidP="00DC005B">
      <w:pPr>
        <w:spacing w:line="360" w:lineRule="auto"/>
        <w:jc w:val="both"/>
        <w:rPr>
          <w:i/>
          <w:sz w:val="20"/>
          <w:szCs w:val="20"/>
        </w:rPr>
      </w:pPr>
      <w:r>
        <w:rPr>
          <w:i/>
          <w:sz w:val="20"/>
          <w:szCs w:val="20"/>
        </w:rPr>
        <w:t xml:space="preserve">  </w:t>
      </w:r>
      <w:r>
        <w:t xml:space="preserve">            </w:t>
      </w:r>
    </w:p>
    <w:p w:rsidR="00DC005B" w:rsidRPr="000C3B70" w:rsidRDefault="00DC005B" w:rsidP="00DC005B">
      <w:pPr>
        <w:spacing w:line="360" w:lineRule="auto"/>
        <w:jc w:val="both"/>
      </w:pPr>
      <w:r w:rsidRPr="000C3B70">
        <w:t xml:space="preserve">Brands benefit more from </w:t>
      </w:r>
      <w:r w:rsidR="00910928">
        <w:t>viral messages</w:t>
      </w:r>
      <w:r w:rsidRPr="000C3B70">
        <w:t xml:space="preserve"> when it reaches more consumers. To accomplish </w:t>
      </w:r>
      <w:r w:rsidR="004442AF">
        <w:t xml:space="preserve">this, </w:t>
      </w:r>
      <w:r w:rsidRPr="000C3B70">
        <w:t>t</w:t>
      </w:r>
      <w:r w:rsidR="00910928">
        <w:t xml:space="preserve">hese consumers should </w:t>
      </w:r>
      <w:r w:rsidR="00936F5F">
        <w:t>spread</w:t>
      </w:r>
      <w:r w:rsidR="00910928">
        <w:t xml:space="preserve"> the message</w:t>
      </w:r>
      <w:r w:rsidRPr="000C3B70">
        <w:t xml:space="preserve"> to extend the reach. </w:t>
      </w:r>
    </w:p>
    <w:p w:rsidR="005329DA" w:rsidRDefault="005329DA" w:rsidP="00DC005B">
      <w:pPr>
        <w:pStyle w:val="Heading2"/>
      </w:pPr>
      <w:bookmarkStart w:id="37" w:name="_Toc240441167"/>
      <w:bookmarkStart w:id="38" w:name="_Toc240538627"/>
      <w:bookmarkStart w:id="39" w:name="_Toc243895435"/>
      <w:bookmarkStart w:id="40" w:name="_Toc244750626"/>
      <w:r>
        <w:rPr>
          <w:noProof/>
          <w:lang w:val="en-US"/>
        </w:rPr>
        <w:drawing>
          <wp:anchor distT="0" distB="0" distL="114300" distR="114300" simplePos="0" relativeHeight="251671552" behindDoc="1" locked="0" layoutInCell="1" allowOverlap="1">
            <wp:simplePos x="0" y="0"/>
            <wp:positionH relativeFrom="column">
              <wp:posOffset>-571500</wp:posOffset>
            </wp:positionH>
            <wp:positionV relativeFrom="paragraph">
              <wp:posOffset>-457200</wp:posOffset>
            </wp:positionV>
            <wp:extent cx="6435090" cy="314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35090" cy="3149600"/>
                    </a:xfrm>
                    <a:prstGeom prst="rect">
                      <a:avLst/>
                    </a:prstGeom>
                  </pic:spPr>
                </pic:pic>
              </a:graphicData>
            </a:graphic>
          </wp:anchor>
        </w:drawing>
      </w:r>
    </w:p>
    <w:p w:rsidR="005329DA" w:rsidRDefault="005329DA" w:rsidP="00DC005B">
      <w:pPr>
        <w:pStyle w:val="Heading2"/>
      </w:pPr>
    </w:p>
    <w:p w:rsidR="005329DA" w:rsidRDefault="005329DA" w:rsidP="00DC005B">
      <w:pPr>
        <w:pStyle w:val="Heading2"/>
      </w:pPr>
    </w:p>
    <w:p w:rsidR="005329DA" w:rsidRDefault="005329DA" w:rsidP="00DC005B">
      <w:pPr>
        <w:pStyle w:val="Heading2"/>
      </w:pPr>
    </w:p>
    <w:p w:rsidR="005329DA" w:rsidRDefault="005329DA" w:rsidP="00DC005B">
      <w:pPr>
        <w:pStyle w:val="Heading2"/>
      </w:pPr>
    </w:p>
    <w:p w:rsidR="005329DA" w:rsidRDefault="005329DA" w:rsidP="00DC005B">
      <w:pPr>
        <w:pStyle w:val="Heading2"/>
      </w:pPr>
    </w:p>
    <w:p w:rsidR="005329DA" w:rsidRDefault="005329DA" w:rsidP="00DC005B">
      <w:pPr>
        <w:pStyle w:val="Heading2"/>
      </w:pPr>
    </w:p>
    <w:p w:rsidR="005329DA" w:rsidRPr="00B4125D" w:rsidRDefault="005329DA" w:rsidP="005329DA">
      <w:pPr>
        <w:spacing w:line="360" w:lineRule="auto"/>
        <w:jc w:val="both"/>
      </w:pPr>
      <w:r w:rsidRPr="000C3B70">
        <w:rPr>
          <w:i/>
          <w:sz w:val="20"/>
          <w:szCs w:val="20"/>
        </w:rPr>
        <w:t xml:space="preserve">Figure 1: </w:t>
      </w:r>
      <w:r>
        <w:rPr>
          <w:i/>
          <w:sz w:val="20"/>
          <w:szCs w:val="20"/>
        </w:rPr>
        <w:t>Brand messages on social media</w:t>
      </w:r>
    </w:p>
    <w:p w:rsidR="00DC005B" w:rsidRPr="000C3B70" w:rsidRDefault="00DC005B" w:rsidP="00DC005B">
      <w:pPr>
        <w:pStyle w:val="Heading2"/>
      </w:pPr>
      <w:bookmarkStart w:id="41" w:name="_Toc245921209"/>
      <w:r w:rsidRPr="000C3B70">
        <w:t>1.3 Research question</w:t>
      </w:r>
      <w:bookmarkEnd w:id="37"/>
      <w:bookmarkEnd w:id="38"/>
      <w:bookmarkEnd w:id="39"/>
      <w:bookmarkEnd w:id="40"/>
      <w:bookmarkEnd w:id="41"/>
    </w:p>
    <w:p w:rsidR="00DC005B" w:rsidRPr="000C3B70" w:rsidRDefault="001648BD" w:rsidP="00DC005B">
      <w:pPr>
        <w:spacing w:line="360" w:lineRule="auto"/>
        <w:jc w:val="both"/>
      </w:pPr>
      <w:r>
        <w:t>As</w:t>
      </w:r>
      <w:r w:rsidR="00DC005B" w:rsidRPr="000C3B70">
        <w:t xml:space="preserve"> concluded from the studies in the previous </w:t>
      </w:r>
      <w:r w:rsidR="00197EEE">
        <w:t>sector</w:t>
      </w:r>
      <w:r w:rsidR="00DC005B" w:rsidRPr="000C3B70">
        <w:t xml:space="preserve"> it is still hard to explain the successful factors of viral </w:t>
      </w:r>
      <w:r w:rsidR="00910928">
        <w:t>messages</w:t>
      </w:r>
      <w:r w:rsidR="00DC005B" w:rsidRPr="000C3B70">
        <w:t xml:space="preserve">. This study is an attempt to close the gap of previous academic literature. </w:t>
      </w:r>
    </w:p>
    <w:p w:rsidR="00DC005B" w:rsidRPr="000C3B70" w:rsidRDefault="00DC005B" w:rsidP="00DC005B">
      <w:pPr>
        <w:spacing w:line="360" w:lineRule="auto"/>
        <w:jc w:val="both"/>
      </w:pPr>
    </w:p>
    <w:p w:rsidR="00DC005B" w:rsidRPr="000C3B70" w:rsidRDefault="00F5725C" w:rsidP="002D396B">
      <w:pPr>
        <w:spacing w:line="360" w:lineRule="auto"/>
        <w:jc w:val="both"/>
      </w:pPr>
      <w:r>
        <w:t>Phelps, Lewis, Mobilio, Perry and Raman</w:t>
      </w:r>
      <w:r w:rsidR="00DC005B" w:rsidRPr="000C3B70">
        <w:t xml:space="preserve"> (2004) stated that strong emotions need to be considered when </w:t>
      </w:r>
      <w:r w:rsidR="002D396B">
        <w:t>composing</w:t>
      </w:r>
      <w:r w:rsidR="00DC005B" w:rsidRPr="000C3B70">
        <w:t xml:space="preserve"> an e-mail to increase the forwarding behavio</w:t>
      </w:r>
      <w:r w:rsidR="001648BD">
        <w:t xml:space="preserve">ur. </w:t>
      </w:r>
      <w:r w:rsidR="00DC005B" w:rsidRPr="000C3B70">
        <w:t>Humour, sadness, fear and inspiration are more likely to be forwarded. An essential part of successful viral content is the development of an engaging advertisement campaign that stimulates the forwarding behav</w:t>
      </w:r>
      <w:r>
        <w:t>iour of consumers (Dobele, Toleman &amp; Beverland</w:t>
      </w:r>
      <w:r w:rsidR="00DC005B" w:rsidRPr="000C3B70">
        <w:t xml:space="preserve">, 2005). </w:t>
      </w:r>
    </w:p>
    <w:p w:rsidR="00DC005B" w:rsidRDefault="00DC005B" w:rsidP="00DC005B">
      <w:pPr>
        <w:spacing w:line="360" w:lineRule="auto"/>
        <w:jc w:val="both"/>
      </w:pPr>
    </w:p>
    <w:p w:rsidR="00DC005B" w:rsidRPr="000C3B70" w:rsidRDefault="006D757C" w:rsidP="00AD23D3">
      <w:pPr>
        <w:spacing w:line="360" w:lineRule="auto"/>
        <w:jc w:val="both"/>
      </w:pPr>
      <w:r>
        <w:t xml:space="preserve">To examine the factors that leads to an engaging viral advertisement campaign several </w:t>
      </w:r>
      <w:r w:rsidR="00DC005B" w:rsidRPr="000C3B70">
        <w:t xml:space="preserve">studies are </w:t>
      </w:r>
      <w:r>
        <w:t>conducted</w:t>
      </w:r>
      <w:r w:rsidR="00DC005B" w:rsidRPr="000C3B70">
        <w:t xml:space="preserve"> about the success of marketing activities on social </w:t>
      </w:r>
      <w:r>
        <w:t>media</w:t>
      </w:r>
      <w:r w:rsidR="00DC005B" w:rsidRPr="000C3B70">
        <w:t xml:space="preserve">. Still little is known about the factors that influence </w:t>
      </w:r>
      <w:r>
        <w:t xml:space="preserve">message virality on social media </w:t>
      </w:r>
      <w:r w:rsidR="006E6CA6">
        <w:rPr>
          <w:lang w:val="en-US"/>
        </w:rPr>
        <w:t xml:space="preserve">(Ryan </w:t>
      </w:r>
      <w:r w:rsidR="00F5725C">
        <w:rPr>
          <w:lang w:val="en-US"/>
        </w:rPr>
        <w:t xml:space="preserve">&amp; </w:t>
      </w:r>
      <w:r w:rsidR="006E6CA6">
        <w:rPr>
          <w:lang w:val="en-US"/>
        </w:rPr>
        <w:t>Zabin</w:t>
      </w:r>
      <w:r w:rsidR="00AD23D3">
        <w:rPr>
          <w:lang w:val="en-US"/>
        </w:rPr>
        <w:t>,</w:t>
      </w:r>
      <w:r w:rsidR="006E6CA6">
        <w:rPr>
          <w:lang w:val="en-US"/>
        </w:rPr>
        <w:t xml:space="preserve"> 2010</w:t>
      </w:r>
      <w:r w:rsidR="00DC005B" w:rsidRPr="000C3B70">
        <w:rPr>
          <w:lang w:val="en-US"/>
        </w:rPr>
        <w:t>).</w:t>
      </w:r>
      <w:r w:rsidR="00DC005B" w:rsidRPr="000C3B70">
        <w:t xml:space="preserve"> The studies about </w:t>
      </w:r>
      <w:r>
        <w:t>brands messages on social media</w:t>
      </w:r>
      <w:r w:rsidR="00DC005B" w:rsidRPr="000C3B70">
        <w:t xml:space="preserve"> are mainly descriptive, are not theoretical founded and do not test which factors increases the popularity of a brand post. These studies suggest that brands need to use different types of media (</w:t>
      </w:r>
      <w:r w:rsidR="00AD23D3">
        <w:t xml:space="preserve">e.g. </w:t>
      </w:r>
      <w:r w:rsidR="00DC005B" w:rsidRPr="000C3B70">
        <w:t>photos, text and vide</w:t>
      </w:r>
      <w:r w:rsidR="00F5725C">
        <w:t xml:space="preserve">os) to improve brand popularity </w:t>
      </w:r>
      <w:r w:rsidR="006E6CA6">
        <w:rPr>
          <w:lang w:val="en-US"/>
        </w:rPr>
        <w:t>(Brookes</w:t>
      </w:r>
      <w:r w:rsidR="00AD23D3">
        <w:rPr>
          <w:lang w:val="en-US"/>
        </w:rPr>
        <w:t>,</w:t>
      </w:r>
      <w:r w:rsidR="006E6CA6">
        <w:rPr>
          <w:lang w:val="en-US"/>
        </w:rPr>
        <w:t xml:space="preserve"> 2010</w:t>
      </w:r>
      <w:r w:rsidR="00DC005B" w:rsidRPr="000C3B70">
        <w:rPr>
          <w:lang w:val="en-US"/>
        </w:rPr>
        <w:t xml:space="preserve">). </w:t>
      </w:r>
      <w:r w:rsidR="00DC005B" w:rsidRPr="000C3B70">
        <w:t xml:space="preserve"> However they do not point out which factors or characteristics are important or less </w:t>
      </w:r>
      <w:r w:rsidR="00827F8D">
        <w:t>important. De Vries et al. (2012</w:t>
      </w:r>
      <w:r w:rsidR="00DC005B" w:rsidRPr="000C3B70">
        <w:t xml:space="preserve">) focused on the brand post itself, like position and the influence of positive or negative comments. This study will focus on the relationship between the brand and the consumer plus the brand </w:t>
      </w:r>
      <w:r>
        <w:t>message</w:t>
      </w:r>
      <w:r w:rsidR="00DC005B" w:rsidRPr="000C3B70">
        <w:t xml:space="preserve"> and the consumer. The main research question is a</w:t>
      </w:r>
      <w:r w:rsidR="004442AF">
        <w:t>s followed</w:t>
      </w:r>
      <w:r w:rsidR="00DC005B" w:rsidRPr="000C3B70">
        <w:t>:</w:t>
      </w:r>
    </w:p>
    <w:p w:rsidR="00DC005B" w:rsidRPr="000C3B70" w:rsidRDefault="00DC005B" w:rsidP="00DC005B">
      <w:pPr>
        <w:spacing w:line="360" w:lineRule="auto"/>
        <w:jc w:val="both"/>
      </w:pPr>
    </w:p>
    <w:p w:rsidR="00DC005B" w:rsidRPr="00735ADC" w:rsidRDefault="00DC005B" w:rsidP="0065069C">
      <w:pPr>
        <w:pStyle w:val="ListParagraph"/>
        <w:numPr>
          <w:ilvl w:val="0"/>
          <w:numId w:val="2"/>
        </w:numPr>
        <w:spacing w:line="360" w:lineRule="auto"/>
        <w:rPr>
          <w:b/>
          <w:i/>
        </w:rPr>
      </w:pPr>
      <w:r w:rsidRPr="000C3B70">
        <w:rPr>
          <w:b/>
          <w:i/>
        </w:rPr>
        <w:t>“Wha</w:t>
      </w:r>
      <w:r w:rsidR="0065069C">
        <w:rPr>
          <w:b/>
          <w:i/>
        </w:rPr>
        <w:t xml:space="preserve">t determines the virality of </w:t>
      </w:r>
      <w:r w:rsidR="003F3CAE">
        <w:rPr>
          <w:b/>
          <w:i/>
        </w:rPr>
        <w:t xml:space="preserve">brand </w:t>
      </w:r>
      <w:r w:rsidR="0065069C">
        <w:rPr>
          <w:b/>
          <w:i/>
        </w:rPr>
        <w:t>messages on social media</w:t>
      </w:r>
      <w:r w:rsidR="004442AF">
        <w:rPr>
          <w:b/>
          <w:i/>
        </w:rPr>
        <w:t xml:space="preserve"> and how can this</w:t>
      </w:r>
      <w:r w:rsidR="00593A0D" w:rsidRPr="000C3B70">
        <w:rPr>
          <w:b/>
          <w:i/>
        </w:rPr>
        <w:t xml:space="preserve"> be increased</w:t>
      </w:r>
      <w:r w:rsidRPr="000C3B70">
        <w:rPr>
          <w:b/>
          <w:i/>
        </w:rPr>
        <w:t>?”</w:t>
      </w:r>
    </w:p>
    <w:p w:rsidR="00DC005B" w:rsidRPr="000C3B70" w:rsidRDefault="00DC005B" w:rsidP="00DC005B">
      <w:pPr>
        <w:spacing w:line="360" w:lineRule="auto"/>
        <w:jc w:val="both"/>
      </w:pPr>
    </w:p>
    <w:p w:rsidR="00DC005B" w:rsidRPr="000C3B70" w:rsidRDefault="00DC005B" w:rsidP="00DC005B">
      <w:pPr>
        <w:spacing w:line="360" w:lineRule="auto"/>
        <w:jc w:val="both"/>
      </w:pPr>
      <w:r w:rsidRPr="000C3B70">
        <w:t xml:space="preserve">The main research question is separated in </w:t>
      </w:r>
      <w:r w:rsidR="009E39AC">
        <w:t>four</w:t>
      </w:r>
      <w:r w:rsidRPr="000C3B70">
        <w:t xml:space="preserve"> sub-questions:</w:t>
      </w:r>
    </w:p>
    <w:p w:rsidR="00A618BA" w:rsidRPr="000C3B70" w:rsidRDefault="00A618BA" w:rsidP="00DC005B">
      <w:pPr>
        <w:spacing w:line="360" w:lineRule="auto"/>
        <w:jc w:val="both"/>
      </w:pPr>
    </w:p>
    <w:p w:rsidR="0065069C" w:rsidRPr="0065069C" w:rsidRDefault="00DC005B" w:rsidP="0065069C">
      <w:pPr>
        <w:pStyle w:val="ListParagraph"/>
        <w:numPr>
          <w:ilvl w:val="0"/>
          <w:numId w:val="1"/>
        </w:numPr>
        <w:spacing w:line="360" w:lineRule="auto"/>
        <w:rPr>
          <w:b/>
          <w:i/>
        </w:rPr>
      </w:pPr>
      <w:r w:rsidRPr="000C3B70">
        <w:rPr>
          <w:b/>
          <w:i/>
        </w:rPr>
        <w:t>“</w:t>
      </w:r>
      <w:r w:rsidR="0065069C">
        <w:rPr>
          <w:b/>
          <w:i/>
        </w:rPr>
        <w:t>Is the virality of</w:t>
      </w:r>
      <w:r w:rsidR="003F3CAE">
        <w:rPr>
          <w:b/>
          <w:i/>
        </w:rPr>
        <w:t xml:space="preserve"> brand</w:t>
      </w:r>
      <w:r w:rsidR="0065069C">
        <w:rPr>
          <w:b/>
          <w:i/>
        </w:rPr>
        <w:t xml:space="preserve"> messages on social media (partly) determined by brand attachment?”</w:t>
      </w:r>
    </w:p>
    <w:p w:rsidR="00DC005B" w:rsidRPr="000C3B70" w:rsidRDefault="00DC005B" w:rsidP="00DC005B">
      <w:pPr>
        <w:spacing w:line="360" w:lineRule="auto"/>
        <w:ind w:left="360"/>
        <w:rPr>
          <w:b/>
          <w:i/>
        </w:rPr>
      </w:pPr>
    </w:p>
    <w:p w:rsidR="0065069C" w:rsidRDefault="00DC005B" w:rsidP="00DC005B">
      <w:pPr>
        <w:pStyle w:val="ListParagraph"/>
        <w:numPr>
          <w:ilvl w:val="0"/>
          <w:numId w:val="1"/>
        </w:numPr>
        <w:spacing w:line="360" w:lineRule="auto"/>
        <w:rPr>
          <w:b/>
          <w:i/>
        </w:rPr>
      </w:pPr>
      <w:r w:rsidRPr="000C3B70">
        <w:rPr>
          <w:b/>
          <w:i/>
        </w:rPr>
        <w:t>“</w:t>
      </w:r>
      <w:r w:rsidR="0065069C">
        <w:rPr>
          <w:b/>
          <w:i/>
        </w:rPr>
        <w:t xml:space="preserve">Is the virality of </w:t>
      </w:r>
      <w:r w:rsidR="003F3CAE">
        <w:rPr>
          <w:b/>
          <w:i/>
        </w:rPr>
        <w:t xml:space="preserve">brand </w:t>
      </w:r>
      <w:r w:rsidR="0065069C">
        <w:rPr>
          <w:b/>
          <w:i/>
        </w:rPr>
        <w:t>messages on social media (partly) determined by product category involvement?”</w:t>
      </w:r>
    </w:p>
    <w:p w:rsidR="00DC005B" w:rsidRPr="000C3B70" w:rsidRDefault="00DC005B" w:rsidP="00DC005B">
      <w:pPr>
        <w:spacing w:line="360" w:lineRule="auto"/>
        <w:rPr>
          <w:b/>
          <w:i/>
        </w:rPr>
      </w:pPr>
    </w:p>
    <w:p w:rsidR="00DC005B" w:rsidRPr="000C3B70" w:rsidRDefault="00DC005B" w:rsidP="00DC005B">
      <w:pPr>
        <w:pStyle w:val="ListParagraph"/>
        <w:numPr>
          <w:ilvl w:val="0"/>
          <w:numId w:val="1"/>
        </w:numPr>
        <w:spacing w:line="360" w:lineRule="auto"/>
        <w:rPr>
          <w:b/>
          <w:i/>
        </w:rPr>
      </w:pPr>
      <w:r w:rsidRPr="000C3B70">
        <w:rPr>
          <w:b/>
          <w:i/>
        </w:rPr>
        <w:t>“</w:t>
      </w:r>
      <w:r w:rsidR="0065069C">
        <w:rPr>
          <w:b/>
          <w:i/>
        </w:rPr>
        <w:t xml:space="preserve">Is the virality of </w:t>
      </w:r>
      <w:r w:rsidR="003F3CAE">
        <w:rPr>
          <w:b/>
          <w:i/>
        </w:rPr>
        <w:t xml:space="preserve">brand </w:t>
      </w:r>
      <w:r w:rsidR="0065069C">
        <w:rPr>
          <w:b/>
          <w:i/>
        </w:rPr>
        <w:t>messages on social media (partly) determined by intrinsic and extrinsic motivations?</w:t>
      </w:r>
    </w:p>
    <w:p w:rsidR="00B324D1" w:rsidRPr="000C3B70" w:rsidRDefault="00B324D1" w:rsidP="00B324D1">
      <w:pPr>
        <w:spacing w:line="360" w:lineRule="auto"/>
        <w:rPr>
          <w:b/>
          <w:i/>
        </w:rPr>
      </w:pPr>
    </w:p>
    <w:p w:rsidR="00DC005B" w:rsidRPr="000C3B70" w:rsidRDefault="00B324D1" w:rsidP="00B324D1">
      <w:pPr>
        <w:pStyle w:val="ListParagraph"/>
        <w:numPr>
          <w:ilvl w:val="0"/>
          <w:numId w:val="1"/>
        </w:numPr>
        <w:spacing w:line="360" w:lineRule="auto"/>
        <w:rPr>
          <w:b/>
          <w:i/>
        </w:rPr>
      </w:pPr>
      <w:r w:rsidRPr="000C3B70">
        <w:rPr>
          <w:b/>
          <w:i/>
        </w:rPr>
        <w:t>“</w:t>
      </w:r>
      <w:r w:rsidR="0065069C">
        <w:rPr>
          <w:b/>
          <w:i/>
        </w:rPr>
        <w:t xml:space="preserve">Is the virality of </w:t>
      </w:r>
      <w:r w:rsidR="003F3CAE">
        <w:rPr>
          <w:b/>
          <w:i/>
        </w:rPr>
        <w:t xml:space="preserve">brand </w:t>
      </w:r>
      <w:r w:rsidR="0065069C">
        <w:rPr>
          <w:b/>
          <w:i/>
        </w:rPr>
        <w:t xml:space="preserve">messages on social media (partly) determined by </w:t>
      </w:r>
      <w:r w:rsidR="00CB072F">
        <w:rPr>
          <w:b/>
          <w:i/>
        </w:rPr>
        <w:t>hard-sell or soft-sell appeals</w:t>
      </w:r>
      <w:r w:rsidRPr="000C3B70">
        <w:rPr>
          <w:b/>
          <w:i/>
        </w:rPr>
        <w:t>?”</w:t>
      </w:r>
    </w:p>
    <w:p w:rsidR="00DC005B" w:rsidRPr="00B503EC" w:rsidRDefault="00B503EC" w:rsidP="00B503EC">
      <w:pPr>
        <w:pStyle w:val="Heading2"/>
      </w:pPr>
      <w:bookmarkStart w:id="42" w:name="_Toc240441168"/>
      <w:bookmarkStart w:id="43" w:name="_Toc240538628"/>
      <w:bookmarkStart w:id="44" w:name="_Toc243895436"/>
      <w:r>
        <w:br/>
      </w:r>
      <w:bookmarkStart w:id="45" w:name="_Toc244750627"/>
      <w:bookmarkStart w:id="46" w:name="_Toc245921210"/>
      <w:r w:rsidR="00DC005B" w:rsidRPr="00B503EC">
        <w:t>1.4 Academic relevance</w:t>
      </w:r>
      <w:bookmarkEnd w:id="42"/>
      <w:bookmarkEnd w:id="43"/>
      <w:bookmarkEnd w:id="44"/>
      <w:bookmarkEnd w:id="45"/>
      <w:bookmarkEnd w:id="46"/>
    </w:p>
    <w:p w:rsidR="00DC005B" w:rsidRPr="000C3B70" w:rsidRDefault="00DC005B" w:rsidP="00DC005B">
      <w:pPr>
        <w:spacing w:line="360" w:lineRule="auto"/>
        <w:jc w:val="both"/>
      </w:pPr>
      <w:r w:rsidRPr="000C3B70">
        <w:t xml:space="preserve">Various studies have been </w:t>
      </w:r>
      <w:r w:rsidR="001648BD">
        <w:t>carried out</w:t>
      </w:r>
      <w:r w:rsidRPr="000C3B70">
        <w:t xml:space="preserve"> considering the sharing behaviour of viral content. Previous studies examined content as marketing campaigns (Dobele et al., 2005), news articles (Berger </w:t>
      </w:r>
      <w:r w:rsidR="00BC1E38">
        <w:t>&amp;</w:t>
      </w:r>
      <w:r w:rsidRPr="000C3B70">
        <w:t xml:space="preserve"> Milkman, 2009) and vi</w:t>
      </w:r>
      <w:r w:rsidR="001648BD">
        <w:t>deo</w:t>
      </w:r>
      <w:r w:rsidRPr="000C3B70">
        <w:t xml:space="preserve"> </w:t>
      </w:r>
      <w:r w:rsidR="00CB14C9">
        <w:t>advertisements (Southgate, Westoby &amp; Graham Page</w:t>
      </w:r>
      <w:r w:rsidRPr="000C3B70">
        <w:t xml:space="preserve">, 2010). Less research is done </w:t>
      </w:r>
      <w:r w:rsidR="004442AF">
        <w:t>on</w:t>
      </w:r>
      <w:r w:rsidRPr="000C3B70">
        <w:t xml:space="preserve"> the virality of </w:t>
      </w:r>
      <w:r w:rsidR="00B324D1" w:rsidRPr="000C3B70">
        <w:t xml:space="preserve">brand messages </w:t>
      </w:r>
      <w:r w:rsidRPr="000C3B70">
        <w:t xml:space="preserve">on </w:t>
      </w:r>
      <w:r w:rsidR="0065069C">
        <w:t>social media</w:t>
      </w:r>
      <w:r w:rsidRPr="000C3B70">
        <w:t>.</w:t>
      </w:r>
      <w:r w:rsidR="00EE1F22">
        <w:t xml:space="preserve"> Ho and Demspey (2009) stated that despite the increased acceptance of viral </w:t>
      </w:r>
      <w:r w:rsidR="00C22FC5">
        <w:t>marketing it is still not entirely</w:t>
      </w:r>
      <w:r w:rsidR="004A69A5">
        <w:t xml:space="preserve"> clear which factors contribute</w:t>
      </w:r>
      <w:r w:rsidR="00C22FC5">
        <w:t xml:space="preserve"> to the success </w:t>
      </w:r>
      <w:r w:rsidR="00CC6ACC">
        <w:t xml:space="preserve">of this type of </w:t>
      </w:r>
      <w:r w:rsidR="00C22FC5">
        <w:t>marketing communication. The author</w:t>
      </w:r>
      <w:r w:rsidR="004A69A5">
        <w:t>s suggest</w:t>
      </w:r>
      <w:r w:rsidR="00C22FC5">
        <w:t xml:space="preserve"> exploring the characteristics of viral content in future research is essential to identify which factors increases the virality of online content. </w:t>
      </w:r>
      <w:r w:rsidR="00EE1F22" w:rsidRPr="000C3B70">
        <w:t xml:space="preserve">Therefore this study will use old and new practice to examine the </w:t>
      </w:r>
      <w:r w:rsidR="00EE1F22">
        <w:t>virality of brand messages on social media. In addition</w:t>
      </w:r>
      <w:r w:rsidR="00EE1F22" w:rsidRPr="000C3B70">
        <w:t xml:space="preserve"> this study will expl</w:t>
      </w:r>
      <w:r w:rsidR="00EE1F22">
        <w:t xml:space="preserve">ore </w:t>
      </w:r>
      <w:r w:rsidR="00EE1F22" w:rsidRPr="000C3B70">
        <w:t xml:space="preserve">the </w:t>
      </w:r>
      <w:r w:rsidR="00EE1F22">
        <w:t xml:space="preserve">offline </w:t>
      </w:r>
      <w:r w:rsidR="00EE1F22" w:rsidRPr="000C3B70">
        <w:t xml:space="preserve">WOM </w:t>
      </w:r>
      <w:r w:rsidR="00EE1F22">
        <w:t xml:space="preserve">intention </w:t>
      </w:r>
      <w:r w:rsidR="00EE1F22" w:rsidRPr="000C3B70">
        <w:t xml:space="preserve">of consumers. </w:t>
      </w:r>
      <w:r w:rsidR="00EE1F22">
        <w:t xml:space="preserve">A number of studies in the viral marketing literature determine emotional factors as the driver for viral content (Phelps et al, </w:t>
      </w:r>
      <w:r w:rsidR="00EE1F22" w:rsidRPr="000C3B70">
        <w:t>2004</w:t>
      </w:r>
      <w:r w:rsidR="00EE1F22">
        <w:t>; Berger &amp; Milkman, 2009</w:t>
      </w:r>
      <w:r w:rsidR="00EE1F22" w:rsidRPr="000C3B70">
        <w:t>)</w:t>
      </w:r>
      <w:r w:rsidR="00EE1F22">
        <w:t xml:space="preserve">. This present study </w:t>
      </w:r>
      <w:r w:rsidR="00C22FC5">
        <w:t xml:space="preserve">tries to identify the factors behind the virality </w:t>
      </w:r>
      <w:r w:rsidR="004A69A5">
        <w:t>of viral content from an</w:t>
      </w:r>
      <w:r w:rsidR="003F2090">
        <w:t>other point of view. These factors</w:t>
      </w:r>
      <w:r w:rsidR="003C53BD">
        <w:t xml:space="preserve">; </w:t>
      </w:r>
      <w:r w:rsidR="003C53BD" w:rsidRPr="000C3B70">
        <w:t xml:space="preserve">brand attachment, product category involvement, </w:t>
      </w:r>
      <w:r w:rsidR="003C53BD">
        <w:t xml:space="preserve">intrinsic- and extrinsic motivations </w:t>
      </w:r>
      <w:r w:rsidR="003C53BD" w:rsidRPr="000C3B70">
        <w:t>and</w:t>
      </w:r>
      <w:r w:rsidR="003C53BD">
        <w:t xml:space="preserve"> hard-sell versus soft-sell message appeals,</w:t>
      </w:r>
      <w:r w:rsidR="003F2090">
        <w:t xml:space="preserve"> are not yet widely examined in the con</w:t>
      </w:r>
      <w:r w:rsidR="003C53BD">
        <w:t>text of viral marketing.</w:t>
      </w:r>
    </w:p>
    <w:p w:rsidR="005329DA" w:rsidRDefault="00DC005B" w:rsidP="006F1774">
      <w:pPr>
        <w:pStyle w:val="Heading2"/>
      </w:pPr>
      <w:bookmarkStart w:id="47" w:name="_Toc240441169"/>
      <w:bookmarkStart w:id="48" w:name="_Toc240538629"/>
      <w:bookmarkStart w:id="49" w:name="_Toc243895437"/>
      <w:bookmarkStart w:id="50" w:name="_Toc244750628"/>
      <w:bookmarkStart w:id="51" w:name="_Toc245921211"/>
      <w:r w:rsidRPr="000C3B70">
        <w:t>1.5 Managerial relevance</w:t>
      </w:r>
      <w:bookmarkEnd w:id="47"/>
      <w:bookmarkEnd w:id="48"/>
      <w:bookmarkEnd w:id="49"/>
      <w:bookmarkEnd w:id="50"/>
      <w:bookmarkEnd w:id="51"/>
    </w:p>
    <w:p w:rsidR="003F2090" w:rsidRDefault="003F2090" w:rsidP="00DC005B">
      <w:pPr>
        <w:spacing w:line="360" w:lineRule="auto"/>
        <w:jc w:val="both"/>
      </w:pPr>
      <w:r>
        <w:t xml:space="preserve">Since social media is part of a lot of consumers’ daily routine, it </w:t>
      </w:r>
      <w:r w:rsidR="00D22166">
        <w:t>has an essential</w:t>
      </w:r>
      <w:r>
        <w:t xml:space="preserve"> part </w:t>
      </w:r>
      <w:r w:rsidR="00D22166">
        <w:t>in</w:t>
      </w:r>
      <w:r>
        <w:t xml:space="preserve"> </w:t>
      </w:r>
      <w:r w:rsidR="00D22166">
        <w:t xml:space="preserve">the marketing activities of brands to communicate services and products. In the last decades social media has been transformed into an efficient tool to attract consumers. As </w:t>
      </w:r>
      <w:r w:rsidR="00FC3128">
        <w:t>a result the marketing activiti</w:t>
      </w:r>
      <w:r w:rsidR="003C53BD">
        <w:t>es of brands on social media have</w:t>
      </w:r>
      <w:r w:rsidR="00FC3128">
        <w:t xml:space="preserve"> increased massively. </w:t>
      </w:r>
      <w:r w:rsidR="00FC3128">
        <w:rPr>
          <w:lang w:val="en-US"/>
        </w:rPr>
        <w:t xml:space="preserve">This present study has important managerial relevance, as it will identify </w:t>
      </w:r>
      <w:r w:rsidR="00CC6ACC">
        <w:rPr>
          <w:lang w:val="en-US"/>
        </w:rPr>
        <w:t>determinants</w:t>
      </w:r>
      <w:r w:rsidR="00FC3128">
        <w:rPr>
          <w:lang w:val="en-US"/>
        </w:rPr>
        <w:t xml:space="preserve"> that engage consumer</w:t>
      </w:r>
      <w:r w:rsidR="002565D7">
        <w:rPr>
          <w:lang w:val="en-US"/>
        </w:rPr>
        <w:t>s</w:t>
      </w:r>
      <w:r w:rsidR="00FC3128">
        <w:rPr>
          <w:lang w:val="en-US"/>
        </w:rPr>
        <w:t xml:space="preserve"> to </w:t>
      </w:r>
      <w:r w:rsidR="00CC6ACC">
        <w:rPr>
          <w:lang w:val="en-US"/>
        </w:rPr>
        <w:t xml:space="preserve">contribute to </w:t>
      </w:r>
      <w:r w:rsidR="00FC3128">
        <w:rPr>
          <w:lang w:val="en-US"/>
        </w:rPr>
        <w:t>the virality of brand messages on social media.</w:t>
      </w:r>
    </w:p>
    <w:p w:rsidR="003F2090" w:rsidRDefault="003F2090" w:rsidP="00DC005B">
      <w:pPr>
        <w:spacing w:line="360" w:lineRule="auto"/>
        <w:jc w:val="both"/>
      </w:pPr>
    </w:p>
    <w:p w:rsidR="00DC005B" w:rsidRDefault="00DC005B" w:rsidP="00DC005B">
      <w:pPr>
        <w:spacing w:line="360" w:lineRule="auto"/>
        <w:jc w:val="both"/>
        <w:rPr>
          <w:lang w:val="en-US"/>
        </w:rPr>
      </w:pPr>
      <w:r w:rsidRPr="000C3B70">
        <w:t xml:space="preserve">This study offers valuable information for brands active on social networks. Brands can use socials </w:t>
      </w:r>
      <w:r w:rsidR="002565D7">
        <w:t>media</w:t>
      </w:r>
      <w:r w:rsidRPr="000C3B70">
        <w:t xml:space="preserve"> to maintain a relationship with their consumers (</w:t>
      </w:r>
      <w:r w:rsidRPr="000C3B70">
        <w:rPr>
          <w:lang w:val="en-US"/>
        </w:rPr>
        <w:t>D</w:t>
      </w:r>
      <w:r w:rsidR="001648BD">
        <w:rPr>
          <w:lang w:val="en-US"/>
        </w:rPr>
        <w:t>e Vries et al, 2012). By examining</w:t>
      </w:r>
      <w:r w:rsidRPr="000C3B70">
        <w:rPr>
          <w:lang w:val="en-US"/>
        </w:rPr>
        <w:t xml:space="preserve"> the </w:t>
      </w:r>
      <w:r w:rsidR="004711EC">
        <w:rPr>
          <w:lang w:val="en-US"/>
        </w:rPr>
        <w:t>virality</w:t>
      </w:r>
      <w:r w:rsidRPr="000C3B70">
        <w:rPr>
          <w:lang w:val="en-US"/>
        </w:rPr>
        <w:t xml:space="preserve"> of </w:t>
      </w:r>
      <w:r w:rsidR="004711EC">
        <w:rPr>
          <w:lang w:val="en-US"/>
        </w:rPr>
        <w:t xml:space="preserve">brand </w:t>
      </w:r>
      <w:r w:rsidR="00BC1E38">
        <w:rPr>
          <w:lang w:val="en-US"/>
        </w:rPr>
        <w:t>messages on social media</w:t>
      </w:r>
      <w:r w:rsidRPr="000C3B70">
        <w:rPr>
          <w:lang w:val="en-US"/>
        </w:rPr>
        <w:t xml:space="preserve"> and measuring several effects, brands </w:t>
      </w:r>
      <w:r w:rsidR="00E73B30">
        <w:rPr>
          <w:lang w:val="en-US"/>
        </w:rPr>
        <w:t>will better comprehend</w:t>
      </w:r>
      <w:r w:rsidRPr="000C3B70">
        <w:rPr>
          <w:lang w:val="en-US"/>
        </w:rPr>
        <w:t xml:space="preserve"> the </w:t>
      </w:r>
      <w:r w:rsidR="005D52F3">
        <w:rPr>
          <w:lang w:val="en-US"/>
        </w:rPr>
        <w:t>virality of brand messages on social media</w:t>
      </w:r>
      <w:r w:rsidR="00E73B30">
        <w:rPr>
          <w:lang w:val="en-US"/>
        </w:rPr>
        <w:t xml:space="preserve">. </w:t>
      </w:r>
      <w:r w:rsidR="001648BD">
        <w:rPr>
          <w:lang w:val="en-US"/>
        </w:rPr>
        <w:t>In addition</w:t>
      </w:r>
      <w:r w:rsidR="003C53BD">
        <w:rPr>
          <w:lang w:val="en-US"/>
        </w:rPr>
        <w:t>,</w:t>
      </w:r>
      <w:r w:rsidR="00E73B30">
        <w:rPr>
          <w:lang w:val="en-US"/>
        </w:rPr>
        <w:t xml:space="preserve"> brands could</w:t>
      </w:r>
      <w:r w:rsidRPr="000C3B70">
        <w:rPr>
          <w:lang w:val="en-US"/>
        </w:rPr>
        <w:t xml:space="preserve"> maximize the benefits from the use of social </w:t>
      </w:r>
      <w:r w:rsidR="005D52F3">
        <w:rPr>
          <w:lang w:val="en-US"/>
        </w:rPr>
        <w:t>media</w:t>
      </w:r>
      <w:r w:rsidRPr="000C3B70">
        <w:rPr>
          <w:lang w:val="en-US"/>
        </w:rPr>
        <w:t>.</w:t>
      </w:r>
      <w:r w:rsidR="00FC3128">
        <w:rPr>
          <w:lang w:val="en-US"/>
        </w:rPr>
        <w:t xml:space="preserve"> Marketing managers can use the results of this study to create effective viral marketing campaigns on social media. </w:t>
      </w:r>
      <w:r w:rsidR="002565D7">
        <w:rPr>
          <w:lang w:val="en-US"/>
        </w:rPr>
        <w:t>Furthermore</w:t>
      </w:r>
      <w:r w:rsidR="00FC3128">
        <w:rPr>
          <w:lang w:val="en-US"/>
        </w:rPr>
        <w:t xml:space="preserve"> marketing managers can use the social media to support the traditional media. The marketeers can improve the effectiveness of the marketing strategies by using the outcomes of this study in combination with previous literature about the virality of online content.</w:t>
      </w:r>
    </w:p>
    <w:p w:rsidR="00DC005B" w:rsidRPr="000C3B70" w:rsidRDefault="00DC005B" w:rsidP="00DC005B">
      <w:pPr>
        <w:pStyle w:val="Heading2"/>
      </w:pPr>
      <w:bookmarkStart w:id="52" w:name="_Toc240441170"/>
      <w:bookmarkStart w:id="53" w:name="_Toc240538630"/>
      <w:bookmarkStart w:id="54" w:name="_Toc243895438"/>
      <w:bookmarkStart w:id="55" w:name="_Toc244750629"/>
      <w:bookmarkStart w:id="56" w:name="_Toc245921212"/>
      <w:r w:rsidRPr="000C3B70">
        <w:t>1.6 Thesis structure</w:t>
      </w:r>
      <w:bookmarkEnd w:id="52"/>
      <w:bookmarkEnd w:id="53"/>
      <w:bookmarkEnd w:id="54"/>
      <w:bookmarkEnd w:id="55"/>
      <w:bookmarkEnd w:id="56"/>
    </w:p>
    <w:p w:rsidR="00DC005B" w:rsidRDefault="009E39AC" w:rsidP="00DC005B">
      <w:pPr>
        <w:spacing w:line="360" w:lineRule="auto"/>
        <w:jc w:val="both"/>
      </w:pPr>
      <w:r>
        <w:t xml:space="preserve">The goal of this master thesis is to determine the virality of </w:t>
      </w:r>
      <w:r w:rsidR="005D52F3">
        <w:t xml:space="preserve">messages of </w:t>
      </w:r>
      <w:r>
        <w:t>s</w:t>
      </w:r>
      <w:r w:rsidR="005D52F3">
        <w:t>ocial med</w:t>
      </w:r>
      <w:r w:rsidR="005329DA">
        <w:t>i</w:t>
      </w:r>
      <w:r w:rsidR="005D52F3">
        <w:t>a</w:t>
      </w:r>
      <w:r>
        <w:t xml:space="preserve"> and how </w:t>
      </w:r>
      <w:r w:rsidR="001648BD">
        <w:t>this can</w:t>
      </w:r>
      <w:r>
        <w:t xml:space="preserve"> be increased. To answer the research question and the sub-questions the </w:t>
      </w:r>
      <w:r w:rsidR="001648BD">
        <w:t>study has multiple chapters. This</w:t>
      </w:r>
      <w:r>
        <w:t xml:space="preserve"> </w:t>
      </w:r>
      <w:r w:rsidR="004442AF">
        <w:t>thesis is structured as followed:</w:t>
      </w:r>
    </w:p>
    <w:p w:rsidR="009E39AC" w:rsidRDefault="009E39AC" w:rsidP="00DC005B">
      <w:pPr>
        <w:spacing w:line="360" w:lineRule="auto"/>
        <w:jc w:val="both"/>
      </w:pPr>
    </w:p>
    <w:p w:rsidR="009E39AC" w:rsidRPr="000C3B70" w:rsidRDefault="009E39AC" w:rsidP="009E39AC">
      <w:pPr>
        <w:spacing w:line="360" w:lineRule="auto"/>
        <w:jc w:val="both"/>
      </w:pPr>
      <w:r>
        <w:t xml:space="preserve">In </w:t>
      </w:r>
      <w:r w:rsidR="001648BD">
        <w:t>the second chapter</w:t>
      </w:r>
      <w:r>
        <w:t xml:space="preserve"> a theoretical framework is presented where the current literature about virality is reviewed. Based on this literature review hypotheses are formulated.  In </w:t>
      </w:r>
      <w:r w:rsidR="001648BD">
        <w:t>the third chapter</w:t>
      </w:r>
      <w:r>
        <w:t xml:space="preserve"> the methodological approach is presented and in </w:t>
      </w:r>
      <w:r w:rsidR="001648BD">
        <w:t>the fourth chapter</w:t>
      </w:r>
      <w:r>
        <w:t xml:space="preserve"> an </w:t>
      </w:r>
      <w:r w:rsidR="00E73B30">
        <w:t xml:space="preserve">overview </w:t>
      </w:r>
      <w:r>
        <w:t>of the data analysis is given. Finally the results</w:t>
      </w:r>
      <w:r w:rsidR="00D3210D">
        <w:t xml:space="preserve"> with an overview of the executed SPSS tests</w:t>
      </w:r>
      <w:r w:rsidR="002771DF">
        <w:t xml:space="preserve"> are given in the fifth chapter. C</w:t>
      </w:r>
      <w:r w:rsidR="00D3210D">
        <w:t>onclusions, limitations and future research are draft</w:t>
      </w:r>
      <w:r w:rsidR="001648BD">
        <w:t>ed</w:t>
      </w:r>
      <w:r w:rsidR="00D3210D">
        <w:t xml:space="preserve"> in </w:t>
      </w:r>
      <w:r w:rsidR="001648BD">
        <w:t xml:space="preserve">the </w:t>
      </w:r>
      <w:r w:rsidR="002771DF">
        <w:t xml:space="preserve">sixth </w:t>
      </w:r>
      <w:r w:rsidR="001648BD">
        <w:t>chapter</w:t>
      </w:r>
      <w:r w:rsidR="00D3210D">
        <w:t xml:space="preserve">. </w:t>
      </w:r>
    </w:p>
    <w:p w:rsidR="00C47E84" w:rsidRDefault="005825B9" w:rsidP="002565D7">
      <w:pPr>
        <w:pStyle w:val="Heading1"/>
        <w:ind w:left="720" w:hanging="720"/>
      </w:pPr>
      <w:bookmarkStart w:id="57" w:name="_Toc243895439"/>
      <w:r>
        <w:br w:type="column"/>
      </w:r>
      <w:bookmarkStart w:id="58" w:name="_Toc244750630"/>
      <w:bookmarkStart w:id="59" w:name="_Toc245921213"/>
      <w:r w:rsidR="00BB4864" w:rsidRPr="009E39AC">
        <w:t xml:space="preserve">2. </w:t>
      </w:r>
      <w:bookmarkEnd w:id="57"/>
      <w:bookmarkEnd w:id="58"/>
      <w:r w:rsidR="0029412F">
        <w:t>THEORETICAL FRAMEWORK</w:t>
      </w:r>
      <w:bookmarkEnd w:id="59"/>
    </w:p>
    <w:p w:rsidR="002763A7" w:rsidRDefault="002763A7" w:rsidP="00BB4864">
      <w:pPr>
        <w:spacing w:line="360" w:lineRule="auto"/>
        <w:jc w:val="both"/>
      </w:pPr>
      <w:r w:rsidRPr="002763A7">
        <w:t xml:space="preserve">As mentioned </w:t>
      </w:r>
      <w:r w:rsidR="00E73B30">
        <w:t>in chapter one of this</w:t>
      </w:r>
      <w:r w:rsidRPr="002763A7">
        <w:t xml:space="preserve"> master thesis social media bec</w:t>
      </w:r>
      <w:r w:rsidR="00E73B30">
        <w:t xml:space="preserve">omes </w:t>
      </w:r>
      <w:r w:rsidRPr="002763A7">
        <w:t xml:space="preserve">more important for brands. This study examines the virality of brand messages on social media and factors that might influence the virality. In sector 2.1 the wide relevant literature will be reviewed. In sector 2.2 the hypotheses of this study are presented and in sector 2.3 all hypotheses are shown in </w:t>
      </w:r>
      <w:r w:rsidR="001648BD">
        <w:t xml:space="preserve">a </w:t>
      </w:r>
      <w:r w:rsidR="00527D62">
        <w:t>thorough</w:t>
      </w:r>
      <w:r w:rsidRPr="002763A7">
        <w:t xml:space="preserve"> conceptual model.</w:t>
      </w:r>
    </w:p>
    <w:p w:rsidR="00C47E84" w:rsidRDefault="00C47E84" w:rsidP="00C47E84">
      <w:pPr>
        <w:pStyle w:val="Heading2"/>
      </w:pPr>
      <w:bookmarkStart w:id="60" w:name="_Toc245921214"/>
      <w:r>
        <w:t>2.1 Literature review</w:t>
      </w:r>
      <w:bookmarkEnd w:id="60"/>
    </w:p>
    <w:p w:rsidR="00BB4864" w:rsidRPr="000C3B70" w:rsidRDefault="00BB4864" w:rsidP="00C47E84">
      <w:pPr>
        <w:pStyle w:val="Heading3"/>
      </w:pPr>
      <w:bookmarkStart w:id="61" w:name="_Toc240441172"/>
      <w:bookmarkStart w:id="62" w:name="_Toc240538632"/>
      <w:bookmarkStart w:id="63" w:name="_Toc243895440"/>
      <w:bookmarkStart w:id="64" w:name="_Toc244750631"/>
      <w:bookmarkStart w:id="65" w:name="_Toc245921215"/>
      <w:r w:rsidRPr="000C3B70">
        <w:t>2.1</w:t>
      </w:r>
      <w:r w:rsidR="00C47E84">
        <w:t>.1</w:t>
      </w:r>
      <w:r w:rsidR="00263B74">
        <w:t xml:space="preserve"> Viral m</w:t>
      </w:r>
      <w:r w:rsidRPr="000C3B70">
        <w:t>arketing</w:t>
      </w:r>
      <w:bookmarkEnd w:id="61"/>
      <w:bookmarkEnd w:id="62"/>
      <w:bookmarkEnd w:id="63"/>
      <w:bookmarkEnd w:id="64"/>
      <w:bookmarkEnd w:id="65"/>
      <w:r w:rsidRPr="000C3B70">
        <w:t xml:space="preserve"> </w:t>
      </w:r>
    </w:p>
    <w:p w:rsidR="00BB4864" w:rsidRPr="000C3B70" w:rsidRDefault="00BB4864" w:rsidP="00BB4864">
      <w:pPr>
        <w:spacing w:line="360" w:lineRule="auto"/>
        <w:jc w:val="both"/>
      </w:pPr>
      <w:r w:rsidRPr="000C3B70">
        <w:t>Jurvetson and Draper (1997) mentioned the term viral marketing for the first</w:t>
      </w:r>
      <w:r w:rsidR="005C1D67">
        <w:t xml:space="preserve"> time</w:t>
      </w:r>
      <w:r w:rsidRPr="000C3B70">
        <w:t xml:space="preserve">. They described the marketing strategy of the e-mail service Hotmail. If members of Hotmail sent an e-mail there was always a promotional message included with an open invitation to use the free e-mail services of Hotmail (Phelps et al., 2004). </w:t>
      </w:r>
    </w:p>
    <w:p w:rsidR="00BB4864" w:rsidRPr="000C3B70" w:rsidRDefault="00BB4864" w:rsidP="00BB4864">
      <w:pPr>
        <w:spacing w:line="360" w:lineRule="auto"/>
        <w:jc w:val="both"/>
      </w:pPr>
    </w:p>
    <w:p w:rsidR="00BB4864" w:rsidRPr="000C3B70" w:rsidRDefault="00BB4864" w:rsidP="00BB4864">
      <w:pPr>
        <w:widowControl w:val="0"/>
        <w:autoSpaceDE w:val="0"/>
        <w:autoSpaceDN w:val="0"/>
        <w:adjustRightInd w:val="0"/>
        <w:spacing w:line="360" w:lineRule="auto"/>
        <w:jc w:val="both"/>
      </w:pPr>
      <w:r w:rsidRPr="000C3B70">
        <w:t>Nowadays more and more research is done to clarify the viral marketing</w:t>
      </w:r>
      <w:r w:rsidR="004442AF">
        <w:t xml:space="preserve"> phenomenon</w:t>
      </w:r>
      <w:r w:rsidRPr="000C3B70">
        <w:t xml:space="preserve">. Dobele et al. (2005) explains viral marketing as crafting </w:t>
      </w:r>
      <w:r w:rsidR="003F3CAE">
        <w:t xml:space="preserve">online messages into a online </w:t>
      </w:r>
      <w:r w:rsidR="005D52F3">
        <w:t>WOM</w:t>
      </w:r>
      <w:r w:rsidRPr="000C3B70">
        <w:t xml:space="preserve"> system from one consumer to another consumer, whereby the consumers are encouraged to diffuse the message to their own network. They claim that viral marketing has two primary goals: consumption and forwarding behaviour. On the other hand Helm (2000) explains the goal of viral marketing as maximizing reach.</w:t>
      </w:r>
      <w:r w:rsidR="005D52F3">
        <w:t xml:space="preserve"> </w:t>
      </w:r>
      <w:r w:rsidR="00631DC8">
        <w:t>Helm (2000) explains</w:t>
      </w:r>
      <w:r w:rsidR="008C4549">
        <w:t xml:space="preserve"> m</w:t>
      </w:r>
      <w:r w:rsidR="005D52F3">
        <w:t xml:space="preserve">aximizing reach </w:t>
      </w:r>
      <w:r w:rsidR="00631DC8">
        <w:t>as</w:t>
      </w:r>
      <w:r w:rsidR="008C4549">
        <w:t xml:space="preserve"> </w:t>
      </w:r>
      <w:r w:rsidR="00631DC8">
        <w:t xml:space="preserve">trying to </w:t>
      </w:r>
      <w:r w:rsidR="008C4549">
        <w:t>reach as many as possible consumers by spreading a viral message.  T</w:t>
      </w:r>
      <w:r w:rsidRPr="000C3B70">
        <w:t>he previous literature written about viral marketing always includes the companies’ perspective. Companies attempt to use consumer networks to promote and sell products (Helm, 2000). Companies can achieve multiple benefits with viral marketing; create awareness, develop interest and finally adopt the product or services (De Bruyn &amp; Lillien, 2008).</w:t>
      </w:r>
    </w:p>
    <w:p w:rsidR="00BB4864" w:rsidRPr="000C3B70" w:rsidRDefault="00C47E84" w:rsidP="00C47E84">
      <w:pPr>
        <w:pStyle w:val="Heading3"/>
      </w:pPr>
      <w:bookmarkStart w:id="66" w:name="_Toc240441173"/>
      <w:bookmarkStart w:id="67" w:name="_Toc240538633"/>
      <w:bookmarkStart w:id="68" w:name="_Toc243895441"/>
      <w:bookmarkStart w:id="69" w:name="_Toc244750632"/>
      <w:bookmarkStart w:id="70" w:name="_Toc245921216"/>
      <w:r>
        <w:t>2.1.2</w:t>
      </w:r>
      <w:r w:rsidR="00BB4864" w:rsidRPr="000C3B70">
        <w:t xml:space="preserve"> </w:t>
      </w:r>
      <w:r w:rsidR="00631DC8">
        <w:t>Online advertising</w:t>
      </w:r>
      <w:r w:rsidR="00BB4864" w:rsidRPr="000C3B70">
        <w:t xml:space="preserve"> by </w:t>
      </w:r>
      <w:bookmarkEnd w:id="66"/>
      <w:bookmarkEnd w:id="67"/>
      <w:bookmarkEnd w:id="68"/>
      <w:bookmarkEnd w:id="69"/>
      <w:r w:rsidR="00631DC8">
        <w:t>viral brand messages</w:t>
      </w:r>
      <w:bookmarkEnd w:id="70"/>
      <w:r w:rsidR="00631DC8">
        <w:t xml:space="preserve"> </w:t>
      </w:r>
    </w:p>
    <w:p w:rsidR="00BB4864" w:rsidRPr="000C3B70" w:rsidRDefault="00BB4864" w:rsidP="00BB4864">
      <w:pPr>
        <w:spacing w:line="360" w:lineRule="auto"/>
        <w:jc w:val="both"/>
        <w:rPr>
          <w:lang w:val="en-US"/>
        </w:rPr>
      </w:pPr>
      <w:r w:rsidRPr="000C3B70">
        <w:rPr>
          <w:lang w:val="en-US"/>
        </w:rPr>
        <w:t xml:space="preserve">Viral advertising is described as “unpaid peer-to-peer communication of provocative content originating from an identified sponsor using the Internet to persuade or influence an audience to pass along the content to others” (Porter and Golan, 2006).  </w:t>
      </w:r>
    </w:p>
    <w:p w:rsidR="00BB4864" w:rsidRPr="000C3B70" w:rsidRDefault="00BB4864" w:rsidP="00BB4864">
      <w:pPr>
        <w:spacing w:line="360" w:lineRule="auto"/>
        <w:jc w:val="both"/>
        <w:rPr>
          <w:lang w:val="en-US"/>
        </w:rPr>
      </w:pPr>
    </w:p>
    <w:p w:rsidR="00BB4864" w:rsidRPr="000C3B70" w:rsidRDefault="00CB14C9" w:rsidP="00BB4864">
      <w:pPr>
        <w:spacing w:line="360" w:lineRule="auto"/>
        <w:jc w:val="both"/>
      </w:pPr>
      <w:r>
        <w:t xml:space="preserve">Van der Lans, Van Bruggen, Eliashnberg and Wierenga </w:t>
      </w:r>
      <w:r w:rsidR="00BB4864" w:rsidRPr="000C3B70">
        <w:t xml:space="preserve">(2010) developed a prediction model to examine the reach of a viral marketing campaign. Three categories are mentioned: by emails, by online advertisement and by offline advertising. Viral </w:t>
      </w:r>
      <w:r w:rsidR="008C4549">
        <w:t>messages</w:t>
      </w:r>
      <w:r w:rsidR="00BB4864" w:rsidRPr="000C3B70">
        <w:t xml:space="preserve"> are in general sent by the brand itself or by a marketing agency to consumers that subscribed for newsletters and other promotional </w:t>
      </w:r>
      <w:r>
        <w:t xml:space="preserve">emails (Bonfrer &amp; </w:t>
      </w:r>
      <w:r w:rsidR="00BB4864" w:rsidRPr="00C65975">
        <w:t>Dreze, 2009). Online</w:t>
      </w:r>
      <w:r w:rsidR="00BB4864" w:rsidRPr="000C3B70">
        <w:t xml:space="preserve"> advertising is indicated as an important factor to influence viral diffusion (Van der Lans et al., 2010). The effectiveness of online advertising depends on the consumers </w:t>
      </w:r>
      <w:r w:rsidR="00631DC8">
        <w:t>and on the medium, which the brand messages</w:t>
      </w:r>
      <w:r w:rsidR="00BB4864" w:rsidRPr="000C3B70">
        <w:t xml:space="preserve"> are placed. An advantage of online advertising is the possibility to</w:t>
      </w:r>
      <w:r w:rsidR="004442AF">
        <w:t xml:space="preserve"> accurately observe the reach</w:t>
      </w:r>
      <w:r w:rsidR="001648BD">
        <w:t xml:space="preserve"> accurately</w:t>
      </w:r>
      <w:r w:rsidR="004442AF">
        <w:t>. Based on the</w:t>
      </w:r>
      <w:r w:rsidR="00BB4864" w:rsidRPr="000C3B70">
        <w:t>s</w:t>
      </w:r>
      <w:r w:rsidR="004442AF">
        <w:t>e</w:t>
      </w:r>
      <w:r w:rsidR="00BB4864" w:rsidRPr="000C3B70">
        <w:t xml:space="preserve"> observations brands can easily adjust their strategies. At last brands can use offline adverti</w:t>
      </w:r>
      <w:r w:rsidR="00631DC8">
        <w:t>sements like magazines or TV advertisements</w:t>
      </w:r>
      <w:r w:rsidR="00BB4864" w:rsidRPr="000C3B70">
        <w:t>. This type of viral spreading seems to be less popular and le</w:t>
      </w:r>
      <w:r w:rsidR="004442AF">
        <w:t>s</w:t>
      </w:r>
      <w:r w:rsidR="00BB4864" w:rsidRPr="000C3B70">
        <w:t>s effective because consumers cannot directly visit the viral message. But this traditional type of media can be used for promotion of the online brand messages (Clow &amp; Baack, 2007). An example is a billboard or poster where consumers are asked to like the brands’ Facebook page.</w:t>
      </w:r>
    </w:p>
    <w:p w:rsidR="00BB4864" w:rsidRPr="000C3B70" w:rsidRDefault="00BB4864" w:rsidP="00BB4864">
      <w:pPr>
        <w:spacing w:line="360" w:lineRule="auto"/>
        <w:jc w:val="both"/>
      </w:pPr>
    </w:p>
    <w:p w:rsidR="00BB4864" w:rsidRPr="000C3B70" w:rsidRDefault="00BB4864" w:rsidP="00BB4864">
      <w:pPr>
        <w:spacing w:line="360" w:lineRule="auto"/>
        <w:jc w:val="both"/>
      </w:pPr>
      <w:r w:rsidRPr="000C3B70">
        <w:t xml:space="preserve">Brands can use viral advertising seeding websites for the seeding of viral messages (Cruz and Fill, 2008). On seeding websites potentially viral content can be posted by brands. There are two types of seeding websites: independent third parties (Porter and Golan, 2006) and paid-for placement (Cruz &amp; Fill, 2008). When consumers receive unannounced messages from brands, they are more likely to evoke irritation towards the brand and delete the message without </w:t>
      </w:r>
      <w:r w:rsidR="001648BD">
        <w:t xml:space="preserve">reading </w:t>
      </w:r>
      <w:r w:rsidRPr="000C3B70">
        <w:t>(Phelps et al.</w:t>
      </w:r>
      <w:r w:rsidR="00CE05D1">
        <w:t>,</w:t>
      </w:r>
      <w:r w:rsidRPr="000C3B70">
        <w:t xml:space="preserve"> 2004) However when the same messages are received from a familiar person the content is seen as more valuable and trustworthy. </w:t>
      </w:r>
    </w:p>
    <w:p w:rsidR="00BB4864" w:rsidRPr="000C3B70" w:rsidRDefault="00C47E84" w:rsidP="00C47E84">
      <w:pPr>
        <w:pStyle w:val="Heading3"/>
      </w:pPr>
      <w:bookmarkStart w:id="71" w:name="_Toc240441174"/>
      <w:bookmarkStart w:id="72" w:name="_Toc240538634"/>
      <w:bookmarkStart w:id="73" w:name="_Toc243895442"/>
      <w:bookmarkStart w:id="74" w:name="_Toc244750633"/>
      <w:bookmarkStart w:id="75" w:name="_Toc245921217"/>
      <w:r>
        <w:t>2.1.3</w:t>
      </w:r>
      <w:r w:rsidR="00BB4864" w:rsidRPr="000C3B70">
        <w:t xml:space="preserve"> The path of a </w:t>
      </w:r>
      <w:bookmarkEnd w:id="71"/>
      <w:bookmarkEnd w:id="72"/>
      <w:bookmarkEnd w:id="73"/>
      <w:bookmarkEnd w:id="74"/>
      <w:r w:rsidR="00695CA6">
        <w:t>brand message on social media</w:t>
      </w:r>
      <w:bookmarkEnd w:id="75"/>
    </w:p>
    <w:p w:rsidR="00BB4864" w:rsidRPr="000C3B70" w:rsidRDefault="00BB4864" w:rsidP="00BB4864">
      <w:pPr>
        <w:spacing w:line="360" w:lineRule="auto"/>
        <w:jc w:val="both"/>
      </w:pPr>
      <w:r w:rsidRPr="000C3B70">
        <w:t>To understand which path a viral text message takes in a social network all element</w:t>
      </w:r>
      <w:r w:rsidR="004442AF">
        <w:t xml:space="preserve">s of the communication process, as seen below in the model of </w:t>
      </w:r>
      <w:r w:rsidRPr="000C3B70">
        <w:t>Kotler</w:t>
      </w:r>
      <w:r w:rsidR="00805105">
        <w:t xml:space="preserve"> &amp;</w:t>
      </w:r>
      <w:r w:rsidR="004442AF">
        <w:t xml:space="preserve"> Keller (</w:t>
      </w:r>
      <w:r w:rsidRPr="000C3B70">
        <w:t>2009)</w:t>
      </w:r>
      <w:r w:rsidR="004442AF">
        <w:t>,</w:t>
      </w:r>
      <w:r w:rsidRPr="000C3B70">
        <w:t xml:space="preserve"> will be clarified.  The communication model contains nine elements. Sender and receiver are the main </w:t>
      </w:r>
      <w:r w:rsidR="00631DC8">
        <w:t>components</w:t>
      </w:r>
      <w:r w:rsidRPr="000C3B70">
        <w:t xml:space="preserve"> in this communication model. Another two elements are the communication tools; the message and the medium. The medium explored in this thesis is the online social network. The literature </w:t>
      </w:r>
      <w:r w:rsidR="004442AF">
        <w:t xml:space="preserve">on </w:t>
      </w:r>
      <w:r w:rsidRPr="000C3B70">
        <w:t xml:space="preserve">the </w:t>
      </w:r>
      <w:r w:rsidR="004442AF">
        <w:t xml:space="preserve">communication models describes communication effectiveness </w:t>
      </w:r>
      <w:r w:rsidRPr="000C3B70">
        <w:t xml:space="preserve">when the senders’ encoding process matches the receivers’ process </w:t>
      </w:r>
      <w:r w:rsidRPr="00805105">
        <w:t>(</w:t>
      </w:r>
      <w:r w:rsidR="00805105">
        <w:t>Kotler &amp;</w:t>
      </w:r>
      <w:r w:rsidRPr="00805105">
        <w:t xml:space="preserve"> Keller, 2009).</w:t>
      </w:r>
      <w:r w:rsidRPr="000C3B70">
        <w:t xml:space="preserve"> The basic model of communication is shown in figure </w:t>
      </w:r>
      <w:r w:rsidR="00B706D8">
        <w:t>2.</w:t>
      </w:r>
    </w:p>
    <w:p w:rsidR="00BB4864" w:rsidRPr="00D33ED3" w:rsidRDefault="00D33ED3" w:rsidP="00D33ED3">
      <w:pPr>
        <w:spacing w:line="360" w:lineRule="auto"/>
        <w:jc w:val="both"/>
      </w:pPr>
      <w:r>
        <w:rPr>
          <w:noProof/>
          <w:lang w:val="en-US"/>
        </w:rPr>
        <w:drawing>
          <wp:inline distT="0" distB="0" distL="0" distR="0">
            <wp:extent cx="5270500" cy="2281555"/>
            <wp:effectExtent l="0" t="0" r="1270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Model.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2281555"/>
                    </a:xfrm>
                    <a:prstGeom prst="rect">
                      <a:avLst/>
                    </a:prstGeom>
                  </pic:spPr>
                </pic:pic>
              </a:graphicData>
            </a:graphic>
          </wp:inline>
        </w:drawing>
      </w:r>
    </w:p>
    <w:p w:rsidR="00BB4864" w:rsidRPr="000C3B70" w:rsidRDefault="00DC3317" w:rsidP="00B4125D">
      <w:pPr>
        <w:spacing w:line="360" w:lineRule="auto"/>
        <w:rPr>
          <w:i/>
          <w:sz w:val="20"/>
          <w:szCs w:val="20"/>
        </w:rPr>
      </w:pPr>
      <w:r>
        <w:rPr>
          <w:i/>
          <w:sz w:val="20"/>
          <w:szCs w:val="20"/>
        </w:rPr>
        <w:t>Figure 2</w:t>
      </w:r>
      <w:r w:rsidR="00BB4864" w:rsidRPr="000C3B70">
        <w:rPr>
          <w:i/>
          <w:sz w:val="20"/>
          <w:szCs w:val="20"/>
        </w:rPr>
        <w:t>: Elements in the communication process</w:t>
      </w:r>
    </w:p>
    <w:p w:rsidR="00BB4864" w:rsidRPr="000C3B70" w:rsidRDefault="00BB4864" w:rsidP="00BB4864">
      <w:pPr>
        <w:spacing w:line="360" w:lineRule="auto"/>
        <w:jc w:val="right"/>
        <w:rPr>
          <w:i/>
          <w:sz w:val="20"/>
          <w:szCs w:val="20"/>
        </w:rPr>
      </w:pPr>
    </w:p>
    <w:p w:rsidR="00BB4864" w:rsidRPr="000C3B70" w:rsidRDefault="004442AF" w:rsidP="00BB4864">
      <w:pPr>
        <w:spacing w:line="360" w:lineRule="auto"/>
        <w:jc w:val="both"/>
        <w:rPr>
          <w:noProof/>
          <w:lang w:val="en-US"/>
        </w:rPr>
      </w:pPr>
      <w:r>
        <w:t xml:space="preserve">This model </w:t>
      </w:r>
      <w:r w:rsidR="005A0F4F">
        <w:t xml:space="preserve">does </w:t>
      </w:r>
      <w:r>
        <w:t>not correlate</w:t>
      </w:r>
      <w:r w:rsidR="001648BD">
        <w:t xml:space="preserve"> with literature on</w:t>
      </w:r>
      <w:r w:rsidR="00BB4864" w:rsidRPr="000C3B70">
        <w:t xml:space="preserve"> viral marketing and online </w:t>
      </w:r>
      <w:r>
        <w:t>WOM</w:t>
      </w:r>
      <w:r w:rsidR="00BB4864" w:rsidRPr="000C3B70">
        <w:t xml:space="preserve">. The path of a </w:t>
      </w:r>
      <w:r w:rsidR="00695CA6">
        <w:t>brand message on social media</w:t>
      </w:r>
      <w:r w:rsidR="00BB4864" w:rsidRPr="000C3B70">
        <w:t xml:space="preserve"> must be taken into account and implanted in the model. The goals of viral marketing as described earlier are reach maximum range (Helm, 2000) and encourage forwarding behaviour (Dobele, 2007). If you simplify these theories you can say the desired response is to share a </w:t>
      </w:r>
      <w:r w:rsidR="0029105D">
        <w:t>brand message</w:t>
      </w:r>
      <w:r w:rsidR="00BB4864" w:rsidRPr="000C3B70">
        <w:t xml:space="preserve">. Because the medium used in this master thesis is Facebook the </w:t>
      </w:r>
      <w:r w:rsidR="0029105D">
        <w:t xml:space="preserve">brand message </w:t>
      </w:r>
      <w:r w:rsidR="00BB4864" w:rsidRPr="000C3B70">
        <w:t xml:space="preserve">will reach not one receiver </w:t>
      </w:r>
      <w:r w:rsidR="00BB4864" w:rsidRPr="004C0CBB">
        <w:rPr>
          <w:color w:val="000000" w:themeColor="text1"/>
        </w:rPr>
        <w:t>but multiple. In the</w:t>
      </w:r>
      <w:r w:rsidR="001648BD">
        <w:t xml:space="preserve"> literature on</w:t>
      </w:r>
      <w:r w:rsidR="00BB4864" w:rsidRPr="000C3B70">
        <w:t xml:space="preserve"> marketing communication feedback can be </w:t>
      </w:r>
      <w:r w:rsidR="001648BD">
        <w:t xml:space="preserve">amount of </w:t>
      </w:r>
      <w:r w:rsidR="00BB4864" w:rsidRPr="000C3B70">
        <w:t>consumptions, visits to websites</w:t>
      </w:r>
      <w:r w:rsidR="00805105">
        <w:t>, reviews or inquiries (Kotler &amp;</w:t>
      </w:r>
      <w:r w:rsidR="00BB4864" w:rsidRPr="000C3B70">
        <w:t xml:space="preserve"> Keller, 2009). On a social media platform feedback can be comments, likes or establishing a network connection between consumers or between the</w:t>
      </w:r>
      <w:r w:rsidR="001648BD">
        <w:t xml:space="preserve"> brand and the consumer. In </w:t>
      </w:r>
      <w:r w:rsidR="00B706D8">
        <w:t>figure 3</w:t>
      </w:r>
      <w:r w:rsidR="00BB4864" w:rsidRPr="000C3B70">
        <w:t xml:space="preserve"> the basic path of a viral text </w:t>
      </w:r>
      <w:r w:rsidR="00631DC8" w:rsidRPr="000C3B70">
        <w:t xml:space="preserve">message </w:t>
      </w:r>
      <w:r w:rsidR="00631DC8">
        <w:t>is</w:t>
      </w:r>
      <w:r w:rsidR="00B706D8">
        <w:t xml:space="preserve"> </w:t>
      </w:r>
      <w:r w:rsidR="00BB4864" w:rsidRPr="000C3B70">
        <w:t>illustrated.</w:t>
      </w:r>
      <w:r w:rsidR="00BB4864" w:rsidRPr="000C3B70">
        <w:rPr>
          <w:noProof/>
          <w:lang w:val="en-US"/>
        </w:rPr>
        <w:t xml:space="preserve"> </w:t>
      </w:r>
    </w:p>
    <w:p w:rsidR="00BB4864" w:rsidRPr="000C3B70" w:rsidRDefault="00D33ED3" w:rsidP="00BB4864">
      <w:r>
        <w:rPr>
          <w:noProof/>
          <w:lang w:val="en-US"/>
        </w:rPr>
        <w:drawing>
          <wp:anchor distT="0" distB="0" distL="114300" distR="114300" simplePos="0" relativeHeight="251673600" behindDoc="1" locked="0" layoutInCell="1" allowOverlap="1">
            <wp:simplePos x="0" y="0"/>
            <wp:positionH relativeFrom="column">
              <wp:posOffset>-571500</wp:posOffset>
            </wp:positionH>
            <wp:positionV relativeFrom="paragraph">
              <wp:posOffset>-457200</wp:posOffset>
            </wp:positionV>
            <wp:extent cx="6440170" cy="2517140"/>
            <wp:effectExtent l="0" t="0" r="1143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Modelcombined.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40170" cy="2517140"/>
                    </a:xfrm>
                    <a:prstGeom prst="rect">
                      <a:avLst/>
                    </a:prstGeom>
                  </pic:spPr>
                </pic:pic>
              </a:graphicData>
            </a:graphic>
          </wp:anchor>
        </w:drawing>
      </w:r>
    </w:p>
    <w:p w:rsidR="00BB4864" w:rsidRPr="000C3B70" w:rsidRDefault="00BB4864" w:rsidP="00BB4864"/>
    <w:p w:rsidR="00BB4864" w:rsidRPr="000C3B70" w:rsidRDefault="00BB4864" w:rsidP="00BB4864"/>
    <w:p w:rsidR="00475DBD" w:rsidRPr="00D33ED3" w:rsidRDefault="00475DBD" w:rsidP="00D33ED3"/>
    <w:p w:rsidR="00D33ED3" w:rsidRDefault="00D33ED3" w:rsidP="001E7C12">
      <w:pPr>
        <w:spacing w:line="360" w:lineRule="auto"/>
        <w:rPr>
          <w:i/>
          <w:sz w:val="20"/>
          <w:szCs w:val="20"/>
        </w:rPr>
      </w:pPr>
    </w:p>
    <w:p w:rsidR="00D33ED3" w:rsidRDefault="00D33ED3" w:rsidP="001E7C12">
      <w:pPr>
        <w:spacing w:line="360" w:lineRule="auto"/>
        <w:rPr>
          <w:i/>
          <w:sz w:val="20"/>
          <w:szCs w:val="20"/>
        </w:rPr>
      </w:pPr>
    </w:p>
    <w:p w:rsidR="00D33ED3" w:rsidRDefault="00D33ED3" w:rsidP="001E7C12">
      <w:pPr>
        <w:spacing w:line="360" w:lineRule="auto"/>
        <w:rPr>
          <w:i/>
          <w:sz w:val="20"/>
          <w:szCs w:val="20"/>
        </w:rPr>
      </w:pPr>
    </w:p>
    <w:p w:rsidR="00D33ED3" w:rsidRDefault="00D33ED3" w:rsidP="001E7C12">
      <w:pPr>
        <w:spacing w:line="360" w:lineRule="auto"/>
        <w:rPr>
          <w:i/>
          <w:sz w:val="20"/>
          <w:szCs w:val="20"/>
        </w:rPr>
      </w:pPr>
    </w:p>
    <w:p w:rsidR="00D33ED3" w:rsidRDefault="00D33ED3" w:rsidP="001E7C12">
      <w:pPr>
        <w:spacing w:line="360" w:lineRule="auto"/>
        <w:rPr>
          <w:i/>
          <w:sz w:val="20"/>
          <w:szCs w:val="20"/>
        </w:rPr>
      </w:pPr>
    </w:p>
    <w:p w:rsidR="00D33ED3" w:rsidRDefault="00D33ED3" w:rsidP="001E7C12">
      <w:pPr>
        <w:spacing w:line="360" w:lineRule="auto"/>
        <w:rPr>
          <w:i/>
          <w:sz w:val="20"/>
          <w:szCs w:val="20"/>
        </w:rPr>
      </w:pPr>
    </w:p>
    <w:p w:rsidR="00D33ED3" w:rsidRDefault="00D33ED3" w:rsidP="001E7C12">
      <w:pPr>
        <w:spacing w:line="360" w:lineRule="auto"/>
        <w:rPr>
          <w:i/>
          <w:sz w:val="20"/>
          <w:szCs w:val="20"/>
        </w:rPr>
      </w:pPr>
    </w:p>
    <w:p w:rsidR="00BB4864" w:rsidRPr="001E7C12" w:rsidRDefault="00DC3317" w:rsidP="001E7C12">
      <w:pPr>
        <w:spacing w:line="360" w:lineRule="auto"/>
        <w:rPr>
          <w:i/>
          <w:sz w:val="20"/>
          <w:szCs w:val="20"/>
        </w:rPr>
      </w:pPr>
      <w:r>
        <w:rPr>
          <w:i/>
          <w:sz w:val="20"/>
          <w:szCs w:val="20"/>
        </w:rPr>
        <w:t>Figure 3</w:t>
      </w:r>
      <w:r w:rsidR="0029105D">
        <w:rPr>
          <w:i/>
          <w:sz w:val="20"/>
          <w:szCs w:val="20"/>
        </w:rPr>
        <w:t xml:space="preserve">: The path of a brand message </w:t>
      </w:r>
      <w:r w:rsidR="00BB4864" w:rsidRPr="000C3B70">
        <w:rPr>
          <w:i/>
          <w:sz w:val="20"/>
          <w:szCs w:val="20"/>
        </w:rPr>
        <w:t xml:space="preserve">on </w:t>
      </w:r>
      <w:r w:rsidR="0029105D">
        <w:rPr>
          <w:i/>
          <w:sz w:val="20"/>
          <w:szCs w:val="20"/>
        </w:rPr>
        <w:t>social media</w:t>
      </w:r>
    </w:p>
    <w:p w:rsidR="001E7C12" w:rsidRPr="000C3B70" w:rsidRDefault="00C47E84" w:rsidP="00C47E84">
      <w:pPr>
        <w:pStyle w:val="Heading3"/>
      </w:pPr>
      <w:bookmarkStart w:id="76" w:name="_Toc243895447"/>
      <w:bookmarkStart w:id="77" w:name="_Toc244750638"/>
      <w:bookmarkStart w:id="78" w:name="_Toc245921218"/>
      <w:bookmarkStart w:id="79" w:name="_Toc243895443"/>
      <w:bookmarkStart w:id="80" w:name="_Toc244750634"/>
      <w:r>
        <w:t>2.1.4</w:t>
      </w:r>
      <w:r w:rsidR="001E7C12" w:rsidRPr="000C3B70">
        <w:t xml:space="preserve"> </w:t>
      </w:r>
      <w:r w:rsidR="00CB072F">
        <w:t>Hard-sell versus soft-sell</w:t>
      </w:r>
      <w:r w:rsidR="001E7C12">
        <w:t xml:space="preserve"> </w:t>
      </w:r>
      <w:r w:rsidR="00475DBD">
        <w:t>a</w:t>
      </w:r>
      <w:r w:rsidR="001E7C12" w:rsidRPr="000C3B70">
        <w:t>ppeals</w:t>
      </w:r>
      <w:bookmarkEnd w:id="76"/>
      <w:bookmarkEnd w:id="77"/>
      <w:bookmarkEnd w:id="78"/>
    </w:p>
    <w:p w:rsidR="001E7C12" w:rsidRPr="000C3B70" w:rsidRDefault="001E7C12" w:rsidP="001E7C12">
      <w:pPr>
        <w:widowControl w:val="0"/>
        <w:autoSpaceDE w:val="0"/>
        <w:autoSpaceDN w:val="0"/>
        <w:adjustRightInd w:val="0"/>
        <w:spacing w:line="360" w:lineRule="auto"/>
        <w:jc w:val="both"/>
      </w:pPr>
      <w:r>
        <w:t>Social media messages by brands</w:t>
      </w:r>
      <w:r w:rsidRPr="000C3B70">
        <w:t xml:space="preserve"> can use different kind of </w:t>
      </w:r>
      <w:r w:rsidR="00CB072F">
        <w:t xml:space="preserve">message </w:t>
      </w:r>
      <w:r w:rsidRPr="000C3B70">
        <w:t>appeals.  A previous study on appeals in advertisements calls the differences rational versus emotional (</w:t>
      </w:r>
      <w:r w:rsidRPr="000C3B70">
        <w:rPr>
          <w:rFonts w:eastAsia="Times New Roman" w:cs="Times New Roman"/>
        </w:rPr>
        <w:t>Albers-Miller &amp; Stafford, 1999)</w:t>
      </w:r>
      <w:r w:rsidR="00CB14C9">
        <w:t xml:space="preserve">. Ozaki, Mueller and Taylor </w:t>
      </w:r>
      <w:r w:rsidR="00631DC8">
        <w:t>(2010) use</w:t>
      </w:r>
      <w:r w:rsidRPr="000C3B70">
        <w:t xml:space="preserve"> the terms hard-sell and soft-sell appeals. Ozaki et al., (2010) adopted the terms soft-sell and hard-sell from Mueller’s (1987) study. Mueller examined the different appeals used in Japanese and American advertisements. This study similarly uses the</w:t>
      </w:r>
      <w:r w:rsidR="00211FEA">
        <w:t xml:space="preserve"> definitions from Mueller</w:t>
      </w:r>
      <w:r w:rsidRPr="000C3B70">
        <w:t xml:space="preserve">: </w:t>
      </w:r>
      <w:r w:rsidRPr="000C3B70">
        <w:rPr>
          <w:i/>
        </w:rPr>
        <w:t>‘A soft-sell appeal is one in which human emotions are emphasized to induce an affective (feeling) reaction from the viewer.</w:t>
      </w:r>
      <w:r w:rsidRPr="004C0CBB">
        <w:rPr>
          <w:i/>
          <w:color w:val="000000" w:themeColor="text1"/>
        </w:rPr>
        <w:t xml:space="preserve">’ </w:t>
      </w:r>
      <w:r w:rsidRPr="000C3B70">
        <w:t xml:space="preserve">According to Mueller soft-sell appeals are often indirect and subtle. </w:t>
      </w:r>
      <w:r>
        <w:t>An example is</w:t>
      </w:r>
      <w:r w:rsidRPr="000C3B70">
        <w:t xml:space="preserve"> an image of a beautiful scene, a breath-taking atmosphere or an emotional story. </w:t>
      </w:r>
      <w:r w:rsidRPr="000C3B70">
        <w:rPr>
          <w:i/>
        </w:rPr>
        <w:t>‘A hard-sell appeal is one in which the objective is to induce rational thinking on the part of the receiver</w:t>
      </w:r>
      <w:r>
        <w:rPr>
          <w:i/>
        </w:rPr>
        <w:t>’</w:t>
      </w:r>
      <w:r w:rsidRPr="000C3B70">
        <w:rPr>
          <w:i/>
        </w:rPr>
        <w:t xml:space="preserve">. </w:t>
      </w:r>
      <w:r w:rsidRPr="000C3B70">
        <w:t>Hard-sell appeals are often direct, sales orientated. Also in many cases factual information, such as product comparisons, product specifications and pr</w:t>
      </w:r>
      <w:r w:rsidR="00211FEA">
        <w:t xml:space="preserve">oduct advantages are displayed. </w:t>
      </w:r>
      <w:r w:rsidR="00B706D8">
        <w:t>In figure 4</w:t>
      </w:r>
      <w:r w:rsidRPr="000C3B70">
        <w:t xml:space="preserve"> soft</w:t>
      </w:r>
      <w:r>
        <w:t>-sell and hard–</w:t>
      </w:r>
      <w:r w:rsidRPr="000C3B70">
        <w:t>sell</w:t>
      </w:r>
      <w:r w:rsidR="00211FEA">
        <w:t xml:space="preserve"> appeals </w:t>
      </w:r>
      <w:r w:rsidR="00B706D8">
        <w:t>used in advertisements</w:t>
      </w:r>
      <w:r w:rsidRPr="000C3B70">
        <w:t xml:space="preserve"> are illustrated. </w:t>
      </w:r>
    </w:p>
    <w:p w:rsidR="001E7C12" w:rsidRDefault="001E7C12" w:rsidP="001E7C12">
      <w:pPr>
        <w:widowControl w:val="0"/>
        <w:autoSpaceDE w:val="0"/>
        <w:autoSpaceDN w:val="0"/>
        <w:adjustRightInd w:val="0"/>
        <w:spacing w:line="360" w:lineRule="auto"/>
        <w:jc w:val="both"/>
        <w:rPr>
          <w:i/>
          <w:sz w:val="20"/>
          <w:szCs w:val="20"/>
        </w:rPr>
      </w:pPr>
    </w:p>
    <w:p w:rsidR="001E7C12" w:rsidRDefault="001E7C12" w:rsidP="001E7C12">
      <w:pPr>
        <w:widowControl w:val="0"/>
        <w:autoSpaceDE w:val="0"/>
        <w:autoSpaceDN w:val="0"/>
        <w:adjustRightInd w:val="0"/>
        <w:spacing w:line="360" w:lineRule="auto"/>
        <w:jc w:val="both"/>
        <w:rPr>
          <w:i/>
          <w:sz w:val="20"/>
          <w:szCs w:val="20"/>
        </w:rPr>
      </w:pPr>
    </w:p>
    <w:p w:rsidR="001E7C12" w:rsidRDefault="001E7C12" w:rsidP="001E7C12">
      <w:pPr>
        <w:widowControl w:val="0"/>
        <w:autoSpaceDE w:val="0"/>
        <w:autoSpaceDN w:val="0"/>
        <w:adjustRightInd w:val="0"/>
        <w:spacing w:line="360" w:lineRule="auto"/>
        <w:jc w:val="both"/>
        <w:rPr>
          <w:i/>
          <w:sz w:val="20"/>
          <w:szCs w:val="20"/>
        </w:rPr>
      </w:pPr>
    </w:p>
    <w:p w:rsidR="001E7C12" w:rsidRDefault="001E7C12" w:rsidP="001E7C12">
      <w:pPr>
        <w:widowControl w:val="0"/>
        <w:autoSpaceDE w:val="0"/>
        <w:autoSpaceDN w:val="0"/>
        <w:adjustRightInd w:val="0"/>
        <w:spacing w:line="360" w:lineRule="auto"/>
        <w:jc w:val="both"/>
        <w:rPr>
          <w:i/>
          <w:sz w:val="20"/>
          <w:szCs w:val="20"/>
        </w:rPr>
      </w:pPr>
    </w:p>
    <w:p w:rsidR="001E7C12" w:rsidRDefault="001E7C12" w:rsidP="001E7C12">
      <w:pPr>
        <w:widowControl w:val="0"/>
        <w:autoSpaceDE w:val="0"/>
        <w:autoSpaceDN w:val="0"/>
        <w:adjustRightInd w:val="0"/>
        <w:spacing w:line="360" w:lineRule="auto"/>
        <w:jc w:val="both"/>
        <w:rPr>
          <w:i/>
          <w:sz w:val="20"/>
          <w:szCs w:val="20"/>
        </w:rPr>
      </w:pPr>
    </w:p>
    <w:p w:rsidR="001E7C12" w:rsidRDefault="001E7C12" w:rsidP="001E7C12">
      <w:pPr>
        <w:widowControl w:val="0"/>
        <w:autoSpaceDE w:val="0"/>
        <w:autoSpaceDN w:val="0"/>
        <w:adjustRightInd w:val="0"/>
        <w:spacing w:line="360" w:lineRule="auto"/>
        <w:jc w:val="both"/>
        <w:rPr>
          <w:i/>
          <w:sz w:val="20"/>
          <w:szCs w:val="20"/>
        </w:rPr>
      </w:pPr>
    </w:p>
    <w:p w:rsidR="00A373BC" w:rsidRDefault="00A373BC" w:rsidP="001E7C12">
      <w:pPr>
        <w:widowControl w:val="0"/>
        <w:autoSpaceDE w:val="0"/>
        <w:autoSpaceDN w:val="0"/>
        <w:adjustRightInd w:val="0"/>
        <w:spacing w:line="360" w:lineRule="auto"/>
        <w:jc w:val="both"/>
        <w:rPr>
          <w:i/>
          <w:sz w:val="20"/>
          <w:szCs w:val="20"/>
        </w:rPr>
      </w:pPr>
    </w:p>
    <w:p w:rsidR="00A373BC" w:rsidRDefault="00A373BC" w:rsidP="001E7C12">
      <w:pPr>
        <w:widowControl w:val="0"/>
        <w:autoSpaceDE w:val="0"/>
        <w:autoSpaceDN w:val="0"/>
        <w:adjustRightInd w:val="0"/>
        <w:spacing w:line="360" w:lineRule="auto"/>
        <w:jc w:val="both"/>
        <w:rPr>
          <w:i/>
          <w:sz w:val="20"/>
          <w:szCs w:val="20"/>
        </w:rPr>
      </w:pPr>
    </w:p>
    <w:p w:rsidR="00A373BC" w:rsidRDefault="00A373BC" w:rsidP="001E7C12">
      <w:pPr>
        <w:widowControl w:val="0"/>
        <w:autoSpaceDE w:val="0"/>
        <w:autoSpaceDN w:val="0"/>
        <w:adjustRightInd w:val="0"/>
        <w:spacing w:line="360" w:lineRule="auto"/>
        <w:jc w:val="both"/>
        <w:rPr>
          <w:i/>
          <w:sz w:val="20"/>
          <w:szCs w:val="20"/>
        </w:rPr>
      </w:pPr>
    </w:p>
    <w:p w:rsidR="001E7C12" w:rsidRPr="000C3B70" w:rsidRDefault="001E7C12" w:rsidP="001E7C12">
      <w:pPr>
        <w:widowControl w:val="0"/>
        <w:autoSpaceDE w:val="0"/>
        <w:autoSpaceDN w:val="0"/>
        <w:adjustRightInd w:val="0"/>
        <w:spacing w:line="360" w:lineRule="auto"/>
        <w:jc w:val="both"/>
        <w:rPr>
          <w:i/>
          <w:sz w:val="20"/>
          <w:szCs w:val="20"/>
        </w:rPr>
      </w:pPr>
      <w:r w:rsidRPr="000C3B70">
        <w:rPr>
          <w:noProof/>
          <w:lang w:val="en-US"/>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5143500" cy="3352165"/>
            <wp:effectExtent l="0" t="0" r="1270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en Hard sell.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43500" cy="3352165"/>
                    </a:xfrm>
                    <a:prstGeom prst="rect">
                      <a:avLst/>
                    </a:prstGeom>
                  </pic:spPr>
                </pic:pic>
              </a:graphicData>
            </a:graphic>
          </wp:anchor>
        </w:drawing>
      </w:r>
      <w:r>
        <w:rPr>
          <w:i/>
          <w:sz w:val="20"/>
          <w:szCs w:val="20"/>
        </w:rPr>
        <w:t xml:space="preserve">Figure </w:t>
      </w:r>
      <w:r w:rsidR="00DC3317">
        <w:rPr>
          <w:i/>
          <w:sz w:val="20"/>
          <w:szCs w:val="20"/>
        </w:rPr>
        <w:t xml:space="preserve">4: </w:t>
      </w:r>
      <w:r w:rsidRPr="000C3B70">
        <w:rPr>
          <w:i/>
          <w:sz w:val="20"/>
          <w:szCs w:val="20"/>
        </w:rPr>
        <w:t xml:space="preserve"> Left: Soft – sell appeal Right: Hard - sell appeal (Ozaki et al., 2010)</w:t>
      </w:r>
    </w:p>
    <w:p w:rsidR="001E7C12" w:rsidRPr="000C3B70" w:rsidRDefault="00C47E84" w:rsidP="00C47E84">
      <w:pPr>
        <w:pStyle w:val="Heading3"/>
      </w:pPr>
      <w:bookmarkStart w:id="81" w:name="_Toc243895446"/>
      <w:bookmarkStart w:id="82" w:name="_Toc244750637"/>
      <w:bookmarkStart w:id="83" w:name="_Toc245921219"/>
      <w:r>
        <w:t>2.1.5</w:t>
      </w:r>
      <w:r w:rsidR="001E7C12" w:rsidRPr="000C3B70">
        <w:t xml:space="preserve"> </w:t>
      </w:r>
      <w:bookmarkEnd w:id="81"/>
      <w:bookmarkEnd w:id="82"/>
      <w:r w:rsidR="00815EEB">
        <w:t>Motivation</w:t>
      </w:r>
      <w:r w:rsidR="00AA46FF">
        <w:t>s</w:t>
      </w:r>
      <w:r w:rsidR="00815EEB">
        <w:t xml:space="preserve"> to spread viral brand messages</w:t>
      </w:r>
      <w:bookmarkEnd w:id="83"/>
    </w:p>
    <w:p w:rsidR="001E7C12" w:rsidRDefault="001E7C12" w:rsidP="00C47E84">
      <w:pPr>
        <w:spacing w:line="360" w:lineRule="auto"/>
        <w:jc w:val="both"/>
      </w:pPr>
      <w:r w:rsidRPr="000C3B70">
        <w:t xml:space="preserve">An important aspect of a successful viral marketing campaign is to create engagement and encouragement for consumers to forward the message (Dobele et al., 2005). </w:t>
      </w:r>
      <w:r>
        <w:t xml:space="preserve">Intrinsic and extrinsic motivations can increase </w:t>
      </w:r>
      <w:r w:rsidRPr="000C3B70">
        <w:t xml:space="preserve">the reach and success of a viral marketing campaign. The terms intrinsic and extrinsic is </w:t>
      </w:r>
      <w:r w:rsidRPr="004C0CBB">
        <w:rPr>
          <w:color w:val="000000" w:themeColor="text1"/>
        </w:rPr>
        <w:t>not yet widely examined in the context of viral marketing. In psychological literature intrinsic is described as engaging in an activity only for the satisfaction and pleasure (Deci, 1975). When a person acts because of intrinsic reasons the behaviour is completely voluntarily with no perspectives on material rewards (Deci &amp; Ryan, 1985). In contrast, extrinsic is described as engaging in an activity that comes outside a person</w:t>
      </w:r>
      <w:r w:rsidRPr="000C3B70">
        <w:t xml:space="preserve">. </w:t>
      </w:r>
    </w:p>
    <w:p w:rsidR="001E7C12" w:rsidRPr="000C3B70" w:rsidRDefault="001E7C12" w:rsidP="001E7C12">
      <w:pPr>
        <w:spacing w:line="360" w:lineRule="auto"/>
        <w:jc w:val="both"/>
      </w:pPr>
    </w:p>
    <w:p w:rsidR="001E7C12" w:rsidRPr="000C3B70" w:rsidRDefault="001E7C12" w:rsidP="001E7C12">
      <w:pPr>
        <w:spacing w:line="360" w:lineRule="auto"/>
        <w:jc w:val="both"/>
      </w:pPr>
      <w:r>
        <w:t>Phelps et al. (2004</w:t>
      </w:r>
      <w:r w:rsidRPr="000C3B70">
        <w:t>) studied the motivations and rewards experienced to pass along email</w:t>
      </w:r>
      <w:r w:rsidR="00815EEB">
        <w:t>s</w:t>
      </w:r>
      <w:r w:rsidRPr="000C3B70">
        <w:t xml:space="preserve">.  In their quality research they found that a lot of consumers are forwarding an email because </w:t>
      </w:r>
      <w:r>
        <w:t xml:space="preserve">of </w:t>
      </w:r>
      <w:r w:rsidRPr="000C3B70">
        <w:t xml:space="preserve">intrinsic reasons. </w:t>
      </w:r>
      <w:r>
        <w:t xml:space="preserve">The most mentioned motives are: </w:t>
      </w:r>
      <w:r w:rsidR="00211FEA">
        <w:t>‘’</w:t>
      </w:r>
      <w:r w:rsidRPr="00211FEA">
        <w:rPr>
          <w:i/>
        </w:rPr>
        <w:t>because it is fun</w:t>
      </w:r>
      <w:r w:rsidR="00211FEA">
        <w:rPr>
          <w:i/>
        </w:rPr>
        <w:t>’’</w:t>
      </w:r>
      <w:r w:rsidRPr="000C3B70">
        <w:t xml:space="preserve"> and </w:t>
      </w:r>
      <w:r w:rsidR="00211FEA">
        <w:t>‘’</w:t>
      </w:r>
      <w:r w:rsidRPr="00211FEA">
        <w:rPr>
          <w:i/>
        </w:rPr>
        <w:t>because I enjoy it</w:t>
      </w:r>
      <w:r w:rsidR="00211FEA">
        <w:t>’’</w:t>
      </w:r>
      <w:r w:rsidRPr="000C3B70">
        <w:t>. On the other hand 46,7% of the consumers indicated to forward email to be eligible for free stuff. B</w:t>
      </w:r>
      <w:r>
        <w:t>ecause it i</w:t>
      </w:r>
      <w:r w:rsidRPr="000C3B70">
        <w:t xml:space="preserve">s fun and because I enjoy it are described with the term intrinsic </w:t>
      </w:r>
      <w:r w:rsidR="00A22CA2">
        <w:t>motivations</w:t>
      </w:r>
      <w:r w:rsidRPr="000C3B70">
        <w:t xml:space="preserve"> in marketing literature. Offering free stuff can be assigned to the term extrinsic </w:t>
      </w:r>
      <w:r w:rsidR="00A22CA2">
        <w:t>motivations.</w:t>
      </w:r>
      <w:r w:rsidR="00211FEA">
        <w:t xml:space="preserve"> I</w:t>
      </w:r>
      <w:r w:rsidRPr="000C3B70">
        <w:t xml:space="preserve">ntrinsic </w:t>
      </w:r>
      <w:r w:rsidR="00A22CA2">
        <w:t>motivation</w:t>
      </w:r>
      <w:r w:rsidRPr="000C3B70">
        <w:t xml:space="preserve"> is described as the internal gratification that </w:t>
      </w:r>
      <w:r>
        <w:t>comes along (Dobele et al., 2007</w:t>
      </w:r>
      <w:r w:rsidRPr="000C3B70">
        <w:t>). Also Phelps et al. (2004) indicated that f</w:t>
      </w:r>
      <w:r w:rsidR="00211FEA">
        <w:t>orwarding an e-mail could evoke</w:t>
      </w:r>
      <w:r w:rsidRPr="000C3B70">
        <w:t xml:space="preserve"> feelings as happy and satisfied by the sender. </w:t>
      </w:r>
      <w:r w:rsidR="00A22CA2">
        <w:t xml:space="preserve">Consumers are often engaged in the virality of brand messages on social media by extrinsic motivations. Brands are responding on this behaviour by offering </w:t>
      </w:r>
      <w:r w:rsidRPr="000C3B70">
        <w:t xml:space="preserve">gift vouchers, event tickets, discounts and other cost advantages (Dobele et al. 2007). On social network sites as Facebook consumers are often triggered to share, like or comment on a Facebook post to win a specific free product or free service. </w:t>
      </w:r>
      <w:r>
        <w:t xml:space="preserve"> </w:t>
      </w:r>
      <w:r w:rsidRPr="000C3B70">
        <w:t xml:space="preserve">Dobele et al. (2005) mention the introduction of Procter and Gamble new shampoo called Physique. Consumers could refer the website advertisement to ten friends, when they did they entered a contest to win one year free shampoo.  At least two million referrals were made what makes Physique the most successful launch of a shampoo in the United States. </w:t>
      </w:r>
    </w:p>
    <w:p w:rsidR="00BB4864" w:rsidRPr="00C47E84" w:rsidRDefault="00C47E84" w:rsidP="00C47E84">
      <w:pPr>
        <w:pStyle w:val="Heading3"/>
      </w:pPr>
      <w:bookmarkStart w:id="84" w:name="_Toc243895444"/>
      <w:bookmarkStart w:id="85" w:name="_Toc244750635"/>
      <w:bookmarkStart w:id="86" w:name="_Toc245921220"/>
      <w:bookmarkEnd w:id="79"/>
      <w:bookmarkEnd w:id="80"/>
      <w:r w:rsidRPr="00C47E84">
        <w:t>2.1.6</w:t>
      </w:r>
      <w:r w:rsidR="00BB4864" w:rsidRPr="00C47E84">
        <w:t xml:space="preserve"> Brand attachment</w:t>
      </w:r>
      <w:bookmarkEnd w:id="84"/>
      <w:bookmarkEnd w:id="85"/>
      <w:bookmarkEnd w:id="86"/>
    </w:p>
    <w:p w:rsidR="00BB4864" w:rsidRPr="000C3B70" w:rsidRDefault="00BB4864" w:rsidP="004B57DC">
      <w:pPr>
        <w:widowControl w:val="0"/>
        <w:autoSpaceDE w:val="0"/>
        <w:autoSpaceDN w:val="0"/>
        <w:adjustRightInd w:val="0"/>
        <w:spacing w:line="360" w:lineRule="auto"/>
        <w:jc w:val="both"/>
        <w:rPr>
          <w:lang w:val="en-US"/>
        </w:rPr>
      </w:pPr>
      <w:r w:rsidRPr="000C3B70">
        <w:rPr>
          <w:lang w:val="en-US"/>
        </w:rPr>
        <w:t xml:space="preserve">Previous studies in marketing have explored the consumers’ attachment to brands. The first study on attachment </w:t>
      </w:r>
      <w:r w:rsidR="00211FEA">
        <w:rPr>
          <w:lang w:val="en-US"/>
        </w:rPr>
        <w:t>is</w:t>
      </w:r>
      <w:r w:rsidRPr="000C3B70">
        <w:rPr>
          <w:lang w:val="en-US"/>
        </w:rPr>
        <w:t xml:space="preserve"> </w:t>
      </w:r>
      <w:r w:rsidR="00211FEA">
        <w:rPr>
          <w:lang w:val="en-US"/>
        </w:rPr>
        <w:t xml:space="preserve">conducted </w:t>
      </w:r>
      <w:r w:rsidRPr="000C3B70">
        <w:rPr>
          <w:lang w:val="en-US"/>
        </w:rPr>
        <w:t xml:space="preserve">by Bowlby (1979). Bowlby </w:t>
      </w:r>
      <w:r w:rsidR="00827F8D">
        <w:rPr>
          <w:lang w:val="en-US"/>
        </w:rPr>
        <w:t xml:space="preserve">(1979) </w:t>
      </w:r>
      <w:r w:rsidR="00211FEA">
        <w:rPr>
          <w:lang w:val="en-US"/>
        </w:rPr>
        <w:t>defines</w:t>
      </w:r>
      <w:r w:rsidRPr="000C3B70">
        <w:rPr>
          <w:lang w:val="en-US"/>
        </w:rPr>
        <w:t xml:space="preserve"> attachment as an emotionally bond between a person and an object. </w:t>
      </w:r>
      <w:r w:rsidR="00E47A4B">
        <w:rPr>
          <w:lang w:val="en-US"/>
        </w:rPr>
        <w:t xml:space="preserve"> The strength of attachments does vary and strong attachments are often </w:t>
      </w:r>
      <w:r w:rsidR="00996B5B">
        <w:rPr>
          <w:lang w:val="en-US"/>
        </w:rPr>
        <w:t>related to strong feelings of passion, love, affection and connection.</w:t>
      </w:r>
      <w:r w:rsidRPr="000C3B70">
        <w:rPr>
          <w:lang w:val="en-US"/>
        </w:rPr>
        <w:t xml:space="preserve"> (Aron &amp;We</w:t>
      </w:r>
      <w:r w:rsidR="00211FEA">
        <w:rPr>
          <w:lang w:val="en-US"/>
        </w:rPr>
        <w:t>stbay, 1996). The strength of</w:t>
      </w:r>
      <w:r w:rsidRPr="000C3B70">
        <w:rPr>
          <w:lang w:val="en-US"/>
        </w:rPr>
        <w:t xml:space="preserve"> attachment to an object can eventually lead to promoting the relationship between a person and the object (Van Lange et al., 1997).</w:t>
      </w:r>
    </w:p>
    <w:p w:rsidR="00BB4864" w:rsidRPr="000C3B70" w:rsidRDefault="00BB4864" w:rsidP="00BB4864">
      <w:pPr>
        <w:widowControl w:val="0"/>
        <w:autoSpaceDE w:val="0"/>
        <w:autoSpaceDN w:val="0"/>
        <w:adjustRightInd w:val="0"/>
        <w:spacing w:line="360" w:lineRule="auto"/>
        <w:jc w:val="both"/>
        <w:rPr>
          <w:lang w:val="en-US"/>
        </w:rPr>
      </w:pPr>
    </w:p>
    <w:p w:rsidR="00996B5B" w:rsidRPr="00996B5B" w:rsidRDefault="00996B5B" w:rsidP="001E7C12">
      <w:pPr>
        <w:widowControl w:val="0"/>
        <w:autoSpaceDE w:val="0"/>
        <w:autoSpaceDN w:val="0"/>
        <w:adjustRightInd w:val="0"/>
        <w:spacing w:line="360" w:lineRule="auto"/>
        <w:jc w:val="both"/>
        <w:rPr>
          <w:lang w:val="en-US"/>
        </w:rPr>
      </w:pPr>
      <w:r>
        <w:rPr>
          <w:lang w:val="en-US"/>
        </w:rPr>
        <w:t>Brand attachments</w:t>
      </w:r>
      <w:r w:rsidR="00BB4864" w:rsidRPr="000C3B70">
        <w:rPr>
          <w:lang w:val="en-US"/>
        </w:rPr>
        <w:t xml:space="preserve"> vary in strength from weak to </w:t>
      </w:r>
      <w:r w:rsidR="002C0814">
        <w:rPr>
          <w:lang w:val="en-US"/>
        </w:rPr>
        <w:t>strong (C.W. Park, 2010).  B</w:t>
      </w:r>
      <w:r w:rsidR="00BB4864" w:rsidRPr="000C3B70">
        <w:rPr>
          <w:lang w:val="en-US"/>
        </w:rPr>
        <w:t xml:space="preserve">rand attachment can be defined as the strength of the connection between the consumer and the brand. Brand attachment can lead to several consumer behaviors, such as purchase, repeat purchase and motivation to recommend a brand. The last criteria </w:t>
      </w:r>
      <w:r w:rsidR="00C63115">
        <w:rPr>
          <w:lang w:val="en-US"/>
        </w:rPr>
        <w:t>“</w:t>
      </w:r>
      <w:r w:rsidR="00BB4864" w:rsidRPr="000C3B70">
        <w:rPr>
          <w:lang w:val="en-US"/>
        </w:rPr>
        <w:t>recommend a brand</w:t>
      </w:r>
      <w:r w:rsidR="00C63115">
        <w:rPr>
          <w:lang w:val="en-US"/>
        </w:rPr>
        <w:t>”</w:t>
      </w:r>
      <w:r w:rsidR="00BB4864" w:rsidRPr="000C3B70">
        <w:rPr>
          <w:lang w:val="en-US"/>
        </w:rPr>
        <w:t xml:space="preserve"> is an important one for the context of this thesis. </w:t>
      </w:r>
      <w:r>
        <w:rPr>
          <w:lang w:val="en-US"/>
        </w:rPr>
        <w:t xml:space="preserve">When a consumer contributes to the virality of a brand messages (e.g. </w:t>
      </w:r>
      <w:r w:rsidR="00BB4864" w:rsidRPr="000C3B70">
        <w:rPr>
          <w:lang w:val="en-US"/>
        </w:rPr>
        <w:t xml:space="preserve">sharing, liking </w:t>
      </w:r>
      <w:r>
        <w:rPr>
          <w:lang w:val="en-US"/>
        </w:rPr>
        <w:t xml:space="preserve">or </w:t>
      </w:r>
      <w:r w:rsidR="00BB4864" w:rsidRPr="000C3B70">
        <w:rPr>
          <w:lang w:val="en-US"/>
        </w:rPr>
        <w:t xml:space="preserve">commenting a </w:t>
      </w:r>
      <w:r>
        <w:rPr>
          <w:lang w:val="en-US"/>
        </w:rPr>
        <w:t>brand message)</w:t>
      </w:r>
      <w:r w:rsidR="00BB4864" w:rsidRPr="000C3B70">
        <w:rPr>
          <w:lang w:val="en-US"/>
        </w:rPr>
        <w:t xml:space="preserve"> </w:t>
      </w:r>
      <w:r>
        <w:rPr>
          <w:lang w:val="en-US"/>
        </w:rPr>
        <w:t xml:space="preserve">he or she indirectly recommend a brand. </w:t>
      </w:r>
      <w:r w:rsidR="00BB4864" w:rsidRPr="000C3B70">
        <w:rPr>
          <w:lang w:val="en-US"/>
        </w:rPr>
        <w:t xml:space="preserve">A small attempt </w:t>
      </w:r>
      <w:r>
        <w:rPr>
          <w:lang w:val="en-US"/>
        </w:rPr>
        <w:t xml:space="preserve">to examine the importance of brand attachment in the context of viral marketing </w:t>
      </w:r>
      <w:r w:rsidR="00BB4864" w:rsidRPr="000C3B70">
        <w:rPr>
          <w:lang w:val="en-US"/>
        </w:rPr>
        <w:t xml:space="preserve">is made by Southgate (2010). </w:t>
      </w:r>
      <w:r w:rsidR="00A0389D">
        <w:rPr>
          <w:lang w:val="en-US"/>
        </w:rPr>
        <w:t>His</w:t>
      </w:r>
      <w:r w:rsidR="00BB4864" w:rsidRPr="000C3B70">
        <w:rPr>
          <w:lang w:val="en-US"/>
        </w:rPr>
        <w:t xml:space="preserve"> study </w:t>
      </w:r>
      <w:r w:rsidR="00A0389D">
        <w:rPr>
          <w:lang w:val="en-US"/>
        </w:rPr>
        <w:t>determines</w:t>
      </w:r>
      <w:r w:rsidR="00BB4864" w:rsidRPr="000C3B70">
        <w:rPr>
          <w:lang w:val="en-US"/>
        </w:rPr>
        <w:t xml:space="preserve"> the creative attributes of online viral TV advertising</w:t>
      </w:r>
      <w:r w:rsidR="00211FEA">
        <w:rPr>
          <w:lang w:val="en-US"/>
        </w:rPr>
        <w:t xml:space="preserve">. </w:t>
      </w:r>
      <w:r w:rsidR="00BB4864" w:rsidRPr="000C3B70">
        <w:rPr>
          <w:lang w:val="en-US"/>
        </w:rPr>
        <w:t xml:space="preserve">Southgate </w:t>
      </w:r>
      <w:r w:rsidR="0024125D">
        <w:rPr>
          <w:lang w:val="en-US"/>
        </w:rPr>
        <w:t xml:space="preserve">(2010) </w:t>
      </w:r>
      <w:r w:rsidR="00BB4864" w:rsidRPr="000C3B70">
        <w:rPr>
          <w:lang w:val="en-US"/>
        </w:rPr>
        <w:t>expected that more appealing brands for consumers, or in other words brand with strong brand attachments have a greater chance</w:t>
      </w:r>
      <w:r w:rsidR="00211FEA">
        <w:rPr>
          <w:lang w:val="en-US"/>
        </w:rPr>
        <w:t xml:space="preserve"> to go viral. However Southgate </w:t>
      </w:r>
      <w:r w:rsidR="00BB4864" w:rsidRPr="000C3B70">
        <w:rPr>
          <w:lang w:val="en-US"/>
        </w:rPr>
        <w:t>did not found any significant relevance between brand attachment and virality. But Southgate recommended further research because of the sma</w:t>
      </w:r>
      <w:r w:rsidR="00211FEA">
        <w:rPr>
          <w:lang w:val="en-US"/>
        </w:rPr>
        <w:t>ll size of the data collection.</w:t>
      </w:r>
      <w:r w:rsidR="00BB4864" w:rsidRPr="000C3B70">
        <w:rPr>
          <w:lang w:val="en-US"/>
        </w:rPr>
        <w:t xml:space="preserve"> </w:t>
      </w:r>
      <w:r w:rsidR="00BB4864" w:rsidRPr="000C3B70">
        <w:t xml:space="preserve">Ketelaar, van Voskuijlen and Lathouwers (2010) researched the motivations to forward a viral marketing campaign in an online social network. The study indicates that </w:t>
      </w:r>
      <w:r w:rsidR="00631DC8" w:rsidRPr="000C3B70">
        <w:t>brands, which are appreciated by consumers,</w:t>
      </w:r>
      <w:r w:rsidR="00C63115">
        <w:t xml:space="preserve"> </w:t>
      </w:r>
      <w:r w:rsidR="00BB4864" w:rsidRPr="000C3B70">
        <w:t xml:space="preserve">had a higher likelihood to being forward. </w:t>
      </w:r>
    </w:p>
    <w:p w:rsidR="00BB4864" w:rsidRPr="00C47E84" w:rsidRDefault="00C47E84" w:rsidP="00C47E84">
      <w:pPr>
        <w:pStyle w:val="Heading3"/>
      </w:pPr>
      <w:bookmarkStart w:id="87" w:name="_Toc243895445"/>
      <w:bookmarkStart w:id="88" w:name="_Toc244750636"/>
      <w:bookmarkStart w:id="89" w:name="_Toc245921221"/>
      <w:r w:rsidRPr="00C47E84">
        <w:t>2.1.7</w:t>
      </w:r>
      <w:r w:rsidR="001C50D7">
        <w:t xml:space="preserve"> Category product i</w:t>
      </w:r>
      <w:r w:rsidR="00BB4864" w:rsidRPr="00C47E84">
        <w:t>nvolvement</w:t>
      </w:r>
      <w:bookmarkEnd w:id="87"/>
      <w:bookmarkEnd w:id="88"/>
      <w:bookmarkEnd w:id="89"/>
    </w:p>
    <w:p w:rsidR="0098772E" w:rsidRDefault="00BB4864" w:rsidP="00C47E84">
      <w:pPr>
        <w:spacing w:line="360" w:lineRule="auto"/>
        <w:jc w:val="both"/>
        <w:rPr>
          <w:lang w:val="en-US"/>
        </w:rPr>
      </w:pPr>
      <w:r w:rsidRPr="000C3B70">
        <w:rPr>
          <w:lang w:val="en-US"/>
        </w:rPr>
        <w:t>Product category involvement is seen as an important variable to an</w:t>
      </w:r>
      <w:r w:rsidR="00964F10">
        <w:rPr>
          <w:lang w:val="en-US"/>
        </w:rPr>
        <w:t xml:space="preserve"> advertising strategy (Ray, 1973</w:t>
      </w:r>
      <w:r w:rsidRPr="000C3B70">
        <w:rPr>
          <w:lang w:val="en-US"/>
        </w:rPr>
        <w:t>).</w:t>
      </w:r>
      <w:r w:rsidR="0098772E">
        <w:rPr>
          <w:lang w:val="en-US"/>
        </w:rPr>
        <w:t xml:space="preserve"> Product category involvement is defined as the extent to which the product category is important for the consumer based on the interests, values and needs (Zaichkowsky, </w:t>
      </w:r>
      <w:r w:rsidR="00964F10">
        <w:rPr>
          <w:lang w:val="en-US"/>
        </w:rPr>
        <w:t>1994</w:t>
      </w:r>
      <w:r w:rsidR="0098772E" w:rsidRPr="000C3B70">
        <w:rPr>
          <w:lang w:val="en-US"/>
        </w:rPr>
        <w:t>)</w:t>
      </w:r>
      <w:r w:rsidR="001C50D7">
        <w:rPr>
          <w:lang w:val="en-US"/>
        </w:rPr>
        <w:t>.</w:t>
      </w:r>
    </w:p>
    <w:p w:rsidR="0098772E" w:rsidRDefault="0098772E" w:rsidP="0098772E">
      <w:pPr>
        <w:widowControl w:val="0"/>
        <w:autoSpaceDE w:val="0"/>
        <w:autoSpaceDN w:val="0"/>
        <w:adjustRightInd w:val="0"/>
        <w:spacing w:line="360" w:lineRule="auto"/>
        <w:jc w:val="both"/>
        <w:rPr>
          <w:rFonts w:cs="Times New Roman"/>
          <w:lang w:val="en-US"/>
        </w:rPr>
      </w:pPr>
    </w:p>
    <w:p w:rsidR="00BB4864" w:rsidRPr="000C3B70" w:rsidRDefault="00BB4864" w:rsidP="0098772E">
      <w:pPr>
        <w:widowControl w:val="0"/>
        <w:autoSpaceDE w:val="0"/>
        <w:autoSpaceDN w:val="0"/>
        <w:adjustRightInd w:val="0"/>
        <w:spacing w:line="360" w:lineRule="auto"/>
        <w:jc w:val="both"/>
        <w:rPr>
          <w:rFonts w:cs="Times New Roman"/>
          <w:lang w:val="en-US"/>
        </w:rPr>
      </w:pPr>
      <w:r w:rsidRPr="000C3B70">
        <w:rPr>
          <w:rFonts w:cs="Times New Roman"/>
          <w:lang w:val="en-US"/>
        </w:rPr>
        <w:t xml:space="preserve">Depending on the level of product category involvement of the consumers the behavior and decision differs. When consumers receive an advertisement they can react passive or active depending on their level of involvement. </w:t>
      </w:r>
      <w:r w:rsidR="00211FEA">
        <w:rPr>
          <w:rFonts w:cs="Times New Roman"/>
          <w:lang w:val="en-US"/>
        </w:rPr>
        <w:t xml:space="preserve">In addition </w:t>
      </w:r>
      <w:r w:rsidRPr="000C3B70">
        <w:rPr>
          <w:rFonts w:cs="Times New Roman"/>
          <w:lang w:val="en-US"/>
        </w:rPr>
        <w:t>consumers can limit or extend the process of their communication (Rothschild, 1979). Ad effectiveness is positively influenced by product</w:t>
      </w:r>
      <w:r w:rsidR="00CB14C9">
        <w:rPr>
          <w:rFonts w:cs="Times New Roman"/>
          <w:lang w:val="en-US"/>
        </w:rPr>
        <w:t xml:space="preserve"> involvement (Te’eni-Harar, Lampert &amp; Lehman-Wilzig</w:t>
      </w:r>
      <w:r w:rsidRPr="000C3B70">
        <w:rPr>
          <w:rFonts w:cs="Times New Roman"/>
          <w:lang w:val="en-US"/>
        </w:rPr>
        <w:t xml:space="preserve">, 2009). In other words, when a high level of product </w:t>
      </w:r>
      <w:r w:rsidR="00211FEA">
        <w:rPr>
          <w:rFonts w:cs="Times New Roman"/>
          <w:lang w:val="en-US"/>
        </w:rPr>
        <w:t>involvement occurs the consumer</w:t>
      </w:r>
      <w:r w:rsidRPr="000C3B70">
        <w:rPr>
          <w:rFonts w:cs="Times New Roman"/>
          <w:lang w:val="en-US"/>
        </w:rPr>
        <w:t xml:space="preserve"> attitudes are positively influenced. On the other hand, when a low level of product involvement occurs the consumers attitudes towards the advertisement are significantly lower. </w:t>
      </w:r>
    </w:p>
    <w:p w:rsidR="00BB4864" w:rsidRPr="000C3B70" w:rsidRDefault="00BB4864" w:rsidP="00BB4864">
      <w:pPr>
        <w:spacing w:line="360" w:lineRule="auto"/>
        <w:jc w:val="both"/>
        <w:rPr>
          <w:rFonts w:cs="Times New Roman"/>
          <w:lang w:val="en-US"/>
        </w:rPr>
      </w:pPr>
    </w:p>
    <w:p w:rsidR="00BB4864" w:rsidRPr="000C3B70" w:rsidRDefault="00BB4864" w:rsidP="00BB4864">
      <w:pPr>
        <w:spacing w:line="360" w:lineRule="auto"/>
        <w:jc w:val="both"/>
        <w:rPr>
          <w:rFonts w:cs="Times New Roman"/>
          <w:lang w:val="en-US"/>
        </w:rPr>
      </w:pPr>
      <w:r w:rsidRPr="000C3B70">
        <w:rPr>
          <w:rFonts w:cs="Times New Roman"/>
          <w:lang w:val="en-US"/>
        </w:rPr>
        <w:t>The term involvement is widely examined in the context of marketing. Before the term viral marketing existed Dichter (1966) researched WOM recommendations for products and services. Motivations to talk about product or services were the result of multipl</w:t>
      </w:r>
      <w:r w:rsidR="00211FEA">
        <w:rPr>
          <w:rFonts w:cs="Times New Roman"/>
          <w:lang w:val="en-US"/>
        </w:rPr>
        <w:t xml:space="preserve">e types of involvement. Dichter </w:t>
      </w:r>
      <w:r w:rsidRPr="000C3B70">
        <w:rPr>
          <w:rFonts w:cs="Times New Roman"/>
          <w:lang w:val="en-US"/>
        </w:rPr>
        <w:t>describes product involvement as the experience with the product or service that produces a tension which is not eased by the use of the product alone. Besides pr</w:t>
      </w:r>
      <w:r w:rsidR="00211FEA">
        <w:rPr>
          <w:rFonts w:cs="Times New Roman"/>
          <w:lang w:val="en-US"/>
        </w:rPr>
        <w:t xml:space="preserve">oduct involvement is influenced </w:t>
      </w:r>
      <w:r w:rsidRPr="000C3B70">
        <w:rPr>
          <w:rFonts w:cs="Times New Roman"/>
          <w:lang w:val="en-US"/>
        </w:rPr>
        <w:t>by the way of talking, recommending and the degree of enthusiasm.</w:t>
      </w:r>
    </w:p>
    <w:p w:rsidR="00BB4864" w:rsidRPr="000C3B70" w:rsidRDefault="00BB4864" w:rsidP="00BB4864">
      <w:pPr>
        <w:spacing w:line="360" w:lineRule="auto"/>
        <w:jc w:val="both"/>
        <w:rPr>
          <w:rFonts w:cs="Times New Roman"/>
          <w:lang w:val="en-US"/>
        </w:rPr>
      </w:pPr>
    </w:p>
    <w:p w:rsidR="00BB4864" w:rsidRPr="000C3B70" w:rsidRDefault="00BB4864" w:rsidP="00B4125D">
      <w:pPr>
        <w:spacing w:line="360" w:lineRule="auto"/>
        <w:jc w:val="both"/>
      </w:pPr>
      <w:r w:rsidRPr="000C3B70">
        <w:rPr>
          <w:rFonts w:cs="Times New Roman"/>
          <w:lang w:val="en-US"/>
        </w:rPr>
        <w:t xml:space="preserve">Zaichkowsky (1994) stated that it is important to use ad-to-consumer and brand-to-consumer involvement to understand the intention to forward the advertisement.  This is mainly because consumers do not have to be an expert of a product category to be involved with an advertisement. </w:t>
      </w:r>
      <w:r w:rsidRPr="000C3B70">
        <w:t xml:space="preserve">Chung and Darke (2006) examined the relation between the product and word-of-mouth. They suggest that consumers are more likely to engage in </w:t>
      </w:r>
      <w:r w:rsidR="00C63115">
        <w:t>WOM</w:t>
      </w:r>
      <w:r w:rsidRPr="000C3B70">
        <w:t xml:space="preserve"> when the product is relevant to them. These products</w:t>
      </w:r>
      <w:r w:rsidR="00C63115">
        <w:t xml:space="preserve"> that engage in WOM are closely aligned to the consumers</w:t>
      </w:r>
      <w:r w:rsidRPr="000C3B70">
        <w:t xml:space="preserve"> self-image, in</w:t>
      </w:r>
      <w:r w:rsidR="00211FEA">
        <w:t xml:space="preserve"> other words products that tell</w:t>
      </w:r>
      <w:r w:rsidRPr="000C3B70">
        <w:t xml:space="preserve"> others who the consumers are. </w:t>
      </w:r>
      <w:r w:rsidRPr="000C3B70">
        <w:rPr>
          <w:rFonts w:cs="Times New Roman"/>
          <w:lang w:val="en-US"/>
        </w:rPr>
        <w:t xml:space="preserve">Numerous studies claimed that involvement of the consumer effects forward behavior positively. </w:t>
      </w:r>
      <w:r w:rsidR="00CB14C9">
        <w:t>Phelps et al.</w:t>
      </w:r>
      <w:r w:rsidRPr="000C3B70">
        <w:t xml:space="preserve"> (2004)</w:t>
      </w:r>
      <w:r w:rsidR="00C63115">
        <w:t xml:space="preserve"> </w:t>
      </w:r>
      <w:r w:rsidRPr="000C3B70">
        <w:t xml:space="preserve">suggest when the forwarded emails </w:t>
      </w:r>
      <w:r w:rsidRPr="000C3B70">
        <w:rPr>
          <w:lang w:val="en-US"/>
        </w:rPr>
        <w:t>meet</w:t>
      </w:r>
      <w:r w:rsidR="00C63115">
        <w:rPr>
          <w:lang w:val="en-US"/>
        </w:rPr>
        <w:t xml:space="preserve"> </w:t>
      </w:r>
      <w:r w:rsidRPr="000C3B70">
        <w:rPr>
          <w:lang w:val="en-US"/>
        </w:rPr>
        <w:t>the standards for quality or relevan</w:t>
      </w:r>
      <w:r w:rsidR="00BD1E1F">
        <w:rPr>
          <w:lang w:val="en-US"/>
        </w:rPr>
        <w:t xml:space="preserve">ce of the consumer </w:t>
      </w:r>
      <w:r w:rsidRPr="000C3B70">
        <w:rPr>
          <w:lang w:val="en-US"/>
        </w:rPr>
        <w:t>t</w:t>
      </w:r>
      <w:r w:rsidRPr="000C3B70">
        <w:t xml:space="preserve">he likelihood to forward will increase. </w:t>
      </w:r>
    </w:p>
    <w:p w:rsidR="00BB4864" w:rsidRPr="000C3B70" w:rsidRDefault="00BB4864" w:rsidP="00BB4864"/>
    <w:p w:rsidR="00BB4864" w:rsidRPr="000C3B70" w:rsidRDefault="00E032F7" w:rsidP="00BB4864">
      <w:pPr>
        <w:pStyle w:val="Heading2"/>
      </w:pPr>
      <w:bookmarkStart w:id="90" w:name="_Toc243895448"/>
      <w:bookmarkStart w:id="91" w:name="_Toc244750639"/>
      <w:bookmarkStart w:id="92" w:name="_Toc245921222"/>
      <w:r>
        <w:t>2.2</w:t>
      </w:r>
      <w:r w:rsidR="00BB4864" w:rsidRPr="000C3B70">
        <w:t xml:space="preserve"> Hypotheses</w:t>
      </w:r>
      <w:bookmarkEnd w:id="90"/>
      <w:bookmarkEnd w:id="91"/>
      <w:bookmarkEnd w:id="92"/>
    </w:p>
    <w:p w:rsidR="009F0E4A" w:rsidRDefault="00BB4864" w:rsidP="00BB4864">
      <w:pPr>
        <w:spacing w:line="360" w:lineRule="auto"/>
        <w:jc w:val="both"/>
      </w:pPr>
      <w:r w:rsidRPr="000C3B70">
        <w:t xml:space="preserve">In this </w:t>
      </w:r>
      <w:r w:rsidR="00197EEE">
        <w:t>sector</w:t>
      </w:r>
      <w:r w:rsidRPr="000C3B70">
        <w:t xml:space="preserve"> the hypotheses of this study will be formed. At last a conceptual model will be illustrated.</w:t>
      </w:r>
    </w:p>
    <w:p w:rsidR="009F0E4A" w:rsidRPr="000C3B70" w:rsidRDefault="009F0E4A" w:rsidP="00BB4864">
      <w:pPr>
        <w:spacing w:line="360" w:lineRule="auto"/>
        <w:jc w:val="both"/>
      </w:pPr>
    </w:p>
    <w:p w:rsidR="00BB4864" w:rsidRPr="000C3B70" w:rsidRDefault="00BB4864" w:rsidP="00BB4864">
      <w:pPr>
        <w:spacing w:line="360" w:lineRule="auto"/>
        <w:jc w:val="both"/>
      </w:pPr>
      <w:r w:rsidRPr="000C3B70">
        <w:t xml:space="preserve">On social network sites like Facebook you can see posts of all your Facebook friends and it is possible to see posts of non-friends. Consumers receive posts on social network </w:t>
      </w:r>
      <w:r w:rsidR="00211FEA">
        <w:t>through</w:t>
      </w:r>
      <w:r w:rsidRPr="000C3B70">
        <w:t xml:space="preserve"> multiple sources: consumers and brands. Previous studies focuses on the tie strength between consumers. However this hypothesis will examine the strength of the connection betw</w:t>
      </w:r>
      <w:r w:rsidR="000A2F80">
        <w:t xml:space="preserve">een the consumer and the brand, </w:t>
      </w:r>
      <w:r w:rsidR="005C3FCF">
        <w:t>generally defined</w:t>
      </w:r>
      <w:r w:rsidRPr="000C3B70">
        <w:t xml:space="preserve"> as brand attachment strength. </w:t>
      </w:r>
    </w:p>
    <w:p w:rsidR="00BB4864" w:rsidRPr="000C3B70" w:rsidRDefault="00BB4864" w:rsidP="00BB4864">
      <w:pPr>
        <w:spacing w:line="360" w:lineRule="auto"/>
        <w:jc w:val="both"/>
      </w:pPr>
    </w:p>
    <w:p w:rsidR="00BB4864" w:rsidRPr="000C3B70" w:rsidRDefault="00BB4864" w:rsidP="00BB4864">
      <w:pPr>
        <w:spacing w:line="360" w:lineRule="auto"/>
        <w:jc w:val="both"/>
      </w:pPr>
      <w:r w:rsidRPr="000C3B70">
        <w:t>De Bruyn &amp; Lillien (2008) stated that tie strength is a significantly factor when deciding to open and forward an e-mail. When receiving an e-mail from a strong tie consumers are more likely to open it compared to e-mails received from a weak tie. De Bruyn &amp; Lillien (2008) found that e-mails from strong ties are classified as trustworth</w:t>
      </w:r>
      <w:r w:rsidR="000A2F80">
        <w:t>y</w:t>
      </w:r>
      <w:r w:rsidRPr="000C3B70">
        <w:t xml:space="preserve"> and safe and e-mails </w:t>
      </w:r>
      <w:r w:rsidR="005C3FCF">
        <w:t>from</w:t>
      </w:r>
      <w:r w:rsidRPr="000C3B70">
        <w:t xml:space="preserve"> weak tie</w:t>
      </w:r>
      <w:r w:rsidR="000A2F80">
        <w:t xml:space="preserve">s as possible danger. Southgate </w:t>
      </w:r>
      <w:r w:rsidRPr="000C3B70">
        <w:t xml:space="preserve">(2010) did not found any significant relation between brand attachment and online viral viewing. However Southgate recommend further research because of the lack of a reasonable data set. </w:t>
      </w:r>
    </w:p>
    <w:p w:rsidR="00BB4864" w:rsidRPr="000C3B70" w:rsidRDefault="00BB4864" w:rsidP="00BB4864">
      <w:pPr>
        <w:spacing w:line="360" w:lineRule="auto"/>
        <w:jc w:val="both"/>
      </w:pPr>
    </w:p>
    <w:p w:rsidR="00BB4864" w:rsidRPr="000C3B70" w:rsidRDefault="00BB4864" w:rsidP="00BB4864">
      <w:pPr>
        <w:spacing w:line="360" w:lineRule="auto"/>
        <w:jc w:val="both"/>
      </w:pPr>
      <w:r w:rsidRPr="000C3B70">
        <w:t>Therefore this thesis predicts that a strong brand attachment can enhance the forwarding behaviour of the consumer. All in all, this hypothesis expe</w:t>
      </w:r>
      <w:r w:rsidR="0029105D">
        <w:t>cts that a strong brand attachment, compared to a weak brand attachment</w:t>
      </w:r>
      <w:r w:rsidRPr="000C3B70">
        <w:t xml:space="preserve"> lead to a higher </w:t>
      </w:r>
      <w:r w:rsidR="0029105D">
        <w:t>virality of the brand message</w:t>
      </w:r>
      <w:r w:rsidRPr="000C3B70">
        <w:t>. Consequently the following hypothesis propose:</w:t>
      </w:r>
    </w:p>
    <w:p w:rsidR="00BB4864" w:rsidRPr="000C3B70" w:rsidRDefault="00BB4864" w:rsidP="00BB4864">
      <w:pPr>
        <w:spacing w:line="360" w:lineRule="auto"/>
        <w:ind w:left="720"/>
        <w:rPr>
          <w:rFonts w:cs="Times New Roman"/>
          <w:lang w:val="en-US"/>
        </w:rPr>
      </w:pPr>
    </w:p>
    <w:p w:rsidR="00BB4864" w:rsidRDefault="00BB4864" w:rsidP="00BB4864">
      <w:pPr>
        <w:spacing w:line="360" w:lineRule="auto"/>
        <w:ind w:left="720"/>
        <w:rPr>
          <w:i/>
        </w:rPr>
      </w:pPr>
      <w:r w:rsidRPr="000C3B70">
        <w:rPr>
          <w:b/>
          <w:i/>
        </w:rPr>
        <w:t>Hypothesis 1:</w:t>
      </w:r>
      <w:r w:rsidRPr="000C3B70">
        <w:rPr>
          <w:i/>
        </w:rPr>
        <w:t xml:space="preserve"> The </w:t>
      </w:r>
      <w:r w:rsidR="00E8763D">
        <w:rPr>
          <w:i/>
        </w:rPr>
        <w:t>virality of brand messages on social media is</w:t>
      </w:r>
      <w:r w:rsidRPr="000C3B70">
        <w:rPr>
          <w:i/>
        </w:rPr>
        <w:t xml:space="preserve"> expected to be higher when the </w:t>
      </w:r>
      <w:r w:rsidR="00027FE4">
        <w:rPr>
          <w:i/>
        </w:rPr>
        <w:t>brand messages are delivered to a consumer with a relatively strong brand attachment.</w:t>
      </w:r>
    </w:p>
    <w:p w:rsidR="00BB4864" w:rsidRDefault="00BB4864" w:rsidP="00BB4864">
      <w:pPr>
        <w:spacing w:line="360" w:lineRule="auto"/>
        <w:rPr>
          <w:i/>
        </w:rPr>
      </w:pPr>
    </w:p>
    <w:p w:rsidR="00BB4864" w:rsidRPr="000C3B70" w:rsidRDefault="00BB4864" w:rsidP="00BB4864">
      <w:pPr>
        <w:spacing w:line="360" w:lineRule="auto"/>
        <w:jc w:val="both"/>
      </w:pPr>
      <w:r w:rsidRPr="000C3B70">
        <w:t xml:space="preserve">Millward Brown </w:t>
      </w:r>
      <w:r w:rsidR="00211FEA">
        <w:t>(2007</w:t>
      </w:r>
      <w:r w:rsidR="00C65975">
        <w:t xml:space="preserve">) </w:t>
      </w:r>
      <w:r w:rsidRPr="000C3B70">
        <w:t xml:space="preserve">unveiled that consumers are reacting positively on online advertisements when they </w:t>
      </w:r>
      <w:r w:rsidR="00532E3B">
        <w:t>are extrinsically motivated by a reward</w:t>
      </w:r>
      <w:r w:rsidRPr="000C3B70">
        <w:t>. The rewards need to be valuable, relevant and engaging in exchange for their efforts. Consumers will click twice as much when the brands offer them gift cards, coupons and tickets.  On social network sites as Facebook brands often o</w:t>
      </w:r>
      <w:r w:rsidR="005C3FCF">
        <w:t>ffer</w:t>
      </w:r>
      <w:r w:rsidRPr="000C3B70">
        <w:t xml:space="preserve"> the consumers coupons, free products and other valuable stuff when</w:t>
      </w:r>
      <w:r w:rsidR="00C47E84">
        <w:t xml:space="preserve"> they share, like or comment</w:t>
      </w:r>
      <w:r w:rsidR="00211FEA">
        <w:t xml:space="preserve"> on</w:t>
      </w:r>
      <w:r w:rsidR="00C47E84">
        <w:t xml:space="preserve"> the potentially viral brand message</w:t>
      </w:r>
      <w:r w:rsidRPr="000C3B70">
        <w:t xml:space="preserve">. </w:t>
      </w:r>
    </w:p>
    <w:p w:rsidR="00BB4864" w:rsidRPr="000C3B70" w:rsidRDefault="00BB4864" w:rsidP="00BB4864">
      <w:pPr>
        <w:spacing w:line="360" w:lineRule="auto"/>
        <w:jc w:val="both"/>
      </w:pPr>
    </w:p>
    <w:p w:rsidR="00BB4864" w:rsidRDefault="000A2F80" w:rsidP="006E72D4">
      <w:pPr>
        <w:spacing w:line="360" w:lineRule="auto"/>
        <w:jc w:val="both"/>
      </w:pPr>
      <w:r>
        <w:t>In</w:t>
      </w:r>
      <w:r w:rsidR="00BB4864" w:rsidRPr="000C3B70">
        <w:t xml:space="preserve"> known literature it </w:t>
      </w:r>
      <w:r w:rsidR="00211FEA">
        <w:t>has been</w:t>
      </w:r>
      <w:r w:rsidR="00BB4864" w:rsidRPr="000C3B70">
        <w:t xml:space="preserve"> proven that </w:t>
      </w:r>
      <w:r w:rsidR="00C47E84">
        <w:t>intrinsic</w:t>
      </w:r>
      <w:r w:rsidR="00174761">
        <w:t>-</w:t>
      </w:r>
      <w:r w:rsidR="00631DC8">
        <w:t xml:space="preserve"> and extrinsic motivations are </w:t>
      </w:r>
      <w:r w:rsidR="00BB4864" w:rsidRPr="000C3B70">
        <w:t xml:space="preserve">major </w:t>
      </w:r>
      <w:r w:rsidR="00980E4B">
        <w:t>predict</w:t>
      </w:r>
      <w:r w:rsidR="00211FEA">
        <w:t>ors</w:t>
      </w:r>
      <w:r w:rsidR="00BB4864" w:rsidRPr="000C3B70">
        <w:t xml:space="preserve"> of human behaviour. </w:t>
      </w:r>
      <w:r w:rsidR="00174761">
        <w:t>Potential i</w:t>
      </w:r>
      <w:r w:rsidR="00C47E84">
        <w:t>ntrinsic</w:t>
      </w:r>
      <w:r w:rsidR="00174761">
        <w:t>-</w:t>
      </w:r>
      <w:r w:rsidR="00C47E84">
        <w:t xml:space="preserve"> and extrinsic rewards</w:t>
      </w:r>
      <w:r w:rsidR="00BB4864" w:rsidRPr="000C3B70">
        <w:t xml:space="preserve"> are a sign of appreciation of </w:t>
      </w:r>
      <w:r w:rsidR="00211FEA">
        <w:t xml:space="preserve">someone’s behaviour, in this study the consumer, </w:t>
      </w:r>
      <w:r w:rsidR="00BB4864" w:rsidRPr="000C3B70">
        <w:t>by the reward</w:t>
      </w:r>
      <w:r w:rsidR="004442AF">
        <w:t xml:space="preserve"> giver</w:t>
      </w:r>
      <w:r w:rsidR="00211FEA">
        <w:t xml:space="preserve">, </w:t>
      </w:r>
      <w:r w:rsidR="004442AF">
        <w:t>in this study the brand</w:t>
      </w:r>
      <w:r>
        <w:t xml:space="preserve"> (Pousttchi, &amp; Wiedemann, </w:t>
      </w:r>
      <w:r w:rsidR="00BB4864" w:rsidRPr="000C3B70">
        <w:t xml:space="preserve">2007). </w:t>
      </w:r>
      <w:r w:rsidR="00BB4864" w:rsidRPr="004C0CBB">
        <w:rPr>
          <w:color w:val="000000" w:themeColor="text1"/>
        </w:rPr>
        <w:t>Phelps et al</w:t>
      </w:r>
      <w:r w:rsidR="00174761">
        <w:rPr>
          <w:color w:val="000000" w:themeColor="text1"/>
        </w:rPr>
        <w:t>.</w:t>
      </w:r>
      <w:r w:rsidR="00BB4864" w:rsidRPr="004C0CBB">
        <w:rPr>
          <w:color w:val="000000" w:themeColor="text1"/>
        </w:rPr>
        <w:t xml:space="preserve"> (2004) stated that offering free stuff increased the likelihood to forward e-mails twice. However Kirschner (2010) studied extrinsic and intrinsic motivations to persuade consumers. The study stated that </w:t>
      </w:r>
      <w:r w:rsidR="00532E3B">
        <w:rPr>
          <w:color w:val="000000" w:themeColor="text1"/>
        </w:rPr>
        <w:t xml:space="preserve">people are more likely </w:t>
      </w:r>
      <w:r w:rsidR="00C47E84">
        <w:rPr>
          <w:color w:val="000000" w:themeColor="text1"/>
        </w:rPr>
        <w:t>to spread the viral brand message by intrinsic motivations compared to extrinsic motivations</w:t>
      </w:r>
      <w:r w:rsidR="00CB14C9">
        <w:rPr>
          <w:color w:val="000000" w:themeColor="text1"/>
        </w:rPr>
        <w:t xml:space="preserve">. </w:t>
      </w:r>
      <w:r w:rsidR="00211FEA">
        <w:rPr>
          <w:color w:val="000000" w:themeColor="text1"/>
        </w:rPr>
        <w:t>On the contrary</w:t>
      </w:r>
      <w:r w:rsidR="00CB14C9">
        <w:rPr>
          <w:color w:val="000000" w:themeColor="text1"/>
        </w:rPr>
        <w:t xml:space="preserve"> Teo, Vivien and Lai</w:t>
      </w:r>
      <w:r w:rsidR="00BB4864" w:rsidRPr="004C0CBB">
        <w:rPr>
          <w:color w:val="000000" w:themeColor="text1"/>
        </w:rPr>
        <w:t xml:space="preserve"> (1999) concluded in their study to examine the differences between intrinsic and extrinsic </w:t>
      </w:r>
      <w:r w:rsidR="00532E3B">
        <w:rPr>
          <w:color w:val="000000" w:themeColor="text1"/>
        </w:rPr>
        <w:t>motivation</w:t>
      </w:r>
      <w:r w:rsidR="00BB4864" w:rsidRPr="004C0CBB">
        <w:rPr>
          <w:color w:val="000000" w:themeColor="text1"/>
        </w:rPr>
        <w:t xml:space="preserve"> in Internet usage that </w:t>
      </w:r>
      <w:r w:rsidR="00532E3B">
        <w:rPr>
          <w:color w:val="000000" w:themeColor="text1"/>
        </w:rPr>
        <w:t>people are more engaged when they are extrinsically motivated</w:t>
      </w:r>
      <w:r w:rsidR="00BB4864" w:rsidRPr="004C0CBB">
        <w:rPr>
          <w:color w:val="000000" w:themeColor="text1"/>
        </w:rPr>
        <w:t xml:space="preserve"> Therefore it is not clear which type of </w:t>
      </w:r>
      <w:r w:rsidR="00532E3B">
        <w:rPr>
          <w:color w:val="000000" w:themeColor="text1"/>
        </w:rPr>
        <w:t xml:space="preserve">motivation </w:t>
      </w:r>
      <w:r w:rsidR="00BB4864" w:rsidRPr="004C0CBB">
        <w:rPr>
          <w:color w:val="000000" w:themeColor="text1"/>
        </w:rPr>
        <w:t>increases</w:t>
      </w:r>
      <w:r w:rsidR="00BB4864" w:rsidRPr="000C3B70">
        <w:t xml:space="preserve"> the likelihood to </w:t>
      </w:r>
      <w:r w:rsidR="00532E3B">
        <w:t>increase the virality of a brand message</w:t>
      </w:r>
      <w:r w:rsidR="00BB4864" w:rsidRPr="000C3B70">
        <w:t xml:space="preserve">. Hypothesis 2a and 2b will examine which type of </w:t>
      </w:r>
      <w:r w:rsidR="00532E3B">
        <w:t>motivations works better.</w:t>
      </w:r>
    </w:p>
    <w:p w:rsidR="00532E3B" w:rsidRPr="00532E3B" w:rsidRDefault="00532E3B" w:rsidP="00532E3B">
      <w:pPr>
        <w:spacing w:line="360" w:lineRule="auto"/>
        <w:jc w:val="both"/>
      </w:pPr>
    </w:p>
    <w:p w:rsidR="00BB4864" w:rsidRPr="000C3B70" w:rsidRDefault="00BB4864" w:rsidP="00BB4864">
      <w:pPr>
        <w:spacing w:line="360" w:lineRule="auto"/>
        <w:ind w:left="720"/>
        <w:rPr>
          <w:i/>
        </w:rPr>
      </w:pPr>
      <w:r w:rsidRPr="000C3B70">
        <w:rPr>
          <w:b/>
          <w:i/>
        </w:rPr>
        <w:t>Hypothesis 2a:</w:t>
      </w:r>
      <w:r w:rsidRPr="000C3B70">
        <w:rPr>
          <w:i/>
        </w:rPr>
        <w:t xml:space="preserve"> </w:t>
      </w:r>
      <w:r w:rsidR="00E8763D" w:rsidRPr="000C3B70">
        <w:rPr>
          <w:i/>
        </w:rPr>
        <w:t xml:space="preserve">The </w:t>
      </w:r>
      <w:r w:rsidR="00E8763D">
        <w:rPr>
          <w:i/>
        </w:rPr>
        <w:t xml:space="preserve">virality of brand messages on social media </w:t>
      </w:r>
      <w:r w:rsidRPr="000C3B70">
        <w:rPr>
          <w:i/>
        </w:rPr>
        <w:t>is expected</w:t>
      </w:r>
      <w:r w:rsidR="00E8763D">
        <w:rPr>
          <w:i/>
        </w:rPr>
        <w:t xml:space="preserve"> to be higher when the consumer is</w:t>
      </w:r>
      <w:r w:rsidRPr="000C3B70">
        <w:rPr>
          <w:i/>
        </w:rPr>
        <w:t xml:space="preserve"> </w:t>
      </w:r>
      <w:r w:rsidR="00E8763D">
        <w:rPr>
          <w:i/>
        </w:rPr>
        <w:t xml:space="preserve">acting out of </w:t>
      </w:r>
      <w:r w:rsidRPr="000C3B70">
        <w:rPr>
          <w:i/>
        </w:rPr>
        <w:t xml:space="preserve">extrinsic </w:t>
      </w:r>
      <w:r w:rsidR="00E8763D">
        <w:rPr>
          <w:i/>
        </w:rPr>
        <w:t xml:space="preserve">motivations </w:t>
      </w:r>
      <w:r w:rsidRPr="000C3B70">
        <w:rPr>
          <w:i/>
        </w:rPr>
        <w:t xml:space="preserve">compared to </w:t>
      </w:r>
      <w:r w:rsidR="00E8763D">
        <w:rPr>
          <w:i/>
        </w:rPr>
        <w:t>intrinsic motivations.</w:t>
      </w:r>
    </w:p>
    <w:p w:rsidR="00BB4864" w:rsidRPr="000C3B70" w:rsidRDefault="00BB4864" w:rsidP="00BB4864">
      <w:pPr>
        <w:spacing w:line="360" w:lineRule="auto"/>
        <w:ind w:left="720"/>
        <w:rPr>
          <w:i/>
        </w:rPr>
      </w:pPr>
    </w:p>
    <w:p w:rsidR="00BB4864" w:rsidRPr="000C3B70" w:rsidRDefault="00BB4864" w:rsidP="00BB4864">
      <w:pPr>
        <w:spacing w:line="360" w:lineRule="auto"/>
        <w:ind w:left="720"/>
        <w:rPr>
          <w:i/>
        </w:rPr>
      </w:pPr>
      <w:r w:rsidRPr="000C3B70">
        <w:rPr>
          <w:b/>
          <w:i/>
        </w:rPr>
        <w:t>Hypothesis 2b</w:t>
      </w:r>
      <w:r w:rsidRPr="000C3B70">
        <w:rPr>
          <w:i/>
        </w:rPr>
        <w:t xml:space="preserve">: </w:t>
      </w:r>
      <w:r w:rsidR="00E8763D" w:rsidRPr="000C3B70">
        <w:rPr>
          <w:i/>
        </w:rPr>
        <w:t xml:space="preserve">The </w:t>
      </w:r>
      <w:r w:rsidR="00E8763D">
        <w:rPr>
          <w:i/>
        </w:rPr>
        <w:t>virality of brand messages on social media is</w:t>
      </w:r>
      <w:r w:rsidR="00E8763D" w:rsidRPr="000C3B70">
        <w:rPr>
          <w:i/>
        </w:rPr>
        <w:t xml:space="preserve"> </w:t>
      </w:r>
      <w:r w:rsidRPr="000C3B70">
        <w:rPr>
          <w:i/>
        </w:rPr>
        <w:t>expected to be higher when the co</w:t>
      </w:r>
      <w:r w:rsidR="00E8763D">
        <w:rPr>
          <w:i/>
        </w:rPr>
        <w:t xml:space="preserve">nsumer is acting out of </w:t>
      </w:r>
      <w:r w:rsidRPr="000C3B70">
        <w:rPr>
          <w:i/>
        </w:rPr>
        <w:t xml:space="preserve">intrinsic </w:t>
      </w:r>
      <w:r w:rsidR="00E8763D">
        <w:rPr>
          <w:i/>
        </w:rPr>
        <w:t xml:space="preserve">motivations </w:t>
      </w:r>
      <w:r w:rsidRPr="000C3B70">
        <w:rPr>
          <w:i/>
        </w:rPr>
        <w:t xml:space="preserve">compared to </w:t>
      </w:r>
      <w:r w:rsidR="00E8763D">
        <w:rPr>
          <w:i/>
        </w:rPr>
        <w:t>extrinsic motivations.</w:t>
      </w:r>
    </w:p>
    <w:p w:rsidR="00BB4864" w:rsidRPr="000C3B70" w:rsidRDefault="00BB4864" w:rsidP="00BB4864">
      <w:pPr>
        <w:spacing w:line="360" w:lineRule="auto"/>
        <w:rPr>
          <w:i/>
        </w:rPr>
      </w:pPr>
    </w:p>
    <w:p w:rsidR="00BB4864" w:rsidRPr="000C3B70" w:rsidRDefault="00BB4864" w:rsidP="00BB4864">
      <w:pPr>
        <w:spacing w:line="360" w:lineRule="auto"/>
        <w:jc w:val="both"/>
        <w:rPr>
          <w:rFonts w:cs="Times New Roman"/>
          <w:lang w:val="en-US"/>
        </w:rPr>
      </w:pPr>
      <w:r w:rsidRPr="000C3B70">
        <w:t>Chung and Darke (2006) state when the message is more self-relevant, in other words when the consumers is more involved, consumers are more likely to be engaged in WOM.  Phelps et al. (2004) confirmed this theory and claimed that consumers are more likely to forward an e-mail when the message is relevant.</w:t>
      </w:r>
    </w:p>
    <w:p w:rsidR="00BB4864" w:rsidRPr="000C3B70" w:rsidRDefault="00BB4864" w:rsidP="00BB4864">
      <w:pPr>
        <w:spacing w:line="360" w:lineRule="auto"/>
        <w:jc w:val="both"/>
        <w:rPr>
          <w:rFonts w:cs="Times New Roman"/>
          <w:lang w:val="en-US"/>
        </w:rPr>
      </w:pPr>
    </w:p>
    <w:p w:rsidR="00BB4864" w:rsidRPr="000C3B70" w:rsidRDefault="00BB4864" w:rsidP="00BB4864">
      <w:pPr>
        <w:spacing w:line="360" w:lineRule="auto"/>
        <w:jc w:val="both"/>
      </w:pPr>
      <w:r w:rsidRPr="000C3B70">
        <w:rPr>
          <w:rFonts w:cs="Times New Roman"/>
          <w:lang w:val="en-US"/>
        </w:rPr>
        <w:t xml:space="preserve">The research findings will contribute to the current viral marketing literature since previous studies only focused on brand involvement and message involvement. According to the </w:t>
      </w:r>
      <w:r w:rsidR="005C3FCF">
        <w:rPr>
          <w:rFonts w:cs="Times New Roman"/>
          <w:lang w:val="en-US"/>
        </w:rPr>
        <w:t>known</w:t>
      </w:r>
      <w:r w:rsidR="00211FEA">
        <w:rPr>
          <w:rFonts w:cs="Times New Roman"/>
          <w:lang w:val="en-US"/>
        </w:rPr>
        <w:t xml:space="preserve"> literature on involvement </w:t>
      </w:r>
      <w:r w:rsidRPr="000C3B70">
        <w:rPr>
          <w:rFonts w:cs="Times New Roman"/>
          <w:lang w:val="en-US"/>
        </w:rPr>
        <w:t>in the context</w:t>
      </w:r>
      <w:r w:rsidR="005C3FCF">
        <w:rPr>
          <w:rFonts w:cs="Times New Roman"/>
          <w:lang w:val="en-US"/>
        </w:rPr>
        <w:t xml:space="preserve"> of viral marketing, involvement </w:t>
      </w:r>
      <w:r w:rsidRPr="000C3B70">
        <w:rPr>
          <w:rFonts w:cs="Times New Roman"/>
          <w:lang w:val="en-US"/>
        </w:rPr>
        <w:t xml:space="preserve">has a positively influence on the likelihood to forward viral content. Therefore this study predicts that a high product involvement positively affects the </w:t>
      </w:r>
      <w:r w:rsidR="0029105D">
        <w:rPr>
          <w:rFonts w:cs="Times New Roman"/>
          <w:lang w:val="en-US"/>
        </w:rPr>
        <w:t>virality of a brand message on social media</w:t>
      </w:r>
      <w:r w:rsidRPr="000C3B70">
        <w:rPr>
          <w:rFonts w:cs="Times New Roman"/>
          <w:lang w:val="en-US"/>
        </w:rPr>
        <w:t>. This results in the following hypothesis:</w:t>
      </w:r>
    </w:p>
    <w:p w:rsidR="00BB4864" w:rsidRPr="000C3B70" w:rsidRDefault="00BB4864" w:rsidP="00BB4864">
      <w:pPr>
        <w:spacing w:line="360" w:lineRule="auto"/>
        <w:jc w:val="both"/>
      </w:pPr>
    </w:p>
    <w:p w:rsidR="00BB4864" w:rsidRPr="000C3B70" w:rsidRDefault="00BB4864" w:rsidP="00BB4864">
      <w:pPr>
        <w:spacing w:line="360" w:lineRule="auto"/>
        <w:ind w:left="720"/>
        <w:rPr>
          <w:i/>
        </w:rPr>
      </w:pPr>
      <w:r w:rsidRPr="000C3B70">
        <w:rPr>
          <w:b/>
          <w:i/>
        </w:rPr>
        <w:t>Hypothesis 3:</w:t>
      </w:r>
      <w:r w:rsidRPr="000C3B70">
        <w:rPr>
          <w:i/>
        </w:rPr>
        <w:t xml:space="preserve"> </w:t>
      </w:r>
      <w:r w:rsidR="00E8763D" w:rsidRPr="000C3B70">
        <w:rPr>
          <w:i/>
        </w:rPr>
        <w:t xml:space="preserve">The </w:t>
      </w:r>
      <w:r w:rsidR="00E8763D">
        <w:rPr>
          <w:i/>
        </w:rPr>
        <w:t>virality of brand messages on social media is</w:t>
      </w:r>
      <w:r w:rsidR="00E8763D" w:rsidRPr="000C3B70">
        <w:rPr>
          <w:i/>
        </w:rPr>
        <w:t xml:space="preserve"> </w:t>
      </w:r>
      <w:r w:rsidRPr="000C3B70">
        <w:rPr>
          <w:i/>
        </w:rPr>
        <w:t>expected to be higher when consumers are more involved in the product category.</w:t>
      </w:r>
    </w:p>
    <w:p w:rsidR="00BB4864" w:rsidRPr="000C3B70" w:rsidRDefault="00BB4864" w:rsidP="00BB4864">
      <w:pPr>
        <w:spacing w:line="360" w:lineRule="auto"/>
        <w:rPr>
          <w:i/>
        </w:rPr>
      </w:pPr>
    </w:p>
    <w:p w:rsidR="00BB4864" w:rsidRPr="000C3B70" w:rsidRDefault="00BB4864" w:rsidP="00BB4864">
      <w:pPr>
        <w:spacing w:line="360" w:lineRule="auto"/>
        <w:jc w:val="both"/>
      </w:pPr>
      <w:r w:rsidRPr="000C3B70">
        <w:t xml:space="preserve">One of the techniques to influence and persuade consumers is using hard sell or soft sell mechanisms in advertisements. Porter and Golan (2006) state that viral advertising also has the characteristic to persuade and influence consumers. Kaikati &amp; Kaikati (2004) mention viral marketing as a stealth marketing principle. The theory of stealth marketing unveils that consumers responds negatively when they become aware of a commercial brands advertisement to persuade the consumers to action. Like the term proposes, stealth marketing uses a more subtle or softer technique to persuade consumers. </w:t>
      </w:r>
    </w:p>
    <w:p w:rsidR="00BB4864" w:rsidRPr="000C3B70" w:rsidRDefault="00BB4864" w:rsidP="00BB4864">
      <w:pPr>
        <w:spacing w:line="360" w:lineRule="auto"/>
        <w:jc w:val="both"/>
      </w:pPr>
    </w:p>
    <w:p w:rsidR="00BB4864" w:rsidRPr="000C3B70" w:rsidRDefault="00BB4864" w:rsidP="00BB4864">
      <w:pPr>
        <w:widowControl w:val="0"/>
        <w:autoSpaceDE w:val="0"/>
        <w:autoSpaceDN w:val="0"/>
        <w:adjustRightInd w:val="0"/>
        <w:spacing w:line="360" w:lineRule="auto"/>
        <w:jc w:val="both"/>
      </w:pPr>
      <w:r w:rsidRPr="000C3B70">
        <w:t>Previous studies did not yet examined the role of hard/soft sell techniques in a viral marketing context. Dichter (1966) claimed nevertheless a positive relation between word-of-mouth and a soft selling technique. According to Dichter the advertisement should be naturally, non-commercially, in other words the advertisement should use a soft sell technique. Besides a soft sell technique will increase the sales Cruz and Fill (2008) agreed to Dichter theory and state that consumers prefer a viral message that is intended to be commercial-free (soft sell) and did not include “call-to-action” features (hard sell). Therefore this thesis predicts that soft sell techniques are performing better than hard sell techniques in a viral marketing context. This leads to the following hypothesis:</w:t>
      </w:r>
    </w:p>
    <w:p w:rsidR="00BB4864" w:rsidRPr="000C3B70" w:rsidRDefault="00BB4864" w:rsidP="00BB4864">
      <w:pPr>
        <w:spacing w:line="360" w:lineRule="auto"/>
      </w:pPr>
    </w:p>
    <w:p w:rsidR="00BB4864" w:rsidRPr="00C47E84" w:rsidRDefault="00BB4864" w:rsidP="00C47E84">
      <w:pPr>
        <w:spacing w:line="360" w:lineRule="auto"/>
        <w:ind w:left="720"/>
        <w:rPr>
          <w:i/>
        </w:rPr>
      </w:pPr>
      <w:r w:rsidRPr="000C3B70">
        <w:rPr>
          <w:b/>
          <w:i/>
        </w:rPr>
        <w:t>Hypothesis 4:</w:t>
      </w:r>
      <w:r w:rsidRPr="000C3B70">
        <w:rPr>
          <w:i/>
        </w:rPr>
        <w:t xml:space="preserve"> </w:t>
      </w:r>
      <w:r w:rsidR="00E8763D" w:rsidRPr="000C3B70">
        <w:rPr>
          <w:i/>
        </w:rPr>
        <w:t xml:space="preserve">The </w:t>
      </w:r>
      <w:r w:rsidR="00E8763D">
        <w:rPr>
          <w:i/>
        </w:rPr>
        <w:t>virality of brand messages on social media is</w:t>
      </w:r>
      <w:r w:rsidR="00E8763D" w:rsidRPr="000C3B70">
        <w:rPr>
          <w:i/>
        </w:rPr>
        <w:t xml:space="preserve"> </w:t>
      </w:r>
      <w:r w:rsidRPr="000C3B70">
        <w:rPr>
          <w:i/>
        </w:rPr>
        <w:t xml:space="preserve">expected to be higher when the </w:t>
      </w:r>
      <w:r w:rsidR="0029105D">
        <w:rPr>
          <w:i/>
        </w:rPr>
        <w:t xml:space="preserve">brand message </w:t>
      </w:r>
      <w:r w:rsidR="00A854A7">
        <w:rPr>
          <w:i/>
        </w:rPr>
        <w:t>is received as more soft-sell than hard-</w:t>
      </w:r>
      <w:r w:rsidRPr="000C3B70">
        <w:rPr>
          <w:i/>
        </w:rPr>
        <w:t>sell</w:t>
      </w:r>
      <w:r w:rsidR="00C47E84">
        <w:rPr>
          <w:i/>
        </w:rPr>
        <w:br/>
      </w:r>
    </w:p>
    <w:p w:rsidR="00BB4864" w:rsidRDefault="00211FEA" w:rsidP="00BB4864">
      <w:pPr>
        <w:spacing w:line="360" w:lineRule="auto"/>
        <w:jc w:val="both"/>
      </w:pPr>
      <w:r>
        <w:t>In addition</w:t>
      </w:r>
      <w:r w:rsidR="00BB4864" w:rsidRPr="000C3B70">
        <w:t xml:space="preserve"> the main effects mentioned </w:t>
      </w:r>
      <w:r w:rsidR="00C47E84">
        <w:t xml:space="preserve">above </w:t>
      </w:r>
      <w:r w:rsidR="00BB4864" w:rsidRPr="000C3B70">
        <w:t xml:space="preserve">this study examines several </w:t>
      </w:r>
      <w:r w:rsidR="00A5042F">
        <w:t xml:space="preserve">moderation </w:t>
      </w:r>
      <w:r w:rsidR="00BB4864" w:rsidRPr="000C3B70">
        <w:t xml:space="preserve">effects between variables. </w:t>
      </w:r>
    </w:p>
    <w:p w:rsidR="00DF4AA8" w:rsidRDefault="00DF4AA8" w:rsidP="00BB4864">
      <w:pPr>
        <w:spacing w:line="360" w:lineRule="auto"/>
        <w:jc w:val="both"/>
      </w:pPr>
    </w:p>
    <w:p w:rsidR="00DF4AA8" w:rsidRDefault="00DF4AA8" w:rsidP="00BB4864">
      <w:pPr>
        <w:spacing w:line="360" w:lineRule="auto"/>
        <w:jc w:val="both"/>
      </w:pPr>
      <w:r>
        <w:t xml:space="preserve">Traylor (1983) </w:t>
      </w:r>
      <w:r w:rsidR="003C09D8">
        <w:t>stated the general agreement in</w:t>
      </w:r>
      <w:r>
        <w:t xml:space="preserve"> literature is that consumers’ product category involvement is directly related </w:t>
      </w:r>
      <w:r w:rsidR="003C09D8">
        <w:t>to the consumers’ commitment to a particular brand within that product category.  However Traylor (1983) stated the more important a product category is to the consumer, the stronger the brand attachment. Conversely, the lower the importance is of a product category for a consumer, t</w:t>
      </w:r>
      <w:r w:rsidR="0035040D">
        <w:t>he lower the brand attachment</w:t>
      </w:r>
      <w:r w:rsidR="003C09D8">
        <w:t xml:space="preserve"> (Tray</w:t>
      </w:r>
      <w:r w:rsidR="0035040D">
        <w:t xml:space="preserve">lor, 1981).  Traylor suggests when a consumer shows a low product category involvement, the consumer would have a large consideration set and therefore will be more likely to switch between brands.  Contrariwise, Traylor (1981) suggests that consumers with a small consideration set shows more brand commitment. </w:t>
      </w:r>
    </w:p>
    <w:p w:rsidR="002D0C39" w:rsidRDefault="002D0C39" w:rsidP="00BB4864">
      <w:pPr>
        <w:spacing w:line="360" w:lineRule="auto"/>
        <w:jc w:val="both"/>
      </w:pPr>
    </w:p>
    <w:p w:rsidR="002D0C39" w:rsidRDefault="00522455" w:rsidP="00BB4864">
      <w:pPr>
        <w:spacing w:line="360" w:lineRule="auto"/>
        <w:jc w:val="both"/>
      </w:pPr>
      <w:r>
        <w:t>Others</w:t>
      </w:r>
      <w:r w:rsidR="002D0C39">
        <w:t xml:space="preserve"> su</w:t>
      </w:r>
      <w:r>
        <w:t>ggest</w:t>
      </w:r>
      <w:r w:rsidR="002D0C39">
        <w:t xml:space="preserve"> when product </w:t>
      </w:r>
      <w:r>
        <w:t xml:space="preserve">category </w:t>
      </w:r>
      <w:r w:rsidR="002D0C39">
        <w:t xml:space="preserve">involvement is </w:t>
      </w:r>
      <w:r w:rsidR="00E03DB3">
        <w:t>low;</w:t>
      </w:r>
      <w:r w:rsidR="002D0C39">
        <w:t xml:space="preserve"> consumers are less likely to process information deeply</w:t>
      </w:r>
      <w:r>
        <w:t xml:space="preserve"> (Malar</w:t>
      </w:r>
      <w:r w:rsidR="00BD3D44">
        <w:t>, Krohmer, Hoyer &amp; Nyffenegger, 2011)</w:t>
      </w:r>
      <w:r w:rsidR="002D0C39">
        <w:t xml:space="preserve">. The product </w:t>
      </w:r>
      <w:r w:rsidR="00E03DB3">
        <w:t xml:space="preserve">category </w:t>
      </w:r>
      <w:r w:rsidR="002D0C39">
        <w:t>is not important enough</w:t>
      </w:r>
      <w:r w:rsidR="00E03DB3">
        <w:t xml:space="preserve"> for consumers and therefore the consumers are less likely to establish a connection between the brand and </w:t>
      </w:r>
      <w:r>
        <w:t>themselves, which</w:t>
      </w:r>
      <w:r w:rsidR="00E03DB3">
        <w:t xml:space="preserve"> leads to a lower brand attachment. </w:t>
      </w:r>
      <w:r>
        <w:t xml:space="preserve"> Conversely, when product category involvement is high, consumers are more likely to process the information and invest in the connection between the brand and themselves.</w:t>
      </w:r>
    </w:p>
    <w:p w:rsidR="0035040D" w:rsidRDefault="0035040D" w:rsidP="00BB4864">
      <w:pPr>
        <w:spacing w:line="360" w:lineRule="auto"/>
        <w:jc w:val="both"/>
        <w:rPr>
          <w:lang w:val="en-US"/>
        </w:rPr>
      </w:pPr>
    </w:p>
    <w:p w:rsidR="00BB4864" w:rsidRPr="000C3B70" w:rsidRDefault="00E03DB3" w:rsidP="00BB4864">
      <w:pPr>
        <w:spacing w:line="360" w:lineRule="auto"/>
        <w:jc w:val="both"/>
        <w:rPr>
          <w:lang w:val="en-US"/>
        </w:rPr>
      </w:pPr>
      <w:r>
        <w:rPr>
          <w:lang w:val="en-US"/>
        </w:rPr>
        <w:t>Combining the literature of Traylor (1981</w:t>
      </w:r>
      <w:r w:rsidR="00211FEA">
        <w:rPr>
          <w:lang w:val="en-US"/>
        </w:rPr>
        <w:t xml:space="preserve">; 1983) </w:t>
      </w:r>
      <w:r>
        <w:rPr>
          <w:lang w:val="en-US"/>
        </w:rPr>
        <w:t xml:space="preserve">and </w:t>
      </w:r>
      <w:r w:rsidR="00BD3D44">
        <w:rPr>
          <w:lang w:val="en-US"/>
        </w:rPr>
        <w:t xml:space="preserve">Malar et al. </w:t>
      </w:r>
      <w:r>
        <w:rPr>
          <w:lang w:val="en-US"/>
        </w:rPr>
        <w:t>(</w:t>
      </w:r>
      <w:r w:rsidR="00BD3D44">
        <w:rPr>
          <w:lang w:val="en-US"/>
        </w:rPr>
        <w:t>2011</w:t>
      </w:r>
      <w:r>
        <w:rPr>
          <w:lang w:val="en-US"/>
        </w:rPr>
        <w:t xml:space="preserve">) </w:t>
      </w:r>
      <w:r w:rsidR="0035040D">
        <w:rPr>
          <w:lang w:val="en-US"/>
        </w:rPr>
        <w:t xml:space="preserve">this research </w:t>
      </w:r>
      <w:r w:rsidR="00E8311B">
        <w:rPr>
          <w:lang w:val="en-US"/>
        </w:rPr>
        <w:t>expects</w:t>
      </w:r>
      <w:r w:rsidR="0035040D">
        <w:rPr>
          <w:lang w:val="en-US"/>
        </w:rPr>
        <w:t xml:space="preserve"> w</w:t>
      </w:r>
      <w:r w:rsidR="00522455">
        <w:rPr>
          <w:lang w:val="en-US"/>
        </w:rPr>
        <w:t>hen involvement is high</w:t>
      </w:r>
      <w:r w:rsidR="00BB4864" w:rsidRPr="000C3B70">
        <w:rPr>
          <w:lang w:val="en-US"/>
        </w:rPr>
        <w:t xml:space="preserve">, consumers </w:t>
      </w:r>
      <w:r w:rsidR="00522455">
        <w:rPr>
          <w:lang w:val="en-US"/>
        </w:rPr>
        <w:t>are more</w:t>
      </w:r>
      <w:r w:rsidR="00BB4864" w:rsidRPr="000C3B70">
        <w:rPr>
          <w:lang w:val="en-US"/>
        </w:rPr>
        <w:t xml:space="preserve"> willing to process </w:t>
      </w:r>
      <w:r>
        <w:rPr>
          <w:lang w:val="en-US"/>
        </w:rPr>
        <w:t xml:space="preserve">the brand message </w:t>
      </w:r>
      <w:r w:rsidR="00BB4864" w:rsidRPr="000C3B70">
        <w:rPr>
          <w:lang w:val="en-US"/>
        </w:rPr>
        <w:t xml:space="preserve">deeply and therefore </w:t>
      </w:r>
      <w:r w:rsidR="0029105D">
        <w:rPr>
          <w:lang w:val="en-US"/>
        </w:rPr>
        <w:t xml:space="preserve">a brand messages tend to have a </w:t>
      </w:r>
      <w:r w:rsidR="00522455">
        <w:rPr>
          <w:lang w:val="en-US"/>
        </w:rPr>
        <w:t>higher</w:t>
      </w:r>
      <w:r w:rsidR="0029105D">
        <w:rPr>
          <w:lang w:val="en-US"/>
        </w:rPr>
        <w:t xml:space="preserve"> virality</w:t>
      </w:r>
      <w:r w:rsidR="00BB4864" w:rsidRPr="000C3B70">
        <w:rPr>
          <w:lang w:val="en-US"/>
        </w:rPr>
        <w:t xml:space="preserve">. As a result, these consumers are </w:t>
      </w:r>
      <w:r w:rsidR="00522455">
        <w:rPr>
          <w:lang w:val="en-US"/>
        </w:rPr>
        <w:t xml:space="preserve">more </w:t>
      </w:r>
      <w:r w:rsidR="00BB4864" w:rsidRPr="000C3B70">
        <w:rPr>
          <w:lang w:val="en-US"/>
        </w:rPr>
        <w:t>likely to make the connection between the brand and their actual self and therefore</w:t>
      </w:r>
      <w:r w:rsidR="00522455">
        <w:rPr>
          <w:lang w:val="en-US"/>
        </w:rPr>
        <w:t xml:space="preserve"> the</w:t>
      </w:r>
      <w:r w:rsidR="00BB4864" w:rsidRPr="000C3B70">
        <w:rPr>
          <w:lang w:val="en-US"/>
        </w:rPr>
        <w:t xml:space="preserve"> </w:t>
      </w:r>
      <w:r w:rsidR="0029105D">
        <w:rPr>
          <w:lang w:val="en-US"/>
        </w:rPr>
        <w:t xml:space="preserve">brand message </w:t>
      </w:r>
      <w:r>
        <w:rPr>
          <w:lang w:val="en-US"/>
        </w:rPr>
        <w:t xml:space="preserve">is </w:t>
      </w:r>
      <w:r w:rsidR="00522455">
        <w:rPr>
          <w:lang w:val="en-US"/>
        </w:rPr>
        <w:t>more interesting to spread.</w:t>
      </w:r>
      <w:r>
        <w:rPr>
          <w:lang w:val="en-US"/>
        </w:rPr>
        <w:t xml:space="preserve"> </w:t>
      </w:r>
    </w:p>
    <w:p w:rsidR="00BB4864" w:rsidRPr="000C3B70" w:rsidRDefault="00BB4864" w:rsidP="00BB4864">
      <w:pPr>
        <w:spacing w:line="360" w:lineRule="auto"/>
        <w:ind w:left="720"/>
        <w:jc w:val="both"/>
        <w:rPr>
          <w:color w:val="FF0000"/>
        </w:rPr>
      </w:pPr>
    </w:p>
    <w:p w:rsidR="00BB4864" w:rsidRDefault="00B706D8" w:rsidP="00BB4864">
      <w:pPr>
        <w:spacing w:line="360" w:lineRule="auto"/>
        <w:ind w:left="720"/>
        <w:jc w:val="both"/>
        <w:rPr>
          <w:i/>
        </w:rPr>
      </w:pPr>
      <w:r>
        <w:rPr>
          <w:b/>
          <w:i/>
        </w:rPr>
        <w:t>Hypothesis 5</w:t>
      </w:r>
      <w:r w:rsidR="00BB4864" w:rsidRPr="000C3B70">
        <w:rPr>
          <w:b/>
          <w:i/>
        </w:rPr>
        <w:t>:</w:t>
      </w:r>
      <w:r w:rsidR="00A5042F">
        <w:rPr>
          <w:i/>
        </w:rPr>
        <w:t xml:space="preserve"> Product category involvement affects</w:t>
      </w:r>
      <w:r>
        <w:rPr>
          <w:i/>
        </w:rPr>
        <w:t xml:space="preserve"> the relationship between </w:t>
      </w:r>
      <w:r w:rsidR="00BB4864" w:rsidRPr="000C3B70">
        <w:rPr>
          <w:i/>
        </w:rPr>
        <w:t xml:space="preserve">the </w:t>
      </w:r>
      <w:r w:rsidR="0029105D">
        <w:rPr>
          <w:i/>
        </w:rPr>
        <w:t xml:space="preserve">virality of </w:t>
      </w:r>
      <w:r>
        <w:rPr>
          <w:i/>
        </w:rPr>
        <w:t>a brand message on social media and brand attachment.</w:t>
      </w:r>
    </w:p>
    <w:p w:rsidR="00B706D8" w:rsidRDefault="00B706D8" w:rsidP="00522455">
      <w:pPr>
        <w:spacing w:line="360" w:lineRule="auto"/>
        <w:jc w:val="both"/>
        <w:rPr>
          <w:i/>
        </w:rPr>
      </w:pPr>
    </w:p>
    <w:p w:rsidR="001A0F87" w:rsidRDefault="00B706D8" w:rsidP="00B706D8">
      <w:pPr>
        <w:spacing w:line="360" w:lineRule="auto"/>
        <w:jc w:val="both"/>
        <w:rPr>
          <w:color w:val="000000" w:themeColor="text1"/>
        </w:rPr>
      </w:pPr>
      <w:r w:rsidRPr="000C3B70">
        <w:t xml:space="preserve">According </w:t>
      </w:r>
      <w:r w:rsidRPr="004C0CBB">
        <w:rPr>
          <w:color w:val="000000" w:themeColor="text1"/>
        </w:rPr>
        <w:t>t</w:t>
      </w:r>
      <w:r>
        <w:rPr>
          <w:color w:val="000000" w:themeColor="text1"/>
        </w:rPr>
        <w:t>o Sherif &amp; Hovland (1980</w:t>
      </w:r>
      <w:r w:rsidRPr="004C0CBB">
        <w:rPr>
          <w:color w:val="000000" w:themeColor="text1"/>
        </w:rPr>
        <w:t>) high involvement results in more resistance to persuas</w:t>
      </w:r>
      <w:r>
        <w:rPr>
          <w:color w:val="000000" w:themeColor="text1"/>
        </w:rPr>
        <w:t xml:space="preserve">ion. </w:t>
      </w:r>
      <w:r w:rsidR="00B963D9">
        <w:rPr>
          <w:color w:val="000000" w:themeColor="text1"/>
        </w:rPr>
        <w:t>Furthermore Sternhal, Philips &amp;</w:t>
      </w:r>
      <w:r>
        <w:rPr>
          <w:color w:val="000000" w:themeColor="text1"/>
        </w:rPr>
        <w:t xml:space="preserve"> Dholakia</w:t>
      </w:r>
      <w:r w:rsidRPr="004C0CBB">
        <w:rPr>
          <w:color w:val="000000" w:themeColor="text1"/>
        </w:rPr>
        <w:t xml:space="preserve"> (1978) stated that high ad involvement leads to more </w:t>
      </w:r>
      <w:r>
        <w:rPr>
          <w:color w:val="000000" w:themeColor="text1"/>
        </w:rPr>
        <w:t xml:space="preserve">counter argumentation. </w:t>
      </w:r>
      <w:r w:rsidR="001A0F87">
        <w:rPr>
          <w:color w:val="000000" w:themeColor="text1"/>
        </w:rPr>
        <w:t xml:space="preserve">Kapferer &amp; Laurent (1985) stated that consumers who are highly involved process information more active compared with consumers who are slightly involved. </w:t>
      </w:r>
      <w:r w:rsidR="009F2AD6">
        <w:rPr>
          <w:color w:val="000000" w:themeColor="text1"/>
        </w:rPr>
        <w:t xml:space="preserve">When are consumers are slightly involved they are more likely to follow the heuristic road of persuasion (Chaiken, 1980). In the context of this study this implicates they might avoid processing persuasive argumentation such as product specifications and other facts mentioned in the brand message. These consumers are more likely to focus on elements of the brand message that require minimal efforts </w:t>
      </w:r>
      <w:r w:rsidR="00CC032D">
        <w:rPr>
          <w:color w:val="000000" w:themeColor="text1"/>
        </w:rPr>
        <w:t xml:space="preserve">to interpret </w:t>
      </w:r>
      <w:r w:rsidR="009F2AD6">
        <w:rPr>
          <w:color w:val="000000" w:themeColor="text1"/>
        </w:rPr>
        <w:t>(Chaiken, 1989).</w:t>
      </w:r>
      <w:r w:rsidR="00CC032D">
        <w:rPr>
          <w:color w:val="000000" w:themeColor="text1"/>
        </w:rPr>
        <w:t xml:space="preserve"> As explained in sector 2.1.4 hard-sell appeals tend to have more persuasive argumentation and soft-sell appeals often have an emotional setting that require minimal efforts to interpret. </w:t>
      </w:r>
    </w:p>
    <w:p w:rsidR="001A0F87" w:rsidRDefault="001A0F87" w:rsidP="00B706D8">
      <w:pPr>
        <w:spacing w:line="360" w:lineRule="auto"/>
        <w:jc w:val="both"/>
      </w:pPr>
    </w:p>
    <w:p w:rsidR="00B706D8" w:rsidRPr="000C3B70" w:rsidRDefault="00B706D8" w:rsidP="00263B74">
      <w:pPr>
        <w:spacing w:line="360" w:lineRule="auto"/>
        <w:jc w:val="both"/>
      </w:pPr>
      <w:r w:rsidRPr="000C3B70">
        <w:t>T</w:t>
      </w:r>
      <w:r w:rsidR="009F2AD6">
        <w:t xml:space="preserve">herefore this study examine if product category involvement has a positive effect </w:t>
      </w:r>
      <w:r w:rsidR="00CC032D">
        <w:t xml:space="preserve">on the relationship between the virality of brand messages and brand message appeals. </w:t>
      </w:r>
      <w:r>
        <w:t>This</w:t>
      </w:r>
      <w:r w:rsidRPr="000C3B70">
        <w:t xml:space="preserve"> research expects th</w:t>
      </w:r>
      <w:r>
        <w:t xml:space="preserve">at </w:t>
      </w:r>
      <w:r w:rsidR="00A5042F">
        <w:t xml:space="preserve">product category involvement moderates </w:t>
      </w:r>
      <w:r w:rsidRPr="000C3B70">
        <w:t>the relation</w:t>
      </w:r>
      <w:r w:rsidR="00A5042F">
        <w:t>ship</w:t>
      </w:r>
      <w:r w:rsidRPr="000C3B70">
        <w:t xml:space="preserve"> between </w:t>
      </w:r>
      <w:r w:rsidR="00A5042F">
        <w:t>brand message appeals</w:t>
      </w:r>
      <w:r w:rsidRPr="000C3B70">
        <w:t xml:space="preserve"> and </w:t>
      </w:r>
      <w:r>
        <w:t>the virality of the brand message</w:t>
      </w:r>
      <w:r w:rsidRPr="000C3B70">
        <w:t xml:space="preserve">. This </w:t>
      </w:r>
      <w:r w:rsidR="00A11D71">
        <w:t>leads to the following hypothese</w:t>
      </w:r>
      <w:r w:rsidRPr="000C3B70">
        <w:t>s:</w:t>
      </w:r>
    </w:p>
    <w:p w:rsidR="00B706D8" w:rsidRPr="000C3B70" w:rsidRDefault="00B706D8" w:rsidP="00B706D8">
      <w:pPr>
        <w:spacing w:line="360" w:lineRule="auto"/>
        <w:jc w:val="both"/>
      </w:pPr>
    </w:p>
    <w:p w:rsidR="00B706D8" w:rsidRDefault="00B706D8" w:rsidP="00B706D8">
      <w:pPr>
        <w:spacing w:line="360" w:lineRule="auto"/>
        <w:ind w:left="720"/>
        <w:jc w:val="both"/>
        <w:rPr>
          <w:i/>
        </w:rPr>
      </w:pPr>
      <w:r>
        <w:rPr>
          <w:b/>
          <w:i/>
        </w:rPr>
        <w:t>Hypothesis 6</w:t>
      </w:r>
      <w:r w:rsidR="00A11D71">
        <w:rPr>
          <w:b/>
          <w:i/>
        </w:rPr>
        <w:t>a</w:t>
      </w:r>
      <w:r w:rsidRPr="000C3B70">
        <w:rPr>
          <w:b/>
          <w:i/>
        </w:rPr>
        <w:t>:</w:t>
      </w:r>
      <w:r w:rsidRPr="000C3B70">
        <w:rPr>
          <w:i/>
        </w:rPr>
        <w:t xml:space="preserve"> </w:t>
      </w:r>
      <w:r w:rsidR="00A5042F">
        <w:rPr>
          <w:i/>
        </w:rPr>
        <w:t>P</w:t>
      </w:r>
      <w:r w:rsidRPr="000C3B70">
        <w:rPr>
          <w:i/>
        </w:rPr>
        <w:t xml:space="preserve">roduct category involvement </w:t>
      </w:r>
      <w:r w:rsidR="00A5042F">
        <w:rPr>
          <w:i/>
        </w:rPr>
        <w:t>affects</w:t>
      </w:r>
      <w:r>
        <w:rPr>
          <w:i/>
        </w:rPr>
        <w:t xml:space="preserve"> the relationship between</w:t>
      </w:r>
      <w:r w:rsidRPr="000C3B70">
        <w:rPr>
          <w:i/>
        </w:rPr>
        <w:t xml:space="preserve"> the</w:t>
      </w:r>
      <w:r>
        <w:rPr>
          <w:i/>
        </w:rPr>
        <w:t xml:space="preserve"> virality of the brand message on social media and </w:t>
      </w:r>
      <w:r w:rsidR="00467335">
        <w:rPr>
          <w:i/>
        </w:rPr>
        <w:t>soft</w:t>
      </w:r>
      <w:r w:rsidR="00A11D71">
        <w:rPr>
          <w:i/>
        </w:rPr>
        <w:t>-sell</w:t>
      </w:r>
      <w:r w:rsidR="00467335">
        <w:rPr>
          <w:i/>
        </w:rPr>
        <w:t xml:space="preserve"> </w:t>
      </w:r>
      <w:r w:rsidR="003877BD">
        <w:rPr>
          <w:i/>
        </w:rPr>
        <w:t>brand message appeals</w:t>
      </w:r>
      <w:r>
        <w:rPr>
          <w:i/>
        </w:rPr>
        <w:t>.</w:t>
      </w:r>
    </w:p>
    <w:p w:rsidR="00A11D71" w:rsidRDefault="00A11D71" w:rsidP="00B706D8">
      <w:pPr>
        <w:spacing w:line="360" w:lineRule="auto"/>
        <w:ind w:left="720"/>
        <w:jc w:val="both"/>
        <w:rPr>
          <w:i/>
        </w:rPr>
      </w:pPr>
    </w:p>
    <w:p w:rsidR="00A11D71" w:rsidRPr="000C3B70" w:rsidRDefault="00A11D71" w:rsidP="00A11D71">
      <w:pPr>
        <w:spacing w:line="360" w:lineRule="auto"/>
        <w:ind w:left="720"/>
        <w:jc w:val="both"/>
        <w:rPr>
          <w:i/>
        </w:rPr>
      </w:pPr>
      <w:r>
        <w:rPr>
          <w:b/>
          <w:i/>
        </w:rPr>
        <w:t>Hypothesis 6b</w:t>
      </w:r>
      <w:r w:rsidRPr="000C3B70">
        <w:rPr>
          <w:b/>
          <w:i/>
        </w:rPr>
        <w:t>:</w:t>
      </w:r>
      <w:r w:rsidRPr="000C3B70">
        <w:rPr>
          <w:i/>
        </w:rPr>
        <w:t xml:space="preserve"> </w:t>
      </w:r>
      <w:r w:rsidR="00A5042F">
        <w:rPr>
          <w:i/>
        </w:rPr>
        <w:t>P</w:t>
      </w:r>
      <w:r w:rsidRPr="000C3B70">
        <w:rPr>
          <w:i/>
        </w:rPr>
        <w:t xml:space="preserve">roduct category involvement </w:t>
      </w:r>
      <w:r w:rsidR="00A5042F">
        <w:rPr>
          <w:i/>
        </w:rPr>
        <w:t>affects</w:t>
      </w:r>
      <w:r>
        <w:rPr>
          <w:i/>
        </w:rPr>
        <w:t xml:space="preserve"> the relationship between</w:t>
      </w:r>
      <w:r w:rsidRPr="000C3B70">
        <w:rPr>
          <w:i/>
        </w:rPr>
        <w:t xml:space="preserve"> the</w:t>
      </w:r>
      <w:r>
        <w:rPr>
          <w:i/>
        </w:rPr>
        <w:t xml:space="preserve"> virality of the brand message on social media and hard-sell brand message appeals.</w:t>
      </w:r>
    </w:p>
    <w:p w:rsidR="00BB4864" w:rsidRPr="000C3B70" w:rsidRDefault="00E032F7" w:rsidP="00231870">
      <w:pPr>
        <w:pStyle w:val="Heading2"/>
      </w:pPr>
      <w:bookmarkStart w:id="93" w:name="_Toc245921223"/>
      <w:r>
        <w:t>2.3</w:t>
      </w:r>
      <w:r w:rsidR="00C47E84">
        <w:t xml:space="preserve"> Conceptual model</w:t>
      </w:r>
      <w:bookmarkEnd w:id="93"/>
    </w:p>
    <w:p w:rsidR="00DC3317" w:rsidRDefault="00BB4864" w:rsidP="00CA2DE0">
      <w:pPr>
        <w:spacing w:line="360" w:lineRule="auto"/>
        <w:jc w:val="both"/>
      </w:pPr>
      <w:r w:rsidRPr="000C3B70">
        <w:t>The complete conceptual model of this study is illustrated below.</w:t>
      </w:r>
      <w:r w:rsidR="00231870">
        <w:t xml:space="preserve"> In the conceptual model brand attachment (H1), intrinsic- and extrinsic motivations (H2), product category involvement (H3), </w:t>
      </w:r>
      <w:r w:rsidR="00CB072F">
        <w:t>hard-sell versus soft-sell</w:t>
      </w:r>
      <w:r w:rsidR="00231870">
        <w:t xml:space="preserve"> appeals (H4) are withdrawn from existing literature and explained in sector 2.2. Additionally, category product involvement is indicated as a moderator for respectively brand attachment </w:t>
      </w:r>
      <w:r w:rsidR="00CA2DE0">
        <w:t xml:space="preserve"> (H5) </w:t>
      </w:r>
      <w:r w:rsidR="00231870">
        <w:t xml:space="preserve">and </w:t>
      </w:r>
      <w:r w:rsidR="00CB072F">
        <w:t xml:space="preserve">hard-sell versus soft-sell </w:t>
      </w:r>
      <w:r w:rsidR="00231870">
        <w:t>appeals</w:t>
      </w:r>
      <w:r w:rsidR="00CA2DE0">
        <w:t xml:space="preserve"> (H6)</w:t>
      </w:r>
      <w:r w:rsidR="00231870">
        <w:t xml:space="preserve">. </w:t>
      </w:r>
      <w:r w:rsidR="00CA2DE0">
        <w:t>In the next chapter the study explains the research design of this study will be explained.</w:t>
      </w:r>
    </w:p>
    <w:p w:rsidR="00DC3317" w:rsidRDefault="005975B1" w:rsidP="00CA2DE0">
      <w:pPr>
        <w:spacing w:line="360" w:lineRule="auto"/>
        <w:jc w:val="both"/>
      </w:pPr>
      <w:r>
        <w:rPr>
          <w:noProof/>
          <w:lang w:val="en-US"/>
        </w:rPr>
        <w:drawing>
          <wp:anchor distT="0" distB="0" distL="114300" distR="114300" simplePos="0" relativeHeight="251672576" behindDoc="1" locked="0" layoutInCell="1" allowOverlap="1">
            <wp:simplePos x="0" y="0"/>
            <wp:positionH relativeFrom="column">
              <wp:posOffset>-469530</wp:posOffset>
            </wp:positionH>
            <wp:positionV relativeFrom="paragraph">
              <wp:posOffset>5715</wp:posOffset>
            </wp:positionV>
            <wp:extent cx="5740030" cy="30353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1-11 om 22.43.54.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40030" cy="3035300"/>
                    </a:xfrm>
                    <a:prstGeom prst="rect">
                      <a:avLst/>
                    </a:prstGeom>
                  </pic:spPr>
                </pic:pic>
              </a:graphicData>
            </a:graphic>
          </wp:anchor>
        </w:drawing>
      </w:r>
    </w:p>
    <w:p w:rsidR="00DC3317" w:rsidRPr="000C3B70" w:rsidRDefault="00DC3317" w:rsidP="00CA2DE0">
      <w:pPr>
        <w:spacing w:line="360" w:lineRule="auto"/>
        <w:jc w:val="both"/>
      </w:pPr>
    </w:p>
    <w:p w:rsidR="00DC3317" w:rsidRDefault="00DC3317" w:rsidP="00CA2DE0">
      <w:pPr>
        <w:rPr>
          <w:noProof/>
          <w:lang w:val="en-US"/>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672108" w:rsidRDefault="00672108" w:rsidP="00DC3317">
      <w:pPr>
        <w:spacing w:line="360" w:lineRule="auto"/>
        <w:rPr>
          <w:i/>
          <w:sz w:val="20"/>
          <w:szCs w:val="20"/>
        </w:rPr>
      </w:pPr>
    </w:p>
    <w:p w:rsidR="004F389A" w:rsidRDefault="004F389A" w:rsidP="00DC3317">
      <w:pPr>
        <w:spacing w:line="360" w:lineRule="auto"/>
        <w:rPr>
          <w:i/>
          <w:sz w:val="20"/>
          <w:szCs w:val="20"/>
        </w:rPr>
      </w:pPr>
    </w:p>
    <w:p w:rsidR="00B81F00" w:rsidRPr="000C3B70" w:rsidRDefault="00672108" w:rsidP="00DC3317">
      <w:pPr>
        <w:spacing w:line="360" w:lineRule="auto"/>
      </w:pPr>
      <w:r>
        <w:rPr>
          <w:i/>
          <w:sz w:val="20"/>
          <w:szCs w:val="20"/>
        </w:rPr>
        <w:t xml:space="preserve">Figure 5: </w:t>
      </w:r>
      <w:r w:rsidRPr="000C3B70">
        <w:rPr>
          <w:i/>
          <w:sz w:val="20"/>
          <w:szCs w:val="20"/>
        </w:rPr>
        <w:t xml:space="preserve"> </w:t>
      </w:r>
      <w:r>
        <w:rPr>
          <w:i/>
          <w:sz w:val="20"/>
          <w:szCs w:val="20"/>
        </w:rPr>
        <w:t>Conceptual model</w:t>
      </w:r>
      <w:r w:rsidR="00B81F00" w:rsidRPr="000C3B70">
        <w:br w:type="column"/>
      </w:r>
      <w:bookmarkStart w:id="94" w:name="_Toc240441186"/>
      <w:bookmarkStart w:id="95" w:name="_Toc240538646"/>
      <w:bookmarkStart w:id="96" w:name="_Toc243895450"/>
      <w:bookmarkStart w:id="97" w:name="_Toc244750641"/>
      <w:r w:rsidR="008879E9" w:rsidRPr="00263B74">
        <w:rPr>
          <w:rStyle w:val="Heading1Char"/>
        </w:rPr>
        <w:t xml:space="preserve">3. </w:t>
      </w:r>
      <w:r w:rsidR="00B81F00" w:rsidRPr="00263B74">
        <w:rPr>
          <w:rStyle w:val="Heading1Char"/>
        </w:rPr>
        <w:t>M</w:t>
      </w:r>
      <w:bookmarkEnd w:id="94"/>
      <w:bookmarkEnd w:id="95"/>
      <w:bookmarkEnd w:id="96"/>
      <w:bookmarkEnd w:id="97"/>
      <w:r w:rsidR="0029412F" w:rsidRPr="00263B74">
        <w:rPr>
          <w:rStyle w:val="Heading1Char"/>
        </w:rPr>
        <w:t>ETHODOL</w:t>
      </w:r>
      <w:bookmarkStart w:id="98" w:name="_GoBack"/>
      <w:bookmarkEnd w:id="98"/>
      <w:r w:rsidR="0029412F" w:rsidRPr="00263B74">
        <w:rPr>
          <w:rStyle w:val="Heading1Char"/>
        </w:rPr>
        <w:t>OGY</w:t>
      </w:r>
    </w:p>
    <w:p w:rsidR="00B81F00" w:rsidRPr="000C3B70" w:rsidRDefault="00B81F00" w:rsidP="00DC3317">
      <w:pPr>
        <w:spacing w:line="360" w:lineRule="auto"/>
        <w:jc w:val="both"/>
        <w:rPr>
          <w:rFonts w:cs="Times New Roman"/>
          <w:lang w:val="en-US"/>
        </w:rPr>
      </w:pPr>
      <w:r w:rsidRPr="000C3B70">
        <w:t xml:space="preserve">This chapter will present the </w:t>
      </w:r>
      <w:r w:rsidRPr="000C3B70">
        <w:rPr>
          <w:rFonts w:cs="Times New Roman"/>
          <w:lang w:val="en-US"/>
        </w:rPr>
        <w:t xml:space="preserve">methodological approaches. The first </w:t>
      </w:r>
      <w:r w:rsidR="00197EEE">
        <w:rPr>
          <w:rFonts w:cs="Times New Roman"/>
          <w:lang w:val="en-US"/>
        </w:rPr>
        <w:t>sector</w:t>
      </w:r>
      <w:r w:rsidRPr="000C3B70">
        <w:rPr>
          <w:rFonts w:cs="Times New Roman"/>
          <w:lang w:val="en-US"/>
        </w:rPr>
        <w:t xml:space="preserve"> defines the research design. The next </w:t>
      </w:r>
      <w:r w:rsidR="00197EEE">
        <w:rPr>
          <w:rFonts w:cs="Times New Roman"/>
          <w:lang w:val="en-US"/>
        </w:rPr>
        <w:t>sec</w:t>
      </w:r>
      <w:r w:rsidR="008A2D2A">
        <w:rPr>
          <w:rFonts w:cs="Times New Roman"/>
          <w:lang w:val="en-US"/>
        </w:rPr>
        <w:t>tion</w:t>
      </w:r>
      <w:r w:rsidRPr="000C3B70">
        <w:rPr>
          <w:rFonts w:cs="Times New Roman"/>
          <w:lang w:val="en-US"/>
        </w:rPr>
        <w:t xml:space="preserve"> consists the sample method and sample clarification.</w:t>
      </w:r>
    </w:p>
    <w:p w:rsidR="00B81F00" w:rsidRPr="000C3B70" w:rsidRDefault="008879E9" w:rsidP="00B81F00">
      <w:pPr>
        <w:pStyle w:val="Heading2"/>
        <w:jc w:val="both"/>
        <w:rPr>
          <w:lang w:val="en-US"/>
        </w:rPr>
      </w:pPr>
      <w:bookmarkStart w:id="99" w:name="_Toc240441187"/>
      <w:bookmarkStart w:id="100" w:name="_Toc240538647"/>
      <w:bookmarkStart w:id="101" w:name="_Toc243895451"/>
      <w:bookmarkStart w:id="102" w:name="_Toc244750642"/>
      <w:bookmarkStart w:id="103" w:name="_Toc245921224"/>
      <w:r>
        <w:rPr>
          <w:lang w:val="en-US"/>
        </w:rPr>
        <w:t xml:space="preserve">3.1 </w:t>
      </w:r>
      <w:r w:rsidR="00B81F00" w:rsidRPr="000C3B70">
        <w:rPr>
          <w:lang w:val="en-US"/>
        </w:rPr>
        <w:t>Research design</w:t>
      </w:r>
      <w:bookmarkEnd w:id="99"/>
      <w:bookmarkEnd w:id="100"/>
      <w:bookmarkEnd w:id="101"/>
      <w:bookmarkEnd w:id="102"/>
      <w:bookmarkEnd w:id="103"/>
    </w:p>
    <w:p w:rsidR="00B81F00" w:rsidRPr="000C3B70" w:rsidRDefault="00B81F00" w:rsidP="00B81F00">
      <w:pPr>
        <w:spacing w:line="360" w:lineRule="auto"/>
        <w:jc w:val="both"/>
      </w:pPr>
      <w:r w:rsidRPr="000C3B70">
        <w:t xml:space="preserve">To measure the </w:t>
      </w:r>
      <w:r w:rsidR="00A3359E">
        <w:t>virality of a brand message on social media</w:t>
      </w:r>
      <w:r w:rsidRPr="000C3B70">
        <w:t xml:space="preserve"> this study has two types of </w:t>
      </w:r>
      <w:r w:rsidR="00A3359E">
        <w:t>brand messages</w:t>
      </w:r>
      <w:r w:rsidRPr="000C3B70">
        <w:t xml:space="preserve">. </w:t>
      </w:r>
      <w:r w:rsidR="00A3359E">
        <w:t xml:space="preserve">Consequently there are two scenarios. </w:t>
      </w:r>
      <w:r w:rsidRPr="000C3B70">
        <w:t xml:space="preserve">The first scenario is a </w:t>
      </w:r>
      <w:r w:rsidR="00A3359E">
        <w:t>brand message with a hard-</w:t>
      </w:r>
      <w:r w:rsidRPr="000C3B70">
        <w:t xml:space="preserve">sell appeal. The second </w:t>
      </w:r>
      <w:r w:rsidR="00A3359E">
        <w:t>brand message</w:t>
      </w:r>
      <w:r w:rsidRPr="000C3B70">
        <w:t xml:space="preserve"> uses a soft sell appeal. The differences between both </w:t>
      </w:r>
      <w:r w:rsidR="00A3359E">
        <w:t xml:space="preserve">message </w:t>
      </w:r>
      <w:r w:rsidRPr="000C3B70">
        <w:t>appea</w:t>
      </w:r>
      <w:r w:rsidR="00A3359E">
        <w:t xml:space="preserve">ls is clarified in </w:t>
      </w:r>
      <w:r w:rsidR="00197EEE">
        <w:t>sector</w:t>
      </w:r>
      <w:r w:rsidR="00A3359E">
        <w:t xml:space="preserve"> 2.1.4</w:t>
      </w:r>
      <w:r w:rsidRPr="000C3B70">
        <w:t xml:space="preserve"> Because this study makes a difference between these two types of </w:t>
      </w:r>
      <w:r w:rsidR="00A3359E">
        <w:t>brand messages</w:t>
      </w:r>
      <w:r w:rsidRPr="000C3B70">
        <w:t xml:space="preserve"> not only the main effect </w:t>
      </w:r>
      <w:r w:rsidR="00A3359E">
        <w:t xml:space="preserve">of the virality of brand messages on social media </w:t>
      </w:r>
      <w:r w:rsidRPr="000C3B70">
        <w:t>is measured but also the p</w:t>
      </w:r>
      <w:r w:rsidR="00A3359E">
        <w:t>ossible difference between hard-sell and soft-</w:t>
      </w:r>
      <w:r w:rsidRPr="000C3B70">
        <w:t xml:space="preserve">sell. </w:t>
      </w:r>
    </w:p>
    <w:p w:rsidR="00B81F00" w:rsidRPr="000C3B70" w:rsidRDefault="00B81F00" w:rsidP="00B81F00">
      <w:pPr>
        <w:spacing w:line="360" w:lineRule="auto"/>
        <w:rPr>
          <w:i/>
        </w:rPr>
      </w:pPr>
    </w:p>
    <w:p w:rsidR="00B81F00" w:rsidRPr="000C3B70" w:rsidRDefault="008A2D2A" w:rsidP="00B81F00">
      <w:pPr>
        <w:spacing w:line="360" w:lineRule="auto"/>
        <w:jc w:val="both"/>
      </w:pPr>
      <w:r>
        <w:t>Respondents are equally assigned to one of the two scenarios.</w:t>
      </w:r>
      <w:r w:rsidR="00B81F00" w:rsidRPr="000C3B70">
        <w:t xml:space="preserve"> </w:t>
      </w:r>
      <w:r w:rsidR="00A3359E" w:rsidRPr="000C3B70">
        <w:t>Subsequently</w:t>
      </w:r>
      <w:r w:rsidR="00B81F00" w:rsidRPr="000C3B70">
        <w:t xml:space="preserve"> each group of respondents get one of the two scenarios assigned. The scenarios for measuring hard- and soft sell contains prearranged questions and are the same for every questionnaire in this research. By applying fixed response questions there is less variability in the research date. </w:t>
      </w:r>
      <w:r>
        <w:t>Therefore</w:t>
      </w:r>
      <w:r w:rsidR="00B81F00" w:rsidRPr="000C3B70">
        <w:t xml:space="preserve"> the data is easier to analyse.  Before the questionnaire is </w:t>
      </w:r>
      <w:r>
        <w:t>completed</w:t>
      </w:r>
      <w:r w:rsidR="00B81F00" w:rsidRPr="000C3B70">
        <w:t>, a pre-test (N=10) is conducted to ensure there is no misinterpretation of the questionnaire. The</w:t>
      </w:r>
      <w:r>
        <w:t xml:space="preserve"> questionnaire is created with an</w:t>
      </w:r>
      <w:r w:rsidR="00B81F00" w:rsidRPr="000C3B70">
        <w:t xml:space="preserve"> online tool</w:t>
      </w:r>
      <w:r>
        <w:t xml:space="preserve"> called</w:t>
      </w:r>
      <w:r w:rsidR="00B81F00" w:rsidRPr="000C3B70">
        <w:t xml:space="preserve"> Qualtrics.</w:t>
      </w:r>
      <w:r>
        <w:t xml:space="preserve"> Since this</w:t>
      </w:r>
      <w:r w:rsidR="00B81F00" w:rsidRPr="000C3B70">
        <w:t xml:space="preserve"> it was </w:t>
      </w:r>
      <w:r>
        <w:t xml:space="preserve">an </w:t>
      </w:r>
      <w:r w:rsidR="00B81F00" w:rsidRPr="000C3B70">
        <w:t xml:space="preserve">online </w:t>
      </w:r>
      <w:r>
        <w:t xml:space="preserve">questionnaire, </w:t>
      </w:r>
      <w:r w:rsidR="00B81F00" w:rsidRPr="000C3B70">
        <w:t xml:space="preserve">it was easy to distributed </w:t>
      </w:r>
      <w:r>
        <w:t>through</w:t>
      </w:r>
      <w:r w:rsidR="00B81F00" w:rsidRPr="000C3B70">
        <w:t xml:space="preserve"> Facebook and e-mail. </w:t>
      </w:r>
    </w:p>
    <w:p w:rsidR="00B81F00" w:rsidRPr="000C3B70" w:rsidRDefault="00B81F00" w:rsidP="00B81F00">
      <w:pPr>
        <w:pStyle w:val="Heading2"/>
      </w:pPr>
      <w:bookmarkStart w:id="104" w:name="_Toc240441188"/>
      <w:bookmarkStart w:id="105" w:name="_Toc240538648"/>
      <w:bookmarkStart w:id="106" w:name="_Toc243895452"/>
      <w:bookmarkStart w:id="107" w:name="_Toc244750643"/>
      <w:bookmarkStart w:id="108" w:name="_Toc245921225"/>
      <w:r w:rsidRPr="000C3B70">
        <w:t>3.2 Population and sample size</w:t>
      </w:r>
      <w:bookmarkEnd w:id="104"/>
      <w:bookmarkEnd w:id="105"/>
      <w:bookmarkEnd w:id="106"/>
      <w:bookmarkEnd w:id="107"/>
      <w:bookmarkEnd w:id="108"/>
    </w:p>
    <w:p w:rsidR="00B81F00" w:rsidRPr="000C3B70" w:rsidRDefault="00A3359E" w:rsidP="00B81F00">
      <w:pPr>
        <w:spacing w:line="360" w:lineRule="auto"/>
        <w:jc w:val="both"/>
      </w:pPr>
      <w:r>
        <w:t>Social media</w:t>
      </w:r>
      <w:r w:rsidR="00B81F00" w:rsidRPr="000C3B70">
        <w:t xml:space="preserve"> is used worldwide. Half of the </w:t>
      </w:r>
      <w:r w:rsidR="0057638E">
        <w:t xml:space="preserve">social media </w:t>
      </w:r>
      <w:r w:rsidR="00B81F00" w:rsidRPr="000C3B70">
        <w:t xml:space="preserve">users </w:t>
      </w:r>
      <w:r w:rsidR="00792FCC" w:rsidRPr="000C3B70">
        <w:t>are</w:t>
      </w:r>
      <w:r w:rsidR="00B81F00" w:rsidRPr="000C3B70">
        <w:t xml:space="preserve"> fo</w:t>
      </w:r>
      <w:r w:rsidR="00792FCC">
        <w:t>llowing a brand. The</w:t>
      </w:r>
      <w:r w:rsidR="00B81F00" w:rsidRPr="000C3B70">
        <w:t xml:space="preserve"> entire </w:t>
      </w:r>
      <w:r w:rsidR="0057638E">
        <w:t>social media</w:t>
      </w:r>
      <w:r w:rsidR="00B81F00" w:rsidRPr="000C3B70">
        <w:t xml:space="preserve"> community in the Netherlands is quite broad and consists also of children and old people that are incapable of buying the products used in this study or are in</w:t>
      </w:r>
      <w:r w:rsidR="008A2D2A">
        <w:t>active users. PEW research cent</w:t>
      </w:r>
      <w:r w:rsidR="00B81F00" w:rsidRPr="000C3B70">
        <w:t>r</w:t>
      </w:r>
      <w:r w:rsidR="008A2D2A">
        <w:t>e</w:t>
      </w:r>
      <w:r w:rsidR="00B81F00" w:rsidRPr="000C3B70">
        <w:t xml:space="preserve"> indicated that the most active </w:t>
      </w:r>
      <w:r w:rsidR="0057638E">
        <w:t>social media</w:t>
      </w:r>
      <w:r w:rsidR="00B81F00" w:rsidRPr="000C3B70">
        <w:t xml:space="preserve"> users ranged in the age of 18 – 29. Besides there are just slightly more women that uses </w:t>
      </w:r>
      <w:r w:rsidR="0057638E">
        <w:t>social media</w:t>
      </w:r>
      <w:r w:rsidR="00B81F00" w:rsidRPr="000C3B70">
        <w:t xml:space="preserve"> compared with men. And there is no difference in </w:t>
      </w:r>
      <w:r w:rsidR="0057638E">
        <w:t>social media</w:t>
      </w:r>
      <w:r w:rsidR="00B81F00" w:rsidRPr="000C3B70">
        <w:t xml:space="preserve"> activity between well-educated people and less educated people. Therefore respondents had to meet just two criteria. The first one is that they used </w:t>
      </w:r>
      <w:r w:rsidR="0057638E">
        <w:t>social media</w:t>
      </w:r>
      <w:r w:rsidR="00B81F00" w:rsidRPr="000C3B70">
        <w:t xml:space="preserve"> and the second one is that they were aged between 18 </w:t>
      </w:r>
      <w:r w:rsidR="008A2D2A">
        <w:t>–</w:t>
      </w:r>
      <w:r w:rsidR="00792FCC">
        <w:t xml:space="preserve"> </w:t>
      </w:r>
      <w:r w:rsidR="008A2D2A">
        <w:t>29.</w:t>
      </w:r>
    </w:p>
    <w:p w:rsidR="00B81F00" w:rsidRPr="000C3B70" w:rsidRDefault="00B81F00" w:rsidP="00B81F00">
      <w:pPr>
        <w:spacing w:line="360" w:lineRule="auto"/>
        <w:jc w:val="both"/>
      </w:pPr>
    </w:p>
    <w:p w:rsidR="00B81F00" w:rsidRPr="000C3B70" w:rsidRDefault="00B81F00" w:rsidP="00B81F00">
      <w:pPr>
        <w:spacing w:line="360" w:lineRule="auto"/>
        <w:jc w:val="both"/>
      </w:pPr>
      <w:r w:rsidRPr="000C3B70">
        <w:t>To measure the required respondents in an experimental design the software of G*Power is practiced</w:t>
      </w:r>
      <w:r w:rsidR="00DA2791" w:rsidRPr="00DA2791">
        <w:t xml:space="preserve"> </w:t>
      </w:r>
      <w:r w:rsidR="00DA2791">
        <w:t>(</w:t>
      </w:r>
      <w:r w:rsidR="00DA2791" w:rsidRPr="00DA2791">
        <w:t xml:space="preserve">Faul, F., Erdfelder, </w:t>
      </w:r>
      <w:r w:rsidR="00DA2791">
        <w:t>E., Buchner, A., &amp; Lang, A.-G, 2009)</w:t>
      </w:r>
      <w:r w:rsidRPr="000C3B70">
        <w:t xml:space="preserve">. The study examined a main effect between the </w:t>
      </w:r>
      <w:r w:rsidR="0057638E">
        <w:t>brand message on social media</w:t>
      </w:r>
      <w:r w:rsidRPr="000C3B70">
        <w:t xml:space="preserve"> and </w:t>
      </w:r>
      <w:r w:rsidR="0057638E">
        <w:t>the virality of the brand message</w:t>
      </w:r>
      <w:r w:rsidRPr="000C3B70">
        <w:t xml:space="preserve">. This main effect is analysed with a one-way ANOVA. According to G*Power a total sample size of 84 respondents is required for the total data collection. This means at least 42 </w:t>
      </w:r>
      <w:r w:rsidRPr="004C0CBB">
        <w:rPr>
          <w:color w:val="000000" w:themeColor="text1"/>
        </w:rPr>
        <w:t>respondents each cell. The effect size used in the G*POWER statistics is based on Cohen’s (1988) proposed rules for effec</w:t>
      </w:r>
      <w:r w:rsidR="00CF15EA">
        <w:rPr>
          <w:color w:val="000000" w:themeColor="text1"/>
        </w:rPr>
        <w:t>t sized and is set on .</w:t>
      </w:r>
      <w:r w:rsidRPr="004C0CBB">
        <w:rPr>
          <w:color w:val="000000" w:themeColor="text1"/>
        </w:rPr>
        <w:t xml:space="preserve">4 because a medium effect is expected. </w:t>
      </w:r>
      <w:r w:rsidRPr="004C0CBB">
        <w:rPr>
          <w:rFonts w:cs="Times New Roman"/>
          <w:color w:val="000000" w:themeColor="text1"/>
        </w:rPr>
        <w:t>α</w:t>
      </w:r>
      <w:r w:rsidRPr="004C0CBB">
        <w:rPr>
          <w:color w:val="000000" w:themeColor="text1"/>
        </w:rPr>
        <w:t xml:space="preserve"> Err prob and Power 1- β err prob are not adjusted and set on the standard</w:t>
      </w:r>
      <w:r w:rsidR="00CF15EA">
        <w:t xml:space="preserve"> figures respectively .05 and </w:t>
      </w:r>
      <w:r w:rsidRPr="000C3B70">
        <w:t xml:space="preserve">.95. </w:t>
      </w:r>
    </w:p>
    <w:p w:rsidR="00B81F00" w:rsidRPr="000C3B70" w:rsidRDefault="00B81F00" w:rsidP="00B81F00">
      <w:pPr>
        <w:pStyle w:val="Heading2"/>
      </w:pPr>
      <w:bookmarkStart w:id="109" w:name="_Toc240441189"/>
      <w:bookmarkStart w:id="110" w:name="_Toc240538649"/>
      <w:bookmarkStart w:id="111" w:name="_Toc243895453"/>
      <w:bookmarkStart w:id="112" w:name="_Toc244750644"/>
      <w:bookmarkStart w:id="113" w:name="_Toc245921226"/>
      <w:r w:rsidRPr="000C3B70">
        <w:t>3.3 Questionnaire structure</w:t>
      </w:r>
      <w:bookmarkEnd w:id="109"/>
      <w:bookmarkEnd w:id="110"/>
      <w:bookmarkEnd w:id="111"/>
      <w:bookmarkEnd w:id="112"/>
      <w:bookmarkEnd w:id="113"/>
    </w:p>
    <w:p w:rsidR="00B81F00" w:rsidRDefault="00B81F00" w:rsidP="00B81F00">
      <w:pPr>
        <w:spacing w:line="360" w:lineRule="auto"/>
        <w:jc w:val="both"/>
      </w:pPr>
      <w:r w:rsidRPr="000C3B70">
        <w:t>The structure of the questionnaire is based on the conceptual model illustrated</w:t>
      </w:r>
      <w:r w:rsidR="00C47BEE">
        <w:t xml:space="preserve"> in chapter three</w:t>
      </w:r>
      <w:r w:rsidRPr="000C3B70">
        <w:t xml:space="preserve"> and the research design described in </w:t>
      </w:r>
      <w:r w:rsidR="00197EEE">
        <w:t>sector</w:t>
      </w:r>
      <w:r w:rsidRPr="000C3B70">
        <w:t xml:space="preserve"> 4.1. All questionnaire questions are grounded on previous literature to ensure the validation of this study. Each variable of the conceptual framework is a part of the survey. On top of that a few demographic questions are asked.  The first part of the questionnaire contains an introduction. Respondents receives a thank note and an estimated timeframe to complete the survey. Also the respondents are ensured that their answers will be treated confidentially. </w:t>
      </w:r>
      <w:r w:rsidR="0057638E">
        <w:t>After the introduction consumers will be confronted with three brand messages that are posted on the social network Facebook. Respondents are asked several questions about each brand message to test the ind</w:t>
      </w:r>
      <w:r w:rsidR="008A2D2A">
        <w:t xml:space="preserve">ependent variables. See table 1 </w:t>
      </w:r>
      <w:r w:rsidR="0057638E">
        <w:t xml:space="preserve">below. </w:t>
      </w:r>
      <w:r w:rsidRPr="000C3B70">
        <w:t>The last part of the questionnaire contains a closing. Respondents are thanked for participation and respondents can indicate if they want t</w:t>
      </w:r>
      <w:r w:rsidR="00C47BEE">
        <w:t>o receive results of the study (see Appendix A for the entire questionnaire; Appendix B, D and D contains the different scenarios used in the questionnaire)</w:t>
      </w:r>
      <w:r w:rsidR="0057638E">
        <w:t>.</w:t>
      </w:r>
    </w:p>
    <w:p w:rsidR="00E17B9D" w:rsidRPr="000C3B70" w:rsidRDefault="00E17B9D" w:rsidP="00B81F00">
      <w:pPr>
        <w:spacing w:line="360" w:lineRule="auto"/>
        <w:jc w:val="both"/>
      </w:pPr>
    </w:p>
    <w:p w:rsidR="00B81F00" w:rsidRPr="000C3B70" w:rsidRDefault="00B81F00" w:rsidP="00B81F00">
      <w:pPr>
        <w:spacing w:line="360" w:lineRule="auto"/>
        <w:jc w:val="both"/>
      </w:pPr>
    </w:p>
    <w:tbl>
      <w:tblPr>
        <w:tblStyle w:val="TableGrid"/>
        <w:tblW w:w="10741" w:type="dxa"/>
        <w:jc w:val="center"/>
        <w:tblLayout w:type="fixed"/>
        <w:tblLook w:val="04A0"/>
      </w:tblPr>
      <w:tblGrid>
        <w:gridCol w:w="534"/>
        <w:gridCol w:w="1559"/>
        <w:gridCol w:w="3405"/>
        <w:gridCol w:w="1228"/>
        <w:gridCol w:w="4015"/>
      </w:tblGrid>
      <w:tr w:rsidR="00B81F00" w:rsidRPr="000C3B70" w:rsidTr="000A2F80">
        <w:trPr>
          <w:jc w:val="center"/>
        </w:trPr>
        <w:tc>
          <w:tcPr>
            <w:tcW w:w="534" w:type="dxa"/>
          </w:tcPr>
          <w:p w:rsidR="00B81F00" w:rsidRPr="000C3B70" w:rsidRDefault="00B81F00" w:rsidP="00B81F00">
            <w:pPr>
              <w:spacing w:line="276" w:lineRule="auto"/>
              <w:rPr>
                <w:b/>
                <w:sz w:val="20"/>
                <w:szCs w:val="20"/>
                <w:lang w:val="en-GB"/>
              </w:rPr>
            </w:pPr>
          </w:p>
        </w:tc>
        <w:tc>
          <w:tcPr>
            <w:tcW w:w="1559" w:type="dxa"/>
          </w:tcPr>
          <w:p w:rsidR="00B81F00" w:rsidRPr="000C3B70" w:rsidRDefault="00B81F00" w:rsidP="00B81F00">
            <w:pPr>
              <w:spacing w:line="276" w:lineRule="auto"/>
              <w:rPr>
                <w:b/>
                <w:sz w:val="20"/>
                <w:szCs w:val="20"/>
                <w:lang w:val="en-GB"/>
              </w:rPr>
            </w:pPr>
            <w:r w:rsidRPr="000C3B70">
              <w:rPr>
                <w:b/>
                <w:sz w:val="20"/>
                <w:szCs w:val="20"/>
                <w:lang w:val="en-GB"/>
              </w:rPr>
              <w:t>Variable</w:t>
            </w:r>
          </w:p>
        </w:tc>
        <w:tc>
          <w:tcPr>
            <w:tcW w:w="3405" w:type="dxa"/>
          </w:tcPr>
          <w:p w:rsidR="00B81F00" w:rsidRPr="000C3B70" w:rsidRDefault="00B81F00" w:rsidP="00B81F00">
            <w:pPr>
              <w:spacing w:line="276" w:lineRule="auto"/>
              <w:rPr>
                <w:b/>
                <w:sz w:val="20"/>
                <w:szCs w:val="20"/>
                <w:lang w:val="en-GB"/>
              </w:rPr>
            </w:pPr>
            <w:r w:rsidRPr="000C3B70">
              <w:rPr>
                <w:b/>
                <w:sz w:val="20"/>
                <w:szCs w:val="20"/>
                <w:lang w:val="en-GB"/>
              </w:rPr>
              <w:t>Question</w:t>
            </w:r>
          </w:p>
        </w:tc>
        <w:tc>
          <w:tcPr>
            <w:tcW w:w="1228" w:type="dxa"/>
          </w:tcPr>
          <w:p w:rsidR="00B81F00" w:rsidRPr="000C3B70" w:rsidRDefault="00B81F00" w:rsidP="00B81F00">
            <w:pPr>
              <w:spacing w:line="276" w:lineRule="auto"/>
              <w:rPr>
                <w:b/>
                <w:sz w:val="20"/>
                <w:szCs w:val="20"/>
                <w:lang w:val="en-GB"/>
              </w:rPr>
            </w:pPr>
            <w:r w:rsidRPr="000C3B70">
              <w:rPr>
                <w:b/>
                <w:sz w:val="20"/>
                <w:szCs w:val="20"/>
                <w:lang w:val="en-GB"/>
              </w:rPr>
              <w:t>Method</w:t>
            </w:r>
          </w:p>
        </w:tc>
        <w:tc>
          <w:tcPr>
            <w:tcW w:w="4015" w:type="dxa"/>
          </w:tcPr>
          <w:p w:rsidR="00B81F00" w:rsidRPr="000C3B70" w:rsidRDefault="00B81F00" w:rsidP="00B81F00">
            <w:pPr>
              <w:spacing w:line="276" w:lineRule="auto"/>
              <w:rPr>
                <w:b/>
                <w:sz w:val="20"/>
                <w:szCs w:val="20"/>
                <w:lang w:val="en-GB"/>
              </w:rPr>
            </w:pPr>
            <w:r w:rsidRPr="000C3B70">
              <w:rPr>
                <w:b/>
                <w:sz w:val="20"/>
                <w:szCs w:val="20"/>
                <w:lang w:val="en-GB"/>
              </w:rPr>
              <w:t>Academic references</w:t>
            </w:r>
          </w:p>
        </w:tc>
      </w:tr>
      <w:tr w:rsidR="00B81F00" w:rsidRPr="000C3B70" w:rsidTr="000A2F80">
        <w:trPr>
          <w:trHeight w:val="448"/>
          <w:jc w:val="center"/>
        </w:trPr>
        <w:tc>
          <w:tcPr>
            <w:tcW w:w="534" w:type="dxa"/>
            <w:vMerge w:val="restart"/>
          </w:tcPr>
          <w:p w:rsidR="00B81F00" w:rsidRPr="000C3B70" w:rsidRDefault="00B81F00" w:rsidP="00B81F00">
            <w:pPr>
              <w:spacing w:line="276" w:lineRule="auto"/>
              <w:rPr>
                <w:b/>
                <w:sz w:val="20"/>
                <w:szCs w:val="20"/>
                <w:lang w:val="en-GB"/>
              </w:rPr>
            </w:pPr>
            <w:r w:rsidRPr="000C3B70">
              <w:rPr>
                <w:b/>
                <w:sz w:val="20"/>
                <w:szCs w:val="20"/>
                <w:lang w:val="en-GB"/>
              </w:rPr>
              <w:t>1</w:t>
            </w:r>
          </w:p>
        </w:tc>
        <w:tc>
          <w:tcPr>
            <w:tcW w:w="1559" w:type="dxa"/>
            <w:vMerge w:val="restart"/>
            <w:vAlign w:val="center"/>
          </w:tcPr>
          <w:p w:rsidR="00B81F00" w:rsidRPr="000C3B70" w:rsidRDefault="00936F5F" w:rsidP="00B81F00">
            <w:pPr>
              <w:spacing w:line="276" w:lineRule="auto"/>
              <w:jc w:val="center"/>
              <w:rPr>
                <w:sz w:val="20"/>
                <w:szCs w:val="20"/>
                <w:lang w:val="en-GB"/>
              </w:rPr>
            </w:pPr>
            <w:r>
              <w:rPr>
                <w:sz w:val="20"/>
                <w:szCs w:val="20"/>
                <w:lang w:val="en-GB"/>
              </w:rPr>
              <w:t>Virality of brand messages</w:t>
            </w:r>
          </w:p>
        </w:tc>
        <w:tc>
          <w:tcPr>
            <w:tcW w:w="3405" w:type="dxa"/>
          </w:tcPr>
          <w:p w:rsidR="00B81F00" w:rsidRPr="000C3B70" w:rsidRDefault="00B81F00" w:rsidP="00B81F00">
            <w:pPr>
              <w:spacing w:line="276" w:lineRule="auto"/>
              <w:rPr>
                <w:sz w:val="20"/>
                <w:szCs w:val="20"/>
                <w:lang w:val="en-GB"/>
              </w:rPr>
            </w:pPr>
            <w:r w:rsidRPr="000C3B70">
              <w:rPr>
                <w:sz w:val="20"/>
                <w:szCs w:val="20"/>
                <w:lang w:val="en-GB"/>
              </w:rPr>
              <w:t>How likely is it that you would share this Facebook post?</w:t>
            </w:r>
          </w:p>
        </w:tc>
        <w:tc>
          <w:tcPr>
            <w:tcW w:w="1228" w:type="dxa"/>
            <w:vMerge w:val="restart"/>
            <w:vAlign w:val="center"/>
          </w:tcPr>
          <w:p w:rsidR="00B81F00" w:rsidRPr="000C3B70" w:rsidRDefault="00B81F00" w:rsidP="00B81F00">
            <w:pPr>
              <w:spacing w:line="276" w:lineRule="auto"/>
              <w:jc w:val="center"/>
              <w:rPr>
                <w:sz w:val="20"/>
                <w:szCs w:val="20"/>
                <w:lang w:val="en-GB"/>
              </w:rPr>
            </w:pPr>
            <w:r w:rsidRPr="000C3B70">
              <w:rPr>
                <w:sz w:val="20"/>
                <w:szCs w:val="20"/>
                <w:lang w:val="en-GB"/>
              </w:rPr>
              <w:t>7-point Likert scale</w:t>
            </w:r>
          </w:p>
        </w:tc>
        <w:tc>
          <w:tcPr>
            <w:tcW w:w="4015" w:type="dxa"/>
            <w:vMerge w:val="restart"/>
          </w:tcPr>
          <w:p w:rsidR="00B81F00" w:rsidRPr="000C3B70" w:rsidRDefault="00B81F00" w:rsidP="00B81F00">
            <w:pPr>
              <w:spacing w:line="276" w:lineRule="auto"/>
              <w:rPr>
                <w:sz w:val="20"/>
                <w:szCs w:val="20"/>
                <w:lang w:val="en-GB"/>
              </w:rPr>
            </w:pPr>
          </w:p>
        </w:tc>
      </w:tr>
      <w:tr w:rsidR="00B81F00" w:rsidRPr="000C3B70" w:rsidTr="000A2F80">
        <w:trPr>
          <w:trHeight w:val="4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lang w:val="en-GB"/>
              </w:rPr>
              <w:t>How likely is it that you would like this Facebook post?</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4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lang w:val="en-GB"/>
              </w:rPr>
              <w:t>How likely is it that you would comment on this Facebook post?</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00"/>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2</w:t>
            </w:r>
          </w:p>
        </w:tc>
        <w:tc>
          <w:tcPr>
            <w:tcW w:w="1559" w:type="dxa"/>
            <w:vMerge w:val="restart"/>
            <w:vAlign w:val="center"/>
          </w:tcPr>
          <w:p w:rsidR="00B81F00" w:rsidRPr="000C3B70" w:rsidRDefault="00936F5F" w:rsidP="00B81F00">
            <w:pPr>
              <w:spacing w:line="276" w:lineRule="auto"/>
              <w:jc w:val="center"/>
              <w:rPr>
                <w:sz w:val="20"/>
                <w:szCs w:val="20"/>
              </w:rPr>
            </w:pPr>
            <w:r>
              <w:rPr>
                <w:sz w:val="20"/>
                <w:szCs w:val="20"/>
              </w:rPr>
              <w:t xml:space="preserve">Offline </w:t>
            </w:r>
            <w:r w:rsidR="00B81F00" w:rsidRPr="000C3B70">
              <w:rPr>
                <w:sz w:val="20"/>
                <w:szCs w:val="20"/>
              </w:rPr>
              <w:t>WOM intention</w:t>
            </w:r>
          </w:p>
        </w:tc>
        <w:tc>
          <w:tcPr>
            <w:tcW w:w="3405" w:type="dxa"/>
          </w:tcPr>
          <w:p w:rsidR="00B81F00" w:rsidRPr="000C3B70" w:rsidRDefault="00B81F00" w:rsidP="00B81F00">
            <w:pPr>
              <w:spacing w:line="276" w:lineRule="auto"/>
              <w:rPr>
                <w:sz w:val="20"/>
                <w:szCs w:val="20"/>
              </w:rPr>
            </w:pPr>
            <w:r w:rsidRPr="000C3B70">
              <w:rPr>
                <w:sz w:val="20"/>
                <w:szCs w:val="20"/>
              </w:rPr>
              <w:t>If my friends were looking for a (productcategory), I would tell them to try (brand).</w:t>
            </w:r>
          </w:p>
        </w:tc>
        <w:tc>
          <w:tcPr>
            <w:tcW w:w="1228" w:type="dxa"/>
            <w:vMerge w:val="restart"/>
            <w:vAlign w:val="center"/>
          </w:tcPr>
          <w:p w:rsidR="00B81F00" w:rsidRPr="000C3B70" w:rsidRDefault="00B81F00" w:rsidP="00B81F00">
            <w:pPr>
              <w:spacing w:line="276" w:lineRule="auto"/>
              <w:jc w:val="center"/>
              <w:rPr>
                <w:sz w:val="20"/>
                <w:szCs w:val="20"/>
              </w:rPr>
            </w:pPr>
            <w:r w:rsidRPr="000C3B70">
              <w:rPr>
                <w:sz w:val="20"/>
                <w:szCs w:val="20"/>
                <w:lang w:val="en-GB"/>
              </w:rPr>
              <w:t>7-point Likert scale</w:t>
            </w:r>
          </w:p>
        </w:tc>
        <w:tc>
          <w:tcPr>
            <w:tcW w:w="4015" w:type="dxa"/>
            <w:vMerge w:val="restart"/>
          </w:tcPr>
          <w:p w:rsidR="00B81F00" w:rsidRPr="00C47BEE" w:rsidRDefault="00B81F00" w:rsidP="00B81F00">
            <w:pPr>
              <w:spacing w:line="276" w:lineRule="auto"/>
              <w:rPr>
                <w:color w:val="000000" w:themeColor="text1"/>
                <w:sz w:val="20"/>
                <w:szCs w:val="20"/>
              </w:rPr>
            </w:pPr>
            <w:r w:rsidRPr="00C47BEE">
              <w:rPr>
                <w:color w:val="000000" w:themeColor="text1"/>
                <w:sz w:val="20"/>
                <w:szCs w:val="20"/>
              </w:rPr>
              <w:t>Maxham  III, J.G. and R.G. Netemeyer, Modeling customer perceptions of complaint handling over time: the effects of perceived justice on satisfaction and intent. Journal of Retailing, 2002. 78(4): p. 239-252.</w:t>
            </w:r>
          </w:p>
        </w:tc>
      </w:tr>
      <w:tr w:rsidR="00B81F00" w:rsidRPr="000C3B70" w:rsidTr="000A2F80">
        <w:trPr>
          <w:trHeight w:val="100"/>
          <w:jc w:val="center"/>
        </w:trPr>
        <w:tc>
          <w:tcPr>
            <w:tcW w:w="534" w:type="dxa"/>
            <w:vMerge/>
          </w:tcPr>
          <w:p w:rsidR="00B81F00" w:rsidRPr="000C3B70" w:rsidRDefault="00B81F00" w:rsidP="00B81F00">
            <w:pPr>
              <w:spacing w:line="276" w:lineRule="auto"/>
              <w:rPr>
                <w:b/>
                <w:sz w:val="20"/>
                <w:szCs w:val="20"/>
              </w:rPr>
            </w:pPr>
          </w:p>
        </w:tc>
        <w:tc>
          <w:tcPr>
            <w:tcW w:w="1559" w:type="dxa"/>
            <w:vMerge/>
            <w:vAlign w:val="center"/>
          </w:tcPr>
          <w:p w:rsidR="00B81F00" w:rsidRPr="000C3B70" w:rsidRDefault="00B81F00" w:rsidP="00B81F00">
            <w:pPr>
              <w:spacing w:line="276" w:lineRule="auto"/>
              <w:jc w:val="center"/>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How likely are you to spread positive word-of-mouth about (brand)?</w:t>
            </w:r>
          </w:p>
        </w:tc>
        <w:tc>
          <w:tcPr>
            <w:tcW w:w="1228" w:type="dxa"/>
            <w:vMerge/>
            <w:vAlign w:val="center"/>
          </w:tcPr>
          <w:p w:rsidR="00B81F00" w:rsidRPr="000C3B70" w:rsidRDefault="00B81F00" w:rsidP="00B81F00">
            <w:pPr>
              <w:spacing w:line="276" w:lineRule="auto"/>
              <w:jc w:val="center"/>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00"/>
          <w:jc w:val="center"/>
        </w:trPr>
        <w:tc>
          <w:tcPr>
            <w:tcW w:w="534" w:type="dxa"/>
            <w:vMerge/>
          </w:tcPr>
          <w:p w:rsidR="00B81F00" w:rsidRPr="000C3B70" w:rsidRDefault="00B81F00" w:rsidP="00B81F00">
            <w:pPr>
              <w:spacing w:line="276" w:lineRule="auto"/>
              <w:rPr>
                <w:b/>
                <w:sz w:val="20"/>
                <w:szCs w:val="20"/>
              </w:rPr>
            </w:pPr>
          </w:p>
        </w:tc>
        <w:tc>
          <w:tcPr>
            <w:tcW w:w="1559" w:type="dxa"/>
            <w:vMerge/>
            <w:vAlign w:val="center"/>
          </w:tcPr>
          <w:p w:rsidR="00B81F00" w:rsidRPr="000C3B70" w:rsidRDefault="00B81F00" w:rsidP="00B81F00">
            <w:pPr>
              <w:spacing w:line="276" w:lineRule="auto"/>
              <w:jc w:val="center"/>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would recommend (brand) (productcategory) to my friends.</w:t>
            </w:r>
          </w:p>
        </w:tc>
        <w:tc>
          <w:tcPr>
            <w:tcW w:w="1228" w:type="dxa"/>
            <w:vMerge/>
            <w:vAlign w:val="center"/>
          </w:tcPr>
          <w:p w:rsidR="00B81F00" w:rsidRPr="000C3B70" w:rsidRDefault="00B81F00" w:rsidP="00B81F00">
            <w:pPr>
              <w:spacing w:line="276" w:lineRule="auto"/>
              <w:jc w:val="center"/>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80"/>
          <w:jc w:val="center"/>
        </w:trPr>
        <w:tc>
          <w:tcPr>
            <w:tcW w:w="534" w:type="dxa"/>
            <w:vMerge w:val="restart"/>
          </w:tcPr>
          <w:p w:rsidR="00B81F00" w:rsidRPr="000C3B70" w:rsidRDefault="00B81F00" w:rsidP="00B81F00">
            <w:pPr>
              <w:spacing w:line="276" w:lineRule="auto"/>
              <w:rPr>
                <w:b/>
                <w:sz w:val="20"/>
                <w:szCs w:val="20"/>
                <w:lang w:val="en-GB"/>
              </w:rPr>
            </w:pPr>
            <w:r w:rsidRPr="000C3B70">
              <w:rPr>
                <w:b/>
                <w:sz w:val="20"/>
                <w:szCs w:val="20"/>
                <w:lang w:val="en-GB"/>
              </w:rPr>
              <w:t>3</w:t>
            </w:r>
          </w:p>
        </w:tc>
        <w:tc>
          <w:tcPr>
            <w:tcW w:w="1559" w:type="dxa"/>
            <w:vMerge w:val="restart"/>
            <w:vAlign w:val="center"/>
          </w:tcPr>
          <w:p w:rsidR="00B81F00" w:rsidRPr="000C3B70" w:rsidRDefault="00B81F00" w:rsidP="0057638E">
            <w:pPr>
              <w:spacing w:line="276" w:lineRule="auto"/>
              <w:jc w:val="center"/>
              <w:rPr>
                <w:sz w:val="20"/>
                <w:szCs w:val="20"/>
                <w:lang w:val="en-GB"/>
              </w:rPr>
            </w:pPr>
            <w:r w:rsidRPr="000C3B70">
              <w:rPr>
                <w:sz w:val="20"/>
                <w:szCs w:val="20"/>
                <w:lang w:val="en-GB"/>
              </w:rPr>
              <w:t>Brand attachment</w:t>
            </w:r>
          </w:p>
        </w:tc>
        <w:tc>
          <w:tcPr>
            <w:tcW w:w="3405" w:type="dxa"/>
          </w:tcPr>
          <w:p w:rsidR="00B81F00" w:rsidRPr="000C3B70" w:rsidRDefault="00B81F00" w:rsidP="00B81F00">
            <w:pPr>
              <w:spacing w:line="276" w:lineRule="auto"/>
              <w:rPr>
                <w:sz w:val="20"/>
                <w:szCs w:val="20"/>
                <w:lang w:val="en-GB"/>
              </w:rPr>
            </w:pPr>
            <w:r w:rsidRPr="000C3B70">
              <w:rPr>
                <w:sz w:val="20"/>
                <w:szCs w:val="20"/>
                <w:lang w:val="en-GB"/>
              </w:rPr>
              <w:t xml:space="preserve">To what extent do you have many thoughts about </w:t>
            </w:r>
            <w:r w:rsidRPr="000C3B70">
              <w:rPr>
                <w:sz w:val="20"/>
                <w:szCs w:val="20"/>
              </w:rPr>
              <w:t>(brand)</w:t>
            </w:r>
            <w:r w:rsidRPr="000C3B70">
              <w:rPr>
                <w:sz w:val="20"/>
                <w:szCs w:val="20"/>
                <w:lang w:val="en-GB"/>
              </w:rPr>
              <w:t>?</w:t>
            </w:r>
          </w:p>
        </w:tc>
        <w:tc>
          <w:tcPr>
            <w:tcW w:w="1228" w:type="dxa"/>
            <w:vMerge w:val="restart"/>
            <w:vAlign w:val="center"/>
          </w:tcPr>
          <w:p w:rsidR="00B81F00" w:rsidRPr="000C3B70" w:rsidRDefault="00B81F00" w:rsidP="00B81F00">
            <w:pPr>
              <w:spacing w:line="276" w:lineRule="auto"/>
              <w:jc w:val="center"/>
              <w:rPr>
                <w:sz w:val="20"/>
                <w:szCs w:val="20"/>
                <w:lang w:val="en-GB"/>
              </w:rPr>
            </w:pPr>
            <w:r w:rsidRPr="000C3B70">
              <w:rPr>
                <w:sz w:val="20"/>
                <w:szCs w:val="20"/>
                <w:lang w:val="en-GB"/>
              </w:rPr>
              <w:t>5-point Likert scale</w:t>
            </w:r>
          </w:p>
        </w:tc>
        <w:tc>
          <w:tcPr>
            <w:tcW w:w="4015" w:type="dxa"/>
            <w:vMerge w:val="restart"/>
          </w:tcPr>
          <w:p w:rsidR="00B81F00" w:rsidRPr="000C3B70" w:rsidRDefault="00B81F00" w:rsidP="00B81F00">
            <w:pPr>
              <w:spacing w:line="276" w:lineRule="auto"/>
              <w:rPr>
                <w:sz w:val="20"/>
                <w:szCs w:val="20"/>
                <w:lang w:val="en-GB"/>
              </w:rPr>
            </w:pPr>
            <w:r w:rsidRPr="000C3B70">
              <w:rPr>
                <w:sz w:val="20"/>
                <w:szCs w:val="20"/>
              </w:rPr>
              <w:t xml:space="preserve">Park,  C.W., MacInnis, D.J., JPriester, J., Eisingerich, A.B., Iacobucci, D (2010) </w:t>
            </w:r>
            <w:r w:rsidRPr="000C3B70">
              <w:rPr>
                <w:i/>
                <w:sz w:val="20"/>
                <w:szCs w:val="20"/>
              </w:rPr>
              <w:t>Brand Attachment and Brand Attitude Strength: Conceptual and Empirical Differentiation of Two Critical Brand Equity Drivers.</w:t>
            </w:r>
            <w:r w:rsidRPr="000C3B70">
              <w:rPr>
                <w:sz w:val="20"/>
                <w:szCs w:val="20"/>
              </w:rPr>
              <w:t xml:space="preserve"> Journal of Marketing: November 2010, Vol. 74, No. 6, pp. 1-17.</w:t>
            </w:r>
          </w:p>
        </w:tc>
      </w:tr>
      <w:tr w:rsidR="00B81F00" w:rsidRPr="000C3B70" w:rsidTr="000A2F80">
        <w:trPr>
          <w:trHeight w:val="13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To what extent is (brand)  part of you and who you are?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3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To what extent does the word (brand) automatically evoke many good thoughts about the past, present and future?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8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To what extent do you feel emotionally bonded to (brand)?</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200"/>
          <w:jc w:val="center"/>
        </w:trPr>
        <w:tc>
          <w:tcPr>
            <w:tcW w:w="534" w:type="dxa"/>
            <w:vMerge w:val="restart"/>
          </w:tcPr>
          <w:p w:rsidR="00B81F00" w:rsidRPr="000C3B70" w:rsidRDefault="00B81F00" w:rsidP="00B81F00">
            <w:pPr>
              <w:spacing w:line="276" w:lineRule="auto"/>
              <w:rPr>
                <w:b/>
                <w:sz w:val="20"/>
                <w:szCs w:val="20"/>
                <w:lang w:val="en-GB"/>
              </w:rPr>
            </w:pPr>
            <w:r w:rsidRPr="000C3B70">
              <w:rPr>
                <w:b/>
                <w:sz w:val="20"/>
                <w:szCs w:val="20"/>
                <w:lang w:val="en-GB"/>
              </w:rPr>
              <w:t>4</w:t>
            </w:r>
          </w:p>
        </w:tc>
        <w:tc>
          <w:tcPr>
            <w:tcW w:w="1559" w:type="dxa"/>
            <w:vMerge w:val="restart"/>
            <w:vAlign w:val="center"/>
          </w:tcPr>
          <w:p w:rsidR="00B81F00" w:rsidRPr="000C3B70" w:rsidRDefault="00B81F00" w:rsidP="00B81F00">
            <w:pPr>
              <w:spacing w:line="276" w:lineRule="auto"/>
              <w:jc w:val="center"/>
              <w:rPr>
                <w:sz w:val="20"/>
                <w:szCs w:val="20"/>
                <w:lang w:val="en-GB"/>
              </w:rPr>
            </w:pPr>
            <w:r w:rsidRPr="000C3B70">
              <w:rPr>
                <w:sz w:val="20"/>
                <w:szCs w:val="20"/>
                <w:lang w:val="en-GB"/>
              </w:rPr>
              <w:t>Product category involvement</w:t>
            </w:r>
          </w:p>
        </w:tc>
        <w:tc>
          <w:tcPr>
            <w:tcW w:w="3405" w:type="dxa"/>
          </w:tcPr>
          <w:p w:rsidR="00B81F00" w:rsidRPr="000C3B70" w:rsidRDefault="00B81F00" w:rsidP="00B81F00">
            <w:pPr>
              <w:spacing w:line="276" w:lineRule="auto"/>
              <w:rPr>
                <w:sz w:val="20"/>
                <w:szCs w:val="20"/>
                <w:lang w:val="en-GB"/>
              </w:rPr>
            </w:pPr>
            <w:r w:rsidRPr="000C3B70">
              <w:rPr>
                <w:sz w:val="20"/>
                <w:szCs w:val="20"/>
                <w:lang w:val="en-GB"/>
              </w:rPr>
              <w:t xml:space="preserve">I put in quite a great deal of effort when I made a decision about which </w:t>
            </w:r>
            <w:r w:rsidRPr="000C3B70">
              <w:rPr>
                <w:sz w:val="20"/>
                <w:szCs w:val="20"/>
              </w:rPr>
              <w:t>(productcategory)</w:t>
            </w:r>
            <w:r w:rsidRPr="000C3B70">
              <w:rPr>
                <w:sz w:val="20"/>
                <w:szCs w:val="20"/>
                <w:lang w:val="en-GB"/>
              </w:rPr>
              <w:t xml:space="preserve"> to buy.</w:t>
            </w:r>
          </w:p>
        </w:tc>
        <w:tc>
          <w:tcPr>
            <w:tcW w:w="1228" w:type="dxa"/>
            <w:vMerge w:val="restart"/>
          </w:tcPr>
          <w:p w:rsidR="00B81F00" w:rsidRPr="000C3B70" w:rsidRDefault="00B81F00" w:rsidP="00B81F00">
            <w:pPr>
              <w:spacing w:line="276" w:lineRule="auto"/>
              <w:rPr>
                <w:sz w:val="20"/>
                <w:szCs w:val="20"/>
                <w:lang w:val="en-GB"/>
              </w:rPr>
            </w:pPr>
          </w:p>
          <w:p w:rsidR="00B81F00" w:rsidRPr="000C3B70" w:rsidRDefault="00B81F00" w:rsidP="00B81F00">
            <w:pPr>
              <w:rPr>
                <w:sz w:val="20"/>
                <w:szCs w:val="20"/>
              </w:rPr>
            </w:pPr>
          </w:p>
          <w:p w:rsidR="00B81F00" w:rsidRPr="000C3B70" w:rsidRDefault="00B81F00" w:rsidP="00B81F00">
            <w:pPr>
              <w:rPr>
                <w:sz w:val="20"/>
                <w:szCs w:val="20"/>
              </w:rPr>
            </w:pPr>
          </w:p>
          <w:p w:rsidR="00B81F00" w:rsidRPr="000C3B70" w:rsidRDefault="00B81F00" w:rsidP="00B81F00">
            <w:pPr>
              <w:rPr>
                <w:sz w:val="20"/>
                <w:szCs w:val="20"/>
              </w:rPr>
            </w:pPr>
          </w:p>
          <w:p w:rsidR="00B81F00" w:rsidRPr="000C3B70" w:rsidRDefault="00B81F00" w:rsidP="00B81F00">
            <w:pPr>
              <w:jc w:val="center"/>
              <w:rPr>
                <w:sz w:val="20"/>
                <w:szCs w:val="20"/>
              </w:rPr>
            </w:pPr>
            <w:r w:rsidRPr="000C3B70">
              <w:rPr>
                <w:sz w:val="20"/>
                <w:szCs w:val="20"/>
                <w:lang w:val="en-GB"/>
              </w:rPr>
              <w:t>5-point Likert scale</w:t>
            </w:r>
          </w:p>
        </w:tc>
        <w:tc>
          <w:tcPr>
            <w:tcW w:w="4015" w:type="dxa"/>
            <w:vMerge w:val="restart"/>
          </w:tcPr>
          <w:p w:rsidR="00B81F00" w:rsidRPr="000C3B70" w:rsidRDefault="00B81F00" w:rsidP="00B81F00">
            <w:pPr>
              <w:spacing w:line="276" w:lineRule="auto"/>
              <w:rPr>
                <w:sz w:val="20"/>
                <w:szCs w:val="20"/>
                <w:lang w:val="en-GB"/>
              </w:rPr>
            </w:pPr>
            <w:r w:rsidRPr="000C3B70">
              <w:rPr>
                <w:sz w:val="20"/>
                <w:szCs w:val="20"/>
                <w:lang w:val="en-GB"/>
              </w:rPr>
              <w:t>Kapferer, J. and Laurent, G., (1985) ,"Consumers' Involvement Profile: New Empirical Results", in NA - Advances in Consumer Research Volume 12, eds. Elizabeth C. Hirschman and Moris B. Holbrook, Provo, UT : Association for Consumer Research, Pages: 290-295.</w:t>
            </w:r>
          </w:p>
        </w:tc>
      </w:tr>
      <w:tr w:rsidR="00B81F00" w:rsidRPr="000C3B70" w:rsidTr="000A2F80">
        <w:trPr>
          <w:trHeight w:val="20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always bought the same brand of (productcategory) because I really like my particular brand.</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20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would be upset when I have to by another (productcategory) because my brand was not available.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20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Although another (productcategory)is on sale I still bought this particular brand of toothpastes.</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270"/>
          <w:jc w:val="center"/>
        </w:trPr>
        <w:tc>
          <w:tcPr>
            <w:tcW w:w="534" w:type="dxa"/>
            <w:vMerge w:val="restart"/>
            <w:vAlign w:val="center"/>
          </w:tcPr>
          <w:p w:rsidR="00B81F00" w:rsidRPr="000C3B70" w:rsidRDefault="00B81F00" w:rsidP="00B81F00">
            <w:pPr>
              <w:spacing w:line="276" w:lineRule="auto"/>
              <w:jc w:val="center"/>
              <w:rPr>
                <w:b/>
                <w:sz w:val="20"/>
                <w:szCs w:val="20"/>
                <w:lang w:val="en-GB"/>
              </w:rPr>
            </w:pPr>
            <w:r w:rsidRPr="000C3B70">
              <w:rPr>
                <w:b/>
                <w:sz w:val="20"/>
                <w:szCs w:val="20"/>
                <w:lang w:val="en-GB"/>
              </w:rPr>
              <w:t>5</w:t>
            </w:r>
          </w:p>
        </w:tc>
        <w:tc>
          <w:tcPr>
            <w:tcW w:w="1559" w:type="dxa"/>
            <w:vMerge w:val="restart"/>
            <w:vAlign w:val="center"/>
          </w:tcPr>
          <w:p w:rsidR="00B81F00" w:rsidRPr="000C3B70" w:rsidRDefault="00B81F00" w:rsidP="00B81F00">
            <w:pPr>
              <w:spacing w:line="276" w:lineRule="auto"/>
              <w:jc w:val="center"/>
              <w:rPr>
                <w:sz w:val="20"/>
                <w:szCs w:val="20"/>
                <w:lang w:val="en-GB"/>
              </w:rPr>
            </w:pPr>
            <w:r w:rsidRPr="000C3B70">
              <w:rPr>
                <w:sz w:val="20"/>
                <w:szCs w:val="20"/>
                <w:lang w:val="en-GB"/>
              </w:rPr>
              <w:t xml:space="preserve">Hard sell versus soft sell appeal </w:t>
            </w:r>
          </w:p>
          <w:p w:rsidR="00B81F00" w:rsidRPr="000C3B70" w:rsidRDefault="00B81F00" w:rsidP="00B81F00">
            <w:pPr>
              <w:spacing w:line="276" w:lineRule="auto"/>
              <w:jc w:val="center"/>
              <w:rPr>
                <w:sz w:val="20"/>
                <w:szCs w:val="20"/>
                <w:lang w:val="en-GB"/>
              </w:rPr>
            </w:pPr>
            <w:r w:rsidRPr="000C3B70">
              <w:rPr>
                <w:sz w:val="20"/>
                <w:szCs w:val="20"/>
                <w:lang w:val="en-GB"/>
              </w:rPr>
              <w:t>(PRETEST)</w:t>
            </w:r>
          </w:p>
        </w:tc>
        <w:tc>
          <w:tcPr>
            <w:tcW w:w="3405" w:type="dxa"/>
          </w:tcPr>
          <w:p w:rsidR="00B81F00" w:rsidRPr="000C3B70" w:rsidRDefault="00B81F00" w:rsidP="00B81F00">
            <w:pPr>
              <w:spacing w:line="276" w:lineRule="auto"/>
              <w:rPr>
                <w:sz w:val="20"/>
                <w:szCs w:val="20"/>
                <w:lang w:val="en-GB"/>
              </w:rPr>
            </w:pPr>
            <w:r w:rsidRPr="000C3B70">
              <w:rPr>
                <w:sz w:val="20"/>
                <w:szCs w:val="20"/>
                <w:lang w:val="en-GB"/>
              </w:rPr>
              <w:t>Image vs. factual</w:t>
            </w:r>
          </w:p>
        </w:tc>
        <w:tc>
          <w:tcPr>
            <w:tcW w:w="1228" w:type="dxa"/>
            <w:vMerge w:val="restart"/>
            <w:vAlign w:val="center"/>
          </w:tcPr>
          <w:p w:rsidR="00B81F00" w:rsidRPr="000C3B70" w:rsidRDefault="00B81F00" w:rsidP="000A2F80">
            <w:pPr>
              <w:spacing w:line="276" w:lineRule="auto"/>
              <w:jc w:val="center"/>
              <w:rPr>
                <w:sz w:val="20"/>
                <w:szCs w:val="20"/>
                <w:lang w:val="en-GB"/>
              </w:rPr>
            </w:pPr>
            <w:r w:rsidRPr="000C3B70">
              <w:rPr>
                <w:sz w:val="20"/>
                <w:szCs w:val="20"/>
              </w:rPr>
              <w:t>7-point semantic differential scale</w:t>
            </w:r>
          </w:p>
        </w:tc>
        <w:tc>
          <w:tcPr>
            <w:tcW w:w="4015" w:type="dxa"/>
            <w:vMerge w:val="restart"/>
          </w:tcPr>
          <w:p w:rsidR="00B81F00" w:rsidRPr="000C3B70" w:rsidRDefault="00B81F00" w:rsidP="00B81F00">
            <w:pPr>
              <w:spacing w:line="276" w:lineRule="auto"/>
              <w:rPr>
                <w:sz w:val="20"/>
                <w:szCs w:val="20"/>
                <w:lang w:val="en-GB"/>
              </w:rPr>
            </w:pPr>
            <w:r w:rsidRPr="000C3B70">
              <w:rPr>
                <w:sz w:val="20"/>
                <w:szCs w:val="20"/>
                <w:lang w:val="en-GB"/>
              </w:rPr>
              <w:t>Okazaki , S., Mueller, B., Taylor, C.R. (2010) Measuring Soft-Sell Versus Hard-Sell Advertising Appeals, Journal of Advertising, 39:2, 5-20</w:t>
            </w:r>
          </w:p>
        </w:tc>
      </w:tr>
      <w:tr w:rsidR="00B81F00" w:rsidRPr="000C3B70" w:rsidTr="000A2F80">
        <w:trPr>
          <w:trHeight w:val="270"/>
          <w:jc w:val="center"/>
        </w:trPr>
        <w:tc>
          <w:tcPr>
            <w:tcW w:w="534" w:type="dxa"/>
            <w:vMerge/>
          </w:tcPr>
          <w:p w:rsidR="00B81F00" w:rsidRPr="00E96799" w:rsidRDefault="00B81F00" w:rsidP="00B81F00">
            <w:pPr>
              <w:spacing w:line="276" w:lineRule="auto"/>
              <w:rPr>
                <w:b/>
                <w:sz w:val="20"/>
                <w:szCs w:val="20"/>
                <w:lang w:val="en-US"/>
              </w:rPr>
            </w:pPr>
          </w:p>
        </w:tc>
        <w:tc>
          <w:tcPr>
            <w:tcW w:w="1559" w:type="dxa"/>
            <w:vMerge/>
          </w:tcPr>
          <w:p w:rsidR="00B81F00" w:rsidRPr="00E96799" w:rsidRDefault="00B81F00" w:rsidP="00B81F00">
            <w:pPr>
              <w:spacing w:line="276" w:lineRule="auto"/>
              <w:rPr>
                <w:sz w:val="20"/>
                <w:szCs w:val="20"/>
                <w:lang w:val="en-US"/>
              </w:rPr>
            </w:pPr>
          </w:p>
        </w:tc>
        <w:tc>
          <w:tcPr>
            <w:tcW w:w="3405" w:type="dxa"/>
          </w:tcPr>
          <w:p w:rsidR="00B81F00" w:rsidRPr="000C3B70" w:rsidRDefault="00B81F00" w:rsidP="00B81F00">
            <w:pPr>
              <w:spacing w:line="276" w:lineRule="auto"/>
              <w:rPr>
                <w:sz w:val="20"/>
                <w:szCs w:val="20"/>
              </w:rPr>
            </w:pPr>
            <w:r w:rsidRPr="000C3B70">
              <w:rPr>
                <w:sz w:val="20"/>
                <w:szCs w:val="20"/>
              </w:rPr>
              <w:t>Indirect vs. direct</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74"/>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Pshylogical vs. informative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73"/>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Creative vs. Logical</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3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Subtle vs. aggresive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3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Interpretive vs. descriptive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335"/>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6</w:t>
            </w:r>
          </w:p>
        </w:tc>
        <w:tc>
          <w:tcPr>
            <w:tcW w:w="1559" w:type="dxa"/>
            <w:vMerge w:val="restart"/>
            <w:vAlign w:val="center"/>
          </w:tcPr>
          <w:p w:rsidR="00B81F00" w:rsidRPr="000C3B70" w:rsidRDefault="00B81F00" w:rsidP="00B81F00">
            <w:pPr>
              <w:spacing w:line="276" w:lineRule="auto"/>
              <w:jc w:val="center"/>
              <w:rPr>
                <w:sz w:val="20"/>
                <w:szCs w:val="20"/>
              </w:rPr>
            </w:pPr>
            <w:r w:rsidRPr="000C3B70">
              <w:rPr>
                <w:sz w:val="20"/>
                <w:szCs w:val="20"/>
              </w:rPr>
              <w:t xml:space="preserve">Extrinsic </w:t>
            </w:r>
            <w:r w:rsidR="0057638E">
              <w:rPr>
                <w:sz w:val="20"/>
                <w:szCs w:val="20"/>
              </w:rPr>
              <w:t>motivation</w:t>
            </w:r>
          </w:p>
          <w:p w:rsidR="00B81F00" w:rsidRPr="000C3B70" w:rsidRDefault="00B81F00" w:rsidP="00B81F00">
            <w:pPr>
              <w:spacing w:line="276" w:lineRule="auto"/>
              <w:jc w:val="center"/>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would share this Facebook post because I am strongly motivated by the money/benefits/rewards I can earn</w:t>
            </w:r>
          </w:p>
        </w:tc>
        <w:tc>
          <w:tcPr>
            <w:tcW w:w="1228" w:type="dxa"/>
            <w:vMerge w:val="restart"/>
            <w:vAlign w:val="center"/>
          </w:tcPr>
          <w:p w:rsidR="00B81F00" w:rsidRPr="000C3B70" w:rsidRDefault="00B81F00" w:rsidP="000A2F80">
            <w:pPr>
              <w:spacing w:line="276" w:lineRule="auto"/>
              <w:jc w:val="center"/>
              <w:rPr>
                <w:sz w:val="20"/>
                <w:szCs w:val="20"/>
              </w:rPr>
            </w:pPr>
            <w:r w:rsidRPr="000C3B70">
              <w:rPr>
                <w:sz w:val="20"/>
                <w:szCs w:val="20"/>
              </w:rPr>
              <w:t>5-point likert scale</w:t>
            </w:r>
          </w:p>
        </w:tc>
        <w:tc>
          <w:tcPr>
            <w:tcW w:w="4015" w:type="dxa"/>
            <w:vMerge w:val="restart"/>
          </w:tcPr>
          <w:p w:rsidR="00B81F00" w:rsidRPr="00C47BEE" w:rsidRDefault="00B81F00" w:rsidP="00B81F00">
            <w:pPr>
              <w:spacing w:line="276" w:lineRule="auto"/>
              <w:rPr>
                <w:color w:val="000000" w:themeColor="text1"/>
                <w:sz w:val="20"/>
                <w:szCs w:val="20"/>
              </w:rPr>
            </w:pPr>
            <w:r w:rsidRPr="00C47BEE">
              <w:rPr>
                <w:color w:val="000000" w:themeColor="text1"/>
                <w:sz w:val="20"/>
                <w:szCs w:val="20"/>
              </w:rPr>
              <w:t>Amabile, T. M., Hill, K. G., Hennessey, B. A., &amp; Tighe, E. M. (1994). The work preference inventory: Assessing intrinsic and extrinsic motivational orientations. Journal of Personality and Social Psychology, 66: 950-967.</w:t>
            </w:r>
          </w:p>
        </w:tc>
      </w:tr>
      <w:tr w:rsidR="00B81F00" w:rsidRPr="000C3B70" w:rsidTr="000A2F80">
        <w:trPr>
          <w:trHeight w:val="335"/>
          <w:jc w:val="center"/>
        </w:trPr>
        <w:tc>
          <w:tcPr>
            <w:tcW w:w="534" w:type="dxa"/>
            <w:vMerge/>
          </w:tcPr>
          <w:p w:rsidR="00B81F00" w:rsidRPr="000C3B70" w:rsidRDefault="00B81F00" w:rsidP="00B81F00">
            <w:pPr>
              <w:spacing w:line="276" w:lineRule="auto"/>
              <w:rPr>
                <w:b/>
                <w:sz w:val="20"/>
                <w:szCs w:val="20"/>
              </w:rPr>
            </w:pPr>
          </w:p>
        </w:tc>
        <w:tc>
          <w:tcPr>
            <w:tcW w:w="1559" w:type="dxa"/>
            <w:vMerge/>
            <w:vAlign w:val="center"/>
          </w:tcPr>
          <w:p w:rsidR="00B81F00" w:rsidRPr="000C3B70" w:rsidRDefault="00B81F00" w:rsidP="00B81F00">
            <w:pPr>
              <w:spacing w:line="276" w:lineRule="auto"/>
              <w:jc w:val="center"/>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would share this Facebook post because I have to feel that I am earning something for what I do</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C47BEE" w:rsidRDefault="00B81F00" w:rsidP="00B81F00">
            <w:pPr>
              <w:spacing w:line="276" w:lineRule="auto"/>
              <w:rPr>
                <w:color w:val="000000" w:themeColor="text1"/>
                <w:sz w:val="20"/>
                <w:szCs w:val="20"/>
              </w:rPr>
            </w:pPr>
          </w:p>
        </w:tc>
      </w:tr>
      <w:tr w:rsidR="00B81F00" w:rsidRPr="000C3B70" w:rsidTr="000A2F80">
        <w:trPr>
          <w:trHeight w:val="335"/>
          <w:jc w:val="center"/>
        </w:trPr>
        <w:tc>
          <w:tcPr>
            <w:tcW w:w="534" w:type="dxa"/>
            <w:vMerge/>
          </w:tcPr>
          <w:p w:rsidR="00B81F00" w:rsidRPr="000C3B70" w:rsidRDefault="00B81F00" w:rsidP="00B81F00">
            <w:pPr>
              <w:spacing w:line="276" w:lineRule="auto"/>
              <w:rPr>
                <w:b/>
                <w:sz w:val="20"/>
                <w:szCs w:val="20"/>
              </w:rPr>
            </w:pPr>
          </w:p>
        </w:tc>
        <w:tc>
          <w:tcPr>
            <w:tcW w:w="1559" w:type="dxa"/>
            <w:vMerge/>
            <w:vAlign w:val="center"/>
          </w:tcPr>
          <w:p w:rsidR="00B81F00" w:rsidRPr="000C3B70" w:rsidRDefault="00B81F00" w:rsidP="00B81F00">
            <w:pPr>
              <w:spacing w:line="276" w:lineRule="auto"/>
              <w:jc w:val="center"/>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would share this Facebook post because I share them in order to attain what I desire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C47BEE" w:rsidRDefault="00B81F00" w:rsidP="00B81F00">
            <w:pPr>
              <w:spacing w:line="276" w:lineRule="auto"/>
              <w:rPr>
                <w:color w:val="000000" w:themeColor="text1"/>
                <w:sz w:val="20"/>
                <w:szCs w:val="20"/>
              </w:rPr>
            </w:pPr>
          </w:p>
        </w:tc>
      </w:tr>
      <w:tr w:rsidR="00B81F00" w:rsidRPr="000C3B70" w:rsidTr="000A2F80">
        <w:trPr>
          <w:trHeight w:val="470"/>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7</w:t>
            </w:r>
          </w:p>
        </w:tc>
        <w:tc>
          <w:tcPr>
            <w:tcW w:w="1559" w:type="dxa"/>
            <w:vMerge w:val="restart"/>
            <w:vAlign w:val="center"/>
          </w:tcPr>
          <w:p w:rsidR="00B81F00" w:rsidRPr="000C3B70" w:rsidRDefault="00B81F00" w:rsidP="0057638E">
            <w:pPr>
              <w:spacing w:line="276" w:lineRule="auto"/>
              <w:jc w:val="center"/>
              <w:rPr>
                <w:sz w:val="20"/>
                <w:szCs w:val="20"/>
              </w:rPr>
            </w:pPr>
            <w:r w:rsidRPr="000C3B70">
              <w:rPr>
                <w:sz w:val="20"/>
                <w:szCs w:val="20"/>
              </w:rPr>
              <w:t xml:space="preserve">Intrinsic </w:t>
            </w:r>
            <w:r w:rsidR="0057638E">
              <w:rPr>
                <w:sz w:val="20"/>
                <w:szCs w:val="20"/>
              </w:rPr>
              <w:t>motivation</w:t>
            </w:r>
          </w:p>
        </w:tc>
        <w:tc>
          <w:tcPr>
            <w:tcW w:w="3405" w:type="dxa"/>
          </w:tcPr>
          <w:p w:rsidR="00B81F00" w:rsidRPr="000C3B70" w:rsidRDefault="00B81F00" w:rsidP="00B81F00">
            <w:pPr>
              <w:spacing w:line="276" w:lineRule="auto"/>
              <w:rPr>
                <w:sz w:val="20"/>
                <w:szCs w:val="20"/>
              </w:rPr>
            </w:pPr>
            <w:r w:rsidRPr="000C3B70">
              <w:rPr>
                <w:sz w:val="20"/>
                <w:szCs w:val="20"/>
              </w:rPr>
              <w:t>Because sharing this Facebook post is interesting</w:t>
            </w:r>
          </w:p>
        </w:tc>
        <w:tc>
          <w:tcPr>
            <w:tcW w:w="1228" w:type="dxa"/>
            <w:vMerge w:val="restart"/>
            <w:vAlign w:val="center"/>
          </w:tcPr>
          <w:p w:rsidR="00B81F00" w:rsidRPr="000C3B70" w:rsidRDefault="00B81F00" w:rsidP="000A2F80">
            <w:pPr>
              <w:spacing w:line="276" w:lineRule="auto"/>
              <w:jc w:val="center"/>
              <w:rPr>
                <w:sz w:val="20"/>
                <w:szCs w:val="20"/>
              </w:rPr>
            </w:pPr>
            <w:r w:rsidRPr="000C3B70">
              <w:rPr>
                <w:sz w:val="20"/>
                <w:szCs w:val="20"/>
              </w:rPr>
              <w:t>5-point likert scale</w:t>
            </w:r>
          </w:p>
        </w:tc>
        <w:tc>
          <w:tcPr>
            <w:tcW w:w="4015" w:type="dxa"/>
            <w:vMerge w:val="restart"/>
          </w:tcPr>
          <w:p w:rsidR="00B81F00" w:rsidRPr="00C47BEE" w:rsidRDefault="00B81F00" w:rsidP="00B81F00">
            <w:pPr>
              <w:spacing w:line="276" w:lineRule="auto"/>
              <w:rPr>
                <w:color w:val="000000" w:themeColor="text1"/>
                <w:sz w:val="20"/>
                <w:szCs w:val="20"/>
              </w:rPr>
            </w:pPr>
            <w:r w:rsidRPr="00C47BEE">
              <w:rPr>
                <w:color w:val="000000" w:themeColor="text1"/>
                <w:sz w:val="20"/>
                <w:szCs w:val="20"/>
              </w:rPr>
              <w:t>Guay, F., Vallerand, R.J., &amp; Blanchard, C.M. (2000). On the assessment of state intrinsic and extrinsic motivation: The situational motivation scale (SIMS). Motivation and Emotion, 24,</w:t>
            </w:r>
          </w:p>
          <w:p w:rsidR="00B81F00" w:rsidRPr="00C47BEE" w:rsidRDefault="00B81F00" w:rsidP="00B81F00">
            <w:pPr>
              <w:spacing w:line="276" w:lineRule="auto"/>
              <w:rPr>
                <w:color w:val="000000" w:themeColor="text1"/>
                <w:sz w:val="20"/>
                <w:szCs w:val="20"/>
              </w:rPr>
            </w:pPr>
            <w:r w:rsidRPr="00C47BEE">
              <w:rPr>
                <w:color w:val="000000" w:themeColor="text1"/>
                <w:sz w:val="20"/>
                <w:szCs w:val="20"/>
              </w:rPr>
              <w:t>175–213.</w:t>
            </w:r>
          </w:p>
        </w:tc>
      </w:tr>
      <w:tr w:rsidR="00B81F00" w:rsidRPr="000C3B70" w:rsidTr="000A2F80">
        <w:trPr>
          <w:trHeight w:val="47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Because sharing this Facebook post is pleasant</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C47BEE" w:rsidRDefault="00B81F00" w:rsidP="00B81F00">
            <w:pPr>
              <w:spacing w:line="276" w:lineRule="auto"/>
              <w:rPr>
                <w:color w:val="000000" w:themeColor="text1"/>
                <w:sz w:val="20"/>
                <w:szCs w:val="20"/>
              </w:rPr>
            </w:pPr>
          </w:p>
        </w:tc>
      </w:tr>
      <w:tr w:rsidR="00B81F00" w:rsidRPr="000C3B70" w:rsidTr="000A2F80">
        <w:trPr>
          <w:trHeight w:val="47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Because sharing this Facebook post is fun</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C47BEE" w:rsidRDefault="00B81F00" w:rsidP="00B81F00">
            <w:pPr>
              <w:spacing w:line="276" w:lineRule="auto"/>
              <w:rPr>
                <w:color w:val="000000" w:themeColor="text1"/>
                <w:sz w:val="20"/>
                <w:szCs w:val="20"/>
              </w:rPr>
            </w:pPr>
          </w:p>
        </w:tc>
      </w:tr>
      <w:tr w:rsidR="00B81F00" w:rsidRPr="000C3B70" w:rsidTr="000A2F80">
        <w:trPr>
          <w:trHeight w:val="350"/>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8</w:t>
            </w:r>
          </w:p>
        </w:tc>
        <w:tc>
          <w:tcPr>
            <w:tcW w:w="1559" w:type="dxa"/>
            <w:vMerge w:val="restart"/>
            <w:vAlign w:val="center"/>
          </w:tcPr>
          <w:p w:rsidR="00B81F00" w:rsidRPr="000C3B70" w:rsidRDefault="00B81F00" w:rsidP="00B81F00">
            <w:pPr>
              <w:spacing w:line="276" w:lineRule="auto"/>
              <w:jc w:val="center"/>
              <w:rPr>
                <w:sz w:val="20"/>
                <w:szCs w:val="20"/>
              </w:rPr>
            </w:pPr>
            <w:r w:rsidRPr="000C3B70">
              <w:rPr>
                <w:sz w:val="20"/>
                <w:szCs w:val="20"/>
              </w:rPr>
              <w:t>Facebook Intensity (FBI)</w:t>
            </w:r>
          </w:p>
        </w:tc>
        <w:tc>
          <w:tcPr>
            <w:tcW w:w="3405" w:type="dxa"/>
          </w:tcPr>
          <w:p w:rsidR="00B81F00" w:rsidRPr="000C3B70" w:rsidRDefault="00B81F00" w:rsidP="00B81F00">
            <w:pPr>
              <w:spacing w:line="276" w:lineRule="auto"/>
              <w:rPr>
                <w:sz w:val="20"/>
                <w:szCs w:val="20"/>
              </w:rPr>
            </w:pPr>
            <w:r w:rsidRPr="000C3B70">
              <w:rPr>
                <w:sz w:val="20"/>
                <w:szCs w:val="20"/>
              </w:rPr>
              <w:t>Facebook is part of my everyday activity.</w:t>
            </w:r>
          </w:p>
        </w:tc>
        <w:tc>
          <w:tcPr>
            <w:tcW w:w="1228" w:type="dxa"/>
            <w:vMerge w:val="restart"/>
            <w:vAlign w:val="center"/>
          </w:tcPr>
          <w:p w:rsidR="00B81F00" w:rsidRPr="000C3B70" w:rsidRDefault="00B81F00" w:rsidP="000A2F80">
            <w:pPr>
              <w:spacing w:line="276" w:lineRule="auto"/>
              <w:jc w:val="center"/>
              <w:rPr>
                <w:sz w:val="20"/>
                <w:szCs w:val="20"/>
              </w:rPr>
            </w:pPr>
            <w:r w:rsidRPr="000C3B70">
              <w:rPr>
                <w:sz w:val="20"/>
                <w:szCs w:val="20"/>
              </w:rPr>
              <w:t>5-point likert scale</w:t>
            </w:r>
          </w:p>
        </w:tc>
        <w:tc>
          <w:tcPr>
            <w:tcW w:w="4015" w:type="dxa"/>
            <w:vMerge w:val="restart"/>
          </w:tcPr>
          <w:p w:rsidR="00B81F00" w:rsidRPr="00C47BEE" w:rsidRDefault="00B81F00" w:rsidP="00B81F00">
            <w:pPr>
              <w:spacing w:line="276" w:lineRule="auto"/>
              <w:rPr>
                <w:color w:val="000000" w:themeColor="text1"/>
                <w:sz w:val="20"/>
                <w:szCs w:val="20"/>
              </w:rPr>
            </w:pPr>
            <w:r w:rsidRPr="00C47BEE">
              <w:rPr>
                <w:rFonts w:eastAsia="Times New Roman" w:cs="Times New Roman"/>
                <w:color w:val="000000" w:themeColor="text1"/>
                <w:sz w:val="20"/>
                <w:szCs w:val="20"/>
              </w:rPr>
              <w:t xml:space="preserve">Ellison, N. B., Steinfield, C., &amp; Lampe, C. (2007). The benefits of Facebook "friends:" Social capital and college students use of online social network sites. </w:t>
            </w:r>
            <w:r w:rsidRPr="00C47BEE">
              <w:rPr>
                <w:rStyle w:val="Emphasis"/>
                <w:rFonts w:eastAsia="Times New Roman" w:cs="Times New Roman"/>
                <w:color w:val="000000" w:themeColor="text1"/>
                <w:sz w:val="20"/>
                <w:szCs w:val="20"/>
              </w:rPr>
              <w:t>Journal of Computer-Mediated Communication, 12</w:t>
            </w:r>
            <w:r w:rsidRPr="00C47BEE">
              <w:rPr>
                <w:rFonts w:eastAsia="Times New Roman" w:cs="Times New Roman"/>
                <w:color w:val="000000" w:themeColor="text1"/>
                <w:sz w:val="20"/>
                <w:szCs w:val="20"/>
              </w:rPr>
              <w:t>, 1143-1168.</w:t>
            </w:r>
          </w:p>
        </w:tc>
      </w:tr>
      <w:tr w:rsidR="00B81F00" w:rsidRPr="000C3B70" w:rsidTr="000A2F80">
        <w:trPr>
          <w:trHeight w:val="3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am proud to tell people I'm on Facebook.</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rFonts w:eastAsia="Times New Roman" w:cs="Times New Roman"/>
                <w:sz w:val="20"/>
                <w:szCs w:val="20"/>
              </w:rPr>
            </w:pPr>
          </w:p>
        </w:tc>
      </w:tr>
      <w:tr w:rsidR="00B81F00" w:rsidRPr="000C3B70" w:rsidTr="000A2F80">
        <w:trPr>
          <w:trHeight w:val="3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Facebook has become part of my daily routine.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rFonts w:eastAsia="Times New Roman" w:cs="Times New Roman"/>
                <w:sz w:val="20"/>
                <w:szCs w:val="20"/>
              </w:rPr>
            </w:pPr>
          </w:p>
        </w:tc>
      </w:tr>
      <w:tr w:rsidR="00B81F00" w:rsidRPr="000C3B70" w:rsidTr="000A2F80">
        <w:trPr>
          <w:trHeight w:val="3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feel out of touch when I haven't logged onto Facebook for a while.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rFonts w:eastAsia="Times New Roman" w:cs="Times New Roman"/>
                <w:sz w:val="20"/>
                <w:szCs w:val="20"/>
              </w:rPr>
            </w:pPr>
          </w:p>
        </w:tc>
      </w:tr>
      <w:tr w:rsidR="00B81F00" w:rsidRPr="000C3B70" w:rsidTr="000A2F80">
        <w:trPr>
          <w:trHeight w:val="3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Approximately how many TOTAL Facebook friends do you have?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rFonts w:eastAsia="Times New Roman" w:cs="Times New Roman"/>
                <w:sz w:val="20"/>
                <w:szCs w:val="20"/>
              </w:rPr>
            </w:pPr>
          </w:p>
        </w:tc>
      </w:tr>
      <w:tr w:rsidR="00B81F00" w:rsidRPr="000C3B70" w:rsidTr="000A2F80">
        <w:trPr>
          <w:trHeight w:val="346"/>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In the past week, on average, approximately how much time PER DAY have you spent actively using Facebook?</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rFonts w:eastAsia="Times New Roman" w:cs="Times New Roman"/>
                <w:sz w:val="20"/>
                <w:szCs w:val="20"/>
              </w:rPr>
            </w:pPr>
          </w:p>
        </w:tc>
      </w:tr>
      <w:tr w:rsidR="00B81F00" w:rsidRPr="000C3B70" w:rsidTr="000A2F80">
        <w:trPr>
          <w:trHeight w:val="90"/>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9</w:t>
            </w:r>
          </w:p>
        </w:tc>
        <w:tc>
          <w:tcPr>
            <w:tcW w:w="1559" w:type="dxa"/>
            <w:vMerge w:val="restart"/>
          </w:tcPr>
          <w:p w:rsidR="00B81F00" w:rsidRPr="000C3B70" w:rsidRDefault="00B81F00" w:rsidP="00B81F00">
            <w:pPr>
              <w:spacing w:line="276" w:lineRule="auto"/>
              <w:rPr>
                <w:sz w:val="20"/>
                <w:szCs w:val="20"/>
              </w:rPr>
            </w:pPr>
            <w:r w:rsidRPr="000C3B70">
              <w:rPr>
                <w:sz w:val="20"/>
                <w:szCs w:val="20"/>
              </w:rPr>
              <w:t>Opinion Leadership</w:t>
            </w:r>
          </w:p>
        </w:tc>
        <w:tc>
          <w:tcPr>
            <w:tcW w:w="3405" w:type="dxa"/>
          </w:tcPr>
          <w:p w:rsidR="00B81F00" w:rsidRPr="000C3B70" w:rsidRDefault="00B81F00" w:rsidP="00B81F00">
            <w:pPr>
              <w:spacing w:line="276" w:lineRule="auto"/>
              <w:rPr>
                <w:sz w:val="20"/>
                <w:szCs w:val="20"/>
              </w:rPr>
            </w:pPr>
            <w:r w:rsidRPr="000C3B70">
              <w:rPr>
                <w:sz w:val="20"/>
                <w:szCs w:val="20"/>
              </w:rPr>
              <w:t>My opinion about products seems not to count with other people</w:t>
            </w:r>
          </w:p>
        </w:tc>
        <w:tc>
          <w:tcPr>
            <w:tcW w:w="1228" w:type="dxa"/>
            <w:vMerge w:val="restart"/>
            <w:vAlign w:val="center"/>
          </w:tcPr>
          <w:p w:rsidR="00B81F00" w:rsidRPr="000C3B70" w:rsidRDefault="00B81F00" w:rsidP="000A2F80">
            <w:pPr>
              <w:spacing w:line="276" w:lineRule="auto"/>
              <w:jc w:val="center"/>
              <w:rPr>
                <w:sz w:val="20"/>
                <w:szCs w:val="20"/>
              </w:rPr>
            </w:pPr>
            <w:r w:rsidRPr="000C3B70">
              <w:rPr>
                <w:sz w:val="20"/>
                <w:szCs w:val="20"/>
              </w:rPr>
              <w:t>5-point likert scale</w:t>
            </w:r>
          </w:p>
        </w:tc>
        <w:tc>
          <w:tcPr>
            <w:tcW w:w="4015" w:type="dxa"/>
            <w:vMerge w:val="restart"/>
          </w:tcPr>
          <w:p w:rsidR="00B81F00" w:rsidRPr="00805105" w:rsidRDefault="00B81F00" w:rsidP="00B81F00">
            <w:pPr>
              <w:spacing w:line="276" w:lineRule="auto"/>
              <w:rPr>
                <w:sz w:val="20"/>
                <w:szCs w:val="20"/>
              </w:rPr>
            </w:pPr>
            <w:r w:rsidRPr="00805105">
              <w:rPr>
                <w:sz w:val="20"/>
                <w:szCs w:val="20"/>
              </w:rPr>
              <w:t>Flynn Leisa Reinecke, Goldsmith Ronald E, Eastman Jacqueline K.</w:t>
            </w:r>
          </w:p>
          <w:p w:rsidR="00B81F00" w:rsidRPr="00805105" w:rsidRDefault="00B81F00" w:rsidP="00B81F00">
            <w:pPr>
              <w:spacing w:line="276" w:lineRule="auto"/>
              <w:rPr>
                <w:sz w:val="20"/>
                <w:szCs w:val="20"/>
              </w:rPr>
            </w:pPr>
            <w:r w:rsidRPr="00805105">
              <w:rPr>
                <w:sz w:val="20"/>
                <w:szCs w:val="20"/>
              </w:rPr>
              <w:t>Opinion leaders and opinion seekers: two new measurement scales.</w:t>
            </w:r>
          </w:p>
          <w:p w:rsidR="00B81F00" w:rsidRPr="000C3B70" w:rsidRDefault="00B81F00" w:rsidP="00B81F00">
            <w:pPr>
              <w:spacing w:line="276" w:lineRule="auto"/>
              <w:rPr>
                <w:sz w:val="20"/>
                <w:szCs w:val="20"/>
              </w:rPr>
            </w:pPr>
            <w:r w:rsidRPr="00805105">
              <w:rPr>
                <w:sz w:val="20"/>
                <w:szCs w:val="20"/>
              </w:rPr>
              <w:t>Journal of Academy of Marketing Science 1996;24(2);137 –47.</w:t>
            </w:r>
          </w:p>
        </w:tc>
      </w:tr>
      <w:tr w:rsidR="00B81F00" w:rsidRPr="000C3B70" w:rsidTr="000A2F80">
        <w:trPr>
          <w:trHeight w:val="9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When I consider buying a product, I ask other people for advice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9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Other people rarely come to me for advice about choosing products</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9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rarely ask other people what products to buy</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9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often persuade other to buy the products I like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90"/>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feel more comfortable buying a product when I gotten other people's opinion on it</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52"/>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10</w:t>
            </w:r>
          </w:p>
        </w:tc>
        <w:tc>
          <w:tcPr>
            <w:tcW w:w="1559" w:type="dxa"/>
            <w:vMerge w:val="restart"/>
          </w:tcPr>
          <w:p w:rsidR="00B81F00" w:rsidRPr="000C3B70" w:rsidRDefault="00B81F00" w:rsidP="00B81F00">
            <w:pPr>
              <w:spacing w:line="276" w:lineRule="auto"/>
              <w:rPr>
                <w:sz w:val="20"/>
                <w:szCs w:val="20"/>
              </w:rPr>
            </w:pPr>
            <w:r w:rsidRPr="000C3B70">
              <w:rPr>
                <w:sz w:val="20"/>
                <w:szCs w:val="20"/>
              </w:rPr>
              <w:t>Need to belong</w:t>
            </w:r>
          </w:p>
        </w:tc>
        <w:tc>
          <w:tcPr>
            <w:tcW w:w="3405" w:type="dxa"/>
          </w:tcPr>
          <w:p w:rsidR="00B81F00" w:rsidRPr="000C3B70" w:rsidRDefault="00B81F00" w:rsidP="00B81F00">
            <w:pPr>
              <w:spacing w:line="276" w:lineRule="auto"/>
              <w:rPr>
                <w:sz w:val="20"/>
                <w:szCs w:val="20"/>
              </w:rPr>
            </w:pPr>
            <w:r w:rsidRPr="000C3B70">
              <w:rPr>
                <w:sz w:val="20"/>
                <w:szCs w:val="20"/>
              </w:rPr>
              <w:t>My feelings are easily hurt when I feel that others do not accept me.</w:t>
            </w:r>
          </w:p>
        </w:tc>
        <w:tc>
          <w:tcPr>
            <w:tcW w:w="1228" w:type="dxa"/>
            <w:vMerge w:val="restart"/>
            <w:vAlign w:val="center"/>
          </w:tcPr>
          <w:p w:rsidR="00B81F00" w:rsidRPr="000C3B70" w:rsidRDefault="00B81F00" w:rsidP="000A2F80">
            <w:pPr>
              <w:spacing w:line="276" w:lineRule="auto"/>
              <w:jc w:val="center"/>
              <w:rPr>
                <w:sz w:val="20"/>
                <w:szCs w:val="20"/>
              </w:rPr>
            </w:pPr>
            <w:r w:rsidRPr="000C3B70">
              <w:rPr>
                <w:sz w:val="20"/>
                <w:szCs w:val="20"/>
              </w:rPr>
              <w:t>5-point likert scale</w:t>
            </w:r>
          </w:p>
        </w:tc>
        <w:tc>
          <w:tcPr>
            <w:tcW w:w="4015" w:type="dxa"/>
            <w:vMerge w:val="restart"/>
          </w:tcPr>
          <w:p w:rsidR="00B81F00" w:rsidRPr="00805105" w:rsidRDefault="00B81F00" w:rsidP="00B81F00">
            <w:pPr>
              <w:spacing w:line="276" w:lineRule="auto"/>
              <w:rPr>
                <w:sz w:val="20"/>
                <w:szCs w:val="20"/>
              </w:rPr>
            </w:pPr>
            <w:r w:rsidRPr="00805105">
              <w:rPr>
                <w:sz w:val="20"/>
                <w:szCs w:val="20"/>
              </w:rPr>
              <w:t>Leary, M. R., Kelly, K. M., Cottrell, C. A., &amp; Schreindorfer, L. S. (2013). Individual differences in the need to belong: Mapping the nomological network. Journal of Personality Assessment.</w:t>
            </w:r>
          </w:p>
        </w:tc>
      </w:tr>
      <w:tr w:rsidR="00B81F00" w:rsidRPr="000C3B70" w:rsidTr="000A2F80">
        <w:trPr>
          <w:trHeight w:val="52"/>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try hard not to do things that will make other people avoid or reject me.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52"/>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want other people to accept me.</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52"/>
          <w:jc w:val="center"/>
        </w:trPr>
        <w:tc>
          <w:tcPr>
            <w:tcW w:w="534" w:type="dxa"/>
            <w:vMerge/>
          </w:tcPr>
          <w:p w:rsidR="00B81F00" w:rsidRPr="000C3B70" w:rsidRDefault="00B81F00" w:rsidP="00B81F00">
            <w:pPr>
              <w:spacing w:line="276" w:lineRule="auto"/>
              <w:rPr>
                <w:b/>
                <w:sz w:val="20"/>
                <w:szCs w:val="20"/>
              </w:rPr>
            </w:pPr>
          </w:p>
        </w:tc>
        <w:tc>
          <w:tcPr>
            <w:tcW w:w="1559" w:type="dxa"/>
            <w:vMerge/>
          </w:tcPr>
          <w:p w:rsidR="00B81F00" w:rsidRPr="000C3B70" w:rsidRDefault="00B81F00" w:rsidP="00B81F00">
            <w:pPr>
              <w:spacing w:line="276" w:lineRule="auto"/>
              <w:rPr>
                <w:sz w:val="20"/>
                <w:szCs w:val="20"/>
              </w:rPr>
            </w:pPr>
          </w:p>
        </w:tc>
        <w:tc>
          <w:tcPr>
            <w:tcW w:w="3405" w:type="dxa"/>
          </w:tcPr>
          <w:p w:rsidR="00B81F00" w:rsidRPr="000C3B70" w:rsidRDefault="00B81F00" w:rsidP="00B81F00">
            <w:pPr>
              <w:spacing w:line="276" w:lineRule="auto"/>
              <w:rPr>
                <w:sz w:val="20"/>
                <w:szCs w:val="20"/>
              </w:rPr>
            </w:pPr>
            <w:r w:rsidRPr="000C3B70">
              <w:rPr>
                <w:sz w:val="20"/>
                <w:szCs w:val="20"/>
              </w:rPr>
              <w:t>I have a strong need to belong.</w:t>
            </w:r>
          </w:p>
        </w:tc>
        <w:tc>
          <w:tcPr>
            <w:tcW w:w="1228" w:type="dxa"/>
            <w:vMerge/>
          </w:tcPr>
          <w:p w:rsidR="00B81F00" w:rsidRPr="000C3B70" w:rsidRDefault="00B81F00" w:rsidP="00B81F00">
            <w:pPr>
              <w:spacing w:line="276" w:lineRule="auto"/>
              <w:rPr>
                <w:sz w:val="20"/>
                <w:szCs w:val="20"/>
              </w:rPr>
            </w:pPr>
          </w:p>
        </w:tc>
        <w:tc>
          <w:tcPr>
            <w:tcW w:w="4015" w:type="dxa"/>
            <w:vMerge/>
          </w:tcPr>
          <w:p w:rsidR="00B81F00" w:rsidRPr="000C3B70" w:rsidRDefault="00B81F00" w:rsidP="00B81F00">
            <w:pPr>
              <w:spacing w:line="276" w:lineRule="auto"/>
              <w:rPr>
                <w:sz w:val="20"/>
                <w:szCs w:val="20"/>
              </w:rPr>
            </w:pPr>
          </w:p>
        </w:tc>
      </w:tr>
      <w:tr w:rsidR="00B81F00" w:rsidRPr="000C3B70" w:rsidTr="000A2F80">
        <w:trPr>
          <w:trHeight w:val="180"/>
          <w:jc w:val="center"/>
        </w:trPr>
        <w:tc>
          <w:tcPr>
            <w:tcW w:w="534" w:type="dxa"/>
            <w:vMerge w:val="restart"/>
          </w:tcPr>
          <w:p w:rsidR="00B81F00" w:rsidRPr="000C3B70" w:rsidRDefault="00B81F00" w:rsidP="00B81F00">
            <w:pPr>
              <w:spacing w:line="276" w:lineRule="auto"/>
              <w:rPr>
                <w:b/>
                <w:sz w:val="20"/>
                <w:szCs w:val="20"/>
              </w:rPr>
            </w:pPr>
            <w:r w:rsidRPr="000C3B70">
              <w:rPr>
                <w:b/>
                <w:sz w:val="20"/>
                <w:szCs w:val="20"/>
              </w:rPr>
              <w:t>11</w:t>
            </w:r>
          </w:p>
        </w:tc>
        <w:tc>
          <w:tcPr>
            <w:tcW w:w="1559" w:type="dxa"/>
            <w:vMerge w:val="restart"/>
          </w:tcPr>
          <w:p w:rsidR="00B81F00" w:rsidRPr="000C3B70" w:rsidRDefault="00B81F00" w:rsidP="00B81F00">
            <w:pPr>
              <w:spacing w:line="276" w:lineRule="auto"/>
              <w:rPr>
                <w:sz w:val="20"/>
                <w:szCs w:val="20"/>
              </w:rPr>
            </w:pPr>
            <w:r w:rsidRPr="000C3B70">
              <w:rPr>
                <w:sz w:val="20"/>
                <w:szCs w:val="20"/>
              </w:rPr>
              <w:t>Demographics</w:t>
            </w:r>
          </w:p>
        </w:tc>
        <w:tc>
          <w:tcPr>
            <w:tcW w:w="3405" w:type="dxa"/>
          </w:tcPr>
          <w:p w:rsidR="00B81F00" w:rsidRPr="000C3B70" w:rsidRDefault="00B81F00" w:rsidP="00B81F00">
            <w:pPr>
              <w:spacing w:line="276" w:lineRule="auto"/>
              <w:rPr>
                <w:sz w:val="20"/>
                <w:szCs w:val="20"/>
              </w:rPr>
            </w:pPr>
            <w:r w:rsidRPr="000C3B70">
              <w:rPr>
                <w:sz w:val="20"/>
                <w:szCs w:val="20"/>
              </w:rPr>
              <w:t>What is your age?</w:t>
            </w:r>
          </w:p>
        </w:tc>
        <w:tc>
          <w:tcPr>
            <w:tcW w:w="1228" w:type="dxa"/>
            <w:vMerge w:val="restart"/>
          </w:tcPr>
          <w:p w:rsidR="00B81F00" w:rsidRPr="000C3B70" w:rsidRDefault="00B81F00" w:rsidP="00B81F00">
            <w:pPr>
              <w:spacing w:line="276" w:lineRule="auto"/>
              <w:rPr>
                <w:sz w:val="20"/>
                <w:szCs w:val="20"/>
              </w:rPr>
            </w:pPr>
            <w:r w:rsidRPr="000C3B70">
              <w:rPr>
                <w:sz w:val="20"/>
                <w:szCs w:val="20"/>
                <w:lang w:val="en-GB"/>
              </w:rPr>
              <w:t>Validated regular questions</w:t>
            </w:r>
          </w:p>
        </w:tc>
        <w:tc>
          <w:tcPr>
            <w:tcW w:w="4015" w:type="dxa"/>
            <w:vMerge w:val="restart"/>
          </w:tcPr>
          <w:p w:rsidR="00B81F00" w:rsidRPr="000C3B70" w:rsidRDefault="00B81F00" w:rsidP="00B81F00">
            <w:pPr>
              <w:spacing w:line="276" w:lineRule="auto"/>
              <w:rPr>
                <w:sz w:val="20"/>
                <w:szCs w:val="20"/>
              </w:rPr>
            </w:pPr>
          </w:p>
        </w:tc>
      </w:tr>
      <w:tr w:rsidR="00B81F00" w:rsidRPr="000C3B70" w:rsidTr="000A2F80">
        <w:trPr>
          <w:trHeight w:val="180"/>
          <w:jc w:val="center"/>
        </w:trPr>
        <w:tc>
          <w:tcPr>
            <w:tcW w:w="534" w:type="dxa"/>
            <w:vMerge/>
            <w:tcBorders>
              <w:bottom w:val="single" w:sz="4" w:space="0" w:color="auto"/>
            </w:tcBorders>
          </w:tcPr>
          <w:p w:rsidR="00B81F00" w:rsidRPr="000C3B70" w:rsidRDefault="00B81F00" w:rsidP="00B81F00">
            <w:pPr>
              <w:spacing w:line="276" w:lineRule="auto"/>
              <w:rPr>
                <w:b/>
                <w:sz w:val="20"/>
                <w:szCs w:val="20"/>
              </w:rPr>
            </w:pPr>
          </w:p>
        </w:tc>
        <w:tc>
          <w:tcPr>
            <w:tcW w:w="1559" w:type="dxa"/>
            <w:vMerge/>
            <w:tcBorders>
              <w:bottom w:val="single" w:sz="4" w:space="0" w:color="auto"/>
            </w:tcBorders>
          </w:tcPr>
          <w:p w:rsidR="00B81F00" w:rsidRPr="000C3B70" w:rsidRDefault="00B81F00" w:rsidP="00B81F00">
            <w:pPr>
              <w:spacing w:line="276" w:lineRule="auto"/>
              <w:rPr>
                <w:sz w:val="20"/>
                <w:szCs w:val="20"/>
              </w:rPr>
            </w:pPr>
          </w:p>
        </w:tc>
        <w:tc>
          <w:tcPr>
            <w:tcW w:w="3405" w:type="dxa"/>
            <w:tcBorders>
              <w:bottom w:val="single" w:sz="4" w:space="0" w:color="auto"/>
            </w:tcBorders>
          </w:tcPr>
          <w:p w:rsidR="00B81F00" w:rsidRPr="000C3B70" w:rsidRDefault="00B81F00" w:rsidP="00B81F00">
            <w:pPr>
              <w:spacing w:line="276" w:lineRule="auto"/>
              <w:rPr>
                <w:sz w:val="20"/>
                <w:szCs w:val="20"/>
              </w:rPr>
            </w:pPr>
            <w:r w:rsidRPr="000C3B70">
              <w:rPr>
                <w:sz w:val="20"/>
                <w:szCs w:val="20"/>
              </w:rPr>
              <w:t>What is your gender?</w:t>
            </w:r>
          </w:p>
        </w:tc>
        <w:tc>
          <w:tcPr>
            <w:tcW w:w="1228" w:type="dxa"/>
            <w:vMerge/>
            <w:tcBorders>
              <w:bottom w:val="single" w:sz="4" w:space="0" w:color="auto"/>
            </w:tcBorders>
          </w:tcPr>
          <w:p w:rsidR="00B81F00" w:rsidRPr="000C3B70" w:rsidRDefault="00B81F00" w:rsidP="00B81F00">
            <w:pPr>
              <w:spacing w:line="276" w:lineRule="auto"/>
              <w:rPr>
                <w:sz w:val="20"/>
                <w:szCs w:val="20"/>
              </w:rPr>
            </w:pPr>
          </w:p>
        </w:tc>
        <w:tc>
          <w:tcPr>
            <w:tcW w:w="4015" w:type="dxa"/>
            <w:vMerge/>
            <w:tcBorders>
              <w:bottom w:val="single" w:sz="4" w:space="0" w:color="auto"/>
            </w:tcBorders>
          </w:tcPr>
          <w:p w:rsidR="00B81F00" w:rsidRPr="000C3B70" w:rsidRDefault="00B81F00" w:rsidP="00B81F00">
            <w:pPr>
              <w:spacing w:line="276" w:lineRule="auto"/>
              <w:rPr>
                <w:sz w:val="20"/>
                <w:szCs w:val="20"/>
              </w:rPr>
            </w:pPr>
          </w:p>
        </w:tc>
      </w:tr>
      <w:tr w:rsidR="00672108" w:rsidRPr="000C3B70" w:rsidTr="000A2F80">
        <w:trPr>
          <w:trHeight w:val="180"/>
          <w:jc w:val="center"/>
        </w:trPr>
        <w:tc>
          <w:tcPr>
            <w:tcW w:w="10741" w:type="dxa"/>
            <w:gridSpan w:val="5"/>
            <w:tcBorders>
              <w:top w:val="single" w:sz="4" w:space="0" w:color="auto"/>
              <w:left w:val="nil"/>
              <w:bottom w:val="nil"/>
              <w:right w:val="nil"/>
            </w:tcBorders>
          </w:tcPr>
          <w:p w:rsidR="00672108" w:rsidRPr="00672108" w:rsidRDefault="00672108" w:rsidP="00B81F00">
            <w:pPr>
              <w:spacing w:line="276" w:lineRule="auto"/>
              <w:rPr>
                <w:i/>
                <w:sz w:val="20"/>
                <w:szCs w:val="20"/>
              </w:rPr>
            </w:pPr>
            <w:r w:rsidRPr="00672108">
              <w:rPr>
                <w:i/>
                <w:sz w:val="20"/>
                <w:szCs w:val="20"/>
              </w:rPr>
              <w:t>Table</w:t>
            </w:r>
            <w:r>
              <w:rPr>
                <w:i/>
                <w:sz w:val="20"/>
                <w:szCs w:val="20"/>
              </w:rPr>
              <w:t xml:space="preserve"> 1: Questionnaire structure</w:t>
            </w:r>
          </w:p>
        </w:tc>
      </w:tr>
    </w:tbl>
    <w:p w:rsidR="00B81F00" w:rsidRPr="000C3B70" w:rsidRDefault="00B81F00" w:rsidP="00B81F00">
      <w:pPr>
        <w:pStyle w:val="Heading3"/>
        <w:jc w:val="both"/>
      </w:pPr>
      <w:bookmarkStart w:id="114" w:name="_Toc240441190"/>
      <w:bookmarkStart w:id="115" w:name="_Toc240538650"/>
      <w:bookmarkStart w:id="116" w:name="_Toc243895454"/>
      <w:bookmarkStart w:id="117" w:name="_Toc244750645"/>
      <w:bookmarkStart w:id="118" w:name="_Toc245921227"/>
      <w:r w:rsidRPr="000C3B70">
        <w:t xml:space="preserve">3.3.1 </w:t>
      </w:r>
      <w:bookmarkEnd w:id="114"/>
      <w:bookmarkEnd w:id="115"/>
      <w:bookmarkEnd w:id="116"/>
      <w:bookmarkEnd w:id="117"/>
      <w:r w:rsidR="0057638E">
        <w:t>Virality of a brand message</w:t>
      </w:r>
      <w:bookmarkEnd w:id="118"/>
      <w:r w:rsidRPr="000C3B70">
        <w:t xml:space="preserve"> </w:t>
      </w:r>
    </w:p>
    <w:p w:rsidR="00695CA6" w:rsidRPr="000C3B70" w:rsidRDefault="0057638E" w:rsidP="00B81F00">
      <w:pPr>
        <w:spacing w:line="360" w:lineRule="auto"/>
        <w:jc w:val="both"/>
      </w:pPr>
      <w:r>
        <w:t>The virality of a brand message</w:t>
      </w:r>
      <w:r w:rsidR="00B81F00" w:rsidRPr="000C3B70">
        <w:t xml:space="preserve"> is the first </w:t>
      </w:r>
      <w:r w:rsidR="00695CA6">
        <w:t xml:space="preserve">subject </w:t>
      </w:r>
      <w:r w:rsidR="00B81F00" w:rsidRPr="000C3B70">
        <w:t xml:space="preserve">in the survey. </w:t>
      </w:r>
      <w:r w:rsidR="003E1EF8" w:rsidRPr="000C3B70">
        <w:t xml:space="preserve">Every questionnaire presents a small scenario. </w:t>
      </w:r>
      <w:r w:rsidR="00B81F00" w:rsidRPr="000C3B70">
        <w:t xml:space="preserve">After the introduction respondents are confronted with a </w:t>
      </w:r>
      <w:r>
        <w:t>brand message</w:t>
      </w:r>
      <w:r w:rsidR="00B81F00" w:rsidRPr="000C3B70">
        <w:t xml:space="preserve"> </w:t>
      </w:r>
      <w:r>
        <w:t>with a hard-sell or soft-sell appeal.</w:t>
      </w:r>
      <w:r w:rsidR="00B81F00" w:rsidRPr="000C3B70">
        <w:t xml:space="preserve"> The brands used in the questionnaire are chosen according to the pre-test. The pre-test will be further described in this </w:t>
      </w:r>
      <w:r w:rsidR="00695CA6">
        <w:t>sector 3.4</w:t>
      </w:r>
      <w:r w:rsidR="00B81F00" w:rsidRPr="000C3B70">
        <w:t xml:space="preserve">. Respondents will be asked three questions: how </w:t>
      </w:r>
      <w:r w:rsidR="00695CA6">
        <w:t>likely is it to share this Facebook post</w:t>
      </w:r>
      <w:r w:rsidR="00B81F00" w:rsidRPr="000C3B70">
        <w:t xml:space="preserve">, how </w:t>
      </w:r>
      <w:r w:rsidR="00695CA6">
        <w:t xml:space="preserve">likely is it to like this Facebook post </w:t>
      </w:r>
      <w:r w:rsidR="00B81F00" w:rsidRPr="000C3B70">
        <w:t xml:space="preserve">and how </w:t>
      </w:r>
      <w:r w:rsidR="00695CA6">
        <w:t>likely is it to comment on this Facebook post</w:t>
      </w:r>
      <w:r w:rsidR="00B81F00" w:rsidRPr="000C3B70">
        <w:t xml:space="preserve">. Respondents can indicates the degree of likelihood on a 5-point Likert scale. The object of this question is to indicate the </w:t>
      </w:r>
      <w:r w:rsidR="00695CA6">
        <w:t xml:space="preserve">virality of the brand message. The variable virality of brand message </w:t>
      </w:r>
      <w:r w:rsidR="00B81F00" w:rsidRPr="000C3B70">
        <w:t>is ordinal.</w:t>
      </w:r>
      <w:r w:rsidR="00695CA6">
        <w:t xml:space="preserve"> </w:t>
      </w:r>
    </w:p>
    <w:p w:rsidR="00B81F00" w:rsidRPr="000C3B70" w:rsidRDefault="00B81F00" w:rsidP="00B81F00">
      <w:pPr>
        <w:pStyle w:val="Heading3"/>
        <w:jc w:val="both"/>
      </w:pPr>
      <w:bookmarkStart w:id="119" w:name="_Toc240441191"/>
      <w:bookmarkStart w:id="120" w:name="_Toc240538651"/>
      <w:bookmarkStart w:id="121" w:name="_Toc243895455"/>
      <w:bookmarkStart w:id="122" w:name="_Toc244750646"/>
      <w:bookmarkStart w:id="123" w:name="_Toc245921228"/>
      <w:r w:rsidRPr="000C3B70">
        <w:t>3.3.2 Brand attachment strength</w:t>
      </w:r>
      <w:bookmarkEnd w:id="119"/>
      <w:bookmarkEnd w:id="120"/>
      <w:bookmarkEnd w:id="121"/>
      <w:bookmarkEnd w:id="122"/>
      <w:bookmarkEnd w:id="123"/>
    </w:p>
    <w:p w:rsidR="00B81F00" w:rsidRPr="000C3B70" w:rsidRDefault="00B81F00" w:rsidP="00B81F00">
      <w:pPr>
        <w:spacing w:line="360" w:lineRule="auto"/>
        <w:jc w:val="both"/>
      </w:pPr>
      <w:r w:rsidRPr="000C3B70">
        <w:t>Brand attachment is measured by using questions all pre</w:t>
      </w:r>
      <w:r w:rsidR="00CB14C9">
        <w:t xml:space="preserve">sented in the study by C.W Park, MacInnis, Priester, Eisingerich and Iacobucci </w:t>
      </w:r>
      <w:r w:rsidRPr="000C3B70">
        <w:t xml:space="preserve">(2010). The </w:t>
      </w:r>
      <w:r w:rsidR="00695CA6">
        <w:t>participant is confronted with one</w:t>
      </w:r>
      <w:r w:rsidRPr="000C3B70">
        <w:t xml:space="preserve"> </w:t>
      </w:r>
      <w:r w:rsidR="00695CA6">
        <w:t>brand message</w:t>
      </w:r>
      <w:r w:rsidRPr="000C3B70">
        <w:t xml:space="preserve"> </w:t>
      </w:r>
      <w:r w:rsidR="006F4592">
        <w:t>of the two</w:t>
      </w:r>
      <w:r w:rsidRPr="000C3B70">
        <w:t xml:space="preserve"> </w:t>
      </w:r>
      <w:r w:rsidR="00695CA6">
        <w:t xml:space="preserve">possible </w:t>
      </w:r>
      <w:r w:rsidRPr="000C3B70">
        <w:t xml:space="preserve">scenarios. Respondents are firstly asked is if they are familiar with the brand. After that, five questions measure whether the consumers have a strong or weak strong brand attachment like </w:t>
      </w:r>
      <w:r w:rsidRPr="000C3B70">
        <w:rPr>
          <w:i/>
        </w:rPr>
        <w:t xml:space="preserve"> “to what extent do you have many thoughts about (brand)?” </w:t>
      </w:r>
      <w:r w:rsidRPr="000C3B70">
        <w:t>These five questions are eventually transformed into one ordinal variable, explaining the degree of brand attachment.</w:t>
      </w:r>
      <w:r w:rsidR="006F4592">
        <w:t xml:space="preserve"> </w:t>
      </w:r>
      <w:r w:rsidR="00207D3E">
        <w:t xml:space="preserve">This research uses three brands: respectively Nikon, Ray  - Ban and Vespa. A pre-test has indicated Nikon as a high utilitarian brand, Vespa as a high hedonic brand and Ray – Ban as a combination of both. Therefore this study covers all possible products. </w:t>
      </w:r>
    </w:p>
    <w:p w:rsidR="00B81F00" w:rsidRPr="000C3B70" w:rsidRDefault="00B81F00" w:rsidP="00B81F00">
      <w:pPr>
        <w:pStyle w:val="Heading3"/>
        <w:jc w:val="both"/>
      </w:pPr>
      <w:bookmarkStart w:id="124" w:name="_Toc240441192"/>
      <w:bookmarkStart w:id="125" w:name="_Toc240538652"/>
      <w:bookmarkStart w:id="126" w:name="_Toc243895456"/>
      <w:bookmarkStart w:id="127" w:name="_Toc244750647"/>
      <w:bookmarkStart w:id="128" w:name="_Toc245921229"/>
      <w:r w:rsidRPr="000C3B70">
        <w:t xml:space="preserve">3.3.3 Intrinsic vs. extrinsic </w:t>
      </w:r>
      <w:bookmarkEnd w:id="124"/>
      <w:bookmarkEnd w:id="125"/>
      <w:bookmarkEnd w:id="126"/>
      <w:bookmarkEnd w:id="127"/>
      <w:r w:rsidR="00695CA6">
        <w:t>motivations</w:t>
      </w:r>
      <w:bookmarkEnd w:id="128"/>
    </w:p>
    <w:p w:rsidR="00B81F00" w:rsidRPr="000C3B70" w:rsidRDefault="00B81F00" w:rsidP="00B81F00">
      <w:pPr>
        <w:spacing w:line="360" w:lineRule="auto"/>
        <w:jc w:val="both"/>
        <w:rPr>
          <w:lang w:val="en-US"/>
        </w:rPr>
      </w:pPr>
      <w:r w:rsidRPr="000C3B70">
        <w:rPr>
          <w:lang w:val="en-US"/>
        </w:rPr>
        <w:t xml:space="preserve">The impact of intrinsic- and extrinsic rewards on the </w:t>
      </w:r>
      <w:r w:rsidR="00695CA6">
        <w:rPr>
          <w:lang w:val="en-US"/>
        </w:rPr>
        <w:t xml:space="preserve">virality of a brand message </w:t>
      </w:r>
      <w:r w:rsidR="008A2D2A">
        <w:rPr>
          <w:lang w:val="en-US"/>
        </w:rPr>
        <w:t>is measured according to the S</w:t>
      </w:r>
      <w:r w:rsidRPr="000C3B70">
        <w:rPr>
          <w:lang w:val="en-US"/>
        </w:rPr>
        <w:t>i</w:t>
      </w:r>
      <w:r w:rsidR="008A2D2A">
        <w:rPr>
          <w:lang w:val="en-US"/>
        </w:rPr>
        <w:t>tuational Motivation S</w:t>
      </w:r>
      <w:r w:rsidRPr="000C3B70">
        <w:rPr>
          <w:lang w:val="en-US"/>
        </w:rPr>
        <w:t xml:space="preserve">cale the (SIMS) and the Work Preferences Inventory (WPI).  </w:t>
      </w:r>
    </w:p>
    <w:p w:rsidR="00B81F00" w:rsidRPr="000C3B70" w:rsidRDefault="00B81F00" w:rsidP="00B81F00">
      <w:pPr>
        <w:spacing w:line="360" w:lineRule="auto"/>
        <w:jc w:val="both"/>
        <w:rPr>
          <w:lang w:val="en-US"/>
        </w:rPr>
      </w:pPr>
    </w:p>
    <w:p w:rsidR="00B81F00" w:rsidRPr="000C3B70" w:rsidRDefault="00B81F00" w:rsidP="00B81F00">
      <w:pPr>
        <w:spacing w:line="360" w:lineRule="auto"/>
        <w:jc w:val="both"/>
        <w:rPr>
          <w:lang w:val="en-US"/>
        </w:rPr>
      </w:pPr>
      <w:r w:rsidRPr="000C3B70">
        <w:rPr>
          <w:lang w:val="en-US"/>
        </w:rPr>
        <w:t>The SIMS item is applied in experimental studies to me</w:t>
      </w:r>
      <w:r w:rsidR="00CB14C9">
        <w:rPr>
          <w:lang w:val="en-US"/>
        </w:rPr>
        <w:t>asure intrinsic motivation (Guay, Vallerand &amp; Blanchard</w:t>
      </w:r>
      <w:r w:rsidRPr="000C3B70">
        <w:rPr>
          <w:lang w:val="en-US"/>
        </w:rPr>
        <w:t>, 2000). The four item scales mentioned are adopted and modified to fit to the subject of the experiment, but are further left identical. Participants are confronted with a few statements</w:t>
      </w:r>
      <w:r w:rsidR="008A2D2A">
        <w:rPr>
          <w:lang w:val="en-US"/>
        </w:rPr>
        <w:t>, which they can measure with</w:t>
      </w:r>
      <w:r w:rsidRPr="000C3B70">
        <w:rPr>
          <w:lang w:val="en-US"/>
        </w:rPr>
        <w:t xml:space="preserve"> a 5-point Likert scale. The 5-point Likert scale ranging from “strongly agree” to  “strongly disagree”.</w:t>
      </w:r>
    </w:p>
    <w:p w:rsidR="00B81F00" w:rsidRPr="000C3B70" w:rsidRDefault="00B81F00" w:rsidP="00B81F00">
      <w:pPr>
        <w:spacing w:line="360" w:lineRule="auto"/>
        <w:jc w:val="both"/>
        <w:rPr>
          <w:lang w:val="en-US"/>
        </w:rPr>
      </w:pPr>
    </w:p>
    <w:p w:rsidR="00B81F00" w:rsidRPr="000C3B70" w:rsidRDefault="00B81F00" w:rsidP="00B81F00">
      <w:pPr>
        <w:spacing w:line="360" w:lineRule="auto"/>
        <w:jc w:val="both"/>
        <w:rPr>
          <w:lang w:val="en-US"/>
        </w:rPr>
      </w:pPr>
      <w:r w:rsidRPr="000C3B70">
        <w:rPr>
          <w:lang w:val="en-US"/>
        </w:rPr>
        <w:t>Because there is no extrinsic reward measurement scales available in current marketing literature this study adapt the WPI. The WPI is a measurement scale to examine respondents’ extrinsic motivation (</w:t>
      </w:r>
      <w:r w:rsidR="00CB14C9">
        <w:t>Amabile, Hill, Hennessey &amp; Tighe</w:t>
      </w:r>
      <w:r w:rsidRPr="000C3B70">
        <w:t>, 1994)</w:t>
      </w:r>
      <w:r w:rsidRPr="000C3B70">
        <w:rPr>
          <w:lang w:val="en-US"/>
        </w:rPr>
        <w:t xml:space="preserve">. WPI is mainly performed in research related to work environment. In this study the WPI items are modified to fit to the subject of potential viral </w:t>
      </w:r>
      <w:r w:rsidR="00695CA6">
        <w:rPr>
          <w:lang w:val="en-US"/>
        </w:rPr>
        <w:t>brand messages</w:t>
      </w:r>
      <w:r w:rsidRPr="000C3B70">
        <w:rPr>
          <w:lang w:val="en-US"/>
        </w:rPr>
        <w:t>. After the modification a pre-test measured if the item scale were clear and measured the proposed objectives. Respondents are shown several statements and a 7-point Likert scale. The scales range from “strongly agree” to  “strongly disagree”.</w:t>
      </w:r>
    </w:p>
    <w:p w:rsidR="00B81F00" w:rsidRPr="000C3B70" w:rsidRDefault="00B81F00" w:rsidP="00B81F00">
      <w:pPr>
        <w:pStyle w:val="Heading3"/>
        <w:jc w:val="both"/>
      </w:pPr>
      <w:bookmarkStart w:id="129" w:name="_Toc240441193"/>
      <w:bookmarkStart w:id="130" w:name="_Toc240538653"/>
      <w:bookmarkStart w:id="131" w:name="_Toc243895457"/>
      <w:bookmarkStart w:id="132" w:name="_Toc244750648"/>
      <w:bookmarkStart w:id="133" w:name="_Toc245921230"/>
      <w:r w:rsidRPr="000C3B70">
        <w:t>3.3.4 Product category involvement</w:t>
      </w:r>
      <w:bookmarkEnd w:id="129"/>
      <w:bookmarkEnd w:id="130"/>
      <w:bookmarkEnd w:id="131"/>
      <w:bookmarkEnd w:id="132"/>
      <w:bookmarkEnd w:id="133"/>
    </w:p>
    <w:p w:rsidR="00B81F00" w:rsidRPr="006F4592" w:rsidRDefault="00B81F00" w:rsidP="00B81F00">
      <w:pPr>
        <w:spacing w:line="360" w:lineRule="auto"/>
        <w:jc w:val="both"/>
        <w:rPr>
          <w:bCs/>
          <w:color w:val="000000" w:themeColor="text1"/>
        </w:rPr>
      </w:pPr>
      <w:r w:rsidRPr="006F4592">
        <w:rPr>
          <w:bCs/>
          <w:color w:val="000000" w:themeColor="text1"/>
        </w:rPr>
        <w:t xml:space="preserve">To test the relationship </w:t>
      </w:r>
      <w:r w:rsidR="00695CA6">
        <w:rPr>
          <w:bCs/>
          <w:color w:val="000000" w:themeColor="text1"/>
        </w:rPr>
        <w:t>the virality of a brand message on social media</w:t>
      </w:r>
      <w:r w:rsidRPr="006F4592">
        <w:rPr>
          <w:bCs/>
          <w:color w:val="000000" w:themeColor="text1"/>
        </w:rPr>
        <w:t xml:space="preserve"> and product category involvement this research </w:t>
      </w:r>
      <w:r w:rsidR="006F4592" w:rsidRPr="006F4592">
        <w:rPr>
          <w:bCs/>
          <w:color w:val="000000" w:themeColor="text1"/>
        </w:rPr>
        <w:t>use t</w:t>
      </w:r>
      <w:r w:rsidRPr="006F4592">
        <w:rPr>
          <w:bCs/>
          <w:color w:val="000000" w:themeColor="text1"/>
        </w:rPr>
        <w:t xml:space="preserve">he Consumer </w:t>
      </w:r>
      <w:r w:rsidR="006F4592">
        <w:rPr>
          <w:bCs/>
          <w:color w:val="000000" w:themeColor="text1"/>
        </w:rPr>
        <w:t xml:space="preserve">Involvement Profile scale (CIP) </w:t>
      </w:r>
      <w:r w:rsidR="006F4592" w:rsidRPr="006F4592">
        <w:rPr>
          <w:bCs/>
          <w:color w:val="000000" w:themeColor="text1"/>
        </w:rPr>
        <w:t>(Kapfer &amp; Laurent, 1985).</w:t>
      </w:r>
      <w:r w:rsidR="006F4592">
        <w:rPr>
          <w:bCs/>
          <w:color w:val="000000" w:themeColor="text1"/>
        </w:rPr>
        <w:t xml:space="preserve"> </w:t>
      </w:r>
      <w:r w:rsidRPr="006F4592">
        <w:rPr>
          <w:bCs/>
          <w:color w:val="000000" w:themeColor="text1"/>
        </w:rPr>
        <w:t xml:space="preserve">Respondents </w:t>
      </w:r>
      <w:r w:rsidR="006F4592" w:rsidRPr="006F4592">
        <w:rPr>
          <w:bCs/>
          <w:color w:val="000000" w:themeColor="text1"/>
        </w:rPr>
        <w:t>are confronted with several 5</w:t>
      </w:r>
      <w:r w:rsidRPr="006F4592">
        <w:rPr>
          <w:bCs/>
          <w:color w:val="000000" w:themeColor="text1"/>
        </w:rPr>
        <w:t>-point Likert-type statements ranging from “strongly agree to “strongly disagree”</w:t>
      </w:r>
      <w:r w:rsidR="006F4592">
        <w:rPr>
          <w:bCs/>
          <w:color w:val="000000" w:themeColor="text1"/>
        </w:rPr>
        <w:t xml:space="preserve">. </w:t>
      </w:r>
    </w:p>
    <w:p w:rsidR="00B81F00" w:rsidRPr="000C3B70" w:rsidRDefault="00B81F00" w:rsidP="00B81F00">
      <w:pPr>
        <w:pStyle w:val="Heading3"/>
        <w:jc w:val="both"/>
      </w:pPr>
      <w:bookmarkStart w:id="134" w:name="_Toc240441194"/>
      <w:bookmarkStart w:id="135" w:name="_Toc240538654"/>
      <w:bookmarkStart w:id="136" w:name="_Toc243895458"/>
      <w:bookmarkStart w:id="137" w:name="_Toc244750649"/>
      <w:bookmarkStart w:id="138" w:name="_Toc245921231"/>
      <w:r w:rsidRPr="000C3B70">
        <w:t>3.3.5 Hard sell vs. soft sell ap</w:t>
      </w:r>
      <w:bookmarkEnd w:id="134"/>
      <w:bookmarkEnd w:id="135"/>
      <w:r w:rsidRPr="000C3B70">
        <w:t>peal</w:t>
      </w:r>
      <w:bookmarkEnd w:id="136"/>
      <w:bookmarkEnd w:id="137"/>
      <w:bookmarkEnd w:id="138"/>
    </w:p>
    <w:p w:rsidR="00B81F00" w:rsidRPr="000C3B70" w:rsidRDefault="00B81F00" w:rsidP="00B81F00">
      <w:pPr>
        <w:spacing w:line="360" w:lineRule="auto"/>
        <w:jc w:val="both"/>
        <w:rPr>
          <w:rFonts w:cs="Times New Roman"/>
          <w:lang w:val="en-US"/>
        </w:rPr>
      </w:pPr>
      <w:r w:rsidRPr="000C3B70">
        <w:t xml:space="preserve">The pre-test measured two types of </w:t>
      </w:r>
      <w:r w:rsidR="00695CA6">
        <w:t>brand message appeals</w:t>
      </w:r>
      <w:r w:rsidRPr="000C3B70">
        <w:t>. One uses a hard-sell appeal and the other uses a soft-sell appeal. The pre-test questions are based on research of Ozaki et al</w:t>
      </w:r>
      <w:r w:rsidR="00CB14C9">
        <w:t>.</w:t>
      </w:r>
      <w:r w:rsidRPr="000C3B70">
        <w:t xml:space="preserve"> (2010</w:t>
      </w:r>
      <w:r w:rsidRPr="000C3B70">
        <w:rPr>
          <w:rFonts w:cs="Times New Roman"/>
          <w:lang w:val="en-US"/>
        </w:rPr>
        <w:t xml:space="preserve">). The authors developed a scale to measure hard-sell and soft-sell appeals in advertising. To measure the soft-sell appeal of the </w:t>
      </w:r>
      <w:r w:rsidR="00695CA6">
        <w:rPr>
          <w:rFonts w:cs="Times New Roman"/>
          <w:lang w:val="en-US"/>
        </w:rPr>
        <w:t>brand message</w:t>
      </w:r>
      <w:r w:rsidRPr="000C3B70">
        <w:rPr>
          <w:rFonts w:cs="Times New Roman"/>
          <w:lang w:val="en-US"/>
        </w:rPr>
        <w:t xml:space="preserve"> three proposed dimensions are used: feeling, implicitness and image. These three dimensions are divided into 12 proposed items. To measure the soft-sell appeal of the </w:t>
      </w:r>
      <w:r w:rsidR="00695CA6">
        <w:rPr>
          <w:rFonts w:cs="Times New Roman"/>
          <w:lang w:val="en-US"/>
        </w:rPr>
        <w:t xml:space="preserve">brand message </w:t>
      </w:r>
      <w:r w:rsidRPr="000C3B70">
        <w:rPr>
          <w:rFonts w:cs="Times New Roman"/>
          <w:lang w:val="en-US"/>
        </w:rPr>
        <w:t>three proposed dimensions are used: thinking, explicitness and facts. The dimensions are further divided into 15 proposed items.</w:t>
      </w:r>
    </w:p>
    <w:p w:rsidR="00B81F00" w:rsidRPr="000C3B70" w:rsidRDefault="00B81F00" w:rsidP="00B81F00">
      <w:pPr>
        <w:spacing w:line="360" w:lineRule="auto"/>
        <w:jc w:val="both"/>
        <w:rPr>
          <w:rFonts w:cs="Times New Roman"/>
          <w:lang w:val="en-US"/>
        </w:rPr>
      </w:pPr>
    </w:p>
    <w:p w:rsidR="00B81F00" w:rsidRPr="000C3B70" w:rsidRDefault="00B81F00" w:rsidP="00B81F00">
      <w:pPr>
        <w:spacing w:line="360" w:lineRule="auto"/>
        <w:jc w:val="both"/>
        <w:rPr>
          <w:rFonts w:cs="Times New Roman"/>
          <w:lang w:val="en-US"/>
        </w:rPr>
      </w:pPr>
      <w:r w:rsidRPr="000C3B70">
        <w:rPr>
          <w:rFonts w:cs="Times New Roman"/>
          <w:lang w:val="en-US"/>
        </w:rPr>
        <w:t xml:space="preserve">Depending on the scenario respondents viewed a hard-sell or soft-sell </w:t>
      </w:r>
      <w:r w:rsidR="00695CA6">
        <w:rPr>
          <w:rFonts w:cs="Times New Roman"/>
          <w:lang w:val="en-US"/>
        </w:rPr>
        <w:t xml:space="preserve">brand message appeal </w:t>
      </w:r>
      <w:r w:rsidRPr="000C3B70">
        <w:rPr>
          <w:rFonts w:cs="Times New Roman"/>
          <w:lang w:val="en-US"/>
        </w:rPr>
        <w:t>without receiving any information about the appeals to avoid an experiment bias.</w:t>
      </w:r>
    </w:p>
    <w:p w:rsidR="00B81F00" w:rsidRPr="000C3B70" w:rsidRDefault="00B81F00" w:rsidP="00B81F00">
      <w:pPr>
        <w:pStyle w:val="Heading3"/>
        <w:jc w:val="both"/>
      </w:pPr>
      <w:bookmarkStart w:id="139" w:name="_Toc240441195"/>
      <w:bookmarkStart w:id="140" w:name="_Toc240538655"/>
      <w:bookmarkStart w:id="141" w:name="_Toc243895459"/>
      <w:bookmarkStart w:id="142" w:name="_Toc244750650"/>
      <w:bookmarkStart w:id="143" w:name="_Toc245921232"/>
      <w:r w:rsidRPr="000C3B70">
        <w:t>3.3.6 Demographics</w:t>
      </w:r>
      <w:bookmarkEnd w:id="139"/>
      <w:bookmarkEnd w:id="140"/>
      <w:bookmarkEnd w:id="141"/>
      <w:bookmarkEnd w:id="142"/>
      <w:bookmarkEnd w:id="143"/>
    </w:p>
    <w:p w:rsidR="00B81F00" w:rsidRPr="000C3B70" w:rsidRDefault="00B81F00" w:rsidP="00B81F00">
      <w:pPr>
        <w:spacing w:line="360" w:lineRule="auto"/>
        <w:jc w:val="both"/>
      </w:pPr>
      <w:r w:rsidRPr="000C3B70">
        <w:t xml:space="preserve">The last questions of the questionnaire are not designed to measure any hypothesized effects. To ensure validation of the research several demographical questions are included to verify that outcomes were not caused by differences between the different groups. </w:t>
      </w:r>
    </w:p>
    <w:p w:rsidR="00B81F00" w:rsidRPr="000C3B70" w:rsidRDefault="00B81F00" w:rsidP="00B81F00">
      <w:pPr>
        <w:pStyle w:val="Heading2"/>
        <w:rPr>
          <w:rStyle w:val="Heading3Char"/>
        </w:rPr>
      </w:pPr>
      <w:bookmarkStart w:id="144" w:name="_Toc240538656"/>
      <w:bookmarkStart w:id="145" w:name="_Toc243895460"/>
      <w:bookmarkStart w:id="146" w:name="_Toc244750651"/>
      <w:bookmarkStart w:id="147" w:name="_Toc245921233"/>
      <w:r w:rsidRPr="000C3B70">
        <w:t>3.4 Pre-tes</w:t>
      </w:r>
      <w:bookmarkEnd w:id="144"/>
      <w:r w:rsidRPr="000C3B70">
        <w:t>t</w:t>
      </w:r>
      <w:bookmarkEnd w:id="145"/>
      <w:bookmarkEnd w:id="146"/>
      <w:bookmarkEnd w:id="147"/>
      <w:r w:rsidRPr="000C3B70">
        <w:rPr>
          <w:rStyle w:val="Heading3Char"/>
        </w:rPr>
        <w:t xml:space="preserve"> </w:t>
      </w:r>
    </w:p>
    <w:p w:rsidR="00B81F00" w:rsidRPr="000C3B70" w:rsidRDefault="00B81F00" w:rsidP="00B81F00">
      <w:pPr>
        <w:spacing w:line="360" w:lineRule="auto"/>
        <w:jc w:val="both"/>
      </w:pPr>
      <w:bookmarkStart w:id="148" w:name="_Toc364624212"/>
      <w:r w:rsidRPr="000C3B70">
        <w:t>To preclude a misinterpretation of the survey a pre-test is performed. First the questionnaire was handed over to five respondents if they completely understood the questions. Second the brands used in the questionnaire were tested on identification strength and brand awareness. Subsequently a test group (N =10) completed a small survey to measure hard-sell and soft-sell appeals according to Ozaki et al., (2010). Respondents were confronted with s</w:t>
      </w:r>
      <w:r w:rsidR="00695CA6">
        <w:t>everal hard-sell and soft-sell brand messages</w:t>
      </w:r>
      <w:r w:rsidRPr="000C3B70">
        <w:t xml:space="preserve">.  A 7-point semantic differential scale examined if the respondents identified the </w:t>
      </w:r>
      <w:r w:rsidR="00695CA6">
        <w:t>brand message</w:t>
      </w:r>
      <w:r w:rsidRPr="000C3B70">
        <w:t xml:space="preserve"> as hard-sell or soft-sell. Based on these outcomes three brands are selected for the final questionnaire. </w:t>
      </w:r>
    </w:p>
    <w:p w:rsidR="00B81F00" w:rsidRPr="000C3B70" w:rsidRDefault="00B81F00" w:rsidP="00B81F00">
      <w:pPr>
        <w:spacing w:line="360" w:lineRule="auto"/>
        <w:jc w:val="both"/>
      </w:pPr>
    </w:p>
    <w:p w:rsidR="00B81F00" w:rsidRPr="000C3B70" w:rsidRDefault="00B81F00" w:rsidP="00B81F00">
      <w:pPr>
        <w:spacing w:line="360" w:lineRule="auto"/>
        <w:jc w:val="both"/>
      </w:pPr>
      <w:r w:rsidRPr="000C3B70">
        <w:t xml:space="preserve">After the </w:t>
      </w:r>
      <w:r w:rsidR="00695CA6">
        <w:t xml:space="preserve">brand </w:t>
      </w:r>
      <w:r w:rsidR="00450CCB">
        <w:t>message</w:t>
      </w:r>
      <w:r w:rsidR="00450CCB" w:rsidRPr="000C3B70">
        <w:t>s were</w:t>
      </w:r>
      <w:r w:rsidRPr="000C3B70">
        <w:t xml:space="preserve"> validated, another test group filled in the final survey. After they completed the survey they were asked if </w:t>
      </w:r>
      <w:r w:rsidR="008A2D2A">
        <w:t xml:space="preserve">there was </w:t>
      </w:r>
      <w:r w:rsidRPr="000C3B70">
        <w:t xml:space="preserve">something was not entirely clear or if they had any other </w:t>
      </w:r>
      <w:r w:rsidR="008A2D2A">
        <w:t>remarks</w:t>
      </w:r>
      <w:r w:rsidRPr="000C3B70">
        <w:t>. Based on this remarks the final questionnaire was finished.</w:t>
      </w:r>
    </w:p>
    <w:bookmarkEnd w:id="148"/>
    <w:p w:rsidR="00B81F00" w:rsidRPr="000C3B70" w:rsidRDefault="00B81F00" w:rsidP="00B81F00">
      <w:pPr>
        <w:spacing w:line="360" w:lineRule="auto"/>
      </w:pPr>
    </w:p>
    <w:p w:rsidR="00B81F00" w:rsidRPr="000C3B70" w:rsidRDefault="00B81F00" w:rsidP="00B81F00">
      <w:pPr>
        <w:pStyle w:val="Heading1"/>
        <w:rPr>
          <w:lang w:val="en-US"/>
        </w:rPr>
      </w:pPr>
      <w:r w:rsidRPr="000C3B70">
        <w:br w:type="column"/>
      </w:r>
      <w:bookmarkStart w:id="149" w:name="_Toc243895462"/>
      <w:bookmarkStart w:id="150" w:name="_Toc244750652"/>
      <w:bookmarkStart w:id="151" w:name="_Toc245921234"/>
      <w:r w:rsidR="008879E9">
        <w:t xml:space="preserve">4. </w:t>
      </w:r>
      <w:bookmarkEnd w:id="149"/>
      <w:bookmarkEnd w:id="150"/>
      <w:r w:rsidR="0029412F">
        <w:rPr>
          <w:lang w:val="en-US"/>
        </w:rPr>
        <w:t>DATA ANALYSIS</w:t>
      </w:r>
      <w:bookmarkEnd w:id="151"/>
    </w:p>
    <w:p w:rsidR="00B81F00" w:rsidRPr="000C3B70" w:rsidRDefault="00B81F00" w:rsidP="00B81F00">
      <w:pPr>
        <w:spacing w:line="360" w:lineRule="auto"/>
        <w:jc w:val="both"/>
      </w:pPr>
      <w:r w:rsidRPr="000C3B70">
        <w:t xml:space="preserve">In this chapter an overview is </w:t>
      </w:r>
      <w:r w:rsidR="00FE5A94">
        <w:t>given of the data analysis. In 4</w:t>
      </w:r>
      <w:r w:rsidRPr="000C3B70">
        <w:t xml:space="preserve">.1 the sample of the </w:t>
      </w:r>
      <w:r w:rsidR="00FE5A94">
        <w:t>questionnaire is described. In 4</w:t>
      </w:r>
      <w:r w:rsidRPr="000C3B70">
        <w:t xml:space="preserve">.2 the data is prepared for further analysis by a reliability analysis and factor analysis. The analyses </w:t>
      </w:r>
      <w:r w:rsidR="008A2D2A">
        <w:t>were</w:t>
      </w:r>
      <w:r w:rsidRPr="000C3B70">
        <w:t xml:space="preserve"> executed in IBM SPSS 20.</w:t>
      </w:r>
    </w:p>
    <w:p w:rsidR="00B81F00" w:rsidRPr="000C3B70" w:rsidRDefault="008879E9" w:rsidP="00B81F00">
      <w:pPr>
        <w:pStyle w:val="Heading2"/>
      </w:pPr>
      <w:bookmarkStart w:id="152" w:name="_Toc243895463"/>
      <w:bookmarkStart w:id="153" w:name="_Toc244750653"/>
      <w:bookmarkStart w:id="154" w:name="_Toc245921235"/>
      <w:r>
        <w:t>4</w:t>
      </w:r>
      <w:r w:rsidR="00B81F00" w:rsidRPr="000C3B70">
        <w:t>.1 Sample</w:t>
      </w:r>
      <w:bookmarkEnd w:id="152"/>
      <w:bookmarkEnd w:id="153"/>
      <w:bookmarkEnd w:id="154"/>
    </w:p>
    <w:p w:rsidR="00B81F00" w:rsidRPr="000C3B70" w:rsidRDefault="00B81F00" w:rsidP="00B81F00">
      <w:pPr>
        <w:spacing w:line="360" w:lineRule="auto"/>
        <w:jc w:val="both"/>
      </w:pPr>
      <w:r w:rsidRPr="000C3B70">
        <w:t xml:space="preserve">The data is collected in four days. Every scenario </w:t>
      </w:r>
      <w:r w:rsidR="00197EEE">
        <w:t xml:space="preserve">needs to have at least 42 </w:t>
      </w:r>
      <w:r w:rsidR="00ED065F">
        <w:t xml:space="preserve">respondents, consequently 84 respondents in total. </w:t>
      </w:r>
      <w:r w:rsidRPr="000C3B70">
        <w:t xml:space="preserve">Eventually 152 participants filled in the survey, but 45 respondents did not complete the survey. An explanation of the uncompleted surveys could be the length of the survey in combination with the estimated time that was needed to complete the survey. Of the 107 </w:t>
      </w:r>
      <w:r w:rsidR="00ED065F">
        <w:t xml:space="preserve">respondents that completed the survey </w:t>
      </w:r>
      <w:r w:rsidRPr="000C3B70">
        <w:t xml:space="preserve">two </w:t>
      </w:r>
      <w:r w:rsidR="00ED065F">
        <w:t>respondents were not included in to the research due</w:t>
      </w:r>
      <w:r w:rsidR="008A2D2A">
        <w:t xml:space="preserve"> to</w:t>
      </w:r>
      <w:r w:rsidR="00ED065F">
        <w:t xml:space="preserve"> </w:t>
      </w:r>
      <w:r w:rsidR="008A2D2A">
        <w:t>the phenomenon</w:t>
      </w:r>
      <w:r w:rsidRPr="000C3B70">
        <w:t xml:space="preserve"> ‘outliers’. Participants are equally distributed across the two different scenarios. An equal distribution between </w:t>
      </w:r>
      <w:r w:rsidRPr="004C0CBB">
        <w:rPr>
          <w:color w:val="000000" w:themeColor="text1"/>
        </w:rPr>
        <w:t xml:space="preserve">scenarios is vital because this is a requirement for proposed ANOVA analysis </w:t>
      </w:r>
      <w:sdt>
        <w:sdtPr>
          <w:rPr>
            <w:color w:val="000000" w:themeColor="text1"/>
          </w:rPr>
          <w:id w:val="78530931"/>
          <w:citation/>
        </w:sdtPr>
        <w:sdtContent>
          <w:r w:rsidR="00B658D0" w:rsidRPr="004C0CBB">
            <w:rPr>
              <w:color w:val="000000" w:themeColor="text1"/>
            </w:rPr>
            <w:fldChar w:fldCharType="begin"/>
          </w:r>
          <w:r w:rsidRPr="004C0CBB">
            <w:rPr>
              <w:color w:val="000000" w:themeColor="text1"/>
            </w:rPr>
            <w:instrText xml:space="preserve"> CITATION Sha93 \l 1033 </w:instrText>
          </w:r>
          <w:r w:rsidR="00B658D0" w:rsidRPr="004C0CBB">
            <w:rPr>
              <w:color w:val="000000" w:themeColor="text1"/>
            </w:rPr>
            <w:fldChar w:fldCharType="separate"/>
          </w:r>
          <w:r w:rsidRPr="004C0CBB">
            <w:rPr>
              <w:noProof/>
              <w:color w:val="000000" w:themeColor="text1"/>
            </w:rPr>
            <w:t>(Shaw &amp; Mitchell-Olds, 1993)</w:t>
          </w:r>
          <w:r w:rsidR="00B658D0" w:rsidRPr="004C0CBB">
            <w:rPr>
              <w:noProof/>
              <w:color w:val="000000" w:themeColor="text1"/>
            </w:rPr>
            <w:fldChar w:fldCharType="end"/>
          </w:r>
        </w:sdtContent>
      </w:sdt>
      <w:r w:rsidRPr="004C0CBB">
        <w:rPr>
          <w:color w:val="000000" w:themeColor="text1"/>
        </w:rPr>
        <w:t>. 98% of the respondents meet the criteria of being a member of Facebook between the ages of 18 – 29.  The participated respondents are almost equally divided</w:t>
      </w:r>
      <w:r w:rsidRPr="000C3B70">
        <w:t xml:space="preserve"> in male and females respectively 49,5% and 50,5%. </w:t>
      </w:r>
      <w:r w:rsidR="00ED065F">
        <w:t>The distribution of age was normally distributed</w:t>
      </w:r>
      <w:r w:rsidRPr="000C3B70">
        <w:t xml:space="preserve">. Of all participated respondents 59,9% is aged between 22 – 25, 30,9% is aged between 18 – 21 and 9,3% is aged between 26-29. </w:t>
      </w:r>
    </w:p>
    <w:p w:rsidR="00B81F00" w:rsidRPr="000C3B70" w:rsidRDefault="008879E9" w:rsidP="00B81F00">
      <w:pPr>
        <w:pStyle w:val="Heading2"/>
      </w:pPr>
      <w:bookmarkStart w:id="155" w:name="_Toc243895464"/>
      <w:bookmarkStart w:id="156" w:name="_Toc244750654"/>
      <w:bookmarkStart w:id="157" w:name="_Toc245921236"/>
      <w:r>
        <w:t>4</w:t>
      </w:r>
      <w:r w:rsidR="00263B74">
        <w:t>.2 Data p</w:t>
      </w:r>
      <w:r w:rsidR="00B81F00" w:rsidRPr="000C3B70">
        <w:t>reparation</w:t>
      </w:r>
      <w:bookmarkEnd w:id="155"/>
      <w:bookmarkEnd w:id="156"/>
      <w:bookmarkEnd w:id="157"/>
    </w:p>
    <w:p w:rsidR="00B81F00" w:rsidRPr="000C3B70" w:rsidRDefault="00B81F00" w:rsidP="00B81F00">
      <w:pPr>
        <w:spacing w:line="360" w:lineRule="auto"/>
        <w:jc w:val="both"/>
      </w:pPr>
      <w:r w:rsidRPr="000C3B70">
        <w:t>Before testing the hypotheses a reliability analysis and a factor analysis is performed. By ap</w:t>
      </w:r>
      <w:r w:rsidR="00FE5A94">
        <w:t>plying the Cronbach’s alpha in 4</w:t>
      </w:r>
      <w:r w:rsidRPr="000C3B70">
        <w:t>.2.1 the reliability anal</w:t>
      </w:r>
      <w:r w:rsidR="00FE5A94">
        <w:t xml:space="preserve">ysis is </w:t>
      </w:r>
      <w:r w:rsidR="008A2D2A">
        <w:t>performed</w:t>
      </w:r>
      <w:r w:rsidR="00FE5A94">
        <w:t>. In 4</w:t>
      </w:r>
      <w:r w:rsidRPr="000C3B70">
        <w:t xml:space="preserve">.2.2 all item scales that measures one variable are taken together in a factor analysis to prepare the date for further analysis. </w:t>
      </w:r>
    </w:p>
    <w:p w:rsidR="00B81F00" w:rsidRPr="000C3B70" w:rsidRDefault="00B81F00" w:rsidP="00B81F00">
      <w:pPr>
        <w:rPr>
          <w:rStyle w:val="Heading3Char"/>
        </w:rPr>
      </w:pPr>
    </w:p>
    <w:p w:rsidR="00B81F00" w:rsidRPr="000C3B70" w:rsidRDefault="008879E9" w:rsidP="00B81F00">
      <w:pPr>
        <w:spacing w:line="360" w:lineRule="auto"/>
        <w:rPr>
          <w:rStyle w:val="Heading3Char"/>
        </w:rPr>
      </w:pPr>
      <w:r>
        <w:rPr>
          <w:rStyle w:val="Heading3Char"/>
        </w:rPr>
        <w:t>4</w:t>
      </w:r>
      <w:r w:rsidR="00B81F00" w:rsidRPr="000C3B70">
        <w:rPr>
          <w:rStyle w:val="Heading3Char"/>
        </w:rPr>
        <w:t>.2.1 Reliability analysis</w:t>
      </w:r>
    </w:p>
    <w:p w:rsidR="00B81F00" w:rsidRPr="000C3B70" w:rsidRDefault="00B81F00" w:rsidP="00B81F00">
      <w:pPr>
        <w:spacing w:line="360" w:lineRule="auto"/>
        <w:jc w:val="both"/>
      </w:pPr>
      <w:r w:rsidRPr="000C3B70">
        <w:t xml:space="preserve">All variable tested in the questionnaire are verified on their reliability. The results are reliable when they are </w:t>
      </w:r>
      <w:r w:rsidR="008A2D2A">
        <w:t>greater than or equal to</w:t>
      </w:r>
      <w:r w:rsidRPr="000C3B70">
        <w:t xml:space="preserve"> minimal Cronbach’s </w:t>
      </w:r>
      <w:r w:rsidR="008A2D2A">
        <w:t xml:space="preserve">alpha score of </w:t>
      </w:r>
      <w:r w:rsidRPr="000C3B70">
        <w:t xml:space="preserve">.7 (Cortina, 1993). To </w:t>
      </w:r>
      <w:r w:rsidR="008A2D2A">
        <w:t>underline</w:t>
      </w:r>
      <w:r w:rsidRPr="000C3B70">
        <w:t xml:space="preserve"> the reliability of the study even more the reliability test is performed on the separated brands.  The table below illustrates the number of item scale for the variable used in this study and the Cronbach’s alpha. </w:t>
      </w:r>
    </w:p>
    <w:p w:rsidR="00B81F00" w:rsidRPr="000C3B70" w:rsidRDefault="00B81F00" w:rsidP="00B81F00">
      <w:pPr>
        <w:spacing w:line="360" w:lineRule="auto"/>
        <w:jc w:val="both"/>
      </w:pPr>
    </w:p>
    <w:tbl>
      <w:tblPr>
        <w:tblStyle w:val="TableGrid"/>
        <w:tblW w:w="6202" w:type="dxa"/>
        <w:jc w:val="center"/>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7"/>
        <w:gridCol w:w="836"/>
        <w:gridCol w:w="1599"/>
      </w:tblGrid>
      <w:tr w:rsidR="00CA0039" w:rsidRPr="000C3B70" w:rsidTr="00CA0039">
        <w:trPr>
          <w:jc w:val="center"/>
        </w:trPr>
        <w:tc>
          <w:tcPr>
            <w:tcW w:w="3767" w:type="dxa"/>
            <w:tcBorders>
              <w:top w:val="thinThickLargeGap" w:sz="24" w:space="0" w:color="auto"/>
              <w:bottom w:val="single" w:sz="4" w:space="0" w:color="auto"/>
            </w:tcBorders>
          </w:tcPr>
          <w:p w:rsidR="00CA0039" w:rsidRPr="000C3B70" w:rsidRDefault="00ED065F" w:rsidP="00B81F00">
            <w:pPr>
              <w:spacing w:line="360" w:lineRule="auto"/>
              <w:rPr>
                <w:b/>
              </w:rPr>
            </w:pPr>
            <w:r>
              <w:rPr>
                <w:b/>
              </w:rPr>
              <w:t>Construct</w:t>
            </w:r>
          </w:p>
        </w:tc>
        <w:tc>
          <w:tcPr>
            <w:tcW w:w="836" w:type="dxa"/>
            <w:tcBorders>
              <w:top w:val="thinThickLargeGap" w:sz="24" w:space="0" w:color="auto"/>
              <w:bottom w:val="single" w:sz="4" w:space="0" w:color="auto"/>
            </w:tcBorders>
          </w:tcPr>
          <w:p w:rsidR="00CA0039" w:rsidRPr="000C3B70" w:rsidRDefault="00CA0039" w:rsidP="00B81F00">
            <w:pPr>
              <w:spacing w:line="360" w:lineRule="auto"/>
              <w:jc w:val="center"/>
              <w:rPr>
                <w:b/>
              </w:rPr>
            </w:pPr>
            <w:r w:rsidRPr="000C3B70">
              <w:rPr>
                <w:b/>
              </w:rPr>
              <w:t>Item Scales</w:t>
            </w:r>
          </w:p>
        </w:tc>
        <w:tc>
          <w:tcPr>
            <w:tcW w:w="1599" w:type="dxa"/>
            <w:tcBorders>
              <w:top w:val="thinThickLargeGap" w:sz="24" w:space="0" w:color="auto"/>
              <w:bottom w:val="single" w:sz="4" w:space="0" w:color="auto"/>
            </w:tcBorders>
          </w:tcPr>
          <w:p w:rsidR="00CA0039" w:rsidRPr="000C3B70" w:rsidRDefault="00CA0039" w:rsidP="00B81F00">
            <w:pPr>
              <w:spacing w:line="360" w:lineRule="auto"/>
              <w:jc w:val="center"/>
              <w:rPr>
                <w:b/>
              </w:rPr>
            </w:pPr>
            <w:r w:rsidRPr="000C3B70">
              <w:rPr>
                <w:b/>
              </w:rPr>
              <w:t>Cronbach’s alpha</w:t>
            </w:r>
          </w:p>
        </w:tc>
      </w:tr>
      <w:tr w:rsidR="00CA0039" w:rsidRPr="000C3B70" w:rsidTr="00CA0039">
        <w:trPr>
          <w:jc w:val="center"/>
        </w:trPr>
        <w:tc>
          <w:tcPr>
            <w:tcW w:w="3767" w:type="dxa"/>
            <w:tcBorders>
              <w:top w:val="single" w:sz="4" w:space="0" w:color="auto"/>
            </w:tcBorders>
          </w:tcPr>
          <w:p w:rsidR="00CA0039" w:rsidRPr="000C3B70" w:rsidRDefault="00091E7A" w:rsidP="00B81F00">
            <w:pPr>
              <w:spacing w:line="360" w:lineRule="auto"/>
              <w:rPr>
                <w:i/>
              </w:rPr>
            </w:pPr>
            <w:r>
              <w:rPr>
                <w:i/>
              </w:rPr>
              <w:t>Virality of brand message</w:t>
            </w:r>
          </w:p>
        </w:tc>
        <w:tc>
          <w:tcPr>
            <w:tcW w:w="836" w:type="dxa"/>
            <w:tcBorders>
              <w:top w:val="single" w:sz="4" w:space="0" w:color="auto"/>
            </w:tcBorders>
          </w:tcPr>
          <w:p w:rsidR="00CA0039" w:rsidRPr="000C3B70" w:rsidRDefault="00CA0039" w:rsidP="00B81F00">
            <w:pPr>
              <w:spacing w:line="360" w:lineRule="auto"/>
              <w:jc w:val="center"/>
            </w:pPr>
            <w:r w:rsidRPr="000C3B70">
              <w:t>3</w:t>
            </w:r>
          </w:p>
        </w:tc>
        <w:tc>
          <w:tcPr>
            <w:tcW w:w="1599" w:type="dxa"/>
            <w:tcBorders>
              <w:top w:val="single" w:sz="4" w:space="0" w:color="auto"/>
            </w:tcBorders>
          </w:tcPr>
          <w:p w:rsidR="00CA0039" w:rsidRPr="000C3B70" w:rsidRDefault="008A2D2A" w:rsidP="00B81F00">
            <w:pPr>
              <w:spacing w:line="360" w:lineRule="auto"/>
              <w:jc w:val="center"/>
            </w:pPr>
            <w:r>
              <w:t>α = .</w:t>
            </w:r>
            <w:r w:rsidR="005C678E">
              <w:t>726</w:t>
            </w:r>
          </w:p>
        </w:tc>
      </w:tr>
      <w:tr w:rsidR="00CA0039" w:rsidRPr="000C3B70" w:rsidTr="00CA0039">
        <w:trPr>
          <w:jc w:val="center"/>
        </w:trPr>
        <w:tc>
          <w:tcPr>
            <w:tcW w:w="3767" w:type="dxa"/>
          </w:tcPr>
          <w:p w:rsidR="00CA0039" w:rsidRPr="000C3B70" w:rsidRDefault="00091E7A" w:rsidP="00B81F00">
            <w:pPr>
              <w:spacing w:line="360" w:lineRule="auto"/>
              <w:rPr>
                <w:i/>
              </w:rPr>
            </w:pPr>
            <w:r>
              <w:rPr>
                <w:i/>
              </w:rPr>
              <w:t xml:space="preserve">Offline </w:t>
            </w:r>
            <w:r w:rsidR="00CA0039" w:rsidRPr="000C3B70">
              <w:rPr>
                <w:i/>
              </w:rPr>
              <w:t>WOM intention</w:t>
            </w:r>
          </w:p>
        </w:tc>
        <w:tc>
          <w:tcPr>
            <w:tcW w:w="836" w:type="dxa"/>
          </w:tcPr>
          <w:p w:rsidR="00CA0039" w:rsidRPr="000C3B70" w:rsidRDefault="00CA0039" w:rsidP="00B81F00">
            <w:pPr>
              <w:spacing w:line="360" w:lineRule="auto"/>
              <w:jc w:val="center"/>
            </w:pPr>
            <w:r w:rsidRPr="000C3B70">
              <w:t>3</w:t>
            </w:r>
          </w:p>
        </w:tc>
        <w:tc>
          <w:tcPr>
            <w:tcW w:w="1599" w:type="dxa"/>
          </w:tcPr>
          <w:p w:rsidR="00CA0039" w:rsidRPr="000C3B70" w:rsidRDefault="008A2D2A" w:rsidP="00B81F00">
            <w:pPr>
              <w:spacing w:line="360" w:lineRule="auto"/>
              <w:jc w:val="center"/>
            </w:pPr>
            <w:r>
              <w:t xml:space="preserve">α = </w:t>
            </w:r>
            <w:r w:rsidR="005C678E">
              <w:t>.937</w:t>
            </w:r>
          </w:p>
        </w:tc>
      </w:tr>
      <w:tr w:rsidR="00CA0039" w:rsidRPr="000C3B70" w:rsidTr="00CA0039">
        <w:trPr>
          <w:jc w:val="center"/>
        </w:trPr>
        <w:tc>
          <w:tcPr>
            <w:tcW w:w="3767" w:type="dxa"/>
          </w:tcPr>
          <w:p w:rsidR="00CA0039" w:rsidRPr="000C3B70" w:rsidRDefault="00CA0039" w:rsidP="00091E7A">
            <w:pPr>
              <w:spacing w:line="360" w:lineRule="auto"/>
              <w:rPr>
                <w:i/>
              </w:rPr>
            </w:pPr>
            <w:r w:rsidRPr="000C3B70">
              <w:rPr>
                <w:i/>
              </w:rPr>
              <w:t>Brand attachment</w:t>
            </w:r>
          </w:p>
        </w:tc>
        <w:tc>
          <w:tcPr>
            <w:tcW w:w="836" w:type="dxa"/>
          </w:tcPr>
          <w:p w:rsidR="00CA0039" w:rsidRPr="000C3B70" w:rsidRDefault="00CA0039" w:rsidP="00B81F00">
            <w:pPr>
              <w:spacing w:line="360" w:lineRule="auto"/>
              <w:jc w:val="center"/>
            </w:pPr>
            <w:r w:rsidRPr="000C3B70">
              <w:t>4</w:t>
            </w:r>
          </w:p>
        </w:tc>
        <w:tc>
          <w:tcPr>
            <w:tcW w:w="1599" w:type="dxa"/>
          </w:tcPr>
          <w:p w:rsidR="00CA0039" w:rsidRPr="000C3B70" w:rsidRDefault="008A2D2A" w:rsidP="00B81F00">
            <w:pPr>
              <w:spacing w:line="360" w:lineRule="auto"/>
              <w:jc w:val="center"/>
            </w:pPr>
            <w:r>
              <w:t xml:space="preserve">α = </w:t>
            </w:r>
            <w:r w:rsidR="00CA0039">
              <w:t>.918</w:t>
            </w:r>
          </w:p>
        </w:tc>
      </w:tr>
      <w:tr w:rsidR="00CA0039" w:rsidRPr="000C3B70" w:rsidTr="00CA0039">
        <w:trPr>
          <w:jc w:val="center"/>
        </w:trPr>
        <w:tc>
          <w:tcPr>
            <w:tcW w:w="3767" w:type="dxa"/>
          </w:tcPr>
          <w:p w:rsidR="00CA0039" w:rsidRPr="000C3B70" w:rsidRDefault="00CA0039" w:rsidP="00B81F00">
            <w:pPr>
              <w:spacing w:line="360" w:lineRule="auto"/>
              <w:rPr>
                <w:i/>
              </w:rPr>
            </w:pPr>
            <w:r w:rsidRPr="000C3B70">
              <w:rPr>
                <w:i/>
              </w:rPr>
              <w:t>Product involvement</w:t>
            </w:r>
          </w:p>
        </w:tc>
        <w:tc>
          <w:tcPr>
            <w:tcW w:w="836" w:type="dxa"/>
          </w:tcPr>
          <w:p w:rsidR="00CA0039" w:rsidRPr="000C3B70" w:rsidRDefault="00CA0039" w:rsidP="00B81F00">
            <w:pPr>
              <w:spacing w:line="360" w:lineRule="auto"/>
              <w:jc w:val="center"/>
            </w:pPr>
            <w:r w:rsidRPr="000C3B70">
              <w:t>4</w:t>
            </w:r>
          </w:p>
        </w:tc>
        <w:tc>
          <w:tcPr>
            <w:tcW w:w="1599" w:type="dxa"/>
          </w:tcPr>
          <w:p w:rsidR="00CA0039" w:rsidRPr="000C3B70" w:rsidRDefault="008A2D2A" w:rsidP="00B81F00">
            <w:pPr>
              <w:spacing w:line="360" w:lineRule="auto"/>
              <w:jc w:val="center"/>
            </w:pPr>
            <w:r>
              <w:t xml:space="preserve">α = </w:t>
            </w:r>
            <w:r w:rsidR="00CA0039">
              <w:t>.820</w:t>
            </w:r>
          </w:p>
        </w:tc>
      </w:tr>
      <w:tr w:rsidR="00CA0039" w:rsidRPr="000C3B70" w:rsidTr="00CA0039">
        <w:trPr>
          <w:jc w:val="center"/>
        </w:trPr>
        <w:tc>
          <w:tcPr>
            <w:tcW w:w="3767" w:type="dxa"/>
          </w:tcPr>
          <w:p w:rsidR="00CA0039" w:rsidRPr="000C3B70" w:rsidRDefault="00CA0039" w:rsidP="00091E7A">
            <w:pPr>
              <w:spacing w:line="360" w:lineRule="auto"/>
              <w:rPr>
                <w:i/>
              </w:rPr>
            </w:pPr>
            <w:r w:rsidRPr="000C3B70">
              <w:rPr>
                <w:i/>
              </w:rPr>
              <w:t xml:space="preserve">Intrinsic </w:t>
            </w:r>
            <w:r w:rsidR="00091E7A">
              <w:rPr>
                <w:i/>
              </w:rPr>
              <w:t>motivation</w:t>
            </w:r>
          </w:p>
        </w:tc>
        <w:tc>
          <w:tcPr>
            <w:tcW w:w="836" w:type="dxa"/>
          </w:tcPr>
          <w:p w:rsidR="00CA0039" w:rsidRPr="000C3B70" w:rsidRDefault="00CA0039" w:rsidP="00B81F00">
            <w:pPr>
              <w:spacing w:line="360" w:lineRule="auto"/>
              <w:jc w:val="center"/>
            </w:pPr>
            <w:r w:rsidRPr="000C3B70">
              <w:t>4</w:t>
            </w:r>
          </w:p>
        </w:tc>
        <w:tc>
          <w:tcPr>
            <w:tcW w:w="1599" w:type="dxa"/>
          </w:tcPr>
          <w:p w:rsidR="00CA0039" w:rsidRPr="000C3B70" w:rsidRDefault="008A2D2A" w:rsidP="00B81F00">
            <w:pPr>
              <w:spacing w:line="360" w:lineRule="auto"/>
              <w:jc w:val="center"/>
            </w:pPr>
            <w:r>
              <w:t xml:space="preserve">α = </w:t>
            </w:r>
            <w:r w:rsidR="00CA0039">
              <w:t>.878</w:t>
            </w:r>
          </w:p>
        </w:tc>
      </w:tr>
      <w:tr w:rsidR="00CA0039" w:rsidRPr="000C3B70" w:rsidTr="00CA0039">
        <w:trPr>
          <w:jc w:val="center"/>
        </w:trPr>
        <w:tc>
          <w:tcPr>
            <w:tcW w:w="3767" w:type="dxa"/>
          </w:tcPr>
          <w:p w:rsidR="00CA0039" w:rsidRPr="000C3B70" w:rsidRDefault="00CA0039" w:rsidP="00091E7A">
            <w:pPr>
              <w:spacing w:line="360" w:lineRule="auto"/>
              <w:rPr>
                <w:i/>
              </w:rPr>
            </w:pPr>
            <w:r w:rsidRPr="000C3B70">
              <w:rPr>
                <w:i/>
              </w:rPr>
              <w:t xml:space="preserve">Extrinsic </w:t>
            </w:r>
            <w:r w:rsidR="00091E7A">
              <w:rPr>
                <w:i/>
              </w:rPr>
              <w:t>motivation</w:t>
            </w:r>
          </w:p>
        </w:tc>
        <w:tc>
          <w:tcPr>
            <w:tcW w:w="836" w:type="dxa"/>
          </w:tcPr>
          <w:p w:rsidR="00CA0039" w:rsidRPr="000C3B70" w:rsidRDefault="00CA0039" w:rsidP="00B81F00">
            <w:pPr>
              <w:spacing w:line="360" w:lineRule="auto"/>
              <w:jc w:val="center"/>
            </w:pPr>
            <w:r w:rsidRPr="000C3B70">
              <w:t>3</w:t>
            </w:r>
          </w:p>
        </w:tc>
        <w:tc>
          <w:tcPr>
            <w:tcW w:w="1599" w:type="dxa"/>
          </w:tcPr>
          <w:p w:rsidR="00CA0039" w:rsidRPr="000C3B70" w:rsidRDefault="008A2D2A" w:rsidP="00B81F00">
            <w:pPr>
              <w:spacing w:line="360" w:lineRule="auto"/>
              <w:jc w:val="center"/>
            </w:pPr>
            <w:r>
              <w:t xml:space="preserve">α = </w:t>
            </w:r>
            <w:r w:rsidR="00CA0039">
              <w:t>.741</w:t>
            </w:r>
          </w:p>
        </w:tc>
      </w:tr>
      <w:tr w:rsidR="00CA0039" w:rsidRPr="000C3B70" w:rsidTr="00CA0039">
        <w:trPr>
          <w:jc w:val="center"/>
        </w:trPr>
        <w:tc>
          <w:tcPr>
            <w:tcW w:w="3767" w:type="dxa"/>
          </w:tcPr>
          <w:p w:rsidR="00CA0039" w:rsidRPr="000C3B70" w:rsidRDefault="00CA0039" w:rsidP="00B81F00">
            <w:pPr>
              <w:spacing w:line="360" w:lineRule="auto"/>
              <w:rPr>
                <w:i/>
              </w:rPr>
            </w:pPr>
            <w:r w:rsidRPr="000C3B70">
              <w:rPr>
                <w:i/>
              </w:rPr>
              <w:t>Facebook post attractiveness</w:t>
            </w:r>
          </w:p>
        </w:tc>
        <w:tc>
          <w:tcPr>
            <w:tcW w:w="836" w:type="dxa"/>
          </w:tcPr>
          <w:p w:rsidR="00CA0039" w:rsidRPr="000C3B70" w:rsidRDefault="00CA0039" w:rsidP="00B81F00">
            <w:pPr>
              <w:spacing w:line="360" w:lineRule="auto"/>
              <w:jc w:val="center"/>
            </w:pPr>
            <w:r w:rsidRPr="000C3B70">
              <w:t>4</w:t>
            </w:r>
          </w:p>
        </w:tc>
        <w:tc>
          <w:tcPr>
            <w:tcW w:w="1599" w:type="dxa"/>
          </w:tcPr>
          <w:p w:rsidR="00CA0039" w:rsidRPr="000C3B70" w:rsidRDefault="008A2D2A" w:rsidP="00B81F00">
            <w:pPr>
              <w:spacing w:line="360" w:lineRule="auto"/>
              <w:jc w:val="center"/>
            </w:pPr>
            <w:r>
              <w:t xml:space="preserve">α = </w:t>
            </w:r>
            <w:r w:rsidR="00CA70EA">
              <w:t>.837</w:t>
            </w:r>
          </w:p>
        </w:tc>
      </w:tr>
      <w:tr w:rsidR="00CA0039" w:rsidRPr="000C3B70" w:rsidTr="00CA0039">
        <w:trPr>
          <w:jc w:val="center"/>
        </w:trPr>
        <w:tc>
          <w:tcPr>
            <w:tcW w:w="3767" w:type="dxa"/>
          </w:tcPr>
          <w:p w:rsidR="00CA0039" w:rsidRPr="000C3B70" w:rsidRDefault="00CA0039" w:rsidP="00B81F00">
            <w:pPr>
              <w:spacing w:line="360" w:lineRule="auto"/>
              <w:rPr>
                <w:i/>
              </w:rPr>
            </w:pPr>
            <w:r w:rsidRPr="000C3B70">
              <w:rPr>
                <w:i/>
              </w:rPr>
              <w:t>Need to belong</w:t>
            </w:r>
          </w:p>
        </w:tc>
        <w:tc>
          <w:tcPr>
            <w:tcW w:w="836" w:type="dxa"/>
          </w:tcPr>
          <w:p w:rsidR="00CA0039" w:rsidRPr="000C3B70" w:rsidRDefault="005B662C" w:rsidP="00B81F00">
            <w:pPr>
              <w:spacing w:line="360" w:lineRule="auto"/>
              <w:jc w:val="center"/>
            </w:pPr>
            <w:r>
              <w:t>5</w:t>
            </w:r>
          </w:p>
        </w:tc>
        <w:tc>
          <w:tcPr>
            <w:tcW w:w="1599" w:type="dxa"/>
          </w:tcPr>
          <w:p w:rsidR="00CA0039" w:rsidRPr="000C3B70" w:rsidRDefault="008A2D2A" w:rsidP="00B81F00">
            <w:pPr>
              <w:spacing w:line="360" w:lineRule="auto"/>
              <w:jc w:val="center"/>
            </w:pPr>
            <w:r>
              <w:t xml:space="preserve">α = </w:t>
            </w:r>
            <w:r w:rsidR="005C678E">
              <w:t>.733</w:t>
            </w:r>
          </w:p>
        </w:tc>
      </w:tr>
      <w:tr w:rsidR="00CA0039" w:rsidRPr="000C3B70" w:rsidTr="00672108">
        <w:trPr>
          <w:jc w:val="center"/>
        </w:trPr>
        <w:tc>
          <w:tcPr>
            <w:tcW w:w="3767" w:type="dxa"/>
          </w:tcPr>
          <w:p w:rsidR="00CA0039" w:rsidRPr="000C3B70" w:rsidRDefault="00CA0039" w:rsidP="00B81F00">
            <w:pPr>
              <w:spacing w:line="360" w:lineRule="auto"/>
              <w:rPr>
                <w:i/>
              </w:rPr>
            </w:pPr>
            <w:r w:rsidRPr="000C3B70">
              <w:rPr>
                <w:i/>
              </w:rPr>
              <w:t>Opinion leadership</w:t>
            </w:r>
          </w:p>
        </w:tc>
        <w:tc>
          <w:tcPr>
            <w:tcW w:w="836" w:type="dxa"/>
          </w:tcPr>
          <w:p w:rsidR="00CA0039" w:rsidRPr="000C3B70" w:rsidRDefault="00CA0039" w:rsidP="00B81F00">
            <w:pPr>
              <w:spacing w:line="360" w:lineRule="auto"/>
              <w:jc w:val="center"/>
            </w:pPr>
            <w:r w:rsidRPr="000C3B70">
              <w:t>2</w:t>
            </w:r>
          </w:p>
        </w:tc>
        <w:tc>
          <w:tcPr>
            <w:tcW w:w="1599" w:type="dxa"/>
          </w:tcPr>
          <w:p w:rsidR="00CA0039" w:rsidRPr="000C3B70" w:rsidRDefault="008A2D2A" w:rsidP="00B81F00">
            <w:pPr>
              <w:spacing w:line="360" w:lineRule="auto"/>
              <w:jc w:val="center"/>
            </w:pPr>
            <w:r>
              <w:t xml:space="preserve">α = </w:t>
            </w:r>
            <w:r w:rsidR="005C678E">
              <w:t>.716</w:t>
            </w:r>
          </w:p>
        </w:tc>
      </w:tr>
      <w:tr w:rsidR="00CA0039" w:rsidRPr="000C3B70" w:rsidTr="00672108">
        <w:trPr>
          <w:jc w:val="center"/>
        </w:trPr>
        <w:tc>
          <w:tcPr>
            <w:tcW w:w="3767" w:type="dxa"/>
            <w:tcBorders>
              <w:bottom w:val="single" w:sz="4" w:space="0" w:color="auto"/>
            </w:tcBorders>
          </w:tcPr>
          <w:p w:rsidR="00CA0039" w:rsidRPr="000C3B70" w:rsidRDefault="00CA0039" w:rsidP="00B81F00">
            <w:pPr>
              <w:spacing w:line="360" w:lineRule="auto"/>
              <w:rPr>
                <w:i/>
              </w:rPr>
            </w:pPr>
            <w:r w:rsidRPr="000C3B70">
              <w:rPr>
                <w:i/>
              </w:rPr>
              <w:t>Facebook intensity</w:t>
            </w:r>
          </w:p>
        </w:tc>
        <w:tc>
          <w:tcPr>
            <w:tcW w:w="836" w:type="dxa"/>
            <w:tcBorders>
              <w:bottom w:val="single" w:sz="4" w:space="0" w:color="auto"/>
            </w:tcBorders>
          </w:tcPr>
          <w:p w:rsidR="00CA0039" w:rsidRPr="000C3B70" w:rsidRDefault="00CA0039" w:rsidP="00B81F00">
            <w:pPr>
              <w:spacing w:line="360" w:lineRule="auto"/>
              <w:jc w:val="center"/>
            </w:pPr>
            <w:r w:rsidRPr="000C3B70">
              <w:t>6</w:t>
            </w:r>
          </w:p>
        </w:tc>
        <w:tc>
          <w:tcPr>
            <w:tcW w:w="1599" w:type="dxa"/>
            <w:tcBorders>
              <w:bottom w:val="single" w:sz="4" w:space="0" w:color="auto"/>
            </w:tcBorders>
          </w:tcPr>
          <w:p w:rsidR="00CA0039" w:rsidRPr="000C3B70" w:rsidRDefault="008A2D2A" w:rsidP="00B81F00">
            <w:pPr>
              <w:spacing w:line="360" w:lineRule="auto"/>
              <w:jc w:val="center"/>
            </w:pPr>
            <w:r>
              <w:t xml:space="preserve">α = </w:t>
            </w:r>
            <w:r w:rsidR="005C678E">
              <w:t>.820</w:t>
            </w:r>
          </w:p>
        </w:tc>
      </w:tr>
      <w:tr w:rsidR="00672108" w:rsidRPr="000C3B70" w:rsidTr="00672108">
        <w:trPr>
          <w:jc w:val="center"/>
        </w:trPr>
        <w:tc>
          <w:tcPr>
            <w:tcW w:w="3767" w:type="dxa"/>
            <w:tcBorders>
              <w:top w:val="single" w:sz="4" w:space="0" w:color="auto"/>
            </w:tcBorders>
          </w:tcPr>
          <w:p w:rsidR="00672108" w:rsidRPr="000C3B70" w:rsidRDefault="00672108" w:rsidP="00B81F00">
            <w:pPr>
              <w:spacing w:line="360" w:lineRule="auto"/>
              <w:rPr>
                <w:i/>
              </w:rPr>
            </w:pPr>
          </w:p>
        </w:tc>
        <w:tc>
          <w:tcPr>
            <w:tcW w:w="836" w:type="dxa"/>
            <w:tcBorders>
              <w:top w:val="single" w:sz="4" w:space="0" w:color="auto"/>
            </w:tcBorders>
          </w:tcPr>
          <w:p w:rsidR="00672108" w:rsidRPr="000C3B70" w:rsidRDefault="00672108" w:rsidP="00B81F00">
            <w:pPr>
              <w:spacing w:line="360" w:lineRule="auto"/>
              <w:jc w:val="center"/>
            </w:pPr>
          </w:p>
        </w:tc>
        <w:tc>
          <w:tcPr>
            <w:tcW w:w="1599" w:type="dxa"/>
            <w:tcBorders>
              <w:top w:val="single" w:sz="4" w:space="0" w:color="auto"/>
            </w:tcBorders>
          </w:tcPr>
          <w:p w:rsidR="00672108" w:rsidRDefault="00672108" w:rsidP="00B81F00">
            <w:pPr>
              <w:spacing w:line="360" w:lineRule="auto"/>
              <w:jc w:val="center"/>
            </w:pPr>
          </w:p>
        </w:tc>
      </w:tr>
      <w:tr w:rsidR="00672108" w:rsidRPr="000C3B70" w:rsidTr="00672108">
        <w:trPr>
          <w:jc w:val="center"/>
        </w:trPr>
        <w:tc>
          <w:tcPr>
            <w:tcW w:w="3767" w:type="dxa"/>
          </w:tcPr>
          <w:p w:rsidR="00672108" w:rsidRPr="000C3B70" w:rsidRDefault="00672108" w:rsidP="00B81F00">
            <w:pPr>
              <w:spacing w:line="360" w:lineRule="auto"/>
              <w:rPr>
                <w:i/>
              </w:rPr>
            </w:pPr>
            <w:r>
              <w:rPr>
                <w:i/>
              </w:rPr>
              <w:t>Table 2: Results reliability test</w:t>
            </w:r>
          </w:p>
        </w:tc>
        <w:tc>
          <w:tcPr>
            <w:tcW w:w="836" w:type="dxa"/>
          </w:tcPr>
          <w:p w:rsidR="00672108" w:rsidRPr="000C3B70" w:rsidRDefault="00672108" w:rsidP="00B81F00">
            <w:pPr>
              <w:spacing w:line="360" w:lineRule="auto"/>
              <w:jc w:val="center"/>
            </w:pPr>
          </w:p>
        </w:tc>
        <w:tc>
          <w:tcPr>
            <w:tcW w:w="1599" w:type="dxa"/>
          </w:tcPr>
          <w:p w:rsidR="00672108" w:rsidRDefault="00672108" w:rsidP="00B81F00">
            <w:pPr>
              <w:spacing w:line="360" w:lineRule="auto"/>
              <w:jc w:val="center"/>
            </w:pPr>
          </w:p>
        </w:tc>
      </w:tr>
    </w:tbl>
    <w:p w:rsidR="00B81F00" w:rsidRPr="000C3B70" w:rsidRDefault="00B81F00" w:rsidP="00B81F00">
      <w:pPr>
        <w:spacing w:line="360" w:lineRule="auto"/>
        <w:jc w:val="both"/>
      </w:pPr>
    </w:p>
    <w:p w:rsidR="00B81F00" w:rsidRPr="000C3B70" w:rsidRDefault="00B81F00" w:rsidP="00B81F00">
      <w:pPr>
        <w:spacing w:line="360" w:lineRule="auto"/>
        <w:jc w:val="both"/>
      </w:pPr>
      <w:r w:rsidRPr="000C3B70">
        <w:t>According to the outcomes all variables meets</w:t>
      </w:r>
      <w:r w:rsidR="005C678E">
        <w:t xml:space="preserve"> th</w:t>
      </w:r>
      <w:r w:rsidR="008A2D2A">
        <w:t xml:space="preserve">e Cronbach’s alpha criteria, &gt; </w:t>
      </w:r>
      <w:r w:rsidR="005C678E">
        <w:t xml:space="preserve">.7. </w:t>
      </w:r>
      <w:r w:rsidR="00C91531">
        <w:t>In the table above opinion le</w:t>
      </w:r>
      <w:r w:rsidR="008A2D2A">
        <w:t xml:space="preserve">adership’s Cronbach’s alpha is </w:t>
      </w:r>
      <w:r w:rsidR="00C91531">
        <w:t xml:space="preserve">.716. This exceeds the </w:t>
      </w:r>
      <w:r w:rsidR="00727709">
        <w:t>minimum</w:t>
      </w:r>
      <w:r w:rsidR="00C91531">
        <w:t xml:space="preserve"> criteria of</w:t>
      </w:r>
      <w:r w:rsidR="008A2D2A">
        <w:t xml:space="preserve"> </w:t>
      </w:r>
      <w:r w:rsidR="00C91531">
        <w:t xml:space="preserve">.7. However the Cronbach’s alpha of opinion leadership is based on two-item scales, where the originally survey used six-item scales to measure </w:t>
      </w:r>
      <w:r w:rsidR="00727709">
        <w:t xml:space="preserve">opinion leadership. Four-item scales are deleted due reliability </w:t>
      </w:r>
      <w:r w:rsidR="00ED5734">
        <w:t>issues;</w:t>
      </w:r>
      <w:r w:rsidR="00727709">
        <w:t xml:space="preserve"> the originally six-item s</w:t>
      </w:r>
      <w:r w:rsidR="005C678E">
        <w:t xml:space="preserve">cale scored a Cronbach’s alpha </w:t>
      </w:r>
      <w:r w:rsidR="00727709">
        <w:t>o</w:t>
      </w:r>
      <w:r w:rsidR="008A2D2A">
        <w:t xml:space="preserve">f </w:t>
      </w:r>
      <w:r w:rsidR="00EA7166">
        <w:t>.324.</w:t>
      </w:r>
    </w:p>
    <w:p w:rsidR="00B81F00" w:rsidRPr="000C3B70" w:rsidRDefault="008879E9" w:rsidP="00B81F00">
      <w:pPr>
        <w:pStyle w:val="Heading3"/>
      </w:pPr>
      <w:bookmarkStart w:id="158" w:name="_Toc243895465"/>
      <w:bookmarkStart w:id="159" w:name="_Toc244750655"/>
      <w:bookmarkStart w:id="160" w:name="_Toc245921237"/>
      <w:r>
        <w:t>4</w:t>
      </w:r>
      <w:r w:rsidR="00B81F00" w:rsidRPr="000C3B70">
        <w:t>.2.2 Factor analysis</w:t>
      </w:r>
      <w:bookmarkEnd w:id="158"/>
      <w:bookmarkEnd w:id="159"/>
      <w:bookmarkEnd w:id="160"/>
    </w:p>
    <w:p w:rsidR="00B81F00" w:rsidRPr="000C3B70" w:rsidRDefault="00B81F00" w:rsidP="00B81F00">
      <w:pPr>
        <w:spacing w:line="360" w:lineRule="auto"/>
        <w:jc w:val="both"/>
      </w:pPr>
      <w:r w:rsidRPr="000C3B70">
        <w:t>A factor analysis is fulfilled to look if the scales used in the survey are valid and to observe underlying dimensions (Field, 2009).  In other words the proposed item scales measure the variable they belong to. Factors analyses can indicate if multiple item scales can be take together to represent one single variable.  Factor analysis has several important values.</w:t>
      </w:r>
    </w:p>
    <w:p w:rsidR="00B81F00" w:rsidRPr="000C3B70" w:rsidRDefault="00B81F00" w:rsidP="00B81F00">
      <w:pPr>
        <w:spacing w:line="360" w:lineRule="auto"/>
        <w:jc w:val="both"/>
      </w:pPr>
    </w:p>
    <w:p w:rsidR="00B81F00" w:rsidRDefault="00B81F00" w:rsidP="00B81F00">
      <w:pPr>
        <w:spacing w:line="360" w:lineRule="auto"/>
        <w:jc w:val="both"/>
      </w:pPr>
      <w:r w:rsidRPr="000C3B70">
        <w:t>The first test is the Kaiser-Meyer-Olkin (KMO) measure of sampling. The KMO value is between 0 and 1. The closer the KMO value to 1 the more reliable and distinct the factors are. Kaiser (1974) mentioned sev</w:t>
      </w:r>
      <w:r w:rsidR="008A2D2A">
        <w:t xml:space="preserve">eral categories. A value above </w:t>
      </w:r>
      <w:r w:rsidRPr="000C3B70">
        <w:t>.5 is we</w:t>
      </w:r>
      <w:r w:rsidR="008A2D2A">
        <w:t xml:space="preserve">akly accepted, a value between .5 - </w:t>
      </w:r>
      <w:r w:rsidRPr="000C3B70">
        <w:t xml:space="preserve">.7 is indicated as </w:t>
      </w:r>
      <w:r w:rsidR="008A2D2A">
        <w:t xml:space="preserve">mediocre, values between .7 - </w:t>
      </w:r>
      <w:r w:rsidRPr="000C3B70">
        <w:t>.8 are good,</w:t>
      </w:r>
      <w:r w:rsidR="008A2D2A">
        <w:t xml:space="preserve"> values between </w:t>
      </w:r>
      <w:r w:rsidRPr="000C3B70">
        <w:t xml:space="preserve">.8 - </w:t>
      </w:r>
      <w:r w:rsidR="008A2D2A">
        <w:t xml:space="preserve">.9 are great and values above </w:t>
      </w:r>
      <w:r w:rsidRPr="000C3B70">
        <w:t xml:space="preserve">.9 are superb. </w:t>
      </w:r>
    </w:p>
    <w:p w:rsidR="00ED5D04" w:rsidRDefault="00ED5D04" w:rsidP="00B81F00">
      <w:pPr>
        <w:spacing w:line="360" w:lineRule="auto"/>
        <w:jc w:val="both"/>
      </w:pPr>
    </w:p>
    <w:p w:rsidR="000040E2" w:rsidRPr="00657CEF" w:rsidRDefault="00657CEF" w:rsidP="00B81F00">
      <w:pPr>
        <w:spacing w:line="360" w:lineRule="auto"/>
        <w:jc w:val="both"/>
        <w:rPr>
          <w:rFonts w:cstheme="minorHAnsi"/>
        </w:rPr>
      </w:pPr>
      <w:r>
        <w:t>The opinion leadership variable consists of six-item scales. But because of low reliability four items are deleted and are not used for further research</w:t>
      </w:r>
      <w:r w:rsidRPr="000C3B70">
        <w:t xml:space="preserve">. </w:t>
      </w:r>
      <w:r w:rsidRPr="000C3B70">
        <w:rPr>
          <w:rFonts w:cstheme="minorHAnsi"/>
        </w:rPr>
        <w:t xml:space="preserve">Although opinion leadership scores the lowest values after </w:t>
      </w:r>
      <w:r>
        <w:rPr>
          <w:rFonts w:cstheme="minorHAnsi"/>
        </w:rPr>
        <w:t>deleting several item-scales</w:t>
      </w:r>
      <w:r w:rsidRPr="000C3B70">
        <w:rPr>
          <w:rFonts w:cstheme="minorHAnsi"/>
        </w:rPr>
        <w:t xml:space="preserve"> it is still allowed to compute the </w:t>
      </w:r>
      <w:r w:rsidR="001926D7">
        <w:rPr>
          <w:rFonts w:cstheme="minorHAnsi"/>
        </w:rPr>
        <w:t xml:space="preserve">remaining </w:t>
      </w:r>
      <w:r w:rsidRPr="000C3B70">
        <w:rPr>
          <w:rFonts w:cstheme="minorHAnsi"/>
        </w:rPr>
        <w:t>item scales into one variable.</w:t>
      </w:r>
      <w:r>
        <w:rPr>
          <w:rFonts w:cstheme="minorHAnsi"/>
        </w:rPr>
        <w:t xml:space="preserve"> Furthermore t</w:t>
      </w:r>
      <w:r w:rsidR="000040E2">
        <w:t>he factor analysis shows that need to belong and opinion leader</w:t>
      </w:r>
      <w:r w:rsidR="008A2D2A">
        <w:t xml:space="preserve">ship has the lowest KMO (KMO = </w:t>
      </w:r>
      <w:r w:rsidR="000040E2">
        <w:t>.52). Despite the</w:t>
      </w:r>
      <w:r>
        <w:t xml:space="preserve"> relative</w:t>
      </w:r>
      <w:r w:rsidR="008A2D2A">
        <w:t xml:space="preserve"> low KMO value of </w:t>
      </w:r>
      <w:r w:rsidR="000040E2">
        <w:t xml:space="preserve">.52 </w:t>
      </w:r>
      <w:r>
        <w:t xml:space="preserve">it still meets the criteria of </w:t>
      </w:r>
      <w:r w:rsidR="000040E2">
        <w:t>Kaiser (1974) and</w:t>
      </w:r>
      <w:r>
        <w:t xml:space="preserve"> the values can be labelled as mediocre. Brand attachm</w:t>
      </w:r>
      <w:r w:rsidR="008A2D2A">
        <w:t xml:space="preserve">ent has the highest KMO (KMO = </w:t>
      </w:r>
      <w:r>
        <w:t>.84). All constru</w:t>
      </w:r>
      <w:r w:rsidR="001926D7">
        <w:t>c</w:t>
      </w:r>
      <w:r w:rsidR="008A2D2A">
        <w:t xml:space="preserve">ts meets the criteria of KMO &gt; </w:t>
      </w:r>
      <w:r w:rsidR="001926D7">
        <w:t xml:space="preserve">.5 </w:t>
      </w:r>
      <w:r>
        <w:t>therefore</w:t>
      </w:r>
      <w:r w:rsidR="001926D7">
        <w:t xml:space="preserve"> the multiple items to measure a variable can be combined and transformed into one variable (Kaiser, 1974).</w:t>
      </w:r>
    </w:p>
    <w:p w:rsidR="00657CEF" w:rsidRDefault="00657CEF" w:rsidP="00B81F00">
      <w:pPr>
        <w:spacing w:line="360" w:lineRule="auto"/>
        <w:jc w:val="both"/>
      </w:pPr>
    </w:p>
    <w:p w:rsidR="00ED5D04" w:rsidRDefault="00ED5D04" w:rsidP="00B81F00">
      <w:pPr>
        <w:spacing w:line="360" w:lineRule="auto"/>
        <w:jc w:val="both"/>
      </w:pPr>
      <w:r>
        <w:t xml:space="preserve">An additional factor analysis is performed to ensure the differences between intrinsic and extrinsic </w:t>
      </w:r>
      <w:r w:rsidR="00657CEF">
        <w:t>motivation</w:t>
      </w:r>
      <w:r>
        <w:t xml:space="preserve"> measurements. </w:t>
      </w:r>
      <w:r w:rsidR="00CF12BE">
        <w:t>See Appendix E for the factor analysis results. T</w:t>
      </w:r>
      <w:r>
        <w:t xml:space="preserve">wo components have Eigenvalues over Kaiser’s (1974) criterion of 1. </w:t>
      </w:r>
      <w:r w:rsidRPr="000C3B70">
        <w:t xml:space="preserve">The scree plot also verifies two clear components. The rotated component matrix indicates that component one represents ‘intrinsic </w:t>
      </w:r>
      <w:r w:rsidR="00657CEF">
        <w:t>motivations</w:t>
      </w:r>
      <w:r w:rsidRPr="000C3B70">
        <w:t>’ and compo</w:t>
      </w:r>
      <w:r w:rsidR="00657CEF">
        <w:t>nent two represents ‘extrinsic motivations</w:t>
      </w:r>
      <w:r w:rsidR="00CF12BE">
        <w:t xml:space="preserve">’. </w:t>
      </w:r>
      <w:r w:rsidRPr="000C3B70">
        <w:t>This factor analysis confirms that the items scale of component one can be combined. The same applies for component two.</w:t>
      </w:r>
    </w:p>
    <w:p w:rsidR="00657CEF" w:rsidRDefault="00657CEF" w:rsidP="00B81F00">
      <w:pPr>
        <w:spacing w:line="360" w:lineRule="auto"/>
        <w:jc w:val="both"/>
        <w:rPr>
          <w:rFonts w:cstheme="minorHAnsi"/>
        </w:rPr>
      </w:pPr>
    </w:p>
    <w:p w:rsidR="00657CEF" w:rsidRDefault="00657CEF" w:rsidP="00657CEF">
      <w:pPr>
        <w:spacing w:line="360" w:lineRule="auto"/>
        <w:jc w:val="both"/>
      </w:pPr>
      <w:r>
        <w:t>The second test is the Bartlett’s test o</w:t>
      </w:r>
      <w:r w:rsidR="001926D7">
        <w:t xml:space="preserve">f sphericity. The factor analysis indicates </w:t>
      </w:r>
      <w:r>
        <w:t>that the Barlett’s test of sphericit</w:t>
      </w:r>
      <w:r w:rsidR="00CF15EA">
        <w:t>y is highly significant (</w:t>
      </w:r>
      <w:r w:rsidR="00CF15EA" w:rsidRPr="00AC4E68">
        <w:rPr>
          <w:i/>
        </w:rPr>
        <w:t>p</w:t>
      </w:r>
      <w:r w:rsidR="00CF15EA">
        <w:t xml:space="preserve"> &lt; </w:t>
      </w:r>
      <w:r>
        <w:t xml:space="preserve">.001) for every construct. This indicates that correlations between items were </w:t>
      </w:r>
      <w:r>
        <w:rPr>
          <w:rFonts w:cstheme="minorHAnsi"/>
        </w:rPr>
        <w:t xml:space="preserve">sufficiently large for PCA. </w:t>
      </w:r>
    </w:p>
    <w:p w:rsidR="00657CEF" w:rsidRDefault="00657CEF" w:rsidP="00B81F00">
      <w:pPr>
        <w:spacing w:line="360" w:lineRule="auto"/>
        <w:jc w:val="both"/>
      </w:pPr>
    </w:p>
    <w:p w:rsidR="00ED5D04" w:rsidRDefault="00ED5D04" w:rsidP="00B81F00">
      <w:pPr>
        <w:spacing w:line="360" w:lineRule="auto"/>
        <w:jc w:val="both"/>
      </w:pPr>
    </w:p>
    <w:tbl>
      <w:tblPr>
        <w:tblStyle w:val="TableGrid"/>
        <w:tblW w:w="8795" w:type="dxa"/>
        <w:jc w:val="center"/>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3"/>
        <w:gridCol w:w="1321"/>
        <w:gridCol w:w="1561"/>
        <w:gridCol w:w="1415"/>
        <w:gridCol w:w="1415"/>
      </w:tblGrid>
      <w:tr w:rsidR="00ED5D04" w:rsidRPr="000C3B70" w:rsidTr="002063B8">
        <w:trPr>
          <w:jc w:val="center"/>
        </w:trPr>
        <w:tc>
          <w:tcPr>
            <w:tcW w:w="3083" w:type="dxa"/>
            <w:tcBorders>
              <w:top w:val="thinThickLargeGap" w:sz="24" w:space="0" w:color="auto"/>
              <w:bottom w:val="single" w:sz="4" w:space="0" w:color="auto"/>
            </w:tcBorders>
          </w:tcPr>
          <w:p w:rsidR="00ED5D04" w:rsidRPr="000C3B70" w:rsidRDefault="00ED5D04" w:rsidP="00ED5D04">
            <w:pPr>
              <w:spacing w:line="360" w:lineRule="auto"/>
              <w:rPr>
                <w:b/>
              </w:rPr>
            </w:pPr>
            <w:r>
              <w:rPr>
                <w:b/>
              </w:rPr>
              <w:t>Construct</w:t>
            </w:r>
          </w:p>
        </w:tc>
        <w:tc>
          <w:tcPr>
            <w:tcW w:w="1321" w:type="dxa"/>
            <w:tcBorders>
              <w:top w:val="thinThickLargeGap" w:sz="24" w:space="0" w:color="auto"/>
              <w:bottom w:val="single" w:sz="4" w:space="0" w:color="auto"/>
            </w:tcBorders>
          </w:tcPr>
          <w:p w:rsidR="00ED5D04" w:rsidRPr="000C3B70" w:rsidRDefault="00ED5D04" w:rsidP="00ED5D04">
            <w:pPr>
              <w:spacing w:line="360" w:lineRule="auto"/>
              <w:jc w:val="center"/>
              <w:rPr>
                <w:b/>
              </w:rPr>
            </w:pPr>
            <w:r>
              <w:rPr>
                <w:b/>
              </w:rPr>
              <w:t>KMO</w:t>
            </w:r>
          </w:p>
        </w:tc>
        <w:tc>
          <w:tcPr>
            <w:tcW w:w="1561" w:type="dxa"/>
            <w:tcBorders>
              <w:top w:val="thinThickLargeGap" w:sz="24" w:space="0" w:color="auto"/>
              <w:bottom w:val="single" w:sz="4" w:space="0" w:color="auto"/>
            </w:tcBorders>
          </w:tcPr>
          <w:p w:rsidR="00ED5D04" w:rsidRDefault="00ED5D04" w:rsidP="00ED5D04">
            <w:pPr>
              <w:jc w:val="center"/>
              <w:rPr>
                <w:b/>
              </w:rPr>
            </w:pPr>
            <w:r>
              <w:rPr>
                <w:b/>
              </w:rPr>
              <w:t>Bartlett’s test</w:t>
            </w:r>
          </w:p>
          <w:p w:rsidR="00ED5D04" w:rsidRPr="000C3B70" w:rsidRDefault="00ED5D04" w:rsidP="00ED5D04">
            <w:pPr>
              <w:jc w:val="center"/>
              <w:rPr>
                <w:b/>
              </w:rPr>
            </w:pPr>
            <w:r>
              <w:rPr>
                <w:b/>
              </w:rPr>
              <w:t>of sphericity</w:t>
            </w:r>
          </w:p>
        </w:tc>
        <w:tc>
          <w:tcPr>
            <w:tcW w:w="1415" w:type="dxa"/>
            <w:tcBorders>
              <w:top w:val="thinThickLargeGap" w:sz="24" w:space="0" w:color="auto"/>
              <w:bottom w:val="single" w:sz="4" w:space="0" w:color="auto"/>
            </w:tcBorders>
          </w:tcPr>
          <w:p w:rsidR="00ED5D04" w:rsidRDefault="00ED5D04" w:rsidP="00ED5D04">
            <w:pPr>
              <w:spacing w:line="360" w:lineRule="auto"/>
              <w:jc w:val="center"/>
              <w:rPr>
                <w:b/>
              </w:rPr>
            </w:pPr>
            <w:r>
              <w:rPr>
                <w:b/>
              </w:rPr>
              <w:t>Total Eigenvalue</w:t>
            </w:r>
          </w:p>
        </w:tc>
        <w:tc>
          <w:tcPr>
            <w:tcW w:w="1415" w:type="dxa"/>
            <w:tcBorders>
              <w:top w:val="thinThickLargeGap" w:sz="24" w:space="0" w:color="auto"/>
              <w:bottom w:val="single" w:sz="4" w:space="0" w:color="auto"/>
            </w:tcBorders>
          </w:tcPr>
          <w:p w:rsidR="00ED5D04" w:rsidRDefault="00ED5D04" w:rsidP="00ED5D04">
            <w:pPr>
              <w:spacing w:line="360" w:lineRule="auto"/>
              <w:jc w:val="center"/>
              <w:rPr>
                <w:b/>
              </w:rPr>
            </w:pPr>
            <w:r>
              <w:rPr>
                <w:b/>
              </w:rPr>
              <w:t xml:space="preserve">% of </w:t>
            </w:r>
          </w:p>
          <w:p w:rsidR="00ED5D04" w:rsidRDefault="00ED5D04" w:rsidP="00ED5D04">
            <w:pPr>
              <w:spacing w:line="360" w:lineRule="auto"/>
              <w:jc w:val="center"/>
              <w:rPr>
                <w:b/>
              </w:rPr>
            </w:pPr>
            <w:r>
              <w:rPr>
                <w:b/>
              </w:rPr>
              <w:t>Variance</w:t>
            </w:r>
          </w:p>
        </w:tc>
      </w:tr>
      <w:tr w:rsidR="00ED5D04" w:rsidRPr="000C3B70" w:rsidTr="002063B8">
        <w:trPr>
          <w:trHeight w:val="205"/>
          <w:jc w:val="center"/>
        </w:trPr>
        <w:tc>
          <w:tcPr>
            <w:tcW w:w="3083" w:type="dxa"/>
            <w:tcBorders>
              <w:top w:val="single" w:sz="4" w:space="0" w:color="auto"/>
            </w:tcBorders>
          </w:tcPr>
          <w:p w:rsidR="00ED5D04" w:rsidRPr="000C3B70" w:rsidRDefault="00ED5D04" w:rsidP="00ED5D04">
            <w:pPr>
              <w:spacing w:line="360" w:lineRule="auto"/>
              <w:rPr>
                <w:i/>
              </w:rPr>
            </w:pPr>
            <w:r>
              <w:rPr>
                <w:i/>
              </w:rPr>
              <w:t>Virality of brand message</w:t>
            </w:r>
          </w:p>
        </w:tc>
        <w:tc>
          <w:tcPr>
            <w:tcW w:w="1321" w:type="dxa"/>
            <w:tcBorders>
              <w:top w:val="single" w:sz="4" w:space="0" w:color="auto"/>
            </w:tcBorders>
          </w:tcPr>
          <w:p w:rsidR="00ED5D04" w:rsidRPr="000C3B70" w:rsidRDefault="00ED5D04" w:rsidP="00ED5D04">
            <w:pPr>
              <w:spacing w:line="360" w:lineRule="auto"/>
              <w:jc w:val="center"/>
            </w:pPr>
            <w:r>
              <w:t>.66</w:t>
            </w:r>
          </w:p>
        </w:tc>
        <w:tc>
          <w:tcPr>
            <w:tcW w:w="1561" w:type="dxa"/>
            <w:tcBorders>
              <w:top w:val="single" w:sz="4" w:space="0" w:color="auto"/>
            </w:tcBorders>
          </w:tcPr>
          <w:p w:rsidR="00ED5D04" w:rsidRPr="000C3B70" w:rsidRDefault="00ED5D04" w:rsidP="00ED5D04">
            <w:pPr>
              <w:spacing w:line="360" w:lineRule="auto"/>
              <w:jc w:val="center"/>
            </w:pPr>
            <w:r>
              <w:t>68.22***</w:t>
            </w:r>
          </w:p>
        </w:tc>
        <w:tc>
          <w:tcPr>
            <w:tcW w:w="1415" w:type="dxa"/>
            <w:tcBorders>
              <w:top w:val="single" w:sz="4" w:space="0" w:color="auto"/>
            </w:tcBorders>
          </w:tcPr>
          <w:p w:rsidR="00ED5D04" w:rsidRDefault="00ED5D04" w:rsidP="00ED5D04">
            <w:pPr>
              <w:spacing w:line="360" w:lineRule="auto"/>
              <w:jc w:val="center"/>
            </w:pPr>
            <w:r>
              <w:t>1.95</w:t>
            </w:r>
          </w:p>
        </w:tc>
        <w:tc>
          <w:tcPr>
            <w:tcW w:w="1415" w:type="dxa"/>
            <w:tcBorders>
              <w:top w:val="single" w:sz="4" w:space="0" w:color="auto"/>
            </w:tcBorders>
          </w:tcPr>
          <w:p w:rsidR="00ED5D04" w:rsidRDefault="00ED5D04" w:rsidP="00ED5D04">
            <w:pPr>
              <w:spacing w:line="360" w:lineRule="auto"/>
              <w:jc w:val="center"/>
            </w:pPr>
            <w:r>
              <w:t>64.94</w:t>
            </w:r>
          </w:p>
        </w:tc>
      </w:tr>
      <w:tr w:rsidR="00ED5D04" w:rsidRPr="000C3B70" w:rsidTr="002063B8">
        <w:trPr>
          <w:jc w:val="center"/>
        </w:trPr>
        <w:tc>
          <w:tcPr>
            <w:tcW w:w="3083" w:type="dxa"/>
          </w:tcPr>
          <w:p w:rsidR="00ED5D04" w:rsidRPr="000C3B70" w:rsidRDefault="00ED5D04" w:rsidP="00ED5D04">
            <w:pPr>
              <w:spacing w:line="360" w:lineRule="auto"/>
              <w:rPr>
                <w:i/>
              </w:rPr>
            </w:pPr>
            <w:r>
              <w:rPr>
                <w:i/>
              </w:rPr>
              <w:t xml:space="preserve">Offline </w:t>
            </w:r>
            <w:r w:rsidRPr="000C3B70">
              <w:rPr>
                <w:i/>
              </w:rPr>
              <w:t>WOM intention</w:t>
            </w:r>
          </w:p>
        </w:tc>
        <w:tc>
          <w:tcPr>
            <w:tcW w:w="1321" w:type="dxa"/>
          </w:tcPr>
          <w:p w:rsidR="00ED5D04" w:rsidRPr="000C3B70" w:rsidRDefault="00ED5D04" w:rsidP="00ED5D04">
            <w:pPr>
              <w:spacing w:line="360" w:lineRule="auto"/>
              <w:jc w:val="center"/>
            </w:pPr>
            <w:r>
              <w:t>.69</w:t>
            </w:r>
          </w:p>
        </w:tc>
        <w:tc>
          <w:tcPr>
            <w:tcW w:w="1561" w:type="dxa"/>
          </w:tcPr>
          <w:p w:rsidR="00ED5D04" w:rsidRPr="000C3B70" w:rsidRDefault="00ED5D04" w:rsidP="00ED5D04">
            <w:pPr>
              <w:spacing w:line="360" w:lineRule="auto"/>
              <w:jc w:val="center"/>
            </w:pPr>
            <w:r>
              <w:t>62.76***</w:t>
            </w:r>
          </w:p>
        </w:tc>
        <w:tc>
          <w:tcPr>
            <w:tcW w:w="1415" w:type="dxa"/>
          </w:tcPr>
          <w:p w:rsidR="00ED5D04" w:rsidRDefault="00ED5D04" w:rsidP="00ED5D04">
            <w:pPr>
              <w:spacing w:line="360" w:lineRule="auto"/>
              <w:jc w:val="center"/>
            </w:pPr>
            <w:r>
              <w:t>1.90</w:t>
            </w:r>
          </w:p>
        </w:tc>
        <w:tc>
          <w:tcPr>
            <w:tcW w:w="1415" w:type="dxa"/>
          </w:tcPr>
          <w:p w:rsidR="00ED5D04" w:rsidRDefault="00ED5D04" w:rsidP="00ED5D04">
            <w:pPr>
              <w:spacing w:line="360" w:lineRule="auto"/>
              <w:jc w:val="center"/>
            </w:pPr>
            <w:r>
              <w:t>63.50</w:t>
            </w:r>
          </w:p>
        </w:tc>
      </w:tr>
      <w:tr w:rsidR="00ED5D04" w:rsidRPr="000C3B70" w:rsidTr="002063B8">
        <w:trPr>
          <w:trHeight w:val="284"/>
          <w:jc w:val="center"/>
        </w:trPr>
        <w:tc>
          <w:tcPr>
            <w:tcW w:w="3083" w:type="dxa"/>
          </w:tcPr>
          <w:p w:rsidR="00ED5D04" w:rsidRPr="000C3B70" w:rsidRDefault="00ED5D04" w:rsidP="00ED5D04">
            <w:pPr>
              <w:spacing w:line="360" w:lineRule="auto"/>
              <w:rPr>
                <w:i/>
              </w:rPr>
            </w:pPr>
            <w:r w:rsidRPr="000C3B70">
              <w:rPr>
                <w:i/>
              </w:rPr>
              <w:t>Brand attachment</w:t>
            </w:r>
          </w:p>
        </w:tc>
        <w:tc>
          <w:tcPr>
            <w:tcW w:w="1321" w:type="dxa"/>
          </w:tcPr>
          <w:p w:rsidR="00ED5D04" w:rsidRPr="000C3B70" w:rsidRDefault="00ED5D04" w:rsidP="00ED5D04">
            <w:pPr>
              <w:spacing w:line="360" w:lineRule="auto"/>
              <w:jc w:val="center"/>
            </w:pPr>
            <w:r>
              <w:t>.84</w:t>
            </w:r>
          </w:p>
        </w:tc>
        <w:tc>
          <w:tcPr>
            <w:tcW w:w="1561" w:type="dxa"/>
          </w:tcPr>
          <w:p w:rsidR="00ED5D04" w:rsidRPr="000C3B70" w:rsidRDefault="00ED5D04" w:rsidP="00ED5D04">
            <w:pPr>
              <w:spacing w:line="360" w:lineRule="auto"/>
              <w:jc w:val="center"/>
            </w:pPr>
            <w:r>
              <w:t>945.02***</w:t>
            </w:r>
          </w:p>
        </w:tc>
        <w:tc>
          <w:tcPr>
            <w:tcW w:w="1415" w:type="dxa"/>
          </w:tcPr>
          <w:p w:rsidR="00ED5D04" w:rsidRDefault="00ED5D04" w:rsidP="00ED5D04">
            <w:pPr>
              <w:spacing w:line="360" w:lineRule="auto"/>
              <w:jc w:val="center"/>
            </w:pPr>
            <w:r>
              <w:t>3.22</w:t>
            </w:r>
          </w:p>
        </w:tc>
        <w:tc>
          <w:tcPr>
            <w:tcW w:w="1415" w:type="dxa"/>
          </w:tcPr>
          <w:p w:rsidR="00ED5D04" w:rsidRDefault="00ED5D04" w:rsidP="00ED5D04">
            <w:pPr>
              <w:spacing w:line="360" w:lineRule="auto"/>
              <w:jc w:val="center"/>
            </w:pPr>
            <w:r>
              <w:t>80.47</w:t>
            </w:r>
          </w:p>
        </w:tc>
      </w:tr>
      <w:tr w:rsidR="00ED5D04" w:rsidRPr="000C3B70" w:rsidTr="002063B8">
        <w:trPr>
          <w:jc w:val="center"/>
        </w:trPr>
        <w:tc>
          <w:tcPr>
            <w:tcW w:w="3083" w:type="dxa"/>
          </w:tcPr>
          <w:p w:rsidR="00ED5D04" w:rsidRPr="000C3B70" w:rsidRDefault="00ED5D04" w:rsidP="00ED5D04">
            <w:pPr>
              <w:spacing w:line="360" w:lineRule="auto"/>
              <w:rPr>
                <w:i/>
              </w:rPr>
            </w:pPr>
            <w:r w:rsidRPr="000C3B70">
              <w:rPr>
                <w:i/>
              </w:rPr>
              <w:t>Product involvement</w:t>
            </w:r>
          </w:p>
        </w:tc>
        <w:tc>
          <w:tcPr>
            <w:tcW w:w="1321" w:type="dxa"/>
          </w:tcPr>
          <w:p w:rsidR="00ED5D04" w:rsidRPr="000C3B70" w:rsidRDefault="00ED5D04" w:rsidP="00ED5D04">
            <w:pPr>
              <w:spacing w:line="360" w:lineRule="auto"/>
              <w:jc w:val="center"/>
            </w:pPr>
            <w:r>
              <w:t>.79</w:t>
            </w:r>
          </w:p>
        </w:tc>
        <w:tc>
          <w:tcPr>
            <w:tcW w:w="1561" w:type="dxa"/>
          </w:tcPr>
          <w:p w:rsidR="00ED5D04" w:rsidRPr="000C3B70" w:rsidRDefault="00ED5D04" w:rsidP="00ED5D04">
            <w:pPr>
              <w:spacing w:line="360" w:lineRule="auto"/>
              <w:jc w:val="center"/>
            </w:pPr>
            <w:r>
              <w:t>468.63***</w:t>
            </w:r>
          </w:p>
        </w:tc>
        <w:tc>
          <w:tcPr>
            <w:tcW w:w="1415" w:type="dxa"/>
          </w:tcPr>
          <w:p w:rsidR="00ED5D04" w:rsidRDefault="00ED5D04" w:rsidP="00ED5D04">
            <w:pPr>
              <w:spacing w:line="360" w:lineRule="auto"/>
              <w:jc w:val="center"/>
            </w:pPr>
            <w:r>
              <w:t>2.61</w:t>
            </w:r>
          </w:p>
        </w:tc>
        <w:tc>
          <w:tcPr>
            <w:tcW w:w="1415" w:type="dxa"/>
          </w:tcPr>
          <w:p w:rsidR="00ED5D04" w:rsidRDefault="00ED5D04" w:rsidP="00ED5D04">
            <w:pPr>
              <w:spacing w:line="360" w:lineRule="auto"/>
              <w:jc w:val="center"/>
            </w:pPr>
            <w:r>
              <w:t>65.21</w:t>
            </w:r>
          </w:p>
        </w:tc>
      </w:tr>
      <w:tr w:rsidR="00ED5D04" w:rsidRPr="000C3B70" w:rsidTr="002063B8">
        <w:trPr>
          <w:jc w:val="center"/>
        </w:trPr>
        <w:tc>
          <w:tcPr>
            <w:tcW w:w="3083" w:type="dxa"/>
          </w:tcPr>
          <w:p w:rsidR="00ED5D04" w:rsidRPr="000C3B70" w:rsidRDefault="00ED5D04" w:rsidP="00ED5D04">
            <w:pPr>
              <w:spacing w:line="360" w:lineRule="auto"/>
              <w:rPr>
                <w:i/>
              </w:rPr>
            </w:pPr>
            <w:r w:rsidRPr="000C3B70">
              <w:rPr>
                <w:i/>
              </w:rPr>
              <w:t xml:space="preserve">Intrinsic </w:t>
            </w:r>
            <w:r>
              <w:rPr>
                <w:i/>
              </w:rPr>
              <w:t>motivation</w:t>
            </w:r>
          </w:p>
        </w:tc>
        <w:tc>
          <w:tcPr>
            <w:tcW w:w="1321" w:type="dxa"/>
          </w:tcPr>
          <w:p w:rsidR="00ED5D04" w:rsidRPr="000C3B70" w:rsidRDefault="00ED5D04" w:rsidP="00ED5D04">
            <w:pPr>
              <w:spacing w:line="360" w:lineRule="auto"/>
              <w:jc w:val="center"/>
            </w:pPr>
            <w:r>
              <w:t>.83</w:t>
            </w:r>
          </w:p>
        </w:tc>
        <w:tc>
          <w:tcPr>
            <w:tcW w:w="1561" w:type="dxa"/>
          </w:tcPr>
          <w:p w:rsidR="00ED5D04" w:rsidRPr="000C3B70" w:rsidRDefault="00ED5D04" w:rsidP="00ED5D04">
            <w:pPr>
              <w:spacing w:line="360" w:lineRule="auto"/>
              <w:jc w:val="center"/>
            </w:pPr>
            <w:r>
              <w:t>672.19***</w:t>
            </w:r>
          </w:p>
        </w:tc>
        <w:tc>
          <w:tcPr>
            <w:tcW w:w="1415" w:type="dxa"/>
          </w:tcPr>
          <w:p w:rsidR="00ED5D04" w:rsidRDefault="00ED5D04" w:rsidP="00ED5D04">
            <w:pPr>
              <w:spacing w:line="360" w:lineRule="auto"/>
              <w:jc w:val="center"/>
            </w:pPr>
            <w:r>
              <w:t>2.94</w:t>
            </w:r>
          </w:p>
        </w:tc>
        <w:tc>
          <w:tcPr>
            <w:tcW w:w="1415" w:type="dxa"/>
          </w:tcPr>
          <w:p w:rsidR="00ED5D04" w:rsidRDefault="00ED5D04" w:rsidP="00ED5D04">
            <w:pPr>
              <w:spacing w:line="360" w:lineRule="auto"/>
              <w:jc w:val="center"/>
            </w:pPr>
            <w:r>
              <w:t>1.99</w:t>
            </w:r>
          </w:p>
        </w:tc>
      </w:tr>
      <w:tr w:rsidR="00ED5D04" w:rsidRPr="000C3B70" w:rsidTr="002063B8">
        <w:trPr>
          <w:jc w:val="center"/>
        </w:trPr>
        <w:tc>
          <w:tcPr>
            <w:tcW w:w="3083" w:type="dxa"/>
          </w:tcPr>
          <w:p w:rsidR="00ED5D04" w:rsidRPr="000C3B70" w:rsidRDefault="00ED5D04" w:rsidP="00ED5D04">
            <w:pPr>
              <w:spacing w:line="360" w:lineRule="auto"/>
              <w:rPr>
                <w:i/>
              </w:rPr>
            </w:pPr>
            <w:r w:rsidRPr="000C3B70">
              <w:rPr>
                <w:i/>
              </w:rPr>
              <w:t xml:space="preserve">Extrinsic </w:t>
            </w:r>
            <w:r>
              <w:rPr>
                <w:i/>
              </w:rPr>
              <w:t>motivation</w:t>
            </w:r>
          </w:p>
        </w:tc>
        <w:tc>
          <w:tcPr>
            <w:tcW w:w="1321" w:type="dxa"/>
          </w:tcPr>
          <w:p w:rsidR="00ED5D04" w:rsidRPr="000C3B70" w:rsidRDefault="00ED5D04" w:rsidP="00ED5D04">
            <w:pPr>
              <w:spacing w:line="360" w:lineRule="auto"/>
              <w:jc w:val="center"/>
            </w:pPr>
            <w:r>
              <w:t>.81</w:t>
            </w:r>
          </w:p>
        </w:tc>
        <w:tc>
          <w:tcPr>
            <w:tcW w:w="1561" w:type="dxa"/>
          </w:tcPr>
          <w:p w:rsidR="00ED5D04" w:rsidRPr="000C3B70" w:rsidRDefault="00ED5D04" w:rsidP="00ED5D04">
            <w:pPr>
              <w:spacing w:line="360" w:lineRule="auto"/>
              <w:jc w:val="center"/>
            </w:pPr>
            <w:r>
              <w:t>230.89***</w:t>
            </w:r>
          </w:p>
        </w:tc>
        <w:tc>
          <w:tcPr>
            <w:tcW w:w="1415" w:type="dxa"/>
          </w:tcPr>
          <w:p w:rsidR="00ED5D04" w:rsidRDefault="00ED5D04" w:rsidP="00ED5D04">
            <w:pPr>
              <w:spacing w:line="360" w:lineRule="auto"/>
              <w:jc w:val="center"/>
            </w:pPr>
            <w:r>
              <w:t>73.44</w:t>
            </w:r>
          </w:p>
        </w:tc>
        <w:tc>
          <w:tcPr>
            <w:tcW w:w="1415" w:type="dxa"/>
          </w:tcPr>
          <w:p w:rsidR="00ED5D04" w:rsidRDefault="00ED5D04" w:rsidP="00ED5D04">
            <w:pPr>
              <w:spacing w:line="360" w:lineRule="auto"/>
              <w:jc w:val="center"/>
            </w:pPr>
            <w:r>
              <w:t>66.40</w:t>
            </w:r>
          </w:p>
        </w:tc>
      </w:tr>
      <w:tr w:rsidR="00ED5D04" w:rsidRPr="000C3B70" w:rsidTr="002063B8">
        <w:trPr>
          <w:jc w:val="center"/>
        </w:trPr>
        <w:tc>
          <w:tcPr>
            <w:tcW w:w="3083" w:type="dxa"/>
          </w:tcPr>
          <w:p w:rsidR="00ED5D04" w:rsidRPr="000C3B70" w:rsidRDefault="00ED5D04" w:rsidP="00ED5D04">
            <w:pPr>
              <w:spacing w:line="360" w:lineRule="auto"/>
              <w:rPr>
                <w:i/>
              </w:rPr>
            </w:pPr>
            <w:r w:rsidRPr="000C3B70">
              <w:rPr>
                <w:i/>
              </w:rPr>
              <w:t>Facebook post attractiveness</w:t>
            </w:r>
          </w:p>
        </w:tc>
        <w:tc>
          <w:tcPr>
            <w:tcW w:w="1321" w:type="dxa"/>
          </w:tcPr>
          <w:p w:rsidR="00ED5D04" w:rsidRPr="000C3B70" w:rsidRDefault="00ED5D04" w:rsidP="00ED5D04">
            <w:pPr>
              <w:spacing w:line="360" w:lineRule="auto"/>
              <w:jc w:val="center"/>
            </w:pPr>
            <w:r>
              <w:t>.76</w:t>
            </w:r>
          </w:p>
        </w:tc>
        <w:tc>
          <w:tcPr>
            <w:tcW w:w="1561" w:type="dxa"/>
          </w:tcPr>
          <w:p w:rsidR="00ED5D04" w:rsidRPr="000C3B70" w:rsidRDefault="00ED5D04" w:rsidP="00ED5D04">
            <w:pPr>
              <w:spacing w:line="360" w:lineRule="auto"/>
              <w:jc w:val="center"/>
            </w:pPr>
            <w:r>
              <w:t>552.37***</w:t>
            </w:r>
          </w:p>
        </w:tc>
        <w:tc>
          <w:tcPr>
            <w:tcW w:w="1415" w:type="dxa"/>
          </w:tcPr>
          <w:p w:rsidR="00ED5D04" w:rsidRDefault="00ED5D04" w:rsidP="00ED5D04">
            <w:pPr>
              <w:spacing w:line="360" w:lineRule="auto"/>
              <w:jc w:val="center"/>
            </w:pPr>
            <w:r>
              <w:t>2.72</w:t>
            </w:r>
          </w:p>
        </w:tc>
        <w:tc>
          <w:tcPr>
            <w:tcW w:w="1415" w:type="dxa"/>
          </w:tcPr>
          <w:p w:rsidR="00ED5D04" w:rsidRDefault="00ED5D04" w:rsidP="00ED5D04">
            <w:pPr>
              <w:spacing w:line="360" w:lineRule="auto"/>
              <w:jc w:val="center"/>
            </w:pPr>
            <w:r>
              <w:t>67.90</w:t>
            </w:r>
          </w:p>
        </w:tc>
      </w:tr>
      <w:tr w:rsidR="00ED5D04" w:rsidRPr="000C3B70" w:rsidTr="002063B8">
        <w:trPr>
          <w:trHeight w:val="339"/>
          <w:jc w:val="center"/>
        </w:trPr>
        <w:tc>
          <w:tcPr>
            <w:tcW w:w="3083" w:type="dxa"/>
          </w:tcPr>
          <w:p w:rsidR="00ED5D04" w:rsidRPr="000C3B70" w:rsidRDefault="00ED5D04" w:rsidP="00ED5D04">
            <w:pPr>
              <w:spacing w:line="360" w:lineRule="auto"/>
              <w:rPr>
                <w:i/>
              </w:rPr>
            </w:pPr>
            <w:r w:rsidRPr="000C3B70">
              <w:rPr>
                <w:i/>
              </w:rPr>
              <w:t>Need to belong</w:t>
            </w:r>
          </w:p>
        </w:tc>
        <w:tc>
          <w:tcPr>
            <w:tcW w:w="1321" w:type="dxa"/>
          </w:tcPr>
          <w:p w:rsidR="00ED5D04" w:rsidRPr="000C3B70" w:rsidRDefault="00ED5D04" w:rsidP="00ED5D04">
            <w:pPr>
              <w:spacing w:line="360" w:lineRule="auto"/>
              <w:jc w:val="center"/>
            </w:pPr>
            <w:r>
              <w:t>.52</w:t>
            </w:r>
          </w:p>
        </w:tc>
        <w:tc>
          <w:tcPr>
            <w:tcW w:w="1561" w:type="dxa"/>
          </w:tcPr>
          <w:p w:rsidR="00ED5D04" w:rsidRPr="000C3B70" w:rsidRDefault="00ED5D04" w:rsidP="00ED5D04">
            <w:pPr>
              <w:spacing w:line="360" w:lineRule="auto"/>
              <w:jc w:val="center"/>
            </w:pPr>
            <w:r>
              <w:t>41.00***</w:t>
            </w:r>
          </w:p>
        </w:tc>
        <w:tc>
          <w:tcPr>
            <w:tcW w:w="1415" w:type="dxa"/>
          </w:tcPr>
          <w:p w:rsidR="00ED5D04" w:rsidRDefault="00ED5D04" w:rsidP="00ED5D04">
            <w:pPr>
              <w:spacing w:line="360" w:lineRule="auto"/>
              <w:jc w:val="center"/>
            </w:pPr>
            <w:r>
              <w:t>1.61</w:t>
            </w:r>
          </w:p>
        </w:tc>
        <w:tc>
          <w:tcPr>
            <w:tcW w:w="1415" w:type="dxa"/>
          </w:tcPr>
          <w:p w:rsidR="00ED5D04" w:rsidRDefault="00ED5D04" w:rsidP="00ED5D04">
            <w:pPr>
              <w:spacing w:line="360" w:lineRule="auto"/>
              <w:jc w:val="center"/>
            </w:pPr>
            <w:r>
              <w:t>80.68</w:t>
            </w:r>
          </w:p>
        </w:tc>
      </w:tr>
      <w:tr w:rsidR="00ED5D04" w:rsidRPr="000C3B70" w:rsidTr="002063B8">
        <w:trPr>
          <w:jc w:val="center"/>
        </w:trPr>
        <w:tc>
          <w:tcPr>
            <w:tcW w:w="3083" w:type="dxa"/>
          </w:tcPr>
          <w:p w:rsidR="00ED5D04" w:rsidRPr="000C3B70" w:rsidRDefault="00ED5D04" w:rsidP="00ED5D04">
            <w:pPr>
              <w:spacing w:line="360" w:lineRule="auto"/>
              <w:rPr>
                <w:i/>
              </w:rPr>
            </w:pPr>
            <w:r w:rsidRPr="000C3B70">
              <w:rPr>
                <w:i/>
              </w:rPr>
              <w:t>Opinion leadership</w:t>
            </w:r>
          </w:p>
        </w:tc>
        <w:tc>
          <w:tcPr>
            <w:tcW w:w="1321" w:type="dxa"/>
          </w:tcPr>
          <w:p w:rsidR="00ED5D04" w:rsidRPr="000C3B70" w:rsidRDefault="00ED5D04" w:rsidP="00ED5D04">
            <w:pPr>
              <w:spacing w:line="360" w:lineRule="auto"/>
              <w:jc w:val="center"/>
            </w:pPr>
            <w:r>
              <w:t>.52</w:t>
            </w:r>
          </w:p>
        </w:tc>
        <w:tc>
          <w:tcPr>
            <w:tcW w:w="1561" w:type="dxa"/>
          </w:tcPr>
          <w:p w:rsidR="00ED5D04" w:rsidRPr="000C3B70" w:rsidRDefault="00ED5D04" w:rsidP="00ED5D04">
            <w:pPr>
              <w:spacing w:line="360" w:lineRule="auto"/>
              <w:jc w:val="center"/>
            </w:pPr>
            <w:r>
              <w:t>41.00***</w:t>
            </w:r>
          </w:p>
        </w:tc>
        <w:tc>
          <w:tcPr>
            <w:tcW w:w="1415" w:type="dxa"/>
          </w:tcPr>
          <w:p w:rsidR="00ED5D04" w:rsidRDefault="00ED5D04" w:rsidP="00ED5D04">
            <w:pPr>
              <w:spacing w:line="360" w:lineRule="auto"/>
              <w:jc w:val="center"/>
            </w:pPr>
            <w:r>
              <w:t>1.61</w:t>
            </w:r>
          </w:p>
        </w:tc>
        <w:tc>
          <w:tcPr>
            <w:tcW w:w="1415" w:type="dxa"/>
          </w:tcPr>
          <w:p w:rsidR="00ED5D04" w:rsidRDefault="00ED5D04" w:rsidP="00ED5D04">
            <w:pPr>
              <w:spacing w:line="360" w:lineRule="auto"/>
              <w:jc w:val="center"/>
            </w:pPr>
            <w:r>
              <w:t>80.68</w:t>
            </w:r>
          </w:p>
        </w:tc>
      </w:tr>
      <w:tr w:rsidR="00ED5D04" w:rsidRPr="000C3B70" w:rsidTr="002063B8">
        <w:trPr>
          <w:jc w:val="center"/>
        </w:trPr>
        <w:tc>
          <w:tcPr>
            <w:tcW w:w="3083" w:type="dxa"/>
            <w:tcBorders>
              <w:bottom w:val="single" w:sz="4" w:space="0" w:color="auto"/>
            </w:tcBorders>
          </w:tcPr>
          <w:p w:rsidR="00ED5D04" w:rsidRPr="000C3B70" w:rsidRDefault="00ED5D04" w:rsidP="00ED5D04">
            <w:pPr>
              <w:spacing w:line="360" w:lineRule="auto"/>
              <w:rPr>
                <w:i/>
              </w:rPr>
            </w:pPr>
            <w:r w:rsidRPr="000C3B70">
              <w:rPr>
                <w:i/>
              </w:rPr>
              <w:t>Facebook intensity</w:t>
            </w:r>
          </w:p>
        </w:tc>
        <w:tc>
          <w:tcPr>
            <w:tcW w:w="1321" w:type="dxa"/>
            <w:tcBorders>
              <w:bottom w:val="single" w:sz="4" w:space="0" w:color="auto"/>
            </w:tcBorders>
          </w:tcPr>
          <w:p w:rsidR="00ED5D04" w:rsidRPr="000C3B70" w:rsidRDefault="00ED5D04" w:rsidP="00ED5D04">
            <w:pPr>
              <w:spacing w:line="360" w:lineRule="auto"/>
              <w:jc w:val="center"/>
            </w:pPr>
            <w:r>
              <w:t>.80</w:t>
            </w:r>
          </w:p>
        </w:tc>
        <w:tc>
          <w:tcPr>
            <w:tcW w:w="1561" w:type="dxa"/>
            <w:tcBorders>
              <w:bottom w:val="single" w:sz="4" w:space="0" w:color="auto"/>
            </w:tcBorders>
          </w:tcPr>
          <w:p w:rsidR="00ED5D04" w:rsidRPr="000C3B70" w:rsidRDefault="00ED5D04" w:rsidP="00ED5D04">
            <w:pPr>
              <w:spacing w:line="360" w:lineRule="auto"/>
              <w:jc w:val="center"/>
            </w:pPr>
            <w:r>
              <w:t>235.78***</w:t>
            </w:r>
          </w:p>
        </w:tc>
        <w:tc>
          <w:tcPr>
            <w:tcW w:w="1415" w:type="dxa"/>
            <w:tcBorders>
              <w:bottom w:val="single" w:sz="4" w:space="0" w:color="auto"/>
            </w:tcBorders>
          </w:tcPr>
          <w:p w:rsidR="00ED5D04" w:rsidRDefault="00ED5D04" w:rsidP="00ED5D04">
            <w:pPr>
              <w:spacing w:line="360" w:lineRule="auto"/>
              <w:jc w:val="center"/>
            </w:pPr>
            <w:r>
              <w:t>3.25</w:t>
            </w:r>
          </w:p>
        </w:tc>
        <w:tc>
          <w:tcPr>
            <w:tcW w:w="1415" w:type="dxa"/>
            <w:tcBorders>
              <w:bottom w:val="single" w:sz="4" w:space="0" w:color="auto"/>
            </w:tcBorders>
          </w:tcPr>
          <w:p w:rsidR="00ED5D04" w:rsidRDefault="00ED5D04" w:rsidP="00ED5D04">
            <w:pPr>
              <w:spacing w:line="360" w:lineRule="auto"/>
              <w:jc w:val="center"/>
            </w:pPr>
            <w:r>
              <w:t>54.18</w:t>
            </w:r>
          </w:p>
        </w:tc>
      </w:tr>
      <w:tr w:rsidR="0047027D" w:rsidRPr="000C3B70" w:rsidTr="0047027D">
        <w:trPr>
          <w:jc w:val="center"/>
        </w:trPr>
        <w:tc>
          <w:tcPr>
            <w:tcW w:w="4404" w:type="dxa"/>
            <w:gridSpan w:val="2"/>
            <w:tcBorders>
              <w:top w:val="single" w:sz="4" w:space="0" w:color="auto"/>
            </w:tcBorders>
          </w:tcPr>
          <w:p w:rsidR="0047027D" w:rsidRDefault="008A2D2A" w:rsidP="0047027D">
            <w:pPr>
              <w:spacing w:line="360" w:lineRule="auto"/>
            </w:pPr>
            <w:r>
              <w:rPr>
                <w:i/>
              </w:rPr>
              <w:t xml:space="preserve">* p &lt; .05 ; ** p &lt; .01; *** p &lt; </w:t>
            </w:r>
            <w:r w:rsidR="0047027D" w:rsidRPr="005A4746">
              <w:rPr>
                <w:i/>
              </w:rPr>
              <w:t>.001</w:t>
            </w:r>
          </w:p>
        </w:tc>
        <w:tc>
          <w:tcPr>
            <w:tcW w:w="1561" w:type="dxa"/>
            <w:tcBorders>
              <w:top w:val="single" w:sz="4" w:space="0" w:color="auto"/>
            </w:tcBorders>
          </w:tcPr>
          <w:p w:rsidR="0047027D" w:rsidRDefault="0047027D" w:rsidP="00ED5D04">
            <w:pPr>
              <w:spacing w:line="360" w:lineRule="auto"/>
              <w:jc w:val="center"/>
            </w:pPr>
          </w:p>
        </w:tc>
        <w:tc>
          <w:tcPr>
            <w:tcW w:w="1415" w:type="dxa"/>
            <w:tcBorders>
              <w:top w:val="single" w:sz="4" w:space="0" w:color="auto"/>
            </w:tcBorders>
          </w:tcPr>
          <w:p w:rsidR="0047027D" w:rsidRDefault="0047027D" w:rsidP="00ED5D04">
            <w:pPr>
              <w:spacing w:line="360" w:lineRule="auto"/>
              <w:jc w:val="center"/>
            </w:pPr>
          </w:p>
        </w:tc>
        <w:tc>
          <w:tcPr>
            <w:tcW w:w="1415" w:type="dxa"/>
            <w:tcBorders>
              <w:top w:val="single" w:sz="4" w:space="0" w:color="auto"/>
            </w:tcBorders>
          </w:tcPr>
          <w:p w:rsidR="0047027D" w:rsidRDefault="0047027D" w:rsidP="00ED5D04">
            <w:pPr>
              <w:spacing w:line="360" w:lineRule="auto"/>
              <w:jc w:val="center"/>
            </w:pPr>
          </w:p>
        </w:tc>
      </w:tr>
      <w:tr w:rsidR="00672108" w:rsidRPr="000C3B70" w:rsidTr="00672108">
        <w:trPr>
          <w:jc w:val="center"/>
        </w:trPr>
        <w:tc>
          <w:tcPr>
            <w:tcW w:w="3083" w:type="dxa"/>
          </w:tcPr>
          <w:p w:rsidR="00672108" w:rsidRPr="005A4746" w:rsidRDefault="00672108" w:rsidP="00ED5D04">
            <w:pPr>
              <w:spacing w:line="360" w:lineRule="auto"/>
              <w:rPr>
                <w:i/>
              </w:rPr>
            </w:pPr>
          </w:p>
        </w:tc>
        <w:tc>
          <w:tcPr>
            <w:tcW w:w="1321" w:type="dxa"/>
          </w:tcPr>
          <w:p w:rsidR="00672108" w:rsidRDefault="00672108" w:rsidP="00ED5D04">
            <w:pPr>
              <w:spacing w:line="360" w:lineRule="auto"/>
              <w:jc w:val="center"/>
            </w:pPr>
          </w:p>
        </w:tc>
        <w:tc>
          <w:tcPr>
            <w:tcW w:w="1561" w:type="dxa"/>
          </w:tcPr>
          <w:p w:rsidR="00672108" w:rsidRDefault="00672108" w:rsidP="00ED5D04">
            <w:pPr>
              <w:spacing w:line="360" w:lineRule="auto"/>
              <w:jc w:val="center"/>
            </w:pPr>
          </w:p>
        </w:tc>
        <w:tc>
          <w:tcPr>
            <w:tcW w:w="1415" w:type="dxa"/>
          </w:tcPr>
          <w:p w:rsidR="00672108" w:rsidRDefault="00672108" w:rsidP="00ED5D04">
            <w:pPr>
              <w:spacing w:line="360" w:lineRule="auto"/>
              <w:jc w:val="center"/>
            </w:pPr>
          </w:p>
        </w:tc>
        <w:tc>
          <w:tcPr>
            <w:tcW w:w="1415" w:type="dxa"/>
          </w:tcPr>
          <w:p w:rsidR="00672108" w:rsidRDefault="00672108" w:rsidP="00ED5D04">
            <w:pPr>
              <w:spacing w:line="360" w:lineRule="auto"/>
              <w:jc w:val="center"/>
            </w:pPr>
          </w:p>
        </w:tc>
      </w:tr>
      <w:tr w:rsidR="00672108" w:rsidRPr="000C3B70" w:rsidTr="00672108">
        <w:trPr>
          <w:jc w:val="center"/>
        </w:trPr>
        <w:tc>
          <w:tcPr>
            <w:tcW w:w="4404" w:type="dxa"/>
            <w:gridSpan w:val="2"/>
          </w:tcPr>
          <w:p w:rsidR="00672108" w:rsidRDefault="0022081E" w:rsidP="00672108">
            <w:pPr>
              <w:spacing w:line="360" w:lineRule="auto"/>
            </w:pPr>
            <w:r>
              <w:rPr>
                <w:i/>
              </w:rPr>
              <w:t>Table 3: Results factor a</w:t>
            </w:r>
            <w:r w:rsidR="00672108">
              <w:rPr>
                <w:i/>
              </w:rPr>
              <w:t>nalysis</w:t>
            </w:r>
          </w:p>
        </w:tc>
        <w:tc>
          <w:tcPr>
            <w:tcW w:w="1561" w:type="dxa"/>
          </w:tcPr>
          <w:p w:rsidR="00672108" w:rsidRDefault="00672108" w:rsidP="00ED5D04">
            <w:pPr>
              <w:spacing w:line="360" w:lineRule="auto"/>
              <w:jc w:val="center"/>
            </w:pPr>
          </w:p>
        </w:tc>
        <w:tc>
          <w:tcPr>
            <w:tcW w:w="1415" w:type="dxa"/>
          </w:tcPr>
          <w:p w:rsidR="00672108" w:rsidRDefault="00672108" w:rsidP="00ED5D04">
            <w:pPr>
              <w:spacing w:line="360" w:lineRule="auto"/>
              <w:jc w:val="center"/>
            </w:pPr>
          </w:p>
        </w:tc>
        <w:tc>
          <w:tcPr>
            <w:tcW w:w="1415" w:type="dxa"/>
          </w:tcPr>
          <w:p w:rsidR="00672108" w:rsidRDefault="00672108" w:rsidP="00ED5D04">
            <w:pPr>
              <w:spacing w:line="360" w:lineRule="auto"/>
              <w:jc w:val="center"/>
            </w:pPr>
          </w:p>
        </w:tc>
      </w:tr>
    </w:tbl>
    <w:p w:rsidR="00FE15EC" w:rsidRPr="00FE15EC" w:rsidRDefault="00FE15EC" w:rsidP="001926D7">
      <w:pPr>
        <w:pStyle w:val="Heading1"/>
      </w:pPr>
      <w:r>
        <w:br w:type="column"/>
      </w:r>
      <w:bookmarkStart w:id="161" w:name="_Toc244750656"/>
      <w:bookmarkStart w:id="162" w:name="_Toc245921238"/>
      <w:r>
        <w:t xml:space="preserve">5. </w:t>
      </w:r>
      <w:r w:rsidRPr="001926D7">
        <w:t>R</w:t>
      </w:r>
      <w:bookmarkEnd w:id="161"/>
      <w:r w:rsidR="0029412F">
        <w:t>ESULTS</w:t>
      </w:r>
      <w:bookmarkEnd w:id="162"/>
    </w:p>
    <w:p w:rsidR="007663B7" w:rsidRDefault="00263B74" w:rsidP="007663B7">
      <w:pPr>
        <w:pStyle w:val="Heading2"/>
      </w:pPr>
      <w:bookmarkStart w:id="163" w:name="_Toc244750657"/>
      <w:bookmarkStart w:id="164" w:name="_Toc245921239"/>
      <w:r>
        <w:t>5.1 Descriptive a</w:t>
      </w:r>
      <w:r w:rsidR="007663B7">
        <w:t>nalysis</w:t>
      </w:r>
      <w:bookmarkEnd w:id="163"/>
      <w:bookmarkEnd w:id="164"/>
    </w:p>
    <w:p w:rsidR="00C17274" w:rsidRDefault="00076E0E" w:rsidP="00552F63">
      <w:pPr>
        <w:spacing w:line="360" w:lineRule="auto"/>
        <w:jc w:val="both"/>
      </w:pPr>
      <w:r>
        <w:t xml:space="preserve">A Spearman’s rho analysis is performed to examine correlations between the variables of this study. In this study is chosen for a Spearman’s rho </w:t>
      </w:r>
      <w:r w:rsidR="004F536C">
        <w:t>analysis</w:t>
      </w:r>
      <w:r>
        <w:t xml:space="preserve"> because the relevant variables are ordinal. </w:t>
      </w:r>
      <w:r w:rsidR="004F536C">
        <w:t xml:space="preserve">See </w:t>
      </w:r>
      <w:r>
        <w:t xml:space="preserve">Appendix E for the complete correlation matrix. </w:t>
      </w:r>
      <w:r w:rsidR="004F536C">
        <w:t>The outcomes of the correlation matrix support the r</w:t>
      </w:r>
      <w:r w:rsidR="00394EFF">
        <w:t>egression analysis outcomes.  Correlations do</w:t>
      </w:r>
      <w:r w:rsidR="004F536C">
        <w:t xml:space="preserve"> not imply causality and therefore th</w:t>
      </w:r>
      <w:r w:rsidR="003B2A29">
        <w:t>e correlation matrix is not part of</w:t>
      </w:r>
      <w:r w:rsidR="004F536C">
        <w:t xml:space="preserve"> further</w:t>
      </w:r>
      <w:r w:rsidR="003B2A29">
        <w:t xml:space="preserve"> research</w:t>
      </w:r>
      <w:r w:rsidR="00394EFF">
        <w:t>.</w:t>
      </w:r>
    </w:p>
    <w:p w:rsidR="003B2A29" w:rsidRDefault="003B2A29" w:rsidP="00552F63">
      <w:pPr>
        <w:spacing w:line="360" w:lineRule="auto"/>
        <w:jc w:val="both"/>
      </w:pPr>
    </w:p>
    <w:tbl>
      <w:tblPr>
        <w:tblStyle w:val="TableGrid"/>
        <w:tblpPr w:leftFromText="180" w:rightFromText="180" w:vertAnchor="text" w:horzAnchor="page" w:tblpXSpec="center" w:tblpY="4211"/>
        <w:tblW w:w="10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2"/>
        <w:gridCol w:w="2796"/>
        <w:gridCol w:w="851"/>
        <w:gridCol w:w="786"/>
        <w:gridCol w:w="819"/>
        <w:gridCol w:w="819"/>
        <w:gridCol w:w="819"/>
        <w:gridCol w:w="818"/>
        <w:gridCol w:w="819"/>
        <w:gridCol w:w="819"/>
        <w:gridCol w:w="819"/>
      </w:tblGrid>
      <w:tr w:rsidR="002063B8" w:rsidRPr="009E35F2" w:rsidTr="00F31FE2">
        <w:trPr>
          <w:trHeight w:val="177"/>
        </w:trPr>
        <w:tc>
          <w:tcPr>
            <w:tcW w:w="692" w:type="dxa"/>
            <w:textDirection w:val="btLr"/>
            <w:vAlign w:val="center"/>
          </w:tcPr>
          <w:p w:rsidR="002063B8" w:rsidRPr="00D12EEA" w:rsidRDefault="002063B8" w:rsidP="002063B8">
            <w:pPr>
              <w:spacing w:line="276" w:lineRule="auto"/>
              <w:ind w:left="113" w:right="113"/>
              <w:jc w:val="center"/>
              <w:rPr>
                <w:b/>
                <w:sz w:val="20"/>
                <w:szCs w:val="18"/>
                <w:lang w:val="en-GB"/>
              </w:rPr>
            </w:pPr>
          </w:p>
        </w:tc>
        <w:tc>
          <w:tcPr>
            <w:tcW w:w="2796" w:type="dxa"/>
            <w:tcBorders>
              <w:right w:val="single" w:sz="4" w:space="0" w:color="auto"/>
            </w:tcBorders>
            <w:vAlign w:val="center"/>
          </w:tcPr>
          <w:p w:rsidR="002063B8" w:rsidRPr="00D12EEA" w:rsidRDefault="002063B8" w:rsidP="002063B8">
            <w:pPr>
              <w:spacing w:line="276" w:lineRule="auto"/>
              <w:rPr>
                <w:i/>
                <w:sz w:val="20"/>
                <w:szCs w:val="18"/>
                <w:lang w:val="en-GB"/>
              </w:rPr>
            </w:pPr>
          </w:p>
        </w:tc>
        <w:tc>
          <w:tcPr>
            <w:tcW w:w="1637" w:type="dxa"/>
            <w:gridSpan w:val="2"/>
            <w:tcBorders>
              <w:top w:val="thinThickLargeGap" w:sz="24" w:space="0" w:color="auto"/>
              <w:left w:val="single" w:sz="4" w:space="0" w:color="auto"/>
              <w:bottom w:val="single" w:sz="4" w:space="0" w:color="auto"/>
              <w:right w:val="single" w:sz="4" w:space="0" w:color="auto"/>
            </w:tcBorders>
            <w:vAlign w:val="center"/>
          </w:tcPr>
          <w:p w:rsidR="002063B8" w:rsidRPr="001215B7" w:rsidRDefault="002063B8" w:rsidP="002063B8">
            <w:pPr>
              <w:spacing w:line="276" w:lineRule="auto"/>
              <w:jc w:val="center"/>
              <w:rPr>
                <w:b/>
                <w:sz w:val="20"/>
                <w:szCs w:val="18"/>
                <w:lang w:val="en-GB"/>
              </w:rPr>
            </w:pPr>
            <w:r w:rsidRPr="001215B7">
              <w:rPr>
                <w:b/>
                <w:sz w:val="20"/>
                <w:szCs w:val="18"/>
                <w:lang w:val="en-GB"/>
              </w:rPr>
              <w:t>Overall</w:t>
            </w:r>
          </w:p>
        </w:tc>
        <w:tc>
          <w:tcPr>
            <w:tcW w:w="2457" w:type="dxa"/>
            <w:gridSpan w:val="3"/>
            <w:tcBorders>
              <w:top w:val="thinThickLargeGap" w:sz="24" w:space="0" w:color="auto"/>
              <w:left w:val="single" w:sz="4" w:space="0" w:color="auto"/>
              <w:bottom w:val="single" w:sz="4" w:space="0" w:color="auto"/>
            </w:tcBorders>
            <w:vAlign w:val="center"/>
          </w:tcPr>
          <w:p w:rsidR="002063B8" w:rsidRPr="00D12EEA" w:rsidRDefault="002063B8" w:rsidP="002063B8">
            <w:pPr>
              <w:spacing w:line="276" w:lineRule="auto"/>
              <w:jc w:val="center"/>
              <w:rPr>
                <w:b/>
                <w:sz w:val="20"/>
                <w:szCs w:val="18"/>
                <w:lang w:val="en-GB"/>
              </w:rPr>
            </w:pPr>
            <w:r w:rsidRPr="00D12EEA">
              <w:rPr>
                <w:b/>
                <w:sz w:val="20"/>
                <w:szCs w:val="18"/>
                <w:lang w:val="en-GB"/>
              </w:rPr>
              <w:t>Age (M)</w:t>
            </w:r>
          </w:p>
        </w:tc>
        <w:tc>
          <w:tcPr>
            <w:tcW w:w="818" w:type="dxa"/>
            <w:tcBorders>
              <w:top w:val="thinThickLargeGap" w:sz="24" w:space="0" w:color="auto"/>
              <w:bottom w:val="single" w:sz="4" w:space="0" w:color="auto"/>
              <w:right w:val="single" w:sz="4" w:space="0" w:color="auto"/>
            </w:tcBorders>
            <w:vAlign w:val="center"/>
          </w:tcPr>
          <w:p w:rsidR="002063B8" w:rsidRPr="00D12EEA" w:rsidRDefault="002063B8" w:rsidP="002063B8">
            <w:pPr>
              <w:spacing w:line="276" w:lineRule="auto"/>
              <w:jc w:val="center"/>
              <w:rPr>
                <w:b/>
                <w:sz w:val="20"/>
                <w:szCs w:val="18"/>
                <w:lang w:val="en-GB"/>
              </w:rPr>
            </w:pPr>
          </w:p>
        </w:tc>
        <w:tc>
          <w:tcPr>
            <w:tcW w:w="1638" w:type="dxa"/>
            <w:gridSpan w:val="2"/>
            <w:tcBorders>
              <w:top w:val="thinThickLargeGap" w:sz="24" w:space="0" w:color="auto"/>
              <w:left w:val="single" w:sz="4" w:space="0" w:color="auto"/>
              <w:bottom w:val="single" w:sz="4" w:space="0" w:color="auto"/>
            </w:tcBorders>
            <w:vAlign w:val="center"/>
          </w:tcPr>
          <w:p w:rsidR="002063B8" w:rsidRPr="00D12EEA" w:rsidRDefault="002063B8" w:rsidP="002063B8">
            <w:pPr>
              <w:spacing w:line="276" w:lineRule="auto"/>
              <w:jc w:val="center"/>
              <w:rPr>
                <w:b/>
                <w:sz w:val="20"/>
                <w:szCs w:val="18"/>
                <w:lang w:val="en-GB"/>
              </w:rPr>
            </w:pPr>
            <w:r w:rsidRPr="00D12EEA">
              <w:rPr>
                <w:b/>
                <w:sz w:val="20"/>
                <w:szCs w:val="18"/>
                <w:lang w:val="en-GB"/>
              </w:rPr>
              <w:t>Gender (M)</w:t>
            </w:r>
          </w:p>
        </w:tc>
        <w:tc>
          <w:tcPr>
            <w:tcW w:w="819" w:type="dxa"/>
            <w:tcBorders>
              <w:top w:val="thinThickLargeGap" w:sz="24" w:space="0" w:color="auto"/>
              <w:bottom w:val="single" w:sz="4" w:space="0" w:color="auto"/>
            </w:tcBorders>
            <w:vAlign w:val="center"/>
          </w:tcPr>
          <w:p w:rsidR="002063B8" w:rsidRPr="00D12EEA" w:rsidRDefault="002063B8" w:rsidP="002063B8">
            <w:pPr>
              <w:spacing w:line="276" w:lineRule="auto"/>
              <w:jc w:val="center"/>
              <w:rPr>
                <w:b/>
                <w:sz w:val="20"/>
                <w:szCs w:val="18"/>
                <w:lang w:val="en-GB"/>
              </w:rPr>
            </w:pPr>
          </w:p>
        </w:tc>
      </w:tr>
      <w:tr w:rsidR="002063B8" w:rsidRPr="009E35F2" w:rsidTr="00F31FE2">
        <w:trPr>
          <w:trHeight w:val="178"/>
        </w:trPr>
        <w:tc>
          <w:tcPr>
            <w:tcW w:w="692" w:type="dxa"/>
            <w:tcBorders>
              <w:bottom w:val="single" w:sz="4" w:space="0" w:color="auto"/>
            </w:tcBorders>
            <w:textDirection w:val="btLr"/>
            <w:vAlign w:val="center"/>
          </w:tcPr>
          <w:p w:rsidR="002063B8" w:rsidRPr="00D12EEA" w:rsidRDefault="002063B8" w:rsidP="002063B8">
            <w:pPr>
              <w:spacing w:line="276" w:lineRule="auto"/>
              <w:ind w:left="113" w:right="113"/>
              <w:jc w:val="center"/>
              <w:rPr>
                <w:b/>
                <w:sz w:val="20"/>
                <w:szCs w:val="18"/>
                <w:lang w:val="en-GB"/>
              </w:rPr>
            </w:pPr>
          </w:p>
        </w:tc>
        <w:tc>
          <w:tcPr>
            <w:tcW w:w="2796" w:type="dxa"/>
            <w:tcBorders>
              <w:bottom w:val="single" w:sz="4" w:space="0" w:color="auto"/>
              <w:right w:val="single" w:sz="4" w:space="0" w:color="auto"/>
            </w:tcBorders>
            <w:vAlign w:val="center"/>
          </w:tcPr>
          <w:p w:rsidR="002063B8" w:rsidRPr="00D12EEA" w:rsidRDefault="002063B8" w:rsidP="002063B8">
            <w:pPr>
              <w:spacing w:line="276" w:lineRule="auto"/>
              <w:rPr>
                <w:i/>
                <w:sz w:val="20"/>
                <w:szCs w:val="18"/>
                <w:lang w:val="en-GB"/>
              </w:rPr>
            </w:pPr>
          </w:p>
        </w:tc>
        <w:tc>
          <w:tcPr>
            <w:tcW w:w="851" w:type="dxa"/>
            <w:tcBorders>
              <w:top w:val="single" w:sz="4" w:space="0" w:color="auto"/>
              <w:left w:val="single" w:sz="4" w:space="0" w:color="auto"/>
              <w:bottom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M</w:t>
            </w:r>
          </w:p>
        </w:tc>
        <w:tc>
          <w:tcPr>
            <w:tcW w:w="786" w:type="dxa"/>
            <w:tcBorders>
              <w:top w:val="single" w:sz="4" w:space="0" w:color="auto"/>
              <w:bottom w:val="single" w:sz="4" w:space="0" w:color="auto"/>
              <w:right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SD</w:t>
            </w:r>
          </w:p>
        </w:tc>
        <w:tc>
          <w:tcPr>
            <w:tcW w:w="819" w:type="dxa"/>
            <w:tcBorders>
              <w:top w:val="single" w:sz="4" w:space="0" w:color="auto"/>
              <w:left w:val="single" w:sz="4" w:space="0" w:color="auto"/>
              <w:bottom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18-21</w:t>
            </w:r>
          </w:p>
        </w:tc>
        <w:tc>
          <w:tcPr>
            <w:tcW w:w="819" w:type="dxa"/>
            <w:tcBorders>
              <w:top w:val="single" w:sz="4" w:space="0" w:color="auto"/>
              <w:bottom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22-25</w:t>
            </w:r>
          </w:p>
        </w:tc>
        <w:tc>
          <w:tcPr>
            <w:tcW w:w="819" w:type="dxa"/>
            <w:tcBorders>
              <w:top w:val="single" w:sz="4" w:space="0" w:color="auto"/>
              <w:bottom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26-29</w:t>
            </w:r>
          </w:p>
        </w:tc>
        <w:tc>
          <w:tcPr>
            <w:tcW w:w="818" w:type="dxa"/>
            <w:tcBorders>
              <w:top w:val="single" w:sz="4" w:space="0" w:color="auto"/>
              <w:bottom w:val="single" w:sz="4" w:space="0" w:color="auto"/>
              <w:right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P</w:t>
            </w:r>
          </w:p>
        </w:tc>
        <w:tc>
          <w:tcPr>
            <w:tcW w:w="819" w:type="dxa"/>
            <w:tcBorders>
              <w:top w:val="single" w:sz="4" w:space="0" w:color="auto"/>
              <w:left w:val="single" w:sz="4" w:space="0" w:color="auto"/>
              <w:bottom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M</w:t>
            </w:r>
          </w:p>
        </w:tc>
        <w:tc>
          <w:tcPr>
            <w:tcW w:w="819" w:type="dxa"/>
            <w:tcBorders>
              <w:top w:val="single" w:sz="4" w:space="0" w:color="auto"/>
              <w:bottom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F</w:t>
            </w:r>
          </w:p>
        </w:tc>
        <w:tc>
          <w:tcPr>
            <w:tcW w:w="819" w:type="dxa"/>
            <w:tcBorders>
              <w:top w:val="single" w:sz="4" w:space="0" w:color="auto"/>
              <w:bottom w:val="single" w:sz="4" w:space="0" w:color="auto"/>
              <w:right w:val="single" w:sz="4" w:space="0" w:color="auto"/>
            </w:tcBorders>
            <w:vAlign w:val="center"/>
          </w:tcPr>
          <w:p w:rsidR="002063B8" w:rsidRPr="00203C5A" w:rsidRDefault="002063B8" w:rsidP="002063B8">
            <w:pPr>
              <w:spacing w:line="276" w:lineRule="auto"/>
              <w:jc w:val="center"/>
              <w:rPr>
                <w:b/>
                <w:i/>
                <w:sz w:val="20"/>
                <w:szCs w:val="18"/>
                <w:lang w:val="en-GB"/>
              </w:rPr>
            </w:pPr>
            <w:r w:rsidRPr="00203C5A">
              <w:rPr>
                <w:b/>
                <w:i/>
                <w:sz w:val="20"/>
                <w:szCs w:val="18"/>
                <w:lang w:val="en-GB"/>
              </w:rPr>
              <w:t>P</w:t>
            </w:r>
          </w:p>
        </w:tc>
      </w:tr>
      <w:tr w:rsidR="002063B8" w:rsidRPr="009E35F2" w:rsidTr="00F31FE2">
        <w:trPr>
          <w:trHeight w:val="243"/>
        </w:trPr>
        <w:tc>
          <w:tcPr>
            <w:tcW w:w="692" w:type="dxa"/>
            <w:vMerge w:val="restart"/>
            <w:tcBorders>
              <w:top w:val="single" w:sz="4" w:space="0" w:color="auto"/>
              <w:left w:val="single" w:sz="4" w:space="0" w:color="auto"/>
              <w:right w:val="single" w:sz="4" w:space="0" w:color="auto"/>
            </w:tcBorders>
            <w:textDirection w:val="btLr"/>
            <w:vAlign w:val="center"/>
          </w:tcPr>
          <w:p w:rsidR="002063B8" w:rsidRPr="00D12EEA" w:rsidRDefault="002063B8" w:rsidP="002063B8">
            <w:pPr>
              <w:spacing w:line="276" w:lineRule="auto"/>
              <w:ind w:left="113" w:right="113"/>
              <w:jc w:val="center"/>
              <w:rPr>
                <w:b/>
                <w:sz w:val="20"/>
                <w:szCs w:val="18"/>
                <w:lang w:val="en-GB"/>
              </w:rPr>
            </w:pPr>
            <w:r>
              <w:rPr>
                <w:b/>
                <w:sz w:val="20"/>
                <w:szCs w:val="18"/>
                <w:lang w:val="en-GB"/>
              </w:rPr>
              <w:t>All Brands</w:t>
            </w:r>
          </w:p>
        </w:tc>
        <w:tc>
          <w:tcPr>
            <w:tcW w:w="2796" w:type="dxa"/>
            <w:tcBorders>
              <w:top w:val="single" w:sz="4" w:space="0" w:color="auto"/>
              <w:left w:val="single" w:sz="4" w:space="0" w:color="auto"/>
              <w:right w:val="single" w:sz="4" w:space="0" w:color="auto"/>
            </w:tcBorders>
            <w:vAlign w:val="center"/>
          </w:tcPr>
          <w:p w:rsidR="002063B8" w:rsidRPr="00D12EEA" w:rsidRDefault="002063B8" w:rsidP="002063B8">
            <w:pPr>
              <w:spacing w:line="276" w:lineRule="auto"/>
              <w:rPr>
                <w:i/>
                <w:sz w:val="20"/>
                <w:szCs w:val="18"/>
                <w:lang w:val="en-GB"/>
              </w:rPr>
            </w:pPr>
            <w:r>
              <w:rPr>
                <w:i/>
                <w:sz w:val="20"/>
                <w:szCs w:val="18"/>
                <w:lang w:val="en-GB"/>
              </w:rPr>
              <w:t>Virality of brand message</w:t>
            </w:r>
          </w:p>
        </w:tc>
        <w:tc>
          <w:tcPr>
            <w:tcW w:w="851" w:type="dxa"/>
            <w:tcBorders>
              <w:top w:val="single" w:sz="4" w:space="0" w:color="auto"/>
              <w:left w:val="single" w:sz="4" w:space="0" w:color="auto"/>
            </w:tcBorders>
            <w:vAlign w:val="center"/>
          </w:tcPr>
          <w:p w:rsidR="002063B8" w:rsidRDefault="002063B8" w:rsidP="002063B8">
            <w:pPr>
              <w:spacing w:line="276" w:lineRule="auto"/>
              <w:jc w:val="center"/>
              <w:rPr>
                <w:sz w:val="20"/>
                <w:szCs w:val="18"/>
                <w:lang w:val="en-GB"/>
              </w:rPr>
            </w:pPr>
            <w:r>
              <w:rPr>
                <w:sz w:val="20"/>
                <w:szCs w:val="18"/>
                <w:lang w:val="en-GB"/>
              </w:rPr>
              <w:t>2.58</w:t>
            </w:r>
          </w:p>
        </w:tc>
        <w:tc>
          <w:tcPr>
            <w:tcW w:w="786" w:type="dxa"/>
            <w:tcBorders>
              <w:top w:val="single" w:sz="4" w:space="0" w:color="auto"/>
              <w:right w:val="single" w:sz="4" w:space="0" w:color="auto"/>
            </w:tcBorders>
            <w:vAlign w:val="center"/>
          </w:tcPr>
          <w:p w:rsidR="002063B8" w:rsidRDefault="002063B8" w:rsidP="002063B8">
            <w:pPr>
              <w:spacing w:line="276" w:lineRule="auto"/>
              <w:rPr>
                <w:sz w:val="20"/>
                <w:szCs w:val="18"/>
                <w:lang w:val="en-GB"/>
              </w:rPr>
            </w:pPr>
            <w:r>
              <w:rPr>
                <w:sz w:val="20"/>
                <w:szCs w:val="18"/>
                <w:lang w:val="en-GB"/>
              </w:rPr>
              <w:t>1.50</w:t>
            </w:r>
          </w:p>
        </w:tc>
        <w:tc>
          <w:tcPr>
            <w:tcW w:w="819" w:type="dxa"/>
            <w:tcBorders>
              <w:top w:val="single" w:sz="4" w:space="0" w:color="auto"/>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2.72</w:t>
            </w:r>
          </w:p>
        </w:tc>
        <w:tc>
          <w:tcPr>
            <w:tcW w:w="819" w:type="dxa"/>
            <w:tcBorders>
              <w:top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2.45</w:t>
            </w:r>
          </w:p>
        </w:tc>
        <w:tc>
          <w:tcPr>
            <w:tcW w:w="819" w:type="dxa"/>
            <w:tcBorders>
              <w:top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2.91</w:t>
            </w:r>
          </w:p>
        </w:tc>
        <w:tc>
          <w:tcPr>
            <w:tcW w:w="818" w:type="dxa"/>
            <w:tcBorders>
              <w:top w:val="single" w:sz="4" w:space="0" w:color="auto"/>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.14</w:t>
            </w:r>
          </w:p>
        </w:tc>
        <w:tc>
          <w:tcPr>
            <w:tcW w:w="819" w:type="dxa"/>
            <w:tcBorders>
              <w:top w:val="single" w:sz="4" w:space="0" w:color="auto"/>
              <w:left w:val="single" w:sz="4" w:space="0" w:color="auto"/>
            </w:tcBorders>
            <w:vAlign w:val="center"/>
          </w:tcPr>
          <w:p w:rsidR="002063B8" w:rsidRDefault="002063B8" w:rsidP="002063B8">
            <w:pPr>
              <w:spacing w:line="276" w:lineRule="auto"/>
              <w:jc w:val="center"/>
              <w:rPr>
                <w:sz w:val="20"/>
                <w:szCs w:val="18"/>
                <w:lang w:val="en-GB"/>
              </w:rPr>
            </w:pPr>
            <w:r>
              <w:rPr>
                <w:sz w:val="20"/>
                <w:szCs w:val="18"/>
                <w:lang w:val="en-GB"/>
              </w:rPr>
              <w:t>2.41</w:t>
            </w:r>
          </w:p>
        </w:tc>
        <w:tc>
          <w:tcPr>
            <w:tcW w:w="819" w:type="dxa"/>
            <w:tcBorders>
              <w:top w:val="single" w:sz="4" w:space="0" w:color="auto"/>
            </w:tcBorders>
            <w:vAlign w:val="center"/>
          </w:tcPr>
          <w:p w:rsidR="002063B8" w:rsidRDefault="002063B8" w:rsidP="002063B8">
            <w:pPr>
              <w:spacing w:line="276" w:lineRule="auto"/>
              <w:jc w:val="center"/>
              <w:rPr>
                <w:sz w:val="20"/>
                <w:szCs w:val="18"/>
                <w:lang w:val="en-GB"/>
              </w:rPr>
            </w:pPr>
            <w:r>
              <w:rPr>
                <w:sz w:val="20"/>
                <w:szCs w:val="18"/>
                <w:lang w:val="en-GB"/>
              </w:rPr>
              <w:t>2.75</w:t>
            </w:r>
          </w:p>
        </w:tc>
        <w:tc>
          <w:tcPr>
            <w:tcW w:w="819" w:type="dxa"/>
            <w:tcBorders>
              <w:top w:val="single" w:sz="4" w:space="0" w:color="auto"/>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.33</w:t>
            </w:r>
          </w:p>
        </w:tc>
      </w:tr>
      <w:tr w:rsidR="002063B8" w:rsidRPr="009E35F2" w:rsidTr="00F31FE2">
        <w:trPr>
          <w:trHeight w:val="273"/>
        </w:trPr>
        <w:tc>
          <w:tcPr>
            <w:tcW w:w="692" w:type="dxa"/>
            <w:vMerge/>
            <w:tcBorders>
              <w:left w:val="single" w:sz="4" w:space="0" w:color="auto"/>
              <w:right w:val="single" w:sz="4" w:space="0" w:color="auto"/>
            </w:tcBorders>
            <w:textDirection w:val="btLr"/>
            <w:vAlign w:val="center"/>
          </w:tcPr>
          <w:p w:rsidR="002063B8" w:rsidRPr="00D12EEA" w:rsidRDefault="002063B8" w:rsidP="002063B8">
            <w:pPr>
              <w:spacing w:line="276" w:lineRule="auto"/>
              <w:ind w:left="113" w:right="113"/>
              <w:jc w:val="center"/>
              <w:rPr>
                <w:b/>
                <w:sz w:val="20"/>
                <w:szCs w:val="18"/>
                <w:lang w:val="en-GB"/>
              </w:rPr>
            </w:pPr>
          </w:p>
        </w:tc>
        <w:tc>
          <w:tcPr>
            <w:tcW w:w="2796" w:type="dxa"/>
            <w:tcBorders>
              <w:left w:val="single" w:sz="4" w:space="0" w:color="auto"/>
              <w:right w:val="single" w:sz="4" w:space="0" w:color="auto"/>
            </w:tcBorders>
            <w:vAlign w:val="center"/>
          </w:tcPr>
          <w:p w:rsidR="002063B8" w:rsidRDefault="002063B8" w:rsidP="002063B8">
            <w:pPr>
              <w:spacing w:line="276" w:lineRule="auto"/>
              <w:rPr>
                <w:i/>
                <w:sz w:val="20"/>
                <w:szCs w:val="18"/>
                <w:lang w:val="en-GB"/>
              </w:rPr>
            </w:pPr>
            <w:r>
              <w:rPr>
                <w:i/>
                <w:sz w:val="20"/>
                <w:szCs w:val="18"/>
                <w:lang w:val="en-GB"/>
              </w:rPr>
              <w:t>Offline WOM intention</w:t>
            </w:r>
          </w:p>
        </w:tc>
        <w:tc>
          <w:tcPr>
            <w:tcW w:w="851" w:type="dxa"/>
            <w:tcBorders>
              <w:left w:val="single" w:sz="4" w:space="0" w:color="auto"/>
            </w:tcBorders>
            <w:vAlign w:val="center"/>
          </w:tcPr>
          <w:p w:rsidR="002063B8" w:rsidRDefault="002063B8" w:rsidP="002063B8">
            <w:pPr>
              <w:spacing w:line="276" w:lineRule="auto"/>
              <w:jc w:val="center"/>
              <w:rPr>
                <w:sz w:val="20"/>
                <w:szCs w:val="18"/>
                <w:lang w:val="en-GB"/>
              </w:rPr>
            </w:pPr>
            <w:r>
              <w:rPr>
                <w:sz w:val="20"/>
                <w:szCs w:val="18"/>
                <w:lang w:val="en-GB"/>
              </w:rPr>
              <w:t>3.97</w:t>
            </w:r>
          </w:p>
        </w:tc>
        <w:tc>
          <w:tcPr>
            <w:tcW w:w="786" w:type="dxa"/>
            <w:tcBorders>
              <w:right w:val="single" w:sz="4" w:space="0" w:color="auto"/>
            </w:tcBorders>
            <w:vAlign w:val="center"/>
          </w:tcPr>
          <w:p w:rsidR="002063B8" w:rsidRDefault="002063B8" w:rsidP="002063B8">
            <w:pPr>
              <w:spacing w:line="276" w:lineRule="auto"/>
              <w:rPr>
                <w:sz w:val="20"/>
                <w:szCs w:val="18"/>
                <w:lang w:val="en-GB"/>
              </w:rPr>
            </w:pPr>
            <w:r>
              <w:rPr>
                <w:sz w:val="20"/>
                <w:szCs w:val="18"/>
                <w:lang w:val="en-GB"/>
              </w:rPr>
              <w:t>1.69</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4.08</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3.85</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4.31</w:t>
            </w:r>
          </w:p>
        </w:tc>
        <w:tc>
          <w:tcPr>
            <w:tcW w:w="818"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.27</w:t>
            </w:r>
          </w:p>
        </w:tc>
        <w:tc>
          <w:tcPr>
            <w:tcW w:w="819" w:type="dxa"/>
            <w:tcBorders>
              <w:left w:val="single" w:sz="4" w:space="0" w:color="auto"/>
            </w:tcBorders>
            <w:vAlign w:val="center"/>
          </w:tcPr>
          <w:p w:rsidR="002063B8" w:rsidRDefault="002063B8" w:rsidP="002063B8">
            <w:pPr>
              <w:spacing w:line="276" w:lineRule="auto"/>
              <w:jc w:val="center"/>
              <w:rPr>
                <w:sz w:val="20"/>
                <w:szCs w:val="18"/>
                <w:lang w:val="en-GB"/>
              </w:rPr>
            </w:pPr>
            <w:r>
              <w:rPr>
                <w:sz w:val="20"/>
                <w:szCs w:val="18"/>
                <w:lang w:val="en-GB"/>
              </w:rPr>
              <w:t>3.80</w:t>
            </w:r>
          </w:p>
        </w:tc>
        <w:tc>
          <w:tcPr>
            <w:tcW w:w="819" w:type="dxa"/>
            <w:vAlign w:val="center"/>
          </w:tcPr>
          <w:p w:rsidR="002063B8" w:rsidRDefault="002063B8" w:rsidP="002063B8">
            <w:pPr>
              <w:spacing w:line="276" w:lineRule="auto"/>
              <w:jc w:val="center"/>
              <w:rPr>
                <w:sz w:val="20"/>
                <w:szCs w:val="18"/>
                <w:lang w:val="en-GB"/>
              </w:rPr>
            </w:pPr>
            <w:r>
              <w:rPr>
                <w:sz w:val="20"/>
                <w:szCs w:val="18"/>
                <w:lang w:val="en-GB"/>
              </w:rPr>
              <w:t>4.13</w:t>
            </w:r>
          </w:p>
        </w:tc>
        <w:tc>
          <w:tcPr>
            <w:tcW w:w="819"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.01</w:t>
            </w:r>
          </w:p>
        </w:tc>
      </w:tr>
      <w:tr w:rsidR="002063B8" w:rsidRPr="009E35F2" w:rsidTr="00F31FE2">
        <w:trPr>
          <w:trHeight w:val="276"/>
        </w:trPr>
        <w:tc>
          <w:tcPr>
            <w:tcW w:w="692" w:type="dxa"/>
            <w:vMerge/>
            <w:tcBorders>
              <w:left w:val="single" w:sz="4" w:space="0" w:color="auto"/>
              <w:right w:val="single" w:sz="4" w:space="0" w:color="auto"/>
            </w:tcBorders>
            <w:textDirection w:val="btLr"/>
            <w:vAlign w:val="center"/>
          </w:tcPr>
          <w:p w:rsidR="002063B8" w:rsidRPr="00D12EEA" w:rsidRDefault="002063B8" w:rsidP="002063B8">
            <w:pPr>
              <w:spacing w:line="276" w:lineRule="auto"/>
              <w:ind w:left="113" w:right="113"/>
              <w:jc w:val="center"/>
              <w:rPr>
                <w:b/>
                <w:sz w:val="20"/>
                <w:szCs w:val="18"/>
                <w:lang w:val="en-GB"/>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lang w:val="en-GB"/>
              </w:rPr>
            </w:pPr>
            <w:r w:rsidRPr="00D12EEA">
              <w:rPr>
                <w:i/>
                <w:sz w:val="20"/>
                <w:szCs w:val="18"/>
                <w:lang w:val="en-GB"/>
              </w:rPr>
              <w:t>Brand attachment</w:t>
            </w:r>
          </w:p>
        </w:tc>
        <w:tc>
          <w:tcPr>
            <w:tcW w:w="851"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2.20</w:t>
            </w:r>
          </w:p>
        </w:tc>
        <w:tc>
          <w:tcPr>
            <w:tcW w:w="786" w:type="dxa"/>
            <w:tcBorders>
              <w:right w:val="single" w:sz="4" w:space="0" w:color="auto"/>
            </w:tcBorders>
            <w:vAlign w:val="center"/>
          </w:tcPr>
          <w:p w:rsidR="002063B8" w:rsidRPr="009E35F2" w:rsidRDefault="002063B8" w:rsidP="002063B8">
            <w:pPr>
              <w:spacing w:line="276" w:lineRule="auto"/>
              <w:rPr>
                <w:sz w:val="20"/>
                <w:szCs w:val="18"/>
                <w:lang w:val="en-GB"/>
              </w:rPr>
            </w:pPr>
            <w:r>
              <w:rPr>
                <w:sz w:val="20"/>
                <w:szCs w:val="18"/>
                <w:lang w:val="en-GB"/>
              </w:rPr>
              <w:t>1.09</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2.28</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2.15</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2.22</w:t>
            </w:r>
          </w:p>
        </w:tc>
        <w:tc>
          <w:tcPr>
            <w:tcW w:w="818"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.61</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2.25</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2.15</w:t>
            </w:r>
          </w:p>
        </w:tc>
        <w:tc>
          <w:tcPr>
            <w:tcW w:w="819"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.36</w:t>
            </w:r>
          </w:p>
        </w:tc>
      </w:tr>
      <w:tr w:rsidR="002063B8" w:rsidRPr="009E35F2" w:rsidTr="00F31FE2">
        <w:trPr>
          <w:trHeight w:val="276"/>
        </w:trPr>
        <w:tc>
          <w:tcPr>
            <w:tcW w:w="692" w:type="dxa"/>
            <w:vMerge/>
            <w:tcBorders>
              <w:left w:val="single" w:sz="4" w:space="0" w:color="auto"/>
              <w:right w:val="single" w:sz="4" w:space="0" w:color="auto"/>
            </w:tcBorders>
            <w:vAlign w:val="center"/>
          </w:tcPr>
          <w:p w:rsidR="002063B8" w:rsidRPr="00D12EEA" w:rsidRDefault="002063B8" w:rsidP="002063B8">
            <w:pPr>
              <w:spacing w:line="276" w:lineRule="auto"/>
              <w:jc w:val="center"/>
              <w:rPr>
                <w:b/>
                <w:sz w:val="20"/>
                <w:szCs w:val="18"/>
                <w:lang w:val="en-GB"/>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lang w:val="en-GB"/>
              </w:rPr>
            </w:pPr>
            <w:r w:rsidRPr="00D12EEA">
              <w:rPr>
                <w:i/>
                <w:sz w:val="20"/>
                <w:szCs w:val="18"/>
                <w:lang w:val="en-GB"/>
              </w:rPr>
              <w:t>Product Category Involvement</w:t>
            </w:r>
          </w:p>
        </w:tc>
        <w:tc>
          <w:tcPr>
            <w:tcW w:w="851"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2.90</w:t>
            </w:r>
          </w:p>
        </w:tc>
        <w:tc>
          <w:tcPr>
            <w:tcW w:w="786"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.95</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3.11</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2.81</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2.79</w:t>
            </w:r>
          </w:p>
        </w:tc>
        <w:tc>
          <w:tcPr>
            <w:tcW w:w="818"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.03</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2.87</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2.94</w:t>
            </w:r>
          </w:p>
        </w:tc>
        <w:tc>
          <w:tcPr>
            <w:tcW w:w="819"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.41</w:t>
            </w:r>
          </w:p>
        </w:tc>
      </w:tr>
      <w:tr w:rsidR="002063B8" w:rsidRPr="009E35F2" w:rsidTr="00F31FE2">
        <w:trPr>
          <w:trHeight w:val="306"/>
        </w:trPr>
        <w:tc>
          <w:tcPr>
            <w:tcW w:w="692" w:type="dxa"/>
            <w:vMerge/>
            <w:tcBorders>
              <w:left w:val="single" w:sz="4" w:space="0" w:color="auto"/>
              <w:right w:val="single" w:sz="4" w:space="0" w:color="auto"/>
            </w:tcBorders>
            <w:vAlign w:val="center"/>
          </w:tcPr>
          <w:p w:rsidR="002063B8" w:rsidRPr="00D12EEA" w:rsidRDefault="002063B8" w:rsidP="002063B8">
            <w:pPr>
              <w:spacing w:line="276" w:lineRule="auto"/>
              <w:jc w:val="center"/>
              <w:rPr>
                <w:b/>
                <w:sz w:val="20"/>
                <w:szCs w:val="18"/>
                <w:lang w:val="en-GB"/>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lang w:val="en-GB"/>
              </w:rPr>
            </w:pPr>
            <w:r w:rsidRPr="00D12EEA">
              <w:rPr>
                <w:i/>
                <w:sz w:val="20"/>
                <w:szCs w:val="18"/>
                <w:lang w:val="en-GB"/>
              </w:rPr>
              <w:t>Extrinsic Reward</w:t>
            </w:r>
          </w:p>
        </w:tc>
        <w:tc>
          <w:tcPr>
            <w:tcW w:w="851"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2.90</w:t>
            </w:r>
          </w:p>
        </w:tc>
        <w:tc>
          <w:tcPr>
            <w:tcW w:w="786"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.98</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2.97</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2.75</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3.57</w:t>
            </w:r>
          </w:p>
        </w:tc>
        <w:tc>
          <w:tcPr>
            <w:tcW w:w="818"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.00</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2.87</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2.92</w:t>
            </w:r>
          </w:p>
        </w:tc>
        <w:tc>
          <w:tcPr>
            <w:tcW w:w="819"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.15</w:t>
            </w:r>
          </w:p>
        </w:tc>
      </w:tr>
      <w:tr w:rsidR="002063B8" w:rsidRPr="009E35F2" w:rsidTr="00F31FE2">
        <w:trPr>
          <w:trHeight w:val="274"/>
        </w:trPr>
        <w:tc>
          <w:tcPr>
            <w:tcW w:w="692" w:type="dxa"/>
            <w:vMerge/>
            <w:tcBorders>
              <w:left w:val="single" w:sz="4" w:space="0" w:color="auto"/>
              <w:right w:val="single" w:sz="4" w:space="0" w:color="auto"/>
            </w:tcBorders>
            <w:vAlign w:val="center"/>
          </w:tcPr>
          <w:p w:rsidR="002063B8" w:rsidRPr="00D12EEA" w:rsidRDefault="002063B8" w:rsidP="002063B8">
            <w:pPr>
              <w:spacing w:line="276" w:lineRule="auto"/>
              <w:jc w:val="center"/>
              <w:rPr>
                <w:b/>
                <w:sz w:val="20"/>
                <w:szCs w:val="18"/>
                <w:lang w:val="en-GB"/>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lang w:val="en-GB"/>
              </w:rPr>
            </w:pPr>
            <w:r w:rsidRPr="00D12EEA">
              <w:rPr>
                <w:i/>
                <w:sz w:val="20"/>
                <w:szCs w:val="18"/>
                <w:lang w:val="en-GB"/>
              </w:rPr>
              <w:t>Intrinsic Reward</w:t>
            </w:r>
          </w:p>
        </w:tc>
        <w:tc>
          <w:tcPr>
            <w:tcW w:w="851"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2.35</w:t>
            </w:r>
          </w:p>
        </w:tc>
        <w:tc>
          <w:tcPr>
            <w:tcW w:w="786"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.91</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2.48</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2.26</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2.51</w:t>
            </w:r>
          </w:p>
        </w:tc>
        <w:tc>
          <w:tcPr>
            <w:tcW w:w="818"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.10</w:t>
            </w:r>
          </w:p>
        </w:tc>
        <w:tc>
          <w:tcPr>
            <w:tcW w:w="819" w:type="dxa"/>
            <w:tcBorders>
              <w:lef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2.15</w:t>
            </w:r>
          </w:p>
        </w:tc>
        <w:tc>
          <w:tcPr>
            <w:tcW w:w="819" w:type="dxa"/>
            <w:vAlign w:val="center"/>
          </w:tcPr>
          <w:p w:rsidR="002063B8" w:rsidRPr="009E35F2" w:rsidRDefault="002063B8" w:rsidP="002063B8">
            <w:pPr>
              <w:spacing w:line="276" w:lineRule="auto"/>
              <w:jc w:val="center"/>
              <w:rPr>
                <w:sz w:val="20"/>
                <w:szCs w:val="18"/>
                <w:lang w:val="en-GB"/>
              </w:rPr>
            </w:pPr>
            <w:r>
              <w:rPr>
                <w:sz w:val="20"/>
                <w:szCs w:val="18"/>
                <w:lang w:val="en-GB"/>
              </w:rPr>
              <w:t>2.56</w:t>
            </w:r>
          </w:p>
        </w:tc>
        <w:tc>
          <w:tcPr>
            <w:tcW w:w="819" w:type="dxa"/>
            <w:tcBorders>
              <w:right w:val="single" w:sz="4" w:space="0" w:color="auto"/>
            </w:tcBorders>
            <w:vAlign w:val="center"/>
          </w:tcPr>
          <w:p w:rsidR="002063B8" w:rsidRPr="009E35F2" w:rsidRDefault="002063B8" w:rsidP="002063B8">
            <w:pPr>
              <w:spacing w:line="276" w:lineRule="auto"/>
              <w:jc w:val="center"/>
              <w:rPr>
                <w:sz w:val="20"/>
                <w:szCs w:val="18"/>
                <w:lang w:val="en-GB"/>
              </w:rPr>
            </w:pPr>
            <w:r>
              <w:rPr>
                <w:sz w:val="20"/>
                <w:szCs w:val="18"/>
                <w:lang w:val="en-GB"/>
              </w:rPr>
              <w:t>.48</w:t>
            </w:r>
          </w:p>
        </w:tc>
      </w:tr>
      <w:tr w:rsidR="002063B8" w:rsidRPr="009E35F2" w:rsidTr="00F31FE2">
        <w:trPr>
          <w:trHeight w:val="274"/>
        </w:trPr>
        <w:tc>
          <w:tcPr>
            <w:tcW w:w="692" w:type="dxa"/>
            <w:vMerge/>
            <w:tcBorders>
              <w:left w:val="single" w:sz="4" w:space="0" w:color="auto"/>
              <w:right w:val="single" w:sz="4" w:space="0" w:color="auto"/>
            </w:tcBorders>
            <w:vAlign w:val="center"/>
          </w:tcPr>
          <w:p w:rsidR="002063B8" w:rsidRPr="00D12EEA" w:rsidRDefault="002063B8" w:rsidP="002063B8">
            <w:pPr>
              <w:spacing w:line="276" w:lineRule="auto"/>
              <w:jc w:val="center"/>
              <w:rPr>
                <w:b/>
                <w:sz w:val="20"/>
                <w:szCs w:val="18"/>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rPr>
            </w:pPr>
            <w:r>
              <w:rPr>
                <w:i/>
                <w:sz w:val="20"/>
                <w:szCs w:val="18"/>
              </w:rPr>
              <w:t>Facebook Intensity</w:t>
            </w:r>
          </w:p>
        </w:tc>
        <w:tc>
          <w:tcPr>
            <w:tcW w:w="851"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3.30</w:t>
            </w:r>
          </w:p>
        </w:tc>
        <w:tc>
          <w:tcPr>
            <w:tcW w:w="786"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1.50</w:t>
            </w:r>
          </w:p>
        </w:tc>
        <w:tc>
          <w:tcPr>
            <w:tcW w:w="819"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3.33</w:t>
            </w:r>
          </w:p>
        </w:tc>
        <w:tc>
          <w:tcPr>
            <w:tcW w:w="819" w:type="dxa"/>
            <w:vAlign w:val="center"/>
          </w:tcPr>
          <w:p w:rsidR="002063B8" w:rsidRDefault="002063B8" w:rsidP="002063B8">
            <w:pPr>
              <w:spacing w:line="276" w:lineRule="auto"/>
              <w:jc w:val="center"/>
              <w:rPr>
                <w:sz w:val="20"/>
                <w:szCs w:val="18"/>
              </w:rPr>
            </w:pPr>
            <w:r>
              <w:rPr>
                <w:sz w:val="20"/>
                <w:szCs w:val="18"/>
              </w:rPr>
              <w:t>3.26</w:t>
            </w:r>
          </w:p>
        </w:tc>
        <w:tc>
          <w:tcPr>
            <w:tcW w:w="819" w:type="dxa"/>
            <w:vAlign w:val="center"/>
          </w:tcPr>
          <w:p w:rsidR="002063B8" w:rsidRDefault="002063B8" w:rsidP="002063B8">
            <w:pPr>
              <w:spacing w:line="276" w:lineRule="auto"/>
              <w:jc w:val="center"/>
              <w:rPr>
                <w:sz w:val="20"/>
                <w:szCs w:val="18"/>
              </w:rPr>
            </w:pPr>
            <w:r>
              <w:rPr>
                <w:sz w:val="20"/>
                <w:szCs w:val="18"/>
              </w:rPr>
              <w:t>3.48</w:t>
            </w:r>
          </w:p>
        </w:tc>
        <w:tc>
          <w:tcPr>
            <w:tcW w:w="818"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.35</w:t>
            </w:r>
          </w:p>
        </w:tc>
        <w:tc>
          <w:tcPr>
            <w:tcW w:w="819"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3.12</w:t>
            </w:r>
          </w:p>
        </w:tc>
        <w:tc>
          <w:tcPr>
            <w:tcW w:w="819" w:type="dxa"/>
            <w:vAlign w:val="center"/>
          </w:tcPr>
          <w:p w:rsidR="002063B8" w:rsidRDefault="002063B8" w:rsidP="002063B8">
            <w:pPr>
              <w:spacing w:line="276" w:lineRule="auto"/>
              <w:jc w:val="center"/>
              <w:rPr>
                <w:sz w:val="20"/>
                <w:szCs w:val="18"/>
              </w:rPr>
            </w:pPr>
            <w:r>
              <w:rPr>
                <w:sz w:val="20"/>
                <w:szCs w:val="18"/>
              </w:rPr>
              <w:t>3.49</w:t>
            </w:r>
          </w:p>
        </w:tc>
        <w:tc>
          <w:tcPr>
            <w:tcW w:w="819"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.30</w:t>
            </w:r>
          </w:p>
        </w:tc>
      </w:tr>
      <w:tr w:rsidR="002063B8" w:rsidRPr="009E35F2" w:rsidTr="00F31FE2">
        <w:trPr>
          <w:trHeight w:val="274"/>
        </w:trPr>
        <w:tc>
          <w:tcPr>
            <w:tcW w:w="692" w:type="dxa"/>
            <w:vMerge/>
            <w:tcBorders>
              <w:left w:val="single" w:sz="4" w:space="0" w:color="auto"/>
              <w:right w:val="single" w:sz="4" w:space="0" w:color="auto"/>
            </w:tcBorders>
            <w:vAlign w:val="center"/>
          </w:tcPr>
          <w:p w:rsidR="002063B8" w:rsidRPr="00D12EEA" w:rsidRDefault="002063B8" w:rsidP="002063B8">
            <w:pPr>
              <w:spacing w:line="276" w:lineRule="auto"/>
              <w:jc w:val="center"/>
              <w:rPr>
                <w:b/>
                <w:sz w:val="20"/>
                <w:szCs w:val="18"/>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rPr>
            </w:pPr>
            <w:r>
              <w:rPr>
                <w:i/>
                <w:sz w:val="20"/>
                <w:szCs w:val="18"/>
              </w:rPr>
              <w:t>Facebook post attractiveness</w:t>
            </w:r>
          </w:p>
        </w:tc>
        <w:tc>
          <w:tcPr>
            <w:tcW w:w="851"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4.36</w:t>
            </w:r>
          </w:p>
        </w:tc>
        <w:tc>
          <w:tcPr>
            <w:tcW w:w="786"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.82</w:t>
            </w:r>
          </w:p>
        </w:tc>
        <w:tc>
          <w:tcPr>
            <w:tcW w:w="819"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4.53</w:t>
            </w:r>
          </w:p>
        </w:tc>
        <w:tc>
          <w:tcPr>
            <w:tcW w:w="819" w:type="dxa"/>
            <w:vAlign w:val="center"/>
          </w:tcPr>
          <w:p w:rsidR="002063B8" w:rsidRDefault="002063B8" w:rsidP="002063B8">
            <w:pPr>
              <w:spacing w:line="276" w:lineRule="auto"/>
              <w:jc w:val="center"/>
              <w:rPr>
                <w:sz w:val="20"/>
                <w:szCs w:val="18"/>
              </w:rPr>
            </w:pPr>
            <w:r>
              <w:rPr>
                <w:sz w:val="20"/>
                <w:szCs w:val="18"/>
              </w:rPr>
              <w:t>4.24</w:t>
            </w:r>
          </w:p>
        </w:tc>
        <w:tc>
          <w:tcPr>
            <w:tcW w:w="819" w:type="dxa"/>
            <w:vAlign w:val="center"/>
          </w:tcPr>
          <w:p w:rsidR="002063B8" w:rsidRDefault="002063B8" w:rsidP="002063B8">
            <w:pPr>
              <w:spacing w:line="276" w:lineRule="auto"/>
              <w:jc w:val="center"/>
              <w:rPr>
                <w:sz w:val="20"/>
                <w:szCs w:val="18"/>
              </w:rPr>
            </w:pPr>
            <w:r>
              <w:rPr>
                <w:sz w:val="20"/>
                <w:szCs w:val="18"/>
              </w:rPr>
              <w:t>4.65</w:t>
            </w:r>
          </w:p>
        </w:tc>
        <w:tc>
          <w:tcPr>
            <w:tcW w:w="818"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.17</w:t>
            </w:r>
          </w:p>
        </w:tc>
        <w:tc>
          <w:tcPr>
            <w:tcW w:w="819"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4.27</w:t>
            </w:r>
          </w:p>
        </w:tc>
        <w:tc>
          <w:tcPr>
            <w:tcW w:w="819" w:type="dxa"/>
            <w:vAlign w:val="center"/>
          </w:tcPr>
          <w:p w:rsidR="002063B8" w:rsidRDefault="002063B8" w:rsidP="002063B8">
            <w:pPr>
              <w:spacing w:line="276" w:lineRule="auto"/>
              <w:jc w:val="center"/>
              <w:rPr>
                <w:sz w:val="20"/>
                <w:szCs w:val="18"/>
              </w:rPr>
            </w:pPr>
            <w:r>
              <w:rPr>
                <w:sz w:val="20"/>
                <w:szCs w:val="18"/>
              </w:rPr>
              <w:t>4.46</w:t>
            </w:r>
          </w:p>
        </w:tc>
        <w:tc>
          <w:tcPr>
            <w:tcW w:w="819"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.10</w:t>
            </w:r>
          </w:p>
        </w:tc>
      </w:tr>
      <w:tr w:rsidR="002063B8" w:rsidRPr="009E35F2" w:rsidTr="00F31FE2">
        <w:trPr>
          <w:trHeight w:val="274"/>
        </w:trPr>
        <w:tc>
          <w:tcPr>
            <w:tcW w:w="692" w:type="dxa"/>
            <w:vMerge/>
            <w:tcBorders>
              <w:left w:val="single" w:sz="4" w:space="0" w:color="auto"/>
              <w:right w:val="single" w:sz="4" w:space="0" w:color="auto"/>
            </w:tcBorders>
            <w:vAlign w:val="center"/>
          </w:tcPr>
          <w:p w:rsidR="002063B8" w:rsidRPr="00D12EEA" w:rsidRDefault="002063B8" w:rsidP="002063B8">
            <w:pPr>
              <w:spacing w:line="276" w:lineRule="auto"/>
              <w:jc w:val="center"/>
              <w:rPr>
                <w:b/>
                <w:sz w:val="20"/>
                <w:szCs w:val="18"/>
              </w:rPr>
            </w:pPr>
          </w:p>
        </w:tc>
        <w:tc>
          <w:tcPr>
            <w:tcW w:w="2796" w:type="dxa"/>
            <w:tcBorders>
              <w:left w:val="single" w:sz="4" w:space="0" w:color="auto"/>
              <w:right w:val="single" w:sz="4" w:space="0" w:color="auto"/>
            </w:tcBorders>
            <w:vAlign w:val="center"/>
          </w:tcPr>
          <w:p w:rsidR="002063B8" w:rsidRPr="00D12EEA" w:rsidRDefault="002063B8" w:rsidP="002063B8">
            <w:pPr>
              <w:spacing w:line="276" w:lineRule="auto"/>
              <w:rPr>
                <w:i/>
                <w:sz w:val="20"/>
                <w:szCs w:val="18"/>
              </w:rPr>
            </w:pPr>
            <w:r>
              <w:rPr>
                <w:i/>
                <w:sz w:val="20"/>
                <w:szCs w:val="18"/>
              </w:rPr>
              <w:t>Need to belong</w:t>
            </w:r>
          </w:p>
        </w:tc>
        <w:tc>
          <w:tcPr>
            <w:tcW w:w="851"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3.04</w:t>
            </w:r>
          </w:p>
        </w:tc>
        <w:tc>
          <w:tcPr>
            <w:tcW w:w="786"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.76</w:t>
            </w:r>
          </w:p>
        </w:tc>
        <w:tc>
          <w:tcPr>
            <w:tcW w:w="819"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3.14</w:t>
            </w:r>
          </w:p>
        </w:tc>
        <w:tc>
          <w:tcPr>
            <w:tcW w:w="819" w:type="dxa"/>
            <w:vAlign w:val="center"/>
          </w:tcPr>
          <w:p w:rsidR="002063B8" w:rsidRDefault="002063B8" w:rsidP="002063B8">
            <w:pPr>
              <w:spacing w:line="276" w:lineRule="auto"/>
              <w:jc w:val="center"/>
              <w:rPr>
                <w:sz w:val="20"/>
                <w:szCs w:val="18"/>
              </w:rPr>
            </w:pPr>
            <w:r>
              <w:rPr>
                <w:sz w:val="20"/>
                <w:szCs w:val="18"/>
              </w:rPr>
              <w:t>2.98</w:t>
            </w:r>
          </w:p>
        </w:tc>
        <w:tc>
          <w:tcPr>
            <w:tcW w:w="819" w:type="dxa"/>
            <w:vAlign w:val="center"/>
          </w:tcPr>
          <w:p w:rsidR="002063B8" w:rsidRDefault="002063B8" w:rsidP="002063B8">
            <w:pPr>
              <w:spacing w:line="276" w:lineRule="auto"/>
              <w:jc w:val="center"/>
              <w:rPr>
                <w:sz w:val="20"/>
                <w:szCs w:val="18"/>
              </w:rPr>
            </w:pPr>
            <w:r>
              <w:rPr>
                <w:sz w:val="20"/>
                <w:szCs w:val="18"/>
              </w:rPr>
              <w:t>3.10</w:t>
            </w:r>
          </w:p>
        </w:tc>
        <w:tc>
          <w:tcPr>
            <w:tcW w:w="818"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.21</w:t>
            </w:r>
          </w:p>
        </w:tc>
        <w:tc>
          <w:tcPr>
            <w:tcW w:w="819" w:type="dxa"/>
            <w:tcBorders>
              <w:left w:val="single" w:sz="4" w:space="0" w:color="auto"/>
            </w:tcBorders>
            <w:vAlign w:val="center"/>
          </w:tcPr>
          <w:p w:rsidR="002063B8" w:rsidRDefault="002063B8" w:rsidP="002063B8">
            <w:pPr>
              <w:spacing w:line="276" w:lineRule="auto"/>
              <w:jc w:val="center"/>
              <w:rPr>
                <w:sz w:val="20"/>
                <w:szCs w:val="18"/>
              </w:rPr>
            </w:pPr>
            <w:r>
              <w:rPr>
                <w:sz w:val="20"/>
                <w:szCs w:val="18"/>
              </w:rPr>
              <w:t>2.92</w:t>
            </w:r>
          </w:p>
        </w:tc>
        <w:tc>
          <w:tcPr>
            <w:tcW w:w="819" w:type="dxa"/>
            <w:vAlign w:val="center"/>
          </w:tcPr>
          <w:p w:rsidR="002063B8" w:rsidRDefault="002063B8" w:rsidP="002063B8">
            <w:pPr>
              <w:spacing w:line="276" w:lineRule="auto"/>
              <w:jc w:val="center"/>
              <w:rPr>
                <w:sz w:val="20"/>
                <w:szCs w:val="18"/>
              </w:rPr>
            </w:pPr>
            <w:r>
              <w:rPr>
                <w:sz w:val="20"/>
                <w:szCs w:val="18"/>
              </w:rPr>
              <w:t>3.16</w:t>
            </w:r>
          </w:p>
        </w:tc>
        <w:tc>
          <w:tcPr>
            <w:tcW w:w="819" w:type="dxa"/>
            <w:tcBorders>
              <w:right w:val="single" w:sz="4" w:space="0" w:color="auto"/>
            </w:tcBorders>
            <w:vAlign w:val="center"/>
          </w:tcPr>
          <w:p w:rsidR="002063B8" w:rsidRDefault="002063B8" w:rsidP="002063B8">
            <w:pPr>
              <w:spacing w:line="276" w:lineRule="auto"/>
              <w:jc w:val="center"/>
              <w:rPr>
                <w:sz w:val="20"/>
                <w:szCs w:val="18"/>
              </w:rPr>
            </w:pPr>
            <w:r>
              <w:rPr>
                <w:sz w:val="20"/>
                <w:szCs w:val="18"/>
              </w:rPr>
              <w:t>.40</w:t>
            </w:r>
          </w:p>
        </w:tc>
      </w:tr>
      <w:tr w:rsidR="002063B8" w:rsidRPr="009E35F2" w:rsidTr="00672108">
        <w:trPr>
          <w:trHeight w:val="274"/>
        </w:trPr>
        <w:tc>
          <w:tcPr>
            <w:tcW w:w="692" w:type="dxa"/>
            <w:vMerge/>
            <w:tcBorders>
              <w:left w:val="single" w:sz="4" w:space="0" w:color="auto"/>
              <w:bottom w:val="single" w:sz="4" w:space="0" w:color="auto"/>
              <w:right w:val="single" w:sz="4" w:space="0" w:color="auto"/>
            </w:tcBorders>
            <w:vAlign w:val="center"/>
          </w:tcPr>
          <w:p w:rsidR="002063B8" w:rsidRPr="00D12EEA" w:rsidRDefault="002063B8" w:rsidP="002063B8">
            <w:pPr>
              <w:spacing w:line="276" w:lineRule="auto"/>
              <w:jc w:val="center"/>
              <w:rPr>
                <w:b/>
                <w:sz w:val="20"/>
                <w:szCs w:val="18"/>
              </w:rPr>
            </w:pPr>
          </w:p>
        </w:tc>
        <w:tc>
          <w:tcPr>
            <w:tcW w:w="2796" w:type="dxa"/>
            <w:tcBorders>
              <w:left w:val="single" w:sz="4" w:space="0" w:color="auto"/>
              <w:bottom w:val="single" w:sz="4" w:space="0" w:color="auto"/>
              <w:right w:val="single" w:sz="4" w:space="0" w:color="auto"/>
            </w:tcBorders>
            <w:vAlign w:val="center"/>
          </w:tcPr>
          <w:p w:rsidR="002063B8" w:rsidRPr="00D12EEA" w:rsidRDefault="002063B8" w:rsidP="002063B8">
            <w:pPr>
              <w:spacing w:line="276" w:lineRule="auto"/>
              <w:rPr>
                <w:i/>
                <w:sz w:val="20"/>
                <w:szCs w:val="18"/>
              </w:rPr>
            </w:pPr>
            <w:r>
              <w:rPr>
                <w:i/>
                <w:sz w:val="20"/>
                <w:szCs w:val="18"/>
              </w:rPr>
              <w:t>Opinion leadership</w:t>
            </w:r>
          </w:p>
        </w:tc>
        <w:tc>
          <w:tcPr>
            <w:tcW w:w="851" w:type="dxa"/>
            <w:tcBorders>
              <w:left w:val="single" w:sz="4" w:space="0" w:color="auto"/>
              <w:bottom w:val="single" w:sz="4" w:space="0" w:color="auto"/>
            </w:tcBorders>
            <w:vAlign w:val="center"/>
          </w:tcPr>
          <w:p w:rsidR="002063B8" w:rsidRDefault="002063B8" w:rsidP="002063B8">
            <w:pPr>
              <w:spacing w:line="276" w:lineRule="auto"/>
              <w:jc w:val="center"/>
              <w:rPr>
                <w:sz w:val="20"/>
                <w:szCs w:val="18"/>
              </w:rPr>
            </w:pPr>
            <w:r>
              <w:rPr>
                <w:sz w:val="20"/>
                <w:szCs w:val="18"/>
              </w:rPr>
              <w:t>3.45</w:t>
            </w:r>
          </w:p>
        </w:tc>
        <w:tc>
          <w:tcPr>
            <w:tcW w:w="786" w:type="dxa"/>
            <w:tcBorders>
              <w:bottom w:val="single" w:sz="4" w:space="0" w:color="auto"/>
              <w:right w:val="single" w:sz="4" w:space="0" w:color="auto"/>
            </w:tcBorders>
            <w:vAlign w:val="center"/>
          </w:tcPr>
          <w:p w:rsidR="002063B8" w:rsidRDefault="002063B8" w:rsidP="002063B8">
            <w:pPr>
              <w:spacing w:line="276" w:lineRule="auto"/>
              <w:jc w:val="center"/>
              <w:rPr>
                <w:sz w:val="20"/>
                <w:szCs w:val="18"/>
              </w:rPr>
            </w:pPr>
            <w:r>
              <w:rPr>
                <w:sz w:val="20"/>
                <w:szCs w:val="18"/>
              </w:rPr>
              <w:t>.89</w:t>
            </w:r>
          </w:p>
        </w:tc>
        <w:tc>
          <w:tcPr>
            <w:tcW w:w="819" w:type="dxa"/>
            <w:tcBorders>
              <w:left w:val="single" w:sz="4" w:space="0" w:color="auto"/>
              <w:bottom w:val="single" w:sz="4" w:space="0" w:color="auto"/>
            </w:tcBorders>
            <w:vAlign w:val="center"/>
          </w:tcPr>
          <w:p w:rsidR="002063B8" w:rsidRDefault="002063B8" w:rsidP="002063B8">
            <w:pPr>
              <w:spacing w:line="276" w:lineRule="auto"/>
              <w:jc w:val="center"/>
              <w:rPr>
                <w:sz w:val="20"/>
                <w:szCs w:val="18"/>
              </w:rPr>
            </w:pPr>
            <w:r>
              <w:rPr>
                <w:sz w:val="20"/>
                <w:szCs w:val="18"/>
              </w:rPr>
              <w:t>3.5</w:t>
            </w:r>
          </w:p>
        </w:tc>
        <w:tc>
          <w:tcPr>
            <w:tcW w:w="819" w:type="dxa"/>
            <w:tcBorders>
              <w:bottom w:val="single" w:sz="4" w:space="0" w:color="auto"/>
            </w:tcBorders>
            <w:vAlign w:val="center"/>
          </w:tcPr>
          <w:p w:rsidR="002063B8" w:rsidRDefault="002063B8" w:rsidP="002063B8">
            <w:pPr>
              <w:spacing w:line="276" w:lineRule="auto"/>
              <w:jc w:val="center"/>
              <w:rPr>
                <w:sz w:val="20"/>
                <w:szCs w:val="18"/>
              </w:rPr>
            </w:pPr>
            <w:r>
              <w:rPr>
                <w:sz w:val="20"/>
                <w:szCs w:val="18"/>
              </w:rPr>
              <w:t>3.37</w:t>
            </w:r>
          </w:p>
        </w:tc>
        <w:tc>
          <w:tcPr>
            <w:tcW w:w="819" w:type="dxa"/>
            <w:tcBorders>
              <w:bottom w:val="single" w:sz="4" w:space="0" w:color="auto"/>
            </w:tcBorders>
            <w:vAlign w:val="center"/>
          </w:tcPr>
          <w:p w:rsidR="002063B8" w:rsidRDefault="002063B8" w:rsidP="002063B8">
            <w:pPr>
              <w:spacing w:line="276" w:lineRule="auto"/>
              <w:jc w:val="center"/>
              <w:rPr>
                <w:sz w:val="20"/>
                <w:szCs w:val="18"/>
              </w:rPr>
            </w:pPr>
            <w:r>
              <w:rPr>
                <w:sz w:val="20"/>
                <w:szCs w:val="18"/>
              </w:rPr>
              <w:t>3.80</w:t>
            </w:r>
          </w:p>
        </w:tc>
        <w:tc>
          <w:tcPr>
            <w:tcW w:w="818" w:type="dxa"/>
            <w:tcBorders>
              <w:bottom w:val="single" w:sz="4" w:space="0" w:color="auto"/>
              <w:right w:val="single" w:sz="4" w:space="0" w:color="auto"/>
            </w:tcBorders>
            <w:vAlign w:val="center"/>
          </w:tcPr>
          <w:p w:rsidR="002063B8" w:rsidRDefault="002063B8" w:rsidP="002063B8">
            <w:pPr>
              <w:spacing w:line="276" w:lineRule="auto"/>
              <w:jc w:val="center"/>
              <w:rPr>
                <w:sz w:val="20"/>
                <w:szCs w:val="18"/>
              </w:rPr>
            </w:pPr>
            <w:r>
              <w:rPr>
                <w:sz w:val="20"/>
                <w:szCs w:val="18"/>
              </w:rPr>
              <w:t>.04</w:t>
            </w:r>
          </w:p>
        </w:tc>
        <w:tc>
          <w:tcPr>
            <w:tcW w:w="819" w:type="dxa"/>
            <w:tcBorders>
              <w:left w:val="single" w:sz="4" w:space="0" w:color="auto"/>
              <w:bottom w:val="single" w:sz="4" w:space="0" w:color="auto"/>
            </w:tcBorders>
            <w:vAlign w:val="center"/>
          </w:tcPr>
          <w:p w:rsidR="002063B8" w:rsidRDefault="002063B8" w:rsidP="002063B8">
            <w:pPr>
              <w:spacing w:line="276" w:lineRule="auto"/>
              <w:jc w:val="center"/>
              <w:rPr>
                <w:sz w:val="20"/>
                <w:szCs w:val="18"/>
              </w:rPr>
            </w:pPr>
            <w:r>
              <w:rPr>
                <w:sz w:val="20"/>
                <w:szCs w:val="18"/>
              </w:rPr>
              <w:t>3.37</w:t>
            </w:r>
          </w:p>
        </w:tc>
        <w:tc>
          <w:tcPr>
            <w:tcW w:w="819" w:type="dxa"/>
            <w:tcBorders>
              <w:bottom w:val="single" w:sz="4" w:space="0" w:color="auto"/>
            </w:tcBorders>
            <w:vAlign w:val="center"/>
          </w:tcPr>
          <w:p w:rsidR="002063B8" w:rsidRDefault="002063B8" w:rsidP="002063B8">
            <w:pPr>
              <w:spacing w:line="276" w:lineRule="auto"/>
              <w:jc w:val="center"/>
              <w:rPr>
                <w:sz w:val="20"/>
                <w:szCs w:val="18"/>
              </w:rPr>
            </w:pPr>
            <w:r>
              <w:rPr>
                <w:sz w:val="20"/>
                <w:szCs w:val="18"/>
              </w:rPr>
              <w:t>3.54</w:t>
            </w:r>
          </w:p>
        </w:tc>
        <w:tc>
          <w:tcPr>
            <w:tcW w:w="819" w:type="dxa"/>
            <w:tcBorders>
              <w:bottom w:val="single" w:sz="4" w:space="0" w:color="auto"/>
              <w:right w:val="single" w:sz="4" w:space="0" w:color="auto"/>
            </w:tcBorders>
            <w:vAlign w:val="center"/>
          </w:tcPr>
          <w:p w:rsidR="002063B8" w:rsidRDefault="002063B8" w:rsidP="002063B8">
            <w:pPr>
              <w:spacing w:line="276" w:lineRule="auto"/>
              <w:jc w:val="center"/>
              <w:rPr>
                <w:sz w:val="20"/>
                <w:szCs w:val="18"/>
              </w:rPr>
            </w:pPr>
            <w:r>
              <w:rPr>
                <w:sz w:val="20"/>
                <w:szCs w:val="18"/>
              </w:rPr>
              <w:t>.17</w:t>
            </w:r>
          </w:p>
        </w:tc>
      </w:tr>
      <w:tr w:rsidR="00672108" w:rsidRPr="009E35F2" w:rsidTr="00672108">
        <w:trPr>
          <w:trHeight w:val="274"/>
        </w:trPr>
        <w:tc>
          <w:tcPr>
            <w:tcW w:w="692" w:type="dxa"/>
            <w:tcBorders>
              <w:top w:val="single" w:sz="4" w:space="0" w:color="auto"/>
            </w:tcBorders>
            <w:vAlign w:val="center"/>
          </w:tcPr>
          <w:p w:rsidR="00672108" w:rsidRPr="00D12EEA" w:rsidRDefault="00672108" w:rsidP="002063B8">
            <w:pPr>
              <w:spacing w:line="276" w:lineRule="auto"/>
              <w:jc w:val="center"/>
              <w:rPr>
                <w:b/>
                <w:sz w:val="20"/>
                <w:szCs w:val="18"/>
              </w:rPr>
            </w:pPr>
          </w:p>
        </w:tc>
        <w:tc>
          <w:tcPr>
            <w:tcW w:w="2796" w:type="dxa"/>
            <w:tcBorders>
              <w:top w:val="single" w:sz="4" w:space="0" w:color="auto"/>
            </w:tcBorders>
            <w:vAlign w:val="center"/>
          </w:tcPr>
          <w:p w:rsidR="00672108" w:rsidRDefault="00672108" w:rsidP="002063B8">
            <w:pPr>
              <w:spacing w:line="276" w:lineRule="auto"/>
              <w:rPr>
                <w:i/>
                <w:sz w:val="20"/>
                <w:szCs w:val="18"/>
              </w:rPr>
            </w:pPr>
          </w:p>
        </w:tc>
        <w:tc>
          <w:tcPr>
            <w:tcW w:w="851" w:type="dxa"/>
            <w:tcBorders>
              <w:top w:val="single" w:sz="4" w:space="0" w:color="auto"/>
            </w:tcBorders>
            <w:vAlign w:val="center"/>
          </w:tcPr>
          <w:p w:rsidR="00672108" w:rsidRDefault="00672108" w:rsidP="002063B8">
            <w:pPr>
              <w:spacing w:line="276" w:lineRule="auto"/>
              <w:jc w:val="center"/>
              <w:rPr>
                <w:sz w:val="20"/>
                <w:szCs w:val="18"/>
              </w:rPr>
            </w:pPr>
          </w:p>
        </w:tc>
        <w:tc>
          <w:tcPr>
            <w:tcW w:w="786" w:type="dxa"/>
            <w:tcBorders>
              <w:top w:val="single" w:sz="4" w:space="0" w:color="auto"/>
            </w:tcBorders>
            <w:vAlign w:val="center"/>
          </w:tcPr>
          <w:p w:rsidR="00672108" w:rsidRDefault="00672108" w:rsidP="002063B8">
            <w:pPr>
              <w:spacing w:line="276" w:lineRule="auto"/>
              <w:jc w:val="center"/>
              <w:rPr>
                <w:sz w:val="20"/>
                <w:szCs w:val="18"/>
              </w:rPr>
            </w:pPr>
          </w:p>
        </w:tc>
        <w:tc>
          <w:tcPr>
            <w:tcW w:w="819" w:type="dxa"/>
            <w:tcBorders>
              <w:top w:val="single" w:sz="4" w:space="0" w:color="auto"/>
            </w:tcBorders>
            <w:vAlign w:val="center"/>
          </w:tcPr>
          <w:p w:rsidR="00672108" w:rsidRDefault="00672108" w:rsidP="002063B8">
            <w:pPr>
              <w:spacing w:line="276" w:lineRule="auto"/>
              <w:jc w:val="center"/>
              <w:rPr>
                <w:sz w:val="20"/>
                <w:szCs w:val="18"/>
              </w:rPr>
            </w:pPr>
          </w:p>
        </w:tc>
        <w:tc>
          <w:tcPr>
            <w:tcW w:w="819" w:type="dxa"/>
            <w:tcBorders>
              <w:top w:val="single" w:sz="4" w:space="0" w:color="auto"/>
            </w:tcBorders>
            <w:vAlign w:val="center"/>
          </w:tcPr>
          <w:p w:rsidR="00672108" w:rsidRDefault="00672108" w:rsidP="002063B8">
            <w:pPr>
              <w:spacing w:line="276" w:lineRule="auto"/>
              <w:jc w:val="center"/>
              <w:rPr>
                <w:sz w:val="20"/>
                <w:szCs w:val="18"/>
              </w:rPr>
            </w:pPr>
          </w:p>
        </w:tc>
        <w:tc>
          <w:tcPr>
            <w:tcW w:w="819" w:type="dxa"/>
            <w:tcBorders>
              <w:top w:val="single" w:sz="4" w:space="0" w:color="auto"/>
            </w:tcBorders>
            <w:vAlign w:val="center"/>
          </w:tcPr>
          <w:p w:rsidR="00672108" w:rsidRDefault="00672108" w:rsidP="002063B8">
            <w:pPr>
              <w:spacing w:line="276" w:lineRule="auto"/>
              <w:jc w:val="center"/>
              <w:rPr>
                <w:sz w:val="20"/>
                <w:szCs w:val="18"/>
              </w:rPr>
            </w:pPr>
          </w:p>
        </w:tc>
        <w:tc>
          <w:tcPr>
            <w:tcW w:w="818" w:type="dxa"/>
            <w:tcBorders>
              <w:top w:val="single" w:sz="4" w:space="0" w:color="auto"/>
            </w:tcBorders>
            <w:vAlign w:val="center"/>
          </w:tcPr>
          <w:p w:rsidR="00672108" w:rsidRDefault="00672108" w:rsidP="002063B8">
            <w:pPr>
              <w:spacing w:line="276" w:lineRule="auto"/>
              <w:jc w:val="center"/>
              <w:rPr>
                <w:sz w:val="20"/>
                <w:szCs w:val="18"/>
              </w:rPr>
            </w:pPr>
          </w:p>
        </w:tc>
        <w:tc>
          <w:tcPr>
            <w:tcW w:w="819" w:type="dxa"/>
            <w:tcBorders>
              <w:top w:val="single" w:sz="4" w:space="0" w:color="auto"/>
            </w:tcBorders>
            <w:vAlign w:val="center"/>
          </w:tcPr>
          <w:p w:rsidR="00672108" w:rsidRDefault="00672108" w:rsidP="002063B8">
            <w:pPr>
              <w:spacing w:line="276" w:lineRule="auto"/>
              <w:jc w:val="center"/>
              <w:rPr>
                <w:sz w:val="20"/>
                <w:szCs w:val="18"/>
              </w:rPr>
            </w:pPr>
          </w:p>
        </w:tc>
        <w:tc>
          <w:tcPr>
            <w:tcW w:w="819" w:type="dxa"/>
            <w:tcBorders>
              <w:top w:val="single" w:sz="4" w:space="0" w:color="auto"/>
            </w:tcBorders>
            <w:vAlign w:val="center"/>
          </w:tcPr>
          <w:p w:rsidR="00672108" w:rsidRDefault="00672108" w:rsidP="002063B8">
            <w:pPr>
              <w:spacing w:line="276" w:lineRule="auto"/>
              <w:jc w:val="center"/>
              <w:rPr>
                <w:sz w:val="20"/>
                <w:szCs w:val="18"/>
              </w:rPr>
            </w:pPr>
          </w:p>
        </w:tc>
        <w:tc>
          <w:tcPr>
            <w:tcW w:w="819" w:type="dxa"/>
            <w:tcBorders>
              <w:top w:val="single" w:sz="4" w:space="0" w:color="auto"/>
            </w:tcBorders>
            <w:vAlign w:val="center"/>
          </w:tcPr>
          <w:p w:rsidR="00672108" w:rsidRDefault="00672108" w:rsidP="002063B8">
            <w:pPr>
              <w:spacing w:line="276" w:lineRule="auto"/>
              <w:jc w:val="center"/>
              <w:rPr>
                <w:sz w:val="20"/>
                <w:szCs w:val="18"/>
              </w:rPr>
            </w:pPr>
          </w:p>
        </w:tc>
      </w:tr>
      <w:tr w:rsidR="00672108" w:rsidRPr="009E35F2" w:rsidTr="00672108">
        <w:trPr>
          <w:trHeight w:val="274"/>
        </w:trPr>
        <w:tc>
          <w:tcPr>
            <w:tcW w:w="7582" w:type="dxa"/>
            <w:gridSpan w:val="7"/>
            <w:vAlign w:val="center"/>
          </w:tcPr>
          <w:p w:rsidR="00672108" w:rsidRDefault="0022081E" w:rsidP="00672108">
            <w:pPr>
              <w:spacing w:line="276" w:lineRule="auto"/>
              <w:rPr>
                <w:sz w:val="20"/>
                <w:szCs w:val="18"/>
              </w:rPr>
            </w:pPr>
            <w:r>
              <w:rPr>
                <w:i/>
              </w:rPr>
              <w:t>Table 4: Results descriptive a</w:t>
            </w:r>
            <w:r w:rsidR="00672108">
              <w:rPr>
                <w:i/>
              </w:rPr>
              <w:t>nalysis</w:t>
            </w:r>
          </w:p>
        </w:tc>
        <w:tc>
          <w:tcPr>
            <w:tcW w:w="818" w:type="dxa"/>
            <w:vAlign w:val="center"/>
          </w:tcPr>
          <w:p w:rsidR="00672108" w:rsidRDefault="00672108" w:rsidP="002063B8">
            <w:pPr>
              <w:spacing w:line="276" w:lineRule="auto"/>
              <w:jc w:val="center"/>
              <w:rPr>
                <w:sz w:val="20"/>
                <w:szCs w:val="18"/>
              </w:rPr>
            </w:pPr>
          </w:p>
        </w:tc>
        <w:tc>
          <w:tcPr>
            <w:tcW w:w="819" w:type="dxa"/>
            <w:vAlign w:val="center"/>
          </w:tcPr>
          <w:p w:rsidR="00672108" w:rsidRDefault="00672108" w:rsidP="002063B8">
            <w:pPr>
              <w:spacing w:line="276" w:lineRule="auto"/>
              <w:jc w:val="center"/>
              <w:rPr>
                <w:sz w:val="20"/>
                <w:szCs w:val="18"/>
              </w:rPr>
            </w:pPr>
          </w:p>
        </w:tc>
        <w:tc>
          <w:tcPr>
            <w:tcW w:w="819" w:type="dxa"/>
            <w:vAlign w:val="center"/>
          </w:tcPr>
          <w:p w:rsidR="00672108" w:rsidRDefault="00672108" w:rsidP="002063B8">
            <w:pPr>
              <w:spacing w:line="276" w:lineRule="auto"/>
              <w:jc w:val="center"/>
              <w:rPr>
                <w:sz w:val="20"/>
                <w:szCs w:val="18"/>
              </w:rPr>
            </w:pPr>
          </w:p>
        </w:tc>
        <w:tc>
          <w:tcPr>
            <w:tcW w:w="819" w:type="dxa"/>
            <w:vAlign w:val="center"/>
          </w:tcPr>
          <w:p w:rsidR="00672108" w:rsidRDefault="00672108" w:rsidP="002063B8">
            <w:pPr>
              <w:spacing w:line="276" w:lineRule="auto"/>
              <w:jc w:val="center"/>
              <w:rPr>
                <w:sz w:val="20"/>
                <w:szCs w:val="18"/>
              </w:rPr>
            </w:pPr>
          </w:p>
        </w:tc>
      </w:tr>
    </w:tbl>
    <w:p w:rsidR="00AE6A77" w:rsidRDefault="007663B7" w:rsidP="00552F63">
      <w:pPr>
        <w:spacing w:line="360" w:lineRule="auto"/>
        <w:jc w:val="both"/>
      </w:pPr>
      <w:r>
        <w:t>A descriptive analysis is conducted to identify differences between respondents’ demographics in relation to</w:t>
      </w:r>
      <w:r w:rsidR="00E3240E">
        <w:t xml:space="preserve"> all</w:t>
      </w:r>
      <w:r>
        <w:t xml:space="preserve"> variables</w:t>
      </w:r>
      <w:r w:rsidR="00E3240E">
        <w:t xml:space="preserve">. The </w:t>
      </w:r>
      <w:r>
        <w:t>variables are tested against the differences in age and gender.  The differences in age are tested using an independent sample T –test and the differences in gender are tested using an ANOVA.</w:t>
      </w:r>
      <w:r w:rsidR="00E3240E">
        <w:t xml:space="preserve"> </w:t>
      </w:r>
      <w:r w:rsidR="00C06E4B">
        <w:t>The table below indicates that there is a significant difference between product category involv</w:t>
      </w:r>
      <w:r w:rsidR="008A2D2A">
        <w:t>ement and age categories. (</w:t>
      </w:r>
      <w:r w:rsidR="008A2D2A" w:rsidRPr="00980E4B">
        <w:rPr>
          <w:i/>
        </w:rPr>
        <w:t>p</w:t>
      </w:r>
      <w:r w:rsidR="008A2D2A">
        <w:t xml:space="preserve"> &lt; </w:t>
      </w:r>
      <w:r w:rsidR="00C06E4B">
        <w:t xml:space="preserve">.05).  Also the results show a significant effect between extrinsic reward and age categories. </w:t>
      </w:r>
      <w:r w:rsidR="00124B2E">
        <w:t xml:space="preserve">The results of the independent T-test reveal only a significant difference between the </w:t>
      </w:r>
      <w:r w:rsidR="00DA630C">
        <w:t>offline</w:t>
      </w:r>
      <w:r w:rsidR="00124B2E">
        <w:t xml:space="preserve"> WOM intention and gender.</w:t>
      </w:r>
    </w:p>
    <w:p w:rsidR="00AE6A77" w:rsidRDefault="00AE6A77" w:rsidP="00552F63">
      <w:pPr>
        <w:spacing w:line="360" w:lineRule="auto"/>
        <w:jc w:val="both"/>
      </w:pPr>
    </w:p>
    <w:p w:rsidR="005A4746" w:rsidRDefault="00124B2E" w:rsidP="00552F63">
      <w:pPr>
        <w:spacing w:line="360" w:lineRule="auto"/>
        <w:jc w:val="both"/>
      </w:pPr>
      <w:r>
        <w:t xml:space="preserve">There is a clear difference in overall means between </w:t>
      </w:r>
      <w:r w:rsidR="0029105D">
        <w:t xml:space="preserve">virality of the brand message </w:t>
      </w:r>
      <w:r>
        <w:t>(M = 2.58</w:t>
      </w:r>
      <w:r w:rsidR="003C1309">
        <w:t xml:space="preserve"> SD = 1.69</w:t>
      </w:r>
      <w:r>
        <w:t xml:space="preserve">) and </w:t>
      </w:r>
      <w:r w:rsidR="0029105D">
        <w:t>offline WOM intention</w:t>
      </w:r>
      <w:r>
        <w:t xml:space="preserve"> (M = 3.97</w:t>
      </w:r>
      <w:r w:rsidR="003C1309">
        <w:t xml:space="preserve"> SD = 1.50</w:t>
      </w:r>
      <w:r>
        <w:t xml:space="preserve">) Apparently </w:t>
      </w:r>
      <w:r w:rsidR="003C1309">
        <w:t>in this research</w:t>
      </w:r>
      <w:r w:rsidR="0029105D">
        <w:t xml:space="preserve"> consumers have more intent to engage in offline</w:t>
      </w:r>
      <w:r w:rsidR="003C1309">
        <w:t xml:space="preserve"> WOM than </w:t>
      </w:r>
      <w:r w:rsidR="00936F5F">
        <w:t>contribute to the virality of</w:t>
      </w:r>
      <w:r w:rsidR="003C1309">
        <w:t xml:space="preserve"> a</w:t>
      </w:r>
      <w:r w:rsidR="00936F5F">
        <w:t xml:space="preserve"> brand message on</w:t>
      </w:r>
      <w:r w:rsidR="002763A7">
        <w:t xml:space="preserve"> social media</w:t>
      </w:r>
      <w:r w:rsidR="00936F5F">
        <w:t xml:space="preserve"> by spreading it</w:t>
      </w:r>
      <w:r w:rsidR="003C1309">
        <w:t xml:space="preserve">. </w:t>
      </w:r>
      <w:r w:rsidR="00070C6A">
        <w:t xml:space="preserve">Besides the large differences the overall mean of </w:t>
      </w:r>
      <w:r w:rsidR="002763A7">
        <w:t>the virality of the brand message</w:t>
      </w:r>
      <w:r w:rsidR="00070C6A">
        <w:t xml:space="preserve"> and </w:t>
      </w:r>
      <w:r w:rsidR="002763A7">
        <w:t>the offline</w:t>
      </w:r>
      <w:r w:rsidR="00070C6A">
        <w:t xml:space="preserve"> WOM </w:t>
      </w:r>
      <w:r w:rsidR="002763A7">
        <w:t xml:space="preserve">intention </w:t>
      </w:r>
      <w:r w:rsidR="00070C6A">
        <w:t>are relatively low</w:t>
      </w:r>
      <w:r w:rsidR="00AE6A77">
        <w:t xml:space="preserve"> (M = 2.58 and 3.99</w:t>
      </w:r>
      <w:r w:rsidR="00070C6A">
        <w:t xml:space="preserve"> </w:t>
      </w:r>
      <w:r w:rsidR="00AE6A77">
        <w:t>but on a 7-p</w:t>
      </w:r>
      <w:r w:rsidR="002763A7">
        <w:t>o</w:t>
      </w:r>
      <w:r w:rsidR="00AE6A77">
        <w:t xml:space="preserve">int likert scale) </w:t>
      </w:r>
      <w:r w:rsidR="00070C6A">
        <w:t>compared to brand attachment, product category involvement, extrinsic- and intrinsic</w:t>
      </w:r>
      <w:r w:rsidR="002763A7">
        <w:t xml:space="preserve"> motivations</w:t>
      </w:r>
      <w:r w:rsidR="00AE6A77">
        <w:t xml:space="preserve"> </w:t>
      </w:r>
      <w:r w:rsidR="00036BC8">
        <w:t>(</w:t>
      </w:r>
      <w:r w:rsidR="00AE6A77">
        <w:t>M = 2.20, 2.90, 290 and 2.35 but on a 5 –point likert scale</w:t>
      </w:r>
      <w:r w:rsidR="00036BC8">
        <w:t>).</w:t>
      </w:r>
    </w:p>
    <w:p w:rsidR="00124AD3" w:rsidRDefault="00F97ADA" w:rsidP="00383D5A">
      <w:pPr>
        <w:pStyle w:val="Heading2"/>
      </w:pPr>
      <w:bookmarkStart w:id="165" w:name="_Toc244750658"/>
      <w:bookmarkStart w:id="166" w:name="_Toc245921240"/>
      <w:r>
        <w:t>5.2</w:t>
      </w:r>
      <w:r w:rsidR="00124AD3">
        <w:t xml:space="preserve"> </w:t>
      </w:r>
      <w:r w:rsidR="00263B74">
        <w:t>Hypotheses t</w:t>
      </w:r>
      <w:r w:rsidR="00000E6E">
        <w:t xml:space="preserve">esting: </w:t>
      </w:r>
      <w:bookmarkEnd w:id="165"/>
      <w:r w:rsidR="00263B74">
        <w:t>v</w:t>
      </w:r>
      <w:r w:rsidR="002763A7">
        <w:t>irality of brand message</w:t>
      </w:r>
      <w:bookmarkEnd w:id="166"/>
    </w:p>
    <w:p w:rsidR="00A373BC" w:rsidRDefault="000B6E1B" w:rsidP="00D36165">
      <w:pPr>
        <w:spacing w:line="360" w:lineRule="auto"/>
        <w:jc w:val="both"/>
      </w:pPr>
      <w:r>
        <w:t xml:space="preserve"> </w:t>
      </w:r>
      <w:r w:rsidR="00383D5A">
        <w:t xml:space="preserve">To test the relationships between </w:t>
      </w:r>
      <w:r w:rsidR="002763A7">
        <w:t xml:space="preserve">the virality of the brand message </w:t>
      </w:r>
      <w:r w:rsidR="00383D5A">
        <w:t xml:space="preserve">and the independent variables a multiple regression is performed. </w:t>
      </w:r>
      <w:r w:rsidR="00F37BE5">
        <w:t>The results are given in Table 5</w:t>
      </w:r>
      <w:r w:rsidR="0006393C">
        <w:t xml:space="preserve">. </w:t>
      </w:r>
      <w:r w:rsidR="00107E31">
        <w:t xml:space="preserve">In the first model the </w:t>
      </w:r>
      <w:r w:rsidR="002763A7">
        <w:t>virality of a brand message on social media</w:t>
      </w:r>
      <w:r w:rsidR="00107E31">
        <w:t xml:space="preserve"> was predicted by using all control va</w:t>
      </w:r>
      <w:r w:rsidR="009D5F06">
        <w:t xml:space="preserve">riables. Facebook intensity, </w:t>
      </w:r>
      <w:r w:rsidR="00D36165">
        <w:t>brand message attractiveness</w:t>
      </w:r>
      <w:r w:rsidR="00107E31">
        <w:t xml:space="preserve"> </w:t>
      </w:r>
      <w:r w:rsidR="00D36165">
        <w:t>and opinion l</w:t>
      </w:r>
      <w:r w:rsidR="009D5F06">
        <w:t>eadership</w:t>
      </w:r>
      <w:r w:rsidR="00107E31">
        <w:t xml:space="preserve"> have </w:t>
      </w:r>
      <w:r w:rsidR="009D5F06">
        <w:t>all three</w:t>
      </w:r>
      <w:r w:rsidR="00107E31">
        <w:t xml:space="preserve"> a significant effect on the </w:t>
      </w:r>
      <w:r w:rsidR="002763A7">
        <w:t>virality if the brand message</w:t>
      </w:r>
      <w:r w:rsidR="00107E31">
        <w:t xml:space="preserve"> (F</w:t>
      </w:r>
      <w:r w:rsidR="008A2D2A">
        <w:t xml:space="preserve">acebook intensity </w:t>
      </w:r>
      <w:r w:rsidR="008A2D2A" w:rsidRPr="00AC4E68">
        <w:rPr>
          <w:i/>
        </w:rPr>
        <w:t>p</w:t>
      </w:r>
      <w:r w:rsidR="008A2D2A">
        <w:t xml:space="preserve"> &lt; </w:t>
      </w:r>
      <w:r w:rsidR="009D5F06">
        <w:t xml:space="preserve">.001, </w:t>
      </w:r>
      <w:r w:rsidR="00D36165">
        <w:t>brand message attractiveness</w:t>
      </w:r>
      <w:r w:rsidR="00107E31">
        <w:t xml:space="preserve"> </w:t>
      </w:r>
      <w:r w:rsidR="008A2D2A" w:rsidRPr="00AC4E68">
        <w:rPr>
          <w:i/>
        </w:rPr>
        <w:t>p</w:t>
      </w:r>
      <w:r w:rsidR="008A2D2A">
        <w:t xml:space="preserve"> &lt; </w:t>
      </w:r>
      <w:r w:rsidR="00D36165">
        <w:t>.001 and opinion l</w:t>
      </w:r>
      <w:r w:rsidR="008A2D2A">
        <w:t xml:space="preserve">eadership </w:t>
      </w:r>
      <w:r w:rsidR="008A2D2A" w:rsidRPr="00AC4E68">
        <w:rPr>
          <w:i/>
        </w:rPr>
        <w:t>p</w:t>
      </w:r>
      <w:r w:rsidR="008A2D2A">
        <w:t xml:space="preserve"> &lt; </w:t>
      </w:r>
      <w:r w:rsidR="009D5F06">
        <w:t>.01). In the second model the independents variables are added to the model and in the third model the moderation effects are added. These effects are described in all sub</w:t>
      </w:r>
      <w:r w:rsidR="00197EEE">
        <w:t>sector</w:t>
      </w:r>
      <w:r w:rsidR="009D5F06">
        <w:t>s hereafter. Notewort</w:t>
      </w:r>
      <w:r w:rsidR="00AC4E68">
        <w:t>hy to mention is that Facebook i</w:t>
      </w:r>
      <w:r w:rsidR="009D5F06">
        <w:t xml:space="preserve">ntensity and </w:t>
      </w:r>
      <w:r w:rsidR="00D36165">
        <w:t xml:space="preserve">brand </w:t>
      </w:r>
      <w:r w:rsidR="00394EFF">
        <w:t>message a</w:t>
      </w:r>
      <w:r w:rsidR="009D5F06">
        <w:t xml:space="preserve">ttractiveness </w:t>
      </w:r>
      <w:r w:rsidR="00394EFF">
        <w:t>retains</w:t>
      </w:r>
      <w:r w:rsidR="009D5F06">
        <w:t xml:space="preserve"> t</w:t>
      </w:r>
      <w:r w:rsidR="00394EFF">
        <w:t xml:space="preserve">he </w:t>
      </w:r>
      <w:r w:rsidR="008A2D2A">
        <w:t xml:space="preserve">significant effect (both </w:t>
      </w:r>
      <w:r w:rsidR="008A2D2A" w:rsidRPr="00AC4E68">
        <w:rPr>
          <w:i/>
        </w:rPr>
        <w:t>p</w:t>
      </w:r>
      <w:r w:rsidR="008A2D2A">
        <w:t xml:space="preserve"> &lt; </w:t>
      </w:r>
      <w:r w:rsidR="009D5F06">
        <w:t>.001)</w:t>
      </w:r>
      <w:r w:rsidR="00D36165">
        <w:t xml:space="preserve"> and the significant effect of opinion l</w:t>
      </w:r>
      <w:r w:rsidR="009D5F06">
        <w:t>eadership increases in model 2 a</w:t>
      </w:r>
      <w:r w:rsidR="008A2D2A">
        <w:t>nd 3 (</w:t>
      </w:r>
      <w:r w:rsidR="008A2D2A" w:rsidRPr="00AC4E68">
        <w:rPr>
          <w:i/>
        </w:rPr>
        <w:t>p</w:t>
      </w:r>
      <w:r w:rsidR="008A2D2A">
        <w:t xml:space="preserve"> &lt; </w:t>
      </w:r>
      <w:r w:rsidR="009D5F06">
        <w:t>.001).</w:t>
      </w:r>
      <w:r w:rsidR="00D45CCB">
        <w:t xml:space="preserve"> The Durban Watson is near 2 (1.79) </w:t>
      </w:r>
      <w:r>
        <w:t>and for</w:t>
      </w:r>
      <w:r w:rsidR="00D45CCB">
        <w:t xml:space="preserve"> every independent variables the </w:t>
      </w:r>
      <w:r w:rsidR="008A2D2A">
        <w:t xml:space="preserve">tolerance is &gt; </w:t>
      </w:r>
      <w:r>
        <w:t>.4. The VIF is below three for all independents variables (VIF &lt; 2.63). This indicates low</w:t>
      </w:r>
      <w:r w:rsidRPr="000B6E1B">
        <w:t xml:space="preserve"> </w:t>
      </w:r>
      <w:r>
        <w:t>multicollinearity and autocorrelation.</w:t>
      </w:r>
      <w:r w:rsidR="003D4CE0">
        <w:t xml:space="preserve"> </w:t>
      </w:r>
    </w:p>
    <w:p w:rsidR="0093185F" w:rsidRPr="008E721E" w:rsidRDefault="00263B74" w:rsidP="008E721E">
      <w:pPr>
        <w:pStyle w:val="Heading3"/>
      </w:pPr>
      <w:bookmarkStart w:id="167" w:name="_Toc244750659"/>
      <w:bookmarkStart w:id="168" w:name="_Toc245921241"/>
      <w:r>
        <w:t>5.2.1 Brand a</w:t>
      </w:r>
      <w:r w:rsidR="00124AD3">
        <w:t>ttachment</w:t>
      </w:r>
      <w:bookmarkEnd w:id="167"/>
      <w:bookmarkEnd w:id="168"/>
    </w:p>
    <w:p w:rsidR="00BA5CF7" w:rsidRDefault="00BA5CF7" w:rsidP="00072865">
      <w:pPr>
        <w:spacing w:line="360" w:lineRule="auto"/>
        <w:jc w:val="both"/>
      </w:pPr>
      <w:r>
        <w:t xml:space="preserve">A multiple regression analysis is performed to test </w:t>
      </w:r>
      <w:r w:rsidR="008E721E">
        <w:t>if brand attachment influences the virality of a brand message</w:t>
      </w:r>
      <w:r>
        <w:t>.</w:t>
      </w:r>
      <w:r w:rsidR="00107E31">
        <w:t xml:space="preserve"> </w:t>
      </w:r>
      <w:r w:rsidR="0006393C">
        <w:t>The results in Table 5</w:t>
      </w:r>
      <w:r>
        <w:t xml:space="preserve"> indicate a</w:t>
      </w:r>
      <w:r w:rsidR="008E721E">
        <w:t xml:space="preserve"> direct positive </w:t>
      </w:r>
      <w:r>
        <w:t xml:space="preserve">relationship between brand attachment and </w:t>
      </w:r>
      <w:r w:rsidR="008E721E">
        <w:t xml:space="preserve">the virality of a brand message on social media. In model 2 </w:t>
      </w:r>
      <w:r w:rsidR="008A2D2A">
        <w:t xml:space="preserve">regression analysis shows: </w:t>
      </w:r>
      <w:r w:rsidR="008A2D2A" w:rsidRPr="00AC4E68">
        <w:rPr>
          <w:i/>
        </w:rPr>
        <w:t>B</w:t>
      </w:r>
      <w:r w:rsidR="008A2D2A">
        <w:t xml:space="preserve"> = .36 and </w:t>
      </w:r>
      <w:r w:rsidR="008A2D2A" w:rsidRPr="00AC4E68">
        <w:rPr>
          <w:i/>
        </w:rPr>
        <w:t>p</w:t>
      </w:r>
      <w:r w:rsidR="008A2D2A">
        <w:t xml:space="preserve"> &lt; </w:t>
      </w:r>
      <w:r w:rsidR="008E721E">
        <w:t xml:space="preserve">.001 and in </w:t>
      </w:r>
      <w:r w:rsidR="00FE5A94">
        <w:t>model 3</w:t>
      </w:r>
      <w:r w:rsidR="008A2D2A">
        <w:t xml:space="preserve">: </w:t>
      </w:r>
      <w:r w:rsidR="008A2D2A" w:rsidRPr="00AC4E68">
        <w:rPr>
          <w:i/>
        </w:rPr>
        <w:t>B</w:t>
      </w:r>
      <w:r w:rsidR="008A2D2A">
        <w:t xml:space="preserve"> = </w:t>
      </w:r>
      <w:r w:rsidR="008E721E">
        <w:t xml:space="preserve">.33 and </w:t>
      </w:r>
      <w:r w:rsidR="008E721E" w:rsidRPr="00AC4E68">
        <w:rPr>
          <w:i/>
        </w:rPr>
        <w:t>p</w:t>
      </w:r>
      <w:r w:rsidR="008E721E">
        <w:t xml:space="preserve"> &lt;</w:t>
      </w:r>
      <w:r w:rsidR="00CF15EA">
        <w:t xml:space="preserve"> </w:t>
      </w:r>
      <w:r w:rsidR="008E721E">
        <w:t>.001.</w:t>
      </w:r>
      <w:r>
        <w:t xml:space="preserve"> </w:t>
      </w:r>
      <w:r w:rsidR="00663718">
        <w:t xml:space="preserve">Consequently H1 is accepted. The </w:t>
      </w:r>
      <w:r w:rsidR="008E721E">
        <w:t>virality of a brand message on social media is higher when a consumer has a stronger brand attachment compared to a weak brand attachment.</w:t>
      </w:r>
    </w:p>
    <w:p w:rsidR="002A20B5" w:rsidRPr="008E721E" w:rsidRDefault="002A20B5" w:rsidP="008E721E">
      <w:pPr>
        <w:pStyle w:val="Heading3"/>
        <w:rPr>
          <w:rFonts w:ascii="Times New Roman" w:hAnsi="Times New Roman" w:cs="Times New Roman"/>
        </w:rPr>
      </w:pPr>
      <w:bookmarkStart w:id="169" w:name="_Toc244750660"/>
      <w:bookmarkStart w:id="170" w:name="_Toc245921242"/>
      <w:r w:rsidRPr="002A20B5">
        <w:t xml:space="preserve">5.2.2 </w:t>
      </w:r>
      <w:bookmarkEnd w:id="169"/>
      <w:r w:rsidR="008E721E">
        <w:t>Intrinsic- and extrinsic motivations</w:t>
      </w:r>
      <w:bookmarkEnd w:id="170"/>
    </w:p>
    <w:p w:rsidR="00E9056E" w:rsidRDefault="002A20B5" w:rsidP="0038772A">
      <w:pPr>
        <w:spacing w:line="360" w:lineRule="auto"/>
        <w:jc w:val="both"/>
      </w:pPr>
      <w:r>
        <w:t xml:space="preserve">A multiple regression analysis is performed to test </w:t>
      </w:r>
      <w:r w:rsidR="008E721E">
        <w:t>if intrinsic- and extrinsic motivations influence the virality of a brand message on social media</w:t>
      </w:r>
      <w:r>
        <w:t>. Results i</w:t>
      </w:r>
      <w:r w:rsidR="0006393C">
        <w:t>n Table 5</w:t>
      </w:r>
      <w:r>
        <w:t xml:space="preserve"> indicate a non – significant effect between </w:t>
      </w:r>
      <w:r w:rsidR="008E721E">
        <w:t>the viral</w:t>
      </w:r>
      <w:r w:rsidR="00E9056E">
        <w:t>ity of brand messages on social media and extrinsic mo</w:t>
      </w:r>
      <w:r w:rsidR="001D403E">
        <w:t>tivation in both models (model 2</w:t>
      </w:r>
      <w:r w:rsidR="00E9056E">
        <w:t xml:space="preserve">: </w:t>
      </w:r>
      <w:r w:rsidR="008A2D2A">
        <w:t xml:space="preserve"> </w:t>
      </w:r>
      <w:r w:rsidR="008A2D2A" w:rsidRPr="00AC4E68">
        <w:rPr>
          <w:i/>
        </w:rPr>
        <w:t>B</w:t>
      </w:r>
      <w:r w:rsidR="008A2D2A">
        <w:t xml:space="preserve"> = .08;</w:t>
      </w:r>
      <w:r w:rsidR="00CF15EA">
        <w:t xml:space="preserve"> </w:t>
      </w:r>
      <w:r w:rsidR="00CF15EA" w:rsidRPr="00CF15EA">
        <w:rPr>
          <w:i/>
        </w:rPr>
        <w:t>p</w:t>
      </w:r>
      <w:r w:rsidR="00CF15EA">
        <w:t xml:space="preserve"> &gt; .05 and model 3: </w:t>
      </w:r>
      <w:r w:rsidR="00CF15EA" w:rsidRPr="00AC4E68">
        <w:rPr>
          <w:i/>
        </w:rPr>
        <w:t>B</w:t>
      </w:r>
      <w:r w:rsidR="00CF15EA">
        <w:t xml:space="preserve"> = .08; </w:t>
      </w:r>
      <w:r w:rsidR="00CF15EA" w:rsidRPr="00CF15EA">
        <w:rPr>
          <w:i/>
        </w:rPr>
        <w:t>p</w:t>
      </w:r>
      <w:r w:rsidR="008A2D2A">
        <w:t xml:space="preserve"> &gt; </w:t>
      </w:r>
      <w:r w:rsidR="001D403E">
        <w:t xml:space="preserve">.05). Therefore H2a is </w:t>
      </w:r>
      <w:r w:rsidR="0006393C">
        <w:t>rejected. The results in Table 5</w:t>
      </w:r>
      <w:r w:rsidR="001D403E">
        <w:t xml:space="preserve"> indicate a significant effect between the virality of brand messages on social media and intrinsic motivation</w:t>
      </w:r>
      <w:r w:rsidR="008A2D2A">
        <w:t xml:space="preserve"> in both models (model 2:  </w:t>
      </w:r>
      <w:r w:rsidR="008A2D2A" w:rsidRPr="00AC4E68">
        <w:rPr>
          <w:i/>
        </w:rPr>
        <w:t>B</w:t>
      </w:r>
      <w:r w:rsidR="008A2D2A">
        <w:t xml:space="preserve"> = .43; </w:t>
      </w:r>
      <w:r w:rsidR="008A2D2A" w:rsidRPr="00AC4E68">
        <w:rPr>
          <w:i/>
        </w:rPr>
        <w:t>p</w:t>
      </w:r>
      <w:r w:rsidR="008A2D2A">
        <w:t xml:space="preserve"> &lt; .001 and model 3: </w:t>
      </w:r>
      <w:r w:rsidR="008A2D2A" w:rsidRPr="00AC4E68">
        <w:rPr>
          <w:i/>
        </w:rPr>
        <w:t>B</w:t>
      </w:r>
      <w:r w:rsidR="00AC4E68">
        <w:t xml:space="preserve"> = .43; </w:t>
      </w:r>
      <w:r w:rsidR="00AC4E68" w:rsidRPr="00AC4E68">
        <w:rPr>
          <w:i/>
        </w:rPr>
        <w:t>p</w:t>
      </w:r>
      <w:r w:rsidR="008A2D2A">
        <w:t xml:space="preserve"> &lt; </w:t>
      </w:r>
      <w:r w:rsidR="001D403E">
        <w:t>.001). Therefore H2b is accepted. Consumers are more likely to be engaged in virality when they have intrinsic motivations.</w:t>
      </w:r>
    </w:p>
    <w:p w:rsidR="00072865" w:rsidRDefault="00072865" w:rsidP="001D403E">
      <w:pPr>
        <w:pStyle w:val="Heading3"/>
      </w:pPr>
      <w:bookmarkStart w:id="171" w:name="_Toc244750661"/>
      <w:bookmarkStart w:id="172" w:name="_Toc245921243"/>
      <w:r>
        <w:t>5.2.3 Product category involvement</w:t>
      </w:r>
      <w:bookmarkEnd w:id="171"/>
      <w:bookmarkEnd w:id="172"/>
    </w:p>
    <w:p w:rsidR="00124AD3" w:rsidRPr="0038772A" w:rsidRDefault="00ED5734" w:rsidP="0038772A">
      <w:pPr>
        <w:spacing w:line="360" w:lineRule="auto"/>
        <w:jc w:val="both"/>
      </w:pPr>
      <w:r>
        <w:t xml:space="preserve">Results in Table </w:t>
      </w:r>
      <w:r w:rsidR="0006393C">
        <w:t xml:space="preserve">5 </w:t>
      </w:r>
      <w:r>
        <w:t>show</w:t>
      </w:r>
      <w:r w:rsidR="00072865">
        <w:t xml:space="preserve"> no significant effect between </w:t>
      </w:r>
      <w:r w:rsidR="00432673">
        <w:t xml:space="preserve">the virality of brand messages on social media </w:t>
      </w:r>
      <w:r w:rsidR="00072865">
        <w:t>and product category involvement</w:t>
      </w:r>
      <w:r w:rsidR="00432673">
        <w:t xml:space="preserve">. The results show </w:t>
      </w:r>
      <w:r w:rsidR="00CC3C32">
        <w:t xml:space="preserve">in model 2 </w:t>
      </w:r>
      <w:r w:rsidR="008A2D2A">
        <w:t>(</w:t>
      </w:r>
      <w:r w:rsidR="008A2D2A" w:rsidRPr="00AC4E68">
        <w:rPr>
          <w:i/>
        </w:rPr>
        <w:t>B</w:t>
      </w:r>
      <w:r w:rsidR="008A2D2A">
        <w:t xml:space="preserve"> = .1; </w:t>
      </w:r>
      <w:r w:rsidR="008A2D2A" w:rsidRPr="00AC4E68">
        <w:rPr>
          <w:i/>
        </w:rPr>
        <w:t>p</w:t>
      </w:r>
      <w:r w:rsidR="008A2D2A">
        <w:t xml:space="preserve"> &gt; </w:t>
      </w:r>
      <w:r w:rsidR="001D403E">
        <w:t xml:space="preserve">.05) </w:t>
      </w:r>
      <w:r w:rsidR="00CC3C32">
        <w:t>and model 3</w:t>
      </w:r>
      <w:r w:rsidR="00072865">
        <w:t xml:space="preserve"> (</w:t>
      </w:r>
      <w:r w:rsidR="001D403E" w:rsidRPr="00AC4E68">
        <w:rPr>
          <w:i/>
        </w:rPr>
        <w:t>B</w:t>
      </w:r>
      <w:r w:rsidR="001D403E">
        <w:t xml:space="preserve"> = -.01; </w:t>
      </w:r>
      <w:r w:rsidR="008A2D2A" w:rsidRPr="00AC4E68">
        <w:rPr>
          <w:i/>
        </w:rPr>
        <w:t>p</w:t>
      </w:r>
      <w:r w:rsidR="008A2D2A">
        <w:t xml:space="preserve"> &gt; </w:t>
      </w:r>
      <w:r w:rsidR="00072865">
        <w:t>.</w:t>
      </w:r>
      <w:r w:rsidR="00432673">
        <w:t>0</w:t>
      </w:r>
      <w:r w:rsidR="00072865">
        <w:t>5)</w:t>
      </w:r>
      <w:r w:rsidR="00432673">
        <w:t xml:space="preserve"> no significance</w:t>
      </w:r>
      <w:r w:rsidR="00072865">
        <w:t>. Consequently H3 is rejected.</w:t>
      </w:r>
    </w:p>
    <w:p w:rsidR="00124AD3" w:rsidRDefault="00072865" w:rsidP="001D403E">
      <w:pPr>
        <w:pStyle w:val="Heading3"/>
      </w:pPr>
      <w:bookmarkStart w:id="173" w:name="_Toc244750662"/>
      <w:bookmarkStart w:id="174" w:name="_Toc245921244"/>
      <w:r>
        <w:t xml:space="preserve">5.2.4 </w:t>
      </w:r>
      <w:r w:rsidR="00AD14DC">
        <w:t>Brand message</w:t>
      </w:r>
      <w:r>
        <w:t xml:space="preserve"> appe</w:t>
      </w:r>
      <w:r w:rsidR="0038772A">
        <w:t>a</w:t>
      </w:r>
      <w:r>
        <w:t>ls</w:t>
      </w:r>
      <w:bookmarkEnd w:id="173"/>
      <w:bookmarkEnd w:id="174"/>
    </w:p>
    <w:p w:rsidR="0038772A" w:rsidRDefault="0006393C" w:rsidP="0047027D">
      <w:pPr>
        <w:spacing w:line="360" w:lineRule="auto"/>
        <w:jc w:val="both"/>
      </w:pPr>
      <w:r>
        <w:t>Results in Table 5</w:t>
      </w:r>
      <w:r w:rsidR="00072865">
        <w:t xml:space="preserve"> shows no significant </w:t>
      </w:r>
      <w:r w:rsidR="0038772A">
        <w:t>effect</w:t>
      </w:r>
      <w:r w:rsidR="00072865">
        <w:t xml:space="preserve"> between </w:t>
      </w:r>
      <w:r w:rsidR="00432673">
        <w:t>the virality of a brand message on social media</w:t>
      </w:r>
      <w:r w:rsidR="00072865">
        <w:t xml:space="preserve"> a</w:t>
      </w:r>
      <w:r w:rsidR="00432673">
        <w:t>nd</w:t>
      </w:r>
      <w:r w:rsidR="00072865">
        <w:t xml:space="preserve"> </w:t>
      </w:r>
      <w:r w:rsidR="00432673">
        <w:t>the</w:t>
      </w:r>
      <w:r w:rsidR="00072865">
        <w:t xml:space="preserve"> </w:t>
      </w:r>
      <w:r w:rsidR="00432673">
        <w:t xml:space="preserve">brand message appeals </w:t>
      </w:r>
      <w:r w:rsidR="0038772A">
        <w:t>(</w:t>
      </w:r>
      <w:r w:rsidR="00432673">
        <w:t xml:space="preserve">model 2: </w:t>
      </w:r>
      <w:r w:rsidR="00432673" w:rsidRPr="00AC4E68">
        <w:rPr>
          <w:i/>
        </w:rPr>
        <w:t>B</w:t>
      </w:r>
      <w:r w:rsidR="00432673">
        <w:t xml:space="preserve"> = -.18; </w:t>
      </w:r>
      <w:r w:rsidR="008A2D2A" w:rsidRPr="00AC4E68">
        <w:rPr>
          <w:i/>
        </w:rPr>
        <w:t>p</w:t>
      </w:r>
      <w:r w:rsidR="008A2D2A">
        <w:t xml:space="preserve"> &gt; </w:t>
      </w:r>
      <w:r w:rsidR="0038772A">
        <w:t>.</w:t>
      </w:r>
      <w:r w:rsidR="00432673">
        <w:t>0</w:t>
      </w:r>
      <w:r w:rsidR="0038772A">
        <w:t>5</w:t>
      </w:r>
      <w:r w:rsidR="00432673">
        <w:t>,</w:t>
      </w:r>
      <w:r w:rsidR="008A2D2A">
        <w:t xml:space="preserve"> model 3: </w:t>
      </w:r>
      <w:r w:rsidR="008A2D2A" w:rsidRPr="00AC4E68">
        <w:rPr>
          <w:i/>
        </w:rPr>
        <w:t>B</w:t>
      </w:r>
      <w:r w:rsidR="008A2D2A">
        <w:t xml:space="preserve"> = -.17;</w:t>
      </w:r>
      <w:r w:rsidR="008A2D2A" w:rsidRPr="00AC4E68">
        <w:rPr>
          <w:i/>
        </w:rPr>
        <w:t xml:space="preserve"> p</w:t>
      </w:r>
      <w:r w:rsidR="008A2D2A">
        <w:t xml:space="preserve"> &gt; </w:t>
      </w:r>
      <w:r w:rsidR="00432673">
        <w:t>.05</w:t>
      </w:r>
      <w:r w:rsidR="0038772A">
        <w:t>). Consequently H4</w:t>
      </w:r>
      <w:r w:rsidR="00072865">
        <w:t xml:space="preserve"> is rejected.</w:t>
      </w:r>
    </w:p>
    <w:p w:rsidR="00514D95" w:rsidRDefault="00514D95" w:rsidP="00401A54">
      <w:pPr>
        <w:spacing w:line="360" w:lineRule="auto"/>
        <w:rPr>
          <w:b/>
        </w:rPr>
      </w:pPr>
    </w:p>
    <w:p w:rsidR="00401A54" w:rsidRPr="0038772A" w:rsidRDefault="00383D5A" w:rsidP="00401A54">
      <w:pPr>
        <w:spacing w:line="360" w:lineRule="auto"/>
        <w:rPr>
          <w:b/>
        </w:rPr>
      </w:pPr>
      <w:r>
        <w:rPr>
          <w:b/>
        </w:rPr>
        <w:t xml:space="preserve">5.2.4 </w:t>
      </w:r>
      <w:r w:rsidR="00401A54" w:rsidRPr="0038772A">
        <w:rPr>
          <w:b/>
        </w:rPr>
        <w:t>Product category involvement on brand attachment</w:t>
      </w:r>
    </w:p>
    <w:p w:rsidR="004044DF" w:rsidRDefault="0006393C" w:rsidP="004044DF">
      <w:pPr>
        <w:spacing w:line="360" w:lineRule="auto"/>
        <w:jc w:val="both"/>
      </w:pPr>
      <w:r>
        <w:t>The results in Table 5</w:t>
      </w:r>
      <w:r w:rsidR="00432673">
        <w:t xml:space="preserve"> show a sig</w:t>
      </w:r>
      <w:r w:rsidR="008A2D2A">
        <w:t>nificant effect in model 3 (</w:t>
      </w:r>
      <w:r w:rsidR="008A2D2A" w:rsidRPr="00AC4E68">
        <w:rPr>
          <w:i/>
        </w:rPr>
        <w:t>p</w:t>
      </w:r>
      <w:r w:rsidR="008A2D2A">
        <w:t xml:space="preserve"> &lt; .01) (</w:t>
      </w:r>
      <w:r w:rsidR="008A2D2A" w:rsidRPr="00AC4E68">
        <w:rPr>
          <w:i/>
        </w:rPr>
        <w:t>B</w:t>
      </w:r>
      <w:r w:rsidR="008A2D2A">
        <w:t xml:space="preserve"> = </w:t>
      </w:r>
      <w:r w:rsidR="00432673">
        <w:t xml:space="preserve">.18). Therefore, product category involvement is a significant moderator of the relationship between brand attachment and the virality of brand messages </w:t>
      </w:r>
      <w:r w:rsidR="00455319">
        <w:t>on social media. Consequently H5</w:t>
      </w:r>
      <w:r w:rsidR="00432673">
        <w:t xml:space="preserve"> is accepted. </w:t>
      </w:r>
      <w:r w:rsidR="00394EFF">
        <w:t xml:space="preserve"> When the product category involvement of a consumer is high it will positively effect the relationship between brand attachment and the virality of brand messages on social media.</w:t>
      </w:r>
    </w:p>
    <w:p w:rsidR="004044DF" w:rsidRDefault="004044DF" w:rsidP="004044DF">
      <w:pPr>
        <w:spacing w:line="360" w:lineRule="auto"/>
        <w:jc w:val="both"/>
        <w:rPr>
          <w:b/>
        </w:rPr>
      </w:pPr>
    </w:p>
    <w:p w:rsidR="0047027D" w:rsidRDefault="0047027D" w:rsidP="004044DF">
      <w:pPr>
        <w:spacing w:line="360" w:lineRule="auto"/>
        <w:jc w:val="both"/>
        <w:rPr>
          <w:b/>
        </w:rPr>
      </w:pPr>
    </w:p>
    <w:p w:rsidR="00383D5A" w:rsidRPr="004044DF" w:rsidRDefault="00383D5A" w:rsidP="004044DF">
      <w:pPr>
        <w:spacing w:line="360" w:lineRule="auto"/>
        <w:jc w:val="both"/>
      </w:pPr>
      <w:r w:rsidRPr="0038772A">
        <w:rPr>
          <w:b/>
        </w:rPr>
        <w:t xml:space="preserve">5.2.5 </w:t>
      </w:r>
      <w:r w:rsidR="00CA2DE0">
        <w:rPr>
          <w:b/>
        </w:rPr>
        <w:t>Product category involvement on brand message appeals</w:t>
      </w:r>
    </w:p>
    <w:p w:rsidR="0047027D" w:rsidRDefault="00A4503B" w:rsidP="00432673">
      <w:pPr>
        <w:spacing w:line="360" w:lineRule="auto"/>
        <w:jc w:val="both"/>
      </w:pPr>
      <w:r>
        <w:t>Results in Table 6</w:t>
      </w:r>
      <w:r w:rsidR="00432673">
        <w:t xml:space="preserve"> shows that </w:t>
      </w:r>
      <w:r w:rsidR="00CA2DE0">
        <w:t>product category involvement</w:t>
      </w:r>
      <w:r w:rsidR="00432673">
        <w:t xml:space="preserve"> is no significant moderator of the relationship between </w:t>
      </w:r>
      <w:r w:rsidR="00CB072F">
        <w:t>hard-sell versus soft-sell</w:t>
      </w:r>
      <w:r w:rsidR="00CA2DE0">
        <w:t xml:space="preserve"> appeals</w:t>
      </w:r>
      <w:r w:rsidR="00432673">
        <w:t xml:space="preserve"> and the virality of brand messages on social media</w:t>
      </w:r>
      <w:r w:rsidR="008A2D2A">
        <w:t xml:space="preserve"> (</w:t>
      </w:r>
      <w:r w:rsidR="008A2D2A" w:rsidRPr="00AC4E68">
        <w:rPr>
          <w:i/>
        </w:rPr>
        <w:t>B</w:t>
      </w:r>
      <w:r w:rsidR="008A2D2A">
        <w:t xml:space="preserve"> = -.06; </w:t>
      </w:r>
      <w:r w:rsidR="008A2D2A" w:rsidRPr="00AC4E68">
        <w:rPr>
          <w:i/>
        </w:rPr>
        <w:t>p</w:t>
      </w:r>
      <w:r w:rsidR="008A2D2A">
        <w:t xml:space="preserve"> &gt; </w:t>
      </w:r>
      <w:r w:rsidR="00394EFF">
        <w:t>.05)</w:t>
      </w:r>
      <w:r w:rsidR="00455319">
        <w:t xml:space="preserve">. Therefore H6a and H6b are </w:t>
      </w:r>
      <w:r w:rsidR="00432673">
        <w:t>rejected.</w:t>
      </w:r>
    </w:p>
    <w:p w:rsidR="0047027D" w:rsidRDefault="0047027D" w:rsidP="0047027D">
      <w:pPr>
        <w:pStyle w:val="Heading3"/>
      </w:pPr>
      <w:bookmarkStart w:id="175" w:name="_Toc245921245"/>
      <w:r>
        <w:t>5.2.6 Dummy variables</w:t>
      </w:r>
      <w:bookmarkEnd w:id="175"/>
    </w:p>
    <w:p w:rsidR="0047027D" w:rsidRPr="0047027D" w:rsidRDefault="0047027D" w:rsidP="0047027D">
      <w:pPr>
        <w:spacing w:line="360" w:lineRule="auto"/>
        <w:jc w:val="both"/>
      </w:pPr>
      <w:r w:rsidRPr="0047027D">
        <w:t xml:space="preserve">In this study the brand Nikon is our baseline category. Both dummies show significant effects (dummy Ray – </w:t>
      </w:r>
      <w:r w:rsidR="008A2D2A">
        <w:t xml:space="preserve">Ban model 1: </w:t>
      </w:r>
      <w:r w:rsidR="008A2D2A" w:rsidRPr="00AC4E68">
        <w:rPr>
          <w:i/>
        </w:rPr>
        <w:t>B</w:t>
      </w:r>
      <w:r w:rsidR="008A2D2A">
        <w:t xml:space="preserve"> =  .12</w:t>
      </w:r>
      <w:r w:rsidR="00AC4E68">
        <w:t>,</w:t>
      </w:r>
      <w:r w:rsidR="008A2D2A">
        <w:t xml:space="preserve"> </w:t>
      </w:r>
      <w:r w:rsidR="008A2D2A" w:rsidRPr="00AC4E68">
        <w:rPr>
          <w:i/>
        </w:rPr>
        <w:t>p</w:t>
      </w:r>
      <w:r w:rsidR="008A2D2A">
        <w:t xml:space="preserve"> &lt; .001, model 2: </w:t>
      </w:r>
      <w:r w:rsidR="008A2D2A" w:rsidRPr="00AC4E68">
        <w:rPr>
          <w:i/>
        </w:rPr>
        <w:t>B</w:t>
      </w:r>
      <w:r w:rsidR="008A2D2A">
        <w:t xml:space="preserve"> = .1 </w:t>
      </w:r>
      <w:r w:rsidR="008A2D2A" w:rsidRPr="00AC4E68">
        <w:rPr>
          <w:i/>
        </w:rPr>
        <w:t>p</w:t>
      </w:r>
      <w:r w:rsidR="008A2D2A">
        <w:t xml:space="preserve"> &lt; </w:t>
      </w:r>
      <w:r w:rsidRPr="0047027D">
        <w:t>.01; dum</w:t>
      </w:r>
      <w:r w:rsidR="008A2D2A">
        <w:t xml:space="preserve">my Vespa model 1: </w:t>
      </w:r>
      <w:r w:rsidR="008A2D2A" w:rsidRPr="00AC4E68">
        <w:rPr>
          <w:i/>
        </w:rPr>
        <w:t>B</w:t>
      </w:r>
      <w:r w:rsidR="00AC4E68">
        <w:t xml:space="preserve"> = .51 </w:t>
      </w:r>
      <w:r w:rsidR="00AC4E68" w:rsidRPr="00AC4E68">
        <w:rPr>
          <w:i/>
        </w:rPr>
        <w:t>p</w:t>
      </w:r>
      <w:r w:rsidR="00AC4E68">
        <w:t xml:space="preserve"> </w:t>
      </w:r>
      <w:r w:rsidR="008A2D2A">
        <w:t xml:space="preserve">&lt; .001, model 2: </w:t>
      </w:r>
      <w:r w:rsidR="008A2D2A" w:rsidRPr="00AC4E68">
        <w:rPr>
          <w:i/>
        </w:rPr>
        <w:t>B</w:t>
      </w:r>
      <w:r w:rsidR="00AC4E68">
        <w:t xml:space="preserve"> = .48 </w:t>
      </w:r>
      <w:r w:rsidR="00AC4E68" w:rsidRPr="00AC4E68">
        <w:rPr>
          <w:i/>
        </w:rPr>
        <w:t>p</w:t>
      </w:r>
      <w:r w:rsidR="008A2D2A" w:rsidRPr="00AC4E68">
        <w:rPr>
          <w:i/>
        </w:rPr>
        <w:t xml:space="preserve"> </w:t>
      </w:r>
      <w:r w:rsidR="008A2D2A">
        <w:t xml:space="preserve">&lt; </w:t>
      </w:r>
      <w:r w:rsidRPr="0047027D">
        <w:t>.001). This implicates that the virality of the brand message increases when the brand is changed from Nikon to Ray – Ban and from Nikon to Vespa. The dummy variables gender and hard-sell versus soft-sell</w:t>
      </w:r>
      <w:r w:rsidR="008A2D2A">
        <w:t xml:space="preserve"> are both not significant (</w:t>
      </w:r>
      <w:r w:rsidR="008A2D2A" w:rsidRPr="00AC4E68">
        <w:rPr>
          <w:i/>
        </w:rPr>
        <w:t>p</w:t>
      </w:r>
      <w:r w:rsidR="008A2D2A">
        <w:t xml:space="preserve"> &gt; </w:t>
      </w:r>
      <w:r w:rsidRPr="0047027D">
        <w:t xml:space="preserve">.05). Therefore the increase of brand message virality is not predicted whether someone is a male or female </w:t>
      </w:r>
      <w:r>
        <w:t>or whether the brand message uses hard-sell or soft-sell appeal.</w:t>
      </w:r>
    </w:p>
    <w:p w:rsidR="00A373BC" w:rsidRDefault="00A373BC" w:rsidP="00432673">
      <w:pPr>
        <w:spacing w:line="360" w:lineRule="auto"/>
        <w:jc w:val="both"/>
      </w:pPr>
    </w:p>
    <w:tbl>
      <w:tblPr>
        <w:tblStyle w:val="TableGrid"/>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2504"/>
        <w:gridCol w:w="1107"/>
        <w:gridCol w:w="1397"/>
        <w:gridCol w:w="82"/>
        <w:gridCol w:w="2423"/>
      </w:tblGrid>
      <w:tr w:rsidR="00A4503B" w:rsidTr="00AC4E68">
        <w:trPr>
          <w:trHeight w:hRule="exact" w:val="510"/>
        </w:trPr>
        <w:tc>
          <w:tcPr>
            <w:tcW w:w="3119" w:type="dxa"/>
            <w:tcBorders>
              <w:top w:val="thinThickLargeGap" w:sz="24" w:space="0" w:color="auto"/>
              <w:bottom w:val="single" w:sz="4" w:space="0" w:color="auto"/>
            </w:tcBorders>
          </w:tcPr>
          <w:p w:rsidR="00FA5529" w:rsidRPr="00E96799" w:rsidRDefault="00FA5529" w:rsidP="00FA5529">
            <w:pPr>
              <w:spacing w:line="360" w:lineRule="auto"/>
              <w:jc w:val="both"/>
              <w:rPr>
                <w:lang w:val="en-US"/>
              </w:rPr>
            </w:pPr>
          </w:p>
        </w:tc>
        <w:tc>
          <w:tcPr>
            <w:tcW w:w="2504" w:type="dxa"/>
            <w:tcBorders>
              <w:top w:val="thinThickLargeGap" w:sz="24" w:space="0" w:color="auto"/>
              <w:bottom w:val="single" w:sz="4" w:space="0" w:color="auto"/>
            </w:tcBorders>
          </w:tcPr>
          <w:p w:rsidR="00FA5529" w:rsidRDefault="00FA5529" w:rsidP="0047027D">
            <w:pPr>
              <w:jc w:val="center"/>
              <w:rPr>
                <w:rFonts w:asciiTheme="majorHAnsi" w:hAnsiTheme="majorHAnsi"/>
                <w:sz w:val="18"/>
              </w:rPr>
            </w:pPr>
            <w:r w:rsidRPr="00991AD1">
              <w:rPr>
                <w:rFonts w:asciiTheme="majorHAnsi" w:hAnsiTheme="majorHAnsi"/>
                <w:sz w:val="18"/>
              </w:rPr>
              <w:t>Model 1</w:t>
            </w:r>
            <w:r w:rsidR="0047027D">
              <w:rPr>
                <w:rFonts w:asciiTheme="majorHAnsi" w:hAnsiTheme="majorHAnsi"/>
                <w:sz w:val="18"/>
              </w:rPr>
              <w:t xml:space="preserve"> (control)</w:t>
            </w:r>
          </w:p>
          <w:p w:rsidR="00AC4E68" w:rsidRPr="00AC4E68" w:rsidRDefault="00AC4E68" w:rsidP="0047027D">
            <w:pPr>
              <w:jc w:val="center"/>
              <w:rPr>
                <w:rFonts w:asciiTheme="majorHAnsi" w:hAnsiTheme="majorHAnsi"/>
                <w:i/>
                <w:sz w:val="18"/>
              </w:rPr>
            </w:pPr>
            <w:r w:rsidRPr="00AC4E68">
              <w:rPr>
                <w:rFonts w:asciiTheme="majorHAnsi" w:hAnsiTheme="majorHAnsi"/>
                <w:i/>
                <w:sz w:val="18"/>
              </w:rPr>
              <w:t>b</w:t>
            </w:r>
          </w:p>
          <w:p w:rsidR="00AC4E68" w:rsidRPr="0047027D" w:rsidRDefault="00AC4E68" w:rsidP="0047027D">
            <w:pPr>
              <w:jc w:val="center"/>
              <w:rPr>
                <w:rFonts w:asciiTheme="majorHAnsi" w:hAnsiTheme="majorHAnsi"/>
                <w:sz w:val="18"/>
              </w:rPr>
            </w:pPr>
          </w:p>
        </w:tc>
        <w:tc>
          <w:tcPr>
            <w:tcW w:w="2504" w:type="dxa"/>
            <w:gridSpan w:val="2"/>
            <w:tcBorders>
              <w:top w:val="thinThickLargeGap" w:sz="24" w:space="0" w:color="auto"/>
              <w:bottom w:val="single" w:sz="4" w:space="0" w:color="auto"/>
            </w:tcBorders>
          </w:tcPr>
          <w:p w:rsidR="00FA5529" w:rsidRDefault="00FA5529" w:rsidP="0047027D">
            <w:pPr>
              <w:jc w:val="center"/>
              <w:rPr>
                <w:rFonts w:asciiTheme="majorHAnsi" w:hAnsiTheme="majorHAnsi"/>
                <w:sz w:val="18"/>
              </w:rPr>
            </w:pPr>
            <w:r w:rsidRPr="00991AD1">
              <w:rPr>
                <w:rFonts w:asciiTheme="majorHAnsi" w:hAnsiTheme="majorHAnsi"/>
                <w:sz w:val="18"/>
              </w:rPr>
              <w:t>Model 2</w:t>
            </w:r>
            <w:r w:rsidR="0047027D">
              <w:rPr>
                <w:rFonts w:asciiTheme="majorHAnsi" w:hAnsiTheme="majorHAnsi"/>
                <w:sz w:val="18"/>
              </w:rPr>
              <w:t xml:space="preserve"> </w:t>
            </w:r>
            <w:r w:rsidR="0047027D" w:rsidRPr="00991AD1">
              <w:rPr>
                <w:rFonts w:asciiTheme="majorHAnsi" w:hAnsiTheme="majorHAnsi"/>
                <w:sz w:val="18"/>
              </w:rPr>
              <w:t>(independents)</w:t>
            </w:r>
          </w:p>
          <w:p w:rsidR="00AC4E68" w:rsidRPr="00AC4E68" w:rsidRDefault="00AC4E68" w:rsidP="0047027D">
            <w:pPr>
              <w:jc w:val="center"/>
              <w:rPr>
                <w:rFonts w:asciiTheme="majorHAnsi" w:hAnsiTheme="majorHAnsi"/>
                <w:i/>
                <w:sz w:val="18"/>
              </w:rPr>
            </w:pPr>
            <w:r w:rsidRPr="00AC4E68">
              <w:rPr>
                <w:rFonts w:asciiTheme="majorHAnsi" w:hAnsiTheme="majorHAnsi"/>
                <w:i/>
                <w:sz w:val="18"/>
              </w:rPr>
              <w:t>b</w:t>
            </w:r>
          </w:p>
        </w:tc>
        <w:tc>
          <w:tcPr>
            <w:tcW w:w="2505" w:type="dxa"/>
            <w:gridSpan w:val="2"/>
            <w:tcBorders>
              <w:top w:val="thinThickLargeGap" w:sz="24" w:space="0" w:color="auto"/>
              <w:bottom w:val="single" w:sz="4" w:space="0" w:color="auto"/>
            </w:tcBorders>
          </w:tcPr>
          <w:p w:rsidR="00FA5529" w:rsidRDefault="00FA5529" w:rsidP="0047027D">
            <w:pPr>
              <w:jc w:val="center"/>
              <w:rPr>
                <w:rFonts w:asciiTheme="majorHAnsi" w:hAnsiTheme="majorHAnsi"/>
                <w:sz w:val="18"/>
              </w:rPr>
            </w:pPr>
            <w:r w:rsidRPr="00991AD1">
              <w:rPr>
                <w:rFonts w:asciiTheme="majorHAnsi" w:hAnsiTheme="majorHAnsi"/>
                <w:sz w:val="18"/>
              </w:rPr>
              <w:t>Model 3</w:t>
            </w:r>
            <w:r w:rsidR="00AC4E68">
              <w:rPr>
                <w:rFonts w:asciiTheme="majorHAnsi" w:hAnsiTheme="majorHAnsi"/>
                <w:sz w:val="18"/>
              </w:rPr>
              <w:t xml:space="preserve"> </w:t>
            </w:r>
            <w:r w:rsidR="0047027D" w:rsidRPr="00991AD1">
              <w:rPr>
                <w:rFonts w:asciiTheme="majorHAnsi" w:hAnsiTheme="majorHAnsi"/>
                <w:sz w:val="18"/>
              </w:rPr>
              <w:t>(moderation)</w:t>
            </w:r>
          </w:p>
          <w:p w:rsidR="00AC4E68" w:rsidRPr="00AC4E68" w:rsidRDefault="00AC4E68" w:rsidP="0047027D">
            <w:pPr>
              <w:jc w:val="center"/>
              <w:rPr>
                <w:rFonts w:asciiTheme="majorHAnsi" w:hAnsiTheme="majorHAnsi"/>
                <w:i/>
                <w:sz w:val="18"/>
              </w:rPr>
            </w:pPr>
            <w:r w:rsidRPr="00AC4E68">
              <w:rPr>
                <w:rFonts w:asciiTheme="majorHAnsi" w:hAnsiTheme="majorHAnsi"/>
                <w:i/>
                <w:sz w:val="18"/>
              </w:rPr>
              <w:t>b</w:t>
            </w:r>
          </w:p>
        </w:tc>
      </w:tr>
      <w:tr w:rsidR="00A4503B" w:rsidTr="0047027D">
        <w:trPr>
          <w:trHeight w:hRule="exact" w:val="284"/>
        </w:trPr>
        <w:tc>
          <w:tcPr>
            <w:tcW w:w="3119" w:type="dxa"/>
            <w:tcBorders>
              <w:top w:val="single" w:sz="4" w:space="0" w:color="auto"/>
            </w:tcBorders>
          </w:tcPr>
          <w:p w:rsidR="00FA5529" w:rsidRDefault="00FA5529" w:rsidP="00FA5529">
            <w:pPr>
              <w:spacing w:line="360" w:lineRule="auto"/>
              <w:jc w:val="both"/>
            </w:pPr>
            <w:r>
              <w:rPr>
                <w:rFonts w:asciiTheme="majorHAnsi" w:hAnsiTheme="majorHAnsi"/>
                <w:i/>
              </w:rPr>
              <w:t>(Constant)</w:t>
            </w:r>
          </w:p>
        </w:tc>
        <w:tc>
          <w:tcPr>
            <w:tcW w:w="2504" w:type="dxa"/>
            <w:tcBorders>
              <w:top w:val="single" w:sz="4" w:space="0" w:color="auto"/>
            </w:tcBorders>
          </w:tcPr>
          <w:p w:rsidR="00FA5529" w:rsidRDefault="008A2D2A" w:rsidP="00FA5529">
            <w:pPr>
              <w:spacing w:line="360" w:lineRule="auto"/>
              <w:jc w:val="center"/>
            </w:pPr>
            <w:r>
              <w:t>-</w:t>
            </w:r>
            <w:r w:rsidR="00FA5529">
              <w:t>.22</w:t>
            </w:r>
          </w:p>
        </w:tc>
        <w:tc>
          <w:tcPr>
            <w:tcW w:w="2504" w:type="dxa"/>
            <w:gridSpan w:val="2"/>
            <w:tcBorders>
              <w:top w:val="single" w:sz="4" w:space="0" w:color="auto"/>
            </w:tcBorders>
          </w:tcPr>
          <w:p w:rsidR="00FA5529" w:rsidRDefault="00FA5529" w:rsidP="00FA5529">
            <w:pPr>
              <w:spacing w:line="360" w:lineRule="auto"/>
              <w:jc w:val="center"/>
            </w:pPr>
            <w:r w:rsidRPr="00C61B06">
              <w:t>-</w:t>
            </w:r>
            <w:r>
              <w:t>.55</w:t>
            </w:r>
          </w:p>
        </w:tc>
        <w:tc>
          <w:tcPr>
            <w:tcW w:w="2505" w:type="dxa"/>
            <w:gridSpan w:val="2"/>
            <w:tcBorders>
              <w:top w:val="single" w:sz="4" w:space="0" w:color="auto"/>
            </w:tcBorders>
          </w:tcPr>
          <w:p w:rsidR="00FA5529" w:rsidRDefault="008A2D2A" w:rsidP="00FA5529">
            <w:pPr>
              <w:spacing w:line="360" w:lineRule="auto"/>
              <w:jc w:val="center"/>
            </w:pPr>
            <w:r>
              <w:t>-</w:t>
            </w:r>
            <w:r w:rsidR="00FA5529">
              <w:t>.87</w:t>
            </w:r>
          </w:p>
        </w:tc>
      </w:tr>
      <w:tr w:rsidR="00A4503B" w:rsidTr="0047027D">
        <w:trPr>
          <w:trHeight w:hRule="exact" w:val="284"/>
        </w:trPr>
        <w:tc>
          <w:tcPr>
            <w:tcW w:w="3119" w:type="dxa"/>
          </w:tcPr>
          <w:p w:rsidR="00A4503B" w:rsidRDefault="00A4503B" w:rsidP="00A4503B">
            <w:pPr>
              <w:spacing w:line="360" w:lineRule="auto"/>
            </w:pPr>
            <w:r>
              <w:rPr>
                <w:rFonts w:asciiTheme="majorHAnsi" w:hAnsiTheme="majorHAnsi"/>
                <w:i/>
              </w:rPr>
              <w:t>Facebook i</w:t>
            </w:r>
            <w:r w:rsidRPr="00991AD1">
              <w:rPr>
                <w:rFonts w:asciiTheme="majorHAnsi" w:hAnsiTheme="majorHAnsi"/>
                <w:i/>
              </w:rPr>
              <w:t>ntensity</w:t>
            </w:r>
          </w:p>
        </w:tc>
        <w:tc>
          <w:tcPr>
            <w:tcW w:w="2504" w:type="dxa"/>
          </w:tcPr>
          <w:p w:rsidR="00A4503B" w:rsidRDefault="00A4503B" w:rsidP="00FA5529">
            <w:pPr>
              <w:spacing w:line="360" w:lineRule="auto"/>
              <w:jc w:val="center"/>
            </w:pPr>
            <w:r>
              <w:t>.57**</w:t>
            </w:r>
          </w:p>
        </w:tc>
        <w:tc>
          <w:tcPr>
            <w:tcW w:w="2504" w:type="dxa"/>
            <w:gridSpan w:val="2"/>
          </w:tcPr>
          <w:p w:rsidR="00A4503B" w:rsidRDefault="00A4503B" w:rsidP="00FA5529">
            <w:pPr>
              <w:spacing w:line="360" w:lineRule="auto"/>
              <w:jc w:val="center"/>
            </w:pPr>
            <w:r>
              <w:t>.37</w:t>
            </w:r>
          </w:p>
        </w:tc>
        <w:tc>
          <w:tcPr>
            <w:tcW w:w="2505" w:type="dxa"/>
            <w:gridSpan w:val="2"/>
          </w:tcPr>
          <w:p w:rsidR="00A4503B" w:rsidRDefault="00A4503B" w:rsidP="00FA5529">
            <w:pPr>
              <w:spacing w:line="360" w:lineRule="auto"/>
              <w:jc w:val="center"/>
            </w:pPr>
            <w:r>
              <w:t>.38***</w:t>
            </w:r>
          </w:p>
        </w:tc>
      </w:tr>
      <w:tr w:rsidR="00A4503B" w:rsidTr="0047027D">
        <w:trPr>
          <w:trHeight w:hRule="exact" w:val="284"/>
        </w:trPr>
        <w:tc>
          <w:tcPr>
            <w:tcW w:w="3119" w:type="dxa"/>
          </w:tcPr>
          <w:p w:rsidR="00A4503B" w:rsidRDefault="00A4503B" w:rsidP="00A4503B">
            <w:pPr>
              <w:spacing w:line="360" w:lineRule="auto"/>
            </w:pPr>
            <w:r>
              <w:rPr>
                <w:rFonts w:asciiTheme="majorHAnsi" w:hAnsiTheme="majorHAnsi"/>
                <w:i/>
              </w:rPr>
              <w:t>Brand message attractiveness</w:t>
            </w:r>
          </w:p>
        </w:tc>
        <w:tc>
          <w:tcPr>
            <w:tcW w:w="2504" w:type="dxa"/>
          </w:tcPr>
          <w:p w:rsidR="00A4503B" w:rsidRDefault="00A4503B" w:rsidP="00FA5529">
            <w:pPr>
              <w:spacing w:line="360" w:lineRule="auto"/>
              <w:jc w:val="center"/>
            </w:pPr>
            <w:r>
              <w:t>.51***</w:t>
            </w:r>
          </w:p>
        </w:tc>
        <w:tc>
          <w:tcPr>
            <w:tcW w:w="2504" w:type="dxa"/>
            <w:gridSpan w:val="2"/>
          </w:tcPr>
          <w:p w:rsidR="00A4503B" w:rsidRDefault="00A4503B" w:rsidP="00FA5529">
            <w:pPr>
              <w:spacing w:line="360" w:lineRule="auto"/>
              <w:jc w:val="center"/>
            </w:pPr>
            <w:r>
              <w:t>.32***</w:t>
            </w:r>
          </w:p>
        </w:tc>
        <w:tc>
          <w:tcPr>
            <w:tcW w:w="2505" w:type="dxa"/>
            <w:gridSpan w:val="2"/>
          </w:tcPr>
          <w:p w:rsidR="00A4503B" w:rsidRDefault="00A4503B" w:rsidP="00FA5529">
            <w:pPr>
              <w:spacing w:line="360" w:lineRule="auto"/>
              <w:jc w:val="center"/>
            </w:pPr>
            <w:r>
              <w:t>.33***</w:t>
            </w:r>
          </w:p>
        </w:tc>
      </w:tr>
      <w:tr w:rsidR="00A4503B" w:rsidTr="0047027D">
        <w:trPr>
          <w:trHeight w:hRule="exact" w:val="284"/>
        </w:trPr>
        <w:tc>
          <w:tcPr>
            <w:tcW w:w="3119" w:type="dxa"/>
          </w:tcPr>
          <w:p w:rsidR="00A4503B" w:rsidRDefault="00A4503B" w:rsidP="00A4503B">
            <w:pPr>
              <w:spacing w:line="360" w:lineRule="auto"/>
            </w:pPr>
            <w:r w:rsidRPr="00991AD1">
              <w:rPr>
                <w:rFonts w:asciiTheme="majorHAnsi" w:hAnsiTheme="majorHAnsi"/>
                <w:i/>
              </w:rPr>
              <w:t>Gender</w:t>
            </w:r>
            <w:r w:rsidR="005010E7">
              <w:rPr>
                <w:rFonts w:asciiTheme="majorHAnsi" w:hAnsiTheme="majorHAnsi"/>
                <w:i/>
              </w:rPr>
              <w:t xml:space="preserve"> ****</w:t>
            </w:r>
          </w:p>
        </w:tc>
        <w:tc>
          <w:tcPr>
            <w:tcW w:w="2504" w:type="dxa"/>
          </w:tcPr>
          <w:p w:rsidR="00A4503B" w:rsidRDefault="008A2D2A" w:rsidP="00FA5529">
            <w:pPr>
              <w:spacing w:line="360" w:lineRule="auto"/>
              <w:jc w:val="center"/>
            </w:pPr>
            <w:r>
              <w:t>0</w:t>
            </w:r>
            <w:r w:rsidR="00A4503B">
              <w:t>1</w:t>
            </w:r>
          </w:p>
        </w:tc>
        <w:tc>
          <w:tcPr>
            <w:tcW w:w="2504" w:type="dxa"/>
            <w:gridSpan w:val="2"/>
          </w:tcPr>
          <w:p w:rsidR="00A4503B" w:rsidRDefault="00A4503B" w:rsidP="00FA5529">
            <w:pPr>
              <w:spacing w:line="360" w:lineRule="auto"/>
              <w:jc w:val="center"/>
            </w:pPr>
            <w:r>
              <w:t>.09</w:t>
            </w:r>
          </w:p>
        </w:tc>
        <w:tc>
          <w:tcPr>
            <w:tcW w:w="2505" w:type="dxa"/>
            <w:gridSpan w:val="2"/>
          </w:tcPr>
          <w:p w:rsidR="00A4503B" w:rsidRDefault="00A4503B" w:rsidP="00FA5529">
            <w:pPr>
              <w:spacing w:line="360" w:lineRule="auto"/>
              <w:jc w:val="center"/>
            </w:pPr>
            <w:r>
              <w:t>.12</w:t>
            </w:r>
          </w:p>
        </w:tc>
      </w:tr>
      <w:tr w:rsidR="00A4503B" w:rsidTr="0047027D">
        <w:trPr>
          <w:trHeight w:hRule="exact" w:val="284"/>
        </w:trPr>
        <w:tc>
          <w:tcPr>
            <w:tcW w:w="3119" w:type="dxa"/>
          </w:tcPr>
          <w:p w:rsidR="00A4503B" w:rsidRDefault="00A4503B" w:rsidP="00A4503B">
            <w:pPr>
              <w:spacing w:line="360" w:lineRule="auto"/>
            </w:pPr>
            <w:r w:rsidRPr="00991AD1">
              <w:rPr>
                <w:rFonts w:asciiTheme="majorHAnsi" w:hAnsiTheme="majorHAnsi"/>
                <w:i/>
              </w:rPr>
              <w:t>Age</w:t>
            </w:r>
          </w:p>
        </w:tc>
        <w:tc>
          <w:tcPr>
            <w:tcW w:w="2504" w:type="dxa"/>
          </w:tcPr>
          <w:p w:rsidR="00A4503B" w:rsidRDefault="00A4503B" w:rsidP="00FA5529">
            <w:pPr>
              <w:spacing w:line="360" w:lineRule="auto"/>
              <w:jc w:val="center"/>
            </w:pPr>
            <w:r>
              <w:t>.00</w:t>
            </w:r>
          </w:p>
        </w:tc>
        <w:tc>
          <w:tcPr>
            <w:tcW w:w="2504" w:type="dxa"/>
            <w:gridSpan w:val="2"/>
          </w:tcPr>
          <w:p w:rsidR="00A4503B" w:rsidRDefault="00A4503B" w:rsidP="00FA5529">
            <w:pPr>
              <w:spacing w:line="360" w:lineRule="auto"/>
              <w:jc w:val="center"/>
            </w:pPr>
            <w:r>
              <w:t>.00</w:t>
            </w:r>
          </w:p>
        </w:tc>
        <w:tc>
          <w:tcPr>
            <w:tcW w:w="2505" w:type="dxa"/>
            <w:gridSpan w:val="2"/>
          </w:tcPr>
          <w:p w:rsidR="00A4503B" w:rsidRDefault="00A4503B" w:rsidP="00FA5529">
            <w:pPr>
              <w:spacing w:line="360" w:lineRule="auto"/>
              <w:jc w:val="center"/>
            </w:pPr>
            <w:r>
              <w:t>.</w:t>
            </w:r>
            <w:r w:rsidRPr="00241217">
              <w:t>0</w:t>
            </w:r>
            <w:r>
              <w:t>1</w:t>
            </w:r>
          </w:p>
        </w:tc>
      </w:tr>
      <w:tr w:rsidR="00A4503B" w:rsidTr="0047027D">
        <w:trPr>
          <w:trHeight w:hRule="exact" w:val="284"/>
        </w:trPr>
        <w:tc>
          <w:tcPr>
            <w:tcW w:w="3119" w:type="dxa"/>
          </w:tcPr>
          <w:p w:rsidR="00A4503B" w:rsidRDefault="00A4503B" w:rsidP="00A4503B">
            <w:pPr>
              <w:spacing w:line="360" w:lineRule="auto"/>
            </w:pPr>
            <w:r>
              <w:rPr>
                <w:rFonts w:asciiTheme="majorHAnsi" w:hAnsiTheme="majorHAnsi"/>
                <w:i/>
              </w:rPr>
              <w:t>Need to b</w:t>
            </w:r>
            <w:r w:rsidRPr="00991AD1">
              <w:rPr>
                <w:rFonts w:asciiTheme="majorHAnsi" w:hAnsiTheme="majorHAnsi"/>
                <w:i/>
              </w:rPr>
              <w:t>elong</w:t>
            </w:r>
          </w:p>
        </w:tc>
        <w:tc>
          <w:tcPr>
            <w:tcW w:w="2504" w:type="dxa"/>
          </w:tcPr>
          <w:p w:rsidR="00A4503B" w:rsidRDefault="008A2D2A" w:rsidP="00FA5529">
            <w:pPr>
              <w:spacing w:line="360" w:lineRule="auto"/>
              <w:jc w:val="center"/>
            </w:pPr>
            <w:r>
              <w:t>-</w:t>
            </w:r>
            <w:r w:rsidR="00A4503B">
              <w:t>.09</w:t>
            </w:r>
          </w:p>
        </w:tc>
        <w:tc>
          <w:tcPr>
            <w:tcW w:w="2504" w:type="dxa"/>
            <w:gridSpan w:val="2"/>
          </w:tcPr>
          <w:p w:rsidR="00A4503B" w:rsidRDefault="00A4503B" w:rsidP="00FA5529">
            <w:pPr>
              <w:spacing w:line="360" w:lineRule="auto"/>
              <w:jc w:val="center"/>
            </w:pPr>
            <w:r w:rsidRPr="00C61B06">
              <w:t>-</w:t>
            </w:r>
            <w:r>
              <w:t>.16</w:t>
            </w:r>
          </w:p>
        </w:tc>
        <w:tc>
          <w:tcPr>
            <w:tcW w:w="2505" w:type="dxa"/>
            <w:gridSpan w:val="2"/>
          </w:tcPr>
          <w:p w:rsidR="00A4503B" w:rsidRDefault="00A4503B" w:rsidP="00FA5529">
            <w:pPr>
              <w:spacing w:line="360" w:lineRule="auto"/>
              <w:jc w:val="center"/>
            </w:pPr>
            <w:r w:rsidRPr="00241217">
              <w:t>-</w:t>
            </w:r>
            <w:r>
              <w:t>.15</w:t>
            </w:r>
          </w:p>
        </w:tc>
      </w:tr>
      <w:tr w:rsidR="00A4503B" w:rsidTr="0047027D">
        <w:trPr>
          <w:trHeight w:hRule="exact" w:val="284"/>
        </w:trPr>
        <w:tc>
          <w:tcPr>
            <w:tcW w:w="3119" w:type="dxa"/>
            <w:tcBorders>
              <w:bottom w:val="single" w:sz="4" w:space="0" w:color="auto"/>
            </w:tcBorders>
          </w:tcPr>
          <w:p w:rsidR="00A4503B" w:rsidRDefault="00A4503B" w:rsidP="00A4503B">
            <w:pPr>
              <w:spacing w:line="360" w:lineRule="auto"/>
            </w:pPr>
            <w:r>
              <w:rPr>
                <w:rFonts w:asciiTheme="majorHAnsi" w:hAnsiTheme="majorHAnsi"/>
                <w:i/>
              </w:rPr>
              <w:t>Opinion l</w:t>
            </w:r>
            <w:r w:rsidRPr="00991AD1">
              <w:rPr>
                <w:rFonts w:asciiTheme="majorHAnsi" w:hAnsiTheme="majorHAnsi"/>
                <w:i/>
              </w:rPr>
              <w:t>eadership</w:t>
            </w:r>
          </w:p>
        </w:tc>
        <w:tc>
          <w:tcPr>
            <w:tcW w:w="2504" w:type="dxa"/>
            <w:tcBorders>
              <w:bottom w:val="single" w:sz="4" w:space="0" w:color="auto"/>
            </w:tcBorders>
          </w:tcPr>
          <w:p w:rsidR="00A4503B" w:rsidRDefault="008A2D2A" w:rsidP="00FA5529">
            <w:pPr>
              <w:spacing w:line="360" w:lineRule="auto"/>
              <w:jc w:val="center"/>
            </w:pPr>
            <w:r>
              <w:t>-</w:t>
            </w:r>
            <w:r w:rsidR="00A4503B">
              <w:t>.31**</w:t>
            </w:r>
          </w:p>
        </w:tc>
        <w:tc>
          <w:tcPr>
            <w:tcW w:w="2504" w:type="dxa"/>
            <w:gridSpan w:val="2"/>
            <w:tcBorders>
              <w:bottom w:val="single" w:sz="4" w:space="0" w:color="auto"/>
            </w:tcBorders>
          </w:tcPr>
          <w:p w:rsidR="00A4503B" w:rsidRDefault="008A2D2A" w:rsidP="00FA5529">
            <w:pPr>
              <w:spacing w:line="360" w:lineRule="auto"/>
              <w:jc w:val="center"/>
            </w:pPr>
            <w:r>
              <w:t>-</w:t>
            </w:r>
            <w:r w:rsidR="00A4503B">
              <w:t>.29***</w:t>
            </w:r>
          </w:p>
        </w:tc>
        <w:tc>
          <w:tcPr>
            <w:tcW w:w="2505" w:type="dxa"/>
            <w:gridSpan w:val="2"/>
            <w:tcBorders>
              <w:bottom w:val="single" w:sz="4" w:space="0" w:color="auto"/>
            </w:tcBorders>
          </w:tcPr>
          <w:p w:rsidR="00A4503B" w:rsidRDefault="008A2D2A" w:rsidP="00FA5529">
            <w:pPr>
              <w:spacing w:line="360" w:lineRule="auto"/>
              <w:jc w:val="center"/>
            </w:pPr>
            <w:r>
              <w:t>-</w:t>
            </w:r>
            <w:r w:rsidR="00A4503B">
              <w:t>.30***</w:t>
            </w:r>
          </w:p>
        </w:tc>
      </w:tr>
      <w:tr w:rsidR="00A4503B" w:rsidTr="0047027D">
        <w:trPr>
          <w:trHeight w:hRule="exact" w:val="284"/>
        </w:trPr>
        <w:tc>
          <w:tcPr>
            <w:tcW w:w="3119" w:type="dxa"/>
            <w:tcBorders>
              <w:top w:val="single" w:sz="4" w:space="0" w:color="auto"/>
            </w:tcBorders>
          </w:tcPr>
          <w:p w:rsidR="00A4503B" w:rsidRDefault="005010E7" w:rsidP="00A4503B">
            <w:pPr>
              <w:spacing w:line="360" w:lineRule="auto"/>
            </w:pPr>
            <w:r>
              <w:rPr>
                <w:rFonts w:asciiTheme="majorHAnsi" w:hAnsiTheme="majorHAnsi"/>
                <w:i/>
              </w:rPr>
              <w:t>Hard-sell versus soft-sell****</w:t>
            </w:r>
          </w:p>
        </w:tc>
        <w:tc>
          <w:tcPr>
            <w:tcW w:w="2504" w:type="dxa"/>
            <w:tcBorders>
              <w:top w:val="single" w:sz="4" w:space="0" w:color="auto"/>
            </w:tcBorders>
          </w:tcPr>
          <w:p w:rsidR="00A4503B" w:rsidRDefault="00A4503B" w:rsidP="00FA5529">
            <w:pPr>
              <w:spacing w:line="360" w:lineRule="auto"/>
              <w:jc w:val="center"/>
            </w:pPr>
          </w:p>
        </w:tc>
        <w:tc>
          <w:tcPr>
            <w:tcW w:w="2504" w:type="dxa"/>
            <w:gridSpan w:val="2"/>
            <w:tcBorders>
              <w:top w:val="single" w:sz="4" w:space="0" w:color="auto"/>
            </w:tcBorders>
          </w:tcPr>
          <w:p w:rsidR="00A4503B" w:rsidRDefault="008A2D2A" w:rsidP="00FA5529">
            <w:pPr>
              <w:spacing w:line="360" w:lineRule="auto"/>
              <w:jc w:val="center"/>
            </w:pPr>
            <w:r>
              <w:t>-</w:t>
            </w:r>
            <w:r w:rsidR="00A4503B">
              <w:t>.18</w:t>
            </w:r>
          </w:p>
        </w:tc>
        <w:tc>
          <w:tcPr>
            <w:tcW w:w="2505" w:type="dxa"/>
            <w:gridSpan w:val="2"/>
            <w:tcBorders>
              <w:top w:val="single" w:sz="4" w:space="0" w:color="auto"/>
            </w:tcBorders>
          </w:tcPr>
          <w:p w:rsidR="00A4503B" w:rsidRDefault="008A2D2A" w:rsidP="00FA5529">
            <w:pPr>
              <w:spacing w:line="360" w:lineRule="auto"/>
              <w:jc w:val="center"/>
            </w:pPr>
            <w:r>
              <w:t>-</w:t>
            </w:r>
            <w:r w:rsidR="00A4503B">
              <w:t>.17</w:t>
            </w:r>
          </w:p>
        </w:tc>
      </w:tr>
      <w:tr w:rsidR="00A4503B" w:rsidTr="0047027D">
        <w:trPr>
          <w:trHeight w:hRule="exact" w:val="284"/>
        </w:trPr>
        <w:tc>
          <w:tcPr>
            <w:tcW w:w="3119" w:type="dxa"/>
          </w:tcPr>
          <w:p w:rsidR="00A4503B" w:rsidRDefault="00A4503B" w:rsidP="00A4503B">
            <w:pPr>
              <w:spacing w:line="360" w:lineRule="auto"/>
            </w:pPr>
            <w:r>
              <w:rPr>
                <w:rFonts w:asciiTheme="majorHAnsi" w:hAnsiTheme="majorHAnsi"/>
                <w:i/>
              </w:rPr>
              <w:t>Brand a</w:t>
            </w:r>
            <w:r w:rsidRPr="00991AD1">
              <w:rPr>
                <w:rFonts w:asciiTheme="majorHAnsi" w:hAnsiTheme="majorHAnsi"/>
                <w:i/>
              </w:rPr>
              <w:t>ttachment</w:t>
            </w:r>
          </w:p>
        </w:tc>
        <w:tc>
          <w:tcPr>
            <w:tcW w:w="2504" w:type="dxa"/>
          </w:tcPr>
          <w:p w:rsidR="00A4503B" w:rsidRDefault="00A4503B" w:rsidP="00FA5529">
            <w:pPr>
              <w:spacing w:line="360" w:lineRule="auto"/>
              <w:jc w:val="center"/>
            </w:pPr>
          </w:p>
        </w:tc>
        <w:tc>
          <w:tcPr>
            <w:tcW w:w="2504" w:type="dxa"/>
            <w:gridSpan w:val="2"/>
          </w:tcPr>
          <w:p w:rsidR="00A4503B" w:rsidRDefault="00A4503B" w:rsidP="00FA5529">
            <w:pPr>
              <w:spacing w:line="360" w:lineRule="auto"/>
              <w:jc w:val="center"/>
            </w:pPr>
            <w:r>
              <w:t>.37***</w:t>
            </w:r>
          </w:p>
        </w:tc>
        <w:tc>
          <w:tcPr>
            <w:tcW w:w="2505" w:type="dxa"/>
            <w:gridSpan w:val="2"/>
          </w:tcPr>
          <w:p w:rsidR="00A4503B" w:rsidRDefault="00A4503B" w:rsidP="00FA5529">
            <w:pPr>
              <w:spacing w:line="360" w:lineRule="auto"/>
              <w:jc w:val="center"/>
            </w:pPr>
            <w:r>
              <w:t>.31***</w:t>
            </w:r>
          </w:p>
        </w:tc>
      </w:tr>
      <w:tr w:rsidR="00A4503B" w:rsidTr="0047027D">
        <w:trPr>
          <w:trHeight w:hRule="exact" w:val="284"/>
        </w:trPr>
        <w:tc>
          <w:tcPr>
            <w:tcW w:w="3119" w:type="dxa"/>
          </w:tcPr>
          <w:p w:rsidR="00A4503B" w:rsidRDefault="00A4503B" w:rsidP="00A4503B">
            <w:pPr>
              <w:spacing w:line="360" w:lineRule="auto"/>
            </w:pPr>
            <w:r>
              <w:rPr>
                <w:rFonts w:asciiTheme="majorHAnsi" w:hAnsiTheme="majorHAnsi"/>
                <w:i/>
              </w:rPr>
              <w:t xml:space="preserve">Product category </w:t>
            </w:r>
            <w:r w:rsidRPr="00991AD1">
              <w:rPr>
                <w:rFonts w:asciiTheme="majorHAnsi" w:hAnsiTheme="majorHAnsi"/>
                <w:i/>
              </w:rPr>
              <w:t>nvolvement</w:t>
            </w:r>
          </w:p>
        </w:tc>
        <w:tc>
          <w:tcPr>
            <w:tcW w:w="2504" w:type="dxa"/>
          </w:tcPr>
          <w:p w:rsidR="00A4503B" w:rsidRDefault="00A4503B" w:rsidP="00FA5529">
            <w:pPr>
              <w:spacing w:line="360" w:lineRule="auto"/>
              <w:jc w:val="center"/>
            </w:pPr>
          </w:p>
        </w:tc>
        <w:tc>
          <w:tcPr>
            <w:tcW w:w="2504" w:type="dxa"/>
            <w:gridSpan w:val="2"/>
          </w:tcPr>
          <w:p w:rsidR="00A4503B" w:rsidRDefault="008A2D2A" w:rsidP="00FA5529">
            <w:pPr>
              <w:spacing w:line="360" w:lineRule="auto"/>
              <w:jc w:val="center"/>
            </w:pPr>
            <w:r>
              <w:t>-</w:t>
            </w:r>
            <w:r w:rsidR="00A4503B">
              <w:t>.12</w:t>
            </w:r>
          </w:p>
        </w:tc>
        <w:tc>
          <w:tcPr>
            <w:tcW w:w="2505" w:type="dxa"/>
            <w:gridSpan w:val="2"/>
          </w:tcPr>
          <w:p w:rsidR="00A4503B" w:rsidRDefault="008A2D2A" w:rsidP="00FA5529">
            <w:pPr>
              <w:spacing w:line="360" w:lineRule="auto"/>
              <w:jc w:val="center"/>
            </w:pPr>
            <w:r>
              <w:t>-</w:t>
            </w:r>
            <w:r w:rsidR="00A4503B">
              <w:t>.06</w:t>
            </w:r>
          </w:p>
        </w:tc>
      </w:tr>
      <w:tr w:rsidR="00A4503B" w:rsidTr="0047027D">
        <w:trPr>
          <w:trHeight w:hRule="exact" w:val="284"/>
        </w:trPr>
        <w:tc>
          <w:tcPr>
            <w:tcW w:w="3119" w:type="dxa"/>
          </w:tcPr>
          <w:p w:rsidR="00A4503B" w:rsidRDefault="00A4503B" w:rsidP="00A4503B">
            <w:pPr>
              <w:spacing w:line="360" w:lineRule="auto"/>
            </w:pPr>
            <w:r w:rsidRPr="00991AD1">
              <w:rPr>
                <w:rFonts w:asciiTheme="majorHAnsi" w:hAnsiTheme="majorHAnsi"/>
                <w:i/>
              </w:rPr>
              <w:t xml:space="preserve">Intrinsic </w:t>
            </w:r>
            <w:r>
              <w:rPr>
                <w:rFonts w:asciiTheme="majorHAnsi" w:hAnsiTheme="majorHAnsi"/>
                <w:i/>
              </w:rPr>
              <w:t>motivation</w:t>
            </w:r>
          </w:p>
        </w:tc>
        <w:tc>
          <w:tcPr>
            <w:tcW w:w="2504" w:type="dxa"/>
          </w:tcPr>
          <w:p w:rsidR="00A4503B" w:rsidRDefault="00A4503B" w:rsidP="00FA5529">
            <w:pPr>
              <w:spacing w:line="360" w:lineRule="auto"/>
              <w:jc w:val="center"/>
            </w:pPr>
          </w:p>
        </w:tc>
        <w:tc>
          <w:tcPr>
            <w:tcW w:w="2504" w:type="dxa"/>
            <w:gridSpan w:val="2"/>
          </w:tcPr>
          <w:p w:rsidR="00A4503B" w:rsidRDefault="00A4503B" w:rsidP="00FA5529">
            <w:pPr>
              <w:spacing w:line="360" w:lineRule="auto"/>
              <w:jc w:val="center"/>
            </w:pPr>
            <w:r>
              <w:t>.43***</w:t>
            </w:r>
          </w:p>
        </w:tc>
        <w:tc>
          <w:tcPr>
            <w:tcW w:w="2505" w:type="dxa"/>
            <w:gridSpan w:val="2"/>
          </w:tcPr>
          <w:p w:rsidR="00A4503B" w:rsidRDefault="00A4503B" w:rsidP="00FA5529">
            <w:pPr>
              <w:spacing w:line="360" w:lineRule="auto"/>
              <w:jc w:val="center"/>
            </w:pPr>
            <w:r>
              <w:t>.43***</w:t>
            </w:r>
          </w:p>
        </w:tc>
      </w:tr>
      <w:tr w:rsidR="00A4503B" w:rsidTr="0047027D">
        <w:trPr>
          <w:trHeight w:hRule="exact" w:val="284"/>
        </w:trPr>
        <w:tc>
          <w:tcPr>
            <w:tcW w:w="3119" w:type="dxa"/>
          </w:tcPr>
          <w:p w:rsidR="00A4503B" w:rsidRDefault="00A4503B" w:rsidP="00A4503B">
            <w:pPr>
              <w:spacing w:line="360" w:lineRule="auto"/>
            </w:pPr>
            <w:r w:rsidRPr="00991AD1">
              <w:rPr>
                <w:rFonts w:asciiTheme="majorHAnsi" w:hAnsiTheme="majorHAnsi"/>
                <w:i/>
              </w:rPr>
              <w:t>Extrinsic</w:t>
            </w:r>
            <w:r>
              <w:rPr>
                <w:rFonts w:asciiTheme="majorHAnsi" w:hAnsiTheme="majorHAnsi"/>
                <w:i/>
              </w:rPr>
              <w:t xml:space="preserve"> motivation</w:t>
            </w:r>
          </w:p>
        </w:tc>
        <w:tc>
          <w:tcPr>
            <w:tcW w:w="2504" w:type="dxa"/>
          </w:tcPr>
          <w:p w:rsidR="00A4503B" w:rsidRDefault="00A4503B" w:rsidP="00FA5529">
            <w:pPr>
              <w:spacing w:line="360" w:lineRule="auto"/>
              <w:jc w:val="center"/>
            </w:pPr>
          </w:p>
        </w:tc>
        <w:tc>
          <w:tcPr>
            <w:tcW w:w="2504" w:type="dxa"/>
            <w:gridSpan w:val="2"/>
          </w:tcPr>
          <w:p w:rsidR="00A4503B" w:rsidRDefault="00A4503B" w:rsidP="00FA5529">
            <w:pPr>
              <w:spacing w:line="360" w:lineRule="auto"/>
              <w:jc w:val="center"/>
            </w:pPr>
            <w:r>
              <w:t>.08</w:t>
            </w:r>
          </w:p>
        </w:tc>
        <w:tc>
          <w:tcPr>
            <w:tcW w:w="2505" w:type="dxa"/>
            <w:gridSpan w:val="2"/>
          </w:tcPr>
          <w:p w:rsidR="00A4503B" w:rsidRDefault="00A4503B" w:rsidP="00FA5529">
            <w:pPr>
              <w:spacing w:line="360" w:lineRule="auto"/>
              <w:jc w:val="center"/>
            </w:pPr>
            <w:r>
              <w:t>.</w:t>
            </w:r>
            <w:r w:rsidRPr="00BC4701">
              <w:t>0</w:t>
            </w:r>
            <w:r>
              <w:t>8</w:t>
            </w:r>
          </w:p>
        </w:tc>
      </w:tr>
      <w:tr w:rsidR="00A4503B" w:rsidTr="0047027D">
        <w:trPr>
          <w:trHeight w:hRule="exact" w:val="284"/>
        </w:trPr>
        <w:tc>
          <w:tcPr>
            <w:tcW w:w="3119" w:type="dxa"/>
          </w:tcPr>
          <w:p w:rsidR="00A4503B" w:rsidRDefault="00A4503B" w:rsidP="00A4503B">
            <w:pPr>
              <w:spacing w:line="360" w:lineRule="auto"/>
            </w:pPr>
            <w:r>
              <w:rPr>
                <w:rFonts w:asciiTheme="majorHAnsi" w:hAnsiTheme="majorHAnsi"/>
                <w:i/>
              </w:rPr>
              <w:t xml:space="preserve">Dummy Ray </w:t>
            </w:r>
            <w:r w:rsidR="005010E7">
              <w:rPr>
                <w:rFonts w:asciiTheme="majorHAnsi" w:hAnsiTheme="majorHAnsi"/>
                <w:i/>
              </w:rPr>
              <w:t>–</w:t>
            </w:r>
            <w:r>
              <w:rPr>
                <w:rFonts w:asciiTheme="majorHAnsi" w:hAnsiTheme="majorHAnsi"/>
                <w:i/>
              </w:rPr>
              <w:t xml:space="preserve"> Ban</w:t>
            </w:r>
            <w:r w:rsidR="005010E7">
              <w:rPr>
                <w:rFonts w:asciiTheme="majorHAnsi" w:hAnsiTheme="majorHAnsi"/>
                <w:i/>
              </w:rPr>
              <w:t>******</w:t>
            </w:r>
          </w:p>
        </w:tc>
        <w:tc>
          <w:tcPr>
            <w:tcW w:w="2504" w:type="dxa"/>
          </w:tcPr>
          <w:p w:rsidR="00A4503B" w:rsidRDefault="00A4503B" w:rsidP="00FA5529">
            <w:pPr>
              <w:spacing w:line="360" w:lineRule="auto"/>
              <w:jc w:val="center"/>
            </w:pPr>
          </w:p>
        </w:tc>
        <w:tc>
          <w:tcPr>
            <w:tcW w:w="2504" w:type="dxa"/>
            <w:gridSpan w:val="2"/>
          </w:tcPr>
          <w:p w:rsidR="00A4503B" w:rsidRDefault="00A4503B" w:rsidP="00FA5529">
            <w:pPr>
              <w:spacing w:line="360" w:lineRule="auto"/>
              <w:jc w:val="center"/>
            </w:pPr>
            <w:r>
              <w:t>.12**</w:t>
            </w:r>
          </w:p>
        </w:tc>
        <w:tc>
          <w:tcPr>
            <w:tcW w:w="2505" w:type="dxa"/>
            <w:gridSpan w:val="2"/>
          </w:tcPr>
          <w:p w:rsidR="00A4503B" w:rsidRDefault="00A4503B" w:rsidP="00FA5529">
            <w:pPr>
              <w:spacing w:line="360" w:lineRule="auto"/>
              <w:jc w:val="center"/>
            </w:pPr>
            <w:r>
              <w:t>.10*</w:t>
            </w:r>
          </w:p>
        </w:tc>
      </w:tr>
      <w:tr w:rsidR="00A4503B" w:rsidTr="0047027D">
        <w:trPr>
          <w:trHeight w:hRule="exact" w:val="284"/>
        </w:trPr>
        <w:tc>
          <w:tcPr>
            <w:tcW w:w="3119" w:type="dxa"/>
            <w:tcBorders>
              <w:bottom w:val="single" w:sz="4" w:space="0" w:color="auto"/>
            </w:tcBorders>
          </w:tcPr>
          <w:p w:rsidR="00A4503B" w:rsidRDefault="00A4503B" w:rsidP="00A4503B">
            <w:pPr>
              <w:spacing w:line="360" w:lineRule="auto"/>
            </w:pPr>
            <w:r>
              <w:rPr>
                <w:rFonts w:asciiTheme="majorHAnsi" w:hAnsiTheme="majorHAnsi"/>
                <w:i/>
              </w:rPr>
              <w:t>Dummy Vespa</w:t>
            </w:r>
            <w:r w:rsidR="005010E7">
              <w:rPr>
                <w:rFonts w:asciiTheme="majorHAnsi" w:hAnsiTheme="majorHAnsi"/>
                <w:i/>
              </w:rPr>
              <w:t>******</w:t>
            </w:r>
          </w:p>
        </w:tc>
        <w:tc>
          <w:tcPr>
            <w:tcW w:w="2504" w:type="dxa"/>
            <w:tcBorders>
              <w:bottom w:val="single" w:sz="4" w:space="0" w:color="auto"/>
            </w:tcBorders>
          </w:tcPr>
          <w:p w:rsidR="00A4503B" w:rsidRDefault="00A4503B" w:rsidP="00FA5529">
            <w:pPr>
              <w:spacing w:line="360" w:lineRule="auto"/>
              <w:jc w:val="center"/>
            </w:pPr>
          </w:p>
        </w:tc>
        <w:tc>
          <w:tcPr>
            <w:tcW w:w="2504" w:type="dxa"/>
            <w:gridSpan w:val="2"/>
            <w:tcBorders>
              <w:bottom w:val="single" w:sz="4" w:space="0" w:color="auto"/>
            </w:tcBorders>
          </w:tcPr>
          <w:p w:rsidR="00A4503B" w:rsidRDefault="00A4503B" w:rsidP="00FA5529">
            <w:pPr>
              <w:spacing w:line="360" w:lineRule="auto"/>
              <w:jc w:val="center"/>
            </w:pPr>
            <w:r>
              <w:t>.51**</w:t>
            </w:r>
          </w:p>
        </w:tc>
        <w:tc>
          <w:tcPr>
            <w:tcW w:w="2505" w:type="dxa"/>
            <w:gridSpan w:val="2"/>
            <w:tcBorders>
              <w:bottom w:val="single" w:sz="4" w:space="0" w:color="auto"/>
            </w:tcBorders>
          </w:tcPr>
          <w:p w:rsidR="00A4503B" w:rsidRDefault="00A4503B" w:rsidP="00FA5529">
            <w:pPr>
              <w:spacing w:line="360" w:lineRule="auto"/>
              <w:jc w:val="center"/>
            </w:pPr>
            <w:r>
              <w:t>.48**</w:t>
            </w:r>
          </w:p>
        </w:tc>
      </w:tr>
      <w:tr w:rsidR="00A4503B" w:rsidTr="0047027D">
        <w:trPr>
          <w:trHeight w:hRule="exact" w:val="284"/>
        </w:trPr>
        <w:tc>
          <w:tcPr>
            <w:tcW w:w="3119" w:type="dxa"/>
            <w:tcBorders>
              <w:top w:val="single" w:sz="4" w:space="0" w:color="auto"/>
            </w:tcBorders>
          </w:tcPr>
          <w:p w:rsidR="00A4503B" w:rsidRDefault="00A4503B" w:rsidP="00A4503B">
            <w:pPr>
              <w:spacing w:line="360" w:lineRule="auto"/>
              <w:rPr>
                <w:rFonts w:asciiTheme="majorHAnsi" w:hAnsiTheme="majorHAnsi"/>
                <w:i/>
              </w:rPr>
            </w:pPr>
            <w:r>
              <w:rPr>
                <w:rFonts w:asciiTheme="majorHAnsi" w:hAnsiTheme="majorHAnsi"/>
                <w:i/>
              </w:rPr>
              <w:t>Product category involvement *</w:t>
            </w:r>
          </w:p>
          <w:p w:rsidR="00A4503B" w:rsidRDefault="00A4503B" w:rsidP="00A4503B">
            <w:pPr>
              <w:spacing w:line="360" w:lineRule="auto"/>
            </w:pPr>
            <w:r>
              <w:rPr>
                <w:rFonts w:asciiTheme="majorHAnsi" w:hAnsiTheme="majorHAnsi"/>
                <w:i/>
              </w:rPr>
              <w:t>brand a</w:t>
            </w:r>
            <w:r w:rsidRPr="00991AD1">
              <w:rPr>
                <w:rFonts w:asciiTheme="majorHAnsi" w:hAnsiTheme="majorHAnsi"/>
                <w:i/>
              </w:rPr>
              <w:t>ttachment</w:t>
            </w:r>
          </w:p>
        </w:tc>
        <w:tc>
          <w:tcPr>
            <w:tcW w:w="2504" w:type="dxa"/>
            <w:tcBorders>
              <w:top w:val="single" w:sz="4" w:space="0" w:color="auto"/>
            </w:tcBorders>
          </w:tcPr>
          <w:p w:rsidR="00A4503B" w:rsidRDefault="00A4503B" w:rsidP="00FA5529">
            <w:pPr>
              <w:spacing w:line="360" w:lineRule="auto"/>
              <w:jc w:val="center"/>
            </w:pPr>
          </w:p>
        </w:tc>
        <w:tc>
          <w:tcPr>
            <w:tcW w:w="2504" w:type="dxa"/>
            <w:gridSpan w:val="2"/>
            <w:tcBorders>
              <w:top w:val="single" w:sz="4" w:space="0" w:color="auto"/>
            </w:tcBorders>
          </w:tcPr>
          <w:p w:rsidR="00A4503B" w:rsidRDefault="00A4503B" w:rsidP="00FA5529">
            <w:pPr>
              <w:spacing w:line="360" w:lineRule="auto"/>
              <w:jc w:val="center"/>
            </w:pPr>
          </w:p>
        </w:tc>
        <w:tc>
          <w:tcPr>
            <w:tcW w:w="2505" w:type="dxa"/>
            <w:gridSpan w:val="2"/>
            <w:tcBorders>
              <w:top w:val="single" w:sz="4" w:space="0" w:color="auto"/>
            </w:tcBorders>
          </w:tcPr>
          <w:p w:rsidR="00A4503B" w:rsidRDefault="00A4503B" w:rsidP="00FA5529">
            <w:pPr>
              <w:spacing w:line="360" w:lineRule="auto"/>
              <w:jc w:val="center"/>
            </w:pPr>
            <w:r>
              <w:t>.18**</w:t>
            </w:r>
          </w:p>
        </w:tc>
      </w:tr>
      <w:tr w:rsidR="00A4503B" w:rsidTr="0047027D">
        <w:trPr>
          <w:trHeight w:hRule="exact" w:val="284"/>
        </w:trPr>
        <w:tc>
          <w:tcPr>
            <w:tcW w:w="3119" w:type="dxa"/>
            <w:tcBorders>
              <w:bottom w:val="single" w:sz="4" w:space="0" w:color="auto"/>
            </w:tcBorders>
          </w:tcPr>
          <w:p w:rsidR="00A4503B" w:rsidRDefault="00A4503B" w:rsidP="00A4503B">
            <w:pPr>
              <w:spacing w:line="360" w:lineRule="auto"/>
              <w:rPr>
                <w:rFonts w:asciiTheme="majorHAnsi" w:hAnsiTheme="majorHAnsi"/>
                <w:i/>
              </w:rPr>
            </w:pPr>
            <w:r>
              <w:rPr>
                <w:rFonts w:asciiTheme="majorHAnsi" w:hAnsiTheme="majorHAnsi"/>
                <w:i/>
              </w:rPr>
              <w:t>Product category involvement *</w:t>
            </w:r>
          </w:p>
          <w:p w:rsidR="00A4503B" w:rsidRDefault="00CB072F" w:rsidP="00A4503B">
            <w:pPr>
              <w:spacing w:line="360" w:lineRule="auto"/>
            </w:pPr>
            <w:r>
              <w:rPr>
                <w:rFonts w:asciiTheme="majorHAnsi" w:hAnsiTheme="majorHAnsi"/>
                <w:i/>
              </w:rPr>
              <w:t>Hard-sell versus soft-sell</w:t>
            </w:r>
            <w:r w:rsidR="00A4503B">
              <w:rPr>
                <w:rFonts w:asciiTheme="majorHAnsi" w:hAnsiTheme="majorHAnsi"/>
                <w:i/>
              </w:rPr>
              <w:t xml:space="preserve"> appeals</w:t>
            </w:r>
          </w:p>
        </w:tc>
        <w:tc>
          <w:tcPr>
            <w:tcW w:w="2504" w:type="dxa"/>
            <w:tcBorders>
              <w:bottom w:val="single" w:sz="4" w:space="0" w:color="auto"/>
            </w:tcBorders>
          </w:tcPr>
          <w:p w:rsidR="00A4503B" w:rsidRDefault="00A4503B" w:rsidP="00FA5529">
            <w:pPr>
              <w:spacing w:line="360" w:lineRule="auto"/>
              <w:jc w:val="center"/>
            </w:pPr>
          </w:p>
        </w:tc>
        <w:tc>
          <w:tcPr>
            <w:tcW w:w="2504" w:type="dxa"/>
            <w:gridSpan w:val="2"/>
            <w:tcBorders>
              <w:bottom w:val="single" w:sz="4" w:space="0" w:color="auto"/>
            </w:tcBorders>
          </w:tcPr>
          <w:p w:rsidR="00A4503B" w:rsidRDefault="00A4503B" w:rsidP="00FA5529">
            <w:pPr>
              <w:spacing w:line="360" w:lineRule="auto"/>
              <w:jc w:val="center"/>
            </w:pPr>
          </w:p>
        </w:tc>
        <w:tc>
          <w:tcPr>
            <w:tcW w:w="2505" w:type="dxa"/>
            <w:gridSpan w:val="2"/>
            <w:tcBorders>
              <w:bottom w:val="single" w:sz="4" w:space="0" w:color="auto"/>
            </w:tcBorders>
          </w:tcPr>
          <w:p w:rsidR="00A4503B" w:rsidRDefault="008A2D2A" w:rsidP="00FA5529">
            <w:pPr>
              <w:spacing w:line="360" w:lineRule="auto"/>
              <w:jc w:val="center"/>
            </w:pPr>
            <w:r>
              <w:t>-</w:t>
            </w:r>
            <w:r w:rsidR="00A4503B">
              <w:t>.06</w:t>
            </w:r>
          </w:p>
        </w:tc>
      </w:tr>
      <w:tr w:rsidR="00A4503B" w:rsidTr="0047027D">
        <w:trPr>
          <w:trHeight w:hRule="exact" w:val="284"/>
        </w:trPr>
        <w:tc>
          <w:tcPr>
            <w:tcW w:w="3119" w:type="dxa"/>
            <w:tcBorders>
              <w:top w:val="single" w:sz="4" w:space="0" w:color="auto"/>
            </w:tcBorders>
          </w:tcPr>
          <w:p w:rsidR="00FA5529" w:rsidRDefault="00FA5529" w:rsidP="00FA5529">
            <w:pPr>
              <w:spacing w:line="360" w:lineRule="auto"/>
              <w:jc w:val="both"/>
            </w:pPr>
            <w:r w:rsidRPr="00991AD1">
              <w:rPr>
                <w:rFonts w:asciiTheme="majorHAnsi" w:hAnsiTheme="majorHAnsi"/>
              </w:rPr>
              <w:t>R</w:t>
            </w:r>
            <w:r w:rsidRPr="00991AD1">
              <w:rPr>
                <w:rFonts w:asciiTheme="majorHAnsi" w:hAnsiTheme="majorHAnsi"/>
                <w:vertAlign w:val="superscript"/>
              </w:rPr>
              <w:t>2</w:t>
            </w:r>
          </w:p>
        </w:tc>
        <w:tc>
          <w:tcPr>
            <w:tcW w:w="2504" w:type="dxa"/>
            <w:tcBorders>
              <w:top w:val="single" w:sz="4" w:space="0" w:color="auto"/>
            </w:tcBorders>
          </w:tcPr>
          <w:p w:rsidR="00FA5529" w:rsidRDefault="00FA5529" w:rsidP="00FA5529">
            <w:pPr>
              <w:spacing w:line="360" w:lineRule="auto"/>
              <w:jc w:val="center"/>
            </w:pPr>
            <w:r>
              <w:rPr>
                <w:rFonts w:asciiTheme="majorHAnsi" w:hAnsiTheme="majorHAnsi"/>
              </w:rPr>
              <w:t>.36</w:t>
            </w:r>
          </w:p>
        </w:tc>
        <w:tc>
          <w:tcPr>
            <w:tcW w:w="2504" w:type="dxa"/>
            <w:gridSpan w:val="2"/>
            <w:tcBorders>
              <w:top w:val="single" w:sz="4" w:space="0" w:color="auto"/>
            </w:tcBorders>
          </w:tcPr>
          <w:p w:rsidR="00FA5529" w:rsidRDefault="00FA5529" w:rsidP="00FA5529">
            <w:pPr>
              <w:spacing w:line="360" w:lineRule="auto"/>
              <w:jc w:val="center"/>
            </w:pPr>
            <w:r>
              <w:rPr>
                <w:rFonts w:asciiTheme="majorHAnsi" w:hAnsiTheme="majorHAnsi"/>
              </w:rPr>
              <w:t>.51</w:t>
            </w:r>
          </w:p>
        </w:tc>
        <w:tc>
          <w:tcPr>
            <w:tcW w:w="2505" w:type="dxa"/>
            <w:gridSpan w:val="2"/>
            <w:tcBorders>
              <w:top w:val="single" w:sz="4" w:space="0" w:color="auto"/>
            </w:tcBorders>
          </w:tcPr>
          <w:p w:rsidR="00FA5529" w:rsidRDefault="00FA5529" w:rsidP="00FA5529">
            <w:pPr>
              <w:spacing w:line="360" w:lineRule="auto"/>
              <w:jc w:val="center"/>
            </w:pPr>
            <w:r>
              <w:rPr>
                <w:rFonts w:asciiTheme="majorHAnsi" w:hAnsiTheme="majorHAnsi"/>
              </w:rPr>
              <w:t>.53</w:t>
            </w:r>
          </w:p>
        </w:tc>
      </w:tr>
      <w:tr w:rsidR="00A4503B" w:rsidTr="0047027D">
        <w:trPr>
          <w:trHeight w:hRule="exact" w:val="284"/>
        </w:trPr>
        <w:tc>
          <w:tcPr>
            <w:tcW w:w="3119" w:type="dxa"/>
            <w:tcBorders>
              <w:bottom w:val="single" w:sz="4" w:space="0" w:color="auto"/>
            </w:tcBorders>
          </w:tcPr>
          <w:p w:rsidR="00FA5529" w:rsidRDefault="00FA5529" w:rsidP="00FA5529">
            <w:pPr>
              <w:spacing w:line="360" w:lineRule="auto"/>
              <w:jc w:val="both"/>
            </w:pPr>
            <w:r w:rsidRPr="00991AD1">
              <w:rPr>
                <w:rFonts w:asciiTheme="majorHAnsi" w:hAnsiTheme="majorHAnsi"/>
              </w:rPr>
              <w:t>R</w:t>
            </w:r>
            <w:r w:rsidRPr="00991AD1">
              <w:rPr>
                <w:rFonts w:asciiTheme="majorHAnsi" w:hAnsiTheme="majorHAnsi"/>
                <w:vertAlign w:val="superscript"/>
              </w:rPr>
              <w:t>2</w:t>
            </w:r>
            <w:r w:rsidRPr="00991AD1">
              <w:rPr>
                <w:rFonts w:asciiTheme="majorHAnsi" w:hAnsiTheme="majorHAnsi"/>
                <w:vertAlign w:val="subscript"/>
              </w:rPr>
              <w:t>adjusted</w:t>
            </w:r>
          </w:p>
        </w:tc>
        <w:tc>
          <w:tcPr>
            <w:tcW w:w="2504" w:type="dxa"/>
            <w:tcBorders>
              <w:bottom w:val="single" w:sz="4" w:space="0" w:color="auto"/>
            </w:tcBorders>
          </w:tcPr>
          <w:p w:rsidR="00FA5529" w:rsidRDefault="00FA5529" w:rsidP="00FA5529">
            <w:pPr>
              <w:spacing w:line="360" w:lineRule="auto"/>
              <w:jc w:val="center"/>
            </w:pPr>
            <w:r>
              <w:rPr>
                <w:rFonts w:asciiTheme="majorHAnsi" w:hAnsiTheme="majorHAnsi"/>
              </w:rPr>
              <w:t>.34</w:t>
            </w:r>
          </w:p>
        </w:tc>
        <w:tc>
          <w:tcPr>
            <w:tcW w:w="2504" w:type="dxa"/>
            <w:gridSpan w:val="2"/>
            <w:tcBorders>
              <w:bottom w:val="single" w:sz="4" w:space="0" w:color="auto"/>
            </w:tcBorders>
          </w:tcPr>
          <w:p w:rsidR="00FA5529" w:rsidRDefault="00FA5529" w:rsidP="00FA5529">
            <w:pPr>
              <w:spacing w:line="360" w:lineRule="auto"/>
              <w:jc w:val="center"/>
            </w:pPr>
            <w:r w:rsidRPr="00991AD1">
              <w:rPr>
                <w:rFonts w:asciiTheme="majorHAnsi" w:hAnsiTheme="majorHAnsi"/>
              </w:rPr>
              <w:t>.</w:t>
            </w:r>
            <w:r>
              <w:rPr>
                <w:rFonts w:asciiTheme="majorHAnsi" w:hAnsiTheme="majorHAnsi"/>
              </w:rPr>
              <w:t>49</w:t>
            </w:r>
          </w:p>
        </w:tc>
        <w:tc>
          <w:tcPr>
            <w:tcW w:w="2505" w:type="dxa"/>
            <w:gridSpan w:val="2"/>
            <w:tcBorders>
              <w:bottom w:val="single" w:sz="4" w:space="0" w:color="auto"/>
            </w:tcBorders>
          </w:tcPr>
          <w:p w:rsidR="00FA5529" w:rsidRDefault="00FA5529" w:rsidP="00FA5529">
            <w:pPr>
              <w:spacing w:line="360" w:lineRule="auto"/>
              <w:jc w:val="center"/>
            </w:pPr>
            <w:r>
              <w:rPr>
                <w:rFonts w:asciiTheme="majorHAnsi" w:hAnsiTheme="majorHAnsi"/>
              </w:rPr>
              <w:t>.50</w:t>
            </w:r>
          </w:p>
        </w:tc>
      </w:tr>
      <w:tr w:rsidR="00FA5529" w:rsidTr="0047027D">
        <w:trPr>
          <w:trHeight w:hRule="exact" w:val="284"/>
        </w:trPr>
        <w:tc>
          <w:tcPr>
            <w:tcW w:w="6730" w:type="dxa"/>
            <w:gridSpan w:val="3"/>
            <w:tcBorders>
              <w:top w:val="single" w:sz="4" w:space="0" w:color="auto"/>
            </w:tcBorders>
          </w:tcPr>
          <w:p w:rsidR="00FA5529" w:rsidRDefault="008A2D2A" w:rsidP="00FA5529">
            <w:pPr>
              <w:spacing w:line="360" w:lineRule="auto"/>
              <w:jc w:val="both"/>
              <w:rPr>
                <w:rFonts w:asciiTheme="majorHAnsi" w:hAnsiTheme="majorHAnsi"/>
              </w:rPr>
            </w:pPr>
            <w:r>
              <w:rPr>
                <w:rFonts w:asciiTheme="majorHAnsi" w:hAnsiTheme="majorHAnsi"/>
              </w:rPr>
              <w:t xml:space="preserve">* </w:t>
            </w:r>
            <w:r w:rsidRPr="00AC4E68">
              <w:rPr>
                <w:rFonts w:asciiTheme="majorHAnsi" w:hAnsiTheme="majorHAnsi"/>
                <w:i/>
              </w:rPr>
              <w:t>p</w:t>
            </w:r>
            <w:r>
              <w:rPr>
                <w:rFonts w:asciiTheme="majorHAnsi" w:hAnsiTheme="majorHAnsi"/>
              </w:rPr>
              <w:t xml:space="preserve"> &lt; .05 ; ** </w:t>
            </w:r>
            <w:r w:rsidRPr="00AC4E68">
              <w:rPr>
                <w:rFonts w:asciiTheme="majorHAnsi" w:hAnsiTheme="majorHAnsi"/>
                <w:i/>
              </w:rPr>
              <w:t>p</w:t>
            </w:r>
            <w:r>
              <w:rPr>
                <w:rFonts w:asciiTheme="majorHAnsi" w:hAnsiTheme="majorHAnsi"/>
              </w:rPr>
              <w:t xml:space="preserve"> &lt; .01; *** </w:t>
            </w:r>
            <w:r w:rsidRPr="00AC4E68">
              <w:rPr>
                <w:rFonts w:asciiTheme="majorHAnsi" w:hAnsiTheme="majorHAnsi"/>
                <w:i/>
              </w:rPr>
              <w:t>p</w:t>
            </w:r>
            <w:r>
              <w:rPr>
                <w:rFonts w:asciiTheme="majorHAnsi" w:hAnsiTheme="majorHAnsi"/>
              </w:rPr>
              <w:t xml:space="preserve"> &lt; </w:t>
            </w:r>
            <w:r w:rsidR="00FA5529" w:rsidRPr="002408F7">
              <w:rPr>
                <w:rFonts w:asciiTheme="majorHAnsi" w:hAnsiTheme="majorHAnsi"/>
              </w:rPr>
              <w:t>.001</w:t>
            </w:r>
          </w:p>
        </w:tc>
        <w:tc>
          <w:tcPr>
            <w:tcW w:w="1479" w:type="dxa"/>
            <w:gridSpan w:val="2"/>
            <w:tcBorders>
              <w:top w:val="single" w:sz="4" w:space="0" w:color="auto"/>
            </w:tcBorders>
          </w:tcPr>
          <w:p w:rsidR="00FA5529" w:rsidRPr="00991AD1" w:rsidRDefault="00FA5529" w:rsidP="00FA5529">
            <w:pPr>
              <w:spacing w:line="360" w:lineRule="auto"/>
              <w:jc w:val="both"/>
              <w:rPr>
                <w:rFonts w:asciiTheme="majorHAnsi" w:hAnsiTheme="majorHAnsi"/>
              </w:rPr>
            </w:pPr>
          </w:p>
        </w:tc>
        <w:tc>
          <w:tcPr>
            <w:tcW w:w="2423" w:type="dxa"/>
            <w:tcBorders>
              <w:top w:val="single" w:sz="4" w:space="0" w:color="auto"/>
            </w:tcBorders>
          </w:tcPr>
          <w:p w:rsidR="00FA5529" w:rsidRDefault="00FA5529" w:rsidP="00FA5529">
            <w:pPr>
              <w:spacing w:line="360" w:lineRule="auto"/>
              <w:jc w:val="both"/>
              <w:rPr>
                <w:rFonts w:asciiTheme="majorHAnsi" w:hAnsiTheme="majorHAnsi"/>
              </w:rPr>
            </w:pPr>
          </w:p>
        </w:tc>
      </w:tr>
      <w:tr w:rsidR="005010E7" w:rsidTr="0047027D">
        <w:trPr>
          <w:trHeight w:hRule="exact" w:val="284"/>
        </w:trPr>
        <w:tc>
          <w:tcPr>
            <w:tcW w:w="10632" w:type="dxa"/>
            <w:gridSpan w:val="6"/>
          </w:tcPr>
          <w:p w:rsidR="005010E7" w:rsidRPr="00980E4B" w:rsidRDefault="005010E7" w:rsidP="00FA5529">
            <w:pPr>
              <w:spacing w:line="360" w:lineRule="auto"/>
              <w:jc w:val="both"/>
              <w:rPr>
                <w:rFonts w:asciiTheme="majorHAnsi" w:hAnsiTheme="majorHAnsi"/>
                <w:i/>
              </w:rPr>
            </w:pPr>
            <w:r w:rsidRPr="00980E4B">
              <w:rPr>
                <w:rFonts w:asciiTheme="majorHAnsi" w:hAnsiTheme="majorHAnsi"/>
                <w:i/>
              </w:rPr>
              <w:t>**** Male is the baseline ***** Hard-sell appeal is the baseline</w:t>
            </w:r>
            <w:r w:rsidR="0047027D" w:rsidRPr="00980E4B">
              <w:rPr>
                <w:rFonts w:asciiTheme="majorHAnsi" w:hAnsiTheme="majorHAnsi"/>
                <w:i/>
              </w:rPr>
              <w:t xml:space="preserve"> ******  Dummy baseline is Nikon</w:t>
            </w:r>
          </w:p>
        </w:tc>
      </w:tr>
      <w:tr w:rsidR="005010E7" w:rsidTr="00514D95">
        <w:trPr>
          <w:trHeight w:hRule="exact" w:val="312"/>
        </w:trPr>
        <w:tc>
          <w:tcPr>
            <w:tcW w:w="8209" w:type="dxa"/>
            <w:gridSpan w:val="5"/>
          </w:tcPr>
          <w:p w:rsidR="005010E7" w:rsidRPr="00991AD1" w:rsidRDefault="005010E7" w:rsidP="00FA5529">
            <w:pPr>
              <w:spacing w:line="360" w:lineRule="auto"/>
              <w:jc w:val="both"/>
              <w:rPr>
                <w:rFonts w:asciiTheme="majorHAnsi" w:hAnsiTheme="majorHAnsi"/>
              </w:rPr>
            </w:pPr>
          </w:p>
        </w:tc>
        <w:tc>
          <w:tcPr>
            <w:tcW w:w="2423" w:type="dxa"/>
          </w:tcPr>
          <w:p w:rsidR="005010E7" w:rsidRDefault="005010E7" w:rsidP="00FA5529">
            <w:pPr>
              <w:spacing w:line="360" w:lineRule="auto"/>
              <w:jc w:val="both"/>
              <w:rPr>
                <w:rFonts w:asciiTheme="majorHAnsi" w:hAnsiTheme="majorHAnsi"/>
              </w:rPr>
            </w:pPr>
          </w:p>
        </w:tc>
      </w:tr>
      <w:tr w:rsidR="005010E7" w:rsidTr="00514D95">
        <w:trPr>
          <w:trHeight w:hRule="exact" w:val="312"/>
        </w:trPr>
        <w:tc>
          <w:tcPr>
            <w:tcW w:w="8209" w:type="dxa"/>
            <w:gridSpan w:val="5"/>
          </w:tcPr>
          <w:p w:rsidR="005010E7" w:rsidRDefault="0047027D" w:rsidP="00FA5529">
            <w:pPr>
              <w:spacing w:line="360" w:lineRule="auto"/>
              <w:jc w:val="both"/>
              <w:rPr>
                <w:rFonts w:asciiTheme="majorHAnsi" w:hAnsiTheme="majorHAnsi"/>
                <w:i/>
              </w:rPr>
            </w:pPr>
            <w:r>
              <w:rPr>
                <w:rFonts w:asciiTheme="majorHAnsi" w:hAnsiTheme="majorHAnsi"/>
                <w:i/>
              </w:rPr>
              <w:t>Table 5</w:t>
            </w:r>
            <w:r w:rsidRPr="0022081E">
              <w:rPr>
                <w:rFonts w:asciiTheme="majorHAnsi" w:hAnsiTheme="majorHAnsi"/>
                <w:i/>
              </w:rPr>
              <w:t xml:space="preserve">: </w:t>
            </w:r>
            <w:r>
              <w:rPr>
                <w:rFonts w:asciiTheme="majorHAnsi" w:hAnsiTheme="majorHAnsi"/>
                <w:i/>
              </w:rPr>
              <w:t>Regression analysis virality of brand messages</w:t>
            </w:r>
          </w:p>
        </w:tc>
        <w:tc>
          <w:tcPr>
            <w:tcW w:w="2423" w:type="dxa"/>
          </w:tcPr>
          <w:p w:rsidR="005010E7" w:rsidRDefault="005010E7" w:rsidP="00FA5529">
            <w:pPr>
              <w:spacing w:line="360" w:lineRule="auto"/>
              <w:jc w:val="both"/>
              <w:rPr>
                <w:rFonts w:asciiTheme="majorHAnsi" w:hAnsiTheme="majorHAnsi"/>
              </w:rPr>
            </w:pPr>
          </w:p>
        </w:tc>
      </w:tr>
    </w:tbl>
    <w:p w:rsidR="00124AD3" w:rsidRDefault="00432673" w:rsidP="00776ADD">
      <w:pPr>
        <w:pStyle w:val="Heading2"/>
      </w:pPr>
      <w:bookmarkStart w:id="176" w:name="_Toc245921246"/>
      <w:r>
        <w:t>5.3</w:t>
      </w:r>
      <w:r w:rsidR="00776ADD">
        <w:t xml:space="preserve"> Summary of hypotheses results</w:t>
      </w:r>
      <w:bookmarkEnd w:id="176"/>
    </w:p>
    <w:p w:rsidR="00776ADD" w:rsidRDefault="00776ADD" w:rsidP="00776ADD">
      <w:pPr>
        <w:tabs>
          <w:tab w:val="left" w:pos="793"/>
        </w:tabs>
      </w:pPr>
    </w:p>
    <w:tbl>
      <w:tblPr>
        <w:tblStyle w:val="TableGrid"/>
        <w:tblW w:w="102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1"/>
        <w:gridCol w:w="8648"/>
        <w:gridCol w:w="992"/>
      </w:tblGrid>
      <w:tr w:rsidR="00A70393" w:rsidTr="00E03DB3">
        <w:trPr>
          <w:trHeight w:val="349"/>
          <w:jc w:val="center"/>
        </w:trPr>
        <w:tc>
          <w:tcPr>
            <w:tcW w:w="9249" w:type="dxa"/>
            <w:gridSpan w:val="2"/>
            <w:tcBorders>
              <w:top w:val="thinThickLargeGap" w:sz="24" w:space="0" w:color="auto"/>
              <w:left w:val="single" w:sz="4" w:space="0" w:color="auto"/>
              <w:bottom w:val="single" w:sz="4" w:space="0" w:color="auto"/>
              <w:right w:val="single" w:sz="4" w:space="0" w:color="auto"/>
            </w:tcBorders>
            <w:vAlign w:val="center"/>
          </w:tcPr>
          <w:p w:rsidR="00A70393" w:rsidRPr="00B75861" w:rsidRDefault="00A70393" w:rsidP="0022081E">
            <w:pPr>
              <w:rPr>
                <w:b/>
                <w:i/>
                <w:sz w:val="20"/>
              </w:rPr>
            </w:pPr>
            <w:r w:rsidRPr="00B75861">
              <w:rPr>
                <w:b/>
                <w:i/>
                <w:sz w:val="20"/>
              </w:rPr>
              <w:t>Hypotheses</w:t>
            </w:r>
            <w:r w:rsidR="0022081E">
              <w:rPr>
                <w:b/>
                <w:i/>
                <w:sz w:val="20"/>
              </w:rPr>
              <w:t xml:space="preserve"> summary</w:t>
            </w:r>
          </w:p>
        </w:tc>
        <w:tc>
          <w:tcPr>
            <w:tcW w:w="992" w:type="dxa"/>
            <w:tcBorders>
              <w:top w:val="thinThickLargeGap" w:sz="24" w:space="0" w:color="auto"/>
              <w:left w:val="single" w:sz="4" w:space="0" w:color="auto"/>
              <w:bottom w:val="single" w:sz="4" w:space="0" w:color="auto"/>
              <w:right w:val="single" w:sz="4" w:space="0" w:color="auto"/>
            </w:tcBorders>
            <w:vAlign w:val="center"/>
          </w:tcPr>
          <w:p w:rsidR="00A70393" w:rsidRPr="00B75861" w:rsidRDefault="00B75861" w:rsidP="00B75861">
            <w:pPr>
              <w:tabs>
                <w:tab w:val="left" w:pos="793"/>
              </w:tabs>
              <w:jc w:val="center"/>
              <w:rPr>
                <w:b/>
                <w:sz w:val="20"/>
              </w:rPr>
            </w:pPr>
            <w:r w:rsidRPr="00B75861">
              <w:rPr>
                <w:b/>
                <w:sz w:val="20"/>
              </w:rPr>
              <w:t>Result</w:t>
            </w:r>
          </w:p>
        </w:tc>
      </w:tr>
      <w:tr w:rsidR="00A70393" w:rsidTr="00E03DB3">
        <w:trPr>
          <w:jc w:val="center"/>
        </w:trPr>
        <w:tc>
          <w:tcPr>
            <w:tcW w:w="601" w:type="dxa"/>
            <w:tcBorders>
              <w:top w:val="single" w:sz="4" w:space="0" w:color="auto"/>
              <w:left w:val="single" w:sz="4" w:space="0" w:color="auto"/>
              <w:bottom w:val="single" w:sz="4" w:space="0" w:color="auto"/>
            </w:tcBorders>
          </w:tcPr>
          <w:p w:rsidR="00A70393" w:rsidRPr="00B75861" w:rsidRDefault="00A70393" w:rsidP="00776ADD">
            <w:pPr>
              <w:tabs>
                <w:tab w:val="left" w:pos="793"/>
              </w:tabs>
              <w:rPr>
                <w:b/>
                <w:sz w:val="20"/>
              </w:rPr>
            </w:pPr>
            <w:r w:rsidRPr="00B75861">
              <w:rPr>
                <w:b/>
                <w:sz w:val="20"/>
              </w:rPr>
              <w:t>H1</w:t>
            </w:r>
          </w:p>
        </w:tc>
        <w:tc>
          <w:tcPr>
            <w:tcW w:w="8648" w:type="dxa"/>
            <w:tcBorders>
              <w:top w:val="single" w:sz="4" w:space="0" w:color="auto"/>
              <w:bottom w:val="single" w:sz="4" w:space="0" w:color="auto"/>
              <w:right w:val="single" w:sz="4" w:space="0" w:color="auto"/>
            </w:tcBorders>
          </w:tcPr>
          <w:p w:rsidR="00A70393" w:rsidRPr="00CF15EA" w:rsidRDefault="00263B74" w:rsidP="00B75861">
            <w:pPr>
              <w:rPr>
                <w:sz w:val="20"/>
              </w:rPr>
            </w:pPr>
            <w:r w:rsidRPr="00263B74">
              <w:t>The virality of brand messages on social media is expected to be higher when the brand messages are delivered to a consumer with a relatively strong brand attachment.</w:t>
            </w:r>
          </w:p>
        </w:tc>
        <w:tc>
          <w:tcPr>
            <w:tcW w:w="992" w:type="dxa"/>
            <w:tcBorders>
              <w:top w:val="single" w:sz="4" w:space="0" w:color="auto"/>
              <w:left w:val="single" w:sz="4" w:space="0" w:color="auto"/>
              <w:bottom w:val="single" w:sz="4" w:space="0" w:color="auto"/>
              <w:right w:val="single" w:sz="4" w:space="0" w:color="auto"/>
            </w:tcBorders>
          </w:tcPr>
          <w:p w:rsidR="00A70393" w:rsidRPr="00B75861" w:rsidRDefault="00A70393" w:rsidP="00776ADD">
            <w:pPr>
              <w:tabs>
                <w:tab w:val="left" w:pos="793"/>
              </w:tabs>
              <w:rPr>
                <w:i/>
                <w:sz w:val="20"/>
              </w:rPr>
            </w:pPr>
            <w:r w:rsidRPr="00B75861">
              <w:rPr>
                <w:i/>
                <w:sz w:val="20"/>
              </w:rPr>
              <w:t>Accepted</w:t>
            </w:r>
          </w:p>
        </w:tc>
      </w:tr>
      <w:tr w:rsidR="00776ADD" w:rsidTr="00E03DB3">
        <w:trPr>
          <w:jc w:val="center"/>
        </w:trPr>
        <w:tc>
          <w:tcPr>
            <w:tcW w:w="601" w:type="dxa"/>
            <w:tcBorders>
              <w:top w:val="single" w:sz="4" w:space="0" w:color="auto"/>
              <w:left w:val="single" w:sz="4" w:space="0" w:color="auto"/>
              <w:bottom w:val="single" w:sz="4" w:space="0" w:color="auto"/>
            </w:tcBorders>
          </w:tcPr>
          <w:p w:rsidR="00776ADD" w:rsidRPr="00B75861" w:rsidRDefault="00776ADD" w:rsidP="00776ADD">
            <w:pPr>
              <w:tabs>
                <w:tab w:val="left" w:pos="793"/>
              </w:tabs>
              <w:rPr>
                <w:b/>
                <w:sz w:val="20"/>
              </w:rPr>
            </w:pPr>
            <w:r w:rsidRPr="00B75861">
              <w:rPr>
                <w:b/>
                <w:sz w:val="20"/>
              </w:rPr>
              <w:t>H2a</w:t>
            </w:r>
          </w:p>
        </w:tc>
        <w:tc>
          <w:tcPr>
            <w:tcW w:w="8648" w:type="dxa"/>
            <w:tcBorders>
              <w:top w:val="single" w:sz="4" w:space="0" w:color="auto"/>
              <w:bottom w:val="single" w:sz="4" w:space="0" w:color="auto"/>
              <w:right w:val="single" w:sz="4" w:space="0" w:color="auto"/>
            </w:tcBorders>
          </w:tcPr>
          <w:p w:rsidR="00776ADD" w:rsidRPr="00B75861" w:rsidRDefault="00A70393" w:rsidP="00B75861">
            <w:pPr>
              <w:rPr>
                <w:sz w:val="20"/>
              </w:rPr>
            </w:pPr>
            <w:r w:rsidRPr="00B75861">
              <w:rPr>
                <w:sz w:val="20"/>
              </w:rPr>
              <w:t>The virality of brand messages on social media is expected to be higher when the consumer is acting out of extrinsic motivations compared to intrinsic motivations.</w:t>
            </w:r>
          </w:p>
        </w:tc>
        <w:tc>
          <w:tcPr>
            <w:tcW w:w="992" w:type="dxa"/>
            <w:tcBorders>
              <w:top w:val="single" w:sz="4" w:space="0" w:color="auto"/>
              <w:left w:val="single" w:sz="4" w:space="0" w:color="auto"/>
              <w:bottom w:val="single" w:sz="4" w:space="0" w:color="auto"/>
              <w:right w:val="single" w:sz="4" w:space="0" w:color="auto"/>
            </w:tcBorders>
          </w:tcPr>
          <w:p w:rsidR="00776ADD" w:rsidRPr="00B75861" w:rsidRDefault="00A70393" w:rsidP="00776ADD">
            <w:pPr>
              <w:tabs>
                <w:tab w:val="left" w:pos="793"/>
              </w:tabs>
              <w:rPr>
                <w:i/>
                <w:sz w:val="20"/>
              </w:rPr>
            </w:pPr>
            <w:r w:rsidRPr="00B75861">
              <w:rPr>
                <w:i/>
                <w:sz w:val="20"/>
              </w:rPr>
              <w:t>Rejected</w:t>
            </w:r>
          </w:p>
        </w:tc>
      </w:tr>
      <w:tr w:rsidR="00776ADD" w:rsidTr="00E03DB3">
        <w:trPr>
          <w:jc w:val="center"/>
        </w:trPr>
        <w:tc>
          <w:tcPr>
            <w:tcW w:w="601" w:type="dxa"/>
            <w:tcBorders>
              <w:top w:val="single" w:sz="4" w:space="0" w:color="auto"/>
              <w:left w:val="single" w:sz="4" w:space="0" w:color="auto"/>
              <w:bottom w:val="single" w:sz="4" w:space="0" w:color="auto"/>
            </w:tcBorders>
          </w:tcPr>
          <w:p w:rsidR="00776ADD" w:rsidRPr="00B75861" w:rsidRDefault="00776ADD" w:rsidP="00776ADD">
            <w:pPr>
              <w:tabs>
                <w:tab w:val="left" w:pos="793"/>
              </w:tabs>
              <w:rPr>
                <w:b/>
                <w:sz w:val="20"/>
              </w:rPr>
            </w:pPr>
            <w:r w:rsidRPr="00B75861">
              <w:rPr>
                <w:b/>
                <w:sz w:val="20"/>
              </w:rPr>
              <w:t>H2b</w:t>
            </w:r>
          </w:p>
        </w:tc>
        <w:tc>
          <w:tcPr>
            <w:tcW w:w="8648" w:type="dxa"/>
            <w:tcBorders>
              <w:top w:val="single" w:sz="4" w:space="0" w:color="auto"/>
              <w:bottom w:val="single" w:sz="4" w:space="0" w:color="auto"/>
              <w:right w:val="single" w:sz="4" w:space="0" w:color="auto"/>
            </w:tcBorders>
          </w:tcPr>
          <w:p w:rsidR="00776ADD" w:rsidRPr="00B75861" w:rsidRDefault="00A70393" w:rsidP="00B75861">
            <w:pPr>
              <w:rPr>
                <w:sz w:val="20"/>
              </w:rPr>
            </w:pPr>
            <w:r w:rsidRPr="00B75861">
              <w:rPr>
                <w:sz w:val="20"/>
              </w:rPr>
              <w:t>The virality of brand messages on social media is expected to be higher when the consumer is acting out of intrinsic motivations compared to extrinsic motivations.</w:t>
            </w:r>
          </w:p>
        </w:tc>
        <w:tc>
          <w:tcPr>
            <w:tcW w:w="992" w:type="dxa"/>
            <w:tcBorders>
              <w:top w:val="single" w:sz="4" w:space="0" w:color="auto"/>
              <w:left w:val="single" w:sz="4" w:space="0" w:color="auto"/>
              <w:bottom w:val="single" w:sz="4" w:space="0" w:color="auto"/>
              <w:right w:val="single" w:sz="4" w:space="0" w:color="auto"/>
            </w:tcBorders>
          </w:tcPr>
          <w:p w:rsidR="00776ADD" w:rsidRPr="00B75861" w:rsidRDefault="00A70393" w:rsidP="00776ADD">
            <w:pPr>
              <w:tabs>
                <w:tab w:val="left" w:pos="793"/>
              </w:tabs>
              <w:rPr>
                <w:i/>
                <w:sz w:val="20"/>
              </w:rPr>
            </w:pPr>
            <w:r w:rsidRPr="00B75861">
              <w:rPr>
                <w:i/>
                <w:sz w:val="20"/>
              </w:rPr>
              <w:t>Accepted</w:t>
            </w:r>
          </w:p>
        </w:tc>
      </w:tr>
      <w:tr w:rsidR="00776ADD" w:rsidTr="00E03DB3">
        <w:trPr>
          <w:jc w:val="center"/>
        </w:trPr>
        <w:tc>
          <w:tcPr>
            <w:tcW w:w="601" w:type="dxa"/>
            <w:tcBorders>
              <w:top w:val="single" w:sz="4" w:space="0" w:color="auto"/>
              <w:left w:val="single" w:sz="4" w:space="0" w:color="auto"/>
              <w:bottom w:val="single" w:sz="4" w:space="0" w:color="auto"/>
            </w:tcBorders>
          </w:tcPr>
          <w:p w:rsidR="00776ADD" w:rsidRPr="00B75861" w:rsidRDefault="00776ADD" w:rsidP="00776ADD">
            <w:pPr>
              <w:tabs>
                <w:tab w:val="left" w:pos="793"/>
              </w:tabs>
              <w:rPr>
                <w:b/>
                <w:sz w:val="20"/>
              </w:rPr>
            </w:pPr>
            <w:r w:rsidRPr="00B75861">
              <w:rPr>
                <w:b/>
                <w:sz w:val="20"/>
              </w:rPr>
              <w:t>H3</w:t>
            </w:r>
          </w:p>
        </w:tc>
        <w:tc>
          <w:tcPr>
            <w:tcW w:w="8648" w:type="dxa"/>
            <w:tcBorders>
              <w:top w:val="single" w:sz="4" w:space="0" w:color="auto"/>
              <w:bottom w:val="single" w:sz="4" w:space="0" w:color="auto"/>
              <w:right w:val="single" w:sz="4" w:space="0" w:color="auto"/>
            </w:tcBorders>
          </w:tcPr>
          <w:p w:rsidR="00776ADD" w:rsidRPr="00B75861" w:rsidRDefault="00A70393" w:rsidP="00B75861">
            <w:pPr>
              <w:rPr>
                <w:sz w:val="20"/>
              </w:rPr>
            </w:pPr>
            <w:r w:rsidRPr="00B75861">
              <w:rPr>
                <w:sz w:val="20"/>
              </w:rPr>
              <w:t>The virality of brand messages on social media is expected to be higher when consumers are more involved in the product category.</w:t>
            </w:r>
          </w:p>
        </w:tc>
        <w:tc>
          <w:tcPr>
            <w:tcW w:w="992" w:type="dxa"/>
            <w:tcBorders>
              <w:top w:val="single" w:sz="4" w:space="0" w:color="auto"/>
              <w:left w:val="single" w:sz="4" w:space="0" w:color="auto"/>
              <w:bottom w:val="single" w:sz="4" w:space="0" w:color="auto"/>
              <w:right w:val="single" w:sz="4" w:space="0" w:color="auto"/>
            </w:tcBorders>
          </w:tcPr>
          <w:p w:rsidR="00776ADD" w:rsidRPr="00B75861" w:rsidRDefault="00A70393" w:rsidP="00776ADD">
            <w:pPr>
              <w:tabs>
                <w:tab w:val="left" w:pos="793"/>
              </w:tabs>
              <w:rPr>
                <w:i/>
                <w:sz w:val="20"/>
              </w:rPr>
            </w:pPr>
            <w:r w:rsidRPr="00B75861">
              <w:rPr>
                <w:i/>
                <w:sz w:val="20"/>
              </w:rPr>
              <w:t>Rejected</w:t>
            </w:r>
          </w:p>
        </w:tc>
      </w:tr>
      <w:tr w:rsidR="00776ADD" w:rsidTr="00E03DB3">
        <w:trPr>
          <w:jc w:val="center"/>
        </w:trPr>
        <w:tc>
          <w:tcPr>
            <w:tcW w:w="601" w:type="dxa"/>
            <w:tcBorders>
              <w:top w:val="single" w:sz="4" w:space="0" w:color="auto"/>
              <w:left w:val="single" w:sz="4" w:space="0" w:color="auto"/>
              <w:bottom w:val="single" w:sz="4" w:space="0" w:color="auto"/>
            </w:tcBorders>
          </w:tcPr>
          <w:p w:rsidR="00776ADD" w:rsidRPr="00B75861" w:rsidRDefault="00776ADD" w:rsidP="00776ADD">
            <w:pPr>
              <w:tabs>
                <w:tab w:val="left" w:pos="793"/>
              </w:tabs>
              <w:rPr>
                <w:b/>
                <w:sz w:val="20"/>
              </w:rPr>
            </w:pPr>
            <w:r w:rsidRPr="00B75861">
              <w:rPr>
                <w:b/>
                <w:sz w:val="20"/>
              </w:rPr>
              <w:t>H4</w:t>
            </w:r>
          </w:p>
        </w:tc>
        <w:tc>
          <w:tcPr>
            <w:tcW w:w="8648" w:type="dxa"/>
            <w:tcBorders>
              <w:top w:val="single" w:sz="4" w:space="0" w:color="auto"/>
              <w:bottom w:val="single" w:sz="4" w:space="0" w:color="auto"/>
              <w:right w:val="single" w:sz="4" w:space="0" w:color="auto"/>
            </w:tcBorders>
          </w:tcPr>
          <w:p w:rsidR="00776ADD" w:rsidRPr="00B75861" w:rsidRDefault="00A70393" w:rsidP="00B75861">
            <w:pPr>
              <w:tabs>
                <w:tab w:val="left" w:pos="793"/>
              </w:tabs>
              <w:rPr>
                <w:sz w:val="20"/>
              </w:rPr>
            </w:pPr>
            <w:r w:rsidRPr="00B75861">
              <w:rPr>
                <w:sz w:val="20"/>
              </w:rPr>
              <w:t>The virality of brand messages on social media is expected to be higher when the brand message is received as more soft sell than hard sell</w:t>
            </w:r>
          </w:p>
        </w:tc>
        <w:tc>
          <w:tcPr>
            <w:tcW w:w="992" w:type="dxa"/>
            <w:tcBorders>
              <w:top w:val="single" w:sz="4" w:space="0" w:color="auto"/>
              <w:left w:val="single" w:sz="4" w:space="0" w:color="auto"/>
              <w:bottom w:val="single" w:sz="4" w:space="0" w:color="auto"/>
              <w:right w:val="single" w:sz="4" w:space="0" w:color="auto"/>
            </w:tcBorders>
          </w:tcPr>
          <w:p w:rsidR="00776ADD" w:rsidRPr="00B75861" w:rsidRDefault="00A70393" w:rsidP="00776ADD">
            <w:pPr>
              <w:tabs>
                <w:tab w:val="left" w:pos="793"/>
              </w:tabs>
              <w:rPr>
                <w:i/>
                <w:sz w:val="20"/>
              </w:rPr>
            </w:pPr>
            <w:r w:rsidRPr="00B75861">
              <w:rPr>
                <w:i/>
                <w:sz w:val="20"/>
              </w:rPr>
              <w:t>Rejected</w:t>
            </w:r>
          </w:p>
        </w:tc>
      </w:tr>
      <w:tr w:rsidR="00776ADD" w:rsidTr="00E03DB3">
        <w:trPr>
          <w:jc w:val="center"/>
        </w:trPr>
        <w:tc>
          <w:tcPr>
            <w:tcW w:w="601" w:type="dxa"/>
            <w:tcBorders>
              <w:top w:val="single" w:sz="4" w:space="0" w:color="auto"/>
              <w:left w:val="single" w:sz="4" w:space="0" w:color="auto"/>
              <w:bottom w:val="single" w:sz="4" w:space="0" w:color="auto"/>
            </w:tcBorders>
          </w:tcPr>
          <w:p w:rsidR="00776ADD" w:rsidRPr="00B75861" w:rsidRDefault="00776ADD" w:rsidP="00776ADD">
            <w:pPr>
              <w:tabs>
                <w:tab w:val="left" w:pos="793"/>
              </w:tabs>
              <w:rPr>
                <w:b/>
                <w:sz w:val="20"/>
              </w:rPr>
            </w:pPr>
            <w:r w:rsidRPr="00B75861">
              <w:rPr>
                <w:b/>
                <w:sz w:val="20"/>
              </w:rPr>
              <w:t>H5</w:t>
            </w:r>
          </w:p>
        </w:tc>
        <w:tc>
          <w:tcPr>
            <w:tcW w:w="8648" w:type="dxa"/>
            <w:tcBorders>
              <w:top w:val="single" w:sz="4" w:space="0" w:color="auto"/>
              <w:bottom w:val="single" w:sz="4" w:space="0" w:color="auto"/>
              <w:right w:val="single" w:sz="4" w:space="0" w:color="auto"/>
            </w:tcBorders>
          </w:tcPr>
          <w:p w:rsidR="00776ADD" w:rsidRPr="00B75861" w:rsidRDefault="00A5042F" w:rsidP="00B75861">
            <w:pPr>
              <w:tabs>
                <w:tab w:val="left" w:pos="793"/>
              </w:tabs>
              <w:rPr>
                <w:sz w:val="20"/>
              </w:rPr>
            </w:pPr>
            <w:r w:rsidRPr="00A5042F">
              <w:rPr>
                <w:sz w:val="20"/>
              </w:rPr>
              <w:t>Product category involvement affects the relationship between the virality of a brand message on social media and brand attachment.</w:t>
            </w:r>
          </w:p>
        </w:tc>
        <w:tc>
          <w:tcPr>
            <w:tcW w:w="992" w:type="dxa"/>
            <w:tcBorders>
              <w:top w:val="single" w:sz="4" w:space="0" w:color="auto"/>
              <w:left w:val="single" w:sz="4" w:space="0" w:color="auto"/>
              <w:bottom w:val="single" w:sz="4" w:space="0" w:color="auto"/>
              <w:right w:val="single" w:sz="4" w:space="0" w:color="auto"/>
            </w:tcBorders>
          </w:tcPr>
          <w:p w:rsidR="00776ADD" w:rsidRPr="00B75861" w:rsidRDefault="00A70393" w:rsidP="00776ADD">
            <w:pPr>
              <w:tabs>
                <w:tab w:val="left" w:pos="793"/>
              </w:tabs>
              <w:rPr>
                <w:i/>
                <w:sz w:val="20"/>
              </w:rPr>
            </w:pPr>
            <w:r w:rsidRPr="00B75861">
              <w:rPr>
                <w:i/>
                <w:sz w:val="20"/>
              </w:rPr>
              <w:t>Accepted</w:t>
            </w:r>
          </w:p>
        </w:tc>
      </w:tr>
      <w:tr w:rsidR="00776ADD" w:rsidTr="00E03DB3">
        <w:trPr>
          <w:jc w:val="center"/>
        </w:trPr>
        <w:tc>
          <w:tcPr>
            <w:tcW w:w="601" w:type="dxa"/>
            <w:tcBorders>
              <w:top w:val="single" w:sz="4" w:space="0" w:color="auto"/>
              <w:left w:val="single" w:sz="4" w:space="0" w:color="auto"/>
              <w:bottom w:val="single" w:sz="4" w:space="0" w:color="auto"/>
            </w:tcBorders>
          </w:tcPr>
          <w:p w:rsidR="00776ADD" w:rsidRPr="00B75861" w:rsidRDefault="00776ADD" w:rsidP="00776ADD">
            <w:pPr>
              <w:tabs>
                <w:tab w:val="left" w:pos="793"/>
              </w:tabs>
              <w:rPr>
                <w:b/>
                <w:sz w:val="20"/>
              </w:rPr>
            </w:pPr>
            <w:r w:rsidRPr="00B75861">
              <w:rPr>
                <w:b/>
                <w:sz w:val="20"/>
              </w:rPr>
              <w:t>H6</w:t>
            </w:r>
            <w:r w:rsidR="00E11539">
              <w:rPr>
                <w:b/>
                <w:sz w:val="20"/>
              </w:rPr>
              <w:t>a</w:t>
            </w:r>
          </w:p>
        </w:tc>
        <w:tc>
          <w:tcPr>
            <w:tcW w:w="8648" w:type="dxa"/>
            <w:tcBorders>
              <w:top w:val="single" w:sz="4" w:space="0" w:color="auto"/>
              <w:bottom w:val="single" w:sz="4" w:space="0" w:color="auto"/>
              <w:right w:val="single" w:sz="4" w:space="0" w:color="auto"/>
            </w:tcBorders>
          </w:tcPr>
          <w:p w:rsidR="00776ADD" w:rsidRPr="00B75861" w:rsidRDefault="00A5042F" w:rsidP="00B75861">
            <w:pPr>
              <w:tabs>
                <w:tab w:val="left" w:pos="793"/>
              </w:tabs>
              <w:rPr>
                <w:sz w:val="20"/>
              </w:rPr>
            </w:pPr>
            <w:r w:rsidRPr="00A5042F">
              <w:rPr>
                <w:sz w:val="20"/>
              </w:rPr>
              <w:t>Product category involvement affects the relationship between the virality of the brand message on social media and soft-sell brand message appeals.</w:t>
            </w:r>
          </w:p>
        </w:tc>
        <w:tc>
          <w:tcPr>
            <w:tcW w:w="992" w:type="dxa"/>
            <w:tcBorders>
              <w:top w:val="single" w:sz="4" w:space="0" w:color="auto"/>
              <w:left w:val="single" w:sz="4" w:space="0" w:color="auto"/>
              <w:bottom w:val="single" w:sz="4" w:space="0" w:color="auto"/>
              <w:right w:val="single" w:sz="4" w:space="0" w:color="auto"/>
            </w:tcBorders>
          </w:tcPr>
          <w:p w:rsidR="00776ADD" w:rsidRPr="00B75861" w:rsidRDefault="00A70393" w:rsidP="00776ADD">
            <w:pPr>
              <w:tabs>
                <w:tab w:val="left" w:pos="793"/>
              </w:tabs>
              <w:rPr>
                <w:i/>
                <w:sz w:val="20"/>
              </w:rPr>
            </w:pPr>
            <w:r w:rsidRPr="00B75861">
              <w:rPr>
                <w:i/>
                <w:sz w:val="20"/>
              </w:rPr>
              <w:t>Rejected</w:t>
            </w:r>
          </w:p>
        </w:tc>
      </w:tr>
      <w:tr w:rsidR="00E11539" w:rsidTr="00E03DB3">
        <w:trPr>
          <w:jc w:val="center"/>
        </w:trPr>
        <w:tc>
          <w:tcPr>
            <w:tcW w:w="601" w:type="dxa"/>
            <w:tcBorders>
              <w:top w:val="single" w:sz="4" w:space="0" w:color="auto"/>
              <w:left w:val="single" w:sz="4" w:space="0" w:color="auto"/>
              <w:bottom w:val="single" w:sz="4" w:space="0" w:color="auto"/>
            </w:tcBorders>
          </w:tcPr>
          <w:p w:rsidR="00E11539" w:rsidRPr="00B75861" w:rsidRDefault="00E11539" w:rsidP="00776ADD">
            <w:pPr>
              <w:tabs>
                <w:tab w:val="left" w:pos="793"/>
              </w:tabs>
              <w:rPr>
                <w:b/>
                <w:sz w:val="20"/>
              </w:rPr>
            </w:pPr>
            <w:r w:rsidRPr="00B75861">
              <w:rPr>
                <w:b/>
                <w:sz w:val="20"/>
              </w:rPr>
              <w:t>H6</w:t>
            </w:r>
            <w:r>
              <w:rPr>
                <w:b/>
                <w:sz w:val="20"/>
              </w:rPr>
              <w:t>b</w:t>
            </w:r>
          </w:p>
        </w:tc>
        <w:tc>
          <w:tcPr>
            <w:tcW w:w="8648" w:type="dxa"/>
            <w:tcBorders>
              <w:top w:val="single" w:sz="4" w:space="0" w:color="auto"/>
              <w:bottom w:val="single" w:sz="4" w:space="0" w:color="auto"/>
              <w:right w:val="single" w:sz="4" w:space="0" w:color="auto"/>
            </w:tcBorders>
          </w:tcPr>
          <w:p w:rsidR="00E11539" w:rsidRPr="003877BD" w:rsidRDefault="00A5042F" w:rsidP="00B75861">
            <w:pPr>
              <w:tabs>
                <w:tab w:val="left" w:pos="793"/>
              </w:tabs>
              <w:rPr>
                <w:sz w:val="20"/>
              </w:rPr>
            </w:pPr>
            <w:r w:rsidRPr="00A5042F">
              <w:rPr>
                <w:sz w:val="20"/>
              </w:rPr>
              <w:t>Product category involvement affects the relationship between the virality of the brand message on social media and hard-sell brand message appeals.</w:t>
            </w:r>
          </w:p>
        </w:tc>
        <w:tc>
          <w:tcPr>
            <w:tcW w:w="992" w:type="dxa"/>
            <w:tcBorders>
              <w:top w:val="single" w:sz="4" w:space="0" w:color="auto"/>
              <w:left w:val="single" w:sz="4" w:space="0" w:color="auto"/>
              <w:bottom w:val="single" w:sz="4" w:space="0" w:color="auto"/>
              <w:right w:val="single" w:sz="4" w:space="0" w:color="auto"/>
            </w:tcBorders>
          </w:tcPr>
          <w:p w:rsidR="00E11539" w:rsidRPr="00B75861" w:rsidRDefault="00E11539" w:rsidP="00776ADD">
            <w:pPr>
              <w:tabs>
                <w:tab w:val="left" w:pos="793"/>
              </w:tabs>
              <w:rPr>
                <w:i/>
                <w:sz w:val="20"/>
              </w:rPr>
            </w:pPr>
            <w:r>
              <w:rPr>
                <w:i/>
                <w:sz w:val="20"/>
              </w:rPr>
              <w:t>Rejected</w:t>
            </w:r>
          </w:p>
        </w:tc>
      </w:tr>
      <w:tr w:rsidR="0022081E" w:rsidTr="00E03DB3">
        <w:trPr>
          <w:jc w:val="center"/>
        </w:trPr>
        <w:tc>
          <w:tcPr>
            <w:tcW w:w="601" w:type="dxa"/>
            <w:tcBorders>
              <w:top w:val="single" w:sz="4" w:space="0" w:color="auto"/>
            </w:tcBorders>
          </w:tcPr>
          <w:p w:rsidR="0022081E" w:rsidRPr="00B75861" w:rsidRDefault="0022081E" w:rsidP="00776ADD">
            <w:pPr>
              <w:tabs>
                <w:tab w:val="left" w:pos="793"/>
              </w:tabs>
              <w:rPr>
                <w:b/>
                <w:sz w:val="20"/>
              </w:rPr>
            </w:pPr>
          </w:p>
        </w:tc>
        <w:tc>
          <w:tcPr>
            <w:tcW w:w="8648" w:type="dxa"/>
            <w:tcBorders>
              <w:top w:val="single" w:sz="4" w:space="0" w:color="auto"/>
            </w:tcBorders>
          </w:tcPr>
          <w:p w:rsidR="0022081E" w:rsidRPr="00B75861" w:rsidRDefault="0022081E" w:rsidP="00B75861">
            <w:pPr>
              <w:tabs>
                <w:tab w:val="left" w:pos="793"/>
              </w:tabs>
              <w:rPr>
                <w:sz w:val="20"/>
              </w:rPr>
            </w:pPr>
          </w:p>
        </w:tc>
        <w:tc>
          <w:tcPr>
            <w:tcW w:w="992" w:type="dxa"/>
            <w:tcBorders>
              <w:top w:val="single" w:sz="4" w:space="0" w:color="auto"/>
            </w:tcBorders>
          </w:tcPr>
          <w:p w:rsidR="0022081E" w:rsidRPr="00B75861" w:rsidRDefault="0022081E" w:rsidP="00776ADD">
            <w:pPr>
              <w:tabs>
                <w:tab w:val="left" w:pos="793"/>
              </w:tabs>
              <w:rPr>
                <w:i/>
                <w:sz w:val="20"/>
              </w:rPr>
            </w:pPr>
          </w:p>
        </w:tc>
      </w:tr>
      <w:tr w:rsidR="0022081E" w:rsidTr="00E03DB3">
        <w:trPr>
          <w:jc w:val="center"/>
        </w:trPr>
        <w:tc>
          <w:tcPr>
            <w:tcW w:w="9249" w:type="dxa"/>
            <w:gridSpan w:val="2"/>
          </w:tcPr>
          <w:p w:rsidR="0022081E" w:rsidRPr="00AC4E68" w:rsidRDefault="00A4503B" w:rsidP="00B75861">
            <w:pPr>
              <w:tabs>
                <w:tab w:val="left" w:pos="793"/>
              </w:tabs>
              <w:rPr>
                <w:i/>
                <w:sz w:val="20"/>
              </w:rPr>
            </w:pPr>
            <w:r w:rsidRPr="00AC4E68">
              <w:rPr>
                <w:i/>
                <w:sz w:val="20"/>
              </w:rPr>
              <w:t>Table 6</w:t>
            </w:r>
            <w:r w:rsidR="0022081E" w:rsidRPr="00AC4E68">
              <w:rPr>
                <w:i/>
                <w:sz w:val="20"/>
              </w:rPr>
              <w:t>: Hypotheses summary</w:t>
            </w:r>
          </w:p>
        </w:tc>
        <w:tc>
          <w:tcPr>
            <w:tcW w:w="992" w:type="dxa"/>
          </w:tcPr>
          <w:p w:rsidR="0022081E" w:rsidRPr="00B75861" w:rsidRDefault="0022081E" w:rsidP="00776ADD">
            <w:pPr>
              <w:tabs>
                <w:tab w:val="left" w:pos="793"/>
              </w:tabs>
              <w:rPr>
                <w:i/>
                <w:sz w:val="20"/>
              </w:rPr>
            </w:pPr>
          </w:p>
        </w:tc>
      </w:tr>
    </w:tbl>
    <w:p w:rsidR="00776ADD" w:rsidRDefault="00776ADD" w:rsidP="00776ADD">
      <w:pPr>
        <w:tabs>
          <w:tab w:val="left" w:pos="793"/>
        </w:tabs>
      </w:pPr>
    </w:p>
    <w:p w:rsidR="00552F63" w:rsidRDefault="00776ADD" w:rsidP="00552F63">
      <w:pPr>
        <w:pStyle w:val="Heading2"/>
      </w:pPr>
      <w:bookmarkStart w:id="177" w:name="_Toc244750663"/>
      <w:bookmarkStart w:id="178" w:name="_Toc245921247"/>
      <w:r>
        <w:t>5.4</w:t>
      </w:r>
      <w:r w:rsidR="00263B74">
        <w:t xml:space="preserve"> Additional a</w:t>
      </w:r>
      <w:r w:rsidR="00552F63">
        <w:t>nalysis</w:t>
      </w:r>
      <w:bookmarkEnd w:id="177"/>
      <w:bookmarkEnd w:id="178"/>
    </w:p>
    <w:p w:rsidR="00552F63" w:rsidRDefault="00552F63" w:rsidP="00552F63">
      <w:pPr>
        <w:spacing w:line="360" w:lineRule="auto"/>
        <w:jc w:val="both"/>
      </w:pPr>
      <w:r>
        <w:t xml:space="preserve">An additional </w:t>
      </w:r>
      <w:r w:rsidR="00380328">
        <w:t>regression is conducted</w:t>
      </w:r>
      <w:r>
        <w:t xml:space="preserve"> to identify possible differences between </w:t>
      </w:r>
      <w:r w:rsidR="00F31FE2">
        <w:t>the virality of brand messages on social media</w:t>
      </w:r>
      <w:r>
        <w:t xml:space="preserve"> and </w:t>
      </w:r>
      <w:r w:rsidR="00F31FE2">
        <w:t xml:space="preserve">offline </w:t>
      </w:r>
      <w:r w:rsidR="00380328">
        <w:t xml:space="preserve">WOM </w:t>
      </w:r>
      <w:r w:rsidR="00F31FE2">
        <w:t>intention</w:t>
      </w:r>
      <w:r w:rsidR="00380328">
        <w:t xml:space="preserve">. </w:t>
      </w:r>
      <w:r w:rsidR="00A4503B">
        <w:t>Results are presented in Table 7</w:t>
      </w:r>
      <w:r w:rsidR="00380328">
        <w:t>.</w:t>
      </w:r>
    </w:p>
    <w:p w:rsidR="0022081E" w:rsidRDefault="0022081E" w:rsidP="00552F63">
      <w:pPr>
        <w:spacing w:line="360" w:lineRule="auto"/>
        <w:jc w:val="both"/>
      </w:pPr>
      <w:r>
        <w:t xml:space="preserve"> </w:t>
      </w:r>
    </w:p>
    <w:p w:rsidR="005A4746" w:rsidRDefault="00CC3C32" w:rsidP="00552F63">
      <w:pPr>
        <w:spacing w:line="360" w:lineRule="auto"/>
        <w:jc w:val="both"/>
      </w:pPr>
      <w:r>
        <w:t xml:space="preserve">Compared to the multiple regression model of explaining </w:t>
      </w:r>
      <w:r w:rsidR="00F31FE2">
        <w:t>virality of brand messages this</w:t>
      </w:r>
      <w:r w:rsidR="00514389">
        <w:t xml:space="preserve"> regression model shows several</w:t>
      </w:r>
      <w:r>
        <w:t xml:space="preserve"> similarities. Intrinsic </w:t>
      </w:r>
      <w:r w:rsidR="00F31FE2">
        <w:t>motivation</w:t>
      </w:r>
      <w:r>
        <w:t xml:space="preserve"> and brand attachment shows a significant effect on the </w:t>
      </w:r>
      <w:r w:rsidR="00F31FE2">
        <w:t>offline WOM intention</w:t>
      </w:r>
      <w:r>
        <w:t xml:space="preserve"> in model 2 and 3. The largest differences are the insignificant effects of the control va</w:t>
      </w:r>
      <w:r w:rsidR="00F31FE2">
        <w:t>riables Facebook intensity and opinion l</w:t>
      </w:r>
      <w:r w:rsidR="00CF15EA">
        <w:t>eadership (</w:t>
      </w:r>
      <w:r w:rsidR="00CF15EA" w:rsidRPr="00AC4E68">
        <w:rPr>
          <w:i/>
        </w:rPr>
        <w:t>p</w:t>
      </w:r>
      <w:r w:rsidR="00CF15EA">
        <w:t xml:space="preserve"> &gt; </w:t>
      </w:r>
      <w:r>
        <w:t>.05).  Additionally the moderation effect product involvement * brand attachment indicates an insignifi</w:t>
      </w:r>
      <w:r w:rsidR="00B129B7">
        <w:t xml:space="preserve">cant effect in model 2 and 3 compared to the significant effect in the multiple regression model of predicting the </w:t>
      </w:r>
      <w:r w:rsidR="00F31FE2">
        <w:t>virality of brand messages on social media</w:t>
      </w:r>
      <w:r w:rsidR="00B129B7">
        <w:t>.</w:t>
      </w:r>
    </w:p>
    <w:p w:rsidR="005A4746" w:rsidRDefault="005A4746" w:rsidP="00552F63">
      <w:pPr>
        <w:spacing w:line="360" w:lineRule="auto"/>
        <w:jc w:val="both"/>
      </w:pPr>
    </w:p>
    <w:p w:rsidR="00A4503B" w:rsidRPr="00F5725C" w:rsidRDefault="000B6E1B" w:rsidP="00F5725C">
      <w:pPr>
        <w:spacing w:line="360" w:lineRule="auto"/>
        <w:jc w:val="center"/>
      </w:pPr>
      <w:r>
        <w:br/>
      </w:r>
      <w:bookmarkStart w:id="179" w:name="_Toc244750664"/>
      <w:r w:rsidR="00A4503B">
        <w:rPr>
          <w:b/>
          <w:bCs/>
        </w:rPr>
        <w:br w:type="column"/>
      </w:r>
    </w:p>
    <w:tbl>
      <w:tblPr>
        <w:tblStyle w:val="TableGrid"/>
        <w:tblW w:w="1034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7"/>
        <w:gridCol w:w="2220"/>
        <w:gridCol w:w="682"/>
        <w:gridCol w:w="1479"/>
        <w:gridCol w:w="60"/>
        <w:gridCol w:w="2221"/>
      </w:tblGrid>
      <w:tr w:rsidR="00A4503B" w:rsidTr="0047027D">
        <w:tc>
          <w:tcPr>
            <w:tcW w:w="3687" w:type="dxa"/>
            <w:tcBorders>
              <w:top w:val="thinThickLargeGap" w:sz="24" w:space="0" w:color="auto"/>
              <w:bottom w:val="single" w:sz="4" w:space="0" w:color="auto"/>
            </w:tcBorders>
          </w:tcPr>
          <w:p w:rsidR="00A4503B" w:rsidRDefault="00A4503B" w:rsidP="00A4503B">
            <w:pPr>
              <w:spacing w:line="360" w:lineRule="auto"/>
              <w:jc w:val="both"/>
            </w:pPr>
          </w:p>
        </w:tc>
        <w:tc>
          <w:tcPr>
            <w:tcW w:w="2220" w:type="dxa"/>
            <w:tcBorders>
              <w:top w:val="thinThickLargeGap" w:sz="24" w:space="0" w:color="auto"/>
              <w:bottom w:val="single" w:sz="4" w:space="0" w:color="auto"/>
            </w:tcBorders>
          </w:tcPr>
          <w:p w:rsidR="00AC4E68" w:rsidRDefault="00A4503B" w:rsidP="00AC4E68">
            <w:pPr>
              <w:jc w:val="center"/>
              <w:rPr>
                <w:rFonts w:asciiTheme="majorHAnsi" w:hAnsiTheme="majorHAnsi"/>
                <w:sz w:val="18"/>
              </w:rPr>
            </w:pPr>
            <w:r w:rsidRPr="00991AD1">
              <w:rPr>
                <w:rFonts w:asciiTheme="majorHAnsi" w:hAnsiTheme="majorHAnsi"/>
                <w:sz w:val="18"/>
              </w:rPr>
              <w:t>Model 1</w:t>
            </w:r>
            <w:r w:rsidR="0047027D">
              <w:rPr>
                <w:rFonts w:asciiTheme="majorHAnsi" w:hAnsiTheme="majorHAnsi"/>
                <w:sz w:val="18"/>
              </w:rPr>
              <w:t xml:space="preserve"> </w:t>
            </w:r>
            <w:r w:rsidR="0047027D" w:rsidRPr="00991AD1">
              <w:rPr>
                <w:rFonts w:asciiTheme="majorHAnsi" w:hAnsiTheme="majorHAnsi"/>
                <w:sz w:val="18"/>
              </w:rPr>
              <w:t>(control)</w:t>
            </w:r>
          </w:p>
          <w:p w:rsidR="00AC4E68" w:rsidRPr="00AC4E68" w:rsidRDefault="00AC4E68" w:rsidP="00AC4E68">
            <w:pPr>
              <w:jc w:val="center"/>
              <w:rPr>
                <w:rFonts w:asciiTheme="majorHAnsi" w:hAnsiTheme="majorHAnsi"/>
                <w:i/>
                <w:sz w:val="18"/>
              </w:rPr>
            </w:pPr>
            <w:r w:rsidRPr="00AC4E68">
              <w:rPr>
                <w:rFonts w:asciiTheme="majorHAnsi" w:hAnsiTheme="majorHAnsi"/>
                <w:i/>
                <w:sz w:val="18"/>
              </w:rPr>
              <w:t>b</w:t>
            </w:r>
          </w:p>
        </w:tc>
        <w:tc>
          <w:tcPr>
            <w:tcW w:w="2221" w:type="dxa"/>
            <w:gridSpan w:val="3"/>
            <w:tcBorders>
              <w:top w:val="thinThickLargeGap" w:sz="24" w:space="0" w:color="auto"/>
              <w:bottom w:val="single" w:sz="4" w:space="0" w:color="auto"/>
            </w:tcBorders>
          </w:tcPr>
          <w:p w:rsidR="00A4503B" w:rsidRDefault="00A4503B" w:rsidP="0047027D">
            <w:pPr>
              <w:jc w:val="center"/>
              <w:rPr>
                <w:rFonts w:asciiTheme="majorHAnsi" w:hAnsiTheme="majorHAnsi"/>
                <w:sz w:val="18"/>
              </w:rPr>
            </w:pPr>
            <w:r w:rsidRPr="00991AD1">
              <w:rPr>
                <w:rFonts w:asciiTheme="majorHAnsi" w:hAnsiTheme="majorHAnsi"/>
                <w:sz w:val="18"/>
              </w:rPr>
              <w:t>Model 2</w:t>
            </w:r>
            <w:r w:rsidR="0047027D">
              <w:rPr>
                <w:rFonts w:asciiTheme="majorHAnsi" w:hAnsiTheme="majorHAnsi"/>
                <w:sz w:val="18"/>
              </w:rPr>
              <w:t xml:space="preserve"> </w:t>
            </w:r>
            <w:r w:rsidR="0047027D" w:rsidRPr="00991AD1">
              <w:rPr>
                <w:rFonts w:asciiTheme="majorHAnsi" w:hAnsiTheme="majorHAnsi"/>
                <w:sz w:val="18"/>
              </w:rPr>
              <w:t>(independents)</w:t>
            </w:r>
          </w:p>
          <w:p w:rsidR="00AC4E68" w:rsidRPr="00AC4E68" w:rsidRDefault="00AC4E68" w:rsidP="0047027D">
            <w:pPr>
              <w:jc w:val="center"/>
              <w:rPr>
                <w:rFonts w:asciiTheme="majorHAnsi" w:hAnsiTheme="majorHAnsi"/>
                <w:i/>
                <w:sz w:val="18"/>
              </w:rPr>
            </w:pPr>
            <w:r w:rsidRPr="00AC4E68">
              <w:rPr>
                <w:rFonts w:asciiTheme="majorHAnsi" w:hAnsiTheme="majorHAnsi"/>
                <w:i/>
                <w:sz w:val="18"/>
              </w:rPr>
              <w:t>b</w:t>
            </w:r>
          </w:p>
        </w:tc>
        <w:tc>
          <w:tcPr>
            <w:tcW w:w="2221" w:type="dxa"/>
            <w:tcBorders>
              <w:top w:val="thinThickLargeGap" w:sz="24" w:space="0" w:color="auto"/>
              <w:bottom w:val="single" w:sz="4" w:space="0" w:color="auto"/>
            </w:tcBorders>
          </w:tcPr>
          <w:p w:rsidR="00A4503B" w:rsidRDefault="00A4503B" w:rsidP="0047027D">
            <w:pPr>
              <w:jc w:val="center"/>
              <w:rPr>
                <w:rFonts w:asciiTheme="majorHAnsi" w:hAnsiTheme="majorHAnsi"/>
                <w:sz w:val="18"/>
              </w:rPr>
            </w:pPr>
            <w:r w:rsidRPr="00991AD1">
              <w:rPr>
                <w:rFonts w:asciiTheme="majorHAnsi" w:hAnsiTheme="majorHAnsi"/>
                <w:sz w:val="18"/>
              </w:rPr>
              <w:t>Model 3</w:t>
            </w:r>
            <w:r w:rsidR="0047027D">
              <w:rPr>
                <w:rFonts w:asciiTheme="majorHAnsi" w:hAnsiTheme="majorHAnsi"/>
                <w:sz w:val="18"/>
              </w:rPr>
              <w:t xml:space="preserve"> </w:t>
            </w:r>
            <w:r w:rsidR="00AC4E68">
              <w:rPr>
                <w:rFonts w:asciiTheme="majorHAnsi" w:hAnsiTheme="majorHAnsi"/>
                <w:sz w:val="18"/>
              </w:rPr>
              <w:t>(moderators</w:t>
            </w:r>
            <w:r w:rsidR="0047027D" w:rsidRPr="00991AD1">
              <w:rPr>
                <w:rFonts w:asciiTheme="majorHAnsi" w:hAnsiTheme="majorHAnsi"/>
                <w:sz w:val="18"/>
              </w:rPr>
              <w:t>)</w:t>
            </w:r>
          </w:p>
          <w:p w:rsidR="00AC4E68" w:rsidRPr="00AC4E68" w:rsidRDefault="00AC4E68" w:rsidP="0047027D">
            <w:pPr>
              <w:jc w:val="center"/>
              <w:rPr>
                <w:rFonts w:asciiTheme="majorHAnsi" w:hAnsiTheme="majorHAnsi"/>
                <w:i/>
                <w:sz w:val="18"/>
              </w:rPr>
            </w:pPr>
            <w:r w:rsidRPr="00AC4E68">
              <w:rPr>
                <w:rFonts w:asciiTheme="majorHAnsi" w:hAnsiTheme="majorHAnsi"/>
                <w:i/>
                <w:sz w:val="18"/>
              </w:rPr>
              <w:t>b</w:t>
            </w:r>
          </w:p>
        </w:tc>
      </w:tr>
      <w:tr w:rsidR="00A4503B" w:rsidTr="0047027D">
        <w:trPr>
          <w:trHeight w:hRule="exact" w:val="312"/>
        </w:trPr>
        <w:tc>
          <w:tcPr>
            <w:tcW w:w="3687" w:type="dxa"/>
            <w:tcBorders>
              <w:top w:val="single" w:sz="4" w:space="0" w:color="auto"/>
            </w:tcBorders>
          </w:tcPr>
          <w:p w:rsidR="00A4503B" w:rsidRDefault="00A4503B" w:rsidP="00A4503B">
            <w:pPr>
              <w:spacing w:line="360" w:lineRule="auto"/>
              <w:jc w:val="both"/>
            </w:pPr>
            <w:r>
              <w:rPr>
                <w:rFonts w:asciiTheme="majorHAnsi" w:hAnsiTheme="majorHAnsi"/>
                <w:i/>
              </w:rPr>
              <w:t>(Constant)</w:t>
            </w:r>
          </w:p>
        </w:tc>
        <w:tc>
          <w:tcPr>
            <w:tcW w:w="2220" w:type="dxa"/>
            <w:tcBorders>
              <w:top w:val="single" w:sz="4" w:space="0" w:color="auto"/>
            </w:tcBorders>
          </w:tcPr>
          <w:p w:rsidR="00A4503B" w:rsidRDefault="00CF15EA" w:rsidP="00A4503B">
            <w:pPr>
              <w:spacing w:line="360" w:lineRule="auto"/>
              <w:jc w:val="center"/>
            </w:pPr>
            <w:r>
              <w:t>-</w:t>
            </w:r>
            <w:r w:rsidR="00A4503B">
              <w:t>.35</w:t>
            </w:r>
          </w:p>
        </w:tc>
        <w:tc>
          <w:tcPr>
            <w:tcW w:w="2221" w:type="dxa"/>
            <w:gridSpan w:val="3"/>
            <w:tcBorders>
              <w:top w:val="single" w:sz="4" w:space="0" w:color="auto"/>
            </w:tcBorders>
          </w:tcPr>
          <w:p w:rsidR="00A4503B" w:rsidRDefault="00A4503B" w:rsidP="00A4503B">
            <w:pPr>
              <w:spacing w:line="360" w:lineRule="auto"/>
              <w:jc w:val="center"/>
            </w:pPr>
            <w:r w:rsidRPr="00C61B06">
              <w:t>-</w:t>
            </w:r>
            <w:r>
              <w:t>1.34</w:t>
            </w:r>
          </w:p>
        </w:tc>
        <w:tc>
          <w:tcPr>
            <w:tcW w:w="2221" w:type="dxa"/>
            <w:tcBorders>
              <w:top w:val="single" w:sz="4" w:space="0" w:color="auto"/>
            </w:tcBorders>
          </w:tcPr>
          <w:p w:rsidR="00A4503B" w:rsidRDefault="00A4503B" w:rsidP="00A4503B">
            <w:pPr>
              <w:spacing w:line="360" w:lineRule="auto"/>
              <w:jc w:val="center"/>
            </w:pPr>
            <w:r>
              <w:t>-1.58</w:t>
            </w:r>
          </w:p>
        </w:tc>
      </w:tr>
      <w:tr w:rsidR="00A4503B" w:rsidTr="0047027D">
        <w:trPr>
          <w:trHeight w:hRule="exact" w:val="312"/>
        </w:trPr>
        <w:tc>
          <w:tcPr>
            <w:tcW w:w="3687" w:type="dxa"/>
          </w:tcPr>
          <w:p w:rsidR="00A4503B" w:rsidRDefault="00A4503B" w:rsidP="00A4503B">
            <w:pPr>
              <w:spacing w:line="360" w:lineRule="auto"/>
            </w:pPr>
            <w:r>
              <w:rPr>
                <w:rFonts w:asciiTheme="majorHAnsi" w:hAnsiTheme="majorHAnsi"/>
                <w:i/>
              </w:rPr>
              <w:t>Facebook i</w:t>
            </w:r>
            <w:r w:rsidRPr="00991AD1">
              <w:rPr>
                <w:rFonts w:asciiTheme="majorHAnsi" w:hAnsiTheme="majorHAnsi"/>
                <w:i/>
              </w:rPr>
              <w:t>ntensity</w:t>
            </w:r>
          </w:p>
        </w:tc>
        <w:tc>
          <w:tcPr>
            <w:tcW w:w="2220" w:type="dxa"/>
          </w:tcPr>
          <w:p w:rsidR="00A4503B" w:rsidRDefault="00A4503B" w:rsidP="00A4503B">
            <w:pPr>
              <w:spacing w:line="360" w:lineRule="auto"/>
              <w:jc w:val="center"/>
            </w:pPr>
            <w:r>
              <w:t>.34**</w:t>
            </w:r>
          </w:p>
        </w:tc>
        <w:tc>
          <w:tcPr>
            <w:tcW w:w="2221" w:type="dxa"/>
            <w:gridSpan w:val="3"/>
          </w:tcPr>
          <w:p w:rsidR="00A4503B" w:rsidRDefault="00A4503B" w:rsidP="00A4503B">
            <w:pPr>
              <w:spacing w:line="360" w:lineRule="auto"/>
              <w:jc w:val="center"/>
            </w:pPr>
            <w:r>
              <w:t>.10</w:t>
            </w:r>
          </w:p>
        </w:tc>
        <w:tc>
          <w:tcPr>
            <w:tcW w:w="2221" w:type="dxa"/>
          </w:tcPr>
          <w:p w:rsidR="00A4503B" w:rsidRDefault="00A4503B" w:rsidP="00A4503B">
            <w:pPr>
              <w:spacing w:line="360" w:lineRule="auto"/>
              <w:jc w:val="center"/>
            </w:pPr>
            <w:r>
              <w:t>.10</w:t>
            </w:r>
          </w:p>
        </w:tc>
      </w:tr>
      <w:tr w:rsidR="00A4503B" w:rsidTr="0047027D">
        <w:trPr>
          <w:trHeight w:hRule="exact" w:val="312"/>
        </w:trPr>
        <w:tc>
          <w:tcPr>
            <w:tcW w:w="3687" w:type="dxa"/>
          </w:tcPr>
          <w:p w:rsidR="00A4503B" w:rsidRDefault="00A4503B" w:rsidP="00A4503B">
            <w:pPr>
              <w:spacing w:line="360" w:lineRule="auto"/>
            </w:pPr>
            <w:r>
              <w:rPr>
                <w:rFonts w:asciiTheme="majorHAnsi" w:hAnsiTheme="majorHAnsi"/>
                <w:i/>
              </w:rPr>
              <w:t>Brand message attractiveness</w:t>
            </w:r>
          </w:p>
        </w:tc>
        <w:tc>
          <w:tcPr>
            <w:tcW w:w="2220" w:type="dxa"/>
          </w:tcPr>
          <w:p w:rsidR="00A4503B" w:rsidRDefault="00A4503B" w:rsidP="00A4503B">
            <w:pPr>
              <w:spacing w:line="360" w:lineRule="auto"/>
              <w:jc w:val="center"/>
            </w:pPr>
            <w:r>
              <w:t>.</w:t>
            </w:r>
            <w:r w:rsidRPr="00047C37">
              <w:t>5</w:t>
            </w:r>
            <w:r>
              <w:t>6***</w:t>
            </w:r>
          </w:p>
        </w:tc>
        <w:tc>
          <w:tcPr>
            <w:tcW w:w="2221" w:type="dxa"/>
            <w:gridSpan w:val="3"/>
          </w:tcPr>
          <w:p w:rsidR="00A4503B" w:rsidRDefault="00A4503B" w:rsidP="00A4503B">
            <w:pPr>
              <w:spacing w:line="360" w:lineRule="auto"/>
              <w:jc w:val="center"/>
            </w:pPr>
            <w:r>
              <w:t>.40***</w:t>
            </w:r>
          </w:p>
        </w:tc>
        <w:tc>
          <w:tcPr>
            <w:tcW w:w="2221" w:type="dxa"/>
          </w:tcPr>
          <w:p w:rsidR="00A4503B" w:rsidRDefault="00A4503B" w:rsidP="00A4503B">
            <w:pPr>
              <w:spacing w:line="360" w:lineRule="auto"/>
              <w:jc w:val="center"/>
            </w:pPr>
            <w:r>
              <w:t>.41***</w:t>
            </w:r>
          </w:p>
        </w:tc>
      </w:tr>
      <w:tr w:rsidR="00A4503B" w:rsidTr="0047027D">
        <w:trPr>
          <w:trHeight w:hRule="exact" w:val="312"/>
        </w:trPr>
        <w:tc>
          <w:tcPr>
            <w:tcW w:w="3687" w:type="dxa"/>
          </w:tcPr>
          <w:p w:rsidR="00A4503B" w:rsidRDefault="00A4503B" w:rsidP="00A4503B">
            <w:pPr>
              <w:spacing w:line="360" w:lineRule="auto"/>
            </w:pPr>
            <w:r w:rsidRPr="00991AD1">
              <w:rPr>
                <w:rFonts w:asciiTheme="majorHAnsi" w:hAnsiTheme="majorHAnsi"/>
                <w:i/>
              </w:rPr>
              <w:t>Gender</w:t>
            </w:r>
            <w:r w:rsidR="005010E7">
              <w:rPr>
                <w:rFonts w:asciiTheme="majorHAnsi" w:hAnsiTheme="majorHAnsi"/>
                <w:i/>
              </w:rPr>
              <w:t>****</w:t>
            </w:r>
          </w:p>
        </w:tc>
        <w:tc>
          <w:tcPr>
            <w:tcW w:w="2220" w:type="dxa"/>
          </w:tcPr>
          <w:p w:rsidR="00A4503B" w:rsidRDefault="00A4503B" w:rsidP="00A4503B">
            <w:pPr>
              <w:spacing w:line="360" w:lineRule="auto"/>
              <w:jc w:val="center"/>
            </w:pPr>
            <w:r>
              <w:t>.</w:t>
            </w:r>
            <w:r w:rsidRPr="00047C37">
              <w:t>1</w:t>
            </w:r>
            <w:r>
              <w:t>4</w:t>
            </w:r>
          </w:p>
        </w:tc>
        <w:tc>
          <w:tcPr>
            <w:tcW w:w="2221" w:type="dxa"/>
            <w:gridSpan w:val="3"/>
          </w:tcPr>
          <w:p w:rsidR="00A4503B" w:rsidRDefault="00A4503B" w:rsidP="00A4503B">
            <w:pPr>
              <w:spacing w:line="360" w:lineRule="auto"/>
              <w:jc w:val="center"/>
            </w:pPr>
            <w:r>
              <w:t>.12</w:t>
            </w:r>
          </w:p>
        </w:tc>
        <w:tc>
          <w:tcPr>
            <w:tcW w:w="2221" w:type="dxa"/>
          </w:tcPr>
          <w:p w:rsidR="00A4503B" w:rsidRDefault="00A4503B" w:rsidP="00A4503B">
            <w:pPr>
              <w:spacing w:line="360" w:lineRule="auto"/>
              <w:jc w:val="center"/>
            </w:pPr>
            <w:r>
              <w:t>.</w:t>
            </w:r>
            <w:r w:rsidRPr="00241217">
              <w:t>1</w:t>
            </w:r>
            <w:r>
              <w:t>3</w:t>
            </w:r>
          </w:p>
        </w:tc>
      </w:tr>
      <w:tr w:rsidR="00A4503B" w:rsidTr="0047027D">
        <w:trPr>
          <w:trHeight w:hRule="exact" w:val="312"/>
        </w:trPr>
        <w:tc>
          <w:tcPr>
            <w:tcW w:w="3687" w:type="dxa"/>
          </w:tcPr>
          <w:p w:rsidR="00A4503B" w:rsidRDefault="00A4503B" w:rsidP="00A4503B">
            <w:pPr>
              <w:spacing w:line="360" w:lineRule="auto"/>
            </w:pPr>
            <w:r w:rsidRPr="00991AD1">
              <w:rPr>
                <w:rFonts w:asciiTheme="majorHAnsi" w:hAnsiTheme="majorHAnsi"/>
                <w:i/>
              </w:rPr>
              <w:t>Age</w:t>
            </w:r>
          </w:p>
        </w:tc>
        <w:tc>
          <w:tcPr>
            <w:tcW w:w="2220" w:type="dxa"/>
          </w:tcPr>
          <w:p w:rsidR="00A4503B" w:rsidRDefault="00A4503B" w:rsidP="00A4503B">
            <w:pPr>
              <w:spacing w:line="360" w:lineRule="auto"/>
              <w:jc w:val="center"/>
            </w:pPr>
            <w:r>
              <w:t>.03</w:t>
            </w:r>
          </w:p>
        </w:tc>
        <w:tc>
          <w:tcPr>
            <w:tcW w:w="2221" w:type="dxa"/>
            <w:gridSpan w:val="3"/>
          </w:tcPr>
          <w:p w:rsidR="00A4503B" w:rsidRDefault="00A4503B" w:rsidP="00A4503B">
            <w:pPr>
              <w:spacing w:line="360" w:lineRule="auto"/>
              <w:jc w:val="center"/>
            </w:pPr>
            <w:r>
              <w:t>.05</w:t>
            </w:r>
          </w:p>
        </w:tc>
        <w:tc>
          <w:tcPr>
            <w:tcW w:w="2221" w:type="dxa"/>
          </w:tcPr>
          <w:p w:rsidR="00A4503B" w:rsidRDefault="00A4503B" w:rsidP="00A4503B">
            <w:pPr>
              <w:spacing w:line="360" w:lineRule="auto"/>
              <w:jc w:val="center"/>
            </w:pPr>
            <w:r>
              <w:t>.</w:t>
            </w:r>
            <w:r w:rsidRPr="00241217">
              <w:t>0</w:t>
            </w:r>
            <w:r>
              <w:t>6</w:t>
            </w:r>
          </w:p>
        </w:tc>
      </w:tr>
      <w:tr w:rsidR="00A4503B" w:rsidTr="0047027D">
        <w:trPr>
          <w:trHeight w:hRule="exact" w:val="312"/>
        </w:trPr>
        <w:tc>
          <w:tcPr>
            <w:tcW w:w="3687" w:type="dxa"/>
          </w:tcPr>
          <w:p w:rsidR="00A4503B" w:rsidRDefault="00A4503B" w:rsidP="00A4503B">
            <w:pPr>
              <w:spacing w:line="360" w:lineRule="auto"/>
            </w:pPr>
            <w:r>
              <w:rPr>
                <w:rFonts w:asciiTheme="majorHAnsi" w:hAnsiTheme="majorHAnsi"/>
                <w:i/>
              </w:rPr>
              <w:t>Need to b</w:t>
            </w:r>
            <w:r w:rsidRPr="00991AD1">
              <w:rPr>
                <w:rFonts w:asciiTheme="majorHAnsi" w:hAnsiTheme="majorHAnsi"/>
                <w:i/>
              </w:rPr>
              <w:t>elong</w:t>
            </w:r>
          </w:p>
        </w:tc>
        <w:tc>
          <w:tcPr>
            <w:tcW w:w="2220" w:type="dxa"/>
          </w:tcPr>
          <w:p w:rsidR="00A4503B" w:rsidRDefault="00A4503B" w:rsidP="00A4503B">
            <w:pPr>
              <w:spacing w:line="360" w:lineRule="auto"/>
              <w:jc w:val="center"/>
            </w:pPr>
            <w:r>
              <w:t>.04</w:t>
            </w:r>
          </w:p>
        </w:tc>
        <w:tc>
          <w:tcPr>
            <w:tcW w:w="2221" w:type="dxa"/>
            <w:gridSpan w:val="3"/>
          </w:tcPr>
          <w:p w:rsidR="00A4503B" w:rsidRDefault="00A4503B" w:rsidP="00A4503B">
            <w:pPr>
              <w:spacing w:line="360" w:lineRule="auto"/>
              <w:jc w:val="center"/>
            </w:pPr>
            <w:r w:rsidRPr="00C61B06">
              <w:t>-</w:t>
            </w:r>
            <w:r>
              <w:t>.07</w:t>
            </w:r>
          </w:p>
        </w:tc>
        <w:tc>
          <w:tcPr>
            <w:tcW w:w="2221" w:type="dxa"/>
          </w:tcPr>
          <w:p w:rsidR="00A4503B" w:rsidRDefault="00A4503B" w:rsidP="00A4503B">
            <w:pPr>
              <w:spacing w:line="360" w:lineRule="auto"/>
              <w:jc w:val="center"/>
            </w:pPr>
            <w:r w:rsidRPr="00241217">
              <w:t>-</w:t>
            </w:r>
            <w:r>
              <w:t>.07</w:t>
            </w:r>
          </w:p>
        </w:tc>
      </w:tr>
      <w:tr w:rsidR="00A4503B" w:rsidTr="0047027D">
        <w:trPr>
          <w:trHeight w:hRule="exact" w:val="312"/>
        </w:trPr>
        <w:tc>
          <w:tcPr>
            <w:tcW w:w="3687" w:type="dxa"/>
            <w:tcBorders>
              <w:bottom w:val="single" w:sz="4" w:space="0" w:color="auto"/>
            </w:tcBorders>
          </w:tcPr>
          <w:p w:rsidR="00A4503B" w:rsidRDefault="00A4503B" w:rsidP="00A4503B">
            <w:pPr>
              <w:spacing w:line="360" w:lineRule="auto"/>
            </w:pPr>
            <w:r>
              <w:rPr>
                <w:rFonts w:asciiTheme="majorHAnsi" w:hAnsiTheme="majorHAnsi"/>
                <w:i/>
              </w:rPr>
              <w:t>Opinion l</w:t>
            </w:r>
            <w:r w:rsidRPr="00991AD1">
              <w:rPr>
                <w:rFonts w:asciiTheme="majorHAnsi" w:hAnsiTheme="majorHAnsi"/>
                <w:i/>
              </w:rPr>
              <w:t>eadership</w:t>
            </w:r>
          </w:p>
        </w:tc>
        <w:tc>
          <w:tcPr>
            <w:tcW w:w="2220" w:type="dxa"/>
            <w:tcBorders>
              <w:bottom w:val="single" w:sz="4" w:space="0" w:color="auto"/>
            </w:tcBorders>
          </w:tcPr>
          <w:p w:rsidR="00A4503B" w:rsidRDefault="00CF15EA" w:rsidP="00A4503B">
            <w:pPr>
              <w:spacing w:line="360" w:lineRule="auto"/>
              <w:jc w:val="center"/>
            </w:pPr>
            <w:r>
              <w:t>-</w:t>
            </w:r>
            <w:r w:rsidR="00A4503B">
              <w:t>.65</w:t>
            </w:r>
          </w:p>
        </w:tc>
        <w:tc>
          <w:tcPr>
            <w:tcW w:w="2221" w:type="dxa"/>
            <w:gridSpan w:val="3"/>
            <w:tcBorders>
              <w:bottom w:val="single" w:sz="4" w:space="0" w:color="auto"/>
            </w:tcBorders>
          </w:tcPr>
          <w:p w:rsidR="00A4503B" w:rsidRDefault="00CF15EA" w:rsidP="00A4503B">
            <w:pPr>
              <w:spacing w:line="360" w:lineRule="auto"/>
              <w:jc w:val="center"/>
            </w:pPr>
            <w:r>
              <w:t>-</w:t>
            </w:r>
            <w:r w:rsidR="00A4503B">
              <w:t>.09</w:t>
            </w:r>
          </w:p>
        </w:tc>
        <w:tc>
          <w:tcPr>
            <w:tcW w:w="2221" w:type="dxa"/>
            <w:tcBorders>
              <w:bottom w:val="single" w:sz="4" w:space="0" w:color="auto"/>
            </w:tcBorders>
          </w:tcPr>
          <w:p w:rsidR="00A4503B" w:rsidRDefault="00CF15EA" w:rsidP="00A4503B">
            <w:pPr>
              <w:spacing w:line="360" w:lineRule="auto"/>
              <w:jc w:val="center"/>
            </w:pPr>
            <w:r>
              <w:t>-</w:t>
            </w:r>
            <w:r w:rsidR="00A4503B">
              <w:t>.</w:t>
            </w:r>
            <w:r w:rsidR="00A4503B" w:rsidRPr="00241217">
              <w:t>0</w:t>
            </w:r>
            <w:r w:rsidR="00A4503B">
              <w:t>9</w:t>
            </w:r>
          </w:p>
        </w:tc>
      </w:tr>
      <w:tr w:rsidR="00A4503B" w:rsidTr="0047027D">
        <w:trPr>
          <w:trHeight w:hRule="exact" w:val="312"/>
        </w:trPr>
        <w:tc>
          <w:tcPr>
            <w:tcW w:w="3687" w:type="dxa"/>
            <w:tcBorders>
              <w:top w:val="single" w:sz="4" w:space="0" w:color="auto"/>
            </w:tcBorders>
          </w:tcPr>
          <w:p w:rsidR="00A4503B" w:rsidRDefault="00CB072F" w:rsidP="00A4503B">
            <w:pPr>
              <w:spacing w:line="360" w:lineRule="auto"/>
            </w:pPr>
            <w:r>
              <w:rPr>
                <w:rFonts w:asciiTheme="majorHAnsi" w:hAnsiTheme="majorHAnsi"/>
                <w:i/>
              </w:rPr>
              <w:t>Hard-sell versus soft-sell</w:t>
            </w:r>
            <w:r w:rsidR="00A4503B">
              <w:rPr>
                <w:rFonts w:asciiTheme="majorHAnsi" w:hAnsiTheme="majorHAnsi"/>
                <w:i/>
              </w:rPr>
              <w:t xml:space="preserve"> appeals</w:t>
            </w:r>
            <w:r w:rsidR="005010E7">
              <w:rPr>
                <w:rFonts w:asciiTheme="majorHAnsi" w:hAnsiTheme="majorHAnsi"/>
                <w:i/>
              </w:rPr>
              <w:t>*****</w:t>
            </w:r>
          </w:p>
        </w:tc>
        <w:tc>
          <w:tcPr>
            <w:tcW w:w="2220" w:type="dxa"/>
            <w:tcBorders>
              <w:top w:val="single" w:sz="4" w:space="0" w:color="auto"/>
            </w:tcBorders>
          </w:tcPr>
          <w:p w:rsidR="00A4503B" w:rsidRDefault="00A4503B" w:rsidP="00A4503B">
            <w:pPr>
              <w:spacing w:line="360" w:lineRule="auto"/>
              <w:jc w:val="center"/>
            </w:pPr>
          </w:p>
        </w:tc>
        <w:tc>
          <w:tcPr>
            <w:tcW w:w="2221" w:type="dxa"/>
            <w:gridSpan w:val="3"/>
            <w:tcBorders>
              <w:top w:val="single" w:sz="4" w:space="0" w:color="auto"/>
            </w:tcBorders>
          </w:tcPr>
          <w:p w:rsidR="00A4503B" w:rsidRDefault="00A4503B" w:rsidP="00A4503B">
            <w:pPr>
              <w:spacing w:line="360" w:lineRule="auto"/>
              <w:jc w:val="center"/>
            </w:pPr>
            <w:r>
              <w:t>.13</w:t>
            </w:r>
          </w:p>
        </w:tc>
        <w:tc>
          <w:tcPr>
            <w:tcW w:w="2221" w:type="dxa"/>
            <w:tcBorders>
              <w:top w:val="single" w:sz="4" w:space="0" w:color="auto"/>
            </w:tcBorders>
          </w:tcPr>
          <w:p w:rsidR="00A4503B" w:rsidRDefault="00A4503B" w:rsidP="00A4503B">
            <w:pPr>
              <w:spacing w:line="360" w:lineRule="auto"/>
              <w:jc w:val="center"/>
            </w:pPr>
            <w:r>
              <w:t>.13</w:t>
            </w:r>
          </w:p>
        </w:tc>
      </w:tr>
      <w:tr w:rsidR="00A4503B" w:rsidTr="0047027D">
        <w:trPr>
          <w:trHeight w:hRule="exact" w:val="312"/>
        </w:trPr>
        <w:tc>
          <w:tcPr>
            <w:tcW w:w="3687" w:type="dxa"/>
          </w:tcPr>
          <w:p w:rsidR="00A4503B" w:rsidRDefault="00A4503B" w:rsidP="00A4503B">
            <w:pPr>
              <w:spacing w:line="360" w:lineRule="auto"/>
            </w:pPr>
            <w:r>
              <w:rPr>
                <w:rFonts w:asciiTheme="majorHAnsi" w:hAnsiTheme="majorHAnsi"/>
                <w:i/>
              </w:rPr>
              <w:t>Brand a</w:t>
            </w:r>
            <w:r w:rsidRPr="00991AD1">
              <w:rPr>
                <w:rFonts w:asciiTheme="majorHAnsi" w:hAnsiTheme="majorHAnsi"/>
                <w:i/>
              </w:rPr>
              <w:t>ttachment</w:t>
            </w:r>
          </w:p>
        </w:tc>
        <w:tc>
          <w:tcPr>
            <w:tcW w:w="2220" w:type="dxa"/>
          </w:tcPr>
          <w:p w:rsidR="00A4503B" w:rsidRDefault="00A4503B" w:rsidP="00A4503B">
            <w:pPr>
              <w:spacing w:line="360" w:lineRule="auto"/>
              <w:jc w:val="center"/>
            </w:pPr>
          </w:p>
        </w:tc>
        <w:tc>
          <w:tcPr>
            <w:tcW w:w="2221" w:type="dxa"/>
            <w:gridSpan w:val="3"/>
          </w:tcPr>
          <w:p w:rsidR="00A4503B" w:rsidRDefault="00A4503B" w:rsidP="00A4503B">
            <w:pPr>
              <w:spacing w:line="360" w:lineRule="auto"/>
              <w:jc w:val="center"/>
            </w:pPr>
            <w:r>
              <w:t>.36***</w:t>
            </w:r>
          </w:p>
        </w:tc>
        <w:tc>
          <w:tcPr>
            <w:tcW w:w="2221" w:type="dxa"/>
          </w:tcPr>
          <w:p w:rsidR="00A4503B" w:rsidRDefault="00A4503B" w:rsidP="00A4503B">
            <w:pPr>
              <w:spacing w:line="360" w:lineRule="auto"/>
              <w:jc w:val="center"/>
            </w:pPr>
            <w:r>
              <w:t>.33***</w:t>
            </w:r>
          </w:p>
        </w:tc>
      </w:tr>
      <w:tr w:rsidR="00A4503B" w:rsidTr="0047027D">
        <w:trPr>
          <w:trHeight w:hRule="exact" w:val="312"/>
        </w:trPr>
        <w:tc>
          <w:tcPr>
            <w:tcW w:w="3687" w:type="dxa"/>
          </w:tcPr>
          <w:p w:rsidR="00A4503B" w:rsidRDefault="00A4503B" w:rsidP="00A4503B">
            <w:pPr>
              <w:spacing w:line="360" w:lineRule="auto"/>
            </w:pPr>
            <w:r>
              <w:rPr>
                <w:rFonts w:asciiTheme="majorHAnsi" w:hAnsiTheme="majorHAnsi"/>
                <w:i/>
              </w:rPr>
              <w:t xml:space="preserve">Product category </w:t>
            </w:r>
            <w:r w:rsidRPr="00991AD1">
              <w:rPr>
                <w:rFonts w:asciiTheme="majorHAnsi" w:hAnsiTheme="majorHAnsi"/>
                <w:i/>
              </w:rPr>
              <w:t>nvolvement</w:t>
            </w:r>
          </w:p>
        </w:tc>
        <w:tc>
          <w:tcPr>
            <w:tcW w:w="2220" w:type="dxa"/>
          </w:tcPr>
          <w:p w:rsidR="00A4503B" w:rsidRDefault="00A4503B" w:rsidP="00A4503B">
            <w:pPr>
              <w:spacing w:line="360" w:lineRule="auto"/>
              <w:jc w:val="center"/>
            </w:pPr>
          </w:p>
        </w:tc>
        <w:tc>
          <w:tcPr>
            <w:tcW w:w="2221" w:type="dxa"/>
            <w:gridSpan w:val="3"/>
          </w:tcPr>
          <w:p w:rsidR="00A4503B" w:rsidRDefault="00A4503B" w:rsidP="00A4503B">
            <w:pPr>
              <w:spacing w:line="360" w:lineRule="auto"/>
              <w:jc w:val="center"/>
            </w:pPr>
            <w:r>
              <w:t>.09</w:t>
            </w:r>
          </w:p>
        </w:tc>
        <w:tc>
          <w:tcPr>
            <w:tcW w:w="2221" w:type="dxa"/>
          </w:tcPr>
          <w:p w:rsidR="00A4503B" w:rsidRDefault="00A4503B" w:rsidP="00A4503B">
            <w:pPr>
              <w:spacing w:line="360" w:lineRule="auto"/>
              <w:jc w:val="center"/>
            </w:pPr>
            <w:r>
              <w:t>.14</w:t>
            </w:r>
          </w:p>
        </w:tc>
      </w:tr>
      <w:tr w:rsidR="00A4503B" w:rsidTr="0047027D">
        <w:trPr>
          <w:trHeight w:hRule="exact" w:val="312"/>
        </w:trPr>
        <w:tc>
          <w:tcPr>
            <w:tcW w:w="3687" w:type="dxa"/>
          </w:tcPr>
          <w:p w:rsidR="00A4503B" w:rsidRDefault="00A4503B" w:rsidP="00A4503B">
            <w:pPr>
              <w:spacing w:line="360" w:lineRule="auto"/>
            </w:pPr>
            <w:r w:rsidRPr="00991AD1">
              <w:rPr>
                <w:rFonts w:asciiTheme="majorHAnsi" w:hAnsiTheme="majorHAnsi"/>
                <w:i/>
              </w:rPr>
              <w:t xml:space="preserve">Intrinsic </w:t>
            </w:r>
            <w:r>
              <w:rPr>
                <w:rFonts w:asciiTheme="majorHAnsi" w:hAnsiTheme="majorHAnsi"/>
                <w:i/>
              </w:rPr>
              <w:t>motivation</w:t>
            </w:r>
          </w:p>
        </w:tc>
        <w:tc>
          <w:tcPr>
            <w:tcW w:w="2220" w:type="dxa"/>
          </w:tcPr>
          <w:p w:rsidR="00A4503B" w:rsidRDefault="00A4503B" w:rsidP="00A4503B">
            <w:pPr>
              <w:spacing w:line="360" w:lineRule="auto"/>
              <w:jc w:val="center"/>
            </w:pPr>
          </w:p>
        </w:tc>
        <w:tc>
          <w:tcPr>
            <w:tcW w:w="2221" w:type="dxa"/>
            <w:gridSpan w:val="3"/>
          </w:tcPr>
          <w:p w:rsidR="00A4503B" w:rsidRDefault="00A4503B" w:rsidP="00A4503B">
            <w:pPr>
              <w:spacing w:line="360" w:lineRule="auto"/>
              <w:jc w:val="center"/>
            </w:pPr>
            <w:r>
              <w:t>.53***</w:t>
            </w:r>
          </w:p>
        </w:tc>
        <w:tc>
          <w:tcPr>
            <w:tcW w:w="2221" w:type="dxa"/>
          </w:tcPr>
          <w:p w:rsidR="00A4503B" w:rsidRDefault="00A4503B" w:rsidP="00A4503B">
            <w:pPr>
              <w:spacing w:line="360" w:lineRule="auto"/>
              <w:jc w:val="center"/>
            </w:pPr>
            <w:r>
              <w:t>.52***</w:t>
            </w:r>
          </w:p>
        </w:tc>
      </w:tr>
      <w:tr w:rsidR="00A4503B" w:rsidTr="0047027D">
        <w:trPr>
          <w:trHeight w:hRule="exact" w:val="312"/>
        </w:trPr>
        <w:tc>
          <w:tcPr>
            <w:tcW w:w="3687" w:type="dxa"/>
          </w:tcPr>
          <w:p w:rsidR="00A4503B" w:rsidRDefault="00A4503B" w:rsidP="00A4503B">
            <w:pPr>
              <w:spacing w:line="360" w:lineRule="auto"/>
            </w:pPr>
            <w:r w:rsidRPr="00991AD1">
              <w:rPr>
                <w:rFonts w:asciiTheme="majorHAnsi" w:hAnsiTheme="majorHAnsi"/>
                <w:i/>
              </w:rPr>
              <w:t>Extrinsic</w:t>
            </w:r>
            <w:r>
              <w:rPr>
                <w:rFonts w:asciiTheme="majorHAnsi" w:hAnsiTheme="majorHAnsi"/>
                <w:i/>
              </w:rPr>
              <w:t xml:space="preserve"> motivation</w:t>
            </w:r>
          </w:p>
        </w:tc>
        <w:tc>
          <w:tcPr>
            <w:tcW w:w="2220" w:type="dxa"/>
          </w:tcPr>
          <w:p w:rsidR="00A4503B" w:rsidRDefault="00A4503B" w:rsidP="00A4503B">
            <w:pPr>
              <w:spacing w:line="360" w:lineRule="auto"/>
              <w:jc w:val="center"/>
            </w:pPr>
          </w:p>
        </w:tc>
        <w:tc>
          <w:tcPr>
            <w:tcW w:w="2221" w:type="dxa"/>
            <w:gridSpan w:val="3"/>
          </w:tcPr>
          <w:p w:rsidR="00A4503B" w:rsidRDefault="00A4503B" w:rsidP="00A4503B">
            <w:pPr>
              <w:spacing w:line="360" w:lineRule="auto"/>
              <w:jc w:val="center"/>
            </w:pPr>
            <w:r>
              <w:t>.</w:t>
            </w:r>
            <w:r w:rsidRPr="00C61B06">
              <w:t>0</w:t>
            </w:r>
            <w:r>
              <w:t>0</w:t>
            </w:r>
          </w:p>
        </w:tc>
        <w:tc>
          <w:tcPr>
            <w:tcW w:w="2221" w:type="dxa"/>
          </w:tcPr>
          <w:p w:rsidR="00A4503B" w:rsidRDefault="00A4503B" w:rsidP="00A4503B">
            <w:pPr>
              <w:spacing w:line="360" w:lineRule="auto"/>
              <w:jc w:val="center"/>
            </w:pPr>
            <w:r>
              <w:t>.</w:t>
            </w:r>
            <w:r w:rsidRPr="00BC4701">
              <w:t>0</w:t>
            </w:r>
            <w:r>
              <w:t>0</w:t>
            </w:r>
          </w:p>
        </w:tc>
      </w:tr>
      <w:tr w:rsidR="00A4503B" w:rsidTr="0047027D">
        <w:trPr>
          <w:trHeight w:hRule="exact" w:val="312"/>
        </w:trPr>
        <w:tc>
          <w:tcPr>
            <w:tcW w:w="3687" w:type="dxa"/>
          </w:tcPr>
          <w:p w:rsidR="00A4503B" w:rsidRDefault="00A4503B" w:rsidP="00A4503B">
            <w:pPr>
              <w:spacing w:line="360" w:lineRule="auto"/>
            </w:pPr>
            <w:r>
              <w:rPr>
                <w:rFonts w:asciiTheme="majorHAnsi" w:hAnsiTheme="majorHAnsi"/>
                <w:i/>
              </w:rPr>
              <w:t xml:space="preserve">Dummy Ray </w:t>
            </w:r>
            <w:r w:rsidR="005010E7">
              <w:rPr>
                <w:rFonts w:asciiTheme="majorHAnsi" w:hAnsiTheme="majorHAnsi"/>
                <w:i/>
              </w:rPr>
              <w:t>–</w:t>
            </w:r>
            <w:r>
              <w:rPr>
                <w:rFonts w:asciiTheme="majorHAnsi" w:hAnsiTheme="majorHAnsi"/>
                <w:i/>
              </w:rPr>
              <w:t xml:space="preserve"> Ban</w:t>
            </w:r>
            <w:r w:rsidR="005010E7">
              <w:rPr>
                <w:rFonts w:asciiTheme="majorHAnsi" w:hAnsiTheme="majorHAnsi"/>
                <w:i/>
              </w:rPr>
              <w:t>******</w:t>
            </w:r>
          </w:p>
        </w:tc>
        <w:tc>
          <w:tcPr>
            <w:tcW w:w="2220" w:type="dxa"/>
          </w:tcPr>
          <w:p w:rsidR="00A4503B" w:rsidRDefault="00A4503B" w:rsidP="00A4503B">
            <w:pPr>
              <w:spacing w:line="360" w:lineRule="auto"/>
              <w:jc w:val="center"/>
            </w:pPr>
          </w:p>
        </w:tc>
        <w:tc>
          <w:tcPr>
            <w:tcW w:w="2221" w:type="dxa"/>
            <w:gridSpan w:val="3"/>
          </w:tcPr>
          <w:p w:rsidR="00A4503B" w:rsidRDefault="00A4503B" w:rsidP="00A4503B">
            <w:pPr>
              <w:spacing w:line="360" w:lineRule="auto"/>
              <w:jc w:val="center"/>
            </w:pPr>
            <w:r>
              <w:t>.44**</w:t>
            </w:r>
          </w:p>
        </w:tc>
        <w:tc>
          <w:tcPr>
            <w:tcW w:w="2221" w:type="dxa"/>
          </w:tcPr>
          <w:p w:rsidR="00A4503B" w:rsidRDefault="00A4503B" w:rsidP="00A4503B">
            <w:pPr>
              <w:spacing w:line="360" w:lineRule="auto"/>
              <w:jc w:val="center"/>
            </w:pPr>
            <w:r>
              <w:t>.44*</w:t>
            </w:r>
          </w:p>
        </w:tc>
      </w:tr>
      <w:tr w:rsidR="00A4503B" w:rsidTr="0047027D">
        <w:trPr>
          <w:trHeight w:hRule="exact" w:val="312"/>
        </w:trPr>
        <w:tc>
          <w:tcPr>
            <w:tcW w:w="3687" w:type="dxa"/>
            <w:tcBorders>
              <w:bottom w:val="single" w:sz="4" w:space="0" w:color="auto"/>
            </w:tcBorders>
          </w:tcPr>
          <w:p w:rsidR="00A4503B" w:rsidRDefault="00A4503B" w:rsidP="00A4503B">
            <w:pPr>
              <w:spacing w:line="360" w:lineRule="auto"/>
            </w:pPr>
            <w:r>
              <w:rPr>
                <w:rFonts w:asciiTheme="majorHAnsi" w:hAnsiTheme="majorHAnsi"/>
                <w:i/>
              </w:rPr>
              <w:t>Dummy Vespa</w:t>
            </w:r>
            <w:r w:rsidR="005010E7">
              <w:rPr>
                <w:rFonts w:asciiTheme="majorHAnsi" w:hAnsiTheme="majorHAnsi"/>
                <w:i/>
              </w:rPr>
              <w:t>******</w:t>
            </w:r>
          </w:p>
        </w:tc>
        <w:tc>
          <w:tcPr>
            <w:tcW w:w="2220" w:type="dxa"/>
            <w:tcBorders>
              <w:bottom w:val="single" w:sz="4" w:space="0" w:color="auto"/>
            </w:tcBorders>
          </w:tcPr>
          <w:p w:rsidR="00A4503B" w:rsidRDefault="00A4503B" w:rsidP="00A4503B">
            <w:pPr>
              <w:spacing w:line="360" w:lineRule="auto"/>
              <w:jc w:val="center"/>
            </w:pPr>
          </w:p>
        </w:tc>
        <w:tc>
          <w:tcPr>
            <w:tcW w:w="2221" w:type="dxa"/>
            <w:gridSpan w:val="3"/>
            <w:tcBorders>
              <w:bottom w:val="single" w:sz="4" w:space="0" w:color="auto"/>
            </w:tcBorders>
          </w:tcPr>
          <w:p w:rsidR="00A4503B" w:rsidRDefault="00CF15EA" w:rsidP="00A4503B">
            <w:pPr>
              <w:spacing w:line="360" w:lineRule="auto"/>
              <w:jc w:val="center"/>
            </w:pPr>
            <w:r>
              <w:t>-</w:t>
            </w:r>
            <w:r w:rsidR="00A4503B">
              <w:t>.13**</w:t>
            </w:r>
          </w:p>
        </w:tc>
        <w:tc>
          <w:tcPr>
            <w:tcW w:w="2221" w:type="dxa"/>
            <w:tcBorders>
              <w:bottom w:val="single" w:sz="4" w:space="0" w:color="auto"/>
            </w:tcBorders>
          </w:tcPr>
          <w:p w:rsidR="00A4503B" w:rsidRDefault="00CF15EA" w:rsidP="00A4503B">
            <w:pPr>
              <w:spacing w:line="360" w:lineRule="auto"/>
              <w:jc w:val="center"/>
            </w:pPr>
            <w:r>
              <w:t>-</w:t>
            </w:r>
            <w:r w:rsidR="00A4503B">
              <w:t>.14</w:t>
            </w:r>
          </w:p>
        </w:tc>
      </w:tr>
      <w:tr w:rsidR="00A4503B" w:rsidTr="0047027D">
        <w:trPr>
          <w:trHeight w:hRule="exact" w:val="312"/>
        </w:trPr>
        <w:tc>
          <w:tcPr>
            <w:tcW w:w="3687" w:type="dxa"/>
            <w:tcBorders>
              <w:top w:val="single" w:sz="4" w:space="0" w:color="auto"/>
            </w:tcBorders>
          </w:tcPr>
          <w:p w:rsidR="00A4503B" w:rsidRDefault="00A4503B" w:rsidP="00A4503B">
            <w:pPr>
              <w:spacing w:line="360" w:lineRule="auto"/>
              <w:rPr>
                <w:rFonts w:asciiTheme="majorHAnsi" w:hAnsiTheme="majorHAnsi"/>
                <w:i/>
              </w:rPr>
            </w:pPr>
            <w:r>
              <w:rPr>
                <w:rFonts w:asciiTheme="majorHAnsi" w:hAnsiTheme="majorHAnsi"/>
                <w:i/>
              </w:rPr>
              <w:t>Product category involvement *</w:t>
            </w:r>
          </w:p>
          <w:p w:rsidR="00A4503B" w:rsidRDefault="00A4503B" w:rsidP="00A4503B">
            <w:pPr>
              <w:spacing w:line="360" w:lineRule="auto"/>
            </w:pPr>
            <w:r>
              <w:rPr>
                <w:rFonts w:asciiTheme="majorHAnsi" w:hAnsiTheme="majorHAnsi"/>
                <w:i/>
              </w:rPr>
              <w:t>Brand a</w:t>
            </w:r>
            <w:r w:rsidRPr="00991AD1">
              <w:rPr>
                <w:rFonts w:asciiTheme="majorHAnsi" w:hAnsiTheme="majorHAnsi"/>
                <w:i/>
              </w:rPr>
              <w:t>ttachment</w:t>
            </w:r>
          </w:p>
        </w:tc>
        <w:tc>
          <w:tcPr>
            <w:tcW w:w="2220" w:type="dxa"/>
            <w:tcBorders>
              <w:top w:val="single" w:sz="4" w:space="0" w:color="auto"/>
            </w:tcBorders>
          </w:tcPr>
          <w:p w:rsidR="00A4503B" w:rsidRDefault="00A4503B" w:rsidP="00A4503B">
            <w:pPr>
              <w:spacing w:line="360" w:lineRule="auto"/>
              <w:jc w:val="center"/>
            </w:pPr>
          </w:p>
        </w:tc>
        <w:tc>
          <w:tcPr>
            <w:tcW w:w="2221" w:type="dxa"/>
            <w:gridSpan w:val="3"/>
            <w:tcBorders>
              <w:top w:val="single" w:sz="4" w:space="0" w:color="auto"/>
            </w:tcBorders>
          </w:tcPr>
          <w:p w:rsidR="00A4503B" w:rsidRDefault="00A4503B" w:rsidP="00A4503B">
            <w:pPr>
              <w:spacing w:line="360" w:lineRule="auto"/>
              <w:jc w:val="center"/>
            </w:pPr>
          </w:p>
        </w:tc>
        <w:tc>
          <w:tcPr>
            <w:tcW w:w="2221" w:type="dxa"/>
            <w:tcBorders>
              <w:top w:val="single" w:sz="4" w:space="0" w:color="auto"/>
            </w:tcBorders>
          </w:tcPr>
          <w:p w:rsidR="00A4503B" w:rsidRDefault="00A4503B" w:rsidP="00A4503B">
            <w:pPr>
              <w:spacing w:line="360" w:lineRule="auto"/>
              <w:jc w:val="center"/>
            </w:pPr>
            <w:r>
              <w:t>.08</w:t>
            </w:r>
          </w:p>
        </w:tc>
      </w:tr>
      <w:tr w:rsidR="00A4503B" w:rsidTr="0047027D">
        <w:trPr>
          <w:trHeight w:hRule="exact" w:val="312"/>
        </w:trPr>
        <w:tc>
          <w:tcPr>
            <w:tcW w:w="3687" w:type="dxa"/>
            <w:tcBorders>
              <w:bottom w:val="single" w:sz="4" w:space="0" w:color="auto"/>
            </w:tcBorders>
          </w:tcPr>
          <w:p w:rsidR="00A4503B" w:rsidRDefault="00A4503B" w:rsidP="00A4503B">
            <w:pPr>
              <w:spacing w:line="360" w:lineRule="auto"/>
              <w:rPr>
                <w:rFonts w:asciiTheme="majorHAnsi" w:hAnsiTheme="majorHAnsi"/>
                <w:i/>
              </w:rPr>
            </w:pPr>
            <w:r>
              <w:rPr>
                <w:rFonts w:asciiTheme="majorHAnsi" w:hAnsiTheme="majorHAnsi"/>
                <w:i/>
              </w:rPr>
              <w:t>Product category involvement *</w:t>
            </w:r>
          </w:p>
          <w:p w:rsidR="00A4503B" w:rsidRDefault="00CB072F" w:rsidP="00A4503B">
            <w:pPr>
              <w:spacing w:line="360" w:lineRule="auto"/>
            </w:pPr>
            <w:r>
              <w:rPr>
                <w:rFonts w:asciiTheme="majorHAnsi" w:hAnsiTheme="majorHAnsi"/>
                <w:i/>
              </w:rPr>
              <w:t>Hard-sell versus soft-sell</w:t>
            </w:r>
            <w:r w:rsidR="00A4503B">
              <w:rPr>
                <w:rFonts w:asciiTheme="majorHAnsi" w:hAnsiTheme="majorHAnsi"/>
                <w:i/>
              </w:rPr>
              <w:t xml:space="preserve"> appeals</w:t>
            </w:r>
          </w:p>
        </w:tc>
        <w:tc>
          <w:tcPr>
            <w:tcW w:w="2220" w:type="dxa"/>
            <w:tcBorders>
              <w:bottom w:val="single" w:sz="4" w:space="0" w:color="auto"/>
            </w:tcBorders>
          </w:tcPr>
          <w:p w:rsidR="00A4503B" w:rsidRDefault="00A4503B" w:rsidP="00A4503B">
            <w:pPr>
              <w:spacing w:line="360" w:lineRule="auto"/>
              <w:jc w:val="center"/>
            </w:pPr>
          </w:p>
        </w:tc>
        <w:tc>
          <w:tcPr>
            <w:tcW w:w="2221" w:type="dxa"/>
            <w:gridSpan w:val="3"/>
            <w:tcBorders>
              <w:bottom w:val="single" w:sz="4" w:space="0" w:color="auto"/>
            </w:tcBorders>
          </w:tcPr>
          <w:p w:rsidR="00A4503B" w:rsidRDefault="00A4503B" w:rsidP="00A4503B">
            <w:pPr>
              <w:spacing w:line="360" w:lineRule="auto"/>
              <w:jc w:val="center"/>
            </w:pPr>
          </w:p>
        </w:tc>
        <w:tc>
          <w:tcPr>
            <w:tcW w:w="2221" w:type="dxa"/>
            <w:tcBorders>
              <w:bottom w:val="single" w:sz="4" w:space="0" w:color="auto"/>
            </w:tcBorders>
          </w:tcPr>
          <w:p w:rsidR="00A4503B" w:rsidRDefault="00CF15EA" w:rsidP="00A4503B">
            <w:pPr>
              <w:spacing w:line="360" w:lineRule="auto"/>
              <w:jc w:val="center"/>
            </w:pPr>
            <w:r>
              <w:t>-</w:t>
            </w:r>
            <w:r w:rsidR="00A4503B">
              <w:t>.</w:t>
            </w:r>
            <w:r w:rsidR="00A4503B" w:rsidRPr="00BC4701">
              <w:t>0</w:t>
            </w:r>
            <w:r w:rsidR="00A4503B">
              <w:t>8</w:t>
            </w:r>
          </w:p>
        </w:tc>
      </w:tr>
      <w:tr w:rsidR="00A4503B" w:rsidTr="0047027D">
        <w:trPr>
          <w:trHeight w:hRule="exact" w:val="312"/>
        </w:trPr>
        <w:tc>
          <w:tcPr>
            <w:tcW w:w="3687" w:type="dxa"/>
            <w:tcBorders>
              <w:top w:val="single" w:sz="4" w:space="0" w:color="auto"/>
            </w:tcBorders>
          </w:tcPr>
          <w:p w:rsidR="00A4503B" w:rsidRDefault="00A4503B" w:rsidP="00A4503B">
            <w:pPr>
              <w:spacing w:line="360" w:lineRule="auto"/>
              <w:jc w:val="both"/>
            </w:pPr>
            <w:r w:rsidRPr="00991AD1">
              <w:rPr>
                <w:rFonts w:asciiTheme="majorHAnsi" w:hAnsiTheme="majorHAnsi"/>
              </w:rPr>
              <w:t>R</w:t>
            </w:r>
            <w:r w:rsidRPr="00991AD1">
              <w:rPr>
                <w:rFonts w:asciiTheme="majorHAnsi" w:hAnsiTheme="majorHAnsi"/>
                <w:vertAlign w:val="superscript"/>
              </w:rPr>
              <w:t>2</w:t>
            </w:r>
          </w:p>
        </w:tc>
        <w:tc>
          <w:tcPr>
            <w:tcW w:w="2220" w:type="dxa"/>
            <w:tcBorders>
              <w:top w:val="single" w:sz="4" w:space="0" w:color="auto"/>
            </w:tcBorders>
          </w:tcPr>
          <w:p w:rsidR="00A4503B" w:rsidRDefault="00A4503B" w:rsidP="00A4503B">
            <w:pPr>
              <w:spacing w:line="360" w:lineRule="auto"/>
              <w:jc w:val="center"/>
            </w:pPr>
            <w:r>
              <w:rPr>
                <w:rFonts w:asciiTheme="majorHAnsi" w:hAnsiTheme="majorHAnsi"/>
              </w:rPr>
              <w:t>.31</w:t>
            </w:r>
          </w:p>
        </w:tc>
        <w:tc>
          <w:tcPr>
            <w:tcW w:w="2221" w:type="dxa"/>
            <w:gridSpan w:val="3"/>
            <w:tcBorders>
              <w:top w:val="single" w:sz="4" w:space="0" w:color="auto"/>
            </w:tcBorders>
          </w:tcPr>
          <w:p w:rsidR="00A4503B" w:rsidRDefault="00A4503B" w:rsidP="00A4503B">
            <w:pPr>
              <w:spacing w:line="360" w:lineRule="auto"/>
              <w:jc w:val="center"/>
            </w:pPr>
            <w:r>
              <w:rPr>
                <w:rFonts w:asciiTheme="majorHAnsi" w:hAnsiTheme="majorHAnsi"/>
              </w:rPr>
              <w:t>.51</w:t>
            </w:r>
          </w:p>
        </w:tc>
        <w:tc>
          <w:tcPr>
            <w:tcW w:w="2221" w:type="dxa"/>
            <w:tcBorders>
              <w:top w:val="single" w:sz="4" w:space="0" w:color="auto"/>
            </w:tcBorders>
          </w:tcPr>
          <w:p w:rsidR="00A4503B" w:rsidRDefault="00A4503B" w:rsidP="00A4503B">
            <w:pPr>
              <w:spacing w:line="360" w:lineRule="auto"/>
              <w:jc w:val="center"/>
            </w:pPr>
            <w:r>
              <w:rPr>
                <w:rFonts w:asciiTheme="majorHAnsi" w:hAnsiTheme="majorHAnsi"/>
              </w:rPr>
              <w:t>.51</w:t>
            </w:r>
          </w:p>
        </w:tc>
      </w:tr>
      <w:tr w:rsidR="00A4503B" w:rsidTr="0047027D">
        <w:trPr>
          <w:trHeight w:hRule="exact" w:val="312"/>
        </w:trPr>
        <w:tc>
          <w:tcPr>
            <w:tcW w:w="3687" w:type="dxa"/>
            <w:tcBorders>
              <w:bottom w:val="single" w:sz="4" w:space="0" w:color="auto"/>
            </w:tcBorders>
          </w:tcPr>
          <w:p w:rsidR="00A4503B" w:rsidRDefault="00A4503B" w:rsidP="00A4503B">
            <w:pPr>
              <w:spacing w:line="360" w:lineRule="auto"/>
              <w:jc w:val="both"/>
            </w:pPr>
            <w:r w:rsidRPr="00991AD1">
              <w:rPr>
                <w:rFonts w:asciiTheme="majorHAnsi" w:hAnsiTheme="majorHAnsi"/>
              </w:rPr>
              <w:t>R</w:t>
            </w:r>
            <w:r w:rsidRPr="00991AD1">
              <w:rPr>
                <w:rFonts w:asciiTheme="majorHAnsi" w:hAnsiTheme="majorHAnsi"/>
                <w:vertAlign w:val="superscript"/>
              </w:rPr>
              <w:t>2</w:t>
            </w:r>
            <w:r w:rsidRPr="00991AD1">
              <w:rPr>
                <w:rFonts w:asciiTheme="majorHAnsi" w:hAnsiTheme="majorHAnsi"/>
                <w:vertAlign w:val="subscript"/>
              </w:rPr>
              <w:t>adjusted</w:t>
            </w:r>
          </w:p>
        </w:tc>
        <w:tc>
          <w:tcPr>
            <w:tcW w:w="2220" w:type="dxa"/>
            <w:tcBorders>
              <w:bottom w:val="single" w:sz="4" w:space="0" w:color="auto"/>
            </w:tcBorders>
          </w:tcPr>
          <w:p w:rsidR="00A4503B" w:rsidRDefault="00A4503B" w:rsidP="00A4503B">
            <w:pPr>
              <w:spacing w:line="360" w:lineRule="auto"/>
              <w:jc w:val="center"/>
            </w:pPr>
            <w:r>
              <w:rPr>
                <w:rFonts w:asciiTheme="majorHAnsi" w:hAnsiTheme="majorHAnsi"/>
              </w:rPr>
              <w:t>.29</w:t>
            </w:r>
          </w:p>
        </w:tc>
        <w:tc>
          <w:tcPr>
            <w:tcW w:w="2221" w:type="dxa"/>
            <w:gridSpan w:val="3"/>
            <w:tcBorders>
              <w:bottom w:val="single" w:sz="4" w:space="0" w:color="auto"/>
            </w:tcBorders>
          </w:tcPr>
          <w:p w:rsidR="00A4503B" w:rsidRDefault="00A4503B" w:rsidP="00A4503B">
            <w:pPr>
              <w:spacing w:line="360" w:lineRule="auto"/>
              <w:jc w:val="center"/>
            </w:pPr>
            <w:r w:rsidRPr="00991AD1">
              <w:rPr>
                <w:rFonts w:asciiTheme="majorHAnsi" w:hAnsiTheme="majorHAnsi"/>
              </w:rPr>
              <w:t>.</w:t>
            </w:r>
            <w:r>
              <w:rPr>
                <w:rFonts w:asciiTheme="majorHAnsi" w:hAnsiTheme="majorHAnsi"/>
              </w:rPr>
              <w:t>49</w:t>
            </w:r>
          </w:p>
        </w:tc>
        <w:tc>
          <w:tcPr>
            <w:tcW w:w="2221" w:type="dxa"/>
            <w:tcBorders>
              <w:bottom w:val="single" w:sz="4" w:space="0" w:color="auto"/>
            </w:tcBorders>
          </w:tcPr>
          <w:p w:rsidR="00A4503B" w:rsidRDefault="00A4503B" w:rsidP="00A4503B">
            <w:pPr>
              <w:spacing w:line="360" w:lineRule="auto"/>
              <w:jc w:val="center"/>
            </w:pPr>
            <w:r>
              <w:rPr>
                <w:rFonts w:asciiTheme="majorHAnsi" w:hAnsiTheme="majorHAnsi"/>
              </w:rPr>
              <w:t>.49</w:t>
            </w:r>
          </w:p>
        </w:tc>
      </w:tr>
      <w:tr w:rsidR="00A4503B" w:rsidTr="0047027D">
        <w:trPr>
          <w:trHeight w:hRule="exact" w:val="312"/>
        </w:trPr>
        <w:tc>
          <w:tcPr>
            <w:tcW w:w="6589" w:type="dxa"/>
            <w:gridSpan w:val="3"/>
            <w:tcBorders>
              <w:top w:val="single" w:sz="4" w:space="0" w:color="auto"/>
            </w:tcBorders>
          </w:tcPr>
          <w:p w:rsidR="00A4503B" w:rsidRDefault="00CF15EA" w:rsidP="00A4503B">
            <w:pPr>
              <w:spacing w:line="360" w:lineRule="auto"/>
              <w:jc w:val="both"/>
              <w:rPr>
                <w:rFonts w:asciiTheme="majorHAnsi" w:hAnsiTheme="majorHAnsi"/>
              </w:rPr>
            </w:pPr>
            <w:r>
              <w:rPr>
                <w:rFonts w:asciiTheme="majorHAnsi" w:hAnsiTheme="majorHAnsi"/>
              </w:rPr>
              <w:t xml:space="preserve">* </w:t>
            </w:r>
            <w:r w:rsidRPr="00AC4E68">
              <w:rPr>
                <w:rFonts w:asciiTheme="majorHAnsi" w:hAnsiTheme="majorHAnsi"/>
                <w:i/>
              </w:rPr>
              <w:t>p</w:t>
            </w:r>
            <w:r>
              <w:rPr>
                <w:rFonts w:asciiTheme="majorHAnsi" w:hAnsiTheme="majorHAnsi"/>
              </w:rPr>
              <w:t xml:space="preserve"> &lt; .05 ; ** </w:t>
            </w:r>
            <w:r w:rsidRPr="00AC4E68">
              <w:rPr>
                <w:rFonts w:asciiTheme="majorHAnsi" w:hAnsiTheme="majorHAnsi"/>
                <w:i/>
              </w:rPr>
              <w:t>p</w:t>
            </w:r>
            <w:r>
              <w:rPr>
                <w:rFonts w:asciiTheme="majorHAnsi" w:hAnsiTheme="majorHAnsi"/>
              </w:rPr>
              <w:t xml:space="preserve"> &lt; .01; *** </w:t>
            </w:r>
            <w:r w:rsidRPr="00AC4E68">
              <w:rPr>
                <w:rFonts w:asciiTheme="majorHAnsi" w:hAnsiTheme="majorHAnsi"/>
                <w:i/>
              </w:rPr>
              <w:t>p</w:t>
            </w:r>
            <w:r>
              <w:rPr>
                <w:rFonts w:asciiTheme="majorHAnsi" w:hAnsiTheme="majorHAnsi"/>
              </w:rPr>
              <w:t xml:space="preserve"> &lt; </w:t>
            </w:r>
            <w:r w:rsidR="00A4503B" w:rsidRPr="002408F7">
              <w:rPr>
                <w:rFonts w:asciiTheme="majorHAnsi" w:hAnsiTheme="majorHAnsi"/>
              </w:rPr>
              <w:t>.001</w:t>
            </w:r>
          </w:p>
        </w:tc>
        <w:tc>
          <w:tcPr>
            <w:tcW w:w="1479" w:type="dxa"/>
            <w:tcBorders>
              <w:top w:val="single" w:sz="4" w:space="0" w:color="auto"/>
            </w:tcBorders>
          </w:tcPr>
          <w:p w:rsidR="00A4503B" w:rsidRPr="00991AD1" w:rsidRDefault="00A4503B" w:rsidP="00A4503B">
            <w:pPr>
              <w:spacing w:line="360" w:lineRule="auto"/>
              <w:jc w:val="both"/>
              <w:rPr>
                <w:rFonts w:asciiTheme="majorHAnsi" w:hAnsiTheme="majorHAnsi"/>
              </w:rPr>
            </w:pPr>
          </w:p>
        </w:tc>
        <w:tc>
          <w:tcPr>
            <w:tcW w:w="2281" w:type="dxa"/>
            <w:gridSpan w:val="2"/>
            <w:tcBorders>
              <w:top w:val="single" w:sz="4" w:space="0" w:color="auto"/>
            </w:tcBorders>
          </w:tcPr>
          <w:p w:rsidR="00A4503B" w:rsidRDefault="00A4503B" w:rsidP="00A4503B">
            <w:pPr>
              <w:spacing w:line="360" w:lineRule="auto"/>
              <w:jc w:val="both"/>
              <w:rPr>
                <w:rFonts w:asciiTheme="majorHAnsi" w:hAnsiTheme="majorHAnsi"/>
              </w:rPr>
            </w:pPr>
          </w:p>
        </w:tc>
      </w:tr>
      <w:tr w:rsidR="005010E7" w:rsidTr="0047027D">
        <w:trPr>
          <w:trHeight w:hRule="exact" w:val="312"/>
        </w:trPr>
        <w:tc>
          <w:tcPr>
            <w:tcW w:w="10349" w:type="dxa"/>
            <w:gridSpan w:val="6"/>
          </w:tcPr>
          <w:p w:rsidR="005010E7" w:rsidRDefault="002565D7" w:rsidP="00A4503B">
            <w:pPr>
              <w:spacing w:line="360" w:lineRule="auto"/>
              <w:jc w:val="both"/>
              <w:rPr>
                <w:rFonts w:asciiTheme="majorHAnsi" w:hAnsiTheme="majorHAnsi"/>
              </w:rPr>
            </w:pPr>
            <w:r>
              <w:rPr>
                <w:rFonts w:asciiTheme="majorHAnsi" w:hAnsiTheme="majorHAnsi"/>
                <w:i/>
              </w:rPr>
              <w:t>**** Male is</w:t>
            </w:r>
            <w:r w:rsidR="005010E7">
              <w:rPr>
                <w:rFonts w:asciiTheme="majorHAnsi" w:hAnsiTheme="majorHAnsi"/>
                <w:i/>
              </w:rPr>
              <w:t xml:space="preserve"> baseline </w:t>
            </w:r>
            <w:r>
              <w:rPr>
                <w:rFonts w:asciiTheme="majorHAnsi" w:hAnsiTheme="majorHAnsi"/>
              </w:rPr>
              <w:t xml:space="preserve">***** </w:t>
            </w:r>
            <w:r w:rsidRPr="00AC4E68">
              <w:rPr>
                <w:rFonts w:asciiTheme="majorHAnsi" w:hAnsiTheme="majorHAnsi"/>
                <w:i/>
              </w:rPr>
              <w:t xml:space="preserve">Hard-sell appeal is </w:t>
            </w:r>
            <w:r w:rsidR="005010E7" w:rsidRPr="00AC4E68">
              <w:rPr>
                <w:rFonts w:asciiTheme="majorHAnsi" w:hAnsiTheme="majorHAnsi"/>
                <w:i/>
              </w:rPr>
              <w:t>baseline</w:t>
            </w:r>
            <w:r w:rsidR="00AC4E68">
              <w:rPr>
                <w:rFonts w:asciiTheme="majorHAnsi" w:hAnsiTheme="majorHAnsi"/>
                <w:i/>
              </w:rPr>
              <w:t xml:space="preserve"> </w:t>
            </w:r>
            <w:r w:rsidR="00AC4E68">
              <w:rPr>
                <w:rFonts w:asciiTheme="majorHAnsi" w:hAnsiTheme="majorHAnsi"/>
              </w:rPr>
              <w:t xml:space="preserve">******  </w:t>
            </w:r>
            <w:r w:rsidR="00AC4E68" w:rsidRPr="00AC4E68">
              <w:rPr>
                <w:rFonts w:asciiTheme="majorHAnsi" w:hAnsiTheme="majorHAnsi"/>
                <w:i/>
              </w:rPr>
              <w:t>Dummy baseline is Nikon</w:t>
            </w:r>
          </w:p>
        </w:tc>
      </w:tr>
      <w:tr w:rsidR="005010E7" w:rsidTr="0047027D">
        <w:trPr>
          <w:trHeight w:hRule="exact" w:val="312"/>
        </w:trPr>
        <w:tc>
          <w:tcPr>
            <w:tcW w:w="10349" w:type="dxa"/>
            <w:gridSpan w:val="6"/>
          </w:tcPr>
          <w:p w:rsidR="005010E7" w:rsidRDefault="005010E7" w:rsidP="00A4503B">
            <w:pPr>
              <w:spacing w:line="360" w:lineRule="auto"/>
              <w:jc w:val="both"/>
              <w:rPr>
                <w:rFonts w:asciiTheme="majorHAnsi" w:hAnsiTheme="majorHAnsi"/>
              </w:rPr>
            </w:pPr>
          </w:p>
        </w:tc>
      </w:tr>
      <w:tr w:rsidR="00A4503B" w:rsidTr="0047027D">
        <w:tc>
          <w:tcPr>
            <w:tcW w:w="6589" w:type="dxa"/>
            <w:gridSpan w:val="3"/>
          </w:tcPr>
          <w:p w:rsidR="00A4503B" w:rsidRPr="002408F7" w:rsidRDefault="00AC4E68" w:rsidP="00A4503B">
            <w:pPr>
              <w:spacing w:line="360" w:lineRule="auto"/>
              <w:jc w:val="both"/>
              <w:rPr>
                <w:rFonts w:asciiTheme="majorHAnsi" w:hAnsiTheme="majorHAnsi"/>
              </w:rPr>
            </w:pPr>
            <w:r>
              <w:rPr>
                <w:rFonts w:asciiTheme="majorHAnsi" w:hAnsiTheme="majorHAnsi"/>
                <w:i/>
              </w:rPr>
              <w:t>Table 7</w:t>
            </w:r>
            <w:r w:rsidRPr="0022081E">
              <w:rPr>
                <w:rFonts w:asciiTheme="majorHAnsi" w:hAnsiTheme="majorHAnsi"/>
                <w:i/>
              </w:rPr>
              <w:t xml:space="preserve">: </w:t>
            </w:r>
            <w:r>
              <w:rPr>
                <w:rFonts w:asciiTheme="majorHAnsi" w:hAnsiTheme="majorHAnsi"/>
                <w:i/>
              </w:rPr>
              <w:t>Regression analysis offline WOM intention</w:t>
            </w:r>
          </w:p>
        </w:tc>
        <w:tc>
          <w:tcPr>
            <w:tcW w:w="1479" w:type="dxa"/>
          </w:tcPr>
          <w:p w:rsidR="00A4503B" w:rsidRPr="00991AD1" w:rsidRDefault="00A4503B" w:rsidP="00A4503B">
            <w:pPr>
              <w:spacing w:line="360" w:lineRule="auto"/>
              <w:jc w:val="both"/>
              <w:rPr>
                <w:rFonts w:asciiTheme="majorHAnsi" w:hAnsiTheme="majorHAnsi"/>
              </w:rPr>
            </w:pPr>
          </w:p>
        </w:tc>
        <w:tc>
          <w:tcPr>
            <w:tcW w:w="2281" w:type="dxa"/>
            <w:gridSpan w:val="2"/>
          </w:tcPr>
          <w:p w:rsidR="00A4503B" w:rsidRDefault="00A4503B" w:rsidP="00A4503B">
            <w:pPr>
              <w:spacing w:line="360" w:lineRule="auto"/>
              <w:jc w:val="both"/>
              <w:rPr>
                <w:rFonts w:asciiTheme="majorHAnsi" w:hAnsiTheme="majorHAnsi"/>
              </w:rPr>
            </w:pPr>
          </w:p>
        </w:tc>
      </w:tr>
      <w:tr w:rsidR="00A4503B" w:rsidTr="0047027D">
        <w:tc>
          <w:tcPr>
            <w:tcW w:w="8068" w:type="dxa"/>
            <w:gridSpan w:val="4"/>
          </w:tcPr>
          <w:p w:rsidR="00A4503B" w:rsidRPr="00991AD1" w:rsidRDefault="00A4503B" w:rsidP="00A4503B">
            <w:pPr>
              <w:spacing w:line="360" w:lineRule="auto"/>
              <w:jc w:val="both"/>
              <w:rPr>
                <w:rFonts w:asciiTheme="majorHAnsi" w:hAnsiTheme="majorHAnsi"/>
              </w:rPr>
            </w:pPr>
          </w:p>
        </w:tc>
        <w:tc>
          <w:tcPr>
            <w:tcW w:w="2281" w:type="dxa"/>
            <w:gridSpan w:val="2"/>
          </w:tcPr>
          <w:p w:rsidR="00A4503B" w:rsidRDefault="00A4503B" w:rsidP="00A4503B">
            <w:pPr>
              <w:spacing w:line="360" w:lineRule="auto"/>
              <w:jc w:val="both"/>
              <w:rPr>
                <w:rFonts w:asciiTheme="majorHAnsi" w:hAnsiTheme="majorHAnsi"/>
              </w:rPr>
            </w:pPr>
          </w:p>
        </w:tc>
      </w:tr>
    </w:tbl>
    <w:p w:rsidR="00A4503B" w:rsidRDefault="00A4503B" w:rsidP="00F31FE2">
      <w:pPr>
        <w:pStyle w:val="Heading1"/>
        <w:rPr>
          <w:rFonts w:eastAsiaTheme="minorEastAsia" w:cstheme="minorBidi"/>
          <w:b w:val="0"/>
          <w:bCs w:val="0"/>
          <w:sz w:val="24"/>
          <w:szCs w:val="24"/>
        </w:rPr>
      </w:pPr>
    </w:p>
    <w:p w:rsidR="000B6E1B" w:rsidRDefault="00A4503B" w:rsidP="00F31FE2">
      <w:pPr>
        <w:pStyle w:val="Heading1"/>
      </w:pPr>
      <w:r>
        <w:rPr>
          <w:rFonts w:eastAsiaTheme="minorEastAsia" w:cstheme="minorBidi"/>
          <w:b w:val="0"/>
          <w:bCs w:val="0"/>
          <w:sz w:val="24"/>
          <w:szCs w:val="24"/>
        </w:rPr>
        <w:br w:type="column"/>
      </w:r>
      <w:bookmarkStart w:id="180" w:name="_Toc245921248"/>
      <w:r w:rsidR="000B6E1B">
        <w:t xml:space="preserve">6. </w:t>
      </w:r>
      <w:bookmarkEnd w:id="179"/>
      <w:r w:rsidR="0029412F">
        <w:t>GENERAL DISCUSSION</w:t>
      </w:r>
      <w:bookmarkEnd w:id="180"/>
    </w:p>
    <w:p w:rsidR="00464BF1" w:rsidRDefault="00464BF1" w:rsidP="00464BF1">
      <w:pPr>
        <w:spacing w:line="360" w:lineRule="auto"/>
        <w:jc w:val="both"/>
      </w:pPr>
      <w:r>
        <w:t>In th</w:t>
      </w:r>
      <w:r w:rsidR="00AC4E68">
        <w:t>is chapter the conclusion of this</w:t>
      </w:r>
      <w:r>
        <w:t xml:space="preserve"> research is given, the results of the data analyses are discussed and </w:t>
      </w:r>
      <w:r w:rsidR="00263B74">
        <w:t xml:space="preserve">eventually </w:t>
      </w:r>
      <w:r>
        <w:t>the limitations of this study are pointed out together with directions for further research.</w:t>
      </w:r>
    </w:p>
    <w:p w:rsidR="00464BF1" w:rsidRDefault="00464BF1" w:rsidP="007D1BF7">
      <w:pPr>
        <w:pStyle w:val="Heading2"/>
      </w:pPr>
      <w:bookmarkStart w:id="181" w:name="_Toc244750665"/>
      <w:bookmarkStart w:id="182" w:name="_Toc245921249"/>
      <w:r>
        <w:t>6.1 Conclusion</w:t>
      </w:r>
      <w:bookmarkEnd w:id="181"/>
      <w:bookmarkEnd w:id="182"/>
    </w:p>
    <w:p w:rsidR="007D1BF7" w:rsidRDefault="00263B74" w:rsidP="007D1BF7">
      <w:pPr>
        <w:spacing w:line="360" w:lineRule="auto"/>
        <w:jc w:val="both"/>
        <w:rPr>
          <w:i/>
        </w:rPr>
      </w:pPr>
      <w:r>
        <w:t>In this master thesis</w:t>
      </w:r>
      <w:r w:rsidR="00464BF1">
        <w:t xml:space="preserve"> different influences are examined that could </w:t>
      </w:r>
      <w:r w:rsidR="007D1BF7">
        <w:t>explain</w:t>
      </w:r>
      <w:r w:rsidR="00464BF1">
        <w:t xml:space="preserve"> </w:t>
      </w:r>
      <w:r w:rsidR="007D1BF7">
        <w:t xml:space="preserve">the virality of </w:t>
      </w:r>
      <w:r w:rsidR="00711C14">
        <w:t>brand messages on social media</w:t>
      </w:r>
      <w:r w:rsidR="007D1BF7">
        <w:t xml:space="preserve">. By explaining these influences there is </w:t>
      </w:r>
      <w:r>
        <w:t xml:space="preserve">a </w:t>
      </w:r>
      <w:r w:rsidR="001C50D7">
        <w:t>tendency</w:t>
      </w:r>
      <w:r w:rsidR="007D1BF7">
        <w:t xml:space="preserve"> to find a clarification for the determinations of </w:t>
      </w:r>
      <w:r w:rsidR="00711C14">
        <w:t>viral brand messages</w:t>
      </w:r>
      <w:r w:rsidR="007D1BF7">
        <w:t>, furthermore the present study examined how the virality of</w:t>
      </w:r>
      <w:r w:rsidR="00711C14">
        <w:t xml:space="preserve"> brand messages on social media</w:t>
      </w:r>
      <w:r w:rsidR="007D1BF7">
        <w:t xml:space="preserve"> can be increased. Therefore, the present study answers the following research question: </w:t>
      </w:r>
      <w:r w:rsidR="00711C14">
        <w:rPr>
          <w:i/>
        </w:rPr>
        <w:t xml:space="preserve"> </w:t>
      </w:r>
      <w:r w:rsidR="00711C14" w:rsidRPr="00711C14">
        <w:rPr>
          <w:i/>
        </w:rPr>
        <w:t>“What determines the virality of brand messages on social media and how can this be increased?”</w:t>
      </w:r>
    </w:p>
    <w:p w:rsidR="007D1BF7" w:rsidRDefault="007D1BF7" w:rsidP="007D1BF7">
      <w:pPr>
        <w:spacing w:line="360" w:lineRule="auto"/>
        <w:jc w:val="both"/>
        <w:rPr>
          <w:i/>
        </w:rPr>
      </w:pPr>
    </w:p>
    <w:p w:rsidR="007D1BF7" w:rsidRDefault="007D1BF7" w:rsidP="007D1BF7">
      <w:pPr>
        <w:spacing w:line="360" w:lineRule="auto"/>
        <w:jc w:val="both"/>
      </w:pPr>
      <w:r>
        <w:t>The observed factors t</w:t>
      </w:r>
      <w:r w:rsidR="00711C14">
        <w:t>hat influences the virality of brand messages on social media</w:t>
      </w:r>
      <w:r>
        <w:t xml:space="preserve"> in this study are the following: brand attachment, product category involvement, intrinsic- and extrinsic </w:t>
      </w:r>
      <w:r w:rsidR="00711C14">
        <w:t>motivations</w:t>
      </w:r>
      <w:r>
        <w:t xml:space="preserve"> and </w:t>
      </w:r>
      <w:r w:rsidR="00CB072F">
        <w:t>hard-sell versus soft-sell</w:t>
      </w:r>
      <w:r w:rsidR="00AD14DC">
        <w:t xml:space="preserve"> appeals</w:t>
      </w:r>
      <w:r>
        <w:t xml:space="preserve">. </w:t>
      </w:r>
      <w:r w:rsidR="00FC7E81">
        <w:t xml:space="preserve">The study is controlled by various control variables: Facebook intensity, opinion leadership, </w:t>
      </w:r>
      <w:r w:rsidR="00711C14">
        <w:t>need to belong and demographics characteristics.</w:t>
      </w:r>
      <w:r w:rsidR="00FC7E81">
        <w:t xml:space="preserve"> To determine if these factors can actually influences the virality of </w:t>
      </w:r>
      <w:r w:rsidR="00711C14">
        <w:t>brand message</w:t>
      </w:r>
      <w:r w:rsidR="00FC7E81">
        <w:t xml:space="preserve">s and to examine if these factors can eventually increase the virality of </w:t>
      </w:r>
      <w:r w:rsidR="00711C14">
        <w:t>brand messages</w:t>
      </w:r>
      <w:r w:rsidR="00FC7E81">
        <w:t xml:space="preserve"> a multiple linear regression is conducted. To observe if there were any differences between the </w:t>
      </w:r>
      <w:r w:rsidR="00263B74">
        <w:t>demographics gender and age an i</w:t>
      </w:r>
      <w:r w:rsidR="00FC7E81">
        <w:t xml:space="preserve">ndependent T-test and ANOVA were performed. </w:t>
      </w:r>
    </w:p>
    <w:p w:rsidR="00FC7E81" w:rsidRDefault="00FC7E81" w:rsidP="007D1BF7">
      <w:pPr>
        <w:spacing w:line="360" w:lineRule="auto"/>
        <w:jc w:val="both"/>
      </w:pPr>
    </w:p>
    <w:p w:rsidR="00FC7E81" w:rsidRDefault="00263B74" w:rsidP="007D1BF7">
      <w:pPr>
        <w:spacing w:line="360" w:lineRule="auto"/>
        <w:jc w:val="both"/>
      </w:pPr>
      <w:r>
        <w:t xml:space="preserve">It can be concluded that </w:t>
      </w:r>
      <w:r w:rsidR="00FC7E81">
        <w:t>present study partly determine</w:t>
      </w:r>
      <w:r w:rsidR="00085C0A">
        <w:t>s</w:t>
      </w:r>
      <w:r w:rsidR="00FC7E81">
        <w:t xml:space="preserve"> the virality</w:t>
      </w:r>
      <w:r w:rsidR="00616720">
        <w:t xml:space="preserve"> of </w:t>
      </w:r>
      <w:r w:rsidR="00711C14">
        <w:t>brand messages on social media</w:t>
      </w:r>
      <w:r w:rsidR="00F854E9">
        <w:t xml:space="preserve">. Previous literature </w:t>
      </w:r>
      <w:r w:rsidR="00616720">
        <w:t>suggest</w:t>
      </w:r>
      <w:r w:rsidR="00F854E9">
        <w:t>s</w:t>
      </w:r>
      <w:r w:rsidR="00616720">
        <w:t xml:space="preserve"> that brand attachment</w:t>
      </w:r>
      <w:r w:rsidR="004C0CBB">
        <w:t>,</w:t>
      </w:r>
      <w:r w:rsidR="00616720">
        <w:t xml:space="preserve"> product category involvement, intrinsic- and extrinsic </w:t>
      </w:r>
      <w:r w:rsidR="00711C14">
        <w:t>motivations and hard- and</w:t>
      </w:r>
      <w:r w:rsidR="00616720">
        <w:t xml:space="preserve"> soft-sell </w:t>
      </w:r>
      <w:r w:rsidR="00711C14">
        <w:t xml:space="preserve">appeals </w:t>
      </w:r>
      <w:r w:rsidR="00616720">
        <w:t xml:space="preserve">might </w:t>
      </w:r>
      <w:r>
        <w:t xml:space="preserve">positively </w:t>
      </w:r>
      <w:r w:rsidR="00616720">
        <w:t xml:space="preserve">influence viral content. Nevertheless in this study only brand attachment and intrinsic </w:t>
      </w:r>
      <w:r w:rsidR="00711C14">
        <w:t>motivation</w:t>
      </w:r>
      <w:r w:rsidR="00085C0A">
        <w:t xml:space="preserve"> seem</w:t>
      </w:r>
      <w:r w:rsidR="00616720">
        <w:t xml:space="preserve"> to influence the virality </w:t>
      </w:r>
      <w:r w:rsidR="00711C14">
        <w:t>of brand message</w:t>
      </w:r>
      <w:r w:rsidR="00B65317">
        <w:t>.</w:t>
      </w:r>
      <w:r w:rsidR="00616720">
        <w:t xml:space="preserve"> All other v</w:t>
      </w:r>
      <w:r w:rsidR="00085C0A">
        <w:t xml:space="preserve">ariables seem not to influence </w:t>
      </w:r>
      <w:r w:rsidR="00616720">
        <w:t xml:space="preserve">the virality of </w:t>
      </w:r>
      <w:r w:rsidR="00F854E9">
        <w:t>brand messages on social media</w:t>
      </w:r>
      <w:r w:rsidR="00616720">
        <w:t xml:space="preserve">. This present study indicates that there are undoubtedly other unobserved factors that influence the virality of </w:t>
      </w:r>
      <w:r w:rsidR="00F854E9">
        <w:t>brand messages.</w:t>
      </w:r>
    </w:p>
    <w:p w:rsidR="00616720" w:rsidRDefault="00616720" w:rsidP="000945C8">
      <w:pPr>
        <w:pStyle w:val="Heading2"/>
        <w:jc w:val="both"/>
      </w:pPr>
      <w:bookmarkStart w:id="183" w:name="_Toc244750666"/>
      <w:bookmarkStart w:id="184" w:name="_Toc245921250"/>
      <w:r>
        <w:t xml:space="preserve">6.2 </w:t>
      </w:r>
      <w:bookmarkEnd w:id="183"/>
      <w:r w:rsidR="00CB072F">
        <w:t>Contributions</w:t>
      </w:r>
      <w:bookmarkEnd w:id="184"/>
    </w:p>
    <w:p w:rsidR="00C820F6" w:rsidRDefault="000945C8" w:rsidP="000945C8">
      <w:pPr>
        <w:spacing w:line="360" w:lineRule="auto"/>
        <w:jc w:val="both"/>
      </w:pPr>
      <w:r>
        <w:t xml:space="preserve">The present research is performed as an </w:t>
      </w:r>
      <w:r w:rsidR="001C50D7">
        <w:t>extension</w:t>
      </w:r>
      <w:r>
        <w:t xml:space="preserve"> of the literature ab</w:t>
      </w:r>
      <w:r w:rsidR="00085C0A">
        <w:t xml:space="preserve">out online viral content. </w:t>
      </w:r>
      <w:r>
        <w:t xml:space="preserve">It is satisfying that the present study </w:t>
      </w:r>
      <w:r w:rsidR="00222C05">
        <w:t xml:space="preserve">shows </w:t>
      </w:r>
      <w:r w:rsidR="00263B74">
        <w:t>similarities</w:t>
      </w:r>
      <w:r w:rsidR="00222C05">
        <w:t xml:space="preserve"> with previous literature. However this present study also gives new insights on the subject </w:t>
      </w:r>
      <w:r w:rsidR="00263B74">
        <w:t xml:space="preserve">of </w:t>
      </w:r>
      <w:r w:rsidR="00222C05">
        <w:t xml:space="preserve">viral content. </w:t>
      </w:r>
    </w:p>
    <w:p w:rsidR="00222C05" w:rsidRDefault="00222C05" w:rsidP="000945C8">
      <w:pPr>
        <w:spacing w:line="360" w:lineRule="auto"/>
        <w:jc w:val="both"/>
      </w:pPr>
    </w:p>
    <w:p w:rsidR="00222C05" w:rsidRDefault="00222C05" w:rsidP="000945C8">
      <w:pPr>
        <w:spacing w:line="360" w:lineRule="auto"/>
        <w:jc w:val="both"/>
      </w:pPr>
      <w:r>
        <w:t xml:space="preserve">The literature about the influence of brand attachment in a viral marketing context had different insights. Some authors did not find any significant relevance (Southgate, 2010) and other authors indicated that brand attachment certainly influences the virality of the content. This study confirms that brand attachment has a positive influence on the </w:t>
      </w:r>
      <w:r w:rsidR="00F854E9">
        <w:t>virality of brand messages on social media</w:t>
      </w:r>
      <w:r w:rsidR="00263B74">
        <w:t xml:space="preserve">. </w:t>
      </w:r>
      <w:r w:rsidR="00A132A7">
        <w:t xml:space="preserve">Remarkably, no significant influences were found between product category involvement and the </w:t>
      </w:r>
      <w:r w:rsidR="00085C0A">
        <w:t>virality of brand messages, d</w:t>
      </w:r>
      <w:r w:rsidR="00F854E9">
        <w:t xml:space="preserve">espite </w:t>
      </w:r>
      <w:r w:rsidR="00A132A7">
        <w:t xml:space="preserve">the fact that previous literature indicated involvement as an important predictor of viral content (Ray, 1982). A possible </w:t>
      </w:r>
      <w:r w:rsidR="00263B74">
        <w:t>explanation</w:t>
      </w:r>
      <w:r w:rsidR="00A132A7">
        <w:t xml:space="preserve"> is that there is a difference between traditional advertising and </w:t>
      </w:r>
      <w:r w:rsidR="00873429">
        <w:t>the new interactive</w:t>
      </w:r>
      <w:r w:rsidR="00A132A7">
        <w:t xml:space="preserve"> advertising such as social media advertising. </w:t>
      </w:r>
      <w:r w:rsidR="00873429">
        <w:t>In new interactive advertising other factors might have a larger influences, such as the degree of interactivity (</w:t>
      </w:r>
      <w:r w:rsidR="00F64174" w:rsidRPr="00F64174">
        <w:t>Bezjian-Avery</w:t>
      </w:r>
      <w:r w:rsidR="00CB14C9">
        <w:t>, Calder &amp; Iacobucci</w:t>
      </w:r>
      <w:r w:rsidR="00D47839">
        <w:t xml:space="preserve">, 1998). </w:t>
      </w:r>
      <w:r w:rsidR="00263B74">
        <w:t>Consistently</w:t>
      </w:r>
      <w:r w:rsidR="00D47839">
        <w:t xml:space="preserve"> with previous literature </w:t>
      </w:r>
      <w:r w:rsidR="00F854E9">
        <w:t xml:space="preserve">a high </w:t>
      </w:r>
      <w:r w:rsidR="00D47839">
        <w:t xml:space="preserve">product category involvement influences the relationship between brand attachment and the </w:t>
      </w:r>
      <w:r w:rsidR="00F854E9">
        <w:t>virality of brand messages on social media.</w:t>
      </w:r>
      <w:r w:rsidR="00D47839">
        <w:t xml:space="preserve"> A positive effect is found, wh</w:t>
      </w:r>
      <w:r w:rsidR="00263B74">
        <w:t xml:space="preserve">ich means </w:t>
      </w:r>
      <w:r w:rsidR="00D47839">
        <w:t xml:space="preserve">that a high product category involvement has a positive effect on the relationship between brand attachment and the </w:t>
      </w:r>
      <w:r w:rsidR="00F854E9">
        <w:t>virality of brand messages.</w:t>
      </w:r>
    </w:p>
    <w:p w:rsidR="00274CB3" w:rsidRDefault="00274CB3" w:rsidP="000945C8">
      <w:pPr>
        <w:spacing w:line="360" w:lineRule="auto"/>
        <w:jc w:val="both"/>
      </w:pPr>
    </w:p>
    <w:p w:rsidR="00274CB3" w:rsidRDefault="00CD4BB6" w:rsidP="000945C8">
      <w:pPr>
        <w:spacing w:line="360" w:lineRule="auto"/>
        <w:jc w:val="both"/>
      </w:pPr>
      <w:r>
        <w:t xml:space="preserve">Although </w:t>
      </w:r>
      <w:r w:rsidR="00687D1E">
        <w:t xml:space="preserve">in known viral marketing literature it is proven that offering free stuff increases the likelihood to forward content, this research indicates otherwise (Phelps et al. 2004). </w:t>
      </w:r>
      <w:r>
        <w:t xml:space="preserve"> </w:t>
      </w:r>
      <w:r w:rsidR="00687D1E">
        <w:t xml:space="preserve">Surprisingly the present study shows that extrinsic </w:t>
      </w:r>
      <w:r w:rsidR="00263B74">
        <w:t>motivation,</w:t>
      </w:r>
      <w:r w:rsidR="00687D1E">
        <w:t xml:space="preserve"> in this case a chance to win a scooter, a pair of sunglasses or a camera, has no </w:t>
      </w:r>
      <w:r w:rsidR="00C9698D">
        <w:t xml:space="preserve">significant </w:t>
      </w:r>
      <w:r w:rsidR="00687D1E">
        <w:t xml:space="preserve">influence on the </w:t>
      </w:r>
      <w:r w:rsidR="00F854E9">
        <w:t>virality of brand messages</w:t>
      </w:r>
      <w:r w:rsidR="00687D1E">
        <w:t>.</w:t>
      </w:r>
      <w:r w:rsidR="00B44A63">
        <w:t xml:space="preserve"> Intrinsic </w:t>
      </w:r>
      <w:r w:rsidR="009A44B5">
        <w:t xml:space="preserve">motivation </w:t>
      </w:r>
      <w:r w:rsidR="00B44A63">
        <w:t xml:space="preserve">on the other hand </w:t>
      </w:r>
      <w:r w:rsidR="00085C0A">
        <w:t>affect</w:t>
      </w:r>
      <w:r w:rsidR="00D904C1">
        <w:t>s</w:t>
      </w:r>
      <w:r w:rsidR="00B44A63">
        <w:t xml:space="preserve"> the </w:t>
      </w:r>
      <w:r w:rsidR="009A44B5">
        <w:t>virality of brand messages on social media</w:t>
      </w:r>
      <w:r w:rsidR="00B44A63">
        <w:t xml:space="preserve"> positively. A possible explanation is that the promised extrinsic </w:t>
      </w:r>
      <w:r w:rsidR="00263B74">
        <w:t xml:space="preserve">rewards </w:t>
      </w:r>
      <w:r w:rsidR="00791745">
        <w:t xml:space="preserve">are not guaranteed and therefore not interesting enough for consumers. </w:t>
      </w:r>
      <w:r w:rsidR="00D56BCC">
        <w:t>Another possible explanation is that sharing a brand message</w:t>
      </w:r>
      <w:r w:rsidR="00676C42">
        <w:t xml:space="preserve"> on social media is visible for the </w:t>
      </w:r>
      <w:r w:rsidR="00E814AF">
        <w:t>entire social network</w:t>
      </w:r>
      <w:r w:rsidR="00D56BCC">
        <w:t xml:space="preserve"> of the consumer. Eventually the brand messages that </w:t>
      </w:r>
      <w:r w:rsidR="003126B8">
        <w:t xml:space="preserve">tend </w:t>
      </w:r>
      <w:r w:rsidR="00D56BCC">
        <w:t>to have extrinsic motivation aspects (e.g. sh</w:t>
      </w:r>
      <w:r w:rsidR="003126B8">
        <w:t>are,</w:t>
      </w:r>
      <w:r w:rsidR="00D56BCC">
        <w:t xml:space="preserve"> like and win action on the </w:t>
      </w:r>
      <w:r w:rsidR="003126B8">
        <w:t>social network Facebook)</w:t>
      </w:r>
      <w:r w:rsidR="00E814AF">
        <w:t xml:space="preserve"> </w:t>
      </w:r>
      <w:r w:rsidR="003126B8">
        <w:t>could lead to irritation from other consumers in the social network and therefore consumers decide not to engage in the virality of the brand message.</w:t>
      </w:r>
    </w:p>
    <w:p w:rsidR="00B41772" w:rsidRDefault="00B41772" w:rsidP="00B41772">
      <w:pPr>
        <w:spacing w:line="360" w:lineRule="auto"/>
        <w:jc w:val="both"/>
      </w:pPr>
    </w:p>
    <w:p w:rsidR="000B2016" w:rsidRDefault="00B41772" w:rsidP="00554622">
      <w:pPr>
        <w:spacing w:line="360" w:lineRule="auto"/>
        <w:jc w:val="both"/>
      </w:pPr>
      <w:r>
        <w:t xml:space="preserve">Following </w:t>
      </w:r>
      <w:r w:rsidR="00370CFB">
        <w:t xml:space="preserve">Cruz and Fill (2008), authors who claimed that consumers preferred a soft-sell appeal above hard-sell </w:t>
      </w:r>
      <w:r w:rsidR="00554622">
        <w:t xml:space="preserve">brand message </w:t>
      </w:r>
      <w:r w:rsidR="00370CFB">
        <w:t>appeals, t</w:t>
      </w:r>
      <w:r w:rsidR="00C35D44">
        <w:t>his study observed if</w:t>
      </w:r>
      <w:r w:rsidR="00370CFB">
        <w:t xml:space="preserve"> soft-sell appeals increases the </w:t>
      </w:r>
      <w:r w:rsidR="00554622">
        <w:t>virality of a brand message</w:t>
      </w:r>
      <w:r w:rsidR="00370CFB">
        <w:t>. U</w:t>
      </w:r>
      <w:r>
        <w:t>nfortunately, in this present study there was no positive relation between the use of soft-sell</w:t>
      </w:r>
      <w:r w:rsidR="00554622">
        <w:t xml:space="preserve"> brand message appeal</w:t>
      </w:r>
      <w:r>
        <w:t xml:space="preserve"> and the virality </w:t>
      </w:r>
      <w:r w:rsidR="00554622">
        <w:t>of brand messages on social media</w:t>
      </w:r>
      <w:r>
        <w:t xml:space="preserve">. </w:t>
      </w:r>
      <w:r w:rsidR="00370CFB">
        <w:t>Besides</w:t>
      </w:r>
      <w:r w:rsidR="00C35D44">
        <w:t>,</w:t>
      </w:r>
      <w:r w:rsidR="00370CFB">
        <w:t xml:space="preserve"> no relation was found between the use of appeals and </w:t>
      </w:r>
      <w:r w:rsidR="00554622">
        <w:t xml:space="preserve">offline </w:t>
      </w:r>
      <w:r w:rsidR="00370CFB">
        <w:t>WOM</w:t>
      </w:r>
      <w:r w:rsidR="00554622">
        <w:t xml:space="preserve"> intention</w:t>
      </w:r>
      <w:r w:rsidR="00370CFB">
        <w:t xml:space="preserve">. </w:t>
      </w:r>
      <w:r>
        <w:t>Previous studies concluded that there was a positive relation between the use of soft-sell appeals and WOM</w:t>
      </w:r>
      <w:r w:rsidR="00554622">
        <w:t xml:space="preserve"> communication</w:t>
      </w:r>
      <w:r w:rsidR="00370CFB">
        <w:t xml:space="preserve"> (Dichter, 1966)</w:t>
      </w:r>
      <w:r>
        <w:t>.</w:t>
      </w:r>
      <w:r w:rsidR="00E640B3">
        <w:t xml:space="preserve"> Inconsequently with known literature a soft-sell appeal has no positive effect on the relationship between product category in</w:t>
      </w:r>
      <w:r w:rsidR="00554622">
        <w:t>volvement and the virality of a brand message on social media.</w:t>
      </w:r>
    </w:p>
    <w:p w:rsidR="000B2016" w:rsidRDefault="000B2016" w:rsidP="000B2016">
      <w:pPr>
        <w:pStyle w:val="Heading2"/>
      </w:pPr>
      <w:bookmarkStart w:id="185" w:name="_Toc244750667"/>
      <w:bookmarkStart w:id="186" w:name="_Toc245921251"/>
      <w:r>
        <w:t>6.3 Limitations</w:t>
      </w:r>
      <w:bookmarkEnd w:id="185"/>
      <w:bookmarkEnd w:id="186"/>
    </w:p>
    <w:p w:rsidR="00274CB3" w:rsidRDefault="000B2016" w:rsidP="000B2016">
      <w:pPr>
        <w:spacing w:line="360" w:lineRule="auto"/>
        <w:jc w:val="both"/>
      </w:pPr>
      <w:r>
        <w:t xml:space="preserve">In this current study several variables are observed to determine the virality of </w:t>
      </w:r>
      <w:r w:rsidR="00554622">
        <w:t xml:space="preserve">brand messages </w:t>
      </w:r>
      <w:r>
        <w:t xml:space="preserve">and to indicate if there are possibilities to increase the virality of </w:t>
      </w:r>
      <w:r w:rsidR="00554622">
        <w:t>brand message</w:t>
      </w:r>
      <w:r>
        <w:t xml:space="preserve">. </w:t>
      </w:r>
      <w:r w:rsidR="00430124">
        <w:t xml:space="preserve"> Although the factors partly determined the virality of </w:t>
      </w:r>
      <w:r w:rsidR="00554622">
        <w:t>brand message</w:t>
      </w:r>
      <w:r w:rsidR="00430124">
        <w:t>s</w:t>
      </w:r>
      <w:r w:rsidR="00554622">
        <w:t xml:space="preserve"> on social media</w:t>
      </w:r>
      <w:r w:rsidR="00430124">
        <w:t xml:space="preserve"> the study </w:t>
      </w:r>
      <w:r w:rsidR="00E32A8E">
        <w:t xml:space="preserve">did not </w:t>
      </w:r>
      <w:r w:rsidR="00E93863">
        <w:t xml:space="preserve">achieved the preferred results. </w:t>
      </w:r>
    </w:p>
    <w:p w:rsidR="00E93863" w:rsidRDefault="00E93863" w:rsidP="000B2016">
      <w:pPr>
        <w:spacing w:line="360" w:lineRule="auto"/>
        <w:jc w:val="both"/>
      </w:pPr>
    </w:p>
    <w:p w:rsidR="001C1108" w:rsidRDefault="00E93863" w:rsidP="000B2016">
      <w:pPr>
        <w:spacing w:line="360" w:lineRule="auto"/>
        <w:jc w:val="both"/>
      </w:pPr>
      <w:r>
        <w:t>The first limitation is</w:t>
      </w:r>
      <w:r w:rsidR="001C1108">
        <w:t xml:space="preserve"> the sample sizes of both scenarios. The used sample size of eventually 100 useable respondents is not representative for the total </w:t>
      </w:r>
      <w:r w:rsidR="00D36165">
        <w:t>social media community</w:t>
      </w:r>
      <w:r w:rsidR="001C1108">
        <w:t>.</w:t>
      </w:r>
      <w:r w:rsidR="00D10C2D">
        <w:t xml:space="preserve"> Besides </w:t>
      </w:r>
      <w:r w:rsidR="00D36165">
        <w:t>social media</w:t>
      </w:r>
      <w:r w:rsidR="00D10C2D">
        <w:t xml:space="preserve"> is used worldwide. To achieve reliable results respondents sh</w:t>
      </w:r>
      <w:r w:rsidR="00C35D44">
        <w:t>ould have more nationalities tha</w:t>
      </w:r>
      <w:r w:rsidR="00D10C2D">
        <w:t xml:space="preserve">n only Dutch. Although all </w:t>
      </w:r>
      <w:r w:rsidR="001C1108">
        <w:t>the respondents fitted the proposed</w:t>
      </w:r>
      <w:r w:rsidR="00D10C2D">
        <w:t xml:space="preserve"> population criteria, this research did not include any geographically differences. </w:t>
      </w:r>
      <w:r w:rsidR="006E28E8">
        <w:t xml:space="preserve">Therefore future research should measure if cultural factors influences the virality of </w:t>
      </w:r>
      <w:r w:rsidR="00554622">
        <w:t>brand messages on social media</w:t>
      </w:r>
      <w:r w:rsidR="006E28E8">
        <w:t>.</w:t>
      </w:r>
    </w:p>
    <w:p w:rsidR="001C1108" w:rsidRDefault="001C1108" w:rsidP="000B2016">
      <w:pPr>
        <w:spacing w:line="360" w:lineRule="auto"/>
        <w:jc w:val="both"/>
      </w:pPr>
    </w:p>
    <w:p w:rsidR="00E93863" w:rsidRDefault="001C1108" w:rsidP="000B2016">
      <w:pPr>
        <w:spacing w:line="360" w:lineRule="auto"/>
        <w:jc w:val="both"/>
      </w:pPr>
      <w:r>
        <w:t>The second limitation is</w:t>
      </w:r>
      <w:r w:rsidR="00E93863">
        <w:t xml:space="preserve"> a lack of randomization. Every respondent filled in the questionnaire in the same order. As </w:t>
      </w:r>
      <w:r>
        <w:t>some subjects in the questionnaire had a lot of ques</w:t>
      </w:r>
      <w:r w:rsidR="00C9698D">
        <w:t xml:space="preserve">tions, the respondents could have been </w:t>
      </w:r>
      <w:r>
        <w:t>influenced by the previous question or the relatively long questionnaire. To avoid this, future researchers should include randomization and ask questions negative and positive.</w:t>
      </w:r>
    </w:p>
    <w:p w:rsidR="00274CB3" w:rsidRDefault="00274CB3" w:rsidP="00B41772">
      <w:pPr>
        <w:spacing w:line="360" w:lineRule="auto"/>
        <w:jc w:val="both"/>
      </w:pPr>
    </w:p>
    <w:p w:rsidR="008D4B67" w:rsidRDefault="008D4B67" w:rsidP="00B41772">
      <w:pPr>
        <w:spacing w:line="360" w:lineRule="auto"/>
        <w:jc w:val="both"/>
      </w:pPr>
      <w:r>
        <w:t xml:space="preserve">An additional limitation is the scale used to measure opinion leadership towards the </w:t>
      </w:r>
      <w:r w:rsidR="00554622">
        <w:t>virality of brand messages.</w:t>
      </w:r>
      <w:r>
        <w:t xml:space="preserve"> The questionnaire contained six-item scales to measure opinion leadership. However due </w:t>
      </w:r>
      <w:r w:rsidR="00263B74">
        <w:t xml:space="preserve">to </w:t>
      </w:r>
      <w:r>
        <w:t>misinterpretat</w:t>
      </w:r>
      <w:r w:rsidR="00263B74">
        <w:t xml:space="preserve">ion of the researcher some items </w:t>
      </w:r>
      <w:r>
        <w:t>were measuring opinion seeking. Eventually two items correctly mea</w:t>
      </w:r>
      <w:r w:rsidR="00263B74">
        <w:t xml:space="preserve">sured opinion leadership. For </w:t>
      </w:r>
      <w:r>
        <w:t>proper measure</w:t>
      </w:r>
      <w:r w:rsidR="00263B74">
        <w:t>ment more items should be used.</w:t>
      </w:r>
    </w:p>
    <w:p w:rsidR="00274CB3" w:rsidRDefault="00274CB3" w:rsidP="00B41772">
      <w:pPr>
        <w:spacing w:line="360" w:lineRule="auto"/>
        <w:jc w:val="both"/>
      </w:pPr>
    </w:p>
    <w:p w:rsidR="006E28E8" w:rsidRDefault="008D4B67" w:rsidP="00B41772">
      <w:pPr>
        <w:spacing w:line="360" w:lineRule="auto"/>
        <w:jc w:val="both"/>
      </w:pPr>
      <w:r>
        <w:t xml:space="preserve">This research is limited to </w:t>
      </w:r>
      <w:r w:rsidR="00554622">
        <w:t>brand messages</w:t>
      </w:r>
      <w:r>
        <w:t xml:space="preserve"> containing images and text. However previous resear</w:t>
      </w:r>
      <w:r w:rsidR="00263B74">
        <w:t>ch has claimed that viral video</w:t>
      </w:r>
      <w:r>
        <w:t xml:space="preserve">s are also very suitable for viral marketing. </w:t>
      </w:r>
      <w:r w:rsidR="006E28E8">
        <w:t xml:space="preserve">Future research should examine if there are any differences between </w:t>
      </w:r>
      <w:r w:rsidR="00554622">
        <w:t>brand messages</w:t>
      </w:r>
      <w:r w:rsidR="006E28E8">
        <w:t xml:space="preserve"> containing only images and </w:t>
      </w:r>
      <w:r w:rsidR="00554622">
        <w:t>brand messages</w:t>
      </w:r>
      <w:r w:rsidR="006E28E8">
        <w:t xml:space="preserve"> containing only videos.</w:t>
      </w:r>
    </w:p>
    <w:p w:rsidR="006E28E8" w:rsidRDefault="006E28E8" w:rsidP="006E28E8">
      <w:pPr>
        <w:pStyle w:val="Heading2"/>
      </w:pPr>
      <w:bookmarkStart w:id="187" w:name="_Toc244750668"/>
      <w:bookmarkStart w:id="188" w:name="_Toc245921252"/>
      <w:r>
        <w:t xml:space="preserve">6.4 </w:t>
      </w:r>
      <w:r w:rsidR="00CB072F">
        <w:t xml:space="preserve">Managerial </w:t>
      </w:r>
      <w:r w:rsidR="00263B74">
        <w:t>i</w:t>
      </w:r>
      <w:r>
        <w:t>mplications</w:t>
      </w:r>
      <w:bookmarkEnd w:id="187"/>
      <w:bookmarkEnd w:id="188"/>
    </w:p>
    <w:p w:rsidR="00664536" w:rsidRDefault="003526E4" w:rsidP="00664536">
      <w:pPr>
        <w:autoSpaceDE w:val="0"/>
        <w:autoSpaceDN w:val="0"/>
        <w:adjustRightInd w:val="0"/>
        <w:spacing w:line="360" w:lineRule="auto"/>
        <w:jc w:val="both"/>
      </w:pPr>
      <w:r>
        <w:t xml:space="preserve">Unfortunately this study does not explain the virality of </w:t>
      </w:r>
      <w:r w:rsidR="00554622">
        <w:t xml:space="preserve">brand messages on social media </w:t>
      </w:r>
      <w:r>
        <w:t xml:space="preserve">entirely. The results suggest that maybe other factors are also important to determine the virality of </w:t>
      </w:r>
      <w:r w:rsidR="00554622">
        <w:t>brand messages</w:t>
      </w:r>
      <w:r>
        <w:t xml:space="preserve"> and to discover which factors leads to a higher virality. Nevertheless this study still presents </w:t>
      </w:r>
      <w:r w:rsidR="002771DF">
        <w:t>valuable</w:t>
      </w:r>
      <w:r>
        <w:t xml:space="preserve"> implications for </w:t>
      </w:r>
      <w:r w:rsidR="002771DF">
        <w:t xml:space="preserve">marketing </w:t>
      </w:r>
      <w:r>
        <w:t>managers.</w:t>
      </w:r>
    </w:p>
    <w:p w:rsidR="003526E4" w:rsidRDefault="003526E4" w:rsidP="00664536">
      <w:pPr>
        <w:autoSpaceDE w:val="0"/>
        <w:autoSpaceDN w:val="0"/>
        <w:adjustRightInd w:val="0"/>
        <w:spacing w:line="360" w:lineRule="auto"/>
        <w:jc w:val="both"/>
      </w:pPr>
    </w:p>
    <w:p w:rsidR="003526E4" w:rsidRDefault="00543E4E" w:rsidP="00664536">
      <w:pPr>
        <w:autoSpaceDE w:val="0"/>
        <w:autoSpaceDN w:val="0"/>
        <w:adjustRightInd w:val="0"/>
        <w:spacing w:line="360" w:lineRule="auto"/>
        <w:jc w:val="both"/>
      </w:pPr>
      <w:r>
        <w:t xml:space="preserve">Results suggest that brand attachment is an important factor for determining the virality of </w:t>
      </w:r>
      <w:r w:rsidR="00554622">
        <w:t>brand messages.</w:t>
      </w:r>
      <w:r>
        <w:t xml:space="preserve"> </w:t>
      </w:r>
      <w:r w:rsidR="00BA53AB">
        <w:t xml:space="preserve">This results implicates that it is valuable for brands to have followers who are feeling connected with the brand. By increasing the number of followers with consumers that are feeling a strong connection with the brand the virality of a brand message on social media could increase significantly. </w:t>
      </w:r>
      <w:r w:rsidR="00486546">
        <w:t>Therefore it would be worthwhile to start campaigns to increase the number of followers. Besides online campaigns, offline campaign can be very effective to promote the online brand messages (Clow &amp; Baack, 2007). Examples are billboards or posters where consumers are asked to like the brands’ Facebook page. To increase the possibility to reach only consumers with a strong brand attachment the online brand message promotion can be communicated in for example retail shops.</w:t>
      </w:r>
    </w:p>
    <w:p w:rsidR="00486546" w:rsidRDefault="00486546" w:rsidP="00664536">
      <w:pPr>
        <w:autoSpaceDE w:val="0"/>
        <w:autoSpaceDN w:val="0"/>
        <w:adjustRightInd w:val="0"/>
        <w:spacing w:line="360" w:lineRule="auto"/>
        <w:jc w:val="both"/>
      </w:pPr>
    </w:p>
    <w:p w:rsidR="00486546" w:rsidRDefault="00BA53AB" w:rsidP="00664536">
      <w:pPr>
        <w:autoSpaceDE w:val="0"/>
        <w:autoSpaceDN w:val="0"/>
        <w:adjustRightInd w:val="0"/>
        <w:spacing w:line="360" w:lineRule="auto"/>
        <w:jc w:val="both"/>
      </w:pPr>
      <w:r>
        <w:t>Despite of the fact</w:t>
      </w:r>
      <w:r w:rsidR="000B78EC">
        <w:t xml:space="preserve"> that a lot of brands are offering extrinsic rewards to increase the </w:t>
      </w:r>
      <w:r w:rsidR="00554622">
        <w:t>virality of a brand message</w:t>
      </w:r>
      <w:r w:rsidR="00A06991">
        <w:t>,</w:t>
      </w:r>
      <w:r w:rsidR="000B78EC">
        <w:t xml:space="preserve"> </w:t>
      </w:r>
      <w:r>
        <w:t>this study indicates</w:t>
      </w:r>
      <w:r w:rsidR="00486546">
        <w:t xml:space="preserve"> that </w:t>
      </w:r>
      <w:r>
        <w:t xml:space="preserve">consumers are more likely to engage in the virality of a brand message </w:t>
      </w:r>
      <w:r w:rsidR="00A06991">
        <w:t xml:space="preserve">because of </w:t>
      </w:r>
      <w:r w:rsidR="00486546">
        <w:t xml:space="preserve">intrinsic </w:t>
      </w:r>
      <w:r w:rsidR="00554622">
        <w:t>motivations</w:t>
      </w:r>
      <w:r w:rsidR="00486546">
        <w:t xml:space="preserve"> </w:t>
      </w:r>
      <w:r w:rsidR="00A06991">
        <w:t>instead of</w:t>
      </w:r>
      <w:r w:rsidR="00486546">
        <w:t xml:space="preserve"> extrinsic </w:t>
      </w:r>
      <w:r w:rsidR="00554622">
        <w:t>motivations</w:t>
      </w:r>
      <w:r w:rsidR="00486546">
        <w:t xml:space="preserve">. Consequently marketeers should focus on a more enjoyable, </w:t>
      </w:r>
      <w:r w:rsidR="000B78EC">
        <w:t>interesting and</w:t>
      </w:r>
      <w:r w:rsidR="00486546">
        <w:t xml:space="preserve"> pleasant </w:t>
      </w:r>
      <w:r w:rsidR="00554622">
        <w:t>brand messages</w:t>
      </w:r>
      <w:r w:rsidR="00486546">
        <w:t xml:space="preserve"> </w:t>
      </w:r>
      <w:r w:rsidR="000B78EC">
        <w:t xml:space="preserve">than </w:t>
      </w:r>
      <w:r w:rsidR="00554622">
        <w:t>brand messages</w:t>
      </w:r>
      <w:r w:rsidR="000B78EC">
        <w:t xml:space="preserve"> containing contests and potentially rewards such as </w:t>
      </w:r>
      <w:r w:rsidR="00554622">
        <w:t xml:space="preserve">free </w:t>
      </w:r>
      <w:r w:rsidR="000B78EC">
        <w:t>product or service</w:t>
      </w:r>
      <w:r w:rsidR="00554622">
        <w:t>s</w:t>
      </w:r>
      <w:r w:rsidR="000B78EC">
        <w:t xml:space="preserve">. </w:t>
      </w:r>
    </w:p>
    <w:p w:rsidR="006E28E8" w:rsidRPr="006E28E8" w:rsidRDefault="006E28E8" w:rsidP="006E28E8">
      <w:pPr>
        <w:pStyle w:val="Heading1"/>
        <w:rPr>
          <w:lang w:val="en-US"/>
        </w:rPr>
      </w:pPr>
      <w:r>
        <w:br w:type="column"/>
      </w:r>
      <w:bookmarkStart w:id="189" w:name="_Toc243895466"/>
      <w:bookmarkStart w:id="190" w:name="_Toc244750669"/>
      <w:bookmarkStart w:id="191" w:name="_Toc245921253"/>
      <w:r w:rsidRPr="006E28E8">
        <w:rPr>
          <w:lang w:val="en-US"/>
        </w:rPr>
        <w:t>R</w:t>
      </w:r>
      <w:bookmarkEnd w:id="189"/>
      <w:bookmarkEnd w:id="190"/>
      <w:r w:rsidR="0029412F">
        <w:rPr>
          <w:lang w:val="en-US"/>
        </w:rPr>
        <w:t>EFERENCES</w:t>
      </w:r>
      <w:bookmarkEnd w:id="191"/>
    </w:p>
    <w:p w:rsidR="00D36165" w:rsidRPr="006E28E8" w:rsidRDefault="00D36165" w:rsidP="00D36165">
      <w:pPr>
        <w:spacing w:line="360" w:lineRule="auto"/>
        <w:jc w:val="both"/>
        <w:rPr>
          <w:lang w:val="en-US"/>
        </w:rPr>
      </w:pPr>
      <w:r w:rsidRPr="006E28E8">
        <w:rPr>
          <w:lang w:val="en-US"/>
        </w:rPr>
        <w:t>Albers-Miller, N.D., Stafford, M.R. (1999) "International services advertising: an examination of variation in appeal use for experiential and utilitarian services", Journal of Services Marketing, Vol. 13 Iss: 4/5, pp.390 – 406</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t>Amabile, T. M., Hill, K. G., Hennessey, B. A., &amp; Tighe, E. M. (1994). The work preference inventory: Assessing intrinsic and extrinsic motivational orientations. Journal of Personality and Social Psychology, 66: 950-967.</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Aron, A., Westbay, L.,(1996). “Dimensions of the Prototype of Love” Journal of Personality and Social Psychology 1996, Vol. 70, No. 3,535-551</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Bagozzi, R.P. and Dholakia, U.M., 2006. Antecedents and purchase consequences of customer participation in small group brand communities. International Journal of Research in Marketing, 23, 45-61</w:t>
      </w:r>
    </w:p>
    <w:p w:rsidR="00D36165" w:rsidRPr="006E28E8" w:rsidRDefault="00D36165" w:rsidP="00D36165">
      <w:pPr>
        <w:spacing w:line="360" w:lineRule="auto"/>
        <w:jc w:val="both"/>
        <w:rPr>
          <w:lang w:val="en-US"/>
        </w:rPr>
      </w:pPr>
    </w:p>
    <w:p w:rsidR="00D36165" w:rsidRPr="00E30A11" w:rsidRDefault="00D36165" w:rsidP="00D36165">
      <w:pPr>
        <w:spacing w:line="360" w:lineRule="auto"/>
        <w:jc w:val="both"/>
        <w:rPr>
          <w:rFonts w:cs="Arial"/>
          <w:lang w:val="en-US"/>
        </w:rPr>
      </w:pPr>
      <w:r w:rsidRPr="00E96799">
        <w:rPr>
          <w:rFonts w:cs="Arial"/>
          <w:lang w:val="nl-NL"/>
        </w:rPr>
        <w:t xml:space="preserve">Berger, J. A., &amp; Milkman, K. L. (2009). </w:t>
      </w:r>
      <w:r w:rsidRPr="00E30A11">
        <w:rPr>
          <w:rFonts w:cs="Arial"/>
          <w:lang w:val="en-US"/>
        </w:rPr>
        <w:t xml:space="preserve">What makes online content viral?. </w:t>
      </w:r>
      <w:r w:rsidRPr="00E30A11">
        <w:rPr>
          <w:rFonts w:cs="Arial"/>
          <w:i/>
          <w:iCs/>
          <w:lang w:val="en-US"/>
        </w:rPr>
        <w:t>Available at SSRN 1528077</w:t>
      </w:r>
      <w:r w:rsidRPr="00E30A11">
        <w:rPr>
          <w:rFonts w:cs="Arial"/>
          <w:lang w:val="en-US"/>
        </w:rPr>
        <w:t>.</w:t>
      </w:r>
    </w:p>
    <w:p w:rsidR="00D36165" w:rsidRPr="00E30A11" w:rsidRDefault="00D36165" w:rsidP="00D36165">
      <w:pPr>
        <w:spacing w:line="360" w:lineRule="auto"/>
        <w:jc w:val="both"/>
        <w:rPr>
          <w:lang w:val="en-US"/>
        </w:rPr>
      </w:pPr>
    </w:p>
    <w:p w:rsidR="00D36165" w:rsidRPr="00E30A11" w:rsidRDefault="00D36165" w:rsidP="00D36165">
      <w:pPr>
        <w:spacing w:line="360" w:lineRule="auto"/>
        <w:jc w:val="both"/>
        <w:rPr>
          <w:rFonts w:cs="Arial"/>
          <w:lang w:val="en-US"/>
        </w:rPr>
      </w:pPr>
      <w:r w:rsidRPr="00E30A11">
        <w:rPr>
          <w:rFonts w:cs="Arial"/>
          <w:lang w:val="en-US"/>
        </w:rPr>
        <w:t xml:space="preserve">Bezjian-Avery, A., Calder, B., &amp; Iacobucci, D. (1998). New media interactive advertising vs. traditional advertising. </w:t>
      </w:r>
      <w:r w:rsidRPr="00E30A11">
        <w:rPr>
          <w:rFonts w:cs="Arial"/>
          <w:i/>
          <w:iCs/>
          <w:lang w:val="en-US"/>
        </w:rPr>
        <w:t>Journal of advertising research</w:t>
      </w:r>
      <w:r w:rsidRPr="00E30A11">
        <w:rPr>
          <w:rFonts w:cs="Arial"/>
          <w:lang w:val="en-US"/>
        </w:rPr>
        <w:t xml:space="preserve">, </w:t>
      </w:r>
      <w:r w:rsidRPr="00E30A11">
        <w:rPr>
          <w:rFonts w:cs="Arial"/>
          <w:i/>
          <w:iCs/>
          <w:lang w:val="en-US"/>
        </w:rPr>
        <w:t>38</w:t>
      </w:r>
      <w:r w:rsidRPr="00E30A11">
        <w:rPr>
          <w:rFonts w:cs="Arial"/>
          <w:lang w:val="en-US"/>
        </w:rPr>
        <w:t>, 23-32.</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bCs/>
          <w:lang w:val="en-US"/>
        </w:rPr>
        <w:t>Bonfrer</w:t>
      </w:r>
      <w:r w:rsidRPr="006E28E8">
        <w:rPr>
          <w:lang w:val="en-US"/>
        </w:rPr>
        <w:t xml:space="preserve">, A &amp; </w:t>
      </w:r>
      <w:r w:rsidRPr="006E28E8">
        <w:rPr>
          <w:bCs/>
          <w:lang w:val="en-US"/>
        </w:rPr>
        <w:t>Dreze</w:t>
      </w:r>
      <w:r w:rsidRPr="006E28E8">
        <w:rPr>
          <w:lang w:val="en-US"/>
        </w:rPr>
        <w:t xml:space="preserve">, X </w:t>
      </w:r>
      <w:r w:rsidRPr="006E28E8">
        <w:rPr>
          <w:bCs/>
          <w:lang w:val="en-US"/>
        </w:rPr>
        <w:t>2009</w:t>
      </w:r>
      <w:r w:rsidRPr="006E28E8">
        <w:rPr>
          <w:lang w:val="en-US"/>
        </w:rPr>
        <w:t>, 'Real-Time Evaluation of E-mail Campaign Performance', Marketing Science: the marketing journal of INFORMS, vol. 28, no. 2, pp.</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Bowlby, J. (1979). The making and breaking of affectional bonds. London: Tavistock.</w:t>
      </w:r>
    </w:p>
    <w:p w:rsidR="00D36165" w:rsidRPr="006E28E8" w:rsidRDefault="00D36165" w:rsidP="00D36165">
      <w:pPr>
        <w:spacing w:line="360" w:lineRule="auto"/>
        <w:jc w:val="both"/>
        <w:rPr>
          <w:lang w:val="en-US"/>
        </w:rPr>
      </w:pPr>
    </w:p>
    <w:p w:rsidR="00D36165" w:rsidRDefault="00D36165" w:rsidP="00D36165">
      <w:pPr>
        <w:spacing w:line="360" w:lineRule="auto"/>
        <w:jc w:val="both"/>
        <w:rPr>
          <w:lang w:val="en-US"/>
        </w:rPr>
      </w:pPr>
      <w:r w:rsidRPr="006E28E8">
        <w:rPr>
          <w:lang w:val="en-US"/>
        </w:rPr>
        <w:t>Brookes, Erika J. (2010), The Anatomy of a Facebook Post: Study on Post Performance by Type, Day of the Week, and Time of Day. [http://marketingavata r.files.wordpress.com/2010/11/the-anatomy-of-a-facebook-post.pdf]</w:t>
      </w:r>
    </w:p>
    <w:p w:rsidR="00F5725C" w:rsidRDefault="00F5725C" w:rsidP="00D36165">
      <w:pPr>
        <w:spacing w:line="360" w:lineRule="auto"/>
        <w:jc w:val="both"/>
        <w:rPr>
          <w:lang w:val="en-US"/>
        </w:rPr>
      </w:pPr>
    </w:p>
    <w:p w:rsidR="00F5725C" w:rsidRPr="006E28E8" w:rsidRDefault="00F5725C" w:rsidP="00D36165">
      <w:pPr>
        <w:spacing w:line="360" w:lineRule="auto"/>
        <w:jc w:val="both"/>
        <w:rPr>
          <w:lang w:val="en-US"/>
        </w:rPr>
      </w:pPr>
      <w:r w:rsidRPr="00F5725C">
        <w:rPr>
          <w:lang w:val="en-US"/>
        </w:rPr>
        <w:t>Chaiken, S. (1980). Heuristic versus systematic information processing and the use of source versus message cues in persuasion. Journal of Personality and Social Psychology, 39(5), 752-766.</w:t>
      </w:r>
    </w:p>
    <w:p w:rsidR="00D36165" w:rsidRPr="006E28E8" w:rsidRDefault="00D36165" w:rsidP="00D36165">
      <w:pPr>
        <w:pStyle w:val="NormalWeb"/>
        <w:rPr>
          <w:rFonts w:asciiTheme="minorHAnsi" w:hAnsiTheme="minorHAnsi"/>
          <w:sz w:val="24"/>
          <w:szCs w:val="24"/>
        </w:rPr>
      </w:pPr>
      <w:r w:rsidRPr="006E28E8">
        <w:rPr>
          <w:rFonts w:asciiTheme="minorHAnsi" w:hAnsiTheme="minorHAnsi"/>
          <w:sz w:val="24"/>
          <w:szCs w:val="24"/>
        </w:rPr>
        <w:t xml:space="preserve">Chung, Cindy M.Y. and Peter R. Darke (2006), </w:t>
      </w:r>
      <w:r w:rsidRPr="006E28E8">
        <w:rPr>
          <w:rFonts w:asciiTheme="minorHAnsi" w:hAnsiTheme="minorHAnsi"/>
          <w:bCs/>
          <w:sz w:val="24"/>
          <w:szCs w:val="24"/>
        </w:rPr>
        <w:t>“</w:t>
      </w:r>
      <w:r w:rsidRPr="006E28E8">
        <w:rPr>
          <w:rFonts w:asciiTheme="minorHAnsi" w:hAnsiTheme="minorHAnsi"/>
          <w:sz w:val="24"/>
          <w:szCs w:val="24"/>
        </w:rPr>
        <w:t>The consumer as advocate: Self-relevance, culture and word-of-mouth,</w:t>
      </w:r>
      <w:r w:rsidRPr="006E28E8">
        <w:rPr>
          <w:rFonts w:asciiTheme="minorHAnsi" w:hAnsiTheme="minorHAnsi"/>
          <w:bCs/>
          <w:sz w:val="24"/>
          <w:szCs w:val="24"/>
        </w:rPr>
        <w:t>”</w:t>
      </w:r>
      <w:r w:rsidRPr="006E28E8">
        <w:rPr>
          <w:rFonts w:asciiTheme="minorHAnsi" w:hAnsiTheme="minorHAnsi"/>
          <w:sz w:val="24"/>
          <w:szCs w:val="24"/>
        </w:rPr>
        <w:t>Marketing Letters, 17, 269-279.</w:t>
      </w:r>
    </w:p>
    <w:p w:rsidR="00D36165" w:rsidRDefault="00D36165" w:rsidP="00D36165">
      <w:pPr>
        <w:spacing w:line="360" w:lineRule="auto"/>
        <w:jc w:val="both"/>
      </w:pPr>
      <w:r w:rsidRPr="006E28E8">
        <w:t>Clow, K. E., Baack, D. E. (2007). Integrated advertising, promotion, and marketing communications. 3th edition, Prentice Hall.</w:t>
      </w:r>
    </w:p>
    <w:p w:rsidR="00D36165" w:rsidRDefault="00D36165" w:rsidP="00D36165">
      <w:pPr>
        <w:spacing w:line="360" w:lineRule="auto"/>
        <w:jc w:val="both"/>
      </w:pPr>
    </w:p>
    <w:p w:rsidR="00D36165" w:rsidRPr="006E28E8" w:rsidRDefault="00D36165" w:rsidP="00D36165">
      <w:pPr>
        <w:spacing w:line="360" w:lineRule="auto"/>
      </w:pPr>
      <w:r>
        <w:t>Cortina, J. M. (1993). What is coefficient alpha? An examination of theory and applications. Journal of Applied Psychology, 78, 98-104.</w:t>
      </w:r>
    </w:p>
    <w:p w:rsidR="00D36165" w:rsidRPr="006E28E8" w:rsidRDefault="00D36165" w:rsidP="00D36165">
      <w:pPr>
        <w:spacing w:line="360" w:lineRule="auto"/>
        <w:jc w:val="both"/>
      </w:pPr>
    </w:p>
    <w:p w:rsidR="00D36165" w:rsidRPr="006E28E8" w:rsidRDefault="00D36165" w:rsidP="00D36165">
      <w:pPr>
        <w:spacing w:line="360" w:lineRule="auto"/>
        <w:jc w:val="both"/>
      </w:pPr>
      <w:r w:rsidRPr="006E28E8">
        <w:t xml:space="preserve">Cruz, D., Fill, C. (2008). Evaluating viral marketing: isolating the key criteria. </w:t>
      </w:r>
      <w:r w:rsidRPr="006E28E8">
        <w:rPr>
          <w:i/>
        </w:rPr>
        <w:t>Marketing Intelligence and Planning, 26</w:t>
      </w:r>
      <w:r w:rsidRPr="006E28E8">
        <w:t xml:space="preserve">(7), 743-758. </w:t>
      </w:r>
    </w:p>
    <w:p w:rsidR="00D36165" w:rsidRPr="006E28E8" w:rsidRDefault="00D36165" w:rsidP="00D36165">
      <w:pPr>
        <w:spacing w:line="360" w:lineRule="auto"/>
        <w:jc w:val="both"/>
        <w:rPr>
          <w:lang w:val="en-US"/>
        </w:rPr>
      </w:pPr>
    </w:p>
    <w:p w:rsidR="00D36165" w:rsidRDefault="00D36165" w:rsidP="00D36165">
      <w:pPr>
        <w:spacing w:line="360" w:lineRule="auto"/>
        <w:jc w:val="both"/>
      </w:pPr>
      <w:r w:rsidRPr="006E28E8">
        <w:t xml:space="preserve">De Bruyn, A., Lilien, G. L. (2008). A multi-stage model of word-of-mouth influence through viral marketing. </w:t>
      </w:r>
      <w:r w:rsidRPr="006E28E8">
        <w:rPr>
          <w:i/>
        </w:rPr>
        <w:t>International Journal of Research in Marketing, 25</w:t>
      </w:r>
      <w:r w:rsidRPr="006E28E8">
        <w:t xml:space="preserve">(3), 151-163. </w:t>
      </w:r>
    </w:p>
    <w:p w:rsidR="00D36165" w:rsidRDefault="00D36165" w:rsidP="00D36165">
      <w:pPr>
        <w:spacing w:line="360" w:lineRule="auto"/>
        <w:jc w:val="both"/>
      </w:pPr>
    </w:p>
    <w:p w:rsidR="00D36165" w:rsidRDefault="00D36165" w:rsidP="00D36165">
      <w:pPr>
        <w:spacing w:line="360" w:lineRule="auto"/>
        <w:jc w:val="both"/>
      </w:pPr>
      <w:r w:rsidRPr="00322A80">
        <w:t>Deci, E. L. (1975). Intrinsic motivation. New York: Plenum.</w:t>
      </w:r>
    </w:p>
    <w:p w:rsidR="00D36165" w:rsidRDefault="00D36165" w:rsidP="00D36165">
      <w:pPr>
        <w:spacing w:line="360" w:lineRule="auto"/>
        <w:jc w:val="both"/>
      </w:pPr>
    </w:p>
    <w:p w:rsidR="00D36165" w:rsidRDefault="00D36165" w:rsidP="00D36165">
      <w:pPr>
        <w:spacing w:line="360" w:lineRule="auto"/>
        <w:jc w:val="both"/>
      </w:pPr>
      <w:r>
        <w:t>Deci, E. L., &amp; Ryan, R. M. (1985). Intrinsic motivation and self-determination in human behavior. New York: Plenum.</w:t>
      </w:r>
    </w:p>
    <w:p w:rsidR="00D36165" w:rsidRPr="006E28E8" w:rsidRDefault="00D36165" w:rsidP="00D36165">
      <w:pPr>
        <w:spacing w:line="360" w:lineRule="auto"/>
        <w:jc w:val="both"/>
      </w:pPr>
    </w:p>
    <w:p w:rsidR="00D36165" w:rsidRPr="006E28E8" w:rsidRDefault="00D36165" w:rsidP="00D36165">
      <w:pPr>
        <w:spacing w:line="360" w:lineRule="auto"/>
        <w:jc w:val="both"/>
        <w:rPr>
          <w:lang w:val="en-US"/>
        </w:rPr>
      </w:pPr>
      <w:r w:rsidRPr="006E28E8">
        <w:rPr>
          <w:lang w:val="en-US"/>
        </w:rPr>
        <w:t>De Vries L, Gensler S, Leeflang PSH (2012) Popularity of brand posts on brand fan pages: an investigation of the effects of social media marketing. J Interact Mark 26(2): 83-91</w:t>
      </w:r>
    </w:p>
    <w:p w:rsidR="00D36165" w:rsidRPr="006E28E8" w:rsidRDefault="00D36165" w:rsidP="00D36165">
      <w:pPr>
        <w:spacing w:line="360" w:lineRule="auto"/>
        <w:jc w:val="both"/>
      </w:pPr>
    </w:p>
    <w:p w:rsidR="00D36165" w:rsidRPr="006E28E8" w:rsidRDefault="00D36165" w:rsidP="00D36165">
      <w:pPr>
        <w:spacing w:line="360" w:lineRule="auto"/>
        <w:jc w:val="both"/>
        <w:rPr>
          <w:lang w:val="en-US"/>
        </w:rPr>
      </w:pPr>
      <w:r w:rsidRPr="006E28E8">
        <w:rPr>
          <w:lang w:val="en-US"/>
        </w:rPr>
        <w:t xml:space="preserve">Dholakia, Utpal M. and Emily Durham (2010), "How Effective is Facebook Marketing?" </w:t>
      </w:r>
      <w:r w:rsidRPr="006E28E8">
        <w:rPr>
          <w:bCs/>
          <w:lang w:val="en-US"/>
        </w:rPr>
        <w:t>Harvard Business Review</w:t>
      </w:r>
      <w:r w:rsidRPr="006E28E8">
        <w:rPr>
          <w:lang w:val="en-US"/>
        </w:rPr>
        <w:t>, 88(3), 26. Reprint F1003E.</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pPr>
      <w:r w:rsidRPr="006E28E8">
        <w:t xml:space="preserve">Dichter, E. (1966). How word-of-mouth advertising works. </w:t>
      </w:r>
      <w:r w:rsidRPr="006E28E8">
        <w:rPr>
          <w:i/>
        </w:rPr>
        <w:t>Harvard Business Review, 44</w:t>
      </w:r>
      <w:r w:rsidRPr="006E28E8">
        <w:t>(6), 147-166.</w:t>
      </w:r>
    </w:p>
    <w:p w:rsidR="00D36165" w:rsidRPr="006E28E8" w:rsidRDefault="00D36165" w:rsidP="00D36165">
      <w:pPr>
        <w:spacing w:line="360" w:lineRule="auto"/>
        <w:jc w:val="both"/>
        <w:rPr>
          <w:lang w:val="en-US"/>
        </w:rPr>
      </w:pPr>
    </w:p>
    <w:p w:rsidR="00D36165" w:rsidRPr="00E96799" w:rsidRDefault="00D36165" w:rsidP="00D36165">
      <w:pPr>
        <w:spacing w:line="360" w:lineRule="auto"/>
        <w:jc w:val="both"/>
        <w:rPr>
          <w:lang w:val="nl-NL"/>
        </w:rPr>
      </w:pPr>
      <w:r w:rsidRPr="006E28E8">
        <w:t xml:space="preserve">Dobele, A., Toleman, D., Beverland, M. (2005). Controlled infection! Spreading the brand message through viral marketing. </w:t>
      </w:r>
      <w:r w:rsidRPr="00E96799">
        <w:rPr>
          <w:i/>
          <w:lang w:val="nl-NL"/>
        </w:rPr>
        <w:t>Business Horizons, 48</w:t>
      </w:r>
      <w:r w:rsidRPr="00E96799">
        <w:rPr>
          <w:lang w:val="nl-NL"/>
        </w:rPr>
        <w:t>(2), 143-149.</w:t>
      </w:r>
    </w:p>
    <w:p w:rsidR="00D36165" w:rsidRPr="00E96799" w:rsidRDefault="00D36165" w:rsidP="00D36165">
      <w:pPr>
        <w:spacing w:line="360" w:lineRule="auto"/>
        <w:jc w:val="both"/>
        <w:rPr>
          <w:lang w:val="nl-NL"/>
        </w:rPr>
      </w:pPr>
    </w:p>
    <w:p w:rsidR="00D36165" w:rsidRDefault="00D36165" w:rsidP="00D36165">
      <w:pPr>
        <w:spacing w:line="360" w:lineRule="auto"/>
        <w:jc w:val="both"/>
      </w:pPr>
      <w:r w:rsidRPr="00E96799">
        <w:rPr>
          <w:lang w:val="nl-NL"/>
        </w:rPr>
        <w:t xml:space="preserve">Dobele, A., Lindgreen, A., Beverland, M., Vanhamme, J., Van Wijk, R. (2007). </w:t>
      </w:r>
      <w:r w:rsidRPr="006E28E8">
        <w:t xml:space="preserve">Why pass on viral messages? Because they connect emotionally. </w:t>
      </w:r>
      <w:r w:rsidRPr="006E28E8">
        <w:rPr>
          <w:i/>
        </w:rPr>
        <w:t>Business Horizons, 50</w:t>
      </w:r>
      <w:r w:rsidRPr="006E28E8">
        <w:t>(4), 291-304.</w:t>
      </w:r>
    </w:p>
    <w:p w:rsidR="00D36165" w:rsidRDefault="00D36165" w:rsidP="00D36165">
      <w:pPr>
        <w:spacing w:line="360" w:lineRule="auto"/>
        <w:jc w:val="both"/>
      </w:pPr>
    </w:p>
    <w:p w:rsidR="00D36165" w:rsidRDefault="00D36165" w:rsidP="00D36165">
      <w:pPr>
        <w:spacing w:line="360" w:lineRule="auto"/>
        <w:jc w:val="both"/>
      </w:pPr>
      <w:r w:rsidRPr="00E96799">
        <w:rPr>
          <w:lang w:val="nl-NL"/>
        </w:rPr>
        <w:t xml:space="preserve">Faul, F., Erdfelder, E., Buchner, A., &amp; Lang, A.-G. (2009). </w:t>
      </w:r>
      <w:r w:rsidRPr="00DA2791">
        <w:t>Statistical power analyses using G*Power 3.1: Tests for correlation and regression analyses. Behavior Research Methods, 41, 1149-1160</w:t>
      </w:r>
    </w:p>
    <w:p w:rsidR="00D36165" w:rsidRDefault="00D36165" w:rsidP="00D36165">
      <w:pPr>
        <w:spacing w:line="360" w:lineRule="auto"/>
        <w:jc w:val="both"/>
      </w:pPr>
    </w:p>
    <w:p w:rsidR="00D36165" w:rsidRDefault="00D36165" w:rsidP="00D36165">
      <w:pPr>
        <w:spacing w:line="360" w:lineRule="auto"/>
        <w:jc w:val="both"/>
      </w:pPr>
      <w:r w:rsidRPr="00322A80">
        <w:t>Field, A. (2009). Discovering statistics using SPSS. Sage publications.</w:t>
      </w:r>
    </w:p>
    <w:p w:rsidR="00D36165" w:rsidRDefault="00D36165" w:rsidP="00D36165">
      <w:pPr>
        <w:spacing w:line="360" w:lineRule="auto"/>
        <w:jc w:val="both"/>
      </w:pPr>
    </w:p>
    <w:p w:rsidR="00D36165" w:rsidRPr="006E28E8" w:rsidRDefault="00D36165" w:rsidP="00D36165">
      <w:pPr>
        <w:spacing w:line="360" w:lineRule="auto"/>
        <w:jc w:val="both"/>
      </w:pPr>
      <w:r>
        <w:t>Flynn Leisa Reinecke, Goldsmith Ronald E, Eastman Jacqueline K.Opinion leaders  and opinion seekers: two new measurement scales. Journal of Academy of Marketing Science 1996;24(2);137 –47.</w:t>
      </w:r>
    </w:p>
    <w:p w:rsidR="00D36165" w:rsidRPr="006E28E8" w:rsidRDefault="00D36165" w:rsidP="00D36165">
      <w:pPr>
        <w:spacing w:line="360" w:lineRule="auto"/>
        <w:jc w:val="both"/>
      </w:pPr>
    </w:p>
    <w:p w:rsidR="00D36165" w:rsidRPr="006E28E8" w:rsidRDefault="00D36165" w:rsidP="00D36165">
      <w:pPr>
        <w:spacing w:line="360" w:lineRule="auto"/>
        <w:jc w:val="both"/>
        <w:rPr>
          <w:bCs/>
        </w:rPr>
      </w:pPr>
      <w:r w:rsidRPr="006E28E8">
        <w:rPr>
          <w:bCs/>
        </w:rPr>
        <w:t>Guay, F., Vallerand, R.J., &amp; Blanchard, C.M. (2000). On the assessment of state intrinsic and extrinsic motivation: The situational motivation scale (SIMS). Motivation and Emotion, 24, 175–213.</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Helm, S. (2000), “Viral Marketing: Establishing Customer Relationship by ‘Word-of-Mouse’”, Electronic Markets, Vol. 10, No. 3, pp. 158-61</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Jurvetson, S. and Draper, T. (1997): “Viral Marketing”, January 1, 1997. Accessed</w:t>
      </w:r>
    </w:p>
    <w:p w:rsidR="00D36165" w:rsidRPr="006E28E8" w:rsidRDefault="00D36165" w:rsidP="00D36165">
      <w:pPr>
        <w:spacing w:line="360" w:lineRule="auto"/>
        <w:jc w:val="both"/>
        <w:rPr>
          <w:lang w:val="en-US"/>
        </w:rPr>
      </w:pPr>
      <w:r w:rsidRPr="006E28E8">
        <w:rPr>
          <w:lang w:val="en-US"/>
        </w:rPr>
        <w:t xml:space="preserve">August 1, 2009. Available at: </w:t>
      </w:r>
      <w:hyperlink r:id="rId14" w:history="1">
        <w:r w:rsidRPr="006E28E8">
          <w:rPr>
            <w:rStyle w:val="Hyperlink"/>
            <w:color w:val="auto"/>
            <w:lang w:val="en-US"/>
          </w:rPr>
          <w:t>http://www.dfj.com/news/article_26.shtml</w:t>
        </w:r>
      </w:hyperlink>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Kaikati, A., Kaikati, J., 2004. Stealth marketing: how to reach consumers surreptitiously. California Management Review 46(4), 6–22.</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 xml:space="preserve">Kaiser, H.F. (1974). An index of factorial simplicity. </w:t>
      </w:r>
      <w:r w:rsidRPr="006E28E8">
        <w:rPr>
          <w:i/>
          <w:lang w:val="en-US"/>
        </w:rPr>
        <w:t xml:space="preserve">Psychometrika, 39, </w:t>
      </w:r>
      <w:r w:rsidRPr="006E28E8">
        <w:rPr>
          <w:lang w:val="en-US"/>
        </w:rPr>
        <w:t>31 -36</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Kapferer, J. and Laurent, G., (1985) ,"Consumers' Involvement Profile: New Empirical Result</w:t>
      </w:r>
      <w:r w:rsidRPr="006E28E8">
        <w:rPr>
          <w:i/>
          <w:lang w:val="en-US"/>
        </w:rPr>
        <w:t>s</w:t>
      </w:r>
      <w:r w:rsidRPr="006E28E8">
        <w:rPr>
          <w:lang w:val="en-US"/>
        </w:rPr>
        <w:t>", in NA - Advances in Consumer Research Volume 12, 290-295.</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pPr>
      <w:r w:rsidRPr="00E96799">
        <w:rPr>
          <w:lang w:val="nl-NL"/>
        </w:rPr>
        <w:t xml:space="preserve">Ketelaar, P., van Voskuijlen, E., Lathouwers, K. (2010). </w:t>
      </w:r>
      <w:r w:rsidRPr="006E28E8">
        <w:t xml:space="preserve">Doorsturen van virale campagne: Vriendschap is toverformule. </w:t>
      </w:r>
      <w:r w:rsidRPr="006E28E8">
        <w:rPr>
          <w:i/>
        </w:rPr>
        <w:t>Tijdschrift voor marketing, 1</w:t>
      </w:r>
      <w:r w:rsidRPr="006E28E8">
        <w:t>, 45-46.</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E96799">
        <w:rPr>
          <w:lang w:val="nl-NL"/>
        </w:rPr>
        <w:t xml:space="preserve">Kotler, P. &amp; Keller, K. L. 2009. </w:t>
      </w:r>
      <w:r w:rsidRPr="006E28E8">
        <w:rPr>
          <w:lang w:val="en-US"/>
        </w:rPr>
        <w:t>Marketing Management. Pearson International Edition. 13</w:t>
      </w:r>
      <w:r w:rsidRPr="006E28E8">
        <w:rPr>
          <w:vertAlign w:val="superscript"/>
          <w:lang w:val="en-US"/>
        </w:rPr>
        <w:t>th</w:t>
      </w:r>
      <w:r w:rsidRPr="006E28E8">
        <w:rPr>
          <w:lang w:val="en-US"/>
        </w:rPr>
        <w:t xml:space="preserve"> edition. Pearson Education Inc. Upper Saddle River.</w:t>
      </w:r>
    </w:p>
    <w:p w:rsidR="00D36165" w:rsidRDefault="00D36165" w:rsidP="00D36165">
      <w:pPr>
        <w:spacing w:line="360" w:lineRule="auto"/>
        <w:jc w:val="both"/>
        <w:rPr>
          <w:lang w:val="en-US"/>
        </w:rPr>
      </w:pPr>
    </w:p>
    <w:p w:rsidR="00BD3D44" w:rsidRDefault="00BD3D44" w:rsidP="00D36165">
      <w:pPr>
        <w:spacing w:line="360" w:lineRule="auto"/>
        <w:jc w:val="both"/>
        <w:rPr>
          <w:lang w:val="en-US"/>
        </w:rPr>
      </w:pPr>
      <w:r w:rsidRPr="00BD3D44">
        <w:rPr>
          <w:lang w:val="en-US"/>
        </w:rPr>
        <w:t>Malär, L., Krohmer, H., Hoyer, W. D., &amp; Nyffenegger, B. (2011). Emotional brand attachment and brand personality: the relative importance of the actual and the ideal self. Journal of Marketing, 75(4), 35-52.</w:t>
      </w:r>
    </w:p>
    <w:p w:rsidR="00BD3D44" w:rsidRPr="006E28E8" w:rsidRDefault="00BD3D44"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Mangold, W., Faulds, D., 2009. Social media: The new hybrid element of the promotion mix. Business Horizons 52(4), 357-365.</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 xml:space="preserve">McAlexander, J. H., Schouten, J. W. and Koenig, H. F. (2002), "Building brand community", </w:t>
      </w:r>
      <w:r w:rsidRPr="006E28E8">
        <w:rPr>
          <w:i/>
          <w:iCs/>
          <w:lang w:val="en-US"/>
        </w:rPr>
        <w:t>Journal of Marketing</w:t>
      </w:r>
      <w:r w:rsidRPr="006E28E8">
        <w:rPr>
          <w:lang w:val="en-US"/>
        </w:rPr>
        <w:t>, Vol. 66, No. 1, pp. 38-54.</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Millward Brown Knowledge Point (2007b) Advertising in a low interest category.</w:t>
      </w:r>
      <w:hyperlink r:id="rId15" w:history="1">
        <w:r w:rsidRPr="006E28E8">
          <w:rPr>
            <w:rStyle w:val="Hyperlink"/>
            <w:color w:val="auto"/>
            <w:lang w:val="en-US"/>
          </w:rPr>
          <w:t>http://www.millwardbrown.com/Sites/Millw</w:t>
        </w:r>
      </w:hyperlink>
      <w:r w:rsidRPr="006E28E8">
        <w:rPr>
          <w:lang w:val="en-US"/>
        </w:rPr>
        <w:t>ardBrown/Media/Pdfs/en/KnowledgePoints/6E23CC28.pdf . Accessed on 9 July 2010.</w:t>
      </w:r>
    </w:p>
    <w:p w:rsidR="00D36165" w:rsidRDefault="00D36165" w:rsidP="00D36165">
      <w:pPr>
        <w:spacing w:line="360" w:lineRule="auto"/>
        <w:jc w:val="both"/>
        <w:rPr>
          <w:lang w:val="en-US"/>
        </w:rPr>
      </w:pPr>
    </w:p>
    <w:p w:rsidR="00D36165" w:rsidRDefault="00D36165" w:rsidP="00D36165">
      <w:pPr>
        <w:spacing w:line="360" w:lineRule="auto"/>
        <w:jc w:val="both"/>
        <w:rPr>
          <w:lang w:val="en-US"/>
        </w:rPr>
      </w:pPr>
      <w:r>
        <w:rPr>
          <w:lang w:val="en-US"/>
        </w:rPr>
        <w:t>Mueller, B. (1987</w:t>
      </w:r>
      <w:r w:rsidRPr="00805105">
        <w:rPr>
          <w:lang w:val="en-US"/>
        </w:rPr>
        <w:t>). Reflections of culture: An analysis of Japanese and American advertising appeals.</w:t>
      </w:r>
    </w:p>
    <w:p w:rsidR="00D36165" w:rsidRDefault="00D36165" w:rsidP="00D36165">
      <w:pPr>
        <w:spacing w:line="360" w:lineRule="auto"/>
        <w:jc w:val="both"/>
        <w:rPr>
          <w:lang w:val="en-US"/>
        </w:rPr>
      </w:pPr>
    </w:p>
    <w:p w:rsidR="00D36165" w:rsidRDefault="00D36165" w:rsidP="00D36165">
      <w:pPr>
        <w:spacing w:line="360" w:lineRule="auto"/>
        <w:jc w:val="both"/>
        <w:rPr>
          <w:lang w:val="en-US"/>
        </w:rPr>
      </w:pPr>
      <w:r w:rsidRPr="00805105">
        <w:rPr>
          <w:lang w:val="en-US"/>
        </w:rPr>
        <w:t>Leary, M. R., Kelly, K. M., Cottrell, C. A., &amp; Schreindorfer, L. S. (2013). Individual differences in the need to belong: Mapping the nomological network. Journal of Personality Assessment.</w:t>
      </w:r>
    </w:p>
    <w:p w:rsidR="00D36165" w:rsidRPr="006E28E8" w:rsidRDefault="00D36165" w:rsidP="00D36165">
      <w:pPr>
        <w:spacing w:line="360" w:lineRule="auto"/>
        <w:jc w:val="both"/>
        <w:rPr>
          <w:lang w:val="en-US"/>
        </w:rPr>
      </w:pPr>
    </w:p>
    <w:p w:rsidR="00D36165" w:rsidRPr="006E28E8" w:rsidRDefault="00D36165" w:rsidP="00D36165">
      <w:pPr>
        <w:widowControl w:val="0"/>
        <w:autoSpaceDE w:val="0"/>
        <w:autoSpaceDN w:val="0"/>
        <w:adjustRightInd w:val="0"/>
        <w:spacing w:line="360" w:lineRule="auto"/>
        <w:rPr>
          <w:rFonts w:cs="Times New Roman"/>
          <w:lang w:val="en-US"/>
        </w:rPr>
      </w:pPr>
      <w:r w:rsidRPr="006E28E8">
        <w:rPr>
          <w:rFonts w:cs="Times New Roman"/>
          <w:lang w:val="en-US"/>
        </w:rPr>
        <w:t>Okazaki , S., Mueller, B., Taylor, C.R. (2010) Measuring Soft-Sell Versus Hard-Sell Advertising Appeals, Journal of Advertising, 39:2, 5-20</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Park,  C.W., MacInnis, D.J., JPriester, J., Eisingerich, A.B., Iacobucci, D (</w:t>
      </w:r>
      <w:r w:rsidRPr="006E28E8">
        <w:rPr>
          <w:i/>
          <w:iCs/>
          <w:lang w:val="en-US"/>
        </w:rPr>
        <w:t>2010</w:t>
      </w:r>
      <w:r w:rsidRPr="006E28E8">
        <w:rPr>
          <w:lang w:val="en-US"/>
        </w:rPr>
        <w:t>) Brand Attachment and Brand Attitude Strength: Conceptual and Empirical Differentiation of Two Critical Brand Equity Drivers. Journal of Marketing: November 2010, Vol. 74, No. 6, pp. 1-17.</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pPr>
      <w:r w:rsidRPr="006E28E8">
        <w:t xml:space="preserve">Phelps, J., Lewis, R., Mobilio, L., Perry, D., Raman, N. (2004). Viral marketing or electronic word-of-mouth advertising: Examining consumer responses and motivations to pass along email. </w:t>
      </w:r>
      <w:r w:rsidRPr="006E28E8">
        <w:rPr>
          <w:i/>
        </w:rPr>
        <w:t>Journal of Advertising Research, 44</w:t>
      </w:r>
      <w:r w:rsidRPr="006E28E8">
        <w:t>(4), 333-348.</w:t>
      </w:r>
    </w:p>
    <w:p w:rsidR="00D36165" w:rsidRPr="006E28E8" w:rsidRDefault="00D36165" w:rsidP="00D36165">
      <w:pPr>
        <w:spacing w:line="360" w:lineRule="auto"/>
        <w:jc w:val="both"/>
      </w:pPr>
    </w:p>
    <w:p w:rsidR="00D36165" w:rsidRPr="006E28E8" w:rsidRDefault="00D36165" w:rsidP="00D36165">
      <w:pPr>
        <w:spacing w:line="360" w:lineRule="auto"/>
        <w:jc w:val="both"/>
        <w:rPr>
          <w:lang w:val="en-US"/>
        </w:rPr>
      </w:pPr>
      <w:r w:rsidRPr="006E28E8">
        <w:rPr>
          <w:lang w:val="en-US"/>
        </w:rPr>
        <w:t>Pousttchi, K. and Wiedemann, D.G. (2007). Success Factors in Mobile Viral Marketing: A multi-case study approach, in Proceedings of the 6th International Conference on Mobile Business (Toronto, Canada, 2007). IEE Computer Society.</w:t>
      </w:r>
    </w:p>
    <w:p w:rsidR="00D36165" w:rsidRPr="006E28E8" w:rsidRDefault="00D36165" w:rsidP="00D36165">
      <w:pPr>
        <w:spacing w:line="360" w:lineRule="auto"/>
        <w:jc w:val="both"/>
      </w:pPr>
    </w:p>
    <w:p w:rsidR="00D36165" w:rsidRPr="006E28E8" w:rsidRDefault="00D36165" w:rsidP="00D36165">
      <w:pPr>
        <w:spacing w:line="360" w:lineRule="auto"/>
        <w:jc w:val="both"/>
      </w:pPr>
      <w:r w:rsidRPr="006E28E8">
        <w:t xml:space="preserve">Porter, L., Golan, G. J. (2006). From subservient chickens to brawny men: A comparison of viral advertising to television advertising. </w:t>
      </w:r>
      <w:r w:rsidRPr="006E28E8">
        <w:rPr>
          <w:i/>
        </w:rPr>
        <w:t>Journal of Interactive Advertising, 6</w:t>
      </w:r>
      <w:r w:rsidRPr="006E28E8">
        <w:t>(2), 26-33.</w:t>
      </w:r>
    </w:p>
    <w:p w:rsidR="00D36165" w:rsidRPr="006E28E8" w:rsidRDefault="00D36165" w:rsidP="00D36165">
      <w:pPr>
        <w:spacing w:line="360" w:lineRule="auto"/>
        <w:jc w:val="both"/>
      </w:pPr>
    </w:p>
    <w:p w:rsidR="00D36165" w:rsidRPr="006E28E8" w:rsidRDefault="00D36165" w:rsidP="00D36165">
      <w:pPr>
        <w:spacing w:line="360" w:lineRule="auto"/>
        <w:jc w:val="both"/>
        <w:rPr>
          <w:bCs/>
          <w:lang w:val="en-US"/>
        </w:rPr>
      </w:pPr>
      <w:r w:rsidRPr="006E28E8">
        <w:rPr>
          <w:bCs/>
          <w:lang w:val="en-US"/>
        </w:rPr>
        <w:t xml:space="preserve">Ray, M. L. (1973), "Marketing Communication and the Hierarchy of Effects," in Sage Annual Reviews in Communication Research, F. Gerald Kline and P. Clark, eds. Beverly Hills, CA: Sage Publications. </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 xml:space="preserve">Ryan, Kevin S. and Jeff Zabin (2010), </w:t>
      </w:r>
      <w:r w:rsidRPr="006E28E8">
        <w:rPr>
          <w:bCs/>
          <w:lang w:val="en-US"/>
        </w:rPr>
        <w:t>“</w:t>
      </w:r>
      <w:r w:rsidRPr="006E28E8">
        <w:rPr>
          <w:lang w:val="en-US"/>
        </w:rPr>
        <w:t>Gleansight: Social Media Marketing," Gleanster LCC, 1– 21.</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bCs/>
          <w:lang w:val="en-US"/>
        </w:rPr>
        <w:t>Rothschild, M . L. (1979), "Advertising Strategies for High and Low Involvement Situations, "in Attitude Research P lays for High Stakes, J. C. Maloney and B. Silverman, eds. Chicago: American Marketing Association,7 4-93.</w:t>
      </w:r>
    </w:p>
    <w:p w:rsidR="00D36165" w:rsidRDefault="00D36165" w:rsidP="00D36165">
      <w:pPr>
        <w:spacing w:line="360" w:lineRule="auto"/>
        <w:jc w:val="both"/>
        <w:rPr>
          <w:lang w:val="en-US"/>
        </w:rPr>
      </w:pPr>
    </w:p>
    <w:p w:rsidR="00D36165" w:rsidRDefault="00D36165" w:rsidP="00D36165">
      <w:pPr>
        <w:spacing w:line="360" w:lineRule="auto"/>
        <w:jc w:val="both"/>
        <w:rPr>
          <w:lang w:val="en-US"/>
        </w:rPr>
      </w:pPr>
      <w:r w:rsidRPr="00322A80">
        <w:rPr>
          <w:lang w:val="en-US"/>
        </w:rPr>
        <w:t xml:space="preserve">Hovland, Carl I.; Sherif, Muzafer (1980). Social judgment (Reprint from 1961 ed.). Westport: Greenwood. </w:t>
      </w:r>
    </w:p>
    <w:p w:rsidR="00D36165" w:rsidRPr="006E28E8" w:rsidRDefault="00D36165" w:rsidP="00D36165">
      <w:pPr>
        <w:spacing w:line="360" w:lineRule="auto"/>
        <w:jc w:val="both"/>
        <w:rPr>
          <w:lang w:val="en-US"/>
        </w:rPr>
      </w:pPr>
    </w:p>
    <w:p w:rsidR="00D36165" w:rsidRDefault="00D36165" w:rsidP="00D36165">
      <w:pPr>
        <w:spacing w:line="360" w:lineRule="auto"/>
        <w:jc w:val="both"/>
        <w:rPr>
          <w:lang w:val="en-US"/>
        </w:rPr>
      </w:pPr>
      <w:r w:rsidRPr="006E28E8">
        <w:rPr>
          <w:lang w:val="en-US"/>
        </w:rPr>
        <w:t xml:space="preserve">Southgate, Westoby, and Graham Page (2010). Creative determinants of viral video viewing. </w:t>
      </w:r>
      <w:r w:rsidRPr="006E28E8">
        <w:rPr>
          <w:i/>
          <w:iCs/>
          <w:lang w:val="en-US"/>
        </w:rPr>
        <w:t>International Journal of Advertising</w:t>
      </w:r>
      <w:r w:rsidRPr="006E28E8">
        <w:rPr>
          <w:lang w:val="en-US"/>
        </w:rPr>
        <w:t>. 29: 349-368.</w:t>
      </w:r>
    </w:p>
    <w:p w:rsidR="00D36165"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322A80">
        <w:rPr>
          <w:lang w:val="en-US"/>
        </w:rPr>
        <w:t>Sternthal, B., Philips, L. W., Dholakia, R. (1978). The persuasive Effect of Source Credibility: A Situational Analysis. The Public Opinion Quarterly, 42(3), 285-314.</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Te'eni-Harari, T., Lampert, S., Lehman-Wilzig, S. (2009), "The importance of product involvement for predicting advertising effectiveness among young people", International Journal of Advertising, Vol. 28 No.2, pp.203-29.</w:t>
      </w:r>
    </w:p>
    <w:p w:rsidR="00D36165" w:rsidRPr="006E28E8" w:rsidRDefault="00D36165" w:rsidP="00D36165">
      <w:pPr>
        <w:spacing w:line="360" w:lineRule="auto"/>
        <w:jc w:val="both"/>
        <w:rPr>
          <w:lang w:val="en-US"/>
        </w:rPr>
      </w:pPr>
    </w:p>
    <w:p w:rsidR="00D36165" w:rsidRDefault="00D36165" w:rsidP="00D36165">
      <w:pPr>
        <w:spacing w:line="360" w:lineRule="auto"/>
        <w:jc w:val="both"/>
        <w:rPr>
          <w:iCs/>
          <w:lang w:val="en-US"/>
        </w:rPr>
      </w:pPr>
      <w:r w:rsidRPr="006E28E8">
        <w:rPr>
          <w:iCs/>
          <w:lang w:val="en-US"/>
        </w:rPr>
        <w:t>Teo, Thompson S. H., Lim, Vivien K. G. and Lai, Raye Y. C., (1999), Intrinsic and extrinsic motivation in Internet usage, Omega, 27, issue 1, p. 25-37</w:t>
      </w:r>
    </w:p>
    <w:p w:rsidR="00BD3D44" w:rsidRDefault="00BD3D44" w:rsidP="00D36165">
      <w:pPr>
        <w:spacing w:line="360" w:lineRule="auto"/>
        <w:jc w:val="both"/>
        <w:rPr>
          <w:iCs/>
          <w:lang w:val="en-US"/>
        </w:rPr>
      </w:pPr>
    </w:p>
    <w:p w:rsidR="00BD3D44" w:rsidRPr="00BD3D44" w:rsidRDefault="00BD3D44" w:rsidP="00BD3D44">
      <w:pPr>
        <w:spacing w:line="360" w:lineRule="auto"/>
        <w:jc w:val="both"/>
        <w:rPr>
          <w:iCs/>
          <w:lang w:val="en-US"/>
        </w:rPr>
      </w:pPr>
      <w:r w:rsidRPr="00BD3D44">
        <w:rPr>
          <w:iCs/>
          <w:lang w:val="en-US"/>
        </w:rPr>
        <w:t>Traylor M.B. (1981) “Product Involvement and Brand Commitment: Not Necessarily the Same”,</w:t>
      </w:r>
      <w:r>
        <w:rPr>
          <w:iCs/>
          <w:lang w:val="en-US"/>
        </w:rPr>
        <w:t xml:space="preserve"> </w:t>
      </w:r>
      <w:r w:rsidRPr="00BD3D44">
        <w:rPr>
          <w:iCs/>
          <w:lang w:val="en-US"/>
        </w:rPr>
        <w:t>Journal of Advertising Research, 21, 51-56.</w:t>
      </w:r>
    </w:p>
    <w:p w:rsidR="00BD3D44" w:rsidRDefault="00BD3D44" w:rsidP="00BD3D44">
      <w:pPr>
        <w:spacing w:line="360" w:lineRule="auto"/>
        <w:jc w:val="both"/>
        <w:rPr>
          <w:iCs/>
          <w:lang w:val="en-US"/>
        </w:rPr>
      </w:pPr>
    </w:p>
    <w:p w:rsidR="00BD3D44" w:rsidRPr="006E28E8" w:rsidRDefault="00BD3D44" w:rsidP="00BD3D44">
      <w:pPr>
        <w:spacing w:line="360" w:lineRule="auto"/>
        <w:jc w:val="both"/>
        <w:rPr>
          <w:iCs/>
          <w:lang w:val="en-US"/>
        </w:rPr>
      </w:pPr>
      <w:r w:rsidRPr="00BD3D44">
        <w:rPr>
          <w:iCs/>
          <w:lang w:val="en-US"/>
        </w:rPr>
        <w:t>Traylor M.D. (1983), “Ego Involvement and Brand Commitment: Not Necessarily the Same”, Journal</w:t>
      </w:r>
      <w:r>
        <w:rPr>
          <w:iCs/>
          <w:lang w:val="en-US"/>
        </w:rPr>
        <w:t xml:space="preserve"> </w:t>
      </w:r>
      <w:r w:rsidRPr="00BD3D44">
        <w:rPr>
          <w:iCs/>
          <w:lang w:val="en-US"/>
        </w:rPr>
        <w:t>of Consumer Marketing, 1, 75-79.</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rPr>
          <w:lang w:val="en-US"/>
        </w:rPr>
      </w:pPr>
      <w:r w:rsidRPr="006E28E8">
        <w:rPr>
          <w:lang w:val="en-US"/>
        </w:rPr>
        <w:t>Van Belleghem, Steven, Marloes Eenhuizen, and Elias Veris (2011), Social Media Around the World 2011. InSites Consulting. Retrieved 18-11-2011 from [http://www.slideshare.net/stevenvanbelleghem/social-media-aroundtheworld 2011/download?lead=394fd930572c9b62fb082021af5a6d0922046ec4].</w:t>
      </w:r>
    </w:p>
    <w:p w:rsidR="00D36165" w:rsidRPr="006E28E8" w:rsidRDefault="00D36165" w:rsidP="00D36165">
      <w:pPr>
        <w:spacing w:line="360" w:lineRule="auto"/>
        <w:jc w:val="both"/>
        <w:rPr>
          <w:lang w:val="en-US"/>
        </w:rPr>
      </w:pPr>
    </w:p>
    <w:p w:rsidR="00D36165" w:rsidRPr="006E28E8" w:rsidRDefault="00D36165" w:rsidP="00D36165">
      <w:pPr>
        <w:spacing w:line="360" w:lineRule="auto"/>
        <w:jc w:val="both"/>
      </w:pPr>
      <w:r w:rsidRPr="006E28E8">
        <w:t xml:space="preserve">Van der Lans, R., Van Bruggen, G., Eliashberg, J., Wierenga, B. (2010). A viral branching model for predicting the spread of electronic word of mouth. </w:t>
      </w:r>
      <w:r w:rsidRPr="006E28E8">
        <w:rPr>
          <w:i/>
        </w:rPr>
        <w:t>Marketing Science, 29(</w:t>
      </w:r>
      <w:r w:rsidRPr="006E28E8">
        <w:t xml:space="preserve">2), 348-365. </w:t>
      </w:r>
    </w:p>
    <w:p w:rsidR="00D36165" w:rsidRPr="006E28E8" w:rsidRDefault="00D36165" w:rsidP="00D36165">
      <w:pPr>
        <w:spacing w:line="360" w:lineRule="auto"/>
        <w:jc w:val="both"/>
      </w:pPr>
    </w:p>
    <w:p w:rsidR="00D36165" w:rsidRPr="006E28E8" w:rsidRDefault="00D36165" w:rsidP="00D36165">
      <w:pPr>
        <w:spacing w:line="360" w:lineRule="auto"/>
        <w:jc w:val="both"/>
        <w:rPr>
          <w:lang w:val="en-US"/>
        </w:rPr>
      </w:pPr>
      <w:r w:rsidRPr="006E28E8">
        <w:rPr>
          <w:lang w:val="en-US"/>
        </w:rPr>
        <w:t>Van Lange, P. A. M., Rusbult, C. E., Drigotas, S. M., Arriaga, X. B., Witcher, B. S., &amp; Cox, C. L. (1997). Willingness to sacrifice in close relationships. Journal of Personality and Social Psychology, 72, 1373-1395.</w:t>
      </w:r>
    </w:p>
    <w:p w:rsidR="00263B74" w:rsidRDefault="00263B74" w:rsidP="00263B74">
      <w:pPr>
        <w:spacing w:line="360" w:lineRule="auto"/>
      </w:pPr>
      <w:bookmarkStart w:id="192" w:name="_Toc245734020"/>
    </w:p>
    <w:p w:rsidR="00D36165" w:rsidRDefault="00D36165" w:rsidP="00263B74">
      <w:pPr>
        <w:spacing w:line="360" w:lineRule="auto"/>
      </w:pPr>
      <w:r w:rsidRPr="00322A80">
        <w:t>Zaichkowsky, J. L. (1985). Measuring the involvement construct. The Journal of Consumer Research, 12(3), 341-352.</w:t>
      </w:r>
      <w:bookmarkEnd w:id="192"/>
    </w:p>
    <w:p w:rsidR="00263B74" w:rsidRDefault="00263B74" w:rsidP="00263B74">
      <w:pPr>
        <w:spacing w:line="360" w:lineRule="auto"/>
      </w:pPr>
      <w:bookmarkStart w:id="193" w:name="_Toc245734021"/>
    </w:p>
    <w:p w:rsidR="006E28E8" w:rsidRDefault="00D36165" w:rsidP="00263B74">
      <w:pPr>
        <w:spacing w:line="360" w:lineRule="auto"/>
      </w:pPr>
      <w:r w:rsidRPr="00322A80">
        <w:t>Zaichkowsky, J. L. (1994). Research notes: The personal involvement inventory: Reduction, revision, and application to advertising. Journal of Advertising, 23(4), 59-70.</w:t>
      </w:r>
      <w:bookmarkEnd w:id="193"/>
      <w:r w:rsidR="006E28E8">
        <w:br w:type="column"/>
      </w:r>
      <w:bookmarkStart w:id="194" w:name="_Toc244750670"/>
      <w:r w:rsidR="006E28E8" w:rsidRPr="001C50D7">
        <w:rPr>
          <w:rStyle w:val="Heading1Char"/>
        </w:rPr>
        <w:t>Appendix A. Questionnaire</w:t>
      </w:r>
      <w:bookmarkEnd w:id="194"/>
    </w:p>
    <w:p w:rsidR="006E28E8" w:rsidRDefault="006E28E8" w:rsidP="006E28E8">
      <w:pPr>
        <w:keepNext/>
      </w:pPr>
      <w:r w:rsidRPr="007E104D">
        <w:t>Welcome to this questionnaire. In this questionnaire you will see several Facebook Posts by brands. Please look closely at the Facebook Posts before answering the questions. The questionnaire will take approximately 10-15 minutes. Thank you for participati</w:t>
      </w:r>
      <w:r>
        <w:t>ng.</w:t>
      </w:r>
    </w:p>
    <w:p w:rsidR="006E28E8" w:rsidRDefault="006E28E8" w:rsidP="006E28E8">
      <w:pPr>
        <w:keepNext/>
      </w:pPr>
    </w:p>
    <w:p w:rsidR="006E28E8" w:rsidRPr="007E104D" w:rsidRDefault="006E28E8" w:rsidP="006E28E8">
      <w:pPr>
        <w:keepNext/>
      </w:pPr>
      <w:r w:rsidRPr="007E104D">
        <w:t>Are you a member of the social network Facebook?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7"/>
        <w:gridCol w:w="4249"/>
      </w:tblGrid>
      <w:tr w:rsidR="006E28E8" w:rsidRPr="007E104D" w:rsidTr="00B503EC">
        <w:tc>
          <w:tcPr>
            <w:tcW w:w="4428" w:type="dxa"/>
          </w:tcPr>
          <w:p w:rsidR="006E28E8" w:rsidRPr="007E104D" w:rsidRDefault="006E28E8" w:rsidP="00B503EC">
            <w:pPr>
              <w:keepNext/>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Yes</w:t>
            </w:r>
          </w:p>
        </w:tc>
        <w:tc>
          <w:tcPr>
            <w:tcW w:w="4428" w:type="dxa"/>
          </w:tcPr>
          <w:p w:rsidR="006E28E8" w:rsidRPr="007E104D" w:rsidRDefault="006E28E8" w:rsidP="00B503EC">
            <w:pPr>
              <w:keepNext/>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No</w:t>
            </w:r>
          </w:p>
        </w:tc>
      </w:tr>
    </w:tbl>
    <w:p w:rsidR="006E28E8" w:rsidRPr="007E104D" w:rsidRDefault="006E28E8" w:rsidP="006E28E8"/>
    <w:p w:rsidR="00420F29" w:rsidRPr="007E104D" w:rsidRDefault="006E28E8" w:rsidP="006E28E8">
      <w:pPr>
        <w:keepNext/>
      </w:pPr>
      <w:r w:rsidRPr="007E104D">
        <w:t>The follow</w:t>
      </w:r>
      <w:r>
        <w:t>i</w:t>
      </w:r>
      <w:r w:rsidRPr="007E104D">
        <w:t>ng Facebook post appears on your Facebook Timeline. It is posted by the brand (brandname) that you are following.</w:t>
      </w:r>
    </w:p>
    <w:p w:rsidR="006E28E8" w:rsidRPr="007E104D" w:rsidRDefault="006E28E8" w:rsidP="006E28E8"/>
    <w:p w:rsidR="006E28E8" w:rsidRPr="007E104D" w:rsidRDefault="006E28E8" w:rsidP="006E28E8">
      <w:pPr>
        <w:keepNext/>
        <w:outlineLvl w:val="0"/>
      </w:pPr>
      <w:r w:rsidRPr="007E104D">
        <w:t>How likely is it that you would share this Facebook post?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2"/>
        <w:gridCol w:w="1124"/>
        <w:gridCol w:w="1454"/>
        <w:gridCol w:w="1470"/>
        <w:gridCol w:w="1454"/>
        <w:gridCol w:w="951"/>
        <w:gridCol w:w="951"/>
      </w:tblGrid>
      <w:tr w:rsidR="006E28E8" w:rsidRPr="007E104D" w:rsidTr="00B503EC">
        <w:tc>
          <w:tcPr>
            <w:tcW w:w="1242"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Unlikely</w:t>
            </w:r>
          </w:p>
        </w:tc>
        <w:tc>
          <w:tcPr>
            <w:tcW w:w="1288"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r w:rsidRPr="007E104D">
              <w:rPr>
                <w:sz w:val="24"/>
                <w:szCs w:val="24"/>
              </w:rPr>
              <w:t>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Undecided</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sz w:val="24"/>
                <w:szCs w:val="24"/>
              </w:rPr>
              <w:t>Likely</w:t>
            </w:r>
          </w:p>
        </w:tc>
        <w:tc>
          <w:tcPr>
            <w:tcW w:w="126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Likely</w:t>
            </w:r>
          </w:p>
        </w:tc>
      </w:tr>
    </w:tbl>
    <w:p w:rsidR="006E28E8" w:rsidRPr="007E104D" w:rsidRDefault="006E28E8" w:rsidP="006E28E8"/>
    <w:p w:rsidR="006E28E8" w:rsidRPr="007E104D" w:rsidRDefault="006E28E8" w:rsidP="006E28E8">
      <w:pPr>
        <w:keepNext/>
        <w:outlineLvl w:val="0"/>
      </w:pPr>
      <w:r w:rsidRPr="007E104D">
        <w:t>How likely is it that you would like this Facebook post?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2"/>
        <w:gridCol w:w="1124"/>
        <w:gridCol w:w="1454"/>
        <w:gridCol w:w="1470"/>
        <w:gridCol w:w="1454"/>
        <w:gridCol w:w="951"/>
        <w:gridCol w:w="951"/>
      </w:tblGrid>
      <w:tr w:rsidR="006E28E8" w:rsidRPr="007E104D" w:rsidTr="00B503EC">
        <w:tc>
          <w:tcPr>
            <w:tcW w:w="1242"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Unlikely</w:t>
            </w:r>
          </w:p>
        </w:tc>
        <w:tc>
          <w:tcPr>
            <w:tcW w:w="1288"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r w:rsidRPr="007E104D">
              <w:rPr>
                <w:sz w:val="24"/>
                <w:szCs w:val="24"/>
              </w:rPr>
              <w:t>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Undecided</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sz w:val="24"/>
                <w:szCs w:val="24"/>
              </w:rPr>
              <w:t>Likely</w:t>
            </w:r>
          </w:p>
        </w:tc>
        <w:tc>
          <w:tcPr>
            <w:tcW w:w="126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Likely</w:t>
            </w:r>
          </w:p>
        </w:tc>
      </w:tr>
    </w:tbl>
    <w:p w:rsidR="006E28E8" w:rsidRPr="007E104D" w:rsidRDefault="006E28E8" w:rsidP="006E28E8"/>
    <w:p w:rsidR="006E28E8" w:rsidRPr="007E104D" w:rsidRDefault="006E28E8" w:rsidP="006E28E8">
      <w:pPr>
        <w:keepNext/>
        <w:outlineLvl w:val="0"/>
      </w:pPr>
      <w:r w:rsidRPr="007E104D">
        <w:t xml:space="preserve"> How likely is it that you would comment on this Facebook post?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2"/>
        <w:gridCol w:w="1124"/>
        <w:gridCol w:w="1454"/>
        <w:gridCol w:w="1470"/>
        <w:gridCol w:w="1454"/>
        <w:gridCol w:w="951"/>
        <w:gridCol w:w="951"/>
      </w:tblGrid>
      <w:tr w:rsidR="006E28E8" w:rsidRPr="007E104D" w:rsidTr="00B503EC">
        <w:tc>
          <w:tcPr>
            <w:tcW w:w="1242"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Unlikely</w:t>
            </w:r>
          </w:p>
        </w:tc>
        <w:tc>
          <w:tcPr>
            <w:tcW w:w="1288"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r w:rsidRPr="007E104D">
              <w:rPr>
                <w:sz w:val="24"/>
                <w:szCs w:val="24"/>
              </w:rPr>
              <w:t>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Undecided</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sz w:val="24"/>
                <w:szCs w:val="24"/>
              </w:rPr>
              <w:t>Likely</w:t>
            </w:r>
          </w:p>
        </w:tc>
        <w:tc>
          <w:tcPr>
            <w:tcW w:w="126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Likely</w:t>
            </w:r>
          </w:p>
        </w:tc>
      </w:tr>
    </w:tbl>
    <w:p w:rsidR="006E28E8" w:rsidRPr="007E104D" w:rsidRDefault="006E28E8" w:rsidP="006E28E8"/>
    <w:p w:rsidR="006E28E8" w:rsidRPr="007E104D" w:rsidRDefault="006E28E8" w:rsidP="006E28E8">
      <w:pPr>
        <w:keepNext/>
      </w:pPr>
      <w:r w:rsidRPr="007E104D">
        <w:t>If my friends were looking for a (productcategory), I would tell them to try (brandname).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2"/>
        <w:gridCol w:w="1124"/>
        <w:gridCol w:w="1454"/>
        <w:gridCol w:w="1470"/>
        <w:gridCol w:w="1454"/>
        <w:gridCol w:w="951"/>
        <w:gridCol w:w="951"/>
      </w:tblGrid>
      <w:tr w:rsidR="006E28E8" w:rsidRPr="007E104D" w:rsidTr="00B503EC">
        <w:tc>
          <w:tcPr>
            <w:tcW w:w="1242"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Unlikely</w:t>
            </w:r>
          </w:p>
        </w:tc>
        <w:tc>
          <w:tcPr>
            <w:tcW w:w="1288"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r w:rsidRPr="007E104D">
              <w:rPr>
                <w:sz w:val="24"/>
                <w:szCs w:val="24"/>
              </w:rPr>
              <w:t>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Undecided</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sz w:val="24"/>
                <w:szCs w:val="24"/>
              </w:rPr>
              <w:t>Likely</w:t>
            </w:r>
          </w:p>
        </w:tc>
        <w:tc>
          <w:tcPr>
            <w:tcW w:w="126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Likely</w:t>
            </w:r>
          </w:p>
        </w:tc>
      </w:tr>
    </w:tbl>
    <w:p w:rsidR="006E28E8" w:rsidRPr="007E104D" w:rsidRDefault="006E28E8" w:rsidP="006E28E8"/>
    <w:p w:rsidR="006E28E8" w:rsidRPr="007E104D" w:rsidRDefault="006E28E8" w:rsidP="006E28E8">
      <w:pPr>
        <w:keepNext/>
        <w:outlineLvl w:val="0"/>
      </w:pPr>
      <w:r w:rsidRPr="007E104D">
        <w:t>How likely are you to spread positive word-of-mouth about (brandname)?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2"/>
        <w:gridCol w:w="1124"/>
        <w:gridCol w:w="1454"/>
        <w:gridCol w:w="1470"/>
        <w:gridCol w:w="1454"/>
        <w:gridCol w:w="951"/>
        <w:gridCol w:w="951"/>
      </w:tblGrid>
      <w:tr w:rsidR="006E28E8" w:rsidRPr="007E104D" w:rsidTr="00B503EC">
        <w:tc>
          <w:tcPr>
            <w:tcW w:w="1242"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Unlikely</w:t>
            </w:r>
          </w:p>
        </w:tc>
        <w:tc>
          <w:tcPr>
            <w:tcW w:w="1288"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r w:rsidRPr="007E104D">
              <w:rPr>
                <w:sz w:val="24"/>
                <w:szCs w:val="24"/>
              </w:rPr>
              <w:t>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Undecided</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sz w:val="24"/>
                <w:szCs w:val="24"/>
              </w:rPr>
              <w:t>Likely</w:t>
            </w:r>
          </w:p>
        </w:tc>
        <w:tc>
          <w:tcPr>
            <w:tcW w:w="126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Likely</w:t>
            </w:r>
          </w:p>
        </w:tc>
      </w:tr>
    </w:tbl>
    <w:p w:rsidR="006E28E8" w:rsidRPr="007E104D" w:rsidRDefault="006E28E8" w:rsidP="006E28E8"/>
    <w:p w:rsidR="006E28E8" w:rsidRPr="007E104D" w:rsidRDefault="006E28E8" w:rsidP="006E28E8">
      <w:pPr>
        <w:keepNext/>
      </w:pPr>
      <w:r w:rsidRPr="007E104D">
        <w:t>I would recommend (brandname)'s (productcategory) to my friends.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2"/>
        <w:gridCol w:w="1124"/>
        <w:gridCol w:w="1454"/>
        <w:gridCol w:w="1470"/>
        <w:gridCol w:w="1454"/>
        <w:gridCol w:w="951"/>
        <w:gridCol w:w="951"/>
      </w:tblGrid>
      <w:tr w:rsidR="006E28E8" w:rsidRPr="007E104D" w:rsidTr="00B503EC">
        <w:tc>
          <w:tcPr>
            <w:tcW w:w="1242"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Unlikely</w:t>
            </w:r>
          </w:p>
        </w:tc>
        <w:tc>
          <w:tcPr>
            <w:tcW w:w="1288"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r w:rsidRPr="007E104D">
              <w:rPr>
                <w:sz w:val="24"/>
                <w:szCs w:val="24"/>
              </w:rPr>
              <w:t>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Undecided</w:t>
            </w:r>
          </w:p>
        </w:tc>
        <w:tc>
          <w:tcPr>
            <w:tcW w:w="126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sz w:val="24"/>
                <w:szCs w:val="24"/>
              </w:rPr>
              <w:t>Somewhat Unlikely</w:t>
            </w:r>
          </w:p>
        </w:tc>
        <w:tc>
          <w:tcPr>
            <w:tcW w:w="126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sz w:val="24"/>
                <w:szCs w:val="24"/>
              </w:rPr>
              <w:t>Likely</w:t>
            </w:r>
          </w:p>
        </w:tc>
        <w:tc>
          <w:tcPr>
            <w:tcW w:w="126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Likely</w:t>
            </w:r>
          </w:p>
        </w:tc>
      </w:tr>
    </w:tbl>
    <w:p w:rsidR="006E28E8" w:rsidRPr="007E104D" w:rsidRDefault="006E28E8" w:rsidP="006E28E8"/>
    <w:p w:rsidR="006E28E8" w:rsidRPr="007E104D" w:rsidRDefault="006E28E8" w:rsidP="006E28E8">
      <w:pPr>
        <w:keepNext/>
        <w:outlineLvl w:val="0"/>
      </w:pPr>
      <w:r w:rsidRPr="007E104D">
        <w:t>How attractive do you think this Facebook post is?</w:t>
      </w:r>
    </w:p>
    <w:tbl>
      <w:tblPr>
        <w:tblStyle w:val="TableGrid"/>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1"/>
        <w:gridCol w:w="995"/>
        <w:gridCol w:w="995"/>
        <w:gridCol w:w="996"/>
        <w:gridCol w:w="995"/>
        <w:gridCol w:w="996"/>
        <w:gridCol w:w="1754"/>
      </w:tblGrid>
      <w:tr w:rsidR="006E28E8" w:rsidRPr="007E104D" w:rsidTr="00B503EC">
        <w:tc>
          <w:tcPr>
            <w:tcW w:w="2361"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Unattractive</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p>
        </w:tc>
        <w:tc>
          <w:tcPr>
            <w:tcW w:w="175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Attractive</w:t>
            </w:r>
          </w:p>
        </w:tc>
      </w:tr>
    </w:tbl>
    <w:p w:rsidR="006E28E8" w:rsidRPr="007E104D" w:rsidRDefault="006E28E8" w:rsidP="006E28E8"/>
    <w:p w:rsidR="006E28E8" w:rsidRPr="007E104D" w:rsidRDefault="006E28E8" w:rsidP="006E28E8">
      <w:pPr>
        <w:keepNext/>
      </w:pPr>
      <w:r w:rsidRPr="007E104D">
        <w:t>How attractive do you think the possible reward mentioned in the Facebook post is?</w:t>
      </w:r>
    </w:p>
    <w:tbl>
      <w:tblPr>
        <w:tblStyle w:val="TableGrid"/>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1"/>
        <w:gridCol w:w="995"/>
        <w:gridCol w:w="995"/>
        <w:gridCol w:w="996"/>
        <w:gridCol w:w="995"/>
        <w:gridCol w:w="996"/>
        <w:gridCol w:w="1754"/>
      </w:tblGrid>
      <w:tr w:rsidR="006E28E8" w:rsidRPr="007E104D" w:rsidTr="00B503EC">
        <w:tc>
          <w:tcPr>
            <w:tcW w:w="2361"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Unattractive</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p>
        </w:tc>
        <w:tc>
          <w:tcPr>
            <w:tcW w:w="175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Attractive</w:t>
            </w:r>
          </w:p>
        </w:tc>
      </w:tr>
    </w:tbl>
    <w:p w:rsidR="006E28E8" w:rsidRPr="007E104D" w:rsidRDefault="006E28E8" w:rsidP="006E28E8"/>
    <w:p w:rsidR="006E28E8" w:rsidRPr="007E104D" w:rsidRDefault="006E28E8" w:rsidP="006E28E8">
      <w:pPr>
        <w:keepNext/>
      </w:pPr>
      <w:r w:rsidRPr="007E104D">
        <w:t>How attractive do you think the image used in this Facebook post is?</w:t>
      </w:r>
    </w:p>
    <w:tbl>
      <w:tblPr>
        <w:tblStyle w:val="TableGrid"/>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1"/>
        <w:gridCol w:w="995"/>
        <w:gridCol w:w="995"/>
        <w:gridCol w:w="996"/>
        <w:gridCol w:w="995"/>
        <w:gridCol w:w="996"/>
        <w:gridCol w:w="1754"/>
      </w:tblGrid>
      <w:tr w:rsidR="006E28E8" w:rsidRPr="007E104D" w:rsidTr="00B503EC">
        <w:tc>
          <w:tcPr>
            <w:tcW w:w="2361"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Unattractive</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p>
        </w:tc>
        <w:tc>
          <w:tcPr>
            <w:tcW w:w="175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Attractive</w:t>
            </w:r>
          </w:p>
        </w:tc>
      </w:tr>
    </w:tbl>
    <w:p w:rsidR="006E28E8" w:rsidRPr="007E104D" w:rsidRDefault="006E28E8" w:rsidP="006E28E8"/>
    <w:p w:rsidR="006E28E8" w:rsidRPr="007E104D" w:rsidRDefault="006E28E8" w:rsidP="006E28E8">
      <w:pPr>
        <w:keepNext/>
      </w:pPr>
      <w:r w:rsidRPr="007E104D">
        <w:t>How attractive is the possible winning of an (brandname) D7000 (productcategory)?</w:t>
      </w:r>
    </w:p>
    <w:tbl>
      <w:tblPr>
        <w:tblStyle w:val="TableGrid"/>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1"/>
        <w:gridCol w:w="995"/>
        <w:gridCol w:w="995"/>
        <w:gridCol w:w="996"/>
        <w:gridCol w:w="995"/>
        <w:gridCol w:w="996"/>
        <w:gridCol w:w="1754"/>
      </w:tblGrid>
      <w:tr w:rsidR="006E28E8" w:rsidRPr="007E104D" w:rsidTr="00B503EC">
        <w:tc>
          <w:tcPr>
            <w:tcW w:w="2361"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Unattractive</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5" w:type="dxa"/>
          </w:tcPr>
          <w:p w:rsidR="006E28E8" w:rsidRPr="007E104D" w:rsidRDefault="006E28E8" w:rsidP="00B503EC">
            <w:pPr>
              <w:keepNext/>
              <w:jc w:val="center"/>
              <w:outlineLvl w:val="0"/>
              <w:rPr>
                <w:sz w:val="24"/>
                <w:szCs w:val="24"/>
              </w:rPr>
            </w:pPr>
            <w:r w:rsidRPr="007E104D">
              <w:rPr>
                <w:rFonts w:ascii="Minion Pro Bold Cond" w:eastAsia="ＭＳ ゴシック" w:hAnsi="Minion Pro Bold Cond" w:cs="Minion Pro Bold Cond"/>
                <w:sz w:val="24"/>
                <w:szCs w:val="24"/>
              </w:rPr>
              <w:t>☐</w:t>
            </w:r>
          </w:p>
        </w:tc>
        <w:tc>
          <w:tcPr>
            <w:tcW w:w="99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p>
        </w:tc>
        <w:tc>
          <w:tcPr>
            <w:tcW w:w="175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Very Attractive</w:t>
            </w:r>
          </w:p>
        </w:tc>
      </w:tr>
    </w:tbl>
    <w:p w:rsidR="006E28E8" w:rsidRPr="007E104D" w:rsidRDefault="006E28E8" w:rsidP="006E28E8"/>
    <w:p w:rsidR="006E28E8" w:rsidRPr="007E104D" w:rsidRDefault="006E28E8" w:rsidP="006E28E8">
      <w:pPr>
        <w:keepNext/>
      </w:pPr>
      <w:r w:rsidRPr="007E104D">
        <w:t>Imagine you would share this Facebook post. Please indicate your level of agreement with the following statements</w:t>
      </w:r>
    </w:p>
    <w:p w:rsidR="006E28E8" w:rsidRPr="007E104D" w:rsidRDefault="006E28E8" w:rsidP="006E28E8"/>
    <w:p w:rsidR="006E28E8" w:rsidRPr="007E104D" w:rsidRDefault="006E28E8" w:rsidP="006E28E8">
      <w:pPr>
        <w:keepNext/>
        <w:outlineLvl w:val="0"/>
      </w:pPr>
      <w:r w:rsidRPr="007E104D">
        <w:t>I would share this Facebook post because it is interesting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would share this Facebook post because I am strongly motivated by the money/benefits/rewards I can earn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I would share this Facebook post because it is pleasant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would share this Facebook post because I have to feel that I am earning something for what I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Pr>
        <w:keepNext/>
        <w:outlineLvl w:val="0"/>
      </w:pPr>
    </w:p>
    <w:p w:rsidR="006E28E8" w:rsidRPr="007E104D" w:rsidRDefault="006E28E8" w:rsidP="006E28E8">
      <w:pPr>
        <w:keepNext/>
        <w:outlineLvl w:val="0"/>
      </w:pPr>
      <w:r w:rsidRPr="007E104D">
        <w:t>I would share this Facebook post because it is fun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Pr>
        <w:keepNext/>
      </w:pPr>
    </w:p>
    <w:p w:rsidR="006E28E8" w:rsidRPr="007E104D" w:rsidRDefault="006E28E8" w:rsidP="006E28E8">
      <w:pPr>
        <w:keepNext/>
      </w:pPr>
      <w:r w:rsidRPr="007E104D">
        <w:t>I would share this Facebook post because I share them in order to attain what I desire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would share this Facebook post because I feel good when sharing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would share this Facebook post because I feel good when sharing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Please indicate your level of agreement with the following statements</w:t>
      </w:r>
    </w:p>
    <w:p w:rsidR="006E28E8" w:rsidRPr="007E104D" w:rsidRDefault="006E28E8" w:rsidP="006E28E8"/>
    <w:p w:rsidR="006E28E8" w:rsidRPr="007E104D" w:rsidRDefault="006E28E8" w:rsidP="006E28E8">
      <w:pPr>
        <w:keepNext/>
        <w:outlineLvl w:val="0"/>
      </w:pPr>
      <w:r w:rsidRPr="007E104D">
        <w:t>To what extent do you have many thoughts about (brandname)?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5"/>
        <w:gridCol w:w="1142"/>
        <w:gridCol w:w="2582"/>
        <w:gridCol w:w="1391"/>
        <w:gridCol w:w="1676"/>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Not At All</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Slightly</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Somewhat</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Moderately</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Completely</w:t>
            </w:r>
          </w:p>
        </w:tc>
      </w:tr>
    </w:tbl>
    <w:p w:rsidR="006E28E8" w:rsidRPr="007E104D" w:rsidRDefault="006E28E8" w:rsidP="006E28E8"/>
    <w:p w:rsidR="006E28E8" w:rsidRPr="007E104D" w:rsidRDefault="006E28E8" w:rsidP="006E28E8">
      <w:pPr>
        <w:keepNext/>
        <w:outlineLvl w:val="0"/>
      </w:pPr>
      <w:r w:rsidRPr="007E104D">
        <w:t>To what extent is (brandname) part of you and who you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5"/>
        <w:gridCol w:w="1142"/>
        <w:gridCol w:w="2582"/>
        <w:gridCol w:w="1391"/>
        <w:gridCol w:w="1676"/>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Not At All</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Slightly</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Somewhat</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Moderately</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Completely</w:t>
            </w:r>
          </w:p>
        </w:tc>
      </w:tr>
    </w:tbl>
    <w:p w:rsidR="006E28E8" w:rsidRPr="007E104D" w:rsidRDefault="006E28E8" w:rsidP="006E28E8"/>
    <w:p w:rsidR="006E28E8" w:rsidRPr="007E104D" w:rsidRDefault="006E28E8" w:rsidP="006E28E8">
      <w:pPr>
        <w:keepNext/>
      </w:pPr>
      <w:r w:rsidRPr="007E104D">
        <w:t>To what extent does the word (brandname) automatically evoke many good thoughts about the past, present and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5"/>
        <w:gridCol w:w="1142"/>
        <w:gridCol w:w="2582"/>
        <w:gridCol w:w="1391"/>
        <w:gridCol w:w="1676"/>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Not At All</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Slightly</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Somewhat</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Moderately</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Completely</w:t>
            </w:r>
          </w:p>
        </w:tc>
      </w:tr>
    </w:tbl>
    <w:p w:rsidR="006E28E8" w:rsidRPr="007E104D" w:rsidRDefault="006E28E8" w:rsidP="006E28E8"/>
    <w:p w:rsidR="006E28E8" w:rsidRPr="007E104D" w:rsidRDefault="006E28E8" w:rsidP="006E28E8">
      <w:pPr>
        <w:keepNext/>
        <w:outlineLvl w:val="0"/>
      </w:pPr>
      <w:r w:rsidRPr="007E104D">
        <w:t>To what extent do you feel emotionally bonded to (brandname)?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5"/>
        <w:gridCol w:w="1142"/>
        <w:gridCol w:w="2582"/>
        <w:gridCol w:w="1391"/>
        <w:gridCol w:w="1676"/>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Not At All</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Slightly</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Somewhat</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Moderately</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Completely</w:t>
            </w:r>
          </w:p>
        </w:tc>
      </w:tr>
    </w:tbl>
    <w:p w:rsidR="006E28E8" w:rsidRPr="007E104D" w:rsidRDefault="006E28E8" w:rsidP="006E28E8"/>
    <w:p w:rsidR="006E28E8" w:rsidRPr="007E104D" w:rsidRDefault="006E28E8" w:rsidP="006E28E8">
      <w:pPr>
        <w:keepNext/>
      </w:pPr>
      <w:r w:rsidRPr="007E104D">
        <w:t>Imagine that you are buying a (productcategory) or think about the last time you bought a (productcategory). Click on the selection that suits best.</w:t>
      </w:r>
    </w:p>
    <w:p w:rsidR="006E28E8" w:rsidRPr="007E104D" w:rsidRDefault="006E28E8" w:rsidP="006E28E8"/>
    <w:p w:rsidR="006E28E8" w:rsidRPr="007E104D" w:rsidRDefault="006E28E8" w:rsidP="006E28E8">
      <w:pPr>
        <w:keepNext/>
      </w:pPr>
      <w:r w:rsidRPr="007E104D">
        <w:t>I put in quite a great deal of effort when I made a decision about which (productcategory) to buy.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always bought the same brand of (productcategory)'s because I really like my particular brand.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would be upset when I have to buy another (productcategory) brand because my brand was not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Although another (productcategory) brand is cheaper I still buy this particular brand of (productcategory)'s.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Please indicate your level of agreement with the following statements</w:t>
      </w:r>
    </w:p>
    <w:p w:rsidR="006E28E8" w:rsidRPr="007E104D" w:rsidRDefault="006E28E8" w:rsidP="006E28E8"/>
    <w:p w:rsidR="006E28E8" w:rsidRPr="007E104D" w:rsidRDefault="006E28E8" w:rsidP="006E28E8">
      <w:pPr>
        <w:keepNext/>
      </w:pPr>
      <w:r w:rsidRPr="007E104D">
        <w:t>My feelings are easily hurt when I feel that others do not accept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try hard not to do things that will make other people avoid or reject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want other people to accept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have a strong need to belong.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 w:rsidR="006E28E8" w:rsidRPr="007E104D" w:rsidRDefault="006E28E8" w:rsidP="006E28E8">
      <w:pPr>
        <w:keepNext/>
        <w:outlineLvl w:val="0"/>
      </w:pPr>
      <w:r w:rsidRPr="007E104D">
        <w:t>Please indicate your level of agreement with the following statements</w:t>
      </w:r>
    </w:p>
    <w:p w:rsidR="006E28E8" w:rsidRPr="007E104D" w:rsidRDefault="006E28E8" w:rsidP="006E28E8"/>
    <w:p w:rsidR="006E28E8" w:rsidRPr="007E104D" w:rsidRDefault="006E28E8" w:rsidP="006E28E8">
      <w:pPr>
        <w:keepNext/>
        <w:outlineLvl w:val="0"/>
      </w:pPr>
      <w:r w:rsidRPr="007E104D">
        <w:t>My opinion about products seems not to count with other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When I consider buying a product, I ask other people for advice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Other people (rarely) come to me for advice about choosing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I rarely ask other people what products to buy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I often persuade other to buy the products I like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Q105 I feel more comfortable buying a product when I gotten other people's opinion on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outlineLvl w:val="0"/>
      </w:pPr>
      <w:r w:rsidRPr="007E104D">
        <w:t>Please indicate your level of agreement with the following statements</w:t>
      </w:r>
    </w:p>
    <w:p w:rsidR="006E28E8" w:rsidRPr="007E104D" w:rsidRDefault="006E28E8" w:rsidP="006E28E8"/>
    <w:p w:rsidR="006E28E8" w:rsidRPr="007E104D" w:rsidRDefault="006E28E8" w:rsidP="006E28E8">
      <w:pPr>
        <w:keepNext/>
      </w:pPr>
      <w:r w:rsidRPr="007E104D">
        <w:t>Facebook is part of my everyday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am proud to tell people I'm on Facebook.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Facebook has become part of my daily routine.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 w:rsidR="006E28E8" w:rsidRPr="007E104D" w:rsidRDefault="006E28E8" w:rsidP="006E28E8">
      <w:pPr>
        <w:keepNext/>
      </w:pPr>
      <w:r w:rsidRPr="007E104D">
        <w:t>I feel out of touch when I haven't logged onto Facebook for a while.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1178"/>
        <w:gridCol w:w="2779"/>
        <w:gridCol w:w="905"/>
        <w:gridCol w:w="1701"/>
      </w:tblGrid>
      <w:tr w:rsidR="006E28E8" w:rsidRPr="007E104D" w:rsidTr="00B503EC">
        <w:tc>
          <w:tcPr>
            <w:tcW w:w="2026"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Strongly Disagree</w:t>
            </w:r>
          </w:p>
        </w:tc>
        <w:tc>
          <w:tcPr>
            <w:tcW w:w="118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Disagree</w:t>
            </w:r>
          </w:p>
        </w:tc>
        <w:tc>
          <w:tcPr>
            <w:tcW w:w="2924"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Neither Agree nor Disagree</w:t>
            </w:r>
          </w:p>
        </w:tc>
        <w:tc>
          <w:tcPr>
            <w:tcW w:w="913"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Agree</w:t>
            </w:r>
          </w:p>
        </w:tc>
        <w:tc>
          <w:tcPr>
            <w:tcW w:w="1755"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Strongly Agree</w:t>
            </w:r>
          </w:p>
        </w:tc>
      </w:tr>
    </w:tbl>
    <w:p w:rsidR="006E28E8" w:rsidRPr="007E104D" w:rsidRDefault="006E28E8" w:rsidP="006E28E8">
      <w:pPr>
        <w:keepNext/>
      </w:pPr>
    </w:p>
    <w:p w:rsidR="006E28E8" w:rsidRPr="007E104D" w:rsidRDefault="006E28E8" w:rsidP="006E28E8">
      <w:pPr>
        <w:keepNext/>
      </w:pPr>
      <w:r w:rsidRPr="007E104D">
        <w:t>Approximately how many TOTAL Facebook friends do you have?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1808"/>
        <w:gridCol w:w="1807"/>
        <w:gridCol w:w="1808"/>
        <w:gridCol w:w="1808"/>
      </w:tblGrid>
      <w:tr w:rsidR="006E28E8" w:rsidRPr="007E104D" w:rsidTr="00B503EC">
        <w:tc>
          <w:tcPr>
            <w:tcW w:w="1807"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50 or less</w:t>
            </w:r>
          </w:p>
        </w:tc>
        <w:tc>
          <w:tcPr>
            <w:tcW w:w="1808"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50 - 100</w:t>
            </w:r>
          </w:p>
        </w:tc>
        <w:tc>
          <w:tcPr>
            <w:tcW w:w="1807"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100 - 200</w:t>
            </w:r>
          </w:p>
        </w:tc>
        <w:tc>
          <w:tcPr>
            <w:tcW w:w="1808"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200 - 500</w:t>
            </w:r>
          </w:p>
        </w:tc>
        <w:tc>
          <w:tcPr>
            <w:tcW w:w="1808"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500 or more</w:t>
            </w:r>
          </w:p>
        </w:tc>
      </w:tr>
    </w:tbl>
    <w:p w:rsidR="006E28E8" w:rsidRPr="007E104D" w:rsidRDefault="006E28E8" w:rsidP="006E28E8"/>
    <w:p w:rsidR="006E28E8" w:rsidRPr="007E104D" w:rsidRDefault="006E28E8" w:rsidP="006E28E8">
      <w:pPr>
        <w:keepNext/>
      </w:pPr>
      <w:r w:rsidRPr="007E104D">
        <w:t>In the past week, on average, approximately how much time PER DAY have you spent actively using Facebook?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1701"/>
        <w:gridCol w:w="1702"/>
        <w:gridCol w:w="1701"/>
        <w:gridCol w:w="1710"/>
      </w:tblGrid>
      <w:tr w:rsidR="006E28E8" w:rsidRPr="007E104D" w:rsidTr="00B503EC">
        <w:tc>
          <w:tcPr>
            <w:tcW w:w="1760"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14 min or less</w:t>
            </w:r>
          </w:p>
        </w:tc>
        <w:tc>
          <w:tcPr>
            <w:tcW w:w="1760"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14 min – 29 min</w:t>
            </w:r>
          </w:p>
        </w:tc>
        <w:tc>
          <w:tcPr>
            <w:tcW w:w="1761"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29 min – 60 min</w:t>
            </w:r>
          </w:p>
        </w:tc>
        <w:tc>
          <w:tcPr>
            <w:tcW w:w="1760"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60 min – 120 min</w:t>
            </w:r>
          </w:p>
        </w:tc>
        <w:tc>
          <w:tcPr>
            <w:tcW w:w="1761"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rFonts w:eastAsia="ＭＳ ゴシック"/>
                <w:sz w:val="24"/>
                <w:szCs w:val="24"/>
              </w:rPr>
              <w:t>120 min or more</w:t>
            </w:r>
          </w:p>
        </w:tc>
      </w:tr>
    </w:tbl>
    <w:p w:rsidR="006E28E8" w:rsidRPr="007E104D" w:rsidRDefault="006E28E8" w:rsidP="006E28E8"/>
    <w:p w:rsidR="006E28E8" w:rsidRPr="007E104D" w:rsidRDefault="006E28E8" w:rsidP="006E28E8">
      <w:pPr>
        <w:keepNext/>
        <w:outlineLvl w:val="0"/>
      </w:pPr>
      <w:r w:rsidRPr="007E104D">
        <w:t>What is your gender?</w:t>
      </w:r>
      <w:r>
        <w:tab/>
      </w:r>
      <w:r>
        <w:tab/>
      </w:r>
      <w:r>
        <w:tab/>
      </w:r>
      <w:r>
        <w:tab/>
        <w:t xml:space="preserve">   What is your 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60"/>
        <w:gridCol w:w="1760"/>
        <w:gridCol w:w="1760"/>
        <w:gridCol w:w="1760"/>
      </w:tblGrid>
      <w:tr w:rsidR="006E28E8" w:rsidRPr="007E104D" w:rsidTr="00B503EC">
        <w:tc>
          <w:tcPr>
            <w:tcW w:w="1760"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p>
          <w:p w:rsidR="006E28E8" w:rsidRPr="007E104D" w:rsidRDefault="006E28E8" w:rsidP="00B503EC">
            <w:pPr>
              <w:keepNext/>
              <w:jc w:val="center"/>
              <w:outlineLvl w:val="0"/>
              <w:rPr>
                <w:sz w:val="24"/>
                <w:szCs w:val="24"/>
              </w:rPr>
            </w:pPr>
            <w:r w:rsidRPr="007E104D">
              <w:rPr>
                <w:sz w:val="24"/>
                <w:szCs w:val="24"/>
              </w:rPr>
              <w:t>Male</w:t>
            </w:r>
          </w:p>
        </w:tc>
        <w:tc>
          <w:tcPr>
            <w:tcW w:w="1760" w:type="dxa"/>
          </w:tcPr>
          <w:p w:rsidR="006E28E8" w:rsidRPr="007E104D" w:rsidRDefault="006E28E8" w:rsidP="00B503EC">
            <w:pPr>
              <w:keepNext/>
              <w:jc w:val="center"/>
              <w:outlineLvl w:val="0"/>
              <w:rPr>
                <w:rFonts w:eastAsia="ＭＳ ゴシック"/>
                <w:sz w:val="24"/>
                <w:szCs w:val="24"/>
              </w:rPr>
            </w:pPr>
            <w:r w:rsidRPr="007E104D">
              <w:rPr>
                <w:rFonts w:ascii="Minion Pro Bold Cond" w:eastAsia="ＭＳ ゴシック" w:hAnsi="Minion Pro Bold Cond" w:cs="Minion Pro Bold Cond"/>
                <w:sz w:val="24"/>
                <w:szCs w:val="24"/>
              </w:rPr>
              <w:t>☐</w:t>
            </w:r>
            <w:r w:rsidRPr="007E104D">
              <w:rPr>
                <w:rFonts w:eastAsia="ＭＳ ゴシック"/>
                <w:sz w:val="24"/>
                <w:szCs w:val="24"/>
              </w:rPr>
              <w:t xml:space="preserve"> </w:t>
            </w:r>
          </w:p>
          <w:p w:rsidR="006E28E8" w:rsidRPr="007E104D" w:rsidRDefault="006E28E8" w:rsidP="00B503EC">
            <w:pPr>
              <w:keepNext/>
              <w:jc w:val="center"/>
              <w:outlineLvl w:val="0"/>
              <w:rPr>
                <w:sz w:val="24"/>
                <w:szCs w:val="24"/>
              </w:rPr>
            </w:pPr>
            <w:r w:rsidRPr="007E104D">
              <w:rPr>
                <w:rFonts w:eastAsia="ＭＳ ゴシック"/>
                <w:sz w:val="24"/>
                <w:szCs w:val="24"/>
              </w:rPr>
              <w:t>Female</w:t>
            </w:r>
          </w:p>
        </w:tc>
        <w:tc>
          <w:tcPr>
            <w:tcW w:w="1760" w:type="dxa"/>
            <w:tcBorders>
              <w:right w:val="single" w:sz="4" w:space="0" w:color="auto"/>
            </w:tcBorders>
          </w:tcPr>
          <w:p w:rsidR="006E28E8" w:rsidRPr="007E104D" w:rsidRDefault="006E28E8" w:rsidP="00B503EC">
            <w:pPr>
              <w:keepNext/>
              <w:jc w:val="center"/>
              <w:outlineLvl w:val="0"/>
              <w:rPr>
                <w:rFonts w:ascii="Minion Pro Bold Cond" w:eastAsia="ＭＳ ゴシック" w:hAnsi="Minion Pro Bold Cond" w:cs="Minion Pro Bold Cond"/>
                <w:sz w:val="24"/>
                <w:szCs w:val="24"/>
              </w:rPr>
            </w:pPr>
          </w:p>
        </w:tc>
        <w:tc>
          <w:tcPr>
            <w:tcW w:w="1760" w:type="dxa"/>
            <w:tcBorders>
              <w:top w:val="single" w:sz="4" w:space="0" w:color="auto"/>
              <w:left w:val="single" w:sz="4" w:space="0" w:color="auto"/>
              <w:bottom w:val="single" w:sz="4" w:space="0" w:color="auto"/>
              <w:right w:val="single" w:sz="4" w:space="0" w:color="auto"/>
            </w:tcBorders>
          </w:tcPr>
          <w:p w:rsidR="006E28E8" w:rsidRPr="007E104D" w:rsidRDefault="006E28E8" w:rsidP="00B503EC">
            <w:pPr>
              <w:keepNext/>
              <w:jc w:val="center"/>
              <w:outlineLvl w:val="0"/>
              <w:rPr>
                <w:rFonts w:ascii="Minion Pro Bold Cond" w:eastAsia="ＭＳ ゴシック" w:hAnsi="Minion Pro Bold Cond" w:cs="Minion Pro Bold Cond"/>
                <w:sz w:val="24"/>
                <w:szCs w:val="24"/>
              </w:rPr>
            </w:pPr>
          </w:p>
        </w:tc>
      </w:tr>
    </w:tbl>
    <w:p w:rsidR="006E28E8" w:rsidRPr="007E104D" w:rsidRDefault="006E28E8" w:rsidP="006E28E8"/>
    <w:p w:rsidR="006E28E8" w:rsidRPr="007E104D" w:rsidRDefault="006E28E8" w:rsidP="006E28E8"/>
    <w:p w:rsidR="006E28E8" w:rsidRPr="006E28E8" w:rsidRDefault="006E28E8" w:rsidP="006E28E8"/>
    <w:p w:rsidR="006E28E8" w:rsidRPr="006E28E8" w:rsidRDefault="006E28E8" w:rsidP="006E28E8"/>
    <w:p w:rsidR="006E28E8" w:rsidRDefault="006E28E8" w:rsidP="006E28E8">
      <w:pPr>
        <w:pStyle w:val="Heading1"/>
      </w:pPr>
      <w:r>
        <w:br w:type="column"/>
      </w:r>
      <w:bookmarkStart w:id="195" w:name="_Toc244750671"/>
      <w:bookmarkStart w:id="196" w:name="_Toc245921254"/>
      <w:r>
        <w:t>Appendix B. Hard–Sell vs. Soft-Sell</w:t>
      </w:r>
      <w:r w:rsidR="00C779D1">
        <w:t xml:space="preserve"> Nikon</w:t>
      </w:r>
      <w:bookmarkEnd w:id="195"/>
      <w:bookmarkEnd w:id="1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8"/>
        <w:gridCol w:w="4258"/>
      </w:tblGrid>
      <w:tr w:rsidR="00C779D1" w:rsidTr="00C779D1">
        <w:tc>
          <w:tcPr>
            <w:tcW w:w="3980" w:type="dxa"/>
          </w:tcPr>
          <w:p w:rsidR="00C779D1" w:rsidRDefault="00C779D1" w:rsidP="00C779D1">
            <w:pPr>
              <w:keepNext/>
            </w:pPr>
            <w:r>
              <w:rPr>
                <w:noProof/>
                <w:lang w:val="en-US"/>
              </w:rPr>
              <w:drawing>
                <wp:inline distT="0" distB="0" distL="0" distR="0">
                  <wp:extent cx="2657073" cy="3960000"/>
                  <wp:effectExtent l="0" t="0" r="1016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 Hard.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7073" cy="3960000"/>
                          </a:xfrm>
                          <a:prstGeom prst="rect">
                            <a:avLst/>
                          </a:prstGeom>
                        </pic:spPr>
                      </pic:pic>
                    </a:graphicData>
                  </a:graphic>
                </wp:inline>
              </w:drawing>
            </w:r>
          </w:p>
        </w:tc>
        <w:tc>
          <w:tcPr>
            <w:tcW w:w="2839" w:type="dxa"/>
          </w:tcPr>
          <w:p w:rsidR="00C779D1" w:rsidRDefault="00C779D1" w:rsidP="00C779D1">
            <w:pPr>
              <w:keepNext/>
            </w:pPr>
            <w:r>
              <w:rPr>
                <w:noProof/>
                <w:lang w:val="en-US"/>
              </w:rPr>
              <w:drawing>
                <wp:inline distT="0" distB="0" distL="0" distR="0">
                  <wp:extent cx="2657074" cy="3960000"/>
                  <wp:effectExtent l="0" t="0" r="1016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 Soft.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7074" cy="3960000"/>
                          </a:xfrm>
                          <a:prstGeom prst="rect">
                            <a:avLst/>
                          </a:prstGeom>
                        </pic:spPr>
                      </pic:pic>
                    </a:graphicData>
                  </a:graphic>
                </wp:inline>
              </w:drawing>
            </w:r>
          </w:p>
        </w:tc>
      </w:tr>
      <w:tr w:rsidR="00C779D1" w:rsidTr="00C779D1">
        <w:tc>
          <w:tcPr>
            <w:tcW w:w="3980" w:type="dxa"/>
          </w:tcPr>
          <w:p w:rsidR="00C779D1" w:rsidRDefault="00C779D1" w:rsidP="00C779D1">
            <w:pPr>
              <w:keepNext/>
            </w:pPr>
            <w:r>
              <w:t>Hard-sell Nikon</w:t>
            </w:r>
          </w:p>
        </w:tc>
        <w:tc>
          <w:tcPr>
            <w:tcW w:w="2839" w:type="dxa"/>
          </w:tcPr>
          <w:p w:rsidR="00C779D1" w:rsidRDefault="00C779D1" w:rsidP="00C779D1">
            <w:pPr>
              <w:keepNext/>
            </w:pPr>
            <w:r>
              <w:t>Soft-sell Nikon</w:t>
            </w:r>
          </w:p>
        </w:tc>
      </w:tr>
    </w:tbl>
    <w:p w:rsidR="00C779D1" w:rsidRDefault="00C779D1" w:rsidP="00C779D1"/>
    <w:p w:rsidR="00C779D1" w:rsidRDefault="00C779D1" w:rsidP="00C779D1">
      <w:pPr>
        <w:pStyle w:val="Heading1"/>
      </w:pPr>
      <w:r>
        <w:br w:type="column"/>
      </w:r>
      <w:bookmarkStart w:id="197" w:name="_Toc244750672"/>
      <w:bookmarkStart w:id="198" w:name="_Toc245921255"/>
      <w:r w:rsidR="005D28E5">
        <w:t>Appendix C</w:t>
      </w:r>
      <w:r>
        <w:t>. Hard–Sell vs. Soft-Sell Ray - Ban</w:t>
      </w:r>
      <w:bookmarkEnd w:id="197"/>
      <w:bookmarkEnd w:id="1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8"/>
        <w:gridCol w:w="4258"/>
      </w:tblGrid>
      <w:tr w:rsidR="00C779D1" w:rsidTr="00C779D1">
        <w:tc>
          <w:tcPr>
            <w:tcW w:w="3980" w:type="dxa"/>
          </w:tcPr>
          <w:p w:rsidR="00C779D1" w:rsidRDefault="00C779D1" w:rsidP="00C779D1">
            <w:pPr>
              <w:keepNext/>
            </w:pPr>
            <w:r>
              <w:rPr>
                <w:noProof/>
                <w:lang w:val="en-US"/>
              </w:rPr>
              <w:drawing>
                <wp:inline distT="0" distB="0" distL="0" distR="0">
                  <wp:extent cx="2657074" cy="3960000"/>
                  <wp:effectExtent l="0" t="0" r="1016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 Ban Hard.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7074" cy="3960000"/>
                          </a:xfrm>
                          <a:prstGeom prst="rect">
                            <a:avLst/>
                          </a:prstGeom>
                        </pic:spPr>
                      </pic:pic>
                    </a:graphicData>
                  </a:graphic>
                </wp:inline>
              </w:drawing>
            </w:r>
          </w:p>
        </w:tc>
        <w:tc>
          <w:tcPr>
            <w:tcW w:w="2839" w:type="dxa"/>
          </w:tcPr>
          <w:p w:rsidR="00C779D1" w:rsidRDefault="00C779D1" w:rsidP="00C779D1">
            <w:pPr>
              <w:keepNext/>
            </w:pPr>
            <w:r>
              <w:rPr>
                <w:noProof/>
                <w:lang w:val="en-US"/>
              </w:rPr>
              <w:drawing>
                <wp:inline distT="0" distB="0" distL="0" distR="0">
                  <wp:extent cx="2657074" cy="3960000"/>
                  <wp:effectExtent l="0" t="0" r="1016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 Ban Soft.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7074" cy="3960000"/>
                          </a:xfrm>
                          <a:prstGeom prst="rect">
                            <a:avLst/>
                          </a:prstGeom>
                        </pic:spPr>
                      </pic:pic>
                    </a:graphicData>
                  </a:graphic>
                </wp:inline>
              </w:drawing>
            </w:r>
          </w:p>
        </w:tc>
      </w:tr>
      <w:tr w:rsidR="00C779D1" w:rsidTr="00C779D1">
        <w:tc>
          <w:tcPr>
            <w:tcW w:w="3980" w:type="dxa"/>
          </w:tcPr>
          <w:p w:rsidR="00C779D1" w:rsidRDefault="00C779D1" w:rsidP="00C779D1">
            <w:pPr>
              <w:keepNext/>
            </w:pPr>
            <w:r>
              <w:t>Hard-sell Ray - Ban</w:t>
            </w:r>
          </w:p>
        </w:tc>
        <w:tc>
          <w:tcPr>
            <w:tcW w:w="2839" w:type="dxa"/>
          </w:tcPr>
          <w:p w:rsidR="00C779D1" w:rsidRDefault="00C779D1" w:rsidP="00C779D1">
            <w:pPr>
              <w:keepNext/>
            </w:pPr>
            <w:r>
              <w:t>Soft-sell Ray - Ban</w:t>
            </w:r>
          </w:p>
        </w:tc>
      </w:tr>
    </w:tbl>
    <w:p w:rsidR="00C779D1" w:rsidRPr="00C779D1" w:rsidRDefault="00C779D1" w:rsidP="00C779D1"/>
    <w:p w:rsidR="00C779D1" w:rsidRDefault="00C779D1" w:rsidP="00C779D1">
      <w:pPr>
        <w:pStyle w:val="Heading1"/>
      </w:pPr>
      <w:r>
        <w:br w:type="column"/>
      </w:r>
      <w:bookmarkStart w:id="199" w:name="_Toc244750673"/>
      <w:bookmarkStart w:id="200" w:name="_Toc245921256"/>
      <w:r w:rsidR="005D28E5">
        <w:t>Appendix D</w:t>
      </w:r>
      <w:r>
        <w:t>. Hard–Sell vs. Soft-Sell Vespa</w:t>
      </w:r>
      <w:bookmarkEnd w:id="199"/>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8"/>
        <w:gridCol w:w="4258"/>
      </w:tblGrid>
      <w:tr w:rsidR="00C779D1" w:rsidTr="00C779D1">
        <w:tc>
          <w:tcPr>
            <w:tcW w:w="3980" w:type="dxa"/>
          </w:tcPr>
          <w:p w:rsidR="00C779D1" w:rsidRDefault="00C779D1" w:rsidP="00C779D1">
            <w:pPr>
              <w:keepNext/>
            </w:pPr>
            <w:r>
              <w:rPr>
                <w:noProof/>
                <w:lang w:val="en-US"/>
              </w:rPr>
              <w:drawing>
                <wp:inline distT="0" distB="0" distL="0" distR="0">
                  <wp:extent cx="2657074" cy="3960000"/>
                  <wp:effectExtent l="0" t="0" r="1016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pa Hard.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7074" cy="3960000"/>
                          </a:xfrm>
                          <a:prstGeom prst="rect">
                            <a:avLst/>
                          </a:prstGeom>
                        </pic:spPr>
                      </pic:pic>
                    </a:graphicData>
                  </a:graphic>
                </wp:inline>
              </w:drawing>
            </w:r>
          </w:p>
        </w:tc>
        <w:tc>
          <w:tcPr>
            <w:tcW w:w="2839" w:type="dxa"/>
          </w:tcPr>
          <w:p w:rsidR="00C779D1" w:rsidRDefault="00C779D1" w:rsidP="00C779D1">
            <w:pPr>
              <w:keepNext/>
            </w:pPr>
            <w:r>
              <w:rPr>
                <w:noProof/>
                <w:lang w:val="en-US"/>
              </w:rPr>
              <w:drawing>
                <wp:inline distT="0" distB="0" distL="0" distR="0">
                  <wp:extent cx="2657074" cy="3960000"/>
                  <wp:effectExtent l="0" t="0" r="1016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pa Soft.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7074" cy="3960000"/>
                          </a:xfrm>
                          <a:prstGeom prst="rect">
                            <a:avLst/>
                          </a:prstGeom>
                        </pic:spPr>
                      </pic:pic>
                    </a:graphicData>
                  </a:graphic>
                </wp:inline>
              </w:drawing>
            </w:r>
          </w:p>
        </w:tc>
      </w:tr>
      <w:tr w:rsidR="00C779D1" w:rsidTr="00C779D1">
        <w:tc>
          <w:tcPr>
            <w:tcW w:w="3980" w:type="dxa"/>
          </w:tcPr>
          <w:p w:rsidR="00C779D1" w:rsidRDefault="00C779D1" w:rsidP="00C779D1">
            <w:pPr>
              <w:keepNext/>
            </w:pPr>
            <w:r>
              <w:t>Hard-sell Vespa</w:t>
            </w:r>
          </w:p>
        </w:tc>
        <w:tc>
          <w:tcPr>
            <w:tcW w:w="2839" w:type="dxa"/>
          </w:tcPr>
          <w:p w:rsidR="00C779D1" w:rsidRDefault="00C779D1" w:rsidP="00C779D1">
            <w:pPr>
              <w:keepNext/>
            </w:pPr>
            <w:r>
              <w:t>Soft-sell Vespa</w:t>
            </w:r>
          </w:p>
        </w:tc>
      </w:tr>
    </w:tbl>
    <w:p w:rsidR="00C779D1" w:rsidRPr="00C779D1" w:rsidRDefault="00C779D1" w:rsidP="00C779D1"/>
    <w:p w:rsidR="00CF12BE" w:rsidRPr="00CF12BE" w:rsidRDefault="00B15E0B" w:rsidP="00CF12BE">
      <w:pPr>
        <w:pStyle w:val="Heading1"/>
      </w:pPr>
      <w:r>
        <w:br w:type="column"/>
      </w:r>
      <w:bookmarkStart w:id="201" w:name="_Toc245921257"/>
      <w:r w:rsidR="00A22CA2">
        <w:t xml:space="preserve">Appendix E – Factor Analysis </w:t>
      </w:r>
      <w:r w:rsidR="00CF12BE">
        <w:t>Intrinsic- and Extrinsic Motivations</w:t>
      </w:r>
      <w:bookmarkEnd w:id="201"/>
    </w:p>
    <w:tbl>
      <w:tblPr>
        <w:tblStyle w:val="TableGrid"/>
        <w:tblW w:w="8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4"/>
        <w:gridCol w:w="2839"/>
        <w:gridCol w:w="2839"/>
      </w:tblGrid>
      <w:tr w:rsidR="009F4206" w:rsidTr="009F4206">
        <w:trPr>
          <w:trHeight w:val="363"/>
        </w:trPr>
        <w:tc>
          <w:tcPr>
            <w:tcW w:w="8912" w:type="dxa"/>
            <w:gridSpan w:val="3"/>
            <w:tcBorders>
              <w:top w:val="double" w:sz="4" w:space="0" w:color="auto"/>
              <w:left w:val="single" w:sz="4" w:space="0" w:color="auto"/>
              <w:bottom w:val="single" w:sz="4" w:space="0" w:color="auto"/>
              <w:right w:val="single" w:sz="4" w:space="0" w:color="auto"/>
            </w:tcBorders>
            <w:vAlign w:val="center"/>
          </w:tcPr>
          <w:p w:rsidR="009F4206" w:rsidRPr="009F4206" w:rsidRDefault="009F4206" w:rsidP="009F4206">
            <w:pPr>
              <w:jc w:val="center"/>
              <w:rPr>
                <w:b/>
              </w:rPr>
            </w:pPr>
            <w:r w:rsidRPr="009F4206">
              <w:rPr>
                <w:b/>
              </w:rPr>
              <w:t>Rotated Component Matrix</w:t>
            </w:r>
          </w:p>
        </w:tc>
      </w:tr>
      <w:tr w:rsidR="009F4206" w:rsidTr="009F4206">
        <w:tc>
          <w:tcPr>
            <w:tcW w:w="3234" w:type="dxa"/>
            <w:tcBorders>
              <w:top w:val="single" w:sz="4" w:space="0" w:color="auto"/>
              <w:left w:val="single" w:sz="4" w:space="0" w:color="auto"/>
              <w:bottom w:val="single" w:sz="4" w:space="0" w:color="auto"/>
            </w:tcBorders>
          </w:tcPr>
          <w:p w:rsidR="009F4206" w:rsidRDefault="009F4206" w:rsidP="009F4206"/>
        </w:tc>
        <w:tc>
          <w:tcPr>
            <w:tcW w:w="2839" w:type="dxa"/>
            <w:tcBorders>
              <w:top w:val="single" w:sz="4" w:space="0" w:color="auto"/>
              <w:bottom w:val="single" w:sz="4" w:space="0" w:color="auto"/>
            </w:tcBorders>
          </w:tcPr>
          <w:p w:rsidR="009F4206" w:rsidRPr="009F4206" w:rsidRDefault="009F4206" w:rsidP="009F4206">
            <w:pPr>
              <w:jc w:val="center"/>
              <w:rPr>
                <w:b/>
              </w:rPr>
            </w:pPr>
            <w:r w:rsidRPr="009F4206">
              <w:rPr>
                <w:b/>
              </w:rPr>
              <w:t>Component 1</w:t>
            </w:r>
          </w:p>
        </w:tc>
        <w:tc>
          <w:tcPr>
            <w:tcW w:w="2839" w:type="dxa"/>
            <w:tcBorders>
              <w:top w:val="single" w:sz="4" w:space="0" w:color="auto"/>
              <w:bottom w:val="single" w:sz="4" w:space="0" w:color="auto"/>
              <w:right w:val="single" w:sz="4" w:space="0" w:color="auto"/>
            </w:tcBorders>
          </w:tcPr>
          <w:p w:rsidR="009F4206" w:rsidRPr="009F4206" w:rsidRDefault="009F4206" w:rsidP="009F4206">
            <w:pPr>
              <w:jc w:val="center"/>
              <w:rPr>
                <w:b/>
              </w:rPr>
            </w:pPr>
            <w:r w:rsidRPr="009F4206">
              <w:rPr>
                <w:b/>
              </w:rPr>
              <w:t>Component 2</w:t>
            </w:r>
          </w:p>
        </w:tc>
      </w:tr>
      <w:tr w:rsidR="009F4206" w:rsidTr="009F4206">
        <w:trPr>
          <w:trHeight w:val="482"/>
        </w:trPr>
        <w:tc>
          <w:tcPr>
            <w:tcW w:w="3234" w:type="dxa"/>
            <w:tcBorders>
              <w:top w:val="single" w:sz="4" w:space="0" w:color="auto"/>
              <w:left w:val="single" w:sz="4" w:space="0" w:color="auto"/>
            </w:tcBorders>
          </w:tcPr>
          <w:p w:rsidR="009F4206" w:rsidRDefault="009F4206" w:rsidP="009F4206">
            <w:r>
              <w:t>Intrinisic motivation Nikon</w:t>
            </w:r>
          </w:p>
        </w:tc>
        <w:tc>
          <w:tcPr>
            <w:tcW w:w="2839" w:type="dxa"/>
            <w:tcBorders>
              <w:top w:val="single" w:sz="4" w:space="0" w:color="auto"/>
            </w:tcBorders>
          </w:tcPr>
          <w:p w:rsidR="009F4206" w:rsidRDefault="009F4206" w:rsidP="009F4206">
            <w:pPr>
              <w:jc w:val="center"/>
            </w:pPr>
            <w:r>
              <w:t>.86</w:t>
            </w:r>
          </w:p>
        </w:tc>
        <w:tc>
          <w:tcPr>
            <w:tcW w:w="2839" w:type="dxa"/>
            <w:tcBorders>
              <w:top w:val="single" w:sz="4" w:space="0" w:color="auto"/>
              <w:right w:val="single" w:sz="4" w:space="0" w:color="auto"/>
            </w:tcBorders>
          </w:tcPr>
          <w:p w:rsidR="009F4206" w:rsidRDefault="009F4206" w:rsidP="009F4206">
            <w:pPr>
              <w:jc w:val="center"/>
            </w:pPr>
            <w:r>
              <w:t>.21</w:t>
            </w:r>
          </w:p>
        </w:tc>
      </w:tr>
      <w:tr w:rsidR="009F4206" w:rsidTr="009F4206">
        <w:trPr>
          <w:trHeight w:val="482"/>
        </w:trPr>
        <w:tc>
          <w:tcPr>
            <w:tcW w:w="3234" w:type="dxa"/>
            <w:tcBorders>
              <w:left w:val="single" w:sz="4" w:space="0" w:color="auto"/>
            </w:tcBorders>
          </w:tcPr>
          <w:p w:rsidR="009F4206" w:rsidRDefault="009F4206" w:rsidP="009F4206">
            <w:r>
              <w:t>Intrinisic motivation Ray - Ban</w:t>
            </w:r>
          </w:p>
        </w:tc>
        <w:tc>
          <w:tcPr>
            <w:tcW w:w="2839" w:type="dxa"/>
          </w:tcPr>
          <w:p w:rsidR="009F4206" w:rsidRDefault="009F4206" w:rsidP="009F4206">
            <w:pPr>
              <w:jc w:val="center"/>
            </w:pPr>
            <w:r>
              <w:t>.89</w:t>
            </w:r>
          </w:p>
        </w:tc>
        <w:tc>
          <w:tcPr>
            <w:tcW w:w="2839" w:type="dxa"/>
            <w:tcBorders>
              <w:right w:val="single" w:sz="4" w:space="0" w:color="auto"/>
            </w:tcBorders>
          </w:tcPr>
          <w:p w:rsidR="009F4206" w:rsidRDefault="009F4206" w:rsidP="009F4206">
            <w:pPr>
              <w:jc w:val="center"/>
            </w:pPr>
            <w:r>
              <w:t>.19</w:t>
            </w:r>
          </w:p>
        </w:tc>
      </w:tr>
      <w:tr w:rsidR="009F4206" w:rsidTr="009F4206">
        <w:trPr>
          <w:trHeight w:val="482"/>
        </w:trPr>
        <w:tc>
          <w:tcPr>
            <w:tcW w:w="3234" w:type="dxa"/>
            <w:tcBorders>
              <w:left w:val="single" w:sz="4" w:space="0" w:color="auto"/>
            </w:tcBorders>
          </w:tcPr>
          <w:p w:rsidR="009F4206" w:rsidRDefault="009F4206" w:rsidP="009F4206">
            <w:r>
              <w:t>Intrinisic motivation Vespa</w:t>
            </w:r>
          </w:p>
        </w:tc>
        <w:tc>
          <w:tcPr>
            <w:tcW w:w="2839" w:type="dxa"/>
          </w:tcPr>
          <w:p w:rsidR="009F4206" w:rsidRDefault="009F4206" w:rsidP="009F4206">
            <w:pPr>
              <w:jc w:val="center"/>
            </w:pPr>
            <w:r>
              <w:t>.84</w:t>
            </w:r>
          </w:p>
        </w:tc>
        <w:tc>
          <w:tcPr>
            <w:tcW w:w="2839" w:type="dxa"/>
            <w:tcBorders>
              <w:right w:val="single" w:sz="4" w:space="0" w:color="auto"/>
            </w:tcBorders>
          </w:tcPr>
          <w:p w:rsidR="009F4206" w:rsidRDefault="009F4206" w:rsidP="009F4206">
            <w:pPr>
              <w:jc w:val="center"/>
            </w:pPr>
            <w:r>
              <w:t>.22</w:t>
            </w:r>
          </w:p>
        </w:tc>
      </w:tr>
      <w:tr w:rsidR="009F4206" w:rsidTr="009F4206">
        <w:trPr>
          <w:trHeight w:val="482"/>
        </w:trPr>
        <w:tc>
          <w:tcPr>
            <w:tcW w:w="3234" w:type="dxa"/>
            <w:tcBorders>
              <w:left w:val="single" w:sz="4" w:space="0" w:color="auto"/>
            </w:tcBorders>
          </w:tcPr>
          <w:p w:rsidR="009F4206" w:rsidRDefault="009F4206" w:rsidP="009F4206">
            <w:r>
              <w:t>Extrinsic motivation Nikon</w:t>
            </w:r>
          </w:p>
        </w:tc>
        <w:tc>
          <w:tcPr>
            <w:tcW w:w="2839" w:type="dxa"/>
          </w:tcPr>
          <w:p w:rsidR="009F4206" w:rsidRDefault="009F4206" w:rsidP="009F4206">
            <w:pPr>
              <w:jc w:val="center"/>
            </w:pPr>
            <w:r>
              <w:t>.16</w:t>
            </w:r>
          </w:p>
        </w:tc>
        <w:tc>
          <w:tcPr>
            <w:tcW w:w="2839" w:type="dxa"/>
            <w:tcBorders>
              <w:right w:val="single" w:sz="4" w:space="0" w:color="auto"/>
            </w:tcBorders>
          </w:tcPr>
          <w:p w:rsidR="009F4206" w:rsidRDefault="009F4206" w:rsidP="009F4206">
            <w:pPr>
              <w:jc w:val="center"/>
            </w:pPr>
            <w:r>
              <w:t>.88</w:t>
            </w:r>
          </w:p>
        </w:tc>
      </w:tr>
      <w:tr w:rsidR="009F4206" w:rsidTr="009F4206">
        <w:trPr>
          <w:trHeight w:val="482"/>
        </w:trPr>
        <w:tc>
          <w:tcPr>
            <w:tcW w:w="3234" w:type="dxa"/>
            <w:tcBorders>
              <w:left w:val="single" w:sz="4" w:space="0" w:color="auto"/>
            </w:tcBorders>
          </w:tcPr>
          <w:p w:rsidR="009F4206" w:rsidRDefault="009F4206" w:rsidP="009F4206">
            <w:r>
              <w:t>Extrinsic motivation Ray - Ban</w:t>
            </w:r>
          </w:p>
        </w:tc>
        <w:tc>
          <w:tcPr>
            <w:tcW w:w="2839" w:type="dxa"/>
          </w:tcPr>
          <w:p w:rsidR="009F4206" w:rsidRDefault="009F4206" w:rsidP="009F4206">
            <w:pPr>
              <w:jc w:val="center"/>
            </w:pPr>
            <w:r>
              <w:t>.20</w:t>
            </w:r>
          </w:p>
        </w:tc>
        <w:tc>
          <w:tcPr>
            <w:tcW w:w="2839" w:type="dxa"/>
            <w:tcBorders>
              <w:right w:val="single" w:sz="4" w:space="0" w:color="auto"/>
            </w:tcBorders>
          </w:tcPr>
          <w:p w:rsidR="009F4206" w:rsidRDefault="009F4206" w:rsidP="009F4206">
            <w:pPr>
              <w:jc w:val="center"/>
            </w:pPr>
            <w:r>
              <w:t>.87</w:t>
            </w:r>
          </w:p>
        </w:tc>
      </w:tr>
      <w:tr w:rsidR="009F4206" w:rsidTr="009F4206">
        <w:trPr>
          <w:trHeight w:val="482"/>
        </w:trPr>
        <w:tc>
          <w:tcPr>
            <w:tcW w:w="3234" w:type="dxa"/>
            <w:tcBorders>
              <w:left w:val="single" w:sz="4" w:space="0" w:color="auto"/>
              <w:bottom w:val="single" w:sz="4" w:space="0" w:color="auto"/>
            </w:tcBorders>
          </w:tcPr>
          <w:p w:rsidR="009F4206" w:rsidRDefault="009F4206" w:rsidP="009F4206">
            <w:r>
              <w:t>Extrinsic motivation Vespa</w:t>
            </w:r>
          </w:p>
        </w:tc>
        <w:tc>
          <w:tcPr>
            <w:tcW w:w="2839" w:type="dxa"/>
            <w:tcBorders>
              <w:bottom w:val="single" w:sz="4" w:space="0" w:color="auto"/>
            </w:tcBorders>
          </w:tcPr>
          <w:p w:rsidR="009F4206" w:rsidRDefault="009F4206" w:rsidP="009F4206">
            <w:pPr>
              <w:jc w:val="center"/>
            </w:pPr>
            <w:r>
              <w:t>.27</w:t>
            </w:r>
          </w:p>
        </w:tc>
        <w:tc>
          <w:tcPr>
            <w:tcW w:w="2839" w:type="dxa"/>
            <w:tcBorders>
              <w:bottom w:val="single" w:sz="4" w:space="0" w:color="auto"/>
              <w:right w:val="single" w:sz="4" w:space="0" w:color="auto"/>
            </w:tcBorders>
          </w:tcPr>
          <w:p w:rsidR="009F4206" w:rsidRDefault="009F4206" w:rsidP="009F4206">
            <w:pPr>
              <w:jc w:val="center"/>
            </w:pPr>
            <w:r>
              <w:t>.85</w:t>
            </w:r>
          </w:p>
        </w:tc>
      </w:tr>
    </w:tbl>
    <w:p w:rsidR="00CF12BE" w:rsidRDefault="00CF12BE" w:rsidP="00CF12BE">
      <w:pPr>
        <w:pStyle w:val="Heading1"/>
      </w:pPr>
      <w:r>
        <w:rPr>
          <w:noProof/>
          <w:lang w:val="en-US"/>
        </w:rPr>
        <w:drawing>
          <wp:anchor distT="0" distB="0" distL="114300" distR="114300" simplePos="0" relativeHeight="251667456" behindDoc="1" locked="0" layoutInCell="1" allowOverlap="1">
            <wp:simplePos x="0" y="0"/>
            <wp:positionH relativeFrom="column">
              <wp:posOffset>0</wp:posOffset>
            </wp:positionH>
            <wp:positionV relativeFrom="paragraph">
              <wp:posOffset>205105</wp:posOffset>
            </wp:positionV>
            <wp:extent cx="5486400" cy="3975735"/>
            <wp:effectExtent l="0" t="0" r="0" b="12065"/>
            <wp:wrapNone/>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975735"/>
                    </a:xfrm>
                    <a:prstGeom prst="rect">
                      <a:avLst/>
                    </a:prstGeom>
                    <a:noFill/>
                    <a:ln>
                      <a:noFill/>
                    </a:ln>
                    <a:extLst/>
                  </pic:spPr>
                </pic:pic>
              </a:graphicData>
            </a:graphic>
          </wp:anchor>
        </w:drawing>
      </w:r>
    </w:p>
    <w:p w:rsidR="00C779D1" w:rsidRDefault="00CF12BE" w:rsidP="00CF12BE">
      <w:pPr>
        <w:pStyle w:val="Heading1"/>
      </w:pPr>
      <w:r>
        <w:t xml:space="preserve"> </w:t>
      </w:r>
      <w:r w:rsidR="00A22CA2">
        <w:br w:type="column"/>
      </w:r>
      <w:bookmarkStart w:id="202" w:name="_Toc245921258"/>
      <w:r w:rsidR="00A22CA2">
        <w:t>Appendix F</w:t>
      </w:r>
      <w:r w:rsidR="00B15E0B">
        <w:t xml:space="preserve"> – Correlations Matrix</w:t>
      </w:r>
      <w:bookmarkEnd w:id="202"/>
    </w:p>
    <w:p w:rsidR="00B15E0B" w:rsidRPr="00C779D1" w:rsidRDefault="00B15E0B" w:rsidP="00C779D1">
      <w:r w:rsidRPr="00B15E0B">
        <w:rPr>
          <w:noProof/>
          <w:lang w:val="en-US"/>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7152005" cy="3810635"/>
            <wp:effectExtent l="0" t="5715" r="5080" b="5080"/>
            <wp:wrapSquare wrapText="bothSides"/>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400000">
                      <a:off x="0" y="0"/>
                      <a:ext cx="7152005" cy="3810635"/>
                    </a:xfrm>
                    <a:prstGeom prst="rect">
                      <a:avLst/>
                    </a:prstGeom>
                    <a:noFill/>
                    <a:ln>
                      <a:noFill/>
                    </a:ln>
                  </pic:spPr>
                </pic:pic>
              </a:graphicData>
            </a:graphic>
          </wp:anchor>
        </w:drawing>
      </w:r>
    </w:p>
    <w:sectPr w:rsidR="00B15E0B" w:rsidRPr="00C779D1" w:rsidSect="005825B9">
      <w:footerReference w:type="even" r:id="rId24"/>
      <w:footerReference w:type="default" r:id="rId25"/>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0D7" w:rsidRDefault="001C50D7">
      <w:r>
        <w:separator/>
      </w:r>
    </w:p>
  </w:endnote>
  <w:endnote w:type="continuationSeparator" w:id="0">
    <w:p w:rsidR="001C50D7" w:rsidRDefault="001C50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Bold Cond">
    <w:altName w:val="Cambria Math"/>
    <w:charset w:val="00"/>
    <w:family w:val="auto"/>
    <w:pitch w:val="variable"/>
    <w:sig w:usb0="00000001"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D7" w:rsidRDefault="00B658D0" w:rsidP="005825B9">
    <w:pPr>
      <w:pStyle w:val="Footer"/>
      <w:framePr w:wrap="around" w:vAnchor="text" w:hAnchor="margin" w:xAlign="center" w:y="1"/>
      <w:rPr>
        <w:rStyle w:val="PageNumber"/>
      </w:rPr>
    </w:pPr>
    <w:r>
      <w:rPr>
        <w:rStyle w:val="PageNumber"/>
      </w:rPr>
      <w:fldChar w:fldCharType="begin"/>
    </w:r>
    <w:r w:rsidR="001C50D7">
      <w:rPr>
        <w:rStyle w:val="PageNumber"/>
      </w:rPr>
      <w:instrText xml:space="preserve">PAGE  </w:instrText>
    </w:r>
    <w:r>
      <w:rPr>
        <w:rStyle w:val="PageNumber"/>
      </w:rPr>
      <w:fldChar w:fldCharType="end"/>
    </w:r>
  </w:p>
  <w:p w:rsidR="001C50D7" w:rsidRDefault="001C50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D7" w:rsidRDefault="00B658D0" w:rsidP="005825B9">
    <w:pPr>
      <w:pStyle w:val="Footer"/>
      <w:framePr w:wrap="around" w:vAnchor="text" w:hAnchor="margin" w:xAlign="center" w:y="1"/>
      <w:rPr>
        <w:rStyle w:val="PageNumber"/>
      </w:rPr>
    </w:pPr>
    <w:r>
      <w:rPr>
        <w:rStyle w:val="PageNumber"/>
      </w:rPr>
      <w:fldChar w:fldCharType="begin"/>
    </w:r>
    <w:r w:rsidR="001C50D7">
      <w:rPr>
        <w:rStyle w:val="PageNumber"/>
      </w:rPr>
      <w:instrText xml:space="preserve">PAGE  </w:instrText>
    </w:r>
    <w:r>
      <w:rPr>
        <w:rStyle w:val="PageNumber"/>
      </w:rPr>
      <w:fldChar w:fldCharType="separate"/>
    </w:r>
    <w:r w:rsidR="00E96799">
      <w:rPr>
        <w:rStyle w:val="PageNumber"/>
        <w:noProof/>
      </w:rPr>
      <w:t>2</w:t>
    </w:r>
    <w:r>
      <w:rPr>
        <w:rStyle w:val="PageNumber"/>
      </w:rPr>
      <w:fldChar w:fldCharType="end"/>
    </w:r>
  </w:p>
  <w:p w:rsidR="001C50D7" w:rsidRDefault="001C50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0D7" w:rsidRDefault="001C50D7">
      <w:r>
        <w:separator/>
      </w:r>
    </w:p>
  </w:footnote>
  <w:footnote w:type="continuationSeparator" w:id="0">
    <w:p w:rsidR="001C50D7" w:rsidRDefault="001C50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6733D"/>
    <w:multiLevelType w:val="hybridMultilevel"/>
    <w:tmpl w:val="8160E7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1B6A01"/>
    <w:multiLevelType w:val="hybridMultilevel"/>
    <w:tmpl w:val="D15C58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9267F0"/>
    <w:multiLevelType w:val="hybridMultilevel"/>
    <w:tmpl w:val="72BAC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5B4CC2"/>
    <w:rsid w:val="00000E6E"/>
    <w:rsid w:val="000040E2"/>
    <w:rsid w:val="00027E5C"/>
    <w:rsid w:val="00027FE4"/>
    <w:rsid w:val="00036BC8"/>
    <w:rsid w:val="0006393C"/>
    <w:rsid w:val="00070C6A"/>
    <w:rsid w:val="00072865"/>
    <w:rsid w:val="00073AA8"/>
    <w:rsid w:val="00076E0E"/>
    <w:rsid w:val="00084538"/>
    <w:rsid w:val="00085C0A"/>
    <w:rsid w:val="00091E7A"/>
    <w:rsid w:val="000945C8"/>
    <w:rsid w:val="000A2F80"/>
    <w:rsid w:val="000B2016"/>
    <w:rsid w:val="000B6E1B"/>
    <w:rsid w:val="000B78EC"/>
    <w:rsid w:val="000C3B70"/>
    <w:rsid w:val="000D7A5B"/>
    <w:rsid w:val="00107E31"/>
    <w:rsid w:val="00124AD3"/>
    <w:rsid w:val="00124B2E"/>
    <w:rsid w:val="001323BE"/>
    <w:rsid w:val="00135F54"/>
    <w:rsid w:val="001648BD"/>
    <w:rsid w:val="00174761"/>
    <w:rsid w:val="00187044"/>
    <w:rsid w:val="001926D7"/>
    <w:rsid w:val="00197EEE"/>
    <w:rsid w:val="001A0F87"/>
    <w:rsid w:val="001B0976"/>
    <w:rsid w:val="001C1108"/>
    <w:rsid w:val="001C2B43"/>
    <w:rsid w:val="001C50D7"/>
    <w:rsid w:val="001D403E"/>
    <w:rsid w:val="001E7C12"/>
    <w:rsid w:val="002063B8"/>
    <w:rsid w:val="00207D3E"/>
    <w:rsid w:val="00211FEA"/>
    <w:rsid w:val="0022081E"/>
    <w:rsid w:val="00222C05"/>
    <w:rsid w:val="00225CDA"/>
    <w:rsid w:val="00231870"/>
    <w:rsid w:val="0024125D"/>
    <w:rsid w:val="00255A81"/>
    <w:rsid w:val="002565D7"/>
    <w:rsid w:val="00263B74"/>
    <w:rsid w:val="00274CB3"/>
    <w:rsid w:val="002763A7"/>
    <w:rsid w:val="002771DF"/>
    <w:rsid w:val="0029105D"/>
    <w:rsid w:val="0029412F"/>
    <w:rsid w:val="002A20B5"/>
    <w:rsid w:val="002B2BDC"/>
    <w:rsid w:val="002C0814"/>
    <w:rsid w:val="002D0C39"/>
    <w:rsid w:val="002D396B"/>
    <w:rsid w:val="002E24FE"/>
    <w:rsid w:val="002E3129"/>
    <w:rsid w:val="0030259C"/>
    <w:rsid w:val="0031030A"/>
    <w:rsid w:val="003126B8"/>
    <w:rsid w:val="0032480F"/>
    <w:rsid w:val="0035040D"/>
    <w:rsid w:val="003526E4"/>
    <w:rsid w:val="00370CFB"/>
    <w:rsid w:val="00380328"/>
    <w:rsid w:val="00383D5A"/>
    <w:rsid w:val="0038772A"/>
    <w:rsid w:val="003877BD"/>
    <w:rsid w:val="00394EFF"/>
    <w:rsid w:val="003B1889"/>
    <w:rsid w:val="003B2A29"/>
    <w:rsid w:val="003B3833"/>
    <w:rsid w:val="003C09D8"/>
    <w:rsid w:val="003C1309"/>
    <w:rsid w:val="003C53BD"/>
    <w:rsid w:val="003C5EEE"/>
    <w:rsid w:val="003D4CE0"/>
    <w:rsid w:val="003E1EF8"/>
    <w:rsid w:val="003F2090"/>
    <w:rsid w:val="003F3CAE"/>
    <w:rsid w:val="00401A54"/>
    <w:rsid w:val="004044DF"/>
    <w:rsid w:val="00420F29"/>
    <w:rsid w:val="00430124"/>
    <w:rsid w:val="00432673"/>
    <w:rsid w:val="0044254D"/>
    <w:rsid w:val="004442AF"/>
    <w:rsid w:val="004500AE"/>
    <w:rsid w:val="00450CCB"/>
    <w:rsid w:val="00455319"/>
    <w:rsid w:val="00464BF1"/>
    <w:rsid w:val="00467335"/>
    <w:rsid w:val="0047027D"/>
    <w:rsid w:val="00470D0E"/>
    <w:rsid w:val="004711EC"/>
    <w:rsid w:val="00475DBD"/>
    <w:rsid w:val="00486546"/>
    <w:rsid w:val="004963BB"/>
    <w:rsid w:val="004A69A5"/>
    <w:rsid w:val="004B57DC"/>
    <w:rsid w:val="004C0CBB"/>
    <w:rsid w:val="004C754B"/>
    <w:rsid w:val="004F389A"/>
    <w:rsid w:val="004F536C"/>
    <w:rsid w:val="005010E7"/>
    <w:rsid w:val="00501BB2"/>
    <w:rsid w:val="00514389"/>
    <w:rsid w:val="00514D95"/>
    <w:rsid w:val="00517A3C"/>
    <w:rsid w:val="00522046"/>
    <w:rsid w:val="00522455"/>
    <w:rsid w:val="00527D62"/>
    <w:rsid w:val="005329DA"/>
    <w:rsid w:val="00532E3B"/>
    <w:rsid w:val="0053577B"/>
    <w:rsid w:val="00543E4E"/>
    <w:rsid w:val="00552F63"/>
    <w:rsid w:val="00553D0F"/>
    <w:rsid w:val="00554622"/>
    <w:rsid w:val="005621B8"/>
    <w:rsid w:val="0057638E"/>
    <w:rsid w:val="005825B9"/>
    <w:rsid w:val="005832BE"/>
    <w:rsid w:val="00593A0D"/>
    <w:rsid w:val="005975B1"/>
    <w:rsid w:val="005A0A25"/>
    <w:rsid w:val="005A0F4F"/>
    <w:rsid w:val="005A4746"/>
    <w:rsid w:val="005B4CC2"/>
    <w:rsid w:val="005B662C"/>
    <w:rsid w:val="005C1D67"/>
    <w:rsid w:val="005C3FCF"/>
    <w:rsid w:val="005C678E"/>
    <w:rsid w:val="005D28E5"/>
    <w:rsid w:val="005D52F3"/>
    <w:rsid w:val="006025BA"/>
    <w:rsid w:val="00616720"/>
    <w:rsid w:val="00631DC8"/>
    <w:rsid w:val="0065069C"/>
    <w:rsid w:val="00656ED4"/>
    <w:rsid w:val="00657CEF"/>
    <w:rsid w:val="00663718"/>
    <w:rsid w:val="00664536"/>
    <w:rsid w:val="00672108"/>
    <w:rsid w:val="00676C42"/>
    <w:rsid w:val="006859DA"/>
    <w:rsid w:val="00687D1E"/>
    <w:rsid w:val="00695CA6"/>
    <w:rsid w:val="006A27DA"/>
    <w:rsid w:val="006A689F"/>
    <w:rsid w:val="006D757C"/>
    <w:rsid w:val="006E16B4"/>
    <w:rsid w:val="006E28E8"/>
    <w:rsid w:val="006E6CA6"/>
    <w:rsid w:val="006E72D4"/>
    <w:rsid w:val="006F1774"/>
    <w:rsid w:val="006F4592"/>
    <w:rsid w:val="00711C14"/>
    <w:rsid w:val="00713FCE"/>
    <w:rsid w:val="00727709"/>
    <w:rsid w:val="00735ADC"/>
    <w:rsid w:val="00747B79"/>
    <w:rsid w:val="007663B7"/>
    <w:rsid w:val="00773464"/>
    <w:rsid w:val="00776ADD"/>
    <w:rsid w:val="00781D5E"/>
    <w:rsid w:val="00783964"/>
    <w:rsid w:val="00791745"/>
    <w:rsid w:val="00792FCC"/>
    <w:rsid w:val="007943E7"/>
    <w:rsid w:val="007A7317"/>
    <w:rsid w:val="007B12A4"/>
    <w:rsid w:val="007B19DB"/>
    <w:rsid w:val="007D1BF7"/>
    <w:rsid w:val="007D6FFB"/>
    <w:rsid w:val="007E37D5"/>
    <w:rsid w:val="00805105"/>
    <w:rsid w:val="0081350F"/>
    <w:rsid w:val="00815EEB"/>
    <w:rsid w:val="00827F8D"/>
    <w:rsid w:val="0083435C"/>
    <w:rsid w:val="00873429"/>
    <w:rsid w:val="008879E9"/>
    <w:rsid w:val="008A2D2A"/>
    <w:rsid w:val="008A696F"/>
    <w:rsid w:val="008C4549"/>
    <w:rsid w:val="008D15A0"/>
    <w:rsid w:val="008D4B67"/>
    <w:rsid w:val="008E1EE1"/>
    <w:rsid w:val="008E721E"/>
    <w:rsid w:val="00910928"/>
    <w:rsid w:val="00917478"/>
    <w:rsid w:val="009220D4"/>
    <w:rsid w:val="0093185F"/>
    <w:rsid w:val="00936F5F"/>
    <w:rsid w:val="00942003"/>
    <w:rsid w:val="00944451"/>
    <w:rsid w:val="00964F10"/>
    <w:rsid w:val="0097048C"/>
    <w:rsid w:val="00980E4B"/>
    <w:rsid w:val="0098772E"/>
    <w:rsid w:val="00996B5B"/>
    <w:rsid w:val="009A44B5"/>
    <w:rsid w:val="009D4D8B"/>
    <w:rsid w:val="009D5F06"/>
    <w:rsid w:val="009E39AC"/>
    <w:rsid w:val="009F0E4A"/>
    <w:rsid w:val="009F2AD6"/>
    <w:rsid w:val="009F4206"/>
    <w:rsid w:val="00A0389D"/>
    <w:rsid w:val="00A06991"/>
    <w:rsid w:val="00A11D71"/>
    <w:rsid w:val="00A132A7"/>
    <w:rsid w:val="00A22CA2"/>
    <w:rsid w:val="00A3359E"/>
    <w:rsid w:val="00A35246"/>
    <w:rsid w:val="00A373BC"/>
    <w:rsid w:val="00A4503B"/>
    <w:rsid w:val="00A47DE4"/>
    <w:rsid w:val="00A5042F"/>
    <w:rsid w:val="00A618BA"/>
    <w:rsid w:val="00A70393"/>
    <w:rsid w:val="00A854A7"/>
    <w:rsid w:val="00AA46FF"/>
    <w:rsid w:val="00AC0632"/>
    <w:rsid w:val="00AC4E68"/>
    <w:rsid w:val="00AD14DC"/>
    <w:rsid w:val="00AD23D3"/>
    <w:rsid w:val="00AE6A77"/>
    <w:rsid w:val="00B129B7"/>
    <w:rsid w:val="00B15E0B"/>
    <w:rsid w:val="00B30A1F"/>
    <w:rsid w:val="00B324D1"/>
    <w:rsid w:val="00B4125D"/>
    <w:rsid w:val="00B41772"/>
    <w:rsid w:val="00B44A63"/>
    <w:rsid w:val="00B503EC"/>
    <w:rsid w:val="00B50B21"/>
    <w:rsid w:val="00B65317"/>
    <w:rsid w:val="00B658D0"/>
    <w:rsid w:val="00B706D8"/>
    <w:rsid w:val="00B75861"/>
    <w:rsid w:val="00B81F00"/>
    <w:rsid w:val="00B833C4"/>
    <w:rsid w:val="00B929D0"/>
    <w:rsid w:val="00B963D9"/>
    <w:rsid w:val="00BA53AB"/>
    <w:rsid w:val="00BA5CF7"/>
    <w:rsid w:val="00BB02CE"/>
    <w:rsid w:val="00BB4864"/>
    <w:rsid w:val="00BC1E38"/>
    <w:rsid w:val="00BD1E1F"/>
    <w:rsid w:val="00BD3D44"/>
    <w:rsid w:val="00BE5C12"/>
    <w:rsid w:val="00C06E4B"/>
    <w:rsid w:val="00C17274"/>
    <w:rsid w:val="00C22FC5"/>
    <w:rsid w:val="00C35D44"/>
    <w:rsid w:val="00C47BEE"/>
    <w:rsid w:val="00C47E84"/>
    <w:rsid w:val="00C5486C"/>
    <w:rsid w:val="00C63115"/>
    <w:rsid w:val="00C65975"/>
    <w:rsid w:val="00C70D6C"/>
    <w:rsid w:val="00C75B56"/>
    <w:rsid w:val="00C779D1"/>
    <w:rsid w:val="00C820F6"/>
    <w:rsid w:val="00C91531"/>
    <w:rsid w:val="00C9698D"/>
    <w:rsid w:val="00CA0039"/>
    <w:rsid w:val="00CA2DE0"/>
    <w:rsid w:val="00CA70EA"/>
    <w:rsid w:val="00CB072F"/>
    <w:rsid w:val="00CB14C9"/>
    <w:rsid w:val="00CC032D"/>
    <w:rsid w:val="00CC3C32"/>
    <w:rsid w:val="00CC6ACC"/>
    <w:rsid w:val="00CD4BB6"/>
    <w:rsid w:val="00CE05D1"/>
    <w:rsid w:val="00CF12BE"/>
    <w:rsid w:val="00CF15EA"/>
    <w:rsid w:val="00CF45E4"/>
    <w:rsid w:val="00D005E7"/>
    <w:rsid w:val="00D05525"/>
    <w:rsid w:val="00D10C2D"/>
    <w:rsid w:val="00D22166"/>
    <w:rsid w:val="00D31D88"/>
    <w:rsid w:val="00D3210D"/>
    <w:rsid w:val="00D33ED3"/>
    <w:rsid w:val="00D36165"/>
    <w:rsid w:val="00D45CCB"/>
    <w:rsid w:val="00D47839"/>
    <w:rsid w:val="00D56BCC"/>
    <w:rsid w:val="00D60D2D"/>
    <w:rsid w:val="00D904C1"/>
    <w:rsid w:val="00DA2791"/>
    <w:rsid w:val="00DA630C"/>
    <w:rsid w:val="00DA67D7"/>
    <w:rsid w:val="00DC005B"/>
    <w:rsid w:val="00DC3317"/>
    <w:rsid w:val="00DC5485"/>
    <w:rsid w:val="00DD6F65"/>
    <w:rsid w:val="00DF4AA8"/>
    <w:rsid w:val="00E01B2F"/>
    <w:rsid w:val="00E032F7"/>
    <w:rsid w:val="00E03DB3"/>
    <w:rsid w:val="00E11539"/>
    <w:rsid w:val="00E17B9D"/>
    <w:rsid w:val="00E21079"/>
    <w:rsid w:val="00E227AF"/>
    <w:rsid w:val="00E2765F"/>
    <w:rsid w:val="00E30A11"/>
    <w:rsid w:val="00E3240E"/>
    <w:rsid w:val="00E32A8E"/>
    <w:rsid w:val="00E35858"/>
    <w:rsid w:val="00E47A4B"/>
    <w:rsid w:val="00E640B3"/>
    <w:rsid w:val="00E73B30"/>
    <w:rsid w:val="00E814AF"/>
    <w:rsid w:val="00E8311B"/>
    <w:rsid w:val="00E84853"/>
    <w:rsid w:val="00E8763D"/>
    <w:rsid w:val="00E9056E"/>
    <w:rsid w:val="00E91C9B"/>
    <w:rsid w:val="00E93863"/>
    <w:rsid w:val="00E96799"/>
    <w:rsid w:val="00EA7166"/>
    <w:rsid w:val="00EB416B"/>
    <w:rsid w:val="00EB62F0"/>
    <w:rsid w:val="00EC0522"/>
    <w:rsid w:val="00ED065F"/>
    <w:rsid w:val="00ED5734"/>
    <w:rsid w:val="00ED5D04"/>
    <w:rsid w:val="00EE1F22"/>
    <w:rsid w:val="00F1411B"/>
    <w:rsid w:val="00F2316C"/>
    <w:rsid w:val="00F31FE2"/>
    <w:rsid w:val="00F37BE5"/>
    <w:rsid w:val="00F479B0"/>
    <w:rsid w:val="00F5725C"/>
    <w:rsid w:val="00F64174"/>
    <w:rsid w:val="00F854E9"/>
    <w:rsid w:val="00F97ADA"/>
    <w:rsid w:val="00FA5529"/>
    <w:rsid w:val="00FC3128"/>
    <w:rsid w:val="00FC7E81"/>
    <w:rsid w:val="00FE15EC"/>
    <w:rsid w:val="00FE5A94"/>
    <w:rsid w:val="00FF2FB9"/>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5B"/>
  </w:style>
  <w:style w:type="paragraph" w:styleId="Heading1">
    <w:name w:val="heading 1"/>
    <w:basedOn w:val="Normal"/>
    <w:next w:val="Normal"/>
    <w:link w:val="Heading1Char"/>
    <w:uiPriority w:val="9"/>
    <w:qFormat/>
    <w:rsid w:val="009E39AC"/>
    <w:pPr>
      <w:keepNext/>
      <w:keepLines/>
      <w:spacing w:before="480" w:line="360" w:lineRule="auto"/>
      <w:outlineLvl w:val="0"/>
    </w:pPr>
    <w:rPr>
      <w:rFonts w:eastAsiaTheme="majorEastAsia" w:cstheme="majorBidi"/>
      <w:b/>
      <w:bCs/>
      <w:sz w:val="48"/>
      <w:szCs w:val="26"/>
    </w:rPr>
  </w:style>
  <w:style w:type="paragraph" w:styleId="Heading2">
    <w:name w:val="heading 2"/>
    <w:basedOn w:val="Normal"/>
    <w:next w:val="Normal"/>
    <w:link w:val="Heading2Char"/>
    <w:uiPriority w:val="9"/>
    <w:unhideWhenUsed/>
    <w:qFormat/>
    <w:rsid w:val="00C47E84"/>
    <w:pPr>
      <w:keepNext/>
      <w:keepLines/>
      <w:spacing w:before="200" w:line="360" w:lineRule="auto"/>
      <w:outlineLvl w:val="1"/>
    </w:pPr>
    <w:rPr>
      <w:rFonts w:eastAsiaTheme="majorEastAsia" w:cstheme="majorBidi"/>
      <w:b/>
      <w:bCs/>
      <w:sz w:val="28"/>
    </w:rPr>
  </w:style>
  <w:style w:type="paragraph" w:styleId="Heading3">
    <w:name w:val="heading 3"/>
    <w:basedOn w:val="Normal"/>
    <w:next w:val="Normal"/>
    <w:link w:val="Heading3Char"/>
    <w:autoRedefine/>
    <w:uiPriority w:val="9"/>
    <w:unhideWhenUsed/>
    <w:qFormat/>
    <w:rsid w:val="00C47E84"/>
    <w:pPr>
      <w:keepNext/>
      <w:keepLines/>
      <w:spacing w:before="200" w:line="360" w:lineRule="auto"/>
      <w:outlineLvl w:val="2"/>
    </w:pPr>
    <w:rPr>
      <w:rFonts w:eastAsiaTheme="majorEastAsia" w:cstheme="majorBid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9AC"/>
    <w:rPr>
      <w:rFonts w:eastAsiaTheme="majorEastAsia" w:cstheme="majorBidi"/>
      <w:b/>
      <w:bCs/>
      <w:sz w:val="48"/>
      <w:szCs w:val="26"/>
    </w:rPr>
  </w:style>
  <w:style w:type="character" w:customStyle="1" w:styleId="Heading2Char">
    <w:name w:val="Heading 2 Char"/>
    <w:basedOn w:val="DefaultParagraphFont"/>
    <w:link w:val="Heading2"/>
    <w:uiPriority w:val="9"/>
    <w:rsid w:val="00C47E84"/>
    <w:rPr>
      <w:rFonts w:eastAsiaTheme="majorEastAsia" w:cstheme="majorBidi"/>
      <w:b/>
      <w:bCs/>
      <w:sz w:val="28"/>
    </w:rPr>
  </w:style>
  <w:style w:type="paragraph" w:styleId="ListParagraph">
    <w:name w:val="List Paragraph"/>
    <w:basedOn w:val="Normal"/>
    <w:uiPriority w:val="34"/>
    <w:qFormat/>
    <w:rsid w:val="00DC005B"/>
    <w:pPr>
      <w:ind w:left="720"/>
      <w:contextualSpacing/>
    </w:pPr>
  </w:style>
  <w:style w:type="paragraph" w:styleId="BalloonText">
    <w:name w:val="Balloon Text"/>
    <w:basedOn w:val="Normal"/>
    <w:link w:val="BalloonTextChar"/>
    <w:uiPriority w:val="99"/>
    <w:semiHidden/>
    <w:unhideWhenUsed/>
    <w:rsid w:val="00DC00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005B"/>
    <w:rPr>
      <w:rFonts w:ascii="Lucida Grande" w:hAnsi="Lucida Grande" w:cs="Lucida Grande"/>
      <w:sz w:val="18"/>
      <w:szCs w:val="18"/>
    </w:rPr>
  </w:style>
  <w:style w:type="character" w:customStyle="1" w:styleId="Heading3Char">
    <w:name w:val="Heading 3 Char"/>
    <w:basedOn w:val="DefaultParagraphFont"/>
    <w:link w:val="Heading3"/>
    <w:uiPriority w:val="9"/>
    <w:rsid w:val="00C47E84"/>
    <w:rPr>
      <w:rFonts w:eastAsiaTheme="majorEastAsia" w:cstheme="majorBidi"/>
      <w:b/>
      <w:bCs/>
      <w:lang w:val="en-US"/>
    </w:rPr>
  </w:style>
  <w:style w:type="table" w:styleId="TableGrid">
    <w:name w:val="Table Grid"/>
    <w:basedOn w:val="TableNormal"/>
    <w:uiPriority w:val="59"/>
    <w:rsid w:val="00B81F00"/>
    <w:rPr>
      <w:rFonts w:eastAsiaTheme="minorHAns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81F00"/>
    <w:rPr>
      <w:i/>
      <w:iCs/>
    </w:rPr>
  </w:style>
  <w:style w:type="character" w:styleId="Hyperlink">
    <w:name w:val="Hyperlink"/>
    <w:basedOn w:val="DefaultParagraphFont"/>
    <w:uiPriority w:val="99"/>
    <w:unhideWhenUsed/>
    <w:rsid w:val="00B81F00"/>
    <w:rPr>
      <w:color w:val="0000FF" w:themeColor="hyperlink"/>
      <w:u w:val="single"/>
    </w:rPr>
  </w:style>
  <w:style w:type="paragraph" w:styleId="NormalWeb">
    <w:name w:val="Normal (Web)"/>
    <w:basedOn w:val="Normal"/>
    <w:unhideWhenUsed/>
    <w:rsid w:val="00B81F00"/>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8879E9"/>
    <w:pPr>
      <w:spacing w:before="120"/>
    </w:pPr>
    <w:rPr>
      <w:b/>
      <w:caps/>
      <w:sz w:val="22"/>
      <w:szCs w:val="22"/>
    </w:rPr>
  </w:style>
  <w:style w:type="paragraph" w:styleId="TOC2">
    <w:name w:val="toc 2"/>
    <w:basedOn w:val="Normal"/>
    <w:next w:val="Normal"/>
    <w:autoRedefine/>
    <w:uiPriority w:val="39"/>
    <w:unhideWhenUsed/>
    <w:rsid w:val="008879E9"/>
    <w:pPr>
      <w:ind w:left="240"/>
    </w:pPr>
    <w:rPr>
      <w:smallCaps/>
      <w:sz w:val="22"/>
      <w:szCs w:val="22"/>
    </w:rPr>
  </w:style>
  <w:style w:type="paragraph" w:styleId="TOC3">
    <w:name w:val="toc 3"/>
    <w:basedOn w:val="Normal"/>
    <w:next w:val="Normal"/>
    <w:autoRedefine/>
    <w:uiPriority w:val="39"/>
    <w:unhideWhenUsed/>
    <w:rsid w:val="00263B74"/>
    <w:pPr>
      <w:tabs>
        <w:tab w:val="right" w:leader="dot" w:pos="8290"/>
      </w:tabs>
      <w:spacing w:line="360" w:lineRule="auto"/>
      <w:ind w:left="480"/>
    </w:pPr>
    <w:rPr>
      <w:i/>
      <w:sz w:val="22"/>
      <w:szCs w:val="22"/>
    </w:rPr>
  </w:style>
  <w:style w:type="paragraph" w:styleId="TOC4">
    <w:name w:val="toc 4"/>
    <w:basedOn w:val="Normal"/>
    <w:next w:val="Normal"/>
    <w:autoRedefine/>
    <w:uiPriority w:val="39"/>
    <w:unhideWhenUsed/>
    <w:rsid w:val="008879E9"/>
    <w:pPr>
      <w:ind w:left="720"/>
    </w:pPr>
    <w:rPr>
      <w:sz w:val="18"/>
      <w:szCs w:val="18"/>
    </w:rPr>
  </w:style>
  <w:style w:type="paragraph" w:styleId="TOC5">
    <w:name w:val="toc 5"/>
    <w:basedOn w:val="Normal"/>
    <w:next w:val="Normal"/>
    <w:autoRedefine/>
    <w:uiPriority w:val="39"/>
    <w:unhideWhenUsed/>
    <w:rsid w:val="008879E9"/>
    <w:pPr>
      <w:ind w:left="960"/>
    </w:pPr>
    <w:rPr>
      <w:sz w:val="18"/>
      <w:szCs w:val="18"/>
    </w:rPr>
  </w:style>
  <w:style w:type="paragraph" w:styleId="TOC6">
    <w:name w:val="toc 6"/>
    <w:basedOn w:val="Normal"/>
    <w:next w:val="Normal"/>
    <w:autoRedefine/>
    <w:uiPriority w:val="39"/>
    <w:unhideWhenUsed/>
    <w:rsid w:val="008879E9"/>
    <w:pPr>
      <w:ind w:left="1200"/>
    </w:pPr>
    <w:rPr>
      <w:sz w:val="18"/>
      <w:szCs w:val="18"/>
    </w:rPr>
  </w:style>
  <w:style w:type="paragraph" w:styleId="TOC7">
    <w:name w:val="toc 7"/>
    <w:basedOn w:val="Normal"/>
    <w:next w:val="Normal"/>
    <w:autoRedefine/>
    <w:uiPriority w:val="39"/>
    <w:unhideWhenUsed/>
    <w:rsid w:val="008879E9"/>
    <w:pPr>
      <w:ind w:left="1440"/>
    </w:pPr>
    <w:rPr>
      <w:sz w:val="18"/>
      <w:szCs w:val="18"/>
    </w:rPr>
  </w:style>
  <w:style w:type="paragraph" w:styleId="TOC8">
    <w:name w:val="toc 8"/>
    <w:basedOn w:val="Normal"/>
    <w:next w:val="Normal"/>
    <w:autoRedefine/>
    <w:uiPriority w:val="39"/>
    <w:unhideWhenUsed/>
    <w:rsid w:val="008879E9"/>
    <w:pPr>
      <w:ind w:left="1680"/>
    </w:pPr>
    <w:rPr>
      <w:sz w:val="18"/>
      <w:szCs w:val="18"/>
    </w:rPr>
  </w:style>
  <w:style w:type="paragraph" w:styleId="TOC9">
    <w:name w:val="toc 9"/>
    <w:basedOn w:val="Normal"/>
    <w:next w:val="Normal"/>
    <w:autoRedefine/>
    <w:uiPriority w:val="39"/>
    <w:unhideWhenUsed/>
    <w:rsid w:val="008879E9"/>
    <w:pPr>
      <w:ind w:left="1920"/>
    </w:pPr>
    <w:rPr>
      <w:sz w:val="18"/>
      <w:szCs w:val="18"/>
    </w:rPr>
  </w:style>
  <w:style w:type="paragraph" w:styleId="NoSpacing">
    <w:name w:val="No Spacing"/>
    <w:basedOn w:val="Normal"/>
    <w:link w:val="NoSpacingChar"/>
    <w:uiPriority w:val="1"/>
    <w:qFormat/>
    <w:rsid w:val="007B19DB"/>
    <w:pPr>
      <w:jc w:val="both"/>
    </w:pPr>
    <w:rPr>
      <w:sz w:val="20"/>
      <w:szCs w:val="20"/>
      <w:lang w:val="nl-NL"/>
    </w:rPr>
  </w:style>
  <w:style w:type="character" w:customStyle="1" w:styleId="NoSpacingChar">
    <w:name w:val="No Spacing Char"/>
    <w:basedOn w:val="DefaultParagraphFont"/>
    <w:link w:val="NoSpacing"/>
    <w:uiPriority w:val="1"/>
    <w:rsid w:val="007B19DB"/>
    <w:rPr>
      <w:sz w:val="20"/>
      <w:szCs w:val="20"/>
      <w:lang w:val="nl-NL"/>
    </w:rPr>
  </w:style>
  <w:style w:type="character" w:styleId="FollowedHyperlink">
    <w:name w:val="FollowedHyperlink"/>
    <w:basedOn w:val="DefaultParagraphFont"/>
    <w:uiPriority w:val="99"/>
    <w:semiHidden/>
    <w:unhideWhenUsed/>
    <w:rsid w:val="006E28E8"/>
    <w:rPr>
      <w:color w:val="800080" w:themeColor="followedHyperlink"/>
      <w:u w:val="single"/>
    </w:rPr>
  </w:style>
  <w:style w:type="paragraph" w:styleId="Footer">
    <w:name w:val="footer"/>
    <w:basedOn w:val="Normal"/>
    <w:link w:val="FooterChar"/>
    <w:uiPriority w:val="99"/>
    <w:unhideWhenUsed/>
    <w:rsid w:val="005825B9"/>
    <w:pPr>
      <w:tabs>
        <w:tab w:val="center" w:pos="4320"/>
        <w:tab w:val="right" w:pos="8640"/>
      </w:tabs>
    </w:pPr>
  </w:style>
  <w:style w:type="character" w:customStyle="1" w:styleId="FooterChar">
    <w:name w:val="Footer Char"/>
    <w:basedOn w:val="DefaultParagraphFont"/>
    <w:link w:val="Footer"/>
    <w:uiPriority w:val="99"/>
    <w:rsid w:val="005825B9"/>
  </w:style>
  <w:style w:type="character" w:styleId="PageNumber">
    <w:name w:val="page number"/>
    <w:basedOn w:val="DefaultParagraphFont"/>
    <w:uiPriority w:val="99"/>
    <w:semiHidden/>
    <w:unhideWhenUsed/>
    <w:rsid w:val="005825B9"/>
  </w:style>
  <w:style w:type="character" w:styleId="CommentReference">
    <w:name w:val="annotation reference"/>
    <w:basedOn w:val="DefaultParagraphFont"/>
    <w:uiPriority w:val="99"/>
    <w:semiHidden/>
    <w:unhideWhenUsed/>
    <w:rsid w:val="007D6FFB"/>
    <w:rPr>
      <w:sz w:val="18"/>
      <w:szCs w:val="18"/>
    </w:rPr>
  </w:style>
  <w:style w:type="paragraph" w:styleId="CommentText">
    <w:name w:val="annotation text"/>
    <w:basedOn w:val="Normal"/>
    <w:link w:val="CommentTextChar"/>
    <w:uiPriority w:val="99"/>
    <w:semiHidden/>
    <w:unhideWhenUsed/>
    <w:rsid w:val="007D6FFB"/>
  </w:style>
  <w:style w:type="character" w:customStyle="1" w:styleId="CommentTextChar">
    <w:name w:val="Comment Text Char"/>
    <w:basedOn w:val="DefaultParagraphFont"/>
    <w:link w:val="CommentText"/>
    <w:uiPriority w:val="99"/>
    <w:semiHidden/>
    <w:rsid w:val="007D6FFB"/>
  </w:style>
  <w:style w:type="paragraph" w:styleId="CommentSubject">
    <w:name w:val="annotation subject"/>
    <w:basedOn w:val="CommentText"/>
    <w:next w:val="CommentText"/>
    <w:link w:val="CommentSubjectChar"/>
    <w:uiPriority w:val="99"/>
    <w:semiHidden/>
    <w:unhideWhenUsed/>
    <w:rsid w:val="007D6FFB"/>
    <w:rPr>
      <w:b/>
      <w:bCs/>
      <w:sz w:val="20"/>
      <w:szCs w:val="20"/>
    </w:rPr>
  </w:style>
  <w:style w:type="character" w:customStyle="1" w:styleId="CommentSubjectChar">
    <w:name w:val="Comment Subject Char"/>
    <w:basedOn w:val="CommentTextChar"/>
    <w:link w:val="CommentSubject"/>
    <w:uiPriority w:val="99"/>
    <w:semiHidden/>
    <w:rsid w:val="007D6FF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5B"/>
  </w:style>
  <w:style w:type="paragraph" w:styleId="Heading1">
    <w:name w:val="heading 1"/>
    <w:basedOn w:val="Normal"/>
    <w:next w:val="Normal"/>
    <w:link w:val="Heading1Char"/>
    <w:uiPriority w:val="9"/>
    <w:qFormat/>
    <w:rsid w:val="009E39AC"/>
    <w:pPr>
      <w:keepNext/>
      <w:keepLines/>
      <w:spacing w:before="480" w:line="360" w:lineRule="auto"/>
      <w:outlineLvl w:val="0"/>
    </w:pPr>
    <w:rPr>
      <w:rFonts w:eastAsiaTheme="majorEastAsia" w:cstheme="majorBidi"/>
      <w:b/>
      <w:bCs/>
      <w:sz w:val="48"/>
      <w:szCs w:val="26"/>
    </w:rPr>
  </w:style>
  <w:style w:type="paragraph" w:styleId="Heading2">
    <w:name w:val="heading 2"/>
    <w:basedOn w:val="Normal"/>
    <w:next w:val="Normal"/>
    <w:link w:val="Heading2Char"/>
    <w:uiPriority w:val="9"/>
    <w:unhideWhenUsed/>
    <w:qFormat/>
    <w:rsid w:val="00C47E84"/>
    <w:pPr>
      <w:keepNext/>
      <w:keepLines/>
      <w:spacing w:before="200" w:line="360" w:lineRule="auto"/>
      <w:outlineLvl w:val="1"/>
    </w:pPr>
    <w:rPr>
      <w:rFonts w:eastAsiaTheme="majorEastAsia" w:cstheme="majorBidi"/>
      <w:b/>
      <w:bCs/>
      <w:sz w:val="28"/>
    </w:rPr>
  </w:style>
  <w:style w:type="paragraph" w:styleId="Heading3">
    <w:name w:val="heading 3"/>
    <w:basedOn w:val="Normal"/>
    <w:next w:val="Normal"/>
    <w:link w:val="Heading3Char"/>
    <w:autoRedefine/>
    <w:uiPriority w:val="9"/>
    <w:unhideWhenUsed/>
    <w:qFormat/>
    <w:rsid w:val="00C47E84"/>
    <w:pPr>
      <w:keepNext/>
      <w:keepLines/>
      <w:spacing w:before="200" w:line="360" w:lineRule="auto"/>
      <w:outlineLvl w:val="2"/>
    </w:pPr>
    <w:rPr>
      <w:rFonts w:eastAsiaTheme="majorEastAsia" w:cstheme="majorBidi"/>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9AC"/>
    <w:rPr>
      <w:rFonts w:eastAsiaTheme="majorEastAsia" w:cstheme="majorBidi"/>
      <w:b/>
      <w:bCs/>
      <w:sz w:val="48"/>
      <w:szCs w:val="26"/>
    </w:rPr>
  </w:style>
  <w:style w:type="character" w:customStyle="1" w:styleId="Heading2Char">
    <w:name w:val="Heading 2 Char"/>
    <w:basedOn w:val="DefaultParagraphFont"/>
    <w:link w:val="Heading2"/>
    <w:uiPriority w:val="9"/>
    <w:rsid w:val="00C47E84"/>
    <w:rPr>
      <w:rFonts w:eastAsiaTheme="majorEastAsia" w:cstheme="majorBidi"/>
      <w:b/>
      <w:bCs/>
      <w:sz w:val="28"/>
    </w:rPr>
  </w:style>
  <w:style w:type="paragraph" w:styleId="ListParagraph">
    <w:name w:val="List Paragraph"/>
    <w:basedOn w:val="Normal"/>
    <w:uiPriority w:val="34"/>
    <w:qFormat/>
    <w:rsid w:val="00DC005B"/>
    <w:pPr>
      <w:ind w:left="720"/>
      <w:contextualSpacing/>
    </w:pPr>
  </w:style>
  <w:style w:type="paragraph" w:styleId="BalloonText">
    <w:name w:val="Balloon Text"/>
    <w:basedOn w:val="Normal"/>
    <w:link w:val="BalloonTextChar"/>
    <w:uiPriority w:val="99"/>
    <w:semiHidden/>
    <w:unhideWhenUsed/>
    <w:rsid w:val="00DC00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005B"/>
    <w:rPr>
      <w:rFonts w:ascii="Lucida Grande" w:hAnsi="Lucida Grande" w:cs="Lucida Grande"/>
      <w:sz w:val="18"/>
      <w:szCs w:val="18"/>
    </w:rPr>
  </w:style>
  <w:style w:type="character" w:customStyle="1" w:styleId="Heading3Char">
    <w:name w:val="Heading 3 Char"/>
    <w:basedOn w:val="DefaultParagraphFont"/>
    <w:link w:val="Heading3"/>
    <w:uiPriority w:val="9"/>
    <w:rsid w:val="00C47E84"/>
    <w:rPr>
      <w:rFonts w:eastAsiaTheme="majorEastAsia" w:cstheme="majorBidi"/>
      <w:b/>
      <w:bCs/>
      <w:lang w:val="en-US"/>
    </w:rPr>
  </w:style>
  <w:style w:type="table" w:styleId="TableGrid">
    <w:name w:val="Table Grid"/>
    <w:basedOn w:val="TableNormal"/>
    <w:uiPriority w:val="59"/>
    <w:rsid w:val="00B81F00"/>
    <w:rPr>
      <w:rFonts w:eastAsiaTheme="minorHAns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81F00"/>
    <w:rPr>
      <w:i/>
      <w:iCs/>
    </w:rPr>
  </w:style>
  <w:style w:type="character" w:styleId="Hyperlink">
    <w:name w:val="Hyperlink"/>
    <w:basedOn w:val="DefaultParagraphFont"/>
    <w:uiPriority w:val="99"/>
    <w:unhideWhenUsed/>
    <w:rsid w:val="00B81F00"/>
    <w:rPr>
      <w:color w:val="0000FF" w:themeColor="hyperlink"/>
      <w:u w:val="single"/>
    </w:rPr>
  </w:style>
  <w:style w:type="paragraph" w:styleId="NormalWeb">
    <w:name w:val="Normal (Web)"/>
    <w:basedOn w:val="Normal"/>
    <w:unhideWhenUsed/>
    <w:rsid w:val="00B81F00"/>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8879E9"/>
    <w:pPr>
      <w:spacing w:before="120"/>
    </w:pPr>
    <w:rPr>
      <w:b/>
      <w:caps/>
      <w:sz w:val="22"/>
      <w:szCs w:val="22"/>
    </w:rPr>
  </w:style>
  <w:style w:type="paragraph" w:styleId="TOC2">
    <w:name w:val="toc 2"/>
    <w:basedOn w:val="Normal"/>
    <w:next w:val="Normal"/>
    <w:autoRedefine/>
    <w:uiPriority w:val="39"/>
    <w:unhideWhenUsed/>
    <w:rsid w:val="008879E9"/>
    <w:pPr>
      <w:ind w:left="240"/>
    </w:pPr>
    <w:rPr>
      <w:smallCaps/>
      <w:sz w:val="22"/>
      <w:szCs w:val="22"/>
    </w:rPr>
  </w:style>
  <w:style w:type="paragraph" w:styleId="TOC3">
    <w:name w:val="toc 3"/>
    <w:basedOn w:val="Normal"/>
    <w:next w:val="Normal"/>
    <w:autoRedefine/>
    <w:uiPriority w:val="39"/>
    <w:unhideWhenUsed/>
    <w:rsid w:val="00263B74"/>
    <w:pPr>
      <w:tabs>
        <w:tab w:val="right" w:leader="dot" w:pos="8290"/>
      </w:tabs>
      <w:spacing w:line="360" w:lineRule="auto"/>
      <w:ind w:left="480"/>
    </w:pPr>
    <w:rPr>
      <w:i/>
      <w:sz w:val="22"/>
      <w:szCs w:val="22"/>
    </w:rPr>
  </w:style>
  <w:style w:type="paragraph" w:styleId="TOC4">
    <w:name w:val="toc 4"/>
    <w:basedOn w:val="Normal"/>
    <w:next w:val="Normal"/>
    <w:autoRedefine/>
    <w:uiPriority w:val="39"/>
    <w:unhideWhenUsed/>
    <w:rsid w:val="008879E9"/>
    <w:pPr>
      <w:ind w:left="720"/>
    </w:pPr>
    <w:rPr>
      <w:sz w:val="18"/>
      <w:szCs w:val="18"/>
    </w:rPr>
  </w:style>
  <w:style w:type="paragraph" w:styleId="TOC5">
    <w:name w:val="toc 5"/>
    <w:basedOn w:val="Normal"/>
    <w:next w:val="Normal"/>
    <w:autoRedefine/>
    <w:uiPriority w:val="39"/>
    <w:unhideWhenUsed/>
    <w:rsid w:val="008879E9"/>
    <w:pPr>
      <w:ind w:left="960"/>
    </w:pPr>
    <w:rPr>
      <w:sz w:val="18"/>
      <w:szCs w:val="18"/>
    </w:rPr>
  </w:style>
  <w:style w:type="paragraph" w:styleId="TOC6">
    <w:name w:val="toc 6"/>
    <w:basedOn w:val="Normal"/>
    <w:next w:val="Normal"/>
    <w:autoRedefine/>
    <w:uiPriority w:val="39"/>
    <w:unhideWhenUsed/>
    <w:rsid w:val="008879E9"/>
    <w:pPr>
      <w:ind w:left="1200"/>
    </w:pPr>
    <w:rPr>
      <w:sz w:val="18"/>
      <w:szCs w:val="18"/>
    </w:rPr>
  </w:style>
  <w:style w:type="paragraph" w:styleId="TOC7">
    <w:name w:val="toc 7"/>
    <w:basedOn w:val="Normal"/>
    <w:next w:val="Normal"/>
    <w:autoRedefine/>
    <w:uiPriority w:val="39"/>
    <w:unhideWhenUsed/>
    <w:rsid w:val="008879E9"/>
    <w:pPr>
      <w:ind w:left="1440"/>
    </w:pPr>
    <w:rPr>
      <w:sz w:val="18"/>
      <w:szCs w:val="18"/>
    </w:rPr>
  </w:style>
  <w:style w:type="paragraph" w:styleId="TOC8">
    <w:name w:val="toc 8"/>
    <w:basedOn w:val="Normal"/>
    <w:next w:val="Normal"/>
    <w:autoRedefine/>
    <w:uiPriority w:val="39"/>
    <w:unhideWhenUsed/>
    <w:rsid w:val="008879E9"/>
    <w:pPr>
      <w:ind w:left="1680"/>
    </w:pPr>
    <w:rPr>
      <w:sz w:val="18"/>
      <w:szCs w:val="18"/>
    </w:rPr>
  </w:style>
  <w:style w:type="paragraph" w:styleId="TOC9">
    <w:name w:val="toc 9"/>
    <w:basedOn w:val="Normal"/>
    <w:next w:val="Normal"/>
    <w:autoRedefine/>
    <w:uiPriority w:val="39"/>
    <w:unhideWhenUsed/>
    <w:rsid w:val="008879E9"/>
    <w:pPr>
      <w:ind w:left="1920"/>
    </w:pPr>
    <w:rPr>
      <w:sz w:val="18"/>
      <w:szCs w:val="18"/>
    </w:rPr>
  </w:style>
  <w:style w:type="paragraph" w:styleId="NoSpacing">
    <w:name w:val="No Spacing"/>
    <w:basedOn w:val="Normal"/>
    <w:link w:val="NoSpacingChar"/>
    <w:uiPriority w:val="1"/>
    <w:qFormat/>
    <w:rsid w:val="007B19DB"/>
    <w:pPr>
      <w:jc w:val="both"/>
    </w:pPr>
    <w:rPr>
      <w:sz w:val="20"/>
      <w:szCs w:val="20"/>
      <w:lang w:val="nl-NL"/>
    </w:rPr>
  </w:style>
  <w:style w:type="character" w:customStyle="1" w:styleId="NoSpacingChar">
    <w:name w:val="No Spacing Char"/>
    <w:basedOn w:val="DefaultParagraphFont"/>
    <w:link w:val="NoSpacing"/>
    <w:uiPriority w:val="1"/>
    <w:rsid w:val="007B19DB"/>
    <w:rPr>
      <w:sz w:val="20"/>
      <w:szCs w:val="20"/>
      <w:lang w:val="nl-NL"/>
    </w:rPr>
  </w:style>
  <w:style w:type="character" w:styleId="FollowedHyperlink">
    <w:name w:val="FollowedHyperlink"/>
    <w:basedOn w:val="DefaultParagraphFont"/>
    <w:uiPriority w:val="99"/>
    <w:semiHidden/>
    <w:unhideWhenUsed/>
    <w:rsid w:val="006E28E8"/>
    <w:rPr>
      <w:color w:val="800080" w:themeColor="followedHyperlink"/>
      <w:u w:val="single"/>
    </w:rPr>
  </w:style>
  <w:style w:type="paragraph" w:styleId="Footer">
    <w:name w:val="footer"/>
    <w:basedOn w:val="Normal"/>
    <w:link w:val="FooterChar"/>
    <w:uiPriority w:val="99"/>
    <w:unhideWhenUsed/>
    <w:rsid w:val="005825B9"/>
    <w:pPr>
      <w:tabs>
        <w:tab w:val="center" w:pos="4320"/>
        <w:tab w:val="right" w:pos="8640"/>
      </w:tabs>
    </w:pPr>
  </w:style>
  <w:style w:type="character" w:customStyle="1" w:styleId="FooterChar">
    <w:name w:val="Footer Char"/>
    <w:basedOn w:val="DefaultParagraphFont"/>
    <w:link w:val="Footer"/>
    <w:uiPriority w:val="99"/>
    <w:rsid w:val="005825B9"/>
  </w:style>
  <w:style w:type="character" w:styleId="PageNumber">
    <w:name w:val="page number"/>
    <w:basedOn w:val="DefaultParagraphFont"/>
    <w:uiPriority w:val="99"/>
    <w:semiHidden/>
    <w:unhideWhenUsed/>
    <w:rsid w:val="005825B9"/>
  </w:style>
  <w:style w:type="character" w:styleId="CommentReference">
    <w:name w:val="annotation reference"/>
    <w:basedOn w:val="DefaultParagraphFont"/>
    <w:uiPriority w:val="99"/>
    <w:semiHidden/>
    <w:unhideWhenUsed/>
    <w:rsid w:val="007D6FFB"/>
    <w:rPr>
      <w:sz w:val="18"/>
      <w:szCs w:val="18"/>
    </w:rPr>
  </w:style>
  <w:style w:type="paragraph" w:styleId="CommentText">
    <w:name w:val="annotation text"/>
    <w:basedOn w:val="Normal"/>
    <w:link w:val="CommentTextChar"/>
    <w:uiPriority w:val="99"/>
    <w:semiHidden/>
    <w:unhideWhenUsed/>
    <w:rsid w:val="007D6FFB"/>
  </w:style>
  <w:style w:type="character" w:customStyle="1" w:styleId="CommentTextChar">
    <w:name w:val="Comment Text Char"/>
    <w:basedOn w:val="DefaultParagraphFont"/>
    <w:link w:val="CommentText"/>
    <w:uiPriority w:val="99"/>
    <w:semiHidden/>
    <w:rsid w:val="007D6FFB"/>
  </w:style>
  <w:style w:type="paragraph" w:styleId="CommentSubject">
    <w:name w:val="annotation subject"/>
    <w:basedOn w:val="CommentText"/>
    <w:next w:val="CommentText"/>
    <w:link w:val="CommentSubjectChar"/>
    <w:uiPriority w:val="99"/>
    <w:semiHidden/>
    <w:unhideWhenUsed/>
    <w:rsid w:val="007D6FFB"/>
    <w:rPr>
      <w:b/>
      <w:bCs/>
      <w:sz w:val="20"/>
      <w:szCs w:val="20"/>
    </w:rPr>
  </w:style>
  <w:style w:type="character" w:customStyle="1" w:styleId="CommentSubjectChar">
    <w:name w:val="Comment Subject Char"/>
    <w:basedOn w:val="CommentTextChar"/>
    <w:link w:val="CommentSubject"/>
    <w:uiPriority w:val="99"/>
    <w:semiHidden/>
    <w:rsid w:val="007D6FFB"/>
    <w:rPr>
      <w:b/>
      <w:bCs/>
      <w:sz w:val="20"/>
      <w:szCs w:val="20"/>
    </w:rPr>
  </w:style>
</w:styles>
</file>

<file path=word/webSettings.xml><?xml version="1.0" encoding="utf-8"?>
<w:webSettings xmlns:r="http://schemas.openxmlformats.org/officeDocument/2006/relationships" xmlns:w="http://schemas.openxmlformats.org/wordprocessingml/2006/main">
  <w:divs>
    <w:div w:id="887030515">
      <w:bodyDiv w:val="1"/>
      <w:marLeft w:val="0"/>
      <w:marRight w:val="0"/>
      <w:marTop w:val="0"/>
      <w:marBottom w:val="0"/>
      <w:divBdr>
        <w:top w:val="none" w:sz="0" w:space="0" w:color="auto"/>
        <w:left w:val="none" w:sz="0" w:space="0" w:color="auto"/>
        <w:bottom w:val="none" w:sz="0" w:space="0" w:color="auto"/>
        <w:right w:val="none" w:sz="0" w:space="0" w:color="auto"/>
      </w:divBdr>
      <w:divsChild>
        <w:div w:id="451941742">
          <w:marLeft w:val="0"/>
          <w:marRight w:val="0"/>
          <w:marTop w:val="0"/>
          <w:marBottom w:val="0"/>
          <w:divBdr>
            <w:top w:val="none" w:sz="0" w:space="0" w:color="auto"/>
            <w:left w:val="none" w:sz="0" w:space="0" w:color="auto"/>
            <w:bottom w:val="none" w:sz="0" w:space="0" w:color="auto"/>
            <w:right w:val="none" w:sz="0" w:space="0" w:color="auto"/>
          </w:divBdr>
        </w:div>
      </w:divsChild>
    </w:div>
    <w:div w:id="1549294186">
      <w:bodyDiv w:val="1"/>
      <w:marLeft w:val="0"/>
      <w:marRight w:val="0"/>
      <w:marTop w:val="0"/>
      <w:marBottom w:val="0"/>
      <w:divBdr>
        <w:top w:val="none" w:sz="0" w:space="0" w:color="auto"/>
        <w:left w:val="none" w:sz="0" w:space="0" w:color="auto"/>
        <w:bottom w:val="none" w:sz="0" w:space="0" w:color="auto"/>
        <w:right w:val="none" w:sz="0" w:space="0" w:color="auto"/>
      </w:divBdr>
      <w:divsChild>
        <w:div w:id="809132776">
          <w:marLeft w:val="0"/>
          <w:marRight w:val="0"/>
          <w:marTop w:val="0"/>
          <w:marBottom w:val="0"/>
          <w:divBdr>
            <w:top w:val="none" w:sz="0" w:space="0" w:color="auto"/>
            <w:left w:val="none" w:sz="0" w:space="0" w:color="auto"/>
            <w:bottom w:val="none" w:sz="0" w:space="0" w:color="auto"/>
            <w:right w:val="none" w:sz="0" w:space="0" w:color="auto"/>
          </w:divBdr>
        </w:div>
        <w:div w:id="2091779145">
          <w:marLeft w:val="0"/>
          <w:marRight w:val="0"/>
          <w:marTop w:val="0"/>
          <w:marBottom w:val="0"/>
          <w:divBdr>
            <w:top w:val="none" w:sz="0" w:space="0" w:color="auto"/>
            <w:left w:val="none" w:sz="0" w:space="0" w:color="auto"/>
            <w:bottom w:val="none" w:sz="0" w:space="0" w:color="auto"/>
            <w:right w:val="none" w:sz="0" w:space="0" w:color="auto"/>
          </w:divBdr>
        </w:div>
        <w:div w:id="1563981152">
          <w:marLeft w:val="0"/>
          <w:marRight w:val="0"/>
          <w:marTop w:val="0"/>
          <w:marBottom w:val="0"/>
          <w:divBdr>
            <w:top w:val="none" w:sz="0" w:space="0" w:color="auto"/>
            <w:left w:val="none" w:sz="0" w:space="0" w:color="auto"/>
            <w:bottom w:val="none" w:sz="0" w:space="0" w:color="auto"/>
            <w:right w:val="none" w:sz="0" w:space="0" w:color="auto"/>
          </w:divBdr>
        </w:div>
        <w:div w:id="298540079">
          <w:marLeft w:val="0"/>
          <w:marRight w:val="0"/>
          <w:marTop w:val="0"/>
          <w:marBottom w:val="0"/>
          <w:divBdr>
            <w:top w:val="none" w:sz="0" w:space="0" w:color="auto"/>
            <w:left w:val="none" w:sz="0" w:space="0" w:color="auto"/>
            <w:bottom w:val="none" w:sz="0" w:space="0" w:color="auto"/>
            <w:right w:val="none" w:sz="0" w:space="0" w:color="auto"/>
          </w:divBdr>
        </w:div>
        <w:div w:id="618605433">
          <w:marLeft w:val="0"/>
          <w:marRight w:val="0"/>
          <w:marTop w:val="0"/>
          <w:marBottom w:val="0"/>
          <w:divBdr>
            <w:top w:val="none" w:sz="0" w:space="0" w:color="auto"/>
            <w:left w:val="none" w:sz="0" w:space="0" w:color="auto"/>
            <w:bottom w:val="none" w:sz="0" w:space="0" w:color="auto"/>
            <w:right w:val="none" w:sz="0" w:space="0" w:color="auto"/>
          </w:divBdr>
        </w:div>
        <w:div w:id="1642074919">
          <w:marLeft w:val="0"/>
          <w:marRight w:val="0"/>
          <w:marTop w:val="0"/>
          <w:marBottom w:val="0"/>
          <w:divBdr>
            <w:top w:val="none" w:sz="0" w:space="0" w:color="auto"/>
            <w:left w:val="none" w:sz="0" w:space="0" w:color="auto"/>
            <w:bottom w:val="none" w:sz="0" w:space="0" w:color="auto"/>
            <w:right w:val="none" w:sz="0" w:space="0" w:color="auto"/>
          </w:divBdr>
        </w:div>
        <w:div w:id="1137526991">
          <w:marLeft w:val="0"/>
          <w:marRight w:val="0"/>
          <w:marTop w:val="0"/>
          <w:marBottom w:val="0"/>
          <w:divBdr>
            <w:top w:val="none" w:sz="0" w:space="0" w:color="auto"/>
            <w:left w:val="none" w:sz="0" w:space="0" w:color="auto"/>
            <w:bottom w:val="none" w:sz="0" w:space="0" w:color="auto"/>
            <w:right w:val="none" w:sz="0" w:space="0" w:color="auto"/>
          </w:divBdr>
        </w:div>
        <w:div w:id="962730037">
          <w:marLeft w:val="0"/>
          <w:marRight w:val="0"/>
          <w:marTop w:val="0"/>
          <w:marBottom w:val="0"/>
          <w:divBdr>
            <w:top w:val="none" w:sz="0" w:space="0" w:color="auto"/>
            <w:left w:val="none" w:sz="0" w:space="0" w:color="auto"/>
            <w:bottom w:val="none" w:sz="0" w:space="0" w:color="auto"/>
            <w:right w:val="none" w:sz="0" w:space="0" w:color="auto"/>
          </w:divBdr>
        </w:div>
        <w:div w:id="677004963">
          <w:marLeft w:val="0"/>
          <w:marRight w:val="0"/>
          <w:marTop w:val="0"/>
          <w:marBottom w:val="0"/>
          <w:divBdr>
            <w:top w:val="none" w:sz="0" w:space="0" w:color="auto"/>
            <w:left w:val="none" w:sz="0" w:space="0" w:color="auto"/>
            <w:bottom w:val="none" w:sz="0" w:space="0" w:color="auto"/>
            <w:right w:val="none" w:sz="0" w:space="0" w:color="auto"/>
          </w:divBdr>
        </w:div>
        <w:div w:id="133104311">
          <w:marLeft w:val="0"/>
          <w:marRight w:val="0"/>
          <w:marTop w:val="0"/>
          <w:marBottom w:val="0"/>
          <w:divBdr>
            <w:top w:val="none" w:sz="0" w:space="0" w:color="auto"/>
            <w:left w:val="none" w:sz="0" w:space="0" w:color="auto"/>
            <w:bottom w:val="none" w:sz="0" w:space="0" w:color="auto"/>
            <w:right w:val="none" w:sz="0" w:space="0" w:color="auto"/>
          </w:divBdr>
        </w:div>
        <w:div w:id="795878450">
          <w:marLeft w:val="0"/>
          <w:marRight w:val="0"/>
          <w:marTop w:val="0"/>
          <w:marBottom w:val="0"/>
          <w:divBdr>
            <w:top w:val="none" w:sz="0" w:space="0" w:color="auto"/>
            <w:left w:val="none" w:sz="0" w:space="0" w:color="auto"/>
            <w:bottom w:val="none" w:sz="0" w:space="0" w:color="auto"/>
            <w:right w:val="none" w:sz="0" w:space="0" w:color="auto"/>
          </w:divBdr>
        </w:div>
        <w:div w:id="921375068">
          <w:marLeft w:val="0"/>
          <w:marRight w:val="0"/>
          <w:marTop w:val="0"/>
          <w:marBottom w:val="0"/>
          <w:divBdr>
            <w:top w:val="none" w:sz="0" w:space="0" w:color="auto"/>
            <w:left w:val="none" w:sz="0" w:space="0" w:color="auto"/>
            <w:bottom w:val="none" w:sz="0" w:space="0" w:color="auto"/>
            <w:right w:val="none" w:sz="0" w:space="0" w:color="auto"/>
          </w:divBdr>
        </w:div>
        <w:div w:id="298656333">
          <w:marLeft w:val="0"/>
          <w:marRight w:val="0"/>
          <w:marTop w:val="0"/>
          <w:marBottom w:val="0"/>
          <w:divBdr>
            <w:top w:val="none" w:sz="0" w:space="0" w:color="auto"/>
            <w:left w:val="none" w:sz="0" w:space="0" w:color="auto"/>
            <w:bottom w:val="none" w:sz="0" w:space="0" w:color="auto"/>
            <w:right w:val="none" w:sz="0" w:space="0" w:color="auto"/>
          </w:divBdr>
        </w:div>
        <w:div w:id="54161717">
          <w:marLeft w:val="0"/>
          <w:marRight w:val="0"/>
          <w:marTop w:val="0"/>
          <w:marBottom w:val="0"/>
          <w:divBdr>
            <w:top w:val="none" w:sz="0" w:space="0" w:color="auto"/>
            <w:left w:val="none" w:sz="0" w:space="0" w:color="auto"/>
            <w:bottom w:val="none" w:sz="0" w:space="0" w:color="auto"/>
            <w:right w:val="none" w:sz="0" w:space="0" w:color="auto"/>
          </w:divBdr>
        </w:div>
        <w:div w:id="783696080">
          <w:marLeft w:val="0"/>
          <w:marRight w:val="0"/>
          <w:marTop w:val="0"/>
          <w:marBottom w:val="0"/>
          <w:divBdr>
            <w:top w:val="none" w:sz="0" w:space="0" w:color="auto"/>
            <w:left w:val="none" w:sz="0" w:space="0" w:color="auto"/>
            <w:bottom w:val="none" w:sz="0" w:space="0" w:color="auto"/>
            <w:right w:val="none" w:sz="0" w:space="0" w:color="auto"/>
          </w:divBdr>
        </w:div>
        <w:div w:id="30349760">
          <w:marLeft w:val="0"/>
          <w:marRight w:val="0"/>
          <w:marTop w:val="0"/>
          <w:marBottom w:val="0"/>
          <w:divBdr>
            <w:top w:val="none" w:sz="0" w:space="0" w:color="auto"/>
            <w:left w:val="none" w:sz="0" w:space="0" w:color="auto"/>
            <w:bottom w:val="none" w:sz="0" w:space="0" w:color="auto"/>
            <w:right w:val="none" w:sz="0" w:space="0" w:color="auto"/>
          </w:divBdr>
        </w:div>
        <w:div w:id="1770278193">
          <w:marLeft w:val="0"/>
          <w:marRight w:val="0"/>
          <w:marTop w:val="0"/>
          <w:marBottom w:val="0"/>
          <w:divBdr>
            <w:top w:val="none" w:sz="0" w:space="0" w:color="auto"/>
            <w:left w:val="none" w:sz="0" w:space="0" w:color="auto"/>
            <w:bottom w:val="none" w:sz="0" w:space="0" w:color="auto"/>
            <w:right w:val="none" w:sz="0" w:space="0" w:color="auto"/>
          </w:divBdr>
        </w:div>
        <w:div w:id="1790203917">
          <w:marLeft w:val="0"/>
          <w:marRight w:val="0"/>
          <w:marTop w:val="0"/>
          <w:marBottom w:val="0"/>
          <w:divBdr>
            <w:top w:val="none" w:sz="0" w:space="0" w:color="auto"/>
            <w:left w:val="none" w:sz="0" w:space="0" w:color="auto"/>
            <w:bottom w:val="none" w:sz="0" w:space="0" w:color="auto"/>
            <w:right w:val="none" w:sz="0" w:space="0" w:color="auto"/>
          </w:divBdr>
        </w:div>
        <w:div w:id="163589906">
          <w:marLeft w:val="0"/>
          <w:marRight w:val="0"/>
          <w:marTop w:val="0"/>
          <w:marBottom w:val="0"/>
          <w:divBdr>
            <w:top w:val="none" w:sz="0" w:space="0" w:color="auto"/>
            <w:left w:val="none" w:sz="0" w:space="0" w:color="auto"/>
            <w:bottom w:val="none" w:sz="0" w:space="0" w:color="auto"/>
            <w:right w:val="none" w:sz="0" w:space="0" w:color="auto"/>
          </w:divBdr>
        </w:div>
        <w:div w:id="1544905350">
          <w:marLeft w:val="0"/>
          <w:marRight w:val="0"/>
          <w:marTop w:val="0"/>
          <w:marBottom w:val="0"/>
          <w:divBdr>
            <w:top w:val="none" w:sz="0" w:space="0" w:color="auto"/>
            <w:left w:val="none" w:sz="0" w:space="0" w:color="auto"/>
            <w:bottom w:val="none" w:sz="0" w:space="0" w:color="auto"/>
            <w:right w:val="none" w:sz="0" w:space="0" w:color="auto"/>
          </w:divBdr>
        </w:div>
        <w:div w:id="1551645136">
          <w:marLeft w:val="0"/>
          <w:marRight w:val="0"/>
          <w:marTop w:val="0"/>
          <w:marBottom w:val="0"/>
          <w:divBdr>
            <w:top w:val="none" w:sz="0" w:space="0" w:color="auto"/>
            <w:left w:val="none" w:sz="0" w:space="0" w:color="auto"/>
            <w:bottom w:val="none" w:sz="0" w:space="0" w:color="auto"/>
            <w:right w:val="none" w:sz="0" w:space="0" w:color="auto"/>
          </w:divBdr>
        </w:div>
        <w:div w:id="2088265677">
          <w:marLeft w:val="0"/>
          <w:marRight w:val="0"/>
          <w:marTop w:val="0"/>
          <w:marBottom w:val="0"/>
          <w:divBdr>
            <w:top w:val="none" w:sz="0" w:space="0" w:color="auto"/>
            <w:left w:val="none" w:sz="0" w:space="0" w:color="auto"/>
            <w:bottom w:val="none" w:sz="0" w:space="0" w:color="auto"/>
            <w:right w:val="none" w:sz="0" w:space="0" w:color="auto"/>
          </w:divBdr>
        </w:div>
        <w:div w:id="1376157345">
          <w:marLeft w:val="0"/>
          <w:marRight w:val="0"/>
          <w:marTop w:val="0"/>
          <w:marBottom w:val="0"/>
          <w:divBdr>
            <w:top w:val="none" w:sz="0" w:space="0" w:color="auto"/>
            <w:left w:val="none" w:sz="0" w:space="0" w:color="auto"/>
            <w:bottom w:val="none" w:sz="0" w:space="0" w:color="auto"/>
            <w:right w:val="none" w:sz="0" w:space="0" w:color="auto"/>
          </w:divBdr>
        </w:div>
        <w:div w:id="432364551">
          <w:marLeft w:val="0"/>
          <w:marRight w:val="0"/>
          <w:marTop w:val="0"/>
          <w:marBottom w:val="0"/>
          <w:divBdr>
            <w:top w:val="none" w:sz="0" w:space="0" w:color="auto"/>
            <w:left w:val="none" w:sz="0" w:space="0" w:color="auto"/>
            <w:bottom w:val="none" w:sz="0" w:space="0" w:color="auto"/>
            <w:right w:val="none" w:sz="0" w:space="0" w:color="auto"/>
          </w:divBdr>
        </w:div>
        <w:div w:id="191043366">
          <w:marLeft w:val="0"/>
          <w:marRight w:val="0"/>
          <w:marTop w:val="0"/>
          <w:marBottom w:val="0"/>
          <w:divBdr>
            <w:top w:val="none" w:sz="0" w:space="0" w:color="auto"/>
            <w:left w:val="none" w:sz="0" w:space="0" w:color="auto"/>
            <w:bottom w:val="none" w:sz="0" w:space="0" w:color="auto"/>
            <w:right w:val="none" w:sz="0" w:space="0" w:color="auto"/>
          </w:divBdr>
        </w:div>
        <w:div w:id="374817896">
          <w:marLeft w:val="0"/>
          <w:marRight w:val="0"/>
          <w:marTop w:val="0"/>
          <w:marBottom w:val="0"/>
          <w:divBdr>
            <w:top w:val="none" w:sz="0" w:space="0" w:color="auto"/>
            <w:left w:val="none" w:sz="0" w:space="0" w:color="auto"/>
            <w:bottom w:val="none" w:sz="0" w:space="0" w:color="auto"/>
            <w:right w:val="none" w:sz="0" w:space="0" w:color="auto"/>
          </w:divBdr>
        </w:div>
        <w:div w:id="1422946396">
          <w:marLeft w:val="0"/>
          <w:marRight w:val="0"/>
          <w:marTop w:val="0"/>
          <w:marBottom w:val="0"/>
          <w:divBdr>
            <w:top w:val="none" w:sz="0" w:space="0" w:color="auto"/>
            <w:left w:val="none" w:sz="0" w:space="0" w:color="auto"/>
            <w:bottom w:val="none" w:sz="0" w:space="0" w:color="auto"/>
            <w:right w:val="none" w:sz="0" w:space="0" w:color="auto"/>
          </w:divBdr>
        </w:div>
        <w:div w:id="405500142">
          <w:marLeft w:val="0"/>
          <w:marRight w:val="0"/>
          <w:marTop w:val="0"/>
          <w:marBottom w:val="0"/>
          <w:divBdr>
            <w:top w:val="none" w:sz="0" w:space="0" w:color="auto"/>
            <w:left w:val="none" w:sz="0" w:space="0" w:color="auto"/>
            <w:bottom w:val="none" w:sz="0" w:space="0" w:color="auto"/>
            <w:right w:val="none" w:sz="0" w:space="0" w:color="auto"/>
          </w:divBdr>
        </w:div>
        <w:div w:id="117264802">
          <w:marLeft w:val="0"/>
          <w:marRight w:val="0"/>
          <w:marTop w:val="0"/>
          <w:marBottom w:val="0"/>
          <w:divBdr>
            <w:top w:val="none" w:sz="0" w:space="0" w:color="auto"/>
            <w:left w:val="none" w:sz="0" w:space="0" w:color="auto"/>
            <w:bottom w:val="none" w:sz="0" w:space="0" w:color="auto"/>
            <w:right w:val="none" w:sz="0" w:space="0" w:color="auto"/>
          </w:divBdr>
        </w:div>
        <w:div w:id="1488092998">
          <w:marLeft w:val="0"/>
          <w:marRight w:val="0"/>
          <w:marTop w:val="0"/>
          <w:marBottom w:val="0"/>
          <w:divBdr>
            <w:top w:val="none" w:sz="0" w:space="0" w:color="auto"/>
            <w:left w:val="none" w:sz="0" w:space="0" w:color="auto"/>
            <w:bottom w:val="none" w:sz="0" w:space="0" w:color="auto"/>
            <w:right w:val="none" w:sz="0" w:space="0" w:color="auto"/>
          </w:divBdr>
        </w:div>
        <w:div w:id="1196117978">
          <w:marLeft w:val="0"/>
          <w:marRight w:val="0"/>
          <w:marTop w:val="0"/>
          <w:marBottom w:val="0"/>
          <w:divBdr>
            <w:top w:val="none" w:sz="0" w:space="0" w:color="auto"/>
            <w:left w:val="none" w:sz="0" w:space="0" w:color="auto"/>
            <w:bottom w:val="none" w:sz="0" w:space="0" w:color="auto"/>
            <w:right w:val="none" w:sz="0" w:space="0" w:color="auto"/>
          </w:divBdr>
        </w:div>
        <w:div w:id="255748278">
          <w:marLeft w:val="0"/>
          <w:marRight w:val="0"/>
          <w:marTop w:val="0"/>
          <w:marBottom w:val="0"/>
          <w:divBdr>
            <w:top w:val="none" w:sz="0" w:space="0" w:color="auto"/>
            <w:left w:val="none" w:sz="0" w:space="0" w:color="auto"/>
            <w:bottom w:val="none" w:sz="0" w:space="0" w:color="auto"/>
            <w:right w:val="none" w:sz="0" w:space="0" w:color="auto"/>
          </w:divBdr>
        </w:div>
        <w:div w:id="647054845">
          <w:marLeft w:val="0"/>
          <w:marRight w:val="0"/>
          <w:marTop w:val="0"/>
          <w:marBottom w:val="0"/>
          <w:divBdr>
            <w:top w:val="none" w:sz="0" w:space="0" w:color="auto"/>
            <w:left w:val="none" w:sz="0" w:space="0" w:color="auto"/>
            <w:bottom w:val="none" w:sz="0" w:space="0" w:color="auto"/>
            <w:right w:val="none" w:sz="0" w:space="0" w:color="auto"/>
          </w:divBdr>
        </w:div>
        <w:div w:id="663975997">
          <w:marLeft w:val="0"/>
          <w:marRight w:val="0"/>
          <w:marTop w:val="0"/>
          <w:marBottom w:val="0"/>
          <w:divBdr>
            <w:top w:val="none" w:sz="0" w:space="0" w:color="auto"/>
            <w:left w:val="none" w:sz="0" w:space="0" w:color="auto"/>
            <w:bottom w:val="none" w:sz="0" w:space="0" w:color="auto"/>
            <w:right w:val="none" w:sz="0" w:space="0" w:color="auto"/>
          </w:divBdr>
        </w:div>
        <w:div w:id="1977948563">
          <w:marLeft w:val="0"/>
          <w:marRight w:val="0"/>
          <w:marTop w:val="0"/>
          <w:marBottom w:val="0"/>
          <w:divBdr>
            <w:top w:val="none" w:sz="0" w:space="0" w:color="auto"/>
            <w:left w:val="none" w:sz="0" w:space="0" w:color="auto"/>
            <w:bottom w:val="none" w:sz="0" w:space="0" w:color="auto"/>
            <w:right w:val="none" w:sz="0" w:space="0" w:color="auto"/>
          </w:divBdr>
        </w:div>
        <w:div w:id="479930298">
          <w:marLeft w:val="0"/>
          <w:marRight w:val="0"/>
          <w:marTop w:val="0"/>
          <w:marBottom w:val="0"/>
          <w:divBdr>
            <w:top w:val="none" w:sz="0" w:space="0" w:color="auto"/>
            <w:left w:val="none" w:sz="0" w:space="0" w:color="auto"/>
            <w:bottom w:val="none" w:sz="0" w:space="0" w:color="auto"/>
            <w:right w:val="none" w:sz="0" w:space="0" w:color="auto"/>
          </w:divBdr>
        </w:div>
        <w:div w:id="407508116">
          <w:marLeft w:val="0"/>
          <w:marRight w:val="0"/>
          <w:marTop w:val="0"/>
          <w:marBottom w:val="0"/>
          <w:divBdr>
            <w:top w:val="none" w:sz="0" w:space="0" w:color="auto"/>
            <w:left w:val="none" w:sz="0" w:space="0" w:color="auto"/>
            <w:bottom w:val="none" w:sz="0" w:space="0" w:color="auto"/>
            <w:right w:val="none" w:sz="0" w:space="0" w:color="auto"/>
          </w:divBdr>
        </w:div>
        <w:div w:id="1890264868">
          <w:marLeft w:val="0"/>
          <w:marRight w:val="0"/>
          <w:marTop w:val="0"/>
          <w:marBottom w:val="0"/>
          <w:divBdr>
            <w:top w:val="none" w:sz="0" w:space="0" w:color="auto"/>
            <w:left w:val="none" w:sz="0" w:space="0" w:color="auto"/>
            <w:bottom w:val="none" w:sz="0" w:space="0" w:color="auto"/>
            <w:right w:val="none" w:sz="0" w:space="0" w:color="auto"/>
          </w:divBdr>
        </w:div>
        <w:div w:id="683089308">
          <w:marLeft w:val="0"/>
          <w:marRight w:val="0"/>
          <w:marTop w:val="0"/>
          <w:marBottom w:val="0"/>
          <w:divBdr>
            <w:top w:val="none" w:sz="0" w:space="0" w:color="auto"/>
            <w:left w:val="none" w:sz="0" w:space="0" w:color="auto"/>
            <w:bottom w:val="none" w:sz="0" w:space="0" w:color="auto"/>
            <w:right w:val="none" w:sz="0" w:space="0" w:color="auto"/>
          </w:divBdr>
        </w:div>
        <w:div w:id="1997952607">
          <w:marLeft w:val="0"/>
          <w:marRight w:val="0"/>
          <w:marTop w:val="0"/>
          <w:marBottom w:val="0"/>
          <w:divBdr>
            <w:top w:val="none" w:sz="0" w:space="0" w:color="auto"/>
            <w:left w:val="none" w:sz="0" w:space="0" w:color="auto"/>
            <w:bottom w:val="none" w:sz="0" w:space="0" w:color="auto"/>
            <w:right w:val="none" w:sz="0" w:space="0" w:color="auto"/>
          </w:divBdr>
        </w:div>
        <w:div w:id="656613906">
          <w:marLeft w:val="0"/>
          <w:marRight w:val="0"/>
          <w:marTop w:val="0"/>
          <w:marBottom w:val="0"/>
          <w:divBdr>
            <w:top w:val="none" w:sz="0" w:space="0" w:color="auto"/>
            <w:left w:val="none" w:sz="0" w:space="0" w:color="auto"/>
            <w:bottom w:val="none" w:sz="0" w:space="0" w:color="auto"/>
            <w:right w:val="none" w:sz="0" w:space="0" w:color="auto"/>
          </w:divBdr>
        </w:div>
        <w:div w:id="369116088">
          <w:marLeft w:val="0"/>
          <w:marRight w:val="0"/>
          <w:marTop w:val="0"/>
          <w:marBottom w:val="0"/>
          <w:divBdr>
            <w:top w:val="none" w:sz="0" w:space="0" w:color="auto"/>
            <w:left w:val="none" w:sz="0" w:space="0" w:color="auto"/>
            <w:bottom w:val="none" w:sz="0" w:space="0" w:color="auto"/>
            <w:right w:val="none" w:sz="0" w:space="0" w:color="auto"/>
          </w:divBdr>
        </w:div>
        <w:div w:id="146553252">
          <w:marLeft w:val="0"/>
          <w:marRight w:val="0"/>
          <w:marTop w:val="0"/>
          <w:marBottom w:val="0"/>
          <w:divBdr>
            <w:top w:val="none" w:sz="0" w:space="0" w:color="auto"/>
            <w:left w:val="none" w:sz="0" w:space="0" w:color="auto"/>
            <w:bottom w:val="none" w:sz="0" w:space="0" w:color="auto"/>
            <w:right w:val="none" w:sz="0" w:space="0" w:color="auto"/>
          </w:divBdr>
        </w:div>
        <w:div w:id="1347365966">
          <w:marLeft w:val="0"/>
          <w:marRight w:val="0"/>
          <w:marTop w:val="0"/>
          <w:marBottom w:val="0"/>
          <w:divBdr>
            <w:top w:val="none" w:sz="0" w:space="0" w:color="auto"/>
            <w:left w:val="none" w:sz="0" w:space="0" w:color="auto"/>
            <w:bottom w:val="none" w:sz="0" w:space="0" w:color="auto"/>
            <w:right w:val="none" w:sz="0" w:space="0" w:color="auto"/>
          </w:divBdr>
        </w:div>
        <w:div w:id="1339894330">
          <w:marLeft w:val="0"/>
          <w:marRight w:val="0"/>
          <w:marTop w:val="0"/>
          <w:marBottom w:val="0"/>
          <w:divBdr>
            <w:top w:val="none" w:sz="0" w:space="0" w:color="auto"/>
            <w:left w:val="none" w:sz="0" w:space="0" w:color="auto"/>
            <w:bottom w:val="none" w:sz="0" w:space="0" w:color="auto"/>
            <w:right w:val="none" w:sz="0" w:space="0" w:color="auto"/>
          </w:divBdr>
        </w:div>
        <w:div w:id="184515505">
          <w:marLeft w:val="0"/>
          <w:marRight w:val="0"/>
          <w:marTop w:val="0"/>
          <w:marBottom w:val="0"/>
          <w:divBdr>
            <w:top w:val="none" w:sz="0" w:space="0" w:color="auto"/>
            <w:left w:val="none" w:sz="0" w:space="0" w:color="auto"/>
            <w:bottom w:val="none" w:sz="0" w:space="0" w:color="auto"/>
            <w:right w:val="none" w:sz="0" w:space="0" w:color="auto"/>
          </w:divBdr>
        </w:div>
        <w:div w:id="1540436472">
          <w:marLeft w:val="0"/>
          <w:marRight w:val="0"/>
          <w:marTop w:val="0"/>
          <w:marBottom w:val="0"/>
          <w:divBdr>
            <w:top w:val="none" w:sz="0" w:space="0" w:color="auto"/>
            <w:left w:val="none" w:sz="0" w:space="0" w:color="auto"/>
            <w:bottom w:val="none" w:sz="0" w:space="0" w:color="auto"/>
            <w:right w:val="none" w:sz="0" w:space="0" w:color="auto"/>
          </w:divBdr>
        </w:div>
        <w:div w:id="553930177">
          <w:marLeft w:val="0"/>
          <w:marRight w:val="0"/>
          <w:marTop w:val="0"/>
          <w:marBottom w:val="0"/>
          <w:divBdr>
            <w:top w:val="none" w:sz="0" w:space="0" w:color="auto"/>
            <w:left w:val="none" w:sz="0" w:space="0" w:color="auto"/>
            <w:bottom w:val="none" w:sz="0" w:space="0" w:color="auto"/>
            <w:right w:val="none" w:sz="0" w:space="0" w:color="auto"/>
          </w:divBdr>
        </w:div>
        <w:div w:id="390615167">
          <w:marLeft w:val="0"/>
          <w:marRight w:val="0"/>
          <w:marTop w:val="0"/>
          <w:marBottom w:val="0"/>
          <w:divBdr>
            <w:top w:val="none" w:sz="0" w:space="0" w:color="auto"/>
            <w:left w:val="none" w:sz="0" w:space="0" w:color="auto"/>
            <w:bottom w:val="none" w:sz="0" w:space="0" w:color="auto"/>
            <w:right w:val="none" w:sz="0" w:space="0" w:color="auto"/>
          </w:divBdr>
        </w:div>
        <w:div w:id="1061321651">
          <w:marLeft w:val="0"/>
          <w:marRight w:val="0"/>
          <w:marTop w:val="0"/>
          <w:marBottom w:val="0"/>
          <w:divBdr>
            <w:top w:val="none" w:sz="0" w:space="0" w:color="auto"/>
            <w:left w:val="none" w:sz="0" w:space="0" w:color="auto"/>
            <w:bottom w:val="none" w:sz="0" w:space="0" w:color="auto"/>
            <w:right w:val="none" w:sz="0" w:space="0" w:color="auto"/>
          </w:divBdr>
        </w:div>
        <w:div w:id="975181806">
          <w:marLeft w:val="0"/>
          <w:marRight w:val="0"/>
          <w:marTop w:val="0"/>
          <w:marBottom w:val="0"/>
          <w:divBdr>
            <w:top w:val="none" w:sz="0" w:space="0" w:color="auto"/>
            <w:left w:val="none" w:sz="0" w:space="0" w:color="auto"/>
            <w:bottom w:val="none" w:sz="0" w:space="0" w:color="auto"/>
            <w:right w:val="none" w:sz="0" w:space="0" w:color="auto"/>
          </w:divBdr>
        </w:div>
        <w:div w:id="597324017">
          <w:marLeft w:val="0"/>
          <w:marRight w:val="0"/>
          <w:marTop w:val="0"/>
          <w:marBottom w:val="0"/>
          <w:divBdr>
            <w:top w:val="none" w:sz="0" w:space="0" w:color="auto"/>
            <w:left w:val="none" w:sz="0" w:space="0" w:color="auto"/>
            <w:bottom w:val="none" w:sz="0" w:space="0" w:color="auto"/>
            <w:right w:val="none" w:sz="0" w:space="0" w:color="auto"/>
          </w:divBdr>
        </w:div>
        <w:div w:id="1743990719">
          <w:marLeft w:val="0"/>
          <w:marRight w:val="0"/>
          <w:marTop w:val="0"/>
          <w:marBottom w:val="0"/>
          <w:divBdr>
            <w:top w:val="none" w:sz="0" w:space="0" w:color="auto"/>
            <w:left w:val="none" w:sz="0" w:space="0" w:color="auto"/>
            <w:bottom w:val="none" w:sz="0" w:space="0" w:color="auto"/>
            <w:right w:val="none" w:sz="0" w:space="0" w:color="auto"/>
          </w:divBdr>
        </w:div>
        <w:div w:id="1219246885">
          <w:marLeft w:val="0"/>
          <w:marRight w:val="0"/>
          <w:marTop w:val="0"/>
          <w:marBottom w:val="0"/>
          <w:divBdr>
            <w:top w:val="none" w:sz="0" w:space="0" w:color="auto"/>
            <w:left w:val="none" w:sz="0" w:space="0" w:color="auto"/>
            <w:bottom w:val="none" w:sz="0" w:space="0" w:color="auto"/>
            <w:right w:val="none" w:sz="0" w:space="0" w:color="auto"/>
          </w:divBdr>
        </w:div>
        <w:div w:id="180513428">
          <w:marLeft w:val="0"/>
          <w:marRight w:val="0"/>
          <w:marTop w:val="0"/>
          <w:marBottom w:val="0"/>
          <w:divBdr>
            <w:top w:val="none" w:sz="0" w:space="0" w:color="auto"/>
            <w:left w:val="none" w:sz="0" w:space="0" w:color="auto"/>
            <w:bottom w:val="none" w:sz="0" w:space="0" w:color="auto"/>
            <w:right w:val="none" w:sz="0" w:space="0" w:color="auto"/>
          </w:divBdr>
        </w:div>
        <w:div w:id="1773817300">
          <w:marLeft w:val="0"/>
          <w:marRight w:val="0"/>
          <w:marTop w:val="0"/>
          <w:marBottom w:val="0"/>
          <w:divBdr>
            <w:top w:val="none" w:sz="0" w:space="0" w:color="auto"/>
            <w:left w:val="none" w:sz="0" w:space="0" w:color="auto"/>
            <w:bottom w:val="none" w:sz="0" w:space="0" w:color="auto"/>
            <w:right w:val="none" w:sz="0" w:space="0" w:color="auto"/>
          </w:divBdr>
        </w:div>
        <w:div w:id="1402872237">
          <w:marLeft w:val="0"/>
          <w:marRight w:val="0"/>
          <w:marTop w:val="0"/>
          <w:marBottom w:val="0"/>
          <w:divBdr>
            <w:top w:val="none" w:sz="0" w:space="0" w:color="auto"/>
            <w:left w:val="none" w:sz="0" w:space="0" w:color="auto"/>
            <w:bottom w:val="none" w:sz="0" w:space="0" w:color="auto"/>
            <w:right w:val="none" w:sz="0" w:space="0" w:color="auto"/>
          </w:divBdr>
        </w:div>
        <w:div w:id="76756060">
          <w:marLeft w:val="0"/>
          <w:marRight w:val="0"/>
          <w:marTop w:val="0"/>
          <w:marBottom w:val="0"/>
          <w:divBdr>
            <w:top w:val="none" w:sz="0" w:space="0" w:color="auto"/>
            <w:left w:val="none" w:sz="0" w:space="0" w:color="auto"/>
            <w:bottom w:val="none" w:sz="0" w:space="0" w:color="auto"/>
            <w:right w:val="none" w:sz="0" w:space="0" w:color="auto"/>
          </w:divBdr>
        </w:div>
        <w:div w:id="1312365995">
          <w:marLeft w:val="0"/>
          <w:marRight w:val="0"/>
          <w:marTop w:val="0"/>
          <w:marBottom w:val="0"/>
          <w:divBdr>
            <w:top w:val="none" w:sz="0" w:space="0" w:color="auto"/>
            <w:left w:val="none" w:sz="0" w:space="0" w:color="auto"/>
            <w:bottom w:val="none" w:sz="0" w:space="0" w:color="auto"/>
            <w:right w:val="none" w:sz="0" w:space="0" w:color="auto"/>
          </w:divBdr>
        </w:div>
        <w:div w:id="1013147423">
          <w:marLeft w:val="0"/>
          <w:marRight w:val="0"/>
          <w:marTop w:val="0"/>
          <w:marBottom w:val="0"/>
          <w:divBdr>
            <w:top w:val="none" w:sz="0" w:space="0" w:color="auto"/>
            <w:left w:val="none" w:sz="0" w:space="0" w:color="auto"/>
            <w:bottom w:val="none" w:sz="0" w:space="0" w:color="auto"/>
            <w:right w:val="none" w:sz="0" w:space="0" w:color="auto"/>
          </w:divBdr>
        </w:div>
        <w:div w:id="1210650794">
          <w:marLeft w:val="0"/>
          <w:marRight w:val="0"/>
          <w:marTop w:val="0"/>
          <w:marBottom w:val="0"/>
          <w:divBdr>
            <w:top w:val="none" w:sz="0" w:space="0" w:color="auto"/>
            <w:left w:val="none" w:sz="0" w:space="0" w:color="auto"/>
            <w:bottom w:val="none" w:sz="0" w:space="0" w:color="auto"/>
            <w:right w:val="none" w:sz="0" w:space="0" w:color="auto"/>
          </w:divBdr>
        </w:div>
        <w:div w:id="1163860119">
          <w:marLeft w:val="0"/>
          <w:marRight w:val="0"/>
          <w:marTop w:val="0"/>
          <w:marBottom w:val="0"/>
          <w:divBdr>
            <w:top w:val="none" w:sz="0" w:space="0" w:color="auto"/>
            <w:left w:val="none" w:sz="0" w:space="0" w:color="auto"/>
            <w:bottom w:val="none" w:sz="0" w:space="0" w:color="auto"/>
            <w:right w:val="none" w:sz="0" w:space="0" w:color="auto"/>
          </w:divBdr>
        </w:div>
        <w:div w:id="1872066971">
          <w:marLeft w:val="0"/>
          <w:marRight w:val="0"/>
          <w:marTop w:val="0"/>
          <w:marBottom w:val="0"/>
          <w:divBdr>
            <w:top w:val="none" w:sz="0" w:space="0" w:color="auto"/>
            <w:left w:val="none" w:sz="0" w:space="0" w:color="auto"/>
            <w:bottom w:val="none" w:sz="0" w:space="0" w:color="auto"/>
            <w:right w:val="none" w:sz="0" w:space="0" w:color="auto"/>
          </w:divBdr>
        </w:div>
        <w:div w:id="1357610020">
          <w:marLeft w:val="0"/>
          <w:marRight w:val="0"/>
          <w:marTop w:val="0"/>
          <w:marBottom w:val="0"/>
          <w:divBdr>
            <w:top w:val="none" w:sz="0" w:space="0" w:color="auto"/>
            <w:left w:val="none" w:sz="0" w:space="0" w:color="auto"/>
            <w:bottom w:val="none" w:sz="0" w:space="0" w:color="auto"/>
            <w:right w:val="none" w:sz="0" w:space="0" w:color="auto"/>
          </w:divBdr>
        </w:div>
        <w:div w:id="531646648">
          <w:marLeft w:val="0"/>
          <w:marRight w:val="0"/>
          <w:marTop w:val="0"/>
          <w:marBottom w:val="0"/>
          <w:divBdr>
            <w:top w:val="none" w:sz="0" w:space="0" w:color="auto"/>
            <w:left w:val="none" w:sz="0" w:space="0" w:color="auto"/>
            <w:bottom w:val="none" w:sz="0" w:space="0" w:color="auto"/>
            <w:right w:val="none" w:sz="0" w:space="0" w:color="auto"/>
          </w:divBdr>
        </w:div>
        <w:div w:id="1567910695">
          <w:marLeft w:val="0"/>
          <w:marRight w:val="0"/>
          <w:marTop w:val="0"/>
          <w:marBottom w:val="0"/>
          <w:divBdr>
            <w:top w:val="none" w:sz="0" w:space="0" w:color="auto"/>
            <w:left w:val="none" w:sz="0" w:space="0" w:color="auto"/>
            <w:bottom w:val="none" w:sz="0" w:space="0" w:color="auto"/>
            <w:right w:val="none" w:sz="0" w:space="0" w:color="auto"/>
          </w:divBdr>
        </w:div>
        <w:div w:id="1877429153">
          <w:marLeft w:val="0"/>
          <w:marRight w:val="0"/>
          <w:marTop w:val="0"/>
          <w:marBottom w:val="0"/>
          <w:divBdr>
            <w:top w:val="none" w:sz="0" w:space="0" w:color="auto"/>
            <w:left w:val="none" w:sz="0" w:space="0" w:color="auto"/>
            <w:bottom w:val="none" w:sz="0" w:space="0" w:color="auto"/>
            <w:right w:val="none" w:sz="0" w:space="0" w:color="auto"/>
          </w:divBdr>
        </w:div>
        <w:div w:id="92013563">
          <w:marLeft w:val="0"/>
          <w:marRight w:val="0"/>
          <w:marTop w:val="0"/>
          <w:marBottom w:val="0"/>
          <w:divBdr>
            <w:top w:val="none" w:sz="0" w:space="0" w:color="auto"/>
            <w:left w:val="none" w:sz="0" w:space="0" w:color="auto"/>
            <w:bottom w:val="none" w:sz="0" w:space="0" w:color="auto"/>
            <w:right w:val="none" w:sz="0" w:space="0" w:color="auto"/>
          </w:divBdr>
        </w:div>
        <w:div w:id="843010815">
          <w:marLeft w:val="0"/>
          <w:marRight w:val="0"/>
          <w:marTop w:val="0"/>
          <w:marBottom w:val="0"/>
          <w:divBdr>
            <w:top w:val="none" w:sz="0" w:space="0" w:color="auto"/>
            <w:left w:val="none" w:sz="0" w:space="0" w:color="auto"/>
            <w:bottom w:val="none" w:sz="0" w:space="0" w:color="auto"/>
            <w:right w:val="none" w:sz="0" w:space="0" w:color="auto"/>
          </w:divBdr>
        </w:div>
        <w:div w:id="250048735">
          <w:marLeft w:val="0"/>
          <w:marRight w:val="0"/>
          <w:marTop w:val="0"/>
          <w:marBottom w:val="0"/>
          <w:divBdr>
            <w:top w:val="none" w:sz="0" w:space="0" w:color="auto"/>
            <w:left w:val="none" w:sz="0" w:space="0" w:color="auto"/>
            <w:bottom w:val="none" w:sz="0" w:space="0" w:color="auto"/>
            <w:right w:val="none" w:sz="0" w:space="0" w:color="auto"/>
          </w:divBdr>
        </w:div>
        <w:div w:id="1402605405">
          <w:marLeft w:val="0"/>
          <w:marRight w:val="0"/>
          <w:marTop w:val="0"/>
          <w:marBottom w:val="0"/>
          <w:divBdr>
            <w:top w:val="none" w:sz="0" w:space="0" w:color="auto"/>
            <w:left w:val="none" w:sz="0" w:space="0" w:color="auto"/>
            <w:bottom w:val="none" w:sz="0" w:space="0" w:color="auto"/>
            <w:right w:val="none" w:sz="0" w:space="0" w:color="auto"/>
          </w:divBdr>
        </w:div>
        <w:div w:id="1664240989">
          <w:marLeft w:val="0"/>
          <w:marRight w:val="0"/>
          <w:marTop w:val="0"/>
          <w:marBottom w:val="0"/>
          <w:divBdr>
            <w:top w:val="none" w:sz="0" w:space="0" w:color="auto"/>
            <w:left w:val="none" w:sz="0" w:space="0" w:color="auto"/>
            <w:bottom w:val="none" w:sz="0" w:space="0" w:color="auto"/>
            <w:right w:val="none" w:sz="0" w:space="0" w:color="auto"/>
          </w:divBdr>
        </w:div>
        <w:div w:id="402066448">
          <w:marLeft w:val="0"/>
          <w:marRight w:val="0"/>
          <w:marTop w:val="0"/>
          <w:marBottom w:val="0"/>
          <w:divBdr>
            <w:top w:val="none" w:sz="0" w:space="0" w:color="auto"/>
            <w:left w:val="none" w:sz="0" w:space="0" w:color="auto"/>
            <w:bottom w:val="none" w:sz="0" w:space="0" w:color="auto"/>
            <w:right w:val="none" w:sz="0" w:space="0" w:color="auto"/>
          </w:divBdr>
        </w:div>
        <w:div w:id="1468819532">
          <w:marLeft w:val="0"/>
          <w:marRight w:val="0"/>
          <w:marTop w:val="0"/>
          <w:marBottom w:val="0"/>
          <w:divBdr>
            <w:top w:val="none" w:sz="0" w:space="0" w:color="auto"/>
            <w:left w:val="none" w:sz="0" w:space="0" w:color="auto"/>
            <w:bottom w:val="none" w:sz="0" w:space="0" w:color="auto"/>
            <w:right w:val="none" w:sz="0" w:space="0" w:color="auto"/>
          </w:divBdr>
        </w:div>
        <w:div w:id="1234117842">
          <w:marLeft w:val="0"/>
          <w:marRight w:val="0"/>
          <w:marTop w:val="0"/>
          <w:marBottom w:val="0"/>
          <w:divBdr>
            <w:top w:val="none" w:sz="0" w:space="0" w:color="auto"/>
            <w:left w:val="none" w:sz="0" w:space="0" w:color="auto"/>
            <w:bottom w:val="none" w:sz="0" w:space="0" w:color="auto"/>
            <w:right w:val="none" w:sz="0" w:space="0" w:color="auto"/>
          </w:divBdr>
        </w:div>
        <w:div w:id="352807927">
          <w:marLeft w:val="0"/>
          <w:marRight w:val="0"/>
          <w:marTop w:val="0"/>
          <w:marBottom w:val="0"/>
          <w:divBdr>
            <w:top w:val="none" w:sz="0" w:space="0" w:color="auto"/>
            <w:left w:val="none" w:sz="0" w:space="0" w:color="auto"/>
            <w:bottom w:val="none" w:sz="0" w:space="0" w:color="auto"/>
            <w:right w:val="none" w:sz="0" w:space="0" w:color="auto"/>
          </w:divBdr>
        </w:div>
        <w:div w:id="2021736453">
          <w:marLeft w:val="0"/>
          <w:marRight w:val="0"/>
          <w:marTop w:val="0"/>
          <w:marBottom w:val="0"/>
          <w:divBdr>
            <w:top w:val="none" w:sz="0" w:space="0" w:color="auto"/>
            <w:left w:val="none" w:sz="0" w:space="0" w:color="auto"/>
            <w:bottom w:val="none" w:sz="0" w:space="0" w:color="auto"/>
            <w:right w:val="none" w:sz="0" w:space="0" w:color="auto"/>
          </w:divBdr>
        </w:div>
        <w:div w:id="472529892">
          <w:marLeft w:val="0"/>
          <w:marRight w:val="0"/>
          <w:marTop w:val="0"/>
          <w:marBottom w:val="0"/>
          <w:divBdr>
            <w:top w:val="none" w:sz="0" w:space="0" w:color="auto"/>
            <w:left w:val="none" w:sz="0" w:space="0" w:color="auto"/>
            <w:bottom w:val="none" w:sz="0" w:space="0" w:color="auto"/>
            <w:right w:val="none" w:sz="0" w:space="0" w:color="auto"/>
          </w:divBdr>
        </w:div>
        <w:div w:id="1023288202">
          <w:marLeft w:val="0"/>
          <w:marRight w:val="0"/>
          <w:marTop w:val="0"/>
          <w:marBottom w:val="0"/>
          <w:divBdr>
            <w:top w:val="none" w:sz="0" w:space="0" w:color="auto"/>
            <w:left w:val="none" w:sz="0" w:space="0" w:color="auto"/>
            <w:bottom w:val="none" w:sz="0" w:space="0" w:color="auto"/>
            <w:right w:val="none" w:sz="0" w:space="0" w:color="auto"/>
          </w:divBdr>
        </w:div>
        <w:div w:id="2138454232">
          <w:marLeft w:val="0"/>
          <w:marRight w:val="0"/>
          <w:marTop w:val="0"/>
          <w:marBottom w:val="0"/>
          <w:divBdr>
            <w:top w:val="none" w:sz="0" w:space="0" w:color="auto"/>
            <w:left w:val="none" w:sz="0" w:space="0" w:color="auto"/>
            <w:bottom w:val="none" w:sz="0" w:space="0" w:color="auto"/>
            <w:right w:val="none" w:sz="0" w:space="0" w:color="auto"/>
          </w:divBdr>
        </w:div>
        <w:div w:id="1049765218">
          <w:marLeft w:val="0"/>
          <w:marRight w:val="0"/>
          <w:marTop w:val="0"/>
          <w:marBottom w:val="0"/>
          <w:divBdr>
            <w:top w:val="none" w:sz="0" w:space="0" w:color="auto"/>
            <w:left w:val="none" w:sz="0" w:space="0" w:color="auto"/>
            <w:bottom w:val="none" w:sz="0" w:space="0" w:color="auto"/>
            <w:right w:val="none" w:sz="0" w:space="0" w:color="auto"/>
          </w:divBdr>
        </w:div>
        <w:div w:id="568537299">
          <w:marLeft w:val="0"/>
          <w:marRight w:val="0"/>
          <w:marTop w:val="0"/>
          <w:marBottom w:val="0"/>
          <w:divBdr>
            <w:top w:val="none" w:sz="0" w:space="0" w:color="auto"/>
            <w:left w:val="none" w:sz="0" w:space="0" w:color="auto"/>
            <w:bottom w:val="none" w:sz="0" w:space="0" w:color="auto"/>
            <w:right w:val="none" w:sz="0" w:space="0" w:color="auto"/>
          </w:divBdr>
        </w:div>
        <w:div w:id="451439701">
          <w:marLeft w:val="0"/>
          <w:marRight w:val="0"/>
          <w:marTop w:val="0"/>
          <w:marBottom w:val="0"/>
          <w:divBdr>
            <w:top w:val="none" w:sz="0" w:space="0" w:color="auto"/>
            <w:left w:val="none" w:sz="0" w:space="0" w:color="auto"/>
            <w:bottom w:val="none" w:sz="0" w:space="0" w:color="auto"/>
            <w:right w:val="none" w:sz="0" w:space="0" w:color="auto"/>
          </w:divBdr>
        </w:div>
        <w:div w:id="635792043">
          <w:marLeft w:val="0"/>
          <w:marRight w:val="0"/>
          <w:marTop w:val="0"/>
          <w:marBottom w:val="0"/>
          <w:divBdr>
            <w:top w:val="none" w:sz="0" w:space="0" w:color="auto"/>
            <w:left w:val="none" w:sz="0" w:space="0" w:color="auto"/>
            <w:bottom w:val="none" w:sz="0" w:space="0" w:color="auto"/>
            <w:right w:val="none" w:sz="0" w:space="0" w:color="auto"/>
          </w:divBdr>
        </w:div>
        <w:div w:id="966201025">
          <w:marLeft w:val="0"/>
          <w:marRight w:val="0"/>
          <w:marTop w:val="0"/>
          <w:marBottom w:val="0"/>
          <w:divBdr>
            <w:top w:val="none" w:sz="0" w:space="0" w:color="auto"/>
            <w:left w:val="none" w:sz="0" w:space="0" w:color="auto"/>
            <w:bottom w:val="none" w:sz="0" w:space="0" w:color="auto"/>
            <w:right w:val="none" w:sz="0" w:space="0" w:color="auto"/>
          </w:divBdr>
        </w:div>
        <w:div w:id="413818731">
          <w:marLeft w:val="0"/>
          <w:marRight w:val="0"/>
          <w:marTop w:val="0"/>
          <w:marBottom w:val="0"/>
          <w:divBdr>
            <w:top w:val="none" w:sz="0" w:space="0" w:color="auto"/>
            <w:left w:val="none" w:sz="0" w:space="0" w:color="auto"/>
            <w:bottom w:val="none" w:sz="0" w:space="0" w:color="auto"/>
            <w:right w:val="none" w:sz="0" w:space="0" w:color="auto"/>
          </w:divBdr>
        </w:div>
        <w:div w:id="490298152">
          <w:marLeft w:val="0"/>
          <w:marRight w:val="0"/>
          <w:marTop w:val="0"/>
          <w:marBottom w:val="0"/>
          <w:divBdr>
            <w:top w:val="none" w:sz="0" w:space="0" w:color="auto"/>
            <w:left w:val="none" w:sz="0" w:space="0" w:color="auto"/>
            <w:bottom w:val="none" w:sz="0" w:space="0" w:color="auto"/>
            <w:right w:val="none" w:sz="0" w:space="0" w:color="auto"/>
          </w:divBdr>
        </w:div>
        <w:div w:id="1090546660">
          <w:marLeft w:val="0"/>
          <w:marRight w:val="0"/>
          <w:marTop w:val="0"/>
          <w:marBottom w:val="0"/>
          <w:divBdr>
            <w:top w:val="none" w:sz="0" w:space="0" w:color="auto"/>
            <w:left w:val="none" w:sz="0" w:space="0" w:color="auto"/>
            <w:bottom w:val="none" w:sz="0" w:space="0" w:color="auto"/>
            <w:right w:val="none" w:sz="0" w:space="0" w:color="auto"/>
          </w:divBdr>
        </w:div>
        <w:div w:id="753089260">
          <w:marLeft w:val="0"/>
          <w:marRight w:val="0"/>
          <w:marTop w:val="0"/>
          <w:marBottom w:val="0"/>
          <w:divBdr>
            <w:top w:val="none" w:sz="0" w:space="0" w:color="auto"/>
            <w:left w:val="none" w:sz="0" w:space="0" w:color="auto"/>
            <w:bottom w:val="none" w:sz="0" w:space="0" w:color="auto"/>
            <w:right w:val="none" w:sz="0" w:space="0" w:color="auto"/>
          </w:divBdr>
        </w:div>
        <w:div w:id="42222257">
          <w:marLeft w:val="0"/>
          <w:marRight w:val="0"/>
          <w:marTop w:val="0"/>
          <w:marBottom w:val="0"/>
          <w:divBdr>
            <w:top w:val="none" w:sz="0" w:space="0" w:color="auto"/>
            <w:left w:val="none" w:sz="0" w:space="0" w:color="auto"/>
            <w:bottom w:val="none" w:sz="0" w:space="0" w:color="auto"/>
            <w:right w:val="none" w:sz="0" w:space="0" w:color="auto"/>
          </w:divBdr>
        </w:div>
        <w:div w:id="764114006">
          <w:marLeft w:val="0"/>
          <w:marRight w:val="0"/>
          <w:marTop w:val="0"/>
          <w:marBottom w:val="0"/>
          <w:divBdr>
            <w:top w:val="none" w:sz="0" w:space="0" w:color="auto"/>
            <w:left w:val="none" w:sz="0" w:space="0" w:color="auto"/>
            <w:bottom w:val="none" w:sz="0" w:space="0" w:color="auto"/>
            <w:right w:val="none" w:sz="0" w:space="0" w:color="auto"/>
          </w:divBdr>
        </w:div>
        <w:div w:id="670184254">
          <w:marLeft w:val="0"/>
          <w:marRight w:val="0"/>
          <w:marTop w:val="0"/>
          <w:marBottom w:val="0"/>
          <w:divBdr>
            <w:top w:val="none" w:sz="0" w:space="0" w:color="auto"/>
            <w:left w:val="none" w:sz="0" w:space="0" w:color="auto"/>
            <w:bottom w:val="none" w:sz="0" w:space="0" w:color="auto"/>
            <w:right w:val="none" w:sz="0" w:space="0" w:color="auto"/>
          </w:divBdr>
        </w:div>
        <w:div w:id="1493839602">
          <w:marLeft w:val="0"/>
          <w:marRight w:val="0"/>
          <w:marTop w:val="0"/>
          <w:marBottom w:val="0"/>
          <w:divBdr>
            <w:top w:val="none" w:sz="0" w:space="0" w:color="auto"/>
            <w:left w:val="none" w:sz="0" w:space="0" w:color="auto"/>
            <w:bottom w:val="none" w:sz="0" w:space="0" w:color="auto"/>
            <w:right w:val="none" w:sz="0" w:space="0" w:color="auto"/>
          </w:divBdr>
        </w:div>
        <w:div w:id="251477250">
          <w:marLeft w:val="0"/>
          <w:marRight w:val="0"/>
          <w:marTop w:val="0"/>
          <w:marBottom w:val="0"/>
          <w:divBdr>
            <w:top w:val="none" w:sz="0" w:space="0" w:color="auto"/>
            <w:left w:val="none" w:sz="0" w:space="0" w:color="auto"/>
            <w:bottom w:val="none" w:sz="0" w:space="0" w:color="auto"/>
            <w:right w:val="none" w:sz="0" w:space="0" w:color="auto"/>
          </w:divBdr>
        </w:div>
        <w:div w:id="267861224">
          <w:marLeft w:val="0"/>
          <w:marRight w:val="0"/>
          <w:marTop w:val="0"/>
          <w:marBottom w:val="0"/>
          <w:divBdr>
            <w:top w:val="none" w:sz="0" w:space="0" w:color="auto"/>
            <w:left w:val="none" w:sz="0" w:space="0" w:color="auto"/>
            <w:bottom w:val="none" w:sz="0" w:space="0" w:color="auto"/>
            <w:right w:val="none" w:sz="0" w:space="0" w:color="auto"/>
          </w:divBdr>
        </w:div>
        <w:div w:id="440415073">
          <w:marLeft w:val="0"/>
          <w:marRight w:val="0"/>
          <w:marTop w:val="0"/>
          <w:marBottom w:val="0"/>
          <w:divBdr>
            <w:top w:val="none" w:sz="0" w:space="0" w:color="auto"/>
            <w:left w:val="none" w:sz="0" w:space="0" w:color="auto"/>
            <w:bottom w:val="none" w:sz="0" w:space="0" w:color="auto"/>
            <w:right w:val="none" w:sz="0" w:space="0" w:color="auto"/>
          </w:divBdr>
        </w:div>
        <w:div w:id="943145443">
          <w:marLeft w:val="0"/>
          <w:marRight w:val="0"/>
          <w:marTop w:val="0"/>
          <w:marBottom w:val="0"/>
          <w:divBdr>
            <w:top w:val="none" w:sz="0" w:space="0" w:color="auto"/>
            <w:left w:val="none" w:sz="0" w:space="0" w:color="auto"/>
            <w:bottom w:val="none" w:sz="0" w:space="0" w:color="auto"/>
            <w:right w:val="none" w:sz="0" w:space="0" w:color="auto"/>
          </w:divBdr>
        </w:div>
        <w:div w:id="958024802">
          <w:marLeft w:val="0"/>
          <w:marRight w:val="0"/>
          <w:marTop w:val="0"/>
          <w:marBottom w:val="0"/>
          <w:divBdr>
            <w:top w:val="none" w:sz="0" w:space="0" w:color="auto"/>
            <w:left w:val="none" w:sz="0" w:space="0" w:color="auto"/>
            <w:bottom w:val="none" w:sz="0" w:space="0" w:color="auto"/>
            <w:right w:val="none" w:sz="0" w:space="0" w:color="auto"/>
          </w:divBdr>
        </w:div>
        <w:div w:id="1868912691">
          <w:marLeft w:val="0"/>
          <w:marRight w:val="0"/>
          <w:marTop w:val="0"/>
          <w:marBottom w:val="0"/>
          <w:divBdr>
            <w:top w:val="none" w:sz="0" w:space="0" w:color="auto"/>
            <w:left w:val="none" w:sz="0" w:space="0" w:color="auto"/>
            <w:bottom w:val="none" w:sz="0" w:space="0" w:color="auto"/>
            <w:right w:val="none" w:sz="0" w:space="0" w:color="auto"/>
          </w:divBdr>
        </w:div>
        <w:div w:id="1251235330">
          <w:marLeft w:val="0"/>
          <w:marRight w:val="0"/>
          <w:marTop w:val="0"/>
          <w:marBottom w:val="0"/>
          <w:divBdr>
            <w:top w:val="none" w:sz="0" w:space="0" w:color="auto"/>
            <w:left w:val="none" w:sz="0" w:space="0" w:color="auto"/>
            <w:bottom w:val="none" w:sz="0" w:space="0" w:color="auto"/>
            <w:right w:val="none" w:sz="0" w:space="0" w:color="auto"/>
          </w:divBdr>
        </w:div>
        <w:div w:id="587733334">
          <w:marLeft w:val="0"/>
          <w:marRight w:val="0"/>
          <w:marTop w:val="0"/>
          <w:marBottom w:val="0"/>
          <w:divBdr>
            <w:top w:val="none" w:sz="0" w:space="0" w:color="auto"/>
            <w:left w:val="none" w:sz="0" w:space="0" w:color="auto"/>
            <w:bottom w:val="none" w:sz="0" w:space="0" w:color="auto"/>
            <w:right w:val="none" w:sz="0" w:space="0" w:color="auto"/>
          </w:divBdr>
        </w:div>
        <w:div w:id="2033990062">
          <w:marLeft w:val="0"/>
          <w:marRight w:val="0"/>
          <w:marTop w:val="0"/>
          <w:marBottom w:val="0"/>
          <w:divBdr>
            <w:top w:val="none" w:sz="0" w:space="0" w:color="auto"/>
            <w:left w:val="none" w:sz="0" w:space="0" w:color="auto"/>
            <w:bottom w:val="none" w:sz="0" w:space="0" w:color="auto"/>
            <w:right w:val="none" w:sz="0" w:space="0" w:color="auto"/>
          </w:divBdr>
        </w:div>
        <w:div w:id="1508015808">
          <w:marLeft w:val="0"/>
          <w:marRight w:val="0"/>
          <w:marTop w:val="0"/>
          <w:marBottom w:val="0"/>
          <w:divBdr>
            <w:top w:val="none" w:sz="0" w:space="0" w:color="auto"/>
            <w:left w:val="none" w:sz="0" w:space="0" w:color="auto"/>
            <w:bottom w:val="none" w:sz="0" w:space="0" w:color="auto"/>
            <w:right w:val="none" w:sz="0" w:space="0" w:color="auto"/>
          </w:divBdr>
        </w:div>
        <w:div w:id="677462461">
          <w:marLeft w:val="0"/>
          <w:marRight w:val="0"/>
          <w:marTop w:val="0"/>
          <w:marBottom w:val="0"/>
          <w:divBdr>
            <w:top w:val="none" w:sz="0" w:space="0" w:color="auto"/>
            <w:left w:val="none" w:sz="0" w:space="0" w:color="auto"/>
            <w:bottom w:val="none" w:sz="0" w:space="0" w:color="auto"/>
            <w:right w:val="none" w:sz="0" w:space="0" w:color="auto"/>
          </w:divBdr>
        </w:div>
        <w:div w:id="2067144654">
          <w:marLeft w:val="0"/>
          <w:marRight w:val="0"/>
          <w:marTop w:val="0"/>
          <w:marBottom w:val="0"/>
          <w:divBdr>
            <w:top w:val="none" w:sz="0" w:space="0" w:color="auto"/>
            <w:left w:val="none" w:sz="0" w:space="0" w:color="auto"/>
            <w:bottom w:val="none" w:sz="0" w:space="0" w:color="auto"/>
            <w:right w:val="none" w:sz="0" w:space="0" w:color="auto"/>
          </w:divBdr>
        </w:div>
        <w:div w:id="983968841">
          <w:marLeft w:val="0"/>
          <w:marRight w:val="0"/>
          <w:marTop w:val="0"/>
          <w:marBottom w:val="0"/>
          <w:divBdr>
            <w:top w:val="none" w:sz="0" w:space="0" w:color="auto"/>
            <w:left w:val="none" w:sz="0" w:space="0" w:color="auto"/>
            <w:bottom w:val="none" w:sz="0" w:space="0" w:color="auto"/>
            <w:right w:val="none" w:sz="0" w:space="0" w:color="auto"/>
          </w:divBdr>
        </w:div>
        <w:div w:id="266425959">
          <w:marLeft w:val="0"/>
          <w:marRight w:val="0"/>
          <w:marTop w:val="0"/>
          <w:marBottom w:val="0"/>
          <w:divBdr>
            <w:top w:val="none" w:sz="0" w:space="0" w:color="auto"/>
            <w:left w:val="none" w:sz="0" w:space="0" w:color="auto"/>
            <w:bottom w:val="none" w:sz="0" w:space="0" w:color="auto"/>
            <w:right w:val="none" w:sz="0" w:space="0" w:color="auto"/>
          </w:divBdr>
        </w:div>
        <w:div w:id="1488210378">
          <w:marLeft w:val="0"/>
          <w:marRight w:val="0"/>
          <w:marTop w:val="0"/>
          <w:marBottom w:val="0"/>
          <w:divBdr>
            <w:top w:val="none" w:sz="0" w:space="0" w:color="auto"/>
            <w:left w:val="none" w:sz="0" w:space="0" w:color="auto"/>
            <w:bottom w:val="none" w:sz="0" w:space="0" w:color="auto"/>
            <w:right w:val="none" w:sz="0" w:space="0" w:color="auto"/>
          </w:divBdr>
        </w:div>
        <w:div w:id="1776486614">
          <w:marLeft w:val="0"/>
          <w:marRight w:val="0"/>
          <w:marTop w:val="0"/>
          <w:marBottom w:val="0"/>
          <w:divBdr>
            <w:top w:val="none" w:sz="0" w:space="0" w:color="auto"/>
            <w:left w:val="none" w:sz="0" w:space="0" w:color="auto"/>
            <w:bottom w:val="none" w:sz="0" w:space="0" w:color="auto"/>
            <w:right w:val="none" w:sz="0" w:space="0" w:color="auto"/>
          </w:divBdr>
        </w:div>
        <w:div w:id="1952125839">
          <w:marLeft w:val="0"/>
          <w:marRight w:val="0"/>
          <w:marTop w:val="0"/>
          <w:marBottom w:val="0"/>
          <w:divBdr>
            <w:top w:val="none" w:sz="0" w:space="0" w:color="auto"/>
            <w:left w:val="none" w:sz="0" w:space="0" w:color="auto"/>
            <w:bottom w:val="none" w:sz="0" w:space="0" w:color="auto"/>
            <w:right w:val="none" w:sz="0" w:space="0" w:color="auto"/>
          </w:divBdr>
        </w:div>
        <w:div w:id="1913201228">
          <w:marLeft w:val="0"/>
          <w:marRight w:val="0"/>
          <w:marTop w:val="0"/>
          <w:marBottom w:val="0"/>
          <w:divBdr>
            <w:top w:val="none" w:sz="0" w:space="0" w:color="auto"/>
            <w:left w:val="none" w:sz="0" w:space="0" w:color="auto"/>
            <w:bottom w:val="none" w:sz="0" w:space="0" w:color="auto"/>
            <w:right w:val="none" w:sz="0" w:space="0" w:color="auto"/>
          </w:divBdr>
        </w:div>
        <w:div w:id="1365790586">
          <w:marLeft w:val="0"/>
          <w:marRight w:val="0"/>
          <w:marTop w:val="0"/>
          <w:marBottom w:val="0"/>
          <w:divBdr>
            <w:top w:val="none" w:sz="0" w:space="0" w:color="auto"/>
            <w:left w:val="none" w:sz="0" w:space="0" w:color="auto"/>
            <w:bottom w:val="none" w:sz="0" w:space="0" w:color="auto"/>
            <w:right w:val="none" w:sz="0" w:space="0" w:color="auto"/>
          </w:divBdr>
        </w:div>
        <w:div w:id="730926110">
          <w:marLeft w:val="0"/>
          <w:marRight w:val="0"/>
          <w:marTop w:val="0"/>
          <w:marBottom w:val="0"/>
          <w:divBdr>
            <w:top w:val="none" w:sz="0" w:space="0" w:color="auto"/>
            <w:left w:val="none" w:sz="0" w:space="0" w:color="auto"/>
            <w:bottom w:val="none" w:sz="0" w:space="0" w:color="auto"/>
            <w:right w:val="none" w:sz="0" w:space="0" w:color="auto"/>
          </w:divBdr>
        </w:div>
        <w:div w:id="2017344485">
          <w:marLeft w:val="0"/>
          <w:marRight w:val="0"/>
          <w:marTop w:val="0"/>
          <w:marBottom w:val="0"/>
          <w:divBdr>
            <w:top w:val="none" w:sz="0" w:space="0" w:color="auto"/>
            <w:left w:val="none" w:sz="0" w:space="0" w:color="auto"/>
            <w:bottom w:val="none" w:sz="0" w:space="0" w:color="auto"/>
            <w:right w:val="none" w:sz="0" w:space="0" w:color="auto"/>
          </w:divBdr>
        </w:div>
        <w:div w:id="1627153169">
          <w:marLeft w:val="0"/>
          <w:marRight w:val="0"/>
          <w:marTop w:val="0"/>
          <w:marBottom w:val="0"/>
          <w:divBdr>
            <w:top w:val="none" w:sz="0" w:space="0" w:color="auto"/>
            <w:left w:val="none" w:sz="0" w:space="0" w:color="auto"/>
            <w:bottom w:val="none" w:sz="0" w:space="0" w:color="auto"/>
            <w:right w:val="none" w:sz="0" w:space="0" w:color="auto"/>
          </w:divBdr>
        </w:div>
        <w:div w:id="995497224">
          <w:marLeft w:val="0"/>
          <w:marRight w:val="0"/>
          <w:marTop w:val="0"/>
          <w:marBottom w:val="0"/>
          <w:divBdr>
            <w:top w:val="none" w:sz="0" w:space="0" w:color="auto"/>
            <w:left w:val="none" w:sz="0" w:space="0" w:color="auto"/>
            <w:bottom w:val="none" w:sz="0" w:space="0" w:color="auto"/>
            <w:right w:val="none" w:sz="0" w:space="0" w:color="auto"/>
          </w:divBdr>
        </w:div>
        <w:div w:id="1512646302">
          <w:marLeft w:val="0"/>
          <w:marRight w:val="0"/>
          <w:marTop w:val="0"/>
          <w:marBottom w:val="0"/>
          <w:divBdr>
            <w:top w:val="none" w:sz="0" w:space="0" w:color="auto"/>
            <w:left w:val="none" w:sz="0" w:space="0" w:color="auto"/>
            <w:bottom w:val="none" w:sz="0" w:space="0" w:color="auto"/>
            <w:right w:val="none" w:sz="0" w:space="0" w:color="auto"/>
          </w:divBdr>
        </w:div>
        <w:div w:id="339429967">
          <w:marLeft w:val="0"/>
          <w:marRight w:val="0"/>
          <w:marTop w:val="0"/>
          <w:marBottom w:val="0"/>
          <w:divBdr>
            <w:top w:val="none" w:sz="0" w:space="0" w:color="auto"/>
            <w:left w:val="none" w:sz="0" w:space="0" w:color="auto"/>
            <w:bottom w:val="none" w:sz="0" w:space="0" w:color="auto"/>
            <w:right w:val="none" w:sz="0" w:space="0" w:color="auto"/>
          </w:divBdr>
        </w:div>
        <w:div w:id="1621454289">
          <w:marLeft w:val="0"/>
          <w:marRight w:val="0"/>
          <w:marTop w:val="0"/>
          <w:marBottom w:val="0"/>
          <w:divBdr>
            <w:top w:val="none" w:sz="0" w:space="0" w:color="auto"/>
            <w:left w:val="none" w:sz="0" w:space="0" w:color="auto"/>
            <w:bottom w:val="none" w:sz="0" w:space="0" w:color="auto"/>
            <w:right w:val="none" w:sz="0" w:space="0" w:color="auto"/>
          </w:divBdr>
        </w:div>
        <w:div w:id="451477757">
          <w:marLeft w:val="0"/>
          <w:marRight w:val="0"/>
          <w:marTop w:val="0"/>
          <w:marBottom w:val="0"/>
          <w:divBdr>
            <w:top w:val="none" w:sz="0" w:space="0" w:color="auto"/>
            <w:left w:val="none" w:sz="0" w:space="0" w:color="auto"/>
            <w:bottom w:val="none" w:sz="0" w:space="0" w:color="auto"/>
            <w:right w:val="none" w:sz="0" w:space="0" w:color="auto"/>
          </w:divBdr>
        </w:div>
        <w:div w:id="1803494245">
          <w:marLeft w:val="0"/>
          <w:marRight w:val="0"/>
          <w:marTop w:val="0"/>
          <w:marBottom w:val="0"/>
          <w:divBdr>
            <w:top w:val="none" w:sz="0" w:space="0" w:color="auto"/>
            <w:left w:val="none" w:sz="0" w:space="0" w:color="auto"/>
            <w:bottom w:val="none" w:sz="0" w:space="0" w:color="auto"/>
            <w:right w:val="none" w:sz="0" w:space="0" w:color="auto"/>
          </w:divBdr>
        </w:div>
        <w:div w:id="1802382174">
          <w:marLeft w:val="0"/>
          <w:marRight w:val="0"/>
          <w:marTop w:val="0"/>
          <w:marBottom w:val="0"/>
          <w:divBdr>
            <w:top w:val="none" w:sz="0" w:space="0" w:color="auto"/>
            <w:left w:val="none" w:sz="0" w:space="0" w:color="auto"/>
            <w:bottom w:val="none" w:sz="0" w:space="0" w:color="auto"/>
            <w:right w:val="none" w:sz="0" w:space="0" w:color="auto"/>
          </w:divBdr>
        </w:div>
        <w:div w:id="1496870837">
          <w:marLeft w:val="0"/>
          <w:marRight w:val="0"/>
          <w:marTop w:val="0"/>
          <w:marBottom w:val="0"/>
          <w:divBdr>
            <w:top w:val="none" w:sz="0" w:space="0" w:color="auto"/>
            <w:left w:val="none" w:sz="0" w:space="0" w:color="auto"/>
            <w:bottom w:val="none" w:sz="0" w:space="0" w:color="auto"/>
            <w:right w:val="none" w:sz="0" w:space="0" w:color="auto"/>
          </w:divBdr>
        </w:div>
        <w:div w:id="270749469">
          <w:marLeft w:val="0"/>
          <w:marRight w:val="0"/>
          <w:marTop w:val="0"/>
          <w:marBottom w:val="0"/>
          <w:divBdr>
            <w:top w:val="none" w:sz="0" w:space="0" w:color="auto"/>
            <w:left w:val="none" w:sz="0" w:space="0" w:color="auto"/>
            <w:bottom w:val="none" w:sz="0" w:space="0" w:color="auto"/>
            <w:right w:val="none" w:sz="0" w:space="0" w:color="auto"/>
          </w:divBdr>
        </w:div>
        <w:div w:id="816997496">
          <w:marLeft w:val="0"/>
          <w:marRight w:val="0"/>
          <w:marTop w:val="0"/>
          <w:marBottom w:val="0"/>
          <w:divBdr>
            <w:top w:val="none" w:sz="0" w:space="0" w:color="auto"/>
            <w:left w:val="none" w:sz="0" w:space="0" w:color="auto"/>
            <w:bottom w:val="none" w:sz="0" w:space="0" w:color="auto"/>
            <w:right w:val="none" w:sz="0" w:space="0" w:color="auto"/>
          </w:divBdr>
        </w:div>
        <w:div w:id="26805839">
          <w:marLeft w:val="0"/>
          <w:marRight w:val="0"/>
          <w:marTop w:val="0"/>
          <w:marBottom w:val="0"/>
          <w:divBdr>
            <w:top w:val="none" w:sz="0" w:space="0" w:color="auto"/>
            <w:left w:val="none" w:sz="0" w:space="0" w:color="auto"/>
            <w:bottom w:val="none" w:sz="0" w:space="0" w:color="auto"/>
            <w:right w:val="none" w:sz="0" w:space="0" w:color="auto"/>
          </w:divBdr>
        </w:div>
        <w:div w:id="416366783">
          <w:marLeft w:val="0"/>
          <w:marRight w:val="0"/>
          <w:marTop w:val="0"/>
          <w:marBottom w:val="0"/>
          <w:divBdr>
            <w:top w:val="none" w:sz="0" w:space="0" w:color="auto"/>
            <w:left w:val="none" w:sz="0" w:space="0" w:color="auto"/>
            <w:bottom w:val="none" w:sz="0" w:space="0" w:color="auto"/>
            <w:right w:val="none" w:sz="0" w:space="0" w:color="auto"/>
          </w:divBdr>
        </w:div>
        <w:div w:id="180241883">
          <w:marLeft w:val="0"/>
          <w:marRight w:val="0"/>
          <w:marTop w:val="0"/>
          <w:marBottom w:val="0"/>
          <w:divBdr>
            <w:top w:val="none" w:sz="0" w:space="0" w:color="auto"/>
            <w:left w:val="none" w:sz="0" w:space="0" w:color="auto"/>
            <w:bottom w:val="none" w:sz="0" w:space="0" w:color="auto"/>
            <w:right w:val="none" w:sz="0" w:space="0" w:color="auto"/>
          </w:divBdr>
        </w:div>
        <w:div w:id="123814787">
          <w:marLeft w:val="0"/>
          <w:marRight w:val="0"/>
          <w:marTop w:val="0"/>
          <w:marBottom w:val="0"/>
          <w:divBdr>
            <w:top w:val="none" w:sz="0" w:space="0" w:color="auto"/>
            <w:left w:val="none" w:sz="0" w:space="0" w:color="auto"/>
            <w:bottom w:val="none" w:sz="0" w:space="0" w:color="auto"/>
            <w:right w:val="none" w:sz="0" w:space="0" w:color="auto"/>
          </w:divBdr>
        </w:div>
        <w:div w:id="644042496">
          <w:marLeft w:val="0"/>
          <w:marRight w:val="0"/>
          <w:marTop w:val="0"/>
          <w:marBottom w:val="0"/>
          <w:divBdr>
            <w:top w:val="none" w:sz="0" w:space="0" w:color="auto"/>
            <w:left w:val="none" w:sz="0" w:space="0" w:color="auto"/>
            <w:bottom w:val="none" w:sz="0" w:space="0" w:color="auto"/>
            <w:right w:val="none" w:sz="0" w:space="0" w:color="auto"/>
          </w:divBdr>
        </w:div>
        <w:div w:id="1368725471">
          <w:marLeft w:val="0"/>
          <w:marRight w:val="0"/>
          <w:marTop w:val="0"/>
          <w:marBottom w:val="0"/>
          <w:divBdr>
            <w:top w:val="none" w:sz="0" w:space="0" w:color="auto"/>
            <w:left w:val="none" w:sz="0" w:space="0" w:color="auto"/>
            <w:bottom w:val="none" w:sz="0" w:space="0" w:color="auto"/>
            <w:right w:val="none" w:sz="0" w:space="0" w:color="auto"/>
          </w:divBdr>
        </w:div>
        <w:div w:id="1388721480">
          <w:marLeft w:val="0"/>
          <w:marRight w:val="0"/>
          <w:marTop w:val="0"/>
          <w:marBottom w:val="0"/>
          <w:divBdr>
            <w:top w:val="none" w:sz="0" w:space="0" w:color="auto"/>
            <w:left w:val="none" w:sz="0" w:space="0" w:color="auto"/>
            <w:bottom w:val="none" w:sz="0" w:space="0" w:color="auto"/>
            <w:right w:val="none" w:sz="0" w:space="0" w:color="auto"/>
          </w:divBdr>
        </w:div>
        <w:div w:id="268121922">
          <w:marLeft w:val="0"/>
          <w:marRight w:val="0"/>
          <w:marTop w:val="0"/>
          <w:marBottom w:val="0"/>
          <w:divBdr>
            <w:top w:val="none" w:sz="0" w:space="0" w:color="auto"/>
            <w:left w:val="none" w:sz="0" w:space="0" w:color="auto"/>
            <w:bottom w:val="none" w:sz="0" w:space="0" w:color="auto"/>
            <w:right w:val="none" w:sz="0" w:space="0" w:color="auto"/>
          </w:divBdr>
        </w:div>
        <w:div w:id="1716001293">
          <w:marLeft w:val="0"/>
          <w:marRight w:val="0"/>
          <w:marTop w:val="0"/>
          <w:marBottom w:val="0"/>
          <w:divBdr>
            <w:top w:val="none" w:sz="0" w:space="0" w:color="auto"/>
            <w:left w:val="none" w:sz="0" w:space="0" w:color="auto"/>
            <w:bottom w:val="none" w:sz="0" w:space="0" w:color="auto"/>
            <w:right w:val="none" w:sz="0" w:space="0" w:color="auto"/>
          </w:divBdr>
        </w:div>
        <w:div w:id="10106080">
          <w:marLeft w:val="0"/>
          <w:marRight w:val="0"/>
          <w:marTop w:val="0"/>
          <w:marBottom w:val="0"/>
          <w:divBdr>
            <w:top w:val="none" w:sz="0" w:space="0" w:color="auto"/>
            <w:left w:val="none" w:sz="0" w:space="0" w:color="auto"/>
            <w:bottom w:val="none" w:sz="0" w:space="0" w:color="auto"/>
            <w:right w:val="none" w:sz="0" w:space="0" w:color="auto"/>
          </w:divBdr>
        </w:div>
        <w:div w:id="2060935678">
          <w:marLeft w:val="0"/>
          <w:marRight w:val="0"/>
          <w:marTop w:val="0"/>
          <w:marBottom w:val="0"/>
          <w:divBdr>
            <w:top w:val="none" w:sz="0" w:space="0" w:color="auto"/>
            <w:left w:val="none" w:sz="0" w:space="0" w:color="auto"/>
            <w:bottom w:val="none" w:sz="0" w:space="0" w:color="auto"/>
            <w:right w:val="none" w:sz="0" w:space="0" w:color="auto"/>
          </w:divBdr>
        </w:div>
        <w:div w:id="2085375441">
          <w:marLeft w:val="0"/>
          <w:marRight w:val="0"/>
          <w:marTop w:val="0"/>
          <w:marBottom w:val="0"/>
          <w:divBdr>
            <w:top w:val="none" w:sz="0" w:space="0" w:color="auto"/>
            <w:left w:val="none" w:sz="0" w:space="0" w:color="auto"/>
            <w:bottom w:val="none" w:sz="0" w:space="0" w:color="auto"/>
            <w:right w:val="none" w:sz="0" w:space="0" w:color="auto"/>
          </w:divBdr>
        </w:div>
        <w:div w:id="2082369538">
          <w:marLeft w:val="0"/>
          <w:marRight w:val="0"/>
          <w:marTop w:val="0"/>
          <w:marBottom w:val="0"/>
          <w:divBdr>
            <w:top w:val="none" w:sz="0" w:space="0" w:color="auto"/>
            <w:left w:val="none" w:sz="0" w:space="0" w:color="auto"/>
            <w:bottom w:val="none" w:sz="0" w:space="0" w:color="auto"/>
            <w:right w:val="none" w:sz="0" w:space="0" w:color="auto"/>
          </w:divBdr>
        </w:div>
        <w:div w:id="939070059">
          <w:marLeft w:val="0"/>
          <w:marRight w:val="0"/>
          <w:marTop w:val="0"/>
          <w:marBottom w:val="0"/>
          <w:divBdr>
            <w:top w:val="none" w:sz="0" w:space="0" w:color="auto"/>
            <w:left w:val="none" w:sz="0" w:space="0" w:color="auto"/>
            <w:bottom w:val="none" w:sz="0" w:space="0" w:color="auto"/>
            <w:right w:val="none" w:sz="0" w:space="0" w:color="auto"/>
          </w:divBdr>
        </w:div>
        <w:div w:id="760225837">
          <w:marLeft w:val="0"/>
          <w:marRight w:val="0"/>
          <w:marTop w:val="0"/>
          <w:marBottom w:val="0"/>
          <w:divBdr>
            <w:top w:val="none" w:sz="0" w:space="0" w:color="auto"/>
            <w:left w:val="none" w:sz="0" w:space="0" w:color="auto"/>
            <w:bottom w:val="none" w:sz="0" w:space="0" w:color="auto"/>
            <w:right w:val="none" w:sz="0" w:space="0" w:color="auto"/>
          </w:divBdr>
        </w:div>
        <w:div w:id="1956712669">
          <w:marLeft w:val="0"/>
          <w:marRight w:val="0"/>
          <w:marTop w:val="0"/>
          <w:marBottom w:val="0"/>
          <w:divBdr>
            <w:top w:val="none" w:sz="0" w:space="0" w:color="auto"/>
            <w:left w:val="none" w:sz="0" w:space="0" w:color="auto"/>
            <w:bottom w:val="none" w:sz="0" w:space="0" w:color="auto"/>
            <w:right w:val="none" w:sz="0" w:space="0" w:color="auto"/>
          </w:divBdr>
        </w:div>
        <w:div w:id="2116755032">
          <w:marLeft w:val="0"/>
          <w:marRight w:val="0"/>
          <w:marTop w:val="0"/>
          <w:marBottom w:val="0"/>
          <w:divBdr>
            <w:top w:val="none" w:sz="0" w:space="0" w:color="auto"/>
            <w:left w:val="none" w:sz="0" w:space="0" w:color="auto"/>
            <w:bottom w:val="none" w:sz="0" w:space="0" w:color="auto"/>
            <w:right w:val="none" w:sz="0" w:space="0" w:color="auto"/>
          </w:divBdr>
        </w:div>
        <w:div w:id="390544628">
          <w:marLeft w:val="0"/>
          <w:marRight w:val="0"/>
          <w:marTop w:val="0"/>
          <w:marBottom w:val="0"/>
          <w:divBdr>
            <w:top w:val="none" w:sz="0" w:space="0" w:color="auto"/>
            <w:left w:val="none" w:sz="0" w:space="0" w:color="auto"/>
            <w:bottom w:val="none" w:sz="0" w:space="0" w:color="auto"/>
            <w:right w:val="none" w:sz="0" w:space="0" w:color="auto"/>
          </w:divBdr>
        </w:div>
        <w:div w:id="80952599">
          <w:marLeft w:val="0"/>
          <w:marRight w:val="0"/>
          <w:marTop w:val="0"/>
          <w:marBottom w:val="0"/>
          <w:divBdr>
            <w:top w:val="none" w:sz="0" w:space="0" w:color="auto"/>
            <w:left w:val="none" w:sz="0" w:space="0" w:color="auto"/>
            <w:bottom w:val="none" w:sz="0" w:space="0" w:color="auto"/>
            <w:right w:val="none" w:sz="0" w:space="0" w:color="auto"/>
          </w:divBdr>
        </w:div>
        <w:div w:id="831944211">
          <w:marLeft w:val="0"/>
          <w:marRight w:val="0"/>
          <w:marTop w:val="0"/>
          <w:marBottom w:val="0"/>
          <w:divBdr>
            <w:top w:val="none" w:sz="0" w:space="0" w:color="auto"/>
            <w:left w:val="none" w:sz="0" w:space="0" w:color="auto"/>
            <w:bottom w:val="none" w:sz="0" w:space="0" w:color="auto"/>
            <w:right w:val="none" w:sz="0" w:space="0" w:color="auto"/>
          </w:divBdr>
        </w:div>
        <w:div w:id="1447196968">
          <w:marLeft w:val="0"/>
          <w:marRight w:val="0"/>
          <w:marTop w:val="0"/>
          <w:marBottom w:val="0"/>
          <w:divBdr>
            <w:top w:val="none" w:sz="0" w:space="0" w:color="auto"/>
            <w:left w:val="none" w:sz="0" w:space="0" w:color="auto"/>
            <w:bottom w:val="none" w:sz="0" w:space="0" w:color="auto"/>
            <w:right w:val="none" w:sz="0" w:space="0" w:color="auto"/>
          </w:divBdr>
        </w:div>
        <w:div w:id="316080296">
          <w:marLeft w:val="0"/>
          <w:marRight w:val="0"/>
          <w:marTop w:val="0"/>
          <w:marBottom w:val="0"/>
          <w:divBdr>
            <w:top w:val="none" w:sz="0" w:space="0" w:color="auto"/>
            <w:left w:val="none" w:sz="0" w:space="0" w:color="auto"/>
            <w:bottom w:val="none" w:sz="0" w:space="0" w:color="auto"/>
            <w:right w:val="none" w:sz="0" w:space="0" w:color="auto"/>
          </w:divBdr>
        </w:div>
        <w:div w:id="601690814">
          <w:marLeft w:val="0"/>
          <w:marRight w:val="0"/>
          <w:marTop w:val="0"/>
          <w:marBottom w:val="0"/>
          <w:divBdr>
            <w:top w:val="none" w:sz="0" w:space="0" w:color="auto"/>
            <w:left w:val="none" w:sz="0" w:space="0" w:color="auto"/>
            <w:bottom w:val="none" w:sz="0" w:space="0" w:color="auto"/>
            <w:right w:val="none" w:sz="0" w:space="0" w:color="auto"/>
          </w:divBdr>
        </w:div>
        <w:div w:id="259030292">
          <w:marLeft w:val="0"/>
          <w:marRight w:val="0"/>
          <w:marTop w:val="0"/>
          <w:marBottom w:val="0"/>
          <w:divBdr>
            <w:top w:val="none" w:sz="0" w:space="0" w:color="auto"/>
            <w:left w:val="none" w:sz="0" w:space="0" w:color="auto"/>
            <w:bottom w:val="none" w:sz="0" w:space="0" w:color="auto"/>
            <w:right w:val="none" w:sz="0" w:space="0" w:color="auto"/>
          </w:divBdr>
        </w:div>
        <w:div w:id="300112622">
          <w:marLeft w:val="0"/>
          <w:marRight w:val="0"/>
          <w:marTop w:val="0"/>
          <w:marBottom w:val="0"/>
          <w:divBdr>
            <w:top w:val="none" w:sz="0" w:space="0" w:color="auto"/>
            <w:left w:val="none" w:sz="0" w:space="0" w:color="auto"/>
            <w:bottom w:val="none" w:sz="0" w:space="0" w:color="auto"/>
            <w:right w:val="none" w:sz="0" w:space="0" w:color="auto"/>
          </w:divBdr>
        </w:div>
        <w:div w:id="140391258">
          <w:marLeft w:val="0"/>
          <w:marRight w:val="0"/>
          <w:marTop w:val="0"/>
          <w:marBottom w:val="0"/>
          <w:divBdr>
            <w:top w:val="none" w:sz="0" w:space="0" w:color="auto"/>
            <w:left w:val="none" w:sz="0" w:space="0" w:color="auto"/>
            <w:bottom w:val="none" w:sz="0" w:space="0" w:color="auto"/>
            <w:right w:val="none" w:sz="0" w:space="0" w:color="auto"/>
          </w:divBdr>
        </w:div>
        <w:div w:id="606884787">
          <w:marLeft w:val="0"/>
          <w:marRight w:val="0"/>
          <w:marTop w:val="0"/>
          <w:marBottom w:val="0"/>
          <w:divBdr>
            <w:top w:val="none" w:sz="0" w:space="0" w:color="auto"/>
            <w:left w:val="none" w:sz="0" w:space="0" w:color="auto"/>
            <w:bottom w:val="none" w:sz="0" w:space="0" w:color="auto"/>
            <w:right w:val="none" w:sz="0" w:space="0" w:color="auto"/>
          </w:divBdr>
        </w:div>
        <w:div w:id="199557691">
          <w:marLeft w:val="0"/>
          <w:marRight w:val="0"/>
          <w:marTop w:val="0"/>
          <w:marBottom w:val="0"/>
          <w:divBdr>
            <w:top w:val="none" w:sz="0" w:space="0" w:color="auto"/>
            <w:left w:val="none" w:sz="0" w:space="0" w:color="auto"/>
            <w:bottom w:val="none" w:sz="0" w:space="0" w:color="auto"/>
            <w:right w:val="none" w:sz="0" w:space="0" w:color="auto"/>
          </w:divBdr>
        </w:div>
        <w:div w:id="275674642">
          <w:marLeft w:val="0"/>
          <w:marRight w:val="0"/>
          <w:marTop w:val="0"/>
          <w:marBottom w:val="0"/>
          <w:divBdr>
            <w:top w:val="none" w:sz="0" w:space="0" w:color="auto"/>
            <w:left w:val="none" w:sz="0" w:space="0" w:color="auto"/>
            <w:bottom w:val="none" w:sz="0" w:space="0" w:color="auto"/>
            <w:right w:val="none" w:sz="0" w:space="0" w:color="auto"/>
          </w:divBdr>
        </w:div>
        <w:div w:id="1155217352">
          <w:marLeft w:val="0"/>
          <w:marRight w:val="0"/>
          <w:marTop w:val="0"/>
          <w:marBottom w:val="0"/>
          <w:divBdr>
            <w:top w:val="none" w:sz="0" w:space="0" w:color="auto"/>
            <w:left w:val="none" w:sz="0" w:space="0" w:color="auto"/>
            <w:bottom w:val="none" w:sz="0" w:space="0" w:color="auto"/>
            <w:right w:val="none" w:sz="0" w:space="0" w:color="auto"/>
          </w:divBdr>
        </w:div>
        <w:div w:id="139199804">
          <w:marLeft w:val="0"/>
          <w:marRight w:val="0"/>
          <w:marTop w:val="0"/>
          <w:marBottom w:val="0"/>
          <w:divBdr>
            <w:top w:val="none" w:sz="0" w:space="0" w:color="auto"/>
            <w:left w:val="none" w:sz="0" w:space="0" w:color="auto"/>
            <w:bottom w:val="none" w:sz="0" w:space="0" w:color="auto"/>
            <w:right w:val="none" w:sz="0" w:space="0" w:color="auto"/>
          </w:divBdr>
        </w:div>
        <w:div w:id="1596011935">
          <w:marLeft w:val="0"/>
          <w:marRight w:val="0"/>
          <w:marTop w:val="0"/>
          <w:marBottom w:val="0"/>
          <w:divBdr>
            <w:top w:val="none" w:sz="0" w:space="0" w:color="auto"/>
            <w:left w:val="none" w:sz="0" w:space="0" w:color="auto"/>
            <w:bottom w:val="none" w:sz="0" w:space="0" w:color="auto"/>
            <w:right w:val="none" w:sz="0" w:space="0" w:color="auto"/>
          </w:divBdr>
        </w:div>
        <w:div w:id="755904778">
          <w:marLeft w:val="0"/>
          <w:marRight w:val="0"/>
          <w:marTop w:val="0"/>
          <w:marBottom w:val="0"/>
          <w:divBdr>
            <w:top w:val="none" w:sz="0" w:space="0" w:color="auto"/>
            <w:left w:val="none" w:sz="0" w:space="0" w:color="auto"/>
            <w:bottom w:val="none" w:sz="0" w:space="0" w:color="auto"/>
            <w:right w:val="none" w:sz="0" w:space="0" w:color="auto"/>
          </w:divBdr>
        </w:div>
        <w:div w:id="1852258205">
          <w:marLeft w:val="0"/>
          <w:marRight w:val="0"/>
          <w:marTop w:val="0"/>
          <w:marBottom w:val="0"/>
          <w:divBdr>
            <w:top w:val="none" w:sz="0" w:space="0" w:color="auto"/>
            <w:left w:val="none" w:sz="0" w:space="0" w:color="auto"/>
            <w:bottom w:val="none" w:sz="0" w:space="0" w:color="auto"/>
            <w:right w:val="none" w:sz="0" w:space="0" w:color="auto"/>
          </w:divBdr>
        </w:div>
        <w:div w:id="356005651">
          <w:marLeft w:val="0"/>
          <w:marRight w:val="0"/>
          <w:marTop w:val="0"/>
          <w:marBottom w:val="0"/>
          <w:divBdr>
            <w:top w:val="none" w:sz="0" w:space="0" w:color="auto"/>
            <w:left w:val="none" w:sz="0" w:space="0" w:color="auto"/>
            <w:bottom w:val="none" w:sz="0" w:space="0" w:color="auto"/>
            <w:right w:val="none" w:sz="0" w:space="0" w:color="auto"/>
          </w:divBdr>
        </w:div>
        <w:div w:id="1698658362">
          <w:marLeft w:val="0"/>
          <w:marRight w:val="0"/>
          <w:marTop w:val="0"/>
          <w:marBottom w:val="0"/>
          <w:divBdr>
            <w:top w:val="none" w:sz="0" w:space="0" w:color="auto"/>
            <w:left w:val="none" w:sz="0" w:space="0" w:color="auto"/>
            <w:bottom w:val="none" w:sz="0" w:space="0" w:color="auto"/>
            <w:right w:val="none" w:sz="0" w:space="0" w:color="auto"/>
          </w:divBdr>
        </w:div>
        <w:div w:id="43065707">
          <w:marLeft w:val="0"/>
          <w:marRight w:val="0"/>
          <w:marTop w:val="0"/>
          <w:marBottom w:val="0"/>
          <w:divBdr>
            <w:top w:val="none" w:sz="0" w:space="0" w:color="auto"/>
            <w:left w:val="none" w:sz="0" w:space="0" w:color="auto"/>
            <w:bottom w:val="none" w:sz="0" w:space="0" w:color="auto"/>
            <w:right w:val="none" w:sz="0" w:space="0" w:color="auto"/>
          </w:divBdr>
        </w:div>
        <w:div w:id="494225609">
          <w:marLeft w:val="0"/>
          <w:marRight w:val="0"/>
          <w:marTop w:val="0"/>
          <w:marBottom w:val="0"/>
          <w:divBdr>
            <w:top w:val="none" w:sz="0" w:space="0" w:color="auto"/>
            <w:left w:val="none" w:sz="0" w:space="0" w:color="auto"/>
            <w:bottom w:val="none" w:sz="0" w:space="0" w:color="auto"/>
            <w:right w:val="none" w:sz="0" w:space="0" w:color="auto"/>
          </w:divBdr>
        </w:div>
        <w:div w:id="1655256631">
          <w:marLeft w:val="0"/>
          <w:marRight w:val="0"/>
          <w:marTop w:val="0"/>
          <w:marBottom w:val="0"/>
          <w:divBdr>
            <w:top w:val="none" w:sz="0" w:space="0" w:color="auto"/>
            <w:left w:val="none" w:sz="0" w:space="0" w:color="auto"/>
            <w:bottom w:val="none" w:sz="0" w:space="0" w:color="auto"/>
            <w:right w:val="none" w:sz="0" w:space="0" w:color="auto"/>
          </w:divBdr>
        </w:div>
        <w:div w:id="1629121781">
          <w:marLeft w:val="0"/>
          <w:marRight w:val="0"/>
          <w:marTop w:val="0"/>
          <w:marBottom w:val="0"/>
          <w:divBdr>
            <w:top w:val="none" w:sz="0" w:space="0" w:color="auto"/>
            <w:left w:val="none" w:sz="0" w:space="0" w:color="auto"/>
            <w:bottom w:val="none" w:sz="0" w:space="0" w:color="auto"/>
            <w:right w:val="none" w:sz="0" w:space="0" w:color="auto"/>
          </w:divBdr>
        </w:div>
        <w:div w:id="535197158">
          <w:marLeft w:val="0"/>
          <w:marRight w:val="0"/>
          <w:marTop w:val="0"/>
          <w:marBottom w:val="0"/>
          <w:divBdr>
            <w:top w:val="none" w:sz="0" w:space="0" w:color="auto"/>
            <w:left w:val="none" w:sz="0" w:space="0" w:color="auto"/>
            <w:bottom w:val="none" w:sz="0" w:space="0" w:color="auto"/>
            <w:right w:val="none" w:sz="0" w:space="0" w:color="auto"/>
          </w:divBdr>
        </w:div>
        <w:div w:id="852497242">
          <w:marLeft w:val="0"/>
          <w:marRight w:val="0"/>
          <w:marTop w:val="0"/>
          <w:marBottom w:val="0"/>
          <w:divBdr>
            <w:top w:val="none" w:sz="0" w:space="0" w:color="auto"/>
            <w:left w:val="none" w:sz="0" w:space="0" w:color="auto"/>
            <w:bottom w:val="none" w:sz="0" w:space="0" w:color="auto"/>
            <w:right w:val="none" w:sz="0" w:space="0" w:color="auto"/>
          </w:divBdr>
        </w:div>
        <w:div w:id="1610897010">
          <w:marLeft w:val="0"/>
          <w:marRight w:val="0"/>
          <w:marTop w:val="0"/>
          <w:marBottom w:val="0"/>
          <w:divBdr>
            <w:top w:val="none" w:sz="0" w:space="0" w:color="auto"/>
            <w:left w:val="none" w:sz="0" w:space="0" w:color="auto"/>
            <w:bottom w:val="none" w:sz="0" w:space="0" w:color="auto"/>
            <w:right w:val="none" w:sz="0" w:space="0" w:color="auto"/>
          </w:divBdr>
        </w:div>
        <w:div w:id="1644892301">
          <w:marLeft w:val="0"/>
          <w:marRight w:val="0"/>
          <w:marTop w:val="0"/>
          <w:marBottom w:val="0"/>
          <w:divBdr>
            <w:top w:val="none" w:sz="0" w:space="0" w:color="auto"/>
            <w:left w:val="none" w:sz="0" w:space="0" w:color="auto"/>
            <w:bottom w:val="none" w:sz="0" w:space="0" w:color="auto"/>
            <w:right w:val="none" w:sz="0" w:space="0" w:color="auto"/>
          </w:divBdr>
        </w:div>
        <w:div w:id="1867984777">
          <w:marLeft w:val="0"/>
          <w:marRight w:val="0"/>
          <w:marTop w:val="0"/>
          <w:marBottom w:val="0"/>
          <w:divBdr>
            <w:top w:val="none" w:sz="0" w:space="0" w:color="auto"/>
            <w:left w:val="none" w:sz="0" w:space="0" w:color="auto"/>
            <w:bottom w:val="none" w:sz="0" w:space="0" w:color="auto"/>
            <w:right w:val="none" w:sz="0" w:space="0" w:color="auto"/>
          </w:divBdr>
        </w:div>
        <w:div w:id="691303398">
          <w:marLeft w:val="0"/>
          <w:marRight w:val="0"/>
          <w:marTop w:val="0"/>
          <w:marBottom w:val="0"/>
          <w:divBdr>
            <w:top w:val="none" w:sz="0" w:space="0" w:color="auto"/>
            <w:left w:val="none" w:sz="0" w:space="0" w:color="auto"/>
            <w:bottom w:val="none" w:sz="0" w:space="0" w:color="auto"/>
            <w:right w:val="none" w:sz="0" w:space="0" w:color="auto"/>
          </w:divBdr>
        </w:div>
        <w:div w:id="1815441950">
          <w:marLeft w:val="0"/>
          <w:marRight w:val="0"/>
          <w:marTop w:val="0"/>
          <w:marBottom w:val="0"/>
          <w:divBdr>
            <w:top w:val="none" w:sz="0" w:space="0" w:color="auto"/>
            <w:left w:val="none" w:sz="0" w:space="0" w:color="auto"/>
            <w:bottom w:val="none" w:sz="0" w:space="0" w:color="auto"/>
            <w:right w:val="none" w:sz="0" w:space="0" w:color="auto"/>
          </w:divBdr>
        </w:div>
        <w:div w:id="93478847">
          <w:marLeft w:val="0"/>
          <w:marRight w:val="0"/>
          <w:marTop w:val="0"/>
          <w:marBottom w:val="0"/>
          <w:divBdr>
            <w:top w:val="none" w:sz="0" w:space="0" w:color="auto"/>
            <w:left w:val="none" w:sz="0" w:space="0" w:color="auto"/>
            <w:bottom w:val="none" w:sz="0" w:space="0" w:color="auto"/>
            <w:right w:val="none" w:sz="0" w:space="0" w:color="auto"/>
          </w:divBdr>
        </w:div>
        <w:div w:id="1021516997">
          <w:marLeft w:val="0"/>
          <w:marRight w:val="0"/>
          <w:marTop w:val="0"/>
          <w:marBottom w:val="0"/>
          <w:divBdr>
            <w:top w:val="none" w:sz="0" w:space="0" w:color="auto"/>
            <w:left w:val="none" w:sz="0" w:space="0" w:color="auto"/>
            <w:bottom w:val="none" w:sz="0" w:space="0" w:color="auto"/>
            <w:right w:val="none" w:sz="0" w:space="0" w:color="auto"/>
          </w:divBdr>
        </w:div>
        <w:div w:id="891044310">
          <w:marLeft w:val="0"/>
          <w:marRight w:val="0"/>
          <w:marTop w:val="0"/>
          <w:marBottom w:val="0"/>
          <w:divBdr>
            <w:top w:val="none" w:sz="0" w:space="0" w:color="auto"/>
            <w:left w:val="none" w:sz="0" w:space="0" w:color="auto"/>
            <w:bottom w:val="none" w:sz="0" w:space="0" w:color="auto"/>
            <w:right w:val="none" w:sz="0" w:space="0" w:color="auto"/>
          </w:divBdr>
        </w:div>
        <w:div w:id="1048531269">
          <w:marLeft w:val="0"/>
          <w:marRight w:val="0"/>
          <w:marTop w:val="0"/>
          <w:marBottom w:val="0"/>
          <w:divBdr>
            <w:top w:val="none" w:sz="0" w:space="0" w:color="auto"/>
            <w:left w:val="none" w:sz="0" w:space="0" w:color="auto"/>
            <w:bottom w:val="none" w:sz="0" w:space="0" w:color="auto"/>
            <w:right w:val="none" w:sz="0" w:space="0" w:color="auto"/>
          </w:divBdr>
        </w:div>
        <w:div w:id="1925842304">
          <w:marLeft w:val="0"/>
          <w:marRight w:val="0"/>
          <w:marTop w:val="0"/>
          <w:marBottom w:val="0"/>
          <w:divBdr>
            <w:top w:val="none" w:sz="0" w:space="0" w:color="auto"/>
            <w:left w:val="none" w:sz="0" w:space="0" w:color="auto"/>
            <w:bottom w:val="none" w:sz="0" w:space="0" w:color="auto"/>
            <w:right w:val="none" w:sz="0" w:space="0" w:color="auto"/>
          </w:divBdr>
        </w:div>
        <w:div w:id="263997133">
          <w:marLeft w:val="0"/>
          <w:marRight w:val="0"/>
          <w:marTop w:val="0"/>
          <w:marBottom w:val="0"/>
          <w:divBdr>
            <w:top w:val="none" w:sz="0" w:space="0" w:color="auto"/>
            <w:left w:val="none" w:sz="0" w:space="0" w:color="auto"/>
            <w:bottom w:val="none" w:sz="0" w:space="0" w:color="auto"/>
            <w:right w:val="none" w:sz="0" w:space="0" w:color="auto"/>
          </w:divBdr>
        </w:div>
        <w:div w:id="992216142">
          <w:marLeft w:val="0"/>
          <w:marRight w:val="0"/>
          <w:marTop w:val="0"/>
          <w:marBottom w:val="0"/>
          <w:divBdr>
            <w:top w:val="none" w:sz="0" w:space="0" w:color="auto"/>
            <w:left w:val="none" w:sz="0" w:space="0" w:color="auto"/>
            <w:bottom w:val="none" w:sz="0" w:space="0" w:color="auto"/>
            <w:right w:val="none" w:sz="0" w:space="0" w:color="auto"/>
          </w:divBdr>
        </w:div>
        <w:div w:id="539971718">
          <w:marLeft w:val="0"/>
          <w:marRight w:val="0"/>
          <w:marTop w:val="0"/>
          <w:marBottom w:val="0"/>
          <w:divBdr>
            <w:top w:val="none" w:sz="0" w:space="0" w:color="auto"/>
            <w:left w:val="none" w:sz="0" w:space="0" w:color="auto"/>
            <w:bottom w:val="none" w:sz="0" w:space="0" w:color="auto"/>
            <w:right w:val="none" w:sz="0" w:space="0" w:color="auto"/>
          </w:divBdr>
        </w:div>
        <w:div w:id="1323774881">
          <w:marLeft w:val="0"/>
          <w:marRight w:val="0"/>
          <w:marTop w:val="0"/>
          <w:marBottom w:val="0"/>
          <w:divBdr>
            <w:top w:val="none" w:sz="0" w:space="0" w:color="auto"/>
            <w:left w:val="none" w:sz="0" w:space="0" w:color="auto"/>
            <w:bottom w:val="none" w:sz="0" w:space="0" w:color="auto"/>
            <w:right w:val="none" w:sz="0" w:space="0" w:color="auto"/>
          </w:divBdr>
        </w:div>
        <w:div w:id="1082676208">
          <w:marLeft w:val="0"/>
          <w:marRight w:val="0"/>
          <w:marTop w:val="0"/>
          <w:marBottom w:val="0"/>
          <w:divBdr>
            <w:top w:val="none" w:sz="0" w:space="0" w:color="auto"/>
            <w:left w:val="none" w:sz="0" w:space="0" w:color="auto"/>
            <w:bottom w:val="none" w:sz="0" w:space="0" w:color="auto"/>
            <w:right w:val="none" w:sz="0" w:space="0" w:color="auto"/>
          </w:divBdr>
        </w:div>
        <w:div w:id="1100569468">
          <w:marLeft w:val="0"/>
          <w:marRight w:val="0"/>
          <w:marTop w:val="0"/>
          <w:marBottom w:val="0"/>
          <w:divBdr>
            <w:top w:val="none" w:sz="0" w:space="0" w:color="auto"/>
            <w:left w:val="none" w:sz="0" w:space="0" w:color="auto"/>
            <w:bottom w:val="none" w:sz="0" w:space="0" w:color="auto"/>
            <w:right w:val="none" w:sz="0" w:space="0" w:color="auto"/>
          </w:divBdr>
        </w:div>
        <w:div w:id="936332027">
          <w:marLeft w:val="0"/>
          <w:marRight w:val="0"/>
          <w:marTop w:val="0"/>
          <w:marBottom w:val="0"/>
          <w:divBdr>
            <w:top w:val="none" w:sz="0" w:space="0" w:color="auto"/>
            <w:left w:val="none" w:sz="0" w:space="0" w:color="auto"/>
            <w:bottom w:val="none" w:sz="0" w:space="0" w:color="auto"/>
            <w:right w:val="none" w:sz="0" w:space="0" w:color="auto"/>
          </w:divBdr>
        </w:div>
        <w:div w:id="551236375">
          <w:marLeft w:val="0"/>
          <w:marRight w:val="0"/>
          <w:marTop w:val="0"/>
          <w:marBottom w:val="0"/>
          <w:divBdr>
            <w:top w:val="none" w:sz="0" w:space="0" w:color="auto"/>
            <w:left w:val="none" w:sz="0" w:space="0" w:color="auto"/>
            <w:bottom w:val="none" w:sz="0" w:space="0" w:color="auto"/>
            <w:right w:val="none" w:sz="0" w:space="0" w:color="auto"/>
          </w:divBdr>
        </w:div>
        <w:div w:id="387076692">
          <w:marLeft w:val="0"/>
          <w:marRight w:val="0"/>
          <w:marTop w:val="0"/>
          <w:marBottom w:val="0"/>
          <w:divBdr>
            <w:top w:val="none" w:sz="0" w:space="0" w:color="auto"/>
            <w:left w:val="none" w:sz="0" w:space="0" w:color="auto"/>
            <w:bottom w:val="none" w:sz="0" w:space="0" w:color="auto"/>
            <w:right w:val="none" w:sz="0" w:space="0" w:color="auto"/>
          </w:divBdr>
        </w:div>
        <w:div w:id="2141412590">
          <w:marLeft w:val="0"/>
          <w:marRight w:val="0"/>
          <w:marTop w:val="0"/>
          <w:marBottom w:val="0"/>
          <w:divBdr>
            <w:top w:val="none" w:sz="0" w:space="0" w:color="auto"/>
            <w:left w:val="none" w:sz="0" w:space="0" w:color="auto"/>
            <w:bottom w:val="none" w:sz="0" w:space="0" w:color="auto"/>
            <w:right w:val="none" w:sz="0" w:space="0" w:color="auto"/>
          </w:divBdr>
        </w:div>
        <w:div w:id="921569166">
          <w:marLeft w:val="0"/>
          <w:marRight w:val="0"/>
          <w:marTop w:val="0"/>
          <w:marBottom w:val="0"/>
          <w:divBdr>
            <w:top w:val="none" w:sz="0" w:space="0" w:color="auto"/>
            <w:left w:val="none" w:sz="0" w:space="0" w:color="auto"/>
            <w:bottom w:val="none" w:sz="0" w:space="0" w:color="auto"/>
            <w:right w:val="none" w:sz="0" w:space="0" w:color="auto"/>
          </w:divBdr>
        </w:div>
        <w:div w:id="1862355658">
          <w:marLeft w:val="0"/>
          <w:marRight w:val="0"/>
          <w:marTop w:val="0"/>
          <w:marBottom w:val="0"/>
          <w:divBdr>
            <w:top w:val="none" w:sz="0" w:space="0" w:color="auto"/>
            <w:left w:val="none" w:sz="0" w:space="0" w:color="auto"/>
            <w:bottom w:val="none" w:sz="0" w:space="0" w:color="auto"/>
            <w:right w:val="none" w:sz="0" w:space="0" w:color="auto"/>
          </w:divBdr>
        </w:div>
        <w:div w:id="997467059">
          <w:marLeft w:val="0"/>
          <w:marRight w:val="0"/>
          <w:marTop w:val="0"/>
          <w:marBottom w:val="0"/>
          <w:divBdr>
            <w:top w:val="none" w:sz="0" w:space="0" w:color="auto"/>
            <w:left w:val="none" w:sz="0" w:space="0" w:color="auto"/>
            <w:bottom w:val="none" w:sz="0" w:space="0" w:color="auto"/>
            <w:right w:val="none" w:sz="0" w:space="0" w:color="auto"/>
          </w:divBdr>
        </w:div>
        <w:div w:id="602223231">
          <w:marLeft w:val="0"/>
          <w:marRight w:val="0"/>
          <w:marTop w:val="0"/>
          <w:marBottom w:val="0"/>
          <w:divBdr>
            <w:top w:val="none" w:sz="0" w:space="0" w:color="auto"/>
            <w:left w:val="none" w:sz="0" w:space="0" w:color="auto"/>
            <w:bottom w:val="none" w:sz="0" w:space="0" w:color="auto"/>
            <w:right w:val="none" w:sz="0" w:space="0" w:color="auto"/>
          </w:divBdr>
        </w:div>
        <w:div w:id="1393504253">
          <w:marLeft w:val="0"/>
          <w:marRight w:val="0"/>
          <w:marTop w:val="0"/>
          <w:marBottom w:val="0"/>
          <w:divBdr>
            <w:top w:val="none" w:sz="0" w:space="0" w:color="auto"/>
            <w:left w:val="none" w:sz="0" w:space="0" w:color="auto"/>
            <w:bottom w:val="none" w:sz="0" w:space="0" w:color="auto"/>
            <w:right w:val="none" w:sz="0" w:space="0" w:color="auto"/>
          </w:divBdr>
        </w:div>
        <w:div w:id="627468980">
          <w:marLeft w:val="0"/>
          <w:marRight w:val="0"/>
          <w:marTop w:val="0"/>
          <w:marBottom w:val="0"/>
          <w:divBdr>
            <w:top w:val="none" w:sz="0" w:space="0" w:color="auto"/>
            <w:left w:val="none" w:sz="0" w:space="0" w:color="auto"/>
            <w:bottom w:val="none" w:sz="0" w:space="0" w:color="auto"/>
            <w:right w:val="none" w:sz="0" w:space="0" w:color="auto"/>
          </w:divBdr>
        </w:div>
        <w:div w:id="355429916">
          <w:marLeft w:val="0"/>
          <w:marRight w:val="0"/>
          <w:marTop w:val="0"/>
          <w:marBottom w:val="0"/>
          <w:divBdr>
            <w:top w:val="none" w:sz="0" w:space="0" w:color="auto"/>
            <w:left w:val="none" w:sz="0" w:space="0" w:color="auto"/>
            <w:bottom w:val="none" w:sz="0" w:space="0" w:color="auto"/>
            <w:right w:val="none" w:sz="0" w:space="0" w:color="auto"/>
          </w:divBdr>
        </w:div>
        <w:div w:id="1211070363">
          <w:marLeft w:val="0"/>
          <w:marRight w:val="0"/>
          <w:marTop w:val="0"/>
          <w:marBottom w:val="0"/>
          <w:divBdr>
            <w:top w:val="none" w:sz="0" w:space="0" w:color="auto"/>
            <w:left w:val="none" w:sz="0" w:space="0" w:color="auto"/>
            <w:bottom w:val="none" w:sz="0" w:space="0" w:color="auto"/>
            <w:right w:val="none" w:sz="0" w:space="0" w:color="auto"/>
          </w:divBdr>
        </w:div>
        <w:div w:id="263391562">
          <w:marLeft w:val="0"/>
          <w:marRight w:val="0"/>
          <w:marTop w:val="0"/>
          <w:marBottom w:val="0"/>
          <w:divBdr>
            <w:top w:val="none" w:sz="0" w:space="0" w:color="auto"/>
            <w:left w:val="none" w:sz="0" w:space="0" w:color="auto"/>
            <w:bottom w:val="none" w:sz="0" w:space="0" w:color="auto"/>
            <w:right w:val="none" w:sz="0" w:space="0" w:color="auto"/>
          </w:divBdr>
        </w:div>
        <w:div w:id="1912957146">
          <w:marLeft w:val="0"/>
          <w:marRight w:val="0"/>
          <w:marTop w:val="0"/>
          <w:marBottom w:val="0"/>
          <w:divBdr>
            <w:top w:val="none" w:sz="0" w:space="0" w:color="auto"/>
            <w:left w:val="none" w:sz="0" w:space="0" w:color="auto"/>
            <w:bottom w:val="none" w:sz="0" w:space="0" w:color="auto"/>
            <w:right w:val="none" w:sz="0" w:space="0" w:color="auto"/>
          </w:divBdr>
        </w:div>
        <w:div w:id="509947396">
          <w:marLeft w:val="0"/>
          <w:marRight w:val="0"/>
          <w:marTop w:val="0"/>
          <w:marBottom w:val="0"/>
          <w:divBdr>
            <w:top w:val="none" w:sz="0" w:space="0" w:color="auto"/>
            <w:left w:val="none" w:sz="0" w:space="0" w:color="auto"/>
            <w:bottom w:val="none" w:sz="0" w:space="0" w:color="auto"/>
            <w:right w:val="none" w:sz="0" w:space="0" w:color="auto"/>
          </w:divBdr>
        </w:div>
        <w:div w:id="1552573714">
          <w:marLeft w:val="0"/>
          <w:marRight w:val="0"/>
          <w:marTop w:val="0"/>
          <w:marBottom w:val="0"/>
          <w:divBdr>
            <w:top w:val="none" w:sz="0" w:space="0" w:color="auto"/>
            <w:left w:val="none" w:sz="0" w:space="0" w:color="auto"/>
            <w:bottom w:val="none" w:sz="0" w:space="0" w:color="auto"/>
            <w:right w:val="none" w:sz="0" w:space="0" w:color="auto"/>
          </w:divBdr>
        </w:div>
        <w:div w:id="228351580">
          <w:marLeft w:val="0"/>
          <w:marRight w:val="0"/>
          <w:marTop w:val="0"/>
          <w:marBottom w:val="0"/>
          <w:divBdr>
            <w:top w:val="none" w:sz="0" w:space="0" w:color="auto"/>
            <w:left w:val="none" w:sz="0" w:space="0" w:color="auto"/>
            <w:bottom w:val="none" w:sz="0" w:space="0" w:color="auto"/>
            <w:right w:val="none" w:sz="0" w:space="0" w:color="auto"/>
          </w:divBdr>
        </w:div>
        <w:div w:id="521633157">
          <w:marLeft w:val="0"/>
          <w:marRight w:val="0"/>
          <w:marTop w:val="0"/>
          <w:marBottom w:val="0"/>
          <w:divBdr>
            <w:top w:val="none" w:sz="0" w:space="0" w:color="auto"/>
            <w:left w:val="none" w:sz="0" w:space="0" w:color="auto"/>
            <w:bottom w:val="none" w:sz="0" w:space="0" w:color="auto"/>
            <w:right w:val="none" w:sz="0" w:space="0" w:color="auto"/>
          </w:divBdr>
        </w:div>
        <w:div w:id="273171323">
          <w:marLeft w:val="0"/>
          <w:marRight w:val="0"/>
          <w:marTop w:val="0"/>
          <w:marBottom w:val="0"/>
          <w:divBdr>
            <w:top w:val="none" w:sz="0" w:space="0" w:color="auto"/>
            <w:left w:val="none" w:sz="0" w:space="0" w:color="auto"/>
            <w:bottom w:val="none" w:sz="0" w:space="0" w:color="auto"/>
            <w:right w:val="none" w:sz="0" w:space="0" w:color="auto"/>
          </w:divBdr>
        </w:div>
        <w:div w:id="1654330727">
          <w:marLeft w:val="0"/>
          <w:marRight w:val="0"/>
          <w:marTop w:val="0"/>
          <w:marBottom w:val="0"/>
          <w:divBdr>
            <w:top w:val="none" w:sz="0" w:space="0" w:color="auto"/>
            <w:left w:val="none" w:sz="0" w:space="0" w:color="auto"/>
            <w:bottom w:val="none" w:sz="0" w:space="0" w:color="auto"/>
            <w:right w:val="none" w:sz="0" w:space="0" w:color="auto"/>
          </w:divBdr>
        </w:div>
        <w:div w:id="745035549">
          <w:marLeft w:val="0"/>
          <w:marRight w:val="0"/>
          <w:marTop w:val="0"/>
          <w:marBottom w:val="0"/>
          <w:divBdr>
            <w:top w:val="none" w:sz="0" w:space="0" w:color="auto"/>
            <w:left w:val="none" w:sz="0" w:space="0" w:color="auto"/>
            <w:bottom w:val="none" w:sz="0" w:space="0" w:color="auto"/>
            <w:right w:val="none" w:sz="0" w:space="0" w:color="auto"/>
          </w:divBdr>
        </w:div>
        <w:div w:id="306907528">
          <w:marLeft w:val="0"/>
          <w:marRight w:val="0"/>
          <w:marTop w:val="0"/>
          <w:marBottom w:val="0"/>
          <w:divBdr>
            <w:top w:val="none" w:sz="0" w:space="0" w:color="auto"/>
            <w:left w:val="none" w:sz="0" w:space="0" w:color="auto"/>
            <w:bottom w:val="none" w:sz="0" w:space="0" w:color="auto"/>
            <w:right w:val="none" w:sz="0" w:space="0" w:color="auto"/>
          </w:divBdr>
        </w:div>
        <w:div w:id="617564061">
          <w:marLeft w:val="0"/>
          <w:marRight w:val="0"/>
          <w:marTop w:val="0"/>
          <w:marBottom w:val="0"/>
          <w:divBdr>
            <w:top w:val="none" w:sz="0" w:space="0" w:color="auto"/>
            <w:left w:val="none" w:sz="0" w:space="0" w:color="auto"/>
            <w:bottom w:val="none" w:sz="0" w:space="0" w:color="auto"/>
            <w:right w:val="none" w:sz="0" w:space="0" w:color="auto"/>
          </w:divBdr>
        </w:div>
        <w:div w:id="2033650127">
          <w:marLeft w:val="0"/>
          <w:marRight w:val="0"/>
          <w:marTop w:val="0"/>
          <w:marBottom w:val="0"/>
          <w:divBdr>
            <w:top w:val="none" w:sz="0" w:space="0" w:color="auto"/>
            <w:left w:val="none" w:sz="0" w:space="0" w:color="auto"/>
            <w:bottom w:val="none" w:sz="0" w:space="0" w:color="auto"/>
            <w:right w:val="none" w:sz="0" w:space="0" w:color="auto"/>
          </w:divBdr>
        </w:div>
        <w:div w:id="1430276614">
          <w:marLeft w:val="0"/>
          <w:marRight w:val="0"/>
          <w:marTop w:val="0"/>
          <w:marBottom w:val="0"/>
          <w:divBdr>
            <w:top w:val="none" w:sz="0" w:space="0" w:color="auto"/>
            <w:left w:val="none" w:sz="0" w:space="0" w:color="auto"/>
            <w:bottom w:val="none" w:sz="0" w:space="0" w:color="auto"/>
            <w:right w:val="none" w:sz="0" w:space="0" w:color="auto"/>
          </w:divBdr>
        </w:div>
        <w:div w:id="1875581739">
          <w:marLeft w:val="0"/>
          <w:marRight w:val="0"/>
          <w:marTop w:val="0"/>
          <w:marBottom w:val="0"/>
          <w:divBdr>
            <w:top w:val="none" w:sz="0" w:space="0" w:color="auto"/>
            <w:left w:val="none" w:sz="0" w:space="0" w:color="auto"/>
            <w:bottom w:val="none" w:sz="0" w:space="0" w:color="auto"/>
            <w:right w:val="none" w:sz="0" w:space="0" w:color="auto"/>
          </w:divBdr>
        </w:div>
        <w:div w:id="1615677458">
          <w:marLeft w:val="0"/>
          <w:marRight w:val="0"/>
          <w:marTop w:val="0"/>
          <w:marBottom w:val="0"/>
          <w:divBdr>
            <w:top w:val="none" w:sz="0" w:space="0" w:color="auto"/>
            <w:left w:val="none" w:sz="0" w:space="0" w:color="auto"/>
            <w:bottom w:val="none" w:sz="0" w:space="0" w:color="auto"/>
            <w:right w:val="none" w:sz="0" w:space="0" w:color="auto"/>
          </w:divBdr>
        </w:div>
        <w:div w:id="13194972">
          <w:marLeft w:val="0"/>
          <w:marRight w:val="0"/>
          <w:marTop w:val="0"/>
          <w:marBottom w:val="0"/>
          <w:divBdr>
            <w:top w:val="none" w:sz="0" w:space="0" w:color="auto"/>
            <w:left w:val="none" w:sz="0" w:space="0" w:color="auto"/>
            <w:bottom w:val="none" w:sz="0" w:space="0" w:color="auto"/>
            <w:right w:val="none" w:sz="0" w:space="0" w:color="auto"/>
          </w:divBdr>
        </w:div>
        <w:div w:id="1593388836">
          <w:marLeft w:val="0"/>
          <w:marRight w:val="0"/>
          <w:marTop w:val="0"/>
          <w:marBottom w:val="0"/>
          <w:divBdr>
            <w:top w:val="none" w:sz="0" w:space="0" w:color="auto"/>
            <w:left w:val="none" w:sz="0" w:space="0" w:color="auto"/>
            <w:bottom w:val="none" w:sz="0" w:space="0" w:color="auto"/>
            <w:right w:val="none" w:sz="0" w:space="0" w:color="auto"/>
          </w:divBdr>
        </w:div>
        <w:div w:id="229076049">
          <w:marLeft w:val="0"/>
          <w:marRight w:val="0"/>
          <w:marTop w:val="0"/>
          <w:marBottom w:val="0"/>
          <w:divBdr>
            <w:top w:val="none" w:sz="0" w:space="0" w:color="auto"/>
            <w:left w:val="none" w:sz="0" w:space="0" w:color="auto"/>
            <w:bottom w:val="none" w:sz="0" w:space="0" w:color="auto"/>
            <w:right w:val="none" w:sz="0" w:space="0" w:color="auto"/>
          </w:divBdr>
        </w:div>
        <w:div w:id="94980369">
          <w:marLeft w:val="0"/>
          <w:marRight w:val="0"/>
          <w:marTop w:val="0"/>
          <w:marBottom w:val="0"/>
          <w:divBdr>
            <w:top w:val="none" w:sz="0" w:space="0" w:color="auto"/>
            <w:left w:val="none" w:sz="0" w:space="0" w:color="auto"/>
            <w:bottom w:val="none" w:sz="0" w:space="0" w:color="auto"/>
            <w:right w:val="none" w:sz="0" w:space="0" w:color="auto"/>
          </w:divBdr>
        </w:div>
        <w:div w:id="761533493">
          <w:marLeft w:val="0"/>
          <w:marRight w:val="0"/>
          <w:marTop w:val="0"/>
          <w:marBottom w:val="0"/>
          <w:divBdr>
            <w:top w:val="none" w:sz="0" w:space="0" w:color="auto"/>
            <w:left w:val="none" w:sz="0" w:space="0" w:color="auto"/>
            <w:bottom w:val="none" w:sz="0" w:space="0" w:color="auto"/>
            <w:right w:val="none" w:sz="0" w:space="0" w:color="auto"/>
          </w:divBdr>
        </w:div>
        <w:div w:id="1205218832">
          <w:marLeft w:val="0"/>
          <w:marRight w:val="0"/>
          <w:marTop w:val="0"/>
          <w:marBottom w:val="0"/>
          <w:divBdr>
            <w:top w:val="none" w:sz="0" w:space="0" w:color="auto"/>
            <w:left w:val="none" w:sz="0" w:space="0" w:color="auto"/>
            <w:bottom w:val="none" w:sz="0" w:space="0" w:color="auto"/>
            <w:right w:val="none" w:sz="0" w:space="0" w:color="auto"/>
          </w:divBdr>
        </w:div>
        <w:div w:id="923034471">
          <w:marLeft w:val="0"/>
          <w:marRight w:val="0"/>
          <w:marTop w:val="0"/>
          <w:marBottom w:val="0"/>
          <w:divBdr>
            <w:top w:val="none" w:sz="0" w:space="0" w:color="auto"/>
            <w:left w:val="none" w:sz="0" w:space="0" w:color="auto"/>
            <w:bottom w:val="none" w:sz="0" w:space="0" w:color="auto"/>
            <w:right w:val="none" w:sz="0" w:space="0" w:color="auto"/>
          </w:divBdr>
        </w:div>
        <w:div w:id="403723903">
          <w:marLeft w:val="0"/>
          <w:marRight w:val="0"/>
          <w:marTop w:val="0"/>
          <w:marBottom w:val="0"/>
          <w:divBdr>
            <w:top w:val="none" w:sz="0" w:space="0" w:color="auto"/>
            <w:left w:val="none" w:sz="0" w:space="0" w:color="auto"/>
            <w:bottom w:val="none" w:sz="0" w:space="0" w:color="auto"/>
            <w:right w:val="none" w:sz="0" w:space="0" w:color="auto"/>
          </w:divBdr>
        </w:div>
        <w:div w:id="1950745494">
          <w:marLeft w:val="0"/>
          <w:marRight w:val="0"/>
          <w:marTop w:val="0"/>
          <w:marBottom w:val="0"/>
          <w:divBdr>
            <w:top w:val="none" w:sz="0" w:space="0" w:color="auto"/>
            <w:left w:val="none" w:sz="0" w:space="0" w:color="auto"/>
            <w:bottom w:val="none" w:sz="0" w:space="0" w:color="auto"/>
            <w:right w:val="none" w:sz="0" w:space="0" w:color="auto"/>
          </w:divBdr>
        </w:div>
        <w:div w:id="313339408">
          <w:marLeft w:val="0"/>
          <w:marRight w:val="0"/>
          <w:marTop w:val="0"/>
          <w:marBottom w:val="0"/>
          <w:divBdr>
            <w:top w:val="none" w:sz="0" w:space="0" w:color="auto"/>
            <w:left w:val="none" w:sz="0" w:space="0" w:color="auto"/>
            <w:bottom w:val="none" w:sz="0" w:space="0" w:color="auto"/>
            <w:right w:val="none" w:sz="0" w:space="0" w:color="auto"/>
          </w:divBdr>
        </w:div>
        <w:div w:id="686642366">
          <w:marLeft w:val="0"/>
          <w:marRight w:val="0"/>
          <w:marTop w:val="0"/>
          <w:marBottom w:val="0"/>
          <w:divBdr>
            <w:top w:val="none" w:sz="0" w:space="0" w:color="auto"/>
            <w:left w:val="none" w:sz="0" w:space="0" w:color="auto"/>
            <w:bottom w:val="none" w:sz="0" w:space="0" w:color="auto"/>
            <w:right w:val="none" w:sz="0" w:space="0" w:color="auto"/>
          </w:divBdr>
        </w:div>
        <w:div w:id="669530285">
          <w:marLeft w:val="0"/>
          <w:marRight w:val="0"/>
          <w:marTop w:val="0"/>
          <w:marBottom w:val="0"/>
          <w:divBdr>
            <w:top w:val="none" w:sz="0" w:space="0" w:color="auto"/>
            <w:left w:val="none" w:sz="0" w:space="0" w:color="auto"/>
            <w:bottom w:val="none" w:sz="0" w:space="0" w:color="auto"/>
            <w:right w:val="none" w:sz="0" w:space="0" w:color="auto"/>
          </w:divBdr>
        </w:div>
        <w:div w:id="1813986983">
          <w:marLeft w:val="0"/>
          <w:marRight w:val="0"/>
          <w:marTop w:val="0"/>
          <w:marBottom w:val="0"/>
          <w:divBdr>
            <w:top w:val="none" w:sz="0" w:space="0" w:color="auto"/>
            <w:left w:val="none" w:sz="0" w:space="0" w:color="auto"/>
            <w:bottom w:val="none" w:sz="0" w:space="0" w:color="auto"/>
            <w:right w:val="none" w:sz="0" w:space="0" w:color="auto"/>
          </w:divBdr>
        </w:div>
        <w:div w:id="659191549">
          <w:marLeft w:val="0"/>
          <w:marRight w:val="0"/>
          <w:marTop w:val="0"/>
          <w:marBottom w:val="0"/>
          <w:divBdr>
            <w:top w:val="none" w:sz="0" w:space="0" w:color="auto"/>
            <w:left w:val="none" w:sz="0" w:space="0" w:color="auto"/>
            <w:bottom w:val="none" w:sz="0" w:space="0" w:color="auto"/>
            <w:right w:val="none" w:sz="0" w:space="0" w:color="auto"/>
          </w:divBdr>
        </w:div>
        <w:div w:id="27688320">
          <w:marLeft w:val="0"/>
          <w:marRight w:val="0"/>
          <w:marTop w:val="0"/>
          <w:marBottom w:val="0"/>
          <w:divBdr>
            <w:top w:val="none" w:sz="0" w:space="0" w:color="auto"/>
            <w:left w:val="none" w:sz="0" w:space="0" w:color="auto"/>
            <w:bottom w:val="none" w:sz="0" w:space="0" w:color="auto"/>
            <w:right w:val="none" w:sz="0" w:space="0" w:color="auto"/>
          </w:divBdr>
        </w:div>
        <w:div w:id="1345329040">
          <w:marLeft w:val="0"/>
          <w:marRight w:val="0"/>
          <w:marTop w:val="0"/>
          <w:marBottom w:val="0"/>
          <w:divBdr>
            <w:top w:val="none" w:sz="0" w:space="0" w:color="auto"/>
            <w:left w:val="none" w:sz="0" w:space="0" w:color="auto"/>
            <w:bottom w:val="none" w:sz="0" w:space="0" w:color="auto"/>
            <w:right w:val="none" w:sz="0" w:space="0" w:color="auto"/>
          </w:divBdr>
        </w:div>
        <w:div w:id="1837837391">
          <w:marLeft w:val="0"/>
          <w:marRight w:val="0"/>
          <w:marTop w:val="0"/>
          <w:marBottom w:val="0"/>
          <w:divBdr>
            <w:top w:val="none" w:sz="0" w:space="0" w:color="auto"/>
            <w:left w:val="none" w:sz="0" w:space="0" w:color="auto"/>
            <w:bottom w:val="none" w:sz="0" w:space="0" w:color="auto"/>
            <w:right w:val="none" w:sz="0" w:space="0" w:color="auto"/>
          </w:divBdr>
        </w:div>
        <w:div w:id="2016496226">
          <w:marLeft w:val="0"/>
          <w:marRight w:val="0"/>
          <w:marTop w:val="0"/>
          <w:marBottom w:val="0"/>
          <w:divBdr>
            <w:top w:val="none" w:sz="0" w:space="0" w:color="auto"/>
            <w:left w:val="none" w:sz="0" w:space="0" w:color="auto"/>
            <w:bottom w:val="none" w:sz="0" w:space="0" w:color="auto"/>
            <w:right w:val="none" w:sz="0" w:space="0" w:color="auto"/>
          </w:divBdr>
        </w:div>
        <w:div w:id="536162494">
          <w:marLeft w:val="0"/>
          <w:marRight w:val="0"/>
          <w:marTop w:val="0"/>
          <w:marBottom w:val="0"/>
          <w:divBdr>
            <w:top w:val="none" w:sz="0" w:space="0" w:color="auto"/>
            <w:left w:val="none" w:sz="0" w:space="0" w:color="auto"/>
            <w:bottom w:val="none" w:sz="0" w:space="0" w:color="auto"/>
            <w:right w:val="none" w:sz="0" w:space="0" w:color="auto"/>
          </w:divBdr>
        </w:div>
        <w:div w:id="2120490045">
          <w:marLeft w:val="0"/>
          <w:marRight w:val="0"/>
          <w:marTop w:val="0"/>
          <w:marBottom w:val="0"/>
          <w:divBdr>
            <w:top w:val="none" w:sz="0" w:space="0" w:color="auto"/>
            <w:left w:val="none" w:sz="0" w:space="0" w:color="auto"/>
            <w:bottom w:val="none" w:sz="0" w:space="0" w:color="auto"/>
            <w:right w:val="none" w:sz="0" w:space="0" w:color="auto"/>
          </w:divBdr>
        </w:div>
        <w:div w:id="1707219123">
          <w:marLeft w:val="0"/>
          <w:marRight w:val="0"/>
          <w:marTop w:val="0"/>
          <w:marBottom w:val="0"/>
          <w:divBdr>
            <w:top w:val="none" w:sz="0" w:space="0" w:color="auto"/>
            <w:left w:val="none" w:sz="0" w:space="0" w:color="auto"/>
            <w:bottom w:val="none" w:sz="0" w:space="0" w:color="auto"/>
            <w:right w:val="none" w:sz="0" w:space="0" w:color="auto"/>
          </w:divBdr>
        </w:div>
        <w:div w:id="629215369">
          <w:marLeft w:val="0"/>
          <w:marRight w:val="0"/>
          <w:marTop w:val="0"/>
          <w:marBottom w:val="0"/>
          <w:divBdr>
            <w:top w:val="none" w:sz="0" w:space="0" w:color="auto"/>
            <w:left w:val="none" w:sz="0" w:space="0" w:color="auto"/>
            <w:bottom w:val="none" w:sz="0" w:space="0" w:color="auto"/>
            <w:right w:val="none" w:sz="0" w:space="0" w:color="auto"/>
          </w:divBdr>
        </w:div>
        <w:div w:id="1567060937">
          <w:marLeft w:val="0"/>
          <w:marRight w:val="0"/>
          <w:marTop w:val="0"/>
          <w:marBottom w:val="0"/>
          <w:divBdr>
            <w:top w:val="none" w:sz="0" w:space="0" w:color="auto"/>
            <w:left w:val="none" w:sz="0" w:space="0" w:color="auto"/>
            <w:bottom w:val="none" w:sz="0" w:space="0" w:color="auto"/>
            <w:right w:val="none" w:sz="0" w:space="0" w:color="auto"/>
          </w:divBdr>
        </w:div>
        <w:div w:id="527106632">
          <w:marLeft w:val="0"/>
          <w:marRight w:val="0"/>
          <w:marTop w:val="0"/>
          <w:marBottom w:val="0"/>
          <w:divBdr>
            <w:top w:val="none" w:sz="0" w:space="0" w:color="auto"/>
            <w:left w:val="none" w:sz="0" w:space="0" w:color="auto"/>
            <w:bottom w:val="none" w:sz="0" w:space="0" w:color="auto"/>
            <w:right w:val="none" w:sz="0" w:space="0" w:color="auto"/>
          </w:divBdr>
        </w:div>
        <w:div w:id="442916374">
          <w:marLeft w:val="0"/>
          <w:marRight w:val="0"/>
          <w:marTop w:val="0"/>
          <w:marBottom w:val="0"/>
          <w:divBdr>
            <w:top w:val="none" w:sz="0" w:space="0" w:color="auto"/>
            <w:left w:val="none" w:sz="0" w:space="0" w:color="auto"/>
            <w:bottom w:val="none" w:sz="0" w:space="0" w:color="auto"/>
            <w:right w:val="none" w:sz="0" w:space="0" w:color="auto"/>
          </w:divBdr>
        </w:div>
        <w:div w:id="108821600">
          <w:marLeft w:val="0"/>
          <w:marRight w:val="0"/>
          <w:marTop w:val="0"/>
          <w:marBottom w:val="0"/>
          <w:divBdr>
            <w:top w:val="none" w:sz="0" w:space="0" w:color="auto"/>
            <w:left w:val="none" w:sz="0" w:space="0" w:color="auto"/>
            <w:bottom w:val="none" w:sz="0" w:space="0" w:color="auto"/>
            <w:right w:val="none" w:sz="0" w:space="0" w:color="auto"/>
          </w:divBdr>
        </w:div>
        <w:div w:id="454059029">
          <w:marLeft w:val="0"/>
          <w:marRight w:val="0"/>
          <w:marTop w:val="0"/>
          <w:marBottom w:val="0"/>
          <w:divBdr>
            <w:top w:val="none" w:sz="0" w:space="0" w:color="auto"/>
            <w:left w:val="none" w:sz="0" w:space="0" w:color="auto"/>
            <w:bottom w:val="none" w:sz="0" w:space="0" w:color="auto"/>
            <w:right w:val="none" w:sz="0" w:space="0" w:color="auto"/>
          </w:divBdr>
        </w:div>
        <w:div w:id="837309558">
          <w:marLeft w:val="0"/>
          <w:marRight w:val="0"/>
          <w:marTop w:val="0"/>
          <w:marBottom w:val="0"/>
          <w:divBdr>
            <w:top w:val="none" w:sz="0" w:space="0" w:color="auto"/>
            <w:left w:val="none" w:sz="0" w:space="0" w:color="auto"/>
            <w:bottom w:val="none" w:sz="0" w:space="0" w:color="auto"/>
            <w:right w:val="none" w:sz="0" w:space="0" w:color="auto"/>
          </w:divBdr>
        </w:div>
        <w:div w:id="1330055897">
          <w:marLeft w:val="0"/>
          <w:marRight w:val="0"/>
          <w:marTop w:val="0"/>
          <w:marBottom w:val="0"/>
          <w:divBdr>
            <w:top w:val="none" w:sz="0" w:space="0" w:color="auto"/>
            <w:left w:val="none" w:sz="0" w:space="0" w:color="auto"/>
            <w:bottom w:val="none" w:sz="0" w:space="0" w:color="auto"/>
            <w:right w:val="none" w:sz="0" w:space="0" w:color="auto"/>
          </w:divBdr>
        </w:div>
        <w:div w:id="922880351">
          <w:marLeft w:val="0"/>
          <w:marRight w:val="0"/>
          <w:marTop w:val="0"/>
          <w:marBottom w:val="0"/>
          <w:divBdr>
            <w:top w:val="none" w:sz="0" w:space="0" w:color="auto"/>
            <w:left w:val="none" w:sz="0" w:space="0" w:color="auto"/>
            <w:bottom w:val="none" w:sz="0" w:space="0" w:color="auto"/>
            <w:right w:val="none" w:sz="0" w:space="0" w:color="auto"/>
          </w:divBdr>
        </w:div>
        <w:div w:id="268398251">
          <w:marLeft w:val="0"/>
          <w:marRight w:val="0"/>
          <w:marTop w:val="0"/>
          <w:marBottom w:val="0"/>
          <w:divBdr>
            <w:top w:val="none" w:sz="0" w:space="0" w:color="auto"/>
            <w:left w:val="none" w:sz="0" w:space="0" w:color="auto"/>
            <w:bottom w:val="none" w:sz="0" w:space="0" w:color="auto"/>
            <w:right w:val="none" w:sz="0" w:space="0" w:color="auto"/>
          </w:divBdr>
        </w:div>
        <w:div w:id="1227835472">
          <w:marLeft w:val="0"/>
          <w:marRight w:val="0"/>
          <w:marTop w:val="0"/>
          <w:marBottom w:val="0"/>
          <w:divBdr>
            <w:top w:val="none" w:sz="0" w:space="0" w:color="auto"/>
            <w:left w:val="none" w:sz="0" w:space="0" w:color="auto"/>
            <w:bottom w:val="none" w:sz="0" w:space="0" w:color="auto"/>
            <w:right w:val="none" w:sz="0" w:space="0" w:color="auto"/>
          </w:divBdr>
        </w:div>
        <w:div w:id="903249562">
          <w:marLeft w:val="0"/>
          <w:marRight w:val="0"/>
          <w:marTop w:val="0"/>
          <w:marBottom w:val="0"/>
          <w:divBdr>
            <w:top w:val="none" w:sz="0" w:space="0" w:color="auto"/>
            <w:left w:val="none" w:sz="0" w:space="0" w:color="auto"/>
            <w:bottom w:val="none" w:sz="0" w:space="0" w:color="auto"/>
            <w:right w:val="none" w:sz="0" w:space="0" w:color="auto"/>
          </w:divBdr>
        </w:div>
        <w:div w:id="185601966">
          <w:marLeft w:val="0"/>
          <w:marRight w:val="0"/>
          <w:marTop w:val="0"/>
          <w:marBottom w:val="0"/>
          <w:divBdr>
            <w:top w:val="none" w:sz="0" w:space="0" w:color="auto"/>
            <w:left w:val="none" w:sz="0" w:space="0" w:color="auto"/>
            <w:bottom w:val="none" w:sz="0" w:space="0" w:color="auto"/>
            <w:right w:val="none" w:sz="0" w:space="0" w:color="auto"/>
          </w:divBdr>
        </w:div>
        <w:div w:id="2144804576">
          <w:marLeft w:val="0"/>
          <w:marRight w:val="0"/>
          <w:marTop w:val="0"/>
          <w:marBottom w:val="0"/>
          <w:divBdr>
            <w:top w:val="none" w:sz="0" w:space="0" w:color="auto"/>
            <w:left w:val="none" w:sz="0" w:space="0" w:color="auto"/>
            <w:bottom w:val="none" w:sz="0" w:space="0" w:color="auto"/>
            <w:right w:val="none" w:sz="0" w:space="0" w:color="auto"/>
          </w:divBdr>
        </w:div>
        <w:div w:id="1401782">
          <w:marLeft w:val="0"/>
          <w:marRight w:val="0"/>
          <w:marTop w:val="0"/>
          <w:marBottom w:val="0"/>
          <w:divBdr>
            <w:top w:val="none" w:sz="0" w:space="0" w:color="auto"/>
            <w:left w:val="none" w:sz="0" w:space="0" w:color="auto"/>
            <w:bottom w:val="none" w:sz="0" w:space="0" w:color="auto"/>
            <w:right w:val="none" w:sz="0" w:space="0" w:color="auto"/>
          </w:divBdr>
        </w:div>
        <w:div w:id="1518272915">
          <w:marLeft w:val="0"/>
          <w:marRight w:val="0"/>
          <w:marTop w:val="0"/>
          <w:marBottom w:val="0"/>
          <w:divBdr>
            <w:top w:val="none" w:sz="0" w:space="0" w:color="auto"/>
            <w:left w:val="none" w:sz="0" w:space="0" w:color="auto"/>
            <w:bottom w:val="none" w:sz="0" w:space="0" w:color="auto"/>
            <w:right w:val="none" w:sz="0" w:space="0" w:color="auto"/>
          </w:divBdr>
        </w:div>
        <w:div w:id="1800996449">
          <w:marLeft w:val="0"/>
          <w:marRight w:val="0"/>
          <w:marTop w:val="0"/>
          <w:marBottom w:val="0"/>
          <w:divBdr>
            <w:top w:val="none" w:sz="0" w:space="0" w:color="auto"/>
            <w:left w:val="none" w:sz="0" w:space="0" w:color="auto"/>
            <w:bottom w:val="none" w:sz="0" w:space="0" w:color="auto"/>
            <w:right w:val="none" w:sz="0" w:space="0" w:color="auto"/>
          </w:divBdr>
        </w:div>
        <w:div w:id="982471005">
          <w:marLeft w:val="0"/>
          <w:marRight w:val="0"/>
          <w:marTop w:val="0"/>
          <w:marBottom w:val="0"/>
          <w:divBdr>
            <w:top w:val="none" w:sz="0" w:space="0" w:color="auto"/>
            <w:left w:val="none" w:sz="0" w:space="0" w:color="auto"/>
            <w:bottom w:val="none" w:sz="0" w:space="0" w:color="auto"/>
            <w:right w:val="none" w:sz="0" w:space="0" w:color="auto"/>
          </w:divBdr>
        </w:div>
        <w:div w:id="241762846">
          <w:marLeft w:val="0"/>
          <w:marRight w:val="0"/>
          <w:marTop w:val="0"/>
          <w:marBottom w:val="0"/>
          <w:divBdr>
            <w:top w:val="none" w:sz="0" w:space="0" w:color="auto"/>
            <w:left w:val="none" w:sz="0" w:space="0" w:color="auto"/>
            <w:bottom w:val="none" w:sz="0" w:space="0" w:color="auto"/>
            <w:right w:val="none" w:sz="0" w:space="0" w:color="auto"/>
          </w:divBdr>
        </w:div>
        <w:div w:id="1340616364">
          <w:marLeft w:val="0"/>
          <w:marRight w:val="0"/>
          <w:marTop w:val="0"/>
          <w:marBottom w:val="0"/>
          <w:divBdr>
            <w:top w:val="none" w:sz="0" w:space="0" w:color="auto"/>
            <w:left w:val="none" w:sz="0" w:space="0" w:color="auto"/>
            <w:bottom w:val="none" w:sz="0" w:space="0" w:color="auto"/>
            <w:right w:val="none" w:sz="0" w:space="0" w:color="auto"/>
          </w:divBdr>
        </w:div>
        <w:div w:id="551229592">
          <w:marLeft w:val="0"/>
          <w:marRight w:val="0"/>
          <w:marTop w:val="0"/>
          <w:marBottom w:val="0"/>
          <w:divBdr>
            <w:top w:val="none" w:sz="0" w:space="0" w:color="auto"/>
            <w:left w:val="none" w:sz="0" w:space="0" w:color="auto"/>
            <w:bottom w:val="none" w:sz="0" w:space="0" w:color="auto"/>
            <w:right w:val="none" w:sz="0" w:space="0" w:color="auto"/>
          </w:divBdr>
        </w:div>
        <w:div w:id="263001888">
          <w:marLeft w:val="0"/>
          <w:marRight w:val="0"/>
          <w:marTop w:val="0"/>
          <w:marBottom w:val="0"/>
          <w:divBdr>
            <w:top w:val="none" w:sz="0" w:space="0" w:color="auto"/>
            <w:left w:val="none" w:sz="0" w:space="0" w:color="auto"/>
            <w:bottom w:val="none" w:sz="0" w:space="0" w:color="auto"/>
            <w:right w:val="none" w:sz="0" w:space="0" w:color="auto"/>
          </w:divBdr>
        </w:div>
        <w:div w:id="1016418374">
          <w:marLeft w:val="0"/>
          <w:marRight w:val="0"/>
          <w:marTop w:val="0"/>
          <w:marBottom w:val="0"/>
          <w:divBdr>
            <w:top w:val="none" w:sz="0" w:space="0" w:color="auto"/>
            <w:left w:val="none" w:sz="0" w:space="0" w:color="auto"/>
            <w:bottom w:val="none" w:sz="0" w:space="0" w:color="auto"/>
            <w:right w:val="none" w:sz="0" w:space="0" w:color="auto"/>
          </w:divBdr>
        </w:div>
        <w:div w:id="509687817">
          <w:marLeft w:val="0"/>
          <w:marRight w:val="0"/>
          <w:marTop w:val="0"/>
          <w:marBottom w:val="0"/>
          <w:divBdr>
            <w:top w:val="none" w:sz="0" w:space="0" w:color="auto"/>
            <w:left w:val="none" w:sz="0" w:space="0" w:color="auto"/>
            <w:bottom w:val="none" w:sz="0" w:space="0" w:color="auto"/>
            <w:right w:val="none" w:sz="0" w:space="0" w:color="auto"/>
          </w:divBdr>
        </w:div>
        <w:div w:id="1347059074">
          <w:marLeft w:val="0"/>
          <w:marRight w:val="0"/>
          <w:marTop w:val="0"/>
          <w:marBottom w:val="0"/>
          <w:divBdr>
            <w:top w:val="none" w:sz="0" w:space="0" w:color="auto"/>
            <w:left w:val="none" w:sz="0" w:space="0" w:color="auto"/>
            <w:bottom w:val="none" w:sz="0" w:space="0" w:color="auto"/>
            <w:right w:val="none" w:sz="0" w:space="0" w:color="auto"/>
          </w:divBdr>
        </w:div>
        <w:div w:id="114250453">
          <w:marLeft w:val="0"/>
          <w:marRight w:val="0"/>
          <w:marTop w:val="0"/>
          <w:marBottom w:val="0"/>
          <w:divBdr>
            <w:top w:val="none" w:sz="0" w:space="0" w:color="auto"/>
            <w:left w:val="none" w:sz="0" w:space="0" w:color="auto"/>
            <w:bottom w:val="none" w:sz="0" w:space="0" w:color="auto"/>
            <w:right w:val="none" w:sz="0" w:space="0" w:color="auto"/>
          </w:divBdr>
        </w:div>
        <w:div w:id="1550991884">
          <w:marLeft w:val="0"/>
          <w:marRight w:val="0"/>
          <w:marTop w:val="0"/>
          <w:marBottom w:val="0"/>
          <w:divBdr>
            <w:top w:val="none" w:sz="0" w:space="0" w:color="auto"/>
            <w:left w:val="none" w:sz="0" w:space="0" w:color="auto"/>
            <w:bottom w:val="none" w:sz="0" w:space="0" w:color="auto"/>
            <w:right w:val="none" w:sz="0" w:space="0" w:color="auto"/>
          </w:divBdr>
        </w:div>
        <w:div w:id="1560479607">
          <w:marLeft w:val="0"/>
          <w:marRight w:val="0"/>
          <w:marTop w:val="0"/>
          <w:marBottom w:val="0"/>
          <w:divBdr>
            <w:top w:val="none" w:sz="0" w:space="0" w:color="auto"/>
            <w:left w:val="none" w:sz="0" w:space="0" w:color="auto"/>
            <w:bottom w:val="none" w:sz="0" w:space="0" w:color="auto"/>
            <w:right w:val="none" w:sz="0" w:space="0" w:color="auto"/>
          </w:divBdr>
        </w:div>
        <w:div w:id="1929539551">
          <w:marLeft w:val="0"/>
          <w:marRight w:val="0"/>
          <w:marTop w:val="0"/>
          <w:marBottom w:val="0"/>
          <w:divBdr>
            <w:top w:val="none" w:sz="0" w:space="0" w:color="auto"/>
            <w:left w:val="none" w:sz="0" w:space="0" w:color="auto"/>
            <w:bottom w:val="none" w:sz="0" w:space="0" w:color="auto"/>
            <w:right w:val="none" w:sz="0" w:space="0" w:color="auto"/>
          </w:divBdr>
        </w:div>
        <w:div w:id="1473137634">
          <w:marLeft w:val="0"/>
          <w:marRight w:val="0"/>
          <w:marTop w:val="0"/>
          <w:marBottom w:val="0"/>
          <w:divBdr>
            <w:top w:val="none" w:sz="0" w:space="0" w:color="auto"/>
            <w:left w:val="none" w:sz="0" w:space="0" w:color="auto"/>
            <w:bottom w:val="none" w:sz="0" w:space="0" w:color="auto"/>
            <w:right w:val="none" w:sz="0" w:space="0" w:color="auto"/>
          </w:divBdr>
        </w:div>
        <w:div w:id="1044597267">
          <w:marLeft w:val="0"/>
          <w:marRight w:val="0"/>
          <w:marTop w:val="0"/>
          <w:marBottom w:val="0"/>
          <w:divBdr>
            <w:top w:val="none" w:sz="0" w:space="0" w:color="auto"/>
            <w:left w:val="none" w:sz="0" w:space="0" w:color="auto"/>
            <w:bottom w:val="none" w:sz="0" w:space="0" w:color="auto"/>
            <w:right w:val="none" w:sz="0" w:space="0" w:color="auto"/>
          </w:divBdr>
        </w:div>
        <w:div w:id="1539005560">
          <w:marLeft w:val="0"/>
          <w:marRight w:val="0"/>
          <w:marTop w:val="0"/>
          <w:marBottom w:val="0"/>
          <w:divBdr>
            <w:top w:val="none" w:sz="0" w:space="0" w:color="auto"/>
            <w:left w:val="none" w:sz="0" w:space="0" w:color="auto"/>
            <w:bottom w:val="none" w:sz="0" w:space="0" w:color="auto"/>
            <w:right w:val="none" w:sz="0" w:space="0" w:color="auto"/>
          </w:divBdr>
        </w:div>
        <w:div w:id="37552811">
          <w:marLeft w:val="0"/>
          <w:marRight w:val="0"/>
          <w:marTop w:val="0"/>
          <w:marBottom w:val="0"/>
          <w:divBdr>
            <w:top w:val="none" w:sz="0" w:space="0" w:color="auto"/>
            <w:left w:val="none" w:sz="0" w:space="0" w:color="auto"/>
            <w:bottom w:val="none" w:sz="0" w:space="0" w:color="auto"/>
            <w:right w:val="none" w:sz="0" w:space="0" w:color="auto"/>
          </w:divBdr>
        </w:div>
        <w:div w:id="1686403397">
          <w:marLeft w:val="0"/>
          <w:marRight w:val="0"/>
          <w:marTop w:val="0"/>
          <w:marBottom w:val="0"/>
          <w:divBdr>
            <w:top w:val="none" w:sz="0" w:space="0" w:color="auto"/>
            <w:left w:val="none" w:sz="0" w:space="0" w:color="auto"/>
            <w:bottom w:val="none" w:sz="0" w:space="0" w:color="auto"/>
            <w:right w:val="none" w:sz="0" w:space="0" w:color="auto"/>
          </w:divBdr>
        </w:div>
        <w:div w:id="1723822167">
          <w:marLeft w:val="0"/>
          <w:marRight w:val="0"/>
          <w:marTop w:val="0"/>
          <w:marBottom w:val="0"/>
          <w:divBdr>
            <w:top w:val="none" w:sz="0" w:space="0" w:color="auto"/>
            <w:left w:val="none" w:sz="0" w:space="0" w:color="auto"/>
            <w:bottom w:val="none" w:sz="0" w:space="0" w:color="auto"/>
            <w:right w:val="none" w:sz="0" w:space="0" w:color="auto"/>
          </w:divBdr>
        </w:div>
        <w:div w:id="1444379543">
          <w:marLeft w:val="0"/>
          <w:marRight w:val="0"/>
          <w:marTop w:val="0"/>
          <w:marBottom w:val="0"/>
          <w:divBdr>
            <w:top w:val="none" w:sz="0" w:space="0" w:color="auto"/>
            <w:left w:val="none" w:sz="0" w:space="0" w:color="auto"/>
            <w:bottom w:val="none" w:sz="0" w:space="0" w:color="auto"/>
            <w:right w:val="none" w:sz="0" w:space="0" w:color="auto"/>
          </w:divBdr>
        </w:div>
        <w:div w:id="2037923256">
          <w:marLeft w:val="0"/>
          <w:marRight w:val="0"/>
          <w:marTop w:val="0"/>
          <w:marBottom w:val="0"/>
          <w:divBdr>
            <w:top w:val="none" w:sz="0" w:space="0" w:color="auto"/>
            <w:left w:val="none" w:sz="0" w:space="0" w:color="auto"/>
            <w:bottom w:val="none" w:sz="0" w:space="0" w:color="auto"/>
            <w:right w:val="none" w:sz="0" w:space="0" w:color="auto"/>
          </w:divBdr>
        </w:div>
        <w:div w:id="1441757165">
          <w:marLeft w:val="0"/>
          <w:marRight w:val="0"/>
          <w:marTop w:val="0"/>
          <w:marBottom w:val="0"/>
          <w:divBdr>
            <w:top w:val="none" w:sz="0" w:space="0" w:color="auto"/>
            <w:left w:val="none" w:sz="0" w:space="0" w:color="auto"/>
            <w:bottom w:val="none" w:sz="0" w:space="0" w:color="auto"/>
            <w:right w:val="none" w:sz="0" w:space="0" w:color="auto"/>
          </w:divBdr>
        </w:div>
        <w:div w:id="2008435382">
          <w:marLeft w:val="0"/>
          <w:marRight w:val="0"/>
          <w:marTop w:val="0"/>
          <w:marBottom w:val="0"/>
          <w:divBdr>
            <w:top w:val="none" w:sz="0" w:space="0" w:color="auto"/>
            <w:left w:val="none" w:sz="0" w:space="0" w:color="auto"/>
            <w:bottom w:val="none" w:sz="0" w:space="0" w:color="auto"/>
            <w:right w:val="none" w:sz="0" w:space="0" w:color="auto"/>
          </w:divBdr>
        </w:div>
        <w:div w:id="1407803767">
          <w:marLeft w:val="0"/>
          <w:marRight w:val="0"/>
          <w:marTop w:val="0"/>
          <w:marBottom w:val="0"/>
          <w:divBdr>
            <w:top w:val="none" w:sz="0" w:space="0" w:color="auto"/>
            <w:left w:val="none" w:sz="0" w:space="0" w:color="auto"/>
            <w:bottom w:val="none" w:sz="0" w:space="0" w:color="auto"/>
            <w:right w:val="none" w:sz="0" w:space="0" w:color="auto"/>
          </w:divBdr>
        </w:div>
        <w:div w:id="677780364">
          <w:marLeft w:val="0"/>
          <w:marRight w:val="0"/>
          <w:marTop w:val="0"/>
          <w:marBottom w:val="0"/>
          <w:divBdr>
            <w:top w:val="none" w:sz="0" w:space="0" w:color="auto"/>
            <w:left w:val="none" w:sz="0" w:space="0" w:color="auto"/>
            <w:bottom w:val="none" w:sz="0" w:space="0" w:color="auto"/>
            <w:right w:val="none" w:sz="0" w:space="0" w:color="auto"/>
          </w:divBdr>
        </w:div>
        <w:div w:id="1675300029">
          <w:marLeft w:val="0"/>
          <w:marRight w:val="0"/>
          <w:marTop w:val="0"/>
          <w:marBottom w:val="0"/>
          <w:divBdr>
            <w:top w:val="none" w:sz="0" w:space="0" w:color="auto"/>
            <w:left w:val="none" w:sz="0" w:space="0" w:color="auto"/>
            <w:bottom w:val="none" w:sz="0" w:space="0" w:color="auto"/>
            <w:right w:val="none" w:sz="0" w:space="0" w:color="auto"/>
          </w:divBdr>
        </w:div>
        <w:div w:id="934941700">
          <w:marLeft w:val="0"/>
          <w:marRight w:val="0"/>
          <w:marTop w:val="0"/>
          <w:marBottom w:val="0"/>
          <w:divBdr>
            <w:top w:val="none" w:sz="0" w:space="0" w:color="auto"/>
            <w:left w:val="none" w:sz="0" w:space="0" w:color="auto"/>
            <w:bottom w:val="none" w:sz="0" w:space="0" w:color="auto"/>
            <w:right w:val="none" w:sz="0" w:space="0" w:color="auto"/>
          </w:divBdr>
        </w:div>
        <w:div w:id="1524782434">
          <w:marLeft w:val="0"/>
          <w:marRight w:val="0"/>
          <w:marTop w:val="0"/>
          <w:marBottom w:val="0"/>
          <w:divBdr>
            <w:top w:val="none" w:sz="0" w:space="0" w:color="auto"/>
            <w:left w:val="none" w:sz="0" w:space="0" w:color="auto"/>
            <w:bottom w:val="none" w:sz="0" w:space="0" w:color="auto"/>
            <w:right w:val="none" w:sz="0" w:space="0" w:color="auto"/>
          </w:divBdr>
        </w:div>
        <w:div w:id="851644029">
          <w:marLeft w:val="0"/>
          <w:marRight w:val="0"/>
          <w:marTop w:val="0"/>
          <w:marBottom w:val="0"/>
          <w:divBdr>
            <w:top w:val="none" w:sz="0" w:space="0" w:color="auto"/>
            <w:left w:val="none" w:sz="0" w:space="0" w:color="auto"/>
            <w:bottom w:val="none" w:sz="0" w:space="0" w:color="auto"/>
            <w:right w:val="none" w:sz="0" w:space="0" w:color="auto"/>
          </w:divBdr>
        </w:div>
        <w:div w:id="1533033720">
          <w:marLeft w:val="0"/>
          <w:marRight w:val="0"/>
          <w:marTop w:val="0"/>
          <w:marBottom w:val="0"/>
          <w:divBdr>
            <w:top w:val="none" w:sz="0" w:space="0" w:color="auto"/>
            <w:left w:val="none" w:sz="0" w:space="0" w:color="auto"/>
            <w:bottom w:val="none" w:sz="0" w:space="0" w:color="auto"/>
            <w:right w:val="none" w:sz="0" w:space="0" w:color="auto"/>
          </w:divBdr>
        </w:div>
        <w:div w:id="97721637">
          <w:marLeft w:val="0"/>
          <w:marRight w:val="0"/>
          <w:marTop w:val="0"/>
          <w:marBottom w:val="0"/>
          <w:divBdr>
            <w:top w:val="none" w:sz="0" w:space="0" w:color="auto"/>
            <w:left w:val="none" w:sz="0" w:space="0" w:color="auto"/>
            <w:bottom w:val="none" w:sz="0" w:space="0" w:color="auto"/>
            <w:right w:val="none" w:sz="0" w:space="0" w:color="auto"/>
          </w:divBdr>
        </w:div>
        <w:div w:id="936790987">
          <w:marLeft w:val="0"/>
          <w:marRight w:val="0"/>
          <w:marTop w:val="0"/>
          <w:marBottom w:val="0"/>
          <w:divBdr>
            <w:top w:val="none" w:sz="0" w:space="0" w:color="auto"/>
            <w:left w:val="none" w:sz="0" w:space="0" w:color="auto"/>
            <w:bottom w:val="none" w:sz="0" w:space="0" w:color="auto"/>
            <w:right w:val="none" w:sz="0" w:space="0" w:color="auto"/>
          </w:divBdr>
        </w:div>
        <w:div w:id="1503811188">
          <w:marLeft w:val="0"/>
          <w:marRight w:val="0"/>
          <w:marTop w:val="0"/>
          <w:marBottom w:val="0"/>
          <w:divBdr>
            <w:top w:val="none" w:sz="0" w:space="0" w:color="auto"/>
            <w:left w:val="none" w:sz="0" w:space="0" w:color="auto"/>
            <w:bottom w:val="none" w:sz="0" w:space="0" w:color="auto"/>
            <w:right w:val="none" w:sz="0" w:space="0" w:color="auto"/>
          </w:divBdr>
        </w:div>
        <w:div w:id="1372150561">
          <w:marLeft w:val="0"/>
          <w:marRight w:val="0"/>
          <w:marTop w:val="0"/>
          <w:marBottom w:val="0"/>
          <w:divBdr>
            <w:top w:val="none" w:sz="0" w:space="0" w:color="auto"/>
            <w:left w:val="none" w:sz="0" w:space="0" w:color="auto"/>
            <w:bottom w:val="none" w:sz="0" w:space="0" w:color="auto"/>
            <w:right w:val="none" w:sz="0" w:space="0" w:color="auto"/>
          </w:divBdr>
        </w:div>
        <w:div w:id="382756480">
          <w:marLeft w:val="0"/>
          <w:marRight w:val="0"/>
          <w:marTop w:val="0"/>
          <w:marBottom w:val="0"/>
          <w:divBdr>
            <w:top w:val="none" w:sz="0" w:space="0" w:color="auto"/>
            <w:left w:val="none" w:sz="0" w:space="0" w:color="auto"/>
            <w:bottom w:val="none" w:sz="0" w:space="0" w:color="auto"/>
            <w:right w:val="none" w:sz="0" w:space="0" w:color="auto"/>
          </w:divBdr>
        </w:div>
        <w:div w:id="1449541642">
          <w:marLeft w:val="0"/>
          <w:marRight w:val="0"/>
          <w:marTop w:val="0"/>
          <w:marBottom w:val="0"/>
          <w:divBdr>
            <w:top w:val="none" w:sz="0" w:space="0" w:color="auto"/>
            <w:left w:val="none" w:sz="0" w:space="0" w:color="auto"/>
            <w:bottom w:val="none" w:sz="0" w:space="0" w:color="auto"/>
            <w:right w:val="none" w:sz="0" w:space="0" w:color="auto"/>
          </w:divBdr>
        </w:div>
        <w:div w:id="1318530535">
          <w:marLeft w:val="0"/>
          <w:marRight w:val="0"/>
          <w:marTop w:val="0"/>
          <w:marBottom w:val="0"/>
          <w:divBdr>
            <w:top w:val="none" w:sz="0" w:space="0" w:color="auto"/>
            <w:left w:val="none" w:sz="0" w:space="0" w:color="auto"/>
            <w:bottom w:val="none" w:sz="0" w:space="0" w:color="auto"/>
            <w:right w:val="none" w:sz="0" w:space="0" w:color="auto"/>
          </w:divBdr>
        </w:div>
        <w:div w:id="323825974">
          <w:marLeft w:val="0"/>
          <w:marRight w:val="0"/>
          <w:marTop w:val="0"/>
          <w:marBottom w:val="0"/>
          <w:divBdr>
            <w:top w:val="none" w:sz="0" w:space="0" w:color="auto"/>
            <w:left w:val="none" w:sz="0" w:space="0" w:color="auto"/>
            <w:bottom w:val="none" w:sz="0" w:space="0" w:color="auto"/>
            <w:right w:val="none" w:sz="0" w:space="0" w:color="auto"/>
          </w:divBdr>
        </w:div>
        <w:div w:id="75129531">
          <w:marLeft w:val="0"/>
          <w:marRight w:val="0"/>
          <w:marTop w:val="0"/>
          <w:marBottom w:val="0"/>
          <w:divBdr>
            <w:top w:val="none" w:sz="0" w:space="0" w:color="auto"/>
            <w:left w:val="none" w:sz="0" w:space="0" w:color="auto"/>
            <w:bottom w:val="none" w:sz="0" w:space="0" w:color="auto"/>
            <w:right w:val="none" w:sz="0" w:space="0" w:color="auto"/>
          </w:divBdr>
        </w:div>
        <w:div w:id="926229164">
          <w:marLeft w:val="0"/>
          <w:marRight w:val="0"/>
          <w:marTop w:val="0"/>
          <w:marBottom w:val="0"/>
          <w:divBdr>
            <w:top w:val="none" w:sz="0" w:space="0" w:color="auto"/>
            <w:left w:val="none" w:sz="0" w:space="0" w:color="auto"/>
            <w:bottom w:val="none" w:sz="0" w:space="0" w:color="auto"/>
            <w:right w:val="none" w:sz="0" w:space="0" w:color="auto"/>
          </w:divBdr>
        </w:div>
        <w:div w:id="785851746">
          <w:marLeft w:val="0"/>
          <w:marRight w:val="0"/>
          <w:marTop w:val="0"/>
          <w:marBottom w:val="0"/>
          <w:divBdr>
            <w:top w:val="none" w:sz="0" w:space="0" w:color="auto"/>
            <w:left w:val="none" w:sz="0" w:space="0" w:color="auto"/>
            <w:bottom w:val="none" w:sz="0" w:space="0" w:color="auto"/>
            <w:right w:val="none" w:sz="0" w:space="0" w:color="auto"/>
          </w:divBdr>
        </w:div>
        <w:div w:id="889918710">
          <w:marLeft w:val="0"/>
          <w:marRight w:val="0"/>
          <w:marTop w:val="0"/>
          <w:marBottom w:val="0"/>
          <w:divBdr>
            <w:top w:val="none" w:sz="0" w:space="0" w:color="auto"/>
            <w:left w:val="none" w:sz="0" w:space="0" w:color="auto"/>
            <w:bottom w:val="none" w:sz="0" w:space="0" w:color="auto"/>
            <w:right w:val="none" w:sz="0" w:space="0" w:color="auto"/>
          </w:divBdr>
        </w:div>
        <w:div w:id="946694937">
          <w:marLeft w:val="0"/>
          <w:marRight w:val="0"/>
          <w:marTop w:val="0"/>
          <w:marBottom w:val="0"/>
          <w:divBdr>
            <w:top w:val="none" w:sz="0" w:space="0" w:color="auto"/>
            <w:left w:val="none" w:sz="0" w:space="0" w:color="auto"/>
            <w:bottom w:val="none" w:sz="0" w:space="0" w:color="auto"/>
            <w:right w:val="none" w:sz="0" w:space="0" w:color="auto"/>
          </w:divBdr>
        </w:div>
        <w:div w:id="1299651075">
          <w:marLeft w:val="0"/>
          <w:marRight w:val="0"/>
          <w:marTop w:val="0"/>
          <w:marBottom w:val="0"/>
          <w:divBdr>
            <w:top w:val="none" w:sz="0" w:space="0" w:color="auto"/>
            <w:left w:val="none" w:sz="0" w:space="0" w:color="auto"/>
            <w:bottom w:val="none" w:sz="0" w:space="0" w:color="auto"/>
            <w:right w:val="none" w:sz="0" w:space="0" w:color="auto"/>
          </w:divBdr>
        </w:div>
        <w:div w:id="2062946209">
          <w:marLeft w:val="0"/>
          <w:marRight w:val="0"/>
          <w:marTop w:val="0"/>
          <w:marBottom w:val="0"/>
          <w:divBdr>
            <w:top w:val="none" w:sz="0" w:space="0" w:color="auto"/>
            <w:left w:val="none" w:sz="0" w:space="0" w:color="auto"/>
            <w:bottom w:val="none" w:sz="0" w:space="0" w:color="auto"/>
            <w:right w:val="none" w:sz="0" w:space="0" w:color="auto"/>
          </w:divBdr>
        </w:div>
        <w:div w:id="487210785">
          <w:marLeft w:val="0"/>
          <w:marRight w:val="0"/>
          <w:marTop w:val="0"/>
          <w:marBottom w:val="0"/>
          <w:divBdr>
            <w:top w:val="none" w:sz="0" w:space="0" w:color="auto"/>
            <w:left w:val="none" w:sz="0" w:space="0" w:color="auto"/>
            <w:bottom w:val="none" w:sz="0" w:space="0" w:color="auto"/>
            <w:right w:val="none" w:sz="0" w:space="0" w:color="auto"/>
          </w:divBdr>
        </w:div>
        <w:div w:id="1774788445">
          <w:marLeft w:val="0"/>
          <w:marRight w:val="0"/>
          <w:marTop w:val="0"/>
          <w:marBottom w:val="0"/>
          <w:divBdr>
            <w:top w:val="none" w:sz="0" w:space="0" w:color="auto"/>
            <w:left w:val="none" w:sz="0" w:space="0" w:color="auto"/>
            <w:bottom w:val="none" w:sz="0" w:space="0" w:color="auto"/>
            <w:right w:val="none" w:sz="0" w:space="0" w:color="auto"/>
          </w:divBdr>
        </w:div>
        <w:div w:id="1169907672">
          <w:marLeft w:val="0"/>
          <w:marRight w:val="0"/>
          <w:marTop w:val="0"/>
          <w:marBottom w:val="0"/>
          <w:divBdr>
            <w:top w:val="none" w:sz="0" w:space="0" w:color="auto"/>
            <w:left w:val="none" w:sz="0" w:space="0" w:color="auto"/>
            <w:bottom w:val="none" w:sz="0" w:space="0" w:color="auto"/>
            <w:right w:val="none" w:sz="0" w:space="0" w:color="auto"/>
          </w:divBdr>
        </w:div>
        <w:div w:id="256868323">
          <w:marLeft w:val="0"/>
          <w:marRight w:val="0"/>
          <w:marTop w:val="0"/>
          <w:marBottom w:val="0"/>
          <w:divBdr>
            <w:top w:val="none" w:sz="0" w:space="0" w:color="auto"/>
            <w:left w:val="none" w:sz="0" w:space="0" w:color="auto"/>
            <w:bottom w:val="none" w:sz="0" w:space="0" w:color="auto"/>
            <w:right w:val="none" w:sz="0" w:space="0" w:color="auto"/>
          </w:divBdr>
        </w:div>
        <w:div w:id="1504929721">
          <w:marLeft w:val="0"/>
          <w:marRight w:val="0"/>
          <w:marTop w:val="0"/>
          <w:marBottom w:val="0"/>
          <w:divBdr>
            <w:top w:val="none" w:sz="0" w:space="0" w:color="auto"/>
            <w:left w:val="none" w:sz="0" w:space="0" w:color="auto"/>
            <w:bottom w:val="none" w:sz="0" w:space="0" w:color="auto"/>
            <w:right w:val="none" w:sz="0" w:space="0" w:color="auto"/>
          </w:divBdr>
        </w:div>
        <w:div w:id="1178544477">
          <w:marLeft w:val="0"/>
          <w:marRight w:val="0"/>
          <w:marTop w:val="0"/>
          <w:marBottom w:val="0"/>
          <w:divBdr>
            <w:top w:val="none" w:sz="0" w:space="0" w:color="auto"/>
            <w:left w:val="none" w:sz="0" w:space="0" w:color="auto"/>
            <w:bottom w:val="none" w:sz="0" w:space="0" w:color="auto"/>
            <w:right w:val="none" w:sz="0" w:space="0" w:color="auto"/>
          </w:divBdr>
        </w:div>
        <w:div w:id="1746604401">
          <w:marLeft w:val="0"/>
          <w:marRight w:val="0"/>
          <w:marTop w:val="0"/>
          <w:marBottom w:val="0"/>
          <w:divBdr>
            <w:top w:val="none" w:sz="0" w:space="0" w:color="auto"/>
            <w:left w:val="none" w:sz="0" w:space="0" w:color="auto"/>
            <w:bottom w:val="none" w:sz="0" w:space="0" w:color="auto"/>
            <w:right w:val="none" w:sz="0" w:space="0" w:color="auto"/>
          </w:divBdr>
        </w:div>
        <w:div w:id="716395499">
          <w:marLeft w:val="0"/>
          <w:marRight w:val="0"/>
          <w:marTop w:val="0"/>
          <w:marBottom w:val="0"/>
          <w:divBdr>
            <w:top w:val="none" w:sz="0" w:space="0" w:color="auto"/>
            <w:left w:val="none" w:sz="0" w:space="0" w:color="auto"/>
            <w:bottom w:val="none" w:sz="0" w:space="0" w:color="auto"/>
            <w:right w:val="none" w:sz="0" w:space="0" w:color="auto"/>
          </w:divBdr>
        </w:div>
        <w:div w:id="1818641467">
          <w:marLeft w:val="0"/>
          <w:marRight w:val="0"/>
          <w:marTop w:val="0"/>
          <w:marBottom w:val="0"/>
          <w:divBdr>
            <w:top w:val="none" w:sz="0" w:space="0" w:color="auto"/>
            <w:left w:val="none" w:sz="0" w:space="0" w:color="auto"/>
            <w:bottom w:val="none" w:sz="0" w:space="0" w:color="auto"/>
            <w:right w:val="none" w:sz="0" w:space="0" w:color="auto"/>
          </w:divBdr>
        </w:div>
        <w:div w:id="536889959">
          <w:marLeft w:val="0"/>
          <w:marRight w:val="0"/>
          <w:marTop w:val="0"/>
          <w:marBottom w:val="0"/>
          <w:divBdr>
            <w:top w:val="none" w:sz="0" w:space="0" w:color="auto"/>
            <w:left w:val="none" w:sz="0" w:space="0" w:color="auto"/>
            <w:bottom w:val="none" w:sz="0" w:space="0" w:color="auto"/>
            <w:right w:val="none" w:sz="0" w:space="0" w:color="auto"/>
          </w:divBdr>
        </w:div>
        <w:div w:id="1867668532">
          <w:marLeft w:val="0"/>
          <w:marRight w:val="0"/>
          <w:marTop w:val="0"/>
          <w:marBottom w:val="0"/>
          <w:divBdr>
            <w:top w:val="none" w:sz="0" w:space="0" w:color="auto"/>
            <w:left w:val="none" w:sz="0" w:space="0" w:color="auto"/>
            <w:bottom w:val="none" w:sz="0" w:space="0" w:color="auto"/>
            <w:right w:val="none" w:sz="0" w:space="0" w:color="auto"/>
          </w:divBdr>
        </w:div>
        <w:div w:id="1214003139">
          <w:marLeft w:val="0"/>
          <w:marRight w:val="0"/>
          <w:marTop w:val="0"/>
          <w:marBottom w:val="0"/>
          <w:divBdr>
            <w:top w:val="none" w:sz="0" w:space="0" w:color="auto"/>
            <w:left w:val="none" w:sz="0" w:space="0" w:color="auto"/>
            <w:bottom w:val="none" w:sz="0" w:space="0" w:color="auto"/>
            <w:right w:val="none" w:sz="0" w:space="0" w:color="auto"/>
          </w:divBdr>
        </w:div>
        <w:div w:id="1343972610">
          <w:marLeft w:val="0"/>
          <w:marRight w:val="0"/>
          <w:marTop w:val="0"/>
          <w:marBottom w:val="0"/>
          <w:divBdr>
            <w:top w:val="none" w:sz="0" w:space="0" w:color="auto"/>
            <w:left w:val="none" w:sz="0" w:space="0" w:color="auto"/>
            <w:bottom w:val="none" w:sz="0" w:space="0" w:color="auto"/>
            <w:right w:val="none" w:sz="0" w:space="0" w:color="auto"/>
          </w:divBdr>
        </w:div>
        <w:div w:id="417020593">
          <w:marLeft w:val="0"/>
          <w:marRight w:val="0"/>
          <w:marTop w:val="0"/>
          <w:marBottom w:val="0"/>
          <w:divBdr>
            <w:top w:val="none" w:sz="0" w:space="0" w:color="auto"/>
            <w:left w:val="none" w:sz="0" w:space="0" w:color="auto"/>
            <w:bottom w:val="none" w:sz="0" w:space="0" w:color="auto"/>
            <w:right w:val="none" w:sz="0" w:space="0" w:color="auto"/>
          </w:divBdr>
        </w:div>
        <w:div w:id="925501500">
          <w:marLeft w:val="0"/>
          <w:marRight w:val="0"/>
          <w:marTop w:val="0"/>
          <w:marBottom w:val="0"/>
          <w:divBdr>
            <w:top w:val="none" w:sz="0" w:space="0" w:color="auto"/>
            <w:left w:val="none" w:sz="0" w:space="0" w:color="auto"/>
            <w:bottom w:val="none" w:sz="0" w:space="0" w:color="auto"/>
            <w:right w:val="none" w:sz="0" w:space="0" w:color="auto"/>
          </w:divBdr>
        </w:div>
        <w:div w:id="40057193">
          <w:marLeft w:val="0"/>
          <w:marRight w:val="0"/>
          <w:marTop w:val="0"/>
          <w:marBottom w:val="0"/>
          <w:divBdr>
            <w:top w:val="none" w:sz="0" w:space="0" w:color="auto"/>
            <w:left w:val="none" w:sz="0" w:space="0" w:color="auto"/>
            <w:bottom w:val="none" w:sz="0" w:space="0" w:color="auto"/>
            <w:right w:val="none" w:sz="0" w:space="0" w:color="auto"/>
          </w:divBdr>
        </w:div>
        <w:div w:id="476844471">
          <w:marLeft w:val="0"/>
          <w:marRight w:val="0"/>
          <w:marTop w:val="0"/>
          <w:marBottom w:val="0"/>
          <w:divBdr>
            <w:top w:val="none" w:sz="0" w:space="0" w:color="auto"/>
            <w:left w:val="none" w:sz="0" w:space="0" w:color="auto"/>
            <w:bottom w:val="none" w:sz="0" w:space="0" w:color="auto"/>
            <w:right w:val="none" w:sz="0" w:space="0" w:color="auto"/>
          </w:divBdr>
        </w:div>
        <w:div w:id="838891121">
          <w:marLeft w:val="0"/>
          <w:marRight w:val="0"/>
          <w:marTop w:val="0"/>
          <w:marBottom w:val="0"/>
          <w:divBdr>
            <w:top w:val="none" w:sz="0" w:space="0" w:color="auto"/>
            <w:left w:val="none" w:sz="0" w:space="0" w:color="auto"/>
            <w:bottom w:val="none" w:sz="0" w:space="0" w:color="auto"/>
            <w:right w:val="none" w:sz="0" w:space="0" w:color="auto"/>
          </w:divBdr>
        </w:div>
        <w:div w:id="1721172320">
          <w:marLeft w:val="0"/>
          <w:marRight w:val="0"/>
          <w:marTop w:val="0"/>
          <w:marBottom w:val="0"/>
          <w:divBdr>
            <w:top w:val="none" w:sz="0" w:space="0" w:color="auto"/>
            <w:left w:val="none" w:sz="0" w:space="0" w:color="auto"/>
            <w:bottom w:val="none" w:sz="0" w:space="0" w:color="auto"/>
            <w:right w:val="none" w:sz="0" w:space="0" w:color="auto"/>
          </w:divBdr>
        </w:div>
        <w:div w:id="1494838024">
          <w:marLeft w:val="0"/>
          <w:marRight w:val="0"/>
          <w:marTop w:val="0"/>
          <w:marBottom w:val="0"/>
          <w:divBdr>
            <w:top w:val="none" w:sz="0" w:space="0" w:color="auto"/>
            <w:left w:val="none" w:sz="0" w:space="0" w:color="auto"/>
            <w:bottom w:val="none" w:sz="0" w:space="0" w:color="auto"/>
            <w:right w:val="none" w:sz="0" w:space="0" w:color="auto"/>
          </w:divBdr>
        </w:div>
        <w:div w:id="952974661">
          <w:marLeft w:val="0"/>
          <w:marRight w:val="0"/>
          <w:marTop w:val="0"/>
          <w:marBottom w:val="0"/>
          <w:divBdr>
            <w:top w:val="none" w:sz="0" w:space="0" w:color="auto"/>
            <w:left w:val="none" w:sz="0" w:space="0" w:color="auto"/>
            <w:bottom w:val="none" w:sz="0" w:space="0" w:color="auto"/>
            <w:right w:val="none" w:sz="0" w:space="0" w:color="auto"/>
          </w:divBdr>
        </w:div>
        <w:div w:id="356466033">
          <w:marLeft w:val="0"/>
          <w:marRight w:val="0"/>
          <w:marTop w:val="0"/>
          <w:marBottom w:val="0"/>
          <w:divBdr>
            <w:top w:val="none" w:sz="0" w:space="0" w:color="auto"/>
            <w:left w:val="none" w:sz="0" w:space="0" w:color="auto"/>
            <w:bottom w:val="none" w:sz="0" w:space="0" w:color="auto"/>
            <w:right w:val="none" w:sz="0" w:space="0" w:color="auto"/>
          </w:divBdr>
        </w:div>
        <w:div w:id="1125197582">
          <w:marLeft w:val="0"/>
          <w:marRight w:val="0"/>
          <w:marTop w:val="0"/>
          <w:marBottom w:val="0"/>
          <w:divBdr>
            <w:top w:val="none" w:sz="0" w:space="0" w:color="auto"/>
            <w:left w:val="none" w:sz="0" w:space="0" w:color="auto"/>
            <w:bottom w:val="none" w:sz="0" w:space="0" w:color="auto"/>
            <w:right w:val="none" w:sz="0" w:space="0" w:color="auto"/>
          </w:divBdr>
        </w:div>
        <w:div w:id="1440447173">
          <w:marLeft w:val="0"/>
          <w:marRight w:val="0"/>
          <w:marTop w:val="0"/>
          <w:marBottom w:val="0"/>
          <w:divBdr>
            <w:top w:val="none" w:sz="0" w:space="0" w:color="auto"/>
            <w:left w:val="none" w:sz="0" w:space="0" w:color="auto"/>
            <w:bottom w:val="none" w:sz="0" w:space="0" w:color="auto"/>
            <w:right w:val="none" w:sz="0" w:space="0" w:color="auto"/>
          </w:divBdr>
        </w:div>
        <w:div w:id="46343937">
          <w:marLeft w:val="0"/>
          <w:marRight w:val="0"/>
          <w:marTop w:val="0"/>
          <w:marBottom w:val="0"/>
          <w:divBdr>
            <w:top w:val="none" w:sz="0" w:space="0" w:color="auto"/>
            <w:left w:val="none" w:sz="0" w:space="0" w:color="auto"/>
            <w:bottom w:val="none" w:sz="0" w:space="0" w:color="auto"/>
            <w:right w:val="none" w:sz="0" w:space="0" w:color="auto"/>
          </w:divBdr>
        </w:div>
        <w:div w:id="1542091254">
          <w:marLeft w:val="0"/>
          <w:marRight w:val="0"/>
          <w:marTop w:val="0"/>
          <w:marBottom w:val="0"/>
          <w:divBdr>
            <w:top w:val="none" w:sz="0" w:space="0" w:color="auto"/>
            <w:left w:val="none" w:sz="0" w:space="0" w:color="auto"/>
            <w:bottom w:val="none" w:sz="0" w:space="0" w:color="auto"/>
            <w:right w:val="none" w:sz="0" w:space="0" w:color="auto"/>
          </w:divBdr>
        </w:div>
        <w:div w:id="66346276">
          <w:marLeft w:val="0"/>
          <w:marRight w:val="0"/>
          <w:marTop w:val="0"/>
          <w:marBottom w:val="0"/>
          <w:divBdr>
            <w:top w:val="none" w:sz="0" w:space="0" w:color="auto"/>
            <w:left w:val="none" w:sz="0" w:space="0" w:color="auto"/>
            <w:bottom w:val="none" w:sz="0" w:space="0" w:color="auto"/>
            <w:right w:val="none" w:sz="0" w:space="0" w:color="auto"/>
          </w:divBdr>
        </w:div>
        <w:div w:id="1658920027">
          <w:marLeft w:val="0"/>
          <w:marRight w:val="0"/>
          <w:marTop w:val="0"/>
          <w:marBottom w:val="0"/>
          <w:divBdr>
            <w:top w:val="none" w:sz="0" w:space="0" w:color="auto"/>
            <w:left w:val="none" w:sz="0" w:space="0" w:color="auto"/>
            <w:bottom w:val="none" w:sz="0" w:space="0" w:color="auto"/>
            <w:right w:val="none" w:sz="0" w:space="0" w:color="auto"/>
          </w:divBdr>
        </w:div>
        <w:div w:id="1675037533">
          <w:marLeft w:val="0"/>
          <w:marRight w:val="0"/>
          <w:marTop w:val="0"/>
          <w:marBottom w:val="0"/>
          <w:divBdr>
            <w:top w:val="none" w:sz="0" w:space="0" w:color="auto"/>
            <w:left w:val="none" w:sz="0" w:space="0" w:color="auto"/>
            <w:bottom w:val="none" w:sz="0" w:space="0" w:color="auto"/>
            <w:right w:val="none" w:sz="0" w:space="0" w:color="auto"/>
          </w:divBdr>
        </w:div>
        <w:div w:id="21253510">
          <w:marLeft w:val="0"/>
          <w:marRight w:val="0"/>
          <w:marTop w:val="0"/>
          <w:marBottom w:val="0"/>
          <w:divBdr>
            <w:top w:val="none" w:sz="0" w:space="0" w:color="auto"/>
            <w:left w:val="none" w:sz="0" w:space="0" w:color="auto"/>
            <w:bottom w:val="none" w:sz="0" w:space="0" w:color="auto"/>
            <w:right w:val="none" w:sz="0" w:space="0" w:color="auto"/>
          </w:divBdr>
        </w:div>
        <w:div w:id="951861225">
          <w:marLeft w:val="0"/>
          <w:marRight w:val="0"/>
          <w:marTop w:val="0"/>
          <w:marBottom w:val="0"/>
          <w:divBdr>
            <w:top w:val="none" w:sz="0" w:space="0" w:color="auto"/>
            <w:left w:val="none" w:sz="0" w:space="0" w:color="auto"/>
            <w:bottom w:val="none" w:sz="0" w:space="0" w:color="auto"/>
            <w:right w:val="none" w:sz="0" w:space="0" w:color="auto"/>
          </w:divBdr>
        </w:div>
        <w:div w:id="1862477425">
          <w:marLeft w:val="0"/>
          <w:marRight w:val="0"/>
          <w:marTop w:val="0"/>
          <w:marBottom w:val="0"/>
          <w:divBdr>
            <w:top w:val="none" w:sz="0" w:space="0" w:color="auto"/>
            <w:left w:val="none" w:sz="0" w:space="0" w:color="auto"/>
            <w:bottom w:val="none" w:sz="0" w:space="0" w:color="auto"/>
            <w:right w:val="none" w:sz="0" w:space="0" w:color="auto"/>
          </w:divBdr>
        </w:div>
        <w:div w:id="1517033753">
          <w:marLeft w:val="0"/>
          <w:marRight w:val="0"/>
          <w:marTop w:val="0"/>
          <w:marBottom w:val="0"/>
          <w:divBdr>
            <w:top w:val="none" w:sz="0" w:space="0" w:color="auto"/>
            <w:left w:val="none" w:sz="0" w:space="0" w:color="auto"/>
            <w:bottom w:val="none" w:sz="0" w:space="0" w:color="auto"/>
            <w:right w:val="none" w:sz="0" w:space="0" w:color="auto"/>
          </w:divBdr>
        </w:div>
        <w:div w:id="1912959388">
          <w:marLeft w:val="0"/>
          <w:marRight w:val="0"/>
          <w:marTop w:val="0"/>
          <w:marBottom w:val="0"/>
          <w:divBdr>
            <w:top w:val="none" w:sz="0" w:space="0" w:color="auto"/>
            <w:left w:val="none" w:sz="0" w:space="0" w:color="auto"/>
            <w:bottom w:val="none" w:sz="0" w:space="0" w:color="auto"/>
            <w:right w:val="none" w:sz="0" w:space="0" w:color="auto"/>
          </w:divBdr>
        </w:div>
        <w:div w:id="686447104">
          <w:marLeft w:val="0"/>
          <w:marRight w:val="0"/>
          <w:marTop w:val="0"/>
          <w:marBottom w:val="0"/>
          <w:divBdr>
            <w:top w:val="none" w:sz="0" w:space="0" w:color="auto"/>
            <w:left w:val="none" w:sz="0" w:space="0" w:color="auto"/>
            <w:bottom w:val="none" w:sz="0" w:space="0" w:color="auto"/>
            <w:right w:val="none" w:sz="0" w:space="0" w:color="auto"/>
          </w:divBdr>
        </w:div>
        <w:div w:id="1600718850">
          <w:marLeft w:val="0"/>
          <w:marRight w:val="0"/>
          <w:marTop w:val="0"/>
          <w:marBottom w:val="0"/>
          <w:divBdr>
            <w:top w:val="none" w:sz="0" w:space="0" w:color="auto"/>
            <w:left w:val="none" w:sz="0" w:space="0" w:color="auto"/>
            <w:bottom w:val="none" w:sz="0" w:space="0" w:color="auto"/>
            <w:right w:val="none" w:sz="0" w:space="0" w:color="auto"/>
          </w:divBdr>
        </w:div>
        <w:div w:id="1337610199">
          <w:marLeft w:val="0"/>
          <w:marRight w:val="0"/>
          <w:marTop w:val="0"/>
          <w:marBottom w:val="0"/>
          <w:divBdr>
            <w:top w:val="none" w:sz="0" w:space="0" w:color="auto"/>
            <w:left w:val="none" w:sz="0" w:space="0" w:color="auto"/>
            <w:bottom w:val="none" w:sz="0" w:space="0" w:color="auto"/>
            <w:right w:val="none" w:sz="0" w:space="0" w:color="auto"/>
          </w:divBdr>
        </w:div>
        <w:div w:id="30112367">
          <w:marLeft w:val="0"/>
          <w:marRight w:val="0"/>
          <w:marTop w:val="0"/>
          <w:marBottom w:val="0"/>
          <w:divBdr>
            <w:top w:val="none" w:sz="0" w:space="0" w:color="auto"/>
            <w:left w:val="none" w:sz="0" w:space="0" w:color="auto"/>
            <w:bottom w:val="none" w:sz="0" w:space="0" w:color="auto"/>
            <w:right w:val="none" w:sz="0" w:space="0" w:color="auto"/>
          </w:divBdr>
        </w:div>
        <w:div w:id="680201751">
          <w:marLeft w:val="0"/>
          <w:marRight w:val="0"/>
          <w:marTop w:val="0"/>
          <w:marBottom w:val="0"/>
          <w:divBdr>
            <w:top w:val="none" w:sz="0" w:space="0" w:color="auto"/>
            <w:left w:val="none" w:sz="0" w:space="0" w:color="auto"/>
            <w:bottom w:val="none" w:sz="0" w:space="0" w:color="auto"/>
            <w:right w:val="none" w:sz="0" w:space="0" w:color="auto"/>
          </w:divBdr>
        </w:div>
        <w:div w:id="578558669">
          <w:marLeft w:val="0"/>
          <w:marRight w:val="0"/>
          <w:marTop w:val="0"/>
          <w:marBottom w:val="0"/>
          <w:divBdr>
            <w:top w:val="none" w:sz="0" w:space="0" w:color="auto"/>
            <w:left w:val="none" w:sz="0" w:space="0" w:color="auto"/>
            <w:bottom w:val="none" w:sz="0" w:space="0" w:color="auto"/>
            <w:right w:val="none" w:sz="0" w:space="0" w:color="auto"/>
          </w:divBdr>
        </w:div>
        <w:div w:id="729616250">
          <w:marLeft w:val="0"/>
          <w:marRight w:val="0"/>
          <w:marTop w:val="0"/>
          <w:marBottom w:val="0"/>
          <w:divBdr>
            <w:top w:val="none" w:sz="0" w:space="0" w:color="auto"/>
            <w:left w:val="none" w:sz="0" w:space="0" w:color="auto"/>
            <w:bottom w:val="none" w:sz="0" w:space="0" w:color="auto"/>
            <w:right w:val="none" w:sz="0" w:space="0" w:color="auto"/>
          </w:divBdr>
        </w:div>
        <w:div w:id="1498036947">
          <w:marLeft w:val="0"/>
          <w:marRight w:val="0"/>
          <w:marTop w:val="0"/>
          <w:marBottom w:val="0"/>
          <w:divBdr>
            <w:top w:val="none" w:sz="0" w:space="0" w:color="auto"/>
            <w:left w:val="none" w:sz="0" w:space="0" w:color="auto"/>
            <w:bottom w:val="none" w:sz="0" w:space="0" w:color="auto"/>
            <w:right w:val="none" w:sz="0" w:space="0" w:color="auto"/>
          </w:divBdr>
        </w:div>
        <w:div w:id="1002855096">
          <w:marLeft w:val="0"/>
          <w:marRight w:val="0"/>
          <w:marTop w:val="0"/>
          <w:marBottom w:val="0"/>
          <w:divBdr>
            <w:top w:val="none" w:sz="0" w:space="0" w:color="auto"/>
            <w:left w:val="none" w:sz="0" w:space="0" w:color="auto"/>
            <w:bottom w:val="none" w:sz="0" w:space="0" w:color="auto"/>
            <w:right w:val="none" w:sz="0" w:space="0" w:color="auto"/>
          </w:divBdr>
        </w:div>
        <w:div w:id="1572693416">
          <w:marLeft w:val="0"/>
          <w:marRight w:val="0"/>
          <w:marTop w:val="0"/>
          <w:marBottom w:val="0"/>
          <w:divBdr>
            <w:top w:val="none" w:sz="0" w:space="0" w:color="auto"/>
            <w:left w:val="none" w:sz="0" w:space="0" w:color="auto"/>
            <w:bottom w:val="none" w:sz="0" w:space="0" w:color="auto"/>
            <w:right w:val="none" w:sz="0" w:space="0" w:color="auto"/>
          </w:divBdr>
        </w:div>
        <w:div w:id="125390802">
          <w:marLeft w:val="0"/>
          <w:marRight w:val="0"/>
          <w:marTop w:val="0"/>
          <w:marBottom w:val="0"/>
          <w:divBdr>
            <w:top w:val="none" w:sz="0" w:space="0" w:color="auto"/>
            <w:left w:val="none" w:sz="0" w:space="0" w:color="auto"/>
            <w:bottom w:val="none" w:sz="0" w:space="0" w:color="auto"/>
            <w:right w:val="none" w:sz="0" w:space="0" w:color="auto"/>
          </w:divBdr>
        </w:div>
        <w:div w:id="1546604803">
          <w:marLeft w:val="0"/>
          <w:marRight w:val="0"/>
          <w:marTop w:val="0"/>
          <w:marBottom w:val="0"/>
          <w:divBdr>
            <w:top w:val="none" w:sz="0" w:space="0" w:color="auto"/>
            <w:left w:val="none" w:sz="0" w:space="0" w:color="auto"/>
            <w:bottom w:val="none" w:sz="0" w:space="0" w:color="auto"/>
            <w:right w:val="none" w:sz="0" w:space="0" w:color="auto"/>
          </w:divBdr>
        </w:div>
        <w:div w:id="1835991981">
          <w:marLeft w:val="0"/>
          <w:marRight w:val="0"/>
          <w:marTop w:val="0"/>
          <w:marBottom w:val="0"/>
          <w:divBdr>
            <w:top w:val="none" w:sz="0" w:space="0" w:color="auto"/>
            <w:left w:val="none" w:sz="0" w:space="0" w:color="auto"/>
            <w:bottom w:val="none" w:sz="0" w:space="0" w:color="auto"/>
            <w:right w:val="none" w:sz="0" w:space="0" w:color="auto"/>
          </w:divBdr>
        </w:div>
        <w:div w:id="175582152">
          <w:marLeft w:val="0"/>
          <w:marRight w:val="0"/>
          <w:marTop w:val="0"/>
          <w:marBottom w:val="0"/>
          <w:divBdr>
            <w:top w:val="none" w:sz="0" w:space="0" w:color="auto"/>
            <w:left w:val="none" w:sz="0" w:space="0" w:color="auto"/>
            <w:bottom w:val="none" w:sz="0" w:space="0" w:color="auto"/>
            <w:right w:val="none" w:sz="0" w:space="0" w:color="auto"/>
          </w:divBdr>
        </w:div>
        <w:div w:id="945382329">
          <w:marLeft w:val="0"/>
          <w:marRight w:val="0"/>
          <w:marTop w:val="0"/>
          <w:marBottom w:val="0"/>
          <w:divBdr>
            <w:top w:val="none" w:sz="0" w:space="0" w:color="auto"/>
            <w:left w:val="none" w:sz="0" w:space="0" w:color="auto"/>
            <w:bottom w:val="none" w:sz="0" w:space="0" w:color="auto"/>
            <w:right w:val="none" w:sz="0" w:space="0" w:color="auto"/>
          </w:divBdr>
        </w:div>
        <w:div w:id="1160000194">
          <w:marLeft w:val="0"/>
          <w:marRight w:val="0"/>
          <w:marTop w:val="0"/>
          <w:marBottom w:val="0"/>
          <w:divBdr>
            <w:top w:val="none" w:sz="0" w:space="0" w:color="auto"/>
            <w:left w:val="none" w:sz="0" w:space="0" w:color="auto"/>
            <w:bottom w:val="none" w:sz="0" w:space="0" w:color="auto"/>
            <w:right w:val="none" w:sz="0" w:space="0" w:color="auto"/>
          </w:divBdr>
        </w:div>
        <w:div w:id="1152143049">
          <w:marLeft w:val="0"/>
          <w:marRight w:val="0"/>
          <w:marTop w:val="0"/>
          <w:marBottom w:val="0"/>
          <w:divBdr>
            <w:top w:val="none" w:sz="0" w:space="0" w:color="auto"/>
            <w:left w:val="none" w:sz="0" w:space="0" w:color="auto"/>
            <w:bottom w:val="none" w:sz="0" w:space="0" w:color="auto"/>
            <w:right w:val="none" w:sz="0" w:space="0" w:color="auto"/>
          </w:divBdr>
        </w:div>
        <w:div w:id="55015282">
          <w:marLeft w:val="0"/>
          <w:marRight w:val="0"/>
          <w:marTop w:val="0"/>
          <w:marBottom w:val="0"/>
          <w:divBdr>
            <w:top w:val="none" w:sz="0" w:space="0" w:color="auto"/>
            <w:left w:val="none" w:sz="0" w:space="0" w:color="auto"/>
            <w:bottom w:val="none" w:sz="0" w:space="0" w:color="auto"/>
            <w:right w:val="none" w:sz="0" w:space="0" w:color="auto"/>
          </w:divBdr>
        </w:div>
        <w:div w:id="128910418">
          <w:marLeft w:val="0"/>
          <w:marRight w:val="0"/>
          <w:marTop w:val="0"/>
          <w:marBottom w:val="0"/>
          <w:divBdr>
            <w:top w:val="none" w:sz="0" w:space="0" w:color="auto"/>
            <w:left w:val="none" w:sz="0" w:space="0" w:color="auto"/>
            <w:bottom w:val="none" w:sz="0" w:space="0" w:color="auto"/>
            <w:right w:val="none" w:sz="0" w:space="0" w:color="auto"/>
          </w:divBdr>
        </w:div>
        <w:div w:id="983121913">
          <w:marLeft w:val="0"/>
          <w:marRight w:val="0"/>
          <w:marTop w:val="0"/>
          <w:marBottom w:val="0"/>
          <w:divBdr>
            <w:top w:val="none" w:sz="0" w:space="0" w:color="auto"/>
            <w:left w:val="none" w:sz="0" w:space="0" w:color="auto"/>
            <w:bottom w:val="none" w:sz="0" w:space="0" w:color="auto"/>
            <w:right w:val="none" w:sz="0" w:space="0" w:color="auto"/>
          </w:divBdr>
        </w:div>
        <w:div w:id="1454594637">
          <w:marLeft w:val="0"/>
          <w:marRight w:val="0"/>
          <w:marTop w:val="0"/>
          <w:marBottom w:val="0"/>
          <w:divBdr>
            <w:top w:val="none" w:sz="0" w:space="0" w:color="auto"/>
            <w:left w:val="none" w:sz="0" w:space="0" w:color="auto"/>
            <w:bottom w:val="none" w:sz="0" w:space="0" w:color="auto"/>
            <w:right w:val="none" w:sz="0" w:space="0" w:color="auto"/>
          </w:divBdr>
        </w:div>
        <w:div w:id="1779180809">
          <w:marLeft w:val="0"/>
          <w:marRight w:val="0"/>
          <w:marTop w:val="0"/>
          <w:marBottom w:val="0"/>
          <w:divBdr>
            <w:top w:val="none" w:sz="0" w:space="0" w:color="auto"/>
            <w:left w:val="none" w:sz="0" w:space="0" w:color="auto"/>
            <w:bottom w:val="none" w:sz="0" w:space="0" w:color="auto"/>
            <w:right w:val="none" w:sz="0" w:space="0" w:color="auto"/>
          </w:divBdr>
        </w:div>
        <w:div w:id="1351105204">
          <w:marLeft w:val="0"/>
          <w:marRight w:val="0"/>
          <w:marTop w:val="0"/>
          <w:marBottom w:val="0"/>
          <w:divBdr>
            <w:top w:val="none" w:sz="0" w:space="0" w:color="auto"/>
            <w:left w:val="none" w:sz="0" w:space="0" w:color="auto"/>
            <w:bottom w:val="none" w:sz="0" w:space="0" w:color="auto"/>
            <w:right w:val="none" w:sz="0" w:space="0" w:color="auto"/>
          </w:divBdr>
        </w:div>
        <w:div w:id="744188806">
          <w:marLeft w:val="0"/>
          <w:marRight w:val="0"/>
          <w:marTop w:val="0"/>
          <w:marBottom w:val="0"/>
          <w:divBdr>
            <w:top w:val="none" w:sz="0" w:space="0" w:color="auto"/>
            <w:left w:val="none" w:sz="0" w:space="0" w:color="auto"/>
            <w:bottom w:val="none" w:sz="0" w:space="0" w:color="auto"/>
            <w:right w:val="none" w:sz="0" w:space="0" w:color="auto"/>
          </w:divBdr>
        </w:div>
        <w:div w:id="155613932">
          <w:marLeft w:val="0"/>
          <w:marRight w:val="0"/>
          <w:marTop w:val="0"/>
          <w:marBottom w:val="0"/>
          <w:divBdr>
            <w:top w:val="none" w:sz="0" w:space="0" w:color="auto"/>
            <w:left w:val="none" w:sz="0" w:space="0" w:color="auto"/>
            <w:bottom w:val="none" w:sz="0" w:space="0" w:color="auto"/>
            <w:right w:val="none" w:sz="0" w:space="0" w:color="auto"/>
          </w:divBdr>
        </w:div>
        <w:div w:id="1820078078">
          <w:marLeft w:val="0"/>
          <w:marRight w:val="0"/>
          <w:marTop w:val="0"/>
          <w:marBottom w:val="0"/>
          <w:divBdr>
            <w:top w:val="none" w:sz="0" w:space="0" w:color="auto"/>
            <w:left w:val="none" w:sz="0" w:space="0" w:color="auto"/>
            <w:bottom w:val="none" w:sz="0" w:space="0" w:color="auto"/>
            <w:right w:val="none" w:sz="0" w:space="0" w:color="auto"/>
          </w:divBdr>
        </w:div>
        <w:div w:id="738137015">
          <w:marLeft w:val="0"/>
          <w:marRight w:val="0"/>
          <w:marTop w:val="0"/>
          <w:marBottom w:val="0"/>
          <w:divBdr>
            <w:top w:val="none" w:sz="0" w:space="0" w:color="auto"/>
            <w:left w:val="none" w:sz="0" w:space="0" w:color="auto"/>
            <w:bottom w:val="none" w:sz="0" w:space="0" w:color="auto"/>
            <w:right w:val="none" w:sz="0" w:space="0" w:color="auto"/>
          </w:divBdr>
        </w:div>
        <w:div w:id="1794514146">
          <w:marLeft w:val="0"/>
          <w:marRight w:val="0"/>
          <w:marTop w:val="0"/>
          <w:marBottom w:val="0"/>
          <w:divBdr>
            <w:top w:val="none" w:sz="0" w:space="0" w:color="auto"/>
            <w:left w:val="none" w:sz="0" w:space="0" w:color="auto"/>
            <w:bottom w:val="none" w:sz="0" w:space="0" w:color="auto"/>
            <w:right w:val="none" w:sz="0" w:space="0" w:color="auto"/>
          </w:divBdr>
        </w:div>
        <w:div w:id="540938047">
          <w:marLeft w:val="0"/>
          <w:marRight w:val="0"/>
          <w:marTop w:val="0"/>
          <w:marBottom w:val="0"/>
          <w:divBdr>
            <w:top w:val="none" w:sz="0" w:space="0" w:color="auto"/>
            <w:left w:val="none" w:sz="0" w:space="0" w:color="auto"/>
            <w:bottom w:val="none" w:sz="0" w:space="0" w:color="auto"/>
            <w:right w:val="none" w:sz="0" w:space="0" w:color="auto"/>
          </w:divBdr>
        </w:div>
        <w:div w:id="1971202037">
          <w:marLeft w:val="0"/>
          <w:marRight w:val="0"/>
          <w:marTop w:val="0"/>
          <w:marBottom w:val="0"/>
          <w:divBdr>
            <w:top w:val="none" w:sz="0" w:space="0" w:color="auto"/>
            <w:left w:val="none" w:sz="0" w:space="0" w:color="auto"/>
            <w:bottom w:val="none" w:sz="0" w:space="0" w:color="auto"/>
            <w:right w:val="none" w:sz="0" w:space="0" w:color="auto"/>
          </w:divBdr>
        </w:div>
        <w:div w:id="2049065021">
          <w:marLeft w:val="0"/>
          <w:marRight w:val="0"/>
          <w:marTop w:val="0"/>
          <w:marBottom w:val="0"/>
          <w:divBdr>
            <w:top w:val="none" w:sz="0" w:space="0" w:color="auto"/>
            <w:left w:val="none" w:sz="0" w:space="0" w:color="auto"/>
            <w:bottom w:val="none" w:sz="0" w:space="0" w:color="auto"/>
            <w:right w:val="none" w:sz="0" w:space="0" w:color="auto"/>
          </w:divBdr>
        </w:div>
        <w:div w:id="1819034952">
          <w:marLeft w:val="0"/>
          <w:marRight w:val="0"/>
          <w:marTop w:val="0"/>
          <w:marBottom w:val="0"/>
          <w:divBdr>
            <w:top w:val="none" w:sz="0" w:space="0" w:color="auto"/>
            <w:left w:val="none" w:sz="0" w:space="0" w:color="auto"/>
            <w:bottom w:val="none" w:sz="0" w:space="0" w:color="auto"/>
            <w:right w:val="none" w:sz="0" w:space="0" w:color="auto"/>
          </w:divBdr>
        </w:div>
        <w:div w:id="1864783536">
          <w:marLeft w:val="0"/>
          <w:marRight w:val="0"/>
          <w:marTop w:val="0"/>
          <w:marBottom w:val="0"/>
          <w:divBdr>
            <w:top w:val="none" w:sz="0" w:space="0" w:color="auto"/>
            <w:left w:val="none" w:sz="0" w:space="0" w:color="auto"/>
            <w:bottom w:val="none" w:sz="0" w:space="0" w:color="auto"/>
            <w:right w:val="none" w:sz="0" w:space="0" w:color="auto"/>
          </w:divBdr>
        </w:div>
        <w:div w:id="1290357200">
          <w:marLeft w:val="0"/>
          <w:marRight w:val="0"/>
          <w:marTop w:val="0"/>
          <w:marBottom w:val="0"/>
          <w:divBdr>
            <w:top w:val="none" w:sz="0" w:space="0" w:color="auto"/>
            <w:left w:val="none" w:sz="0" w:space="0" w:color="auto"/>
            <w:bottom w:val="none" w:sz="0" w:space="0" w:color="auto"/>
            <w:right w:val="none" w:sz="0" w:space="0" w:color="auto"/>
          </w:divBdr>
        </w:div>
        <w:div w:id="1417745698">
          <w:marLeft w:val="0"/>
          <w:marRight w:val="0"/>
          <w:marTop w:val="0"/>
          <w:marBottom w:val="0"/>
          <w:divBdr>
            <w:top w:val="none" w:sz="0" w:space="0" w:color="auto"/>
            <w:left w:val="none" w:sz="0" w:space="0" w:color="auto"/>
            <w:bottom w:val="none" w:sz="0" w:space="0" w:color="auto"/>
            <w:right w:val="none" w:sz="0" w:space="0" w:color="auto"/>
          </w:divBdr>
        </w:div>
        <w:div w:id="1096171761">
          <w:marLeft w:val="0"/>
          <w:marRight w:val="0"/>
          <w:marTop w:val="0"/>
          <w:marBottom w:val="0"/>
          <w:divBdr>
            <w:top w:val="none" w:sz="0" w:space="0" w:color="auto"/>
            <w:left w:val="none" w:sz="0" w:space="0" w:color="auto"/>
            <w:bottom w:val="none" w:sz="0" w:space="0" w:color="auto"/>
            <w:right w:val="none" w:sz="0" w:space="0" w:color="auto"/>
          </w:divBdr>
        </w:div>
        <w:div w:id="2024670031">
          <w:marLeft w:val="0"/>
          <w:marRight w:val="0"/>
          <w:marTop w:val="0"/>
          <w:marBottom w:val="0"/>
          <w:divBdr>
            <w:top w:val="none" w:sz="0" w:space="0" w:color="auto"/>
            <w:left w:val="none" w:sz="0" w:space="0" w:color="auto"/>
            <w:bottom w:val="none" w:sz="0" w:space="0" w:color="auto"/>
            <w:right w:val="none" w:sz="0" w:space="0" w:color="auto"/>
          </w:divBdr>
        </w:div>
        <w:div w:id="2034529218">
          <w:marLeft w:val="0"/>
          <w:marRight w:val="0"/>
          <w:marTop w:val="0"/>
          <w:marBottom w:val="0"/>
          <w:divBdr>
            <w:top w:val="none" w:sz="0" w:space="0" w:color="auto"/>
            <w:left w:val="none" w:sz="0" w:space="0" w:color="auto"/>
            <w:bottom w:val="none" w:sz="0" w:space="0" w:color="auto"/>
            <w:right w:val="none" w:sz="0" w:space="0" w:color="auto"/>
          </w:divBdr>
        </w:div>
        <w:div w:id="2060206421">
          <w:marLeft w:val="0"/>
          <w:marRight w:val="0"/>
          <w:marTop w:val="0"/>
          <w:marBottom w:val="0"/>
          <w:divBdr>
            <w:top w:val="none" w:sz="0" w:space="0" w:color="auto"/>
            <w:left w:val="none" w:sz="0" w:space="0" w:color="auto"/>
            <w:bottom w:val="none" w:sz="0" w:space="0" w:color="auto"/>
            <w:right w:val="none" w:sz="0" w:space="0" w:color="auto"/>
          </w:divBdr>
        </w:div>
        <w:div w:id="1745182617">
          <w:marLeft w:val="0"/>
          <w:marRight w:val="0"/>
          <w:marTop w:val="0"/>
          <w:marBottom w:val="0"/>
          <w:divBdr>
            <w:top w:val="none" w:sz="0" w:space="0" w:color="auto"/>
            <w:left w:val="none" w:sz="0" w:space="0" w:color="auto"/>
            <w:bottom w:val="none" w:sz="0" w:space="0" w:color="auto"/>
            <w:right w:val="none" w:sz="0" w:space="0" w:color="auto"/>
          </w:divBdr>
        </w:div>
        <w:div w:id="545946698">
          <w:marLeft w:val="0"/>
          <w:marRight w:val="0"/>
          <w:marTop w:val="0"/>
          <w:marBottom w:val="0"/>
          <w:divBdr>
            <w:top w:val="none" w:sz="0" w:space="0" w:color="auto"/>
            <w:left w:val="none" w:sz="0" w:space="0" w:color="auto"/>
            <w:bottom w:val="none" w:sz="0" w:space="0" w:color="auto"/>
            <w:right w:val="none" w:sz="0" w:space="0" w:color="auto"/>
          </w:divBdr>
        </w:div>
        <w:div w:id="1184708252">
          <w:marLeft w:val="0"/>
          <w:marRight w:val="0"/>
          <w:marTop w:val="0"/>
          <w:marBottom w:val="0"/>
          <w:divBdr>
            <w:top w:val="none" w:sz="0" w:space="0" w:color="auto"/>
            <w:left w:val="none" w:sz="0" w:space="0" w:color="auto"/>
            <w:bottom w:val="none" w:sz="0" w:space="0" w:color="auto"/>
            <w:right w:val="none" w:sz="0" w:space="0" w:color="auto"/>
          </w:divBdr>
        </w:div>
        <w:div w:id="89401724">
          <w:marLeft w:val="0"/>
          <w:marRight w:val="0"/>
          <w:marTop w:val="0"/>
          <w:marBottom w:val="0"/>
          <w:divBdr>
            <w:top w:val="none" w:sz="0" w:space="0" w:color="auto"/>
            <w:left w:val="none" w:sz="0" w:space="0" w:color="auto"/>
            <w:bottom w:val="none" w:sz="0" w:space="0" w:color="auto"/>
            <w:right w:val="none" w:sz="0" w:space="0" w:color="auto"/>
          </w:divBdr>
        </w:div>
        <w:div w:id="455946730">
          <w:marLeft w:val="0"/>
          <w:marRight w:val="0"/>
          <w:marTop w:val="0"/>
          <w:marBottom w:val="0"/>
          <w:divBdr>
            <w:top w:val="none" w:sz="0" w:space="0" w:color="auto"/>
            <w:left w:val="none" w:sz="0" w:space="0" w:color="auto"/>
            <w:bottom w:val="none" w:sz="0" w:space="0" w:color="auto"/>
            <w:right w:val="none" w:sz="0" w:space="0" w:color="auto"/>
          </w:divBdr>
        </w:div>
        <w:div w:id="2134593880">
          <w:marLeft w:val="0"/>
          <w:marRight w:val="0"/>
          <w:marTop w:val="0"/>
          <w:marBottom w:val="0"/>
          <w:divBdr>
            <w:top w:val="none" w:sz="0" w:space="0" w:color="auto"/>
            <w:left w:val="none" w:sz="0" w:space="0" w:color="auto"/>
            <w:bottom w:val="none" w:sz="0" w:space="0" w:color="auto"/>
            <w:right w:val="none" w:sz="0" w:space="0" w:color="auto"/>
          </w:divBdr>
        </w:div>
        <w:div w:id="1082793815">
          <w:marLeft w:val="0"/>
          <w:marRight w:val="0"/>
          <w:marTop w:val="0"/>
          <w:marBottom w:val="0"/>
          <w:divBdr>
            <w:top w:val="none" w:sz="0" w:space="0" w:color="auto"/>
            <w:left w:val="none" w:sz="0" w:space="0" w:color="auto"/>
            <w:bottom w:val="none" w:sz="0" w:space="0" w:color="auto"/>
            <w:right w:val="none" w:sz="0" w:space="0" w:color="auto"/>
          </w:divBdr>
        </w:div>
        <w:div w:id="1880774485">
          <w:marLeft w:val="0"/>
          <w:marRight w:val="0"/>
          <w:marTop w:val="0"/>
          <w:marBottom w:val="0"/>
          <w:divBdr>
            <w:top w:val="none" w:sz="0" w:space="0" w:color="auto"/>
            <w:left w:val="none" w:sz="0" w:space="0" w:color="auto"/>
            <w:bottom w:val="none" w:sz="0" w:space="0" w:color="auto"/>
            <w:right w:val="none" w:sz="0" w:space="0" w:color="auto"/>
          </w:divBdr>
        </w:div>
        <w:div w:id="1937010460">
          <w:marLeft w:val="0"/>
          <w:marRight w:val="0"/>
          <w:marTop w:val="0"/>
          <w:marBottom w:val="0"/>
          <w:divBdr>
            <w:top w:val="none" w:sz="0" w:space="0" w:color="auto"/>
            <w:left w:val="none" w:sz="0" w:space="0" w:color="auto"/>
            <w:bottom w:val="none" w:sz="0" w:space="0" w:color="auto"/>
            <w:right w:val="none" w:sz="0" w:space="0" w:color="auto"/>
          </w:divBdr>
        </w:div>
        <w:div w:id="475337571">
          <w:marLeft w:val="0"/>
          <w:marRight w:val="0"/>
          <w:marTop w:val="0"/>
          <w:marBottom w:val="0"/>
          <w:divBdr>
            <w:top w:val="none" w:sz="0" w:space="0" w:color="auto"/>
            <w:left w:val="none" w:sz="0" w:space="0" w:color="auto"/>
            <w:bottom w:val="none" w:sz="0" w:space="0" w:color="auto"/>
            <w:right w:val="none" w:sz="0" w:space="0" w:color="auto"/>
          </w:divBdr>
        </w:div>
        <w:div w:id="1482428324">
          <w:marLeft w:val="0"/>
          <w:marRight w:val="0"/>
          <w:marTop w:val="0"/>
          <w:marBottom w:val="0"/>
          <w:divBdr>
            <w:top w:val="none" w:sz="0" w:space="0" w:color="auto"/>
            <w:left w:val="none" w:sz="0" w:space="0" w:color="auto"/>
            <w:bottom w:val="none" w:sz="0" w:space="0" w:color="auto"/>
            <w:right w:val="none" w:sz="0" w:space="0" w:color="auto"/>
          </w:divBdr>
        </w:div>
        <w:div w:id="273444479">
          <w:marLeft w:val="0"/>
          <w:marRight w:val="0"/>
          <w:marTop w:val="0"/>
          <w:marBottom w:val="0"/>
          <w:divBdr>
            <w:top w:val="none" w:sz="0" w:space="0" w:color="auto"/>
            <w:left w:val="none" w:sz="0" w:space="0" w:color="auto"/>
            <w:bottom w:val="none" w:sz="0" w:space="0" w:color="auto"/>
            <w:right w:val="none" w:sz="0" w:space="0" w:color="auto"/>
          </w:divBdr>
        </w:div>
        <w:div w:id="613488962">
          <w:marLeft w:val="0"/>
          <w:marRight w:val="0"/>
          <w:marTop w:val="0"/>
          <w:marBottom w:val="0"/>
          <w:divBdr>
            <w:top w:val="none" w:sz="0" w:space="0" w:color="auto"/>
            <w:left w:val="none" w:sz="0" w:space="0" w:color="auto"/>
            <w:bottom w:val="none" w:sz="0" w:space="0" w:color="auto"/>
            <w:right w:val="none" w:sz="0" w:space="0" w:color="auto"/>
          </w:divBdr>
        </w:div>
        <w:div w:id="2017267433">
          <w:marLeft w:val="0"/>
          <w:marRight w:val="0"/>
          <w:marTop w:val="0"/>
          <w:marBottom w:val="0"/>
          <w:divBdr>
            <w:top w:val="none" w:sz="0" w:space="0" w:color="auto"/>
            <w:left w:val="none" w:sz="0" w:space="0" w:color="auto"/>
            <w:bottom w:val="none" w:sz="0" w:space="0" w:color="auto"/>
            <w:right w:val="none" w:sz="0" w:space="0" w:color="auto"/>
          </w:divBdr>
        </w:div>
        <w:div w:id="440538592">
          <w:marLeft w:val="0"/>
          <w:marRight w:val="0"/>
          <w:marTop w:val="0"/>
          <w:marBottom w:val="0"/>
          <w:divBdr>
            <w:top w:val="none" w:sz="0" w:space="0" w:color="auto"/>
            <w:left w:val="none" w:sz="0" w:space="0" w:color="auto"/>
            <w:bottom w:val="none" w:sz="0" w:space="0" w:color="auto"/>
            <w:right w:val="none" w:sz="0" w:space="0" w:color="auto"/>
          </w:divBdr>
        </w:div>
        <w:div w:id="1216159958">
          <w:marLeft w:val="0"/>
          <w:marRight w:val="0"/>
          <w:marTop w:val="0"/>
          <w:marBottom w:val="0"/>
          <w:divBdr>
            <w:top w:val="none" w:sz="0" w:space="0" w:color="auto"/>
            <w:left w:val="none" w:sz="0" w:space="0" w:color="auto"/>
            <w:bottom w:val="none" w:sz="0" w:space="0" w:color="auto"/>
            <w:right w:val="none" w:sz="0" w:space="0" w:color="auto"/>
          </w:divBdr>
        </w:div>
        <w:div w:id="1432705999">
          <w:marLeft w:val="0"/>
          <w:marRight w:val="0"/>
          <w:marTop w:val="0"/>
          <w:marBottom w:val="0"/>
          <w:divBdr>
            <w:top w:val="none" w:sz="0" w:space="0" w:color="auto"/>
            <w:left w:val="none" w:sz="0" w:space="0" w:color="auto"/>
            <w:bottom w:val="none" w:sz="0" w:space="0" w:color="auto"/>
            <w:right w:val="none" w:sz="0" w:space="0" w:color="auto"/>
          </w:divBdr>
        </w:div>
        <w:div w:id="1097559655">
          <w:marLeft w:val="0"/>
          <w:marRight w:val="0"/>
          <w:marTop w:val="0"/>
          <w:marBottom w:val="0"/>
          <w:divBdr>
            <w:top w:val="none" w:sz="0" w:space="0" w:color="auto"/>
            <w:left w:val="none" w:sz="0" w:space="0" w:color="auto"/>
            <w:bottom w:val="none" w:sz="0" w:space="0" w:color="auto"/>
            <w:right w:val="none" w:sz="0" w:space="0" w:color="auto"/>
          </w:divBdr>
        </w:div>
        <w:div w:id="2131124039">
          <w:marLeft w:val="0"/>
          <w:marRight w:val="0"/>
          <w:marTop w:val="0"/>
          <w:marBottom w:val="0"/>
          <w:divBdr>
            <w:top w:val="none" w:sz="0" w:space="0" w:color="auto"/>
            <w:left w:val="none" w:sz="0" w:space="0" w:color="auto"/>
            <w:bottom w:val="none" w:sz="0" w:space="0" w:color="auto"/>
            <w:right w:val="none" w:sz="0" w:space="0" w:color="auto"/>
          </w:divBdr>
        </w:div>
        <w:div w:id="1313679212">
          <w:marLeft w:val="0"/>
          <w:marRight w:val="0"/>
          <w:marTop w:val="0"/>
          <w:marBottom w:val="0"/>
          <w:divBdr>
            <w:top w:val="none" w:sz="0" w:space="0" w:color="auto"/>
            <w:left w:val="none" w:sz="0" w:space="0" w:color="auto"/>
            <w:bottom w:val="none" w:sz="0" w:space="0" w:color="auto"/>
            <w:right w:val="none" w:sz="0" w:space="0" w:color="auto"/>
          </w:divBdr>
        </w:div>
        <w:div w:id="2074690885">
          <w:marLeft w:val="0"/>
          <w:marRight w:val="0"/>
          <w:marTop w:val="0"/>
          <w:marBottom w:val="0"/>
          <w:divBdr>
            <w:top w:val="none" w:sz="0" w:space="0" w:color="auto"/>
            <w:left w:val="none" w:sz="0" w:space="0" w:color="auto"/>
            <w:bottom w:val="none" w:sz="0" w:space="0" w:color="auto"/>
            <w:right w:val="none" w:sz="0" w:space="0" w:color="auto"/>
          </w:divBdr>
        </w:div>
        <w:div w:id="371998414">
          <w:marLeft w:val="0"/>
          <w:marRight w:val="0"/>
          <w:marTop w:val="0"/>
          <w:marBottom w:val="0"/>
          <w:divBdr>
            <w:top w:val="none" w:sz="0" w:space="0" w:color="auto"/>
            <w:left w:val="none" w:sz="0" w:space="0" w:color="auto"/>
            <w:bottom w:val="none" w:sz="0" w:space="0" w:color="auto"/>
            <w:right w:val="none" w:sz="0" w:space="0" w:color="auto"/>
          </w:divBdr>
        </w:div>
        <w:div w:id="1880513708">
          <w:marLeft w:val="0"/>
          <w:marRight w:val="0"/>
          <w:marTop w:val="0"/>
          <w:marBottom w:val="0"/>
          <w:divBdr>
            <w:top w:val="none" w:sz="0" w:space="0" w:color="auto"/>
            <w:left w:val="none" w:sz="0" w:space="0" w:color="auto"/>
            <w:bottom w:val="none" w:sz="0" w:space="0" w:color="auto"/>
            <w:right w:val="none" w:sz="0" w:space="0" w:color="auto"/>
          </w:divBdr>
        </w:div>
        <w:div w:id="1224371392">
          <w:marLeft w:val="0"/>
          <w:marRight w:val="0"/>
          <w:marTop w:val="0"/>
          <w:marBottom w:val="0"/>
          <w:divBdr>
            <w:top w:val="none" w:sz="0" w:space="0" w:color="auto"/>
            <w:left w:val="none" w:sz="0" w:space="0" w:color="auto"/>
            <w:bottom w:val="none" w:sz="0" w:space="0" w:color="auto"/>
            <w:right w:val="none" w:sz="0" w:space="0" w:color="auto"/>
          </w:divBdr>
        </w:div>
        <w:div w:id="522013564">
          <w:marLeft w:val="0"/>
          <w:marRight w:val="0"/>
          <w:marTop w:val="0"/>
          <w:marBottom w:val="0"/>
          <w:divBdr>
            <w:top w:val="none" w:sz="0" w:space="0" w:color="auto"/>
            <w:left w:val="none" w:sz="0" w:space="0" w:color="auto"/>
            <w:bottom w:val="none" w:sz="0" w:space="0" w:color="auto"/>
            <w:right w:val="none" w:sz="0" w:space="0" w:color="auto"/>
          </w:divBdr>
        </w:div>
        <w:div w:id="1949921872">
          <w:marLeft w:val="0"/>
          <w:marRight w:val="0"/>
          <w:marTop w:val="0"/>
          <w:marBottom w:val="0"/>
          <w:divBdr>
            <w:top w:val="none" w:sz="0" w:space="0" w:color="auto"/>
            <w:left w:val="none" w:sz="0" w:space="0" w:color="auto"/>
            <w:bottom w:val="none" w:sz="0" w:space="0" w:color="auto"/>
            <w:right w:val="none" w:sz="0" w:space="0" w:color="auto"/>
          </w:divBdr>
        </w:div>
        <w:div w:id="458496829">
          <w:marLeft w:val="0"/>
          <w:marRight w:val="0"/>
          <w:marTop w:val="0"/>
          <w:marBottom w:val="0"/>
          <w:divBdr>
            <w:top w:val="none" w:sz="0" w:space="0" w:color="auto"/>
            <w:left w:val="none" w:sz="0" w:space="0" w:color="auto"/>
            <w:bottom w:val="none" w:sz="0" w:space="0" w:color="auto"/>
            <w:right w:val="none" w:sz="0" w:space="0" w:color="auto"/>
          </w:divBdr>
        </w:div>
        <w:div w:id="311374464">
          <w:marLeft w:val="0"/>
          <w:marRight w:val="0"/>
          <w:marTop w:val="0"/>
          <w:marBottom w:val="0"/>
          <w:divBdr>
            <w:top w:val="none" w:sz="0" w:space="0" w:color="auto"/>
            <w:left w:val="none" w:sz="0" w:space="0" w:color="auto"/>
            <w:bottom w:val="none" w:sz="0" w:space="0" w:color="auto"/>
            <w:right w:val="none" w:sz="0" w:space="0" w:color="auto"/>
          </w:divBdr>
        </w:div>
        <w:div w:id="2123769334">
          <w:marLeft w:val="0"/>
          <w:marRight w:val="0"/>
          <w:marTop w:val="0"/>
          <w:marBottom w:val="0"/>
          <w:divBdr>
            <w:top w:val="none" w:sz="0" w:space="0" w:color="auto"/>
            <w:left w:val="none" w:sz="0" w:space="0" w:color="auto"/>
            <w:bottom w:val="none" w:sz="0" w:space="0" w:color="auto"/>
            <w:right w:val="none" w:sz="0" w:space="0" w:color="auto"/>
          </w:divBdr>
        </w:div>
        <w:div w:id="1899200371">
          <w:marLeft w:val="0"/>
          <w:marRight w:val="0"/>
          <w:marTop w:val="0"/>
          <w:marBottom w:val="0"/>
          <w:divBdr>
            <w:top w:val="none" w:sz="0" w:space="0" w:color="auto"/>
            <w:left w:val="none" w:sz="0" w:space="0" w:color="auto"/>
            <w:bottom w:val="none" w:sz="0" w:space="0" w:color="auto"/>
            <w:right w:val="none" w:sz="0" w:space="0" w:color="auto"/>
          </w:divBdr>
        </w:div>
        <w:div w:id="309217066">
          <w:marLeft w:val="0"/>
          <w:marRight w:val="0"/>
          <w:marTop w:val="0"/>
          <w:marBottom w:val="0"/>
          <w:divBdr>
            <w:top w:val="none" w:sz="0" w:space="0" w:color="auto"/>
            <w:left w:val="none" w:sz="0" w:space="0" w:color="auto"/>
            <w:bottom w:val="none" w:sz="0" w:space="0" w:color="auto"/>
            <w:right w:val="none" w:sz="0" w:space="0" w:color="auto"/>
          </w:divBdr>
        </w:div>
        <w:div w:id="555748288">
          <w:marLeft w:val="0"/>
          <w:marRight w:val="0"/>
          <w:marTop w:val="0"/>
          <w:marBottom w:val="0"/>
          <w:divBdr>
            <w:top w:val="none" w:sz="0" w:space="0" w:color="auto"/>
            <w:left w:val="none" w:sz="0" w:space="0" w:color="auto"/>
            <w:bottom w:val="none" w:sz="0" w:space="0" w:color="auto"/>
            <w:right w:val="none" w:sz="0" w:space="0" w:color="auto"/>
          </w:divBdr>
        </w:div>
        <w:div w:id="1435711165">
          <w:marLeft w:val="0"/>
          <w:marRight w:val="0"/>
          <w:marTop w:val="0"/>
          <w:marBottom w:val="0"/>
          <w:divBdr>
            <w:top w:val="none" w:sz="0" w:space="0" w:color="auto"/>
            <w:left w:val="none" w:sz="0" w:space="0" w:color="auto"/>
            <w:bottom w:val="none" w:sz="0" w:space="0" w:color="auto"/>
            <w:right w:val="none" w:sz="0" w:space="0" w:color="auto"/>
          </w:divBdr>
        </w:div>
        <w:div w:id="91124642">
          <w:marLeft w:val="0"/>
          <w:marRight w:val="0"/>
          <w:marTop w:val="0"/>
          <w:marBottom w:val="0"/>
          <w:divBdr>
            <w:top w:val="none" w:sz="0" w:space="0" w:color="auto"/>
            <w:left w:val="none" w:sz="0" w:space="0" w:color="auto"/>
            <w:bottom w:val="none" w:sz="0" w:space="0" w:color="auto"/>
            <w:right w:val="none" w:sz="0" w:space="0" w:color="auto"/>
          </w:divBdr>
        </w:div>
        <w:div w:id="760495486">
          <w:marLeft w:val="0"/>
          <w:marRight w:val="0"/>
          <w:marTop w:val="0"/>
          <w:marBottom w:val="0"/>
          <w:divBdr>
            <w:top w:val="none" w:sz="0" w:space="0" w:color="auto"/>
            <w:left w:val="none" w:sz="0" w:space="0" w:color="auto"/>
            <w:bottom w:val="none" w:sz="0" w:space="0" w:color="auto"/>
            <w:right w:val="none" w:sz="0" w:space="0" w:color="auto"/>
          </w:divBdr>
        </w:div>
        <w:div w:id="727192273">
          <w:marLeft w:val="0"/>
          <w:marRight w:val="0"/>
          <w:marTop w:val="0"/>
          <w:marBottom w:val="0"/>
          <w:divBdr>
            <w:top w:val="none" w:sz="0" w:space="0" w:color="auto"/>
            <w:left w:val="none" w:sz="0" w:space="0" w:color="auto"/>
            <w:bottom w:val="none" w:sz="0" w:space="0" w:color="auto"/>
            <w:right w:val="none" w:sz="0" w:space="0" w:color="auto"/>
          </w:divBdr>
        </w:div>
        <w:div w:id="2041738280">
          <w:marLeft w:val="0"/>
          <w:marRight w:val="0"/>
          <w:marTop w:val="0"/>
          <w:marBottom w:val="0"/>
          <w:divBdr>
            <w:top w:val="none" w:sz="0" w:space="0" w:color="auto"/>
            <w:left w:val="none" w:sz="0" w:space="0" w:color="auto"/>
            <w:bottom w:val="none" w:sz="0" w:space="0" w:color="auto"/>
            <w:right w:val="none" w:sz="0" w:space="0" w:color="auto"/>
          </w:divBdr>
        </w:div>
        <w:div w:id="1484083055">
          <w:marLeft w:val="0"/>
          <w:marRight w:val="0"/>
          <w:marTop w:val="0"/>
          <w:marBottom w:val="0"/>
          <w:divBdr>
            <w:top w:val="none" w:sz="0" w:space="0" w:color="auto"/>
            <w:left w:val="none" w:sz="0" w:space="0" w:color="auto"/>
            <w:bottom w:val="none" w:sz="0" w:space="0" w:color="auto"/>
            <w:right w:val="none" w:sz="0" w:space="0" w:color="auto"/>
          </w:divBdr>
        </w:div>
        <w:div w:id="1841046765">
          <w:marLeft w:val="0"/>
          <w:marRight w:val="0"/>
          <w:marTop w:val="0"/>
          <w:marBottom w:val="0"/>
          <w:divBdr>
            <w:top w:val="none" w:sz="0" w:space="0" w:color="auto"/>
            <w:left w:val="none" w:sz="0" w:space="0" w:color="auto"/>
            <w:bottom w:val="none" w:sz="0" w:space="0" w:color="auto"/>
            <w:right w:val="none" w:sz="0" w:space="0" w:color="auto"/>
          </w:divBdr>
        </w:div>
        <w:div w:id="810055791">
          <w:marLeft w:val="0"/>
          <w:marRight w:val="0"/>
          <w:marTop w:val="0"/>
          <w:marBottom w:val="0"/>
          <w:divBdr>
            <w:top w:val="none" w:sz="0" w:space="0" w:color="auto"/>
            <w:left w:val="none" w:sz="0" w:space="0" w:color="auto"/>
            <w:bottom w:val="none" w:sz="0" w:space="0" w:color="auto"/>
            <w:right w:val="none" w:sz="0" w:space="0" w:color="auto"/>
          </w:divBdr>
        </w:div>
        <w:div w:id="1534343625">
          <w:marLeft w:val="0"/>
          <w:marRight w:val="0"/>
          <w:marTop w:val="0"/>
          <w:marBottom w:val="0"/>
          <w:divBdr>
            <w:top w:val="none" w:sz="0" w:space="0" w:color="auto"/>
            <w:left w:val="none" w:sz="0" w:space="0" w:color="auto"/>
            <w:bottom w:val="none" w:sz="0" w:space="0" w:color="auto"/>
            <w:right w:val="none" w:sz="0" w:space="0" w:color="auto"/>
          </w:divBdr>
        </w:div>
        <w:div w:id="1807506892">
          <w:marLeft w:val="0"/>
          <w:marRight w:val="0"/>
          <w:marTop w:val="0"/>
          <w:marBottom w:val="0"/>
          <w:divBdr>
            <w:top w:val="none" w:sz="0" w:space="0" w:color="auto"/>
            <w:left w:val="none" w:sz="0" w:space="0" w:color="auto"/>
            <w:bottom w:val="none" w:sz="0" w:space="0" w:color="auto"/>
            <w:right w:val="none" w:sz="0" w:space="0" w:color="auto"/>
          </w:divBdr>
        </w:div>
        <w:div w:id="2138797864">
          <w:marLeft w:val="0"/>
          <w:marRight w:val="0"/>
          <w:marTop w:val="0"/>
          <w:marBottom w:val="0"/>
          <w:divBdr>
            <w:top w:val="none" w:sz="0" w:space="0" w:color="auto"/>
            <w:left w:val="none" w:sz="0" w:space="0" w:color="auto"/>
            <w:bottom w:val="none" w:sz="0" w:space="0" w:color="auto"/>
            <w:right w:val="none" w:sz="0" w:space="0" w:color="auto"/>
          </w:divBdr>
        </w:div>
        <w:div w:id="1927222522">
          <w:marLeft w:val="0"/>
          <w:marRight w:val="0"/>
          <w:marTop w:val="0"/>
          <w:marBottom w:val="0"/>
          <w:divBdr>
            <w:top w:val="none" w:sz="0" w:space="0" w:color="auto"/>
            <w:left w:val="none" w:sz="0" w:space="0" w:color="auto"/>
            <w:bottom w:val="none" w:sz="0" w:space="0" w:color="auto"/>
            <w:right w:val="none" w:sz="0" w:space="0" w:color="auto"/>
          </w:divBdr>
        </w:div>
        <w:div w:id="1495141907">
          <w:marLeft w:val="0"/>
          <w:marRight w:val="0"/>
          <w:marTop w:val="0"/>
          <w:marBottom w:val="0"/>
          <w:divBdr>
            <w:top w:val="none" w:sz="0" w:space="0" w:color="auto"/>
            <w:left w:val="none" w:sz="0" w:space="0" w:color="auto"/>
            <w:bottom w:val="none" w:sz="0" w:space="0" w:color="auto"/>
            <w:right w:val="none" w:sz="0" w:space="0" w:color="auto"/>
          </w:divBdr>
        </w:div>
        <w:div w:id="1935043737">
          <w:marLeft w:val="0"/>
          <w:marRight w:val="0"/>
          <w:marTop w:val="0"/>
          <w:marBottom w:val="0"/>
          <w:divBdr>
            <w:top w:val="none" w:sz="0" w:space="0" w:color="auto"/>
            <w:left w:val="none" w:sz="0" w:space="0" w:color="auto"/>
            <w:bottom w:val="none" w:sz="0" w:space="0" w:color="auto"/>
            <w:right w:val="none" w:sz="0" w:space="0" w:color="auto"/>
          </w:divBdr>
        </w:div>
        <w:div w:id="1542284986">
          <w:marLeft w:val="0"/>
          <w:marRight w:val="0"/>
          <w:marTop w:val="0"/>
          <w:marBottom w:val="0"/>
          <w:divBdr>
            <w:top w:val="none" w:sz="0" w:space="0" w:color="auto"/>
            <w:left w:val="none" w:sz="0" w:space="0" w:color="auto"/>
            <w:bottom w:val="none" w:sz="0" w:space="0" w:color="auto"/>
            <w:right w:val="none" w:sz="0" w:space="0" w:color="auto"/>
          </w:divBdr>
        </w:div>
        <w:div w:id="117340850">
          <w:marLeft w:val="0"/>
          <w:marRight w:val="0"/>
          <w:marTop w:val="0"/>
          <w:marBottom w:val="0"/>
          <w:divBdr>
            <w:top w:val="none" w:sz="0" w:space="0" w:color="auto"/>
            <w:left w:val="none" w:sz="0" w:space="0" w:color="auto"/>
            <w:bottom w:val="none" w:sz="0" w:space="0" w:color="auto"/>
            <w:right w:val="none" w:sz="0" w:space="0" w:color="auto"/>
          </w:divBdr>
        </w:div>
        <w:div w:id="416291441">
          <w:marLeft w:val="0"/>
          <w:marRight w:val="0"/>
          <w:marTop w:val="0"/>
          <w:marBottom w:val="0"/>
          <w:divBdr>
            <w:top w:val="none" w:sz="0" w:space="0" w:color="auto"/>
            <w:left w:val="none" w:sz="0" w:space="0" w:color="auto"/>
            <w:bottom w:val="none" w:sz="0" w:space="0" w:color="auto"/>
            <w:right w:val="none" w:sz="0" w:space="0" w:color="auto"/>
          </w:divBdr>
        </w:div>
        <w:div w:id="2043900123">
          <w:marLeft w:val="0"/>
          <w:marRight w:val="0"/>
          <w:marTop w:val="0"/>
          <w:marBottom w:val="0"/>
          <w:divBdr>
            <w:top w:val="none" w:sz="0" w:space="0" w:color="auto"/>
            <w:left w:val="none" w:sz="0" w:space="0" w:color="auto"/>
            <w:bottom w:val="none" w:sz="0" w:space="0" w:color="auto"/>
            <w:right w:val="none" w:sz="0" w:space="0" w:color="auto"/>
          </w:divBdr>
        </w:div>
        <w:div w:id="812599752">
          <w:marLeft w:val="0"/>
          <w:marRight w:val="0"/>
          <w:marTop w:val="0"/>
          <w:marBottom w:val="0"/>
          <w:divBdr>
            <w:top w:val="none" w:sz="0" w:space="0" w:color="auto"/>
            <w:left w:val="none" w:sz="0" w:space="0" w:color="auto"/>
            <w:bottom w:val="none" w:sz="0" w:space="0" w:color="auto"/>
            <w:right w:val="none" w:sz="0" w:space="0" w:color="auto"/>
          </w:divBdr>
        </w:div>
        <w:div w:id="516772476">
          <w:marLeft w:val="0"/>
          <w:marRight w:val="0"/>
          <w:marTop w:val="0"/>
          <w:marBottom w:val="0"/>
          <w:divBdr>
            <w:top w:val="none" w:sz="0" w:space="0" w:color="auto"/>
            <w:left w:val="none" w:sz="0" w:space="0" w:color="auto"/>
            <w:bottom w:val="none" w:sz="0" w:space="0" w:color="auto"/>
            <w:right w:val="none" w:sz="0" w:space="0" w:color="auto"/>
          </w:divBdr>
        </w:div>
        <w:div w:id="101846373">
          <w:marLeft w:val="0"/>
          <w:marRight w:val="0"/>
          <w:marTop w:val="0"/>
          <w:marBottom w:val="0"/>
          <w:divBdr>
            <w:top w:val="none" w:sz="0" w:space="0" w:color="auto"/>
            <w:left w:val="none" w:sz="0" w:space="0" w:color="auto"/>
            <w:bottom w:val="none" w:sz="0" w:space="0" w:color="auto"/>
            <w:right w:val="none" w:sz="0" w:space="0" w:color="auto"/>
          </w:divBdr>
        </w:div>
        <w:div w:id="1838419816">
          <w:marLeft w:val="0"/>
          <w:marRight w:val="0"/>
          <w:marTop w:val="0"/>
          <w:marBottom w:val="0"/>
          <w:divBdr>
            <w:top w:val="none" w:sz="0" w:space="0" w:color="auto"/>
            <w:left w:val="none" w:sz="0" w:space="0" w:color="auto"/>
            <w:bottom w:val="none" w:sz="0" w:space="0" w:color="auto"/>
            <w:right w:val="none" w:sz="0" w:space="0" w:color="auto"/>
          </w:divBdr>
        </w:div>
        <w:div w:id="357774054">
          <w:marLeft w:val="0"/>
          <w:marRight w:val="0"/>
          <w:marTop w:val="0"/>
          <w:marBottom w:val="0"/>
          <w:divBdr>
            <w:top w:val="none" w:sz="0" w:space="0" w:color="auto"/>
            <w:left w:val="none" w:sz="0" w:space="0" w:color="auto"/>
            <w:bottom w:val="none" w:sz="0" w:space="0" w:color="auto"/>
            <w:right w:val="none" w:sz="0" w:space="0" w:color="auto"/>
          </w:divBdr>
        </w:div>
        <w:div w:id="1118570003">
          <w:marLeft w:val="0"/>
          <w:marRight w:val="0"/>
          <w:marTop w:val="0"/>
          <w:marBottom w:val="0"/>
          <w:divBdr>
            <w:top w:val="none" w:sz="0" w:space="0" w:color="auto"/>
            <w:left w:val="none" w:sz="0" w:space="0" w:color="auto"/>
            <w:bottom w:val="none" w:sz="0" w:space="0" w:color="auto"/>
            <w:right w:val="none" w:sz="0" w:space="0" w:color="auto"/>
          </w:divBdr>
        </w:div>
        <w:div w:id="233930004">
          <w:marLeft w:val="0"/>
          <w:marRight w:val="0"/>
          <w:marTop w:val="0"/>
          <w:marBottom w:val="0"/>
          <w:divBdr>
            <w:top w:val="none" w:sz="0" w:space="0" w:color="auto"/>
            <w:left w:val="none" w:sz="0" w:space="0" w:color="auto"/>
            <w:bottom w:val="none" w:sz="0" w:space="0" w:color="auto"/>
            <w:right w:val="none" w:sz="0" w:space="0" w:color="auto"/>
          </w:divBdr>
        </w:div>
        <w:div w:id="294066954">
          <w:marLeft w:val="0"/>
          <w:marRight w:val="0"/>
          <w:marTop w:val="0"/>
          <w:marBottom w:val="0"/>
          <w:divBdr>
            <w:top w:val="none" w:sz="0" w:space="0" w:color="auto"/>
            <w:left w:val="none" w:sz="0" w:space="0" w:color="auto"/>
            <w:bottom w:val="none" w:sz="0" w:space="0" w:color="auto"/>
            <w:right w:val="none" w:sz="0" w:space="0" w:color="auto"/>
          </w:divBdr>
        </w:div>
        <w:div w:id="1846939501">
          <w:marLeft w:val="0"/>
          <w:marRight w:val="0"/>
          <w:marTop w:val="0"/>
          <w:marBottom w:val="0"/>
          <w:divBdr>
            <w:top w:val="none" w:sz="0" w:space="0" w:color="auto"/>
            <w:left w:val="none" w:sz="0" w:space="0" w:color="auto"/>
            <w:bottom w:val="none" w:sz="0" w:space="0" w:color="auto"/>
            <w:right w:val="none" w:sz="0" w:space="0" w:color="auto"/>
          </w:divBdr>
        </w:div>
        <w:div w:id="1687444838">
          <w:marLeft w:val="0"/>
          <w:marRight w:val="0"/>
          <w:marTop w:val="0"/>
          <w:marBottom w:val="0"/>
          <w:divBdr>
            <w:top w:val="none" w:sz="0" w:space="0" w:color="auto"/>
            <w:left w:val="none" w:sz="0" w:space="0" w:color="auto"/>
            <w:bottom w:val="none" w:sz="0" w:space="0" w:color="auto"/>
            <w:right w:val="none" w:sz="0" w:space="0" w:color="auto"/>
          </w:divBdr>
        </w:div>
        <w:div w:id="1027219595">
          <w:marLeft w:val="0"/>
          <w:marRight w:val="0"/>
          <w:marTop w:val="0"/>
          <w:marBottom w:val="0"/>
          <w:divBdr>
            <w:top w:val="none" w:sz="0" w:space="0" w:color="auto"/>
            <w:left w:val="none" w:sz="0" w:space="0" w:color="auto"/>
            <w:bottom w:val="none" w:sz="0" w:space="0" w:color="auto"/>
            <w:right w:val="none" w:sz="0" w:space="0" w:color="auto"/>
          </w:divBdr>
        </w:div>
        <w:div w:id="84888070">
          <w:marLeft w:val="0"/>
          <w:marRight w:val="0"/>
          <w:marTop w:val="0"/>
          <w:marBottom w:val="0"/>
          <w:divBdr>
            <w:top w:val="none" w:sz="0" w:space="0" w:color="auto"/>
            <w:left w:val="none" w:sz="0" w:space="0" w:color="auto"/>
            <w:bottom w:val="none" w:sz="0" w:space="0" w:color="auto"/>
            <w:right w:val="none" w:sz="0" w:space="0" w:color="auto"/>
          </w:divBdr>
        </w:div>
        <w:div w:id="2010327498">
          <w:marLeft w:val="0"/>
          <w:marRight w:val="0"/>
          <w:marTop w:val="0"/>
          <w:marBottom w:val="0"/>
          <w:divBdr>
            <w:top w:val="none" w:sz="0" w:space="0" w:color="auto"/>
            <w:left w:val="none" w:sz="0" w:space="0" w:color="auto"/>
            <w:bottom w:val="none" w:sz="0" w:space="0" w:color="auto"/>
            <w:right w:val="none" w:sz="0" w:space="0" w:color="auto"/>
          </w:divBdr>
        </w:div>
        <w:div w:id="860625381">
          <w:marLeft w:val="0"/>
          <w:marRight w:val="0"/>
          <w:marTop w:val="0"/>
          <w:marBottom w:val="0"/>
          <w:divBdr>
            <w:top w:val="none" w:sz="0" w:space="0" w:color="auto"/>
            <w:left w:val="none" w:sz="0" w:space="0" w:color="auto"/>
            <w:bottom w:val="none" w:sz="0" w:space="0" w:color="auto"/>
            <w:right w:val="none" w:sz="0" w:space="0" w:color="auto"/>
          </w:divBdr>
        </w:div>
        <w:div w:id="20085106">
          <w:marLeft w:val="0"/>
          <w:marRight w:val="0"/>
          <w:marTop w:val="0"/>
          <w:marBottom w:val="0"/>
          <w:divBdr>
            <w:top w:val="none" w:sz="0" w:space="0" w:color="auto"/>
            <w:left w:val="none" w:sz="0" w:space="0" w:color="auto"/>
            <w:bottom w:val="none" w:sz="0" w:space="0" w:color="auto"/>
            <w:right w:val="none" w:sz="0" w:space="0" w:color="auto"/>
          </w:divBdr>
        </w:div>
        <w:div w:id="904880284">
          <w:marLeft w:val="0"/>
          <w:marRight w:val="0"/>
          <w:marTop w:val="0"/>
          <w:marBottom w:val="0"/>
          <w:divBdr>
            <w:top w:val="none" w:sz="0" w:space="0" w:color="auto"/>
            <w:left w:val="none" w:sz="0" w:space="0" w:color="auto"/>
            <w:bottom w:val="none" w:sz="0" w:space="0" w:color="auto"/>
            <w:right w:val="none" w:sz="0" w:space="0" w:color="auto"/>
          </w:divBdr>
        </w:div>
        <w:div w:id="1882673238">
          <w:marLeft w:val="0"/>
          <w:marRight w:val="0"/>
          <w:marTop w:val="0"/>
          <w:marBottom w:val="0"/>
          <w:divBdr>
            <w:top w:val="none" w:sz="0" w:space="0" w:color="auto"/>
            <w:left w:val="none" w:sz="0" w:space="0" w:color="auto"/>
            <w:bottom w:val="none" w:sz="0" w:space="0" w:color="auto"/>
            <w:right w:val="none" w:sz="0" w:space="0" w:color="auto"/>
          </w:divBdr>
        </w:div>
        <w:div w:id="52124792">
          <w:marLeft w:val="0"/>
          <w:marRight w:val="0"/>
          <w:marTop w:val="0"/>
          <w:marBottom w:val="0"/>
          <w:divBdr>
            <w:top w:val="none" w:sz="0" w:space="0" w:color="auto"/>
            <w:left w:val="none" w:sz="0" w:space="0" w:color="auto"/>
            <w:bottom w:val="none" w:sz="0" w:space="0" w:color="auto"/>
            <w:right w:val="none" w:sz="0" w:space="0" w:color="auto"/>
          </w:divBdr>
        </w:div>
        <w:div w:id="35550470">
          <w:marLeft w:val="0"/>
          <w:marRight w:val="0"/>
          <w:marTop w:val="0"/>
          <w:marBottom w:val="0"/>
          <w:divBdr>
            <w:top w:val="none" w:sz="0" w:space="0" w:color="auto"/>
            <w:left w:val="none" w:sz="0" w:space="0" w:color="auto"/>
            <w:bottom w:val="none" w:sz="0" w:space="0" w:color="auto"/>
            <w:right w:val="none" w:sz="0" w:space="0" w:color="auto"/>
          </w:divBdr>
        </w:div>
        <w:div w:id="342510791">
          <w:marLeft w:val="0"/>
          <w:marRight w:val="0"/>
          <w:marTop w:val="0"/>
          <w:marBottom w:val="0"/>
          <w:divBdr>
            <w:top w:val="none" w:sz="0" w:space="0" w:color="auto"/>
            <w:left w:val="none" w:sz="0" w:space="0" w:color="auto"/>
            <w:bottom w:val="none" w:sz="0" w:space="0" w:color="auto"/>
            <w:right w:val="none" w:sz="0" w:space="0" w:color="auto"/>
          </w:divBdr>
        </w:div>
        <w:div w:id="37749816">
          <w:marLeft w:val="0"/>
          <w:marRight w:val="0"/>
          <w:marTop w:val="0"/>
          <w:marBottom w:val="0"/>
          <w:divBdr>
            <w:top w:val="none" w:sz="0" w:space="0" w:color="auto"/>
            <w:left w:val="none" w:sz="0" w:space="0" w:color="auto"/>
            <w:bottom w:val="none" w:sz="0" w:space="0" w:color="auto"/>
            <w:right w:val="none" w:sz="0" w:space="0" w:color="auto"/>
          </w:divBdr>
        </w:div>
        <w:div w:id="1497915717">
          <w:marLeft w:val="0"/>
          <w:marRight w:val="0"/>
          <w:marTop w:val="0"/>
          <w:marBottom w:val="0"/>
          <w:divBdr>
            <w:top w:val="none" w:sz="0" w:space="0" w:color="auto"/>
            <w:left w:val="none" w:sz="0" w:space="0" w:color="auto"/>
            <w:bottom w:val="none" w:sz="0" w:space="0" w:color="auto"/>
            <w:right w:val="none" w:sz="0" w:space="0" w:color="auto"/>
          </w:divBdr>
        </w:div>
        <w:div w:id="1015032713">
          <w:marLeft w:val="0"/>
          <w:marRight w:val="0"/>
          <w:marTop w:val="0"/>
          <w:marBottom w:val="0"/>
          <w:divBdr>
            <w:top w:val="none" w:sz="0" w:space="0" w:color="auto"/>
            <w:left w:val="none" w:sz="0" w:space="0" w:color="auto"/>
            <w:bottom w:val="none" w:sz="0" w:space="0" w:color="auto"/>
            <w:right w:val="none" w:sz="0" w:space="0" w:color="auto"/>
          </w:divBdr>
        </w:div>
        <w:div w:id="1016616797">
          <w:marLeft w:val="0"/>
          <w:marRight w:val="0"/>
          <w:marTop w:val="0"/>
          <w:marBottom w:val="0"/>
          <w:divBdr>
            <w:top w:val="none" w:sz="0" w:space="0" w:color="auto"/>
            <w:left w:val="none" w:sz="0" w:space="0" w:color="auto"/>
            <w:bottom w:val="none" w:sz="0" w:space="0" w:color="auto"/>
            <w:right w:val="none" w:sz="0" w:space="0" w:color="auto"/>
          </w:divBdr>
        </w:div>
        <w:div w:id="889389651">
          <w:marLeft w:val="0"/>
          <w:marRight w:val="0"/>
          <w:marTop w:val="0"/>
          <w:marBottom w:val="0"/>
          <w:divBdr>
            <w:top w:val="none" w:sz="0" w:space="0" w:color="auto"/>
            <w:left w:val="none" w:sz="0" w:space="0" w:color="auto"/>
            <w:bottom w:val="none" w:sz="0" w:space="0" w:color="auto"/>
            <w:right w:val="none" w:sz="0" w:space="0" w:color="auto"/>
          </w:divBdr>
        </w:div>
        <w:div w:id="1044060291">
          <w:marLeft w:val="0"/>
          <w:marRight w:val="0"/>
          <w:marTop w:val="0"/>
          <w:marBottom w:val="0"/>
          <w:divBdr>
            <w:top w:val="none" w:sz="0" w:space="0" w:color="auto"/>
            <w:left w:val="none" w:sz="0" w:space="0" w:color="auto"/>
            <w:bottom w:val="none" w:sz="0" w:space="0" w:color="auto"/>
            <w:right w:val="none" w:sz="0" w:space="0" w:color="auto"/>
          </w:divBdr>
        </w:div>
        <w:div w:id="1843348320">
          <w:marLeft w:val="0"/>
          <w:marRight w:val="0"/>
          <w:marTop w:val="0"/>
          <w:marBottom w:val="0"/>
          <w:divBdr>
            <w:top w:val="none" w:sz="0" w:space="0" w:color="auto"/>
            <w:left w:val="none" w:sz="0" w:space="0" w:color="auto"/>
            <w:bottom w:val="none" w:sz="0" w:space="0" w:color="auto"/>
            <w:right w:val="none" w:sz="0" w:space="0" w:color="auto"/>
          </w:divBdr>
        </w:div>
        <w:div w:id="1588229920">
          <w:marLeft w:val="0"/>
          <w:marRight w:val="0"/>
          <w:marTop w:val="0"/>
          <w:marBottom w:val="0"/>
          <w:divBdr>
            <w:top w:val="none" w:sz="0" w:space="0" w:color="auto"/>
            <w:left w:val="none" w:sz="0" w:space="0" w:color="auto"/>
            <w:bottom w:val="none" w:sz="0" w:space="0" w:color="auto"/>
            <w:right w:val="none" w:sz="0" w:space="0" w:color="auto"/>
          </w:divBdr>
        </w:div>
        <w:div w:id="1043016233">
          <w:marLeft w:val="0"/>
          <w:marRight w:val="0"/>
          <w:marTop w:val="0"/>
          <w:marBottom w:val="0"/>
          <w:divBdr>
            <w:top w:val="none" w:sz="0" w:space="0" w:color="auto"/>
            <w:left w:val="none" w:sz="0" w:space="0" w:color="auto"/>
            <w:bottom w:val="none" w:sz="0" w:space="0" w:color="auto"/>
            <w:right w:val="none" w:sz="0" w:space="0" w:color="auto"/>
          </w:divBdr>
        </w:div>
        <w:div w:id="1952592948">
          <w:marLeft w:val="0"/>
          <w:marRight w:val="0"/>
          <w:marTop w:val="0"/>
          <w:marBottom w:val="0"/>
          <w:divBdr>
            <w:top w:val="none" w:sz="0" w:space="0" w:color="auto"/>
            <w:left w:val="none" w:sz="0" w:space="0" w:color="auto"/>
            <w:bottom w:val="none" w:sz="0" w:space="0" w:color="auto"/>
            <w:right w:val="none" w:sz="0" w:space="0" w:color="auto"/>
          </w:divBdr>
        </w:div>
        <w:div w:id="1088892815">
          <w:marLeft w:val="0"/>
          <w:marRight w:val="0"/>
          <w:marTop w:val="0"/>
          <w:marBottom w:val="0"/>
          <w:divBdr>
            <w:top w:val="none" w:sz="0" w:space="0" w:color="auto"/>
            <w:left w:val="none" w:sz="0" w:space="0" w:color="auto"/>
            <w:bottom w:val="none" w:sz="0" w:space="0" w:color="auto"/>
            <w:right w:val="none" w:sz="0" w:space="0" w:color="auto"/>
          </w:divBdr>
        </w:div>
        <w:div w:id="701368423">
          <w:marLeft w:val="0"/>
          <w:marRight w:val="0"/>
          <w:marTop w:val="0"/>
          <w:marBottom w:val="0"/>
          <w:divBdr>
            <w:top w:val="none" w:sz="0" w:space="0" w:color="auto"/>
            <w:left w:val="none" w:sz="0" w:space="0" w:color="auto"/>
            <w:bottom w:val="none" w:sz="0" w:space="0" w:color="auto"/>
            <w:right w:val="none" w:sz="0" w:space="0" w:color="auto"/>
          </w:divBdr>
        </w:div>
        <w:div w:id="1326857867">
          <w:marLeft w:val="0"/>
          <w:marRight w:val="0"/>
          <w:marTop w:val="0"/>
          <w:marBottom w:val="0"/>
          <w:divBdr>
            <w:top w:val="none" w:sz="0" w:space="0" w:color="auto"/>
            <w:left w:val="none" w:sz="0" w:space="0" w:color="auto"/>
            <w:bottom w:val="none" w:sz="0" w:space="0" w:color="auto"/>
            <w:right w:val="none" w:sz="0" w:space="0" w:color="auto"/>
          </w:divBdr>
        </w:div>
        <w:div w:id="1834492817">
          <w:marLeft w:val="0"/>
          <w:marRight w:val="0"/>
          <w:marTop w:val="0"/>
          <w:marBottom w:val="0"/>
          <w:divBdr>
            <w:top w:val="none" w:sz="0" w:space="0" w:color="auto"/>
            <w:left w:val="none" w:sz="0" w:space="0" w:color="auto"/>
            <w:bottom w:val="none" w:sz="0" w:space="0" w:color="auto"/>
            <w:right w:val="none" w:sz="0" w:space="0" w:color="auto"/>
          </w:divBdr>
        </w:div>
        <w:div w:id="113137117">
          <w:marLeft w:val="0"/>
          <w:marRight w:val="0"/>
          <w:marTop w:val="0"/>
          <w:marBottom w:val="0"/>
          <w:divBdr>
            <w:top w:val="none" w:sz="0" w:space="0" w:color="auto"/>
            <w:left w:val="none" w:sz="0" w:space="0" w:color="auto"/>
            <w:bottom w:val="none" w:sz="0" w:space="0" w:color="auto"/>
            <w:right w:val="none" w:sz="0" w:space="0" w:color="auto"/>
          </w:divBdr>
        </w:div>
        <w:div w:id="407963448">
          <w:marLeft w:val="0"/>
          <w:marRight w:val="0"/>
          <w:marTop w:val="0"/>
          <w:marBottom w:val="0"/>
          <w:divBdr>
            <w:top w:val="none" w:sz="0" w:space="0" w:color="auto"/>
            <w:left w:val="none" w:sz="0" w:space="0" w:color="auto"/>
            <w:bottom w:val="none" w:sz="0" w:space="0" w:color="auto"/>
            <w:right w:val="none" w:sz="0" w:space="0" w:color="auto"/>
          </w:divBdr>
        </w:div>
        <w:div w:id="141699609">
          <w:marLeft w:val="0"/>
          <w:marRight w:val="0"/>
          <w:marTop w:val="0"/>
          <w:marBottom w:val="0"/>
          <w:divBdr>
            <w:top w:val="none" w:sz="0" w:space="0" w:color="auto"/>
            <w:left w:val="none" w:sz="0" w:space="0" w:color="auto"/>
            <w:bottom w:val="none" w:sz="0" w:space="0" w:color="auto"/>
            <w:right w:val="none" w:sz="0" w:space="0" w:color="auto"/>
          </w:divBdr>
        </w:div>
        <w:div w:id="208954551">
          <w:marLeft w:val="0"/>
          <w:marRight w:val="0"/>
          <w:marTop w:val="0"/>
          <w:marBottom w:val="0"/>
          <w:divBdr>
            <w:top w:val="none" w:sz="0" w:space="0" w:color="auto"/>
            <w:left w:val="none" w:sz="0" w:space="0" w:color="auto"/>
            <w:bottom w:val="none" w:sz="0" w:space="0" w:color="auto"/>
            <w:right w:val="none" w:sz="0" w:space="0" w:color="auto"/>
          </w:divBdr>
        </w:div>
        <w:div w:id="1850674293">
          <w:marLeft w:val="0"/>
          <w:marRight w:val="0"/>
          <w:marTop w:val="0"/>
          <w:marBottom w:val="0"/>
          <w:divBdr>
            <w:top w:val="none" w:sz="0" w:space="0" w:color="auto"/>
            <w:left w:val="none" w:sz="0" w:space="0" w:color="auto"/>
            <w:bottom w:val="none" w:sz="0" w:space="0" w:color="auto"/>
            <w:right w:val="none" w:sz="0" w:space="0" w:color="auto"/>
          </w:divBdr>
        </w:div>
        <w:div w:id="1561986886">
          <w:marLeft w:val="0"/>
          <w:marRight w:val="0"/>
          <w:marTop w:val="0"/>
          <w:marBottom w:val="0"/>
          <w:divBdr>
            <w:top w:val="none" w:sz="0" w:space="0" w:color="auto"/>
            <w:left w:val="none" w:sz="0" w:space="0" w:color="auto"/>
            <w:bottom w:val="none" w:sz="0" w:space="0" w:color="auto"/>
            <w:right w:val="none" w:sz="0" w:space="0" w:color="auto"/>
          </w:divBdr>
        </w:div>
        <w:div w:id="345641306">
          <w:marLeft w:val="0"/>
          <w:marRight w:val="0"/>
          <w:marTop w:val="0"/>
          <w:marBottom w:val="0"/>
          <w:divBdr>
            <w:top w:val="none" w:sz="0" w:space="0" w:color="auto"/>
            <w:left w:val="none" w:sz="0" w:space="0" w:color="auto"/>
            <w:bottom w:val="none" w:sz="0" w:space="0" w:color="auto"/>
            <w:right w:val="none" w:sz="0" w:space="0" w:color="auto"/>
          </w:divBdr>
        </w:div>
        <w:div w:id="1033192037">
          <w:marLeft w:val="0"/>
          <w:marRight w:val="0"/>
          <w:marTop w:val="0"/>
          <w:marBottom w:val="0"/>
          <w:divBdr>
            <w:top w:val="none" w:sz="0" w:space="0" w:color="auto"/>
            <w:left w:val="none" w:sz="0" w:space="0" w:color="auto"/>
            <w:bottom w:val="none" w:sz="0" w:space="0" w:color="auto"/>
            <w:right w:val="none" w:sz="0" w:space="0" w:color="auto"/>
          </w:divBdr>
        </w:div>
        <w:div w:id="1056781416">
          <w:marLeft w:val="0"/>
          <w:marRight w:val="0"/>
          <w:marTop w:val="0"/>
          <w:marBottom w:val="0"/>
          <w:divBdr>
            <w:top w:val="none" w:sz="0" w:space="0" w:color="auto"/>
            <w:left w:val="none" w:sz="0" w:space="0" w:color="auto"/>
            <w:bottom w:val="none" w:sz="0" w:space="0" w:color="auto"/>
            <w:right w:val="none" w:sz="0" w:space="0" w:color="auto"/>
          </w:divBdr>
        </w:div>
        <w:div w:id="205916688">
          <w:marLeft w:val="0"/>
          <w:marRight w:val="0"/>
          <w:marTop w:val="0"/>
          <w:marBottom w:val="0"/>
          <w:divBdr>
            <w:top w:val="none" w:sz="0" w:space="0" w:color="auto"/>
            <w:left w:val="none" w:sz="0" w:space="0" w:color="auto"/>
            <w:bottom w:val="none" w:sz="0" w:space="0" w:color="auto"/>
            <w:right w:val="none" w:sz="0" w:space="0" w:color="auto"/>
          </w:divBdr>
        </w:div>
        <w:div w:id="45464321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illwardbrown.com/Sites/Millw" TargetMode="External"/><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fj.com/news/article_26.shtml"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Sha93</b:Tag>
    <b:SourceType>JournalArticle</b:SourceType>
    <b:Guid>{14356AE9-FABA-442B-9CDA-9D6D4D024F3E}</b:Guid>
    <b:Author>
      <b:Author>
        <b:NameList>
          <b:Person>
            <b:Last>Shaw</b:Last>
            <b:First>R.G.</b:First>
          </b:Person>
          <b:Person>
            <b:Last>Mitchell-Olds</b:Last>
            <b:First>T.</b:First>
          </b:Person>
        </b:NameList>
      </b:Author>
    </b:Author>
    <b:Title>ANOVA for Unbalanced Data: An Overview. </b:Title>
    <b:Year>1993</b:Year>
    <b:JournalName>Ecological Society of America</b:JournalName>
    <b:Pages>1838-1845</b:Pages>
    <b:RefOrder>1</b:RefOrder>
  </b:Source>
</b:Sources>
</file>

<file path=customXml/itemProps1.xml><?xml version="1.0" encoding="utf-8"?>
<ds:datastoreItem xmlns:ds="http://schemas.openxmlformats.org/officeDocument/2006/customXml" ds:itemID="{4282E72E-92AA-496F-8761-2FBD11B7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14868</Words>
  <Characters>84750</Characters>
  <Application>Microsoft Office Word</Application>
  <DocSecurity>4</DocSecurity>
  <Lines>706</Lines>
  <Paragraphs>198</Paragraphs>
  <ScaleCrop>false</ScaleCrop>
  <Company>Erasmus Universiteit Rotterdam</Company>
  <LinksUpToDate>false</LinksUpToDate>
  <CharactersWithSpaces>99420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van der Vliet</dc:creator>
  <cp:lastModifiedBy>T. Varisli</cp:lastModifiedBy>
  <cp:revision>2</cp:revision>
  <cp:lastPrinted>2013-11-10T18:00:00Z</cp:lastPrinted>
  <dcterms:created xsi:type="dcterms:W3CDTF">2013-11-13T09:27:00Z</dcterms:created>
  <dcterms:modified xsi:type="dcterms:W3CDTF">2013-11-13T09:27:00Z</dcterms:modified>
</cp:coreProperties>
</file>