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23C" w:rsidRPr="00A04EAD" w:rsidRDefault="0082323C" w:rsidP="001366B0">
      <w:pPr>
        <w:spacing w:line="360" w:lineRule="auto"/>
        <w:rPr>
          <w:lang w:val="en-GB"/>
        </w:rPr>
      </w:pPr>
      <w:r>
        <w:rPr>
          <w:noProof/>
          <w:lang w:eastAsia="nl-NL"/>
        </w:rPr>
        <w:drawing>
          <wp:anchor distT="0" distB="0" distL="114300" distR="114300" simplePos="0" relativeHeight="251659264" behindDoc="1" locked="0" layoutInCell="1" allowOverlap="1">
            <wp:simplePos x="0" y="0"/>
            <wp:positionH relativeFrom="column">
              <wp:posOffset>3882390</wp:posOffset>
            </wp:positionH>
            <wp:positionV relativeFrom="paragraph">
              <wp:posOffset>-464185</wp:posOffset>
            </wp:positionV>
            <wp:extent cx="2404745" cy="584200"/>
            <wp:effectExtent l="19050" t="0" r="0" b="0"/>
            <wp:wrapTight wrapText="bothSides">
              <wp:wrapPolygon edited="0">
                <wp:start x="-171" y="0"/>
                <wp:lineTo x="-171" y="21130"/>
                <wp:lineTo x="21560" y="21130"/>
                <wp:lineTo x="21560" y="0"/>
                <wp:lineTo x="-171" y="0"/>
              </wp:wrapPolygon>
            </wp:wrapTight>
            <wp:docPr id="1" name="Picture 7" descr="EUR-NL-Z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UR-NL-ZW"/>
                    <pic:cNvPicPr>
                      <a:picLocks noChangeAspect="1" noChangeArrowheads="1"/>
                    </pic:cNvPicPr>
                  </pic:nvPicPr>
                  <pic:blipFill>
                    <a:blip r:embed="rId8" cstate="print"/>
                    <a:srcRect/>
                    <a:stretch>
                      <a:fillRect/>
                    </a:stretch>
                  </pic:blipFill>
                  <pic:spPr bwMode="auto">
                    <a:xfrm>
                      <a:off x="0" y="0"/>
                      <a:ext cx="2404745" cy="584200"/>
                    </a:xfrm>
                    <a:prstGeom prst="rect">
                      <a:avLst/>
                    </a:prstGeom>
                    <a:noFill/>
                    <a:ln w="9525">
                      <a:noFill/>
                      <a:miter lim="800000"/>
                      <a:headEnd/>
                      <a:tailEnd/>
                    </a:ln>
                  </pic:spPr>
                </pic:pic>
              </a:graphicData>
            </a:graphic>
          </wp:anchor>
        </w:drawing>
      </w:r>
      <w:r w:rsidRPr="00A04EAD">
        <w:rPr>
          <w:lang w:val="en-GB"/>
        </w:rPr>
        <w:t>ERASMUS UNIVERSITEIT ROTTERDAM</w:t>
      </w:r>
    </w:p>
    <w:p w:rsidR="0082323C" w:rsidRPr="00A04EAD" w:rsidRDefault="005D2ABC" w:rsidP="001366B0">
      <w:pPr>
        <w:spacing w:line="360" w:lineRule="auto"/>
        <w:rPr>
          <w:lang w:val="en-GB"/>
        </w:rPr>
      </w:pPr>
      <w:r w:rsidRPr="00A04EAD">
        <w:rPr>
          <w:lang w:val="en-GB"/>
        </w:rPr>
        <w:t xml:space="preserve">Faculty </w:t>
      </w:r>
      <w:r w:rsidR="0082323C" w:rsidRPr="00A04EAD">
        <w:rPr>
          <w:lang w:val="en-GB"/>
        </w:rPr>
        <w:t>School of Economics</w:t>
      </w:r>
    </w:p>
    <w:p w:rsidR="0082323C" w:rsidRPr="005D2ABC" w:rsidRDefault="005D2ABC" w:rsidP="001366B0">
      <w:pPr>
        <w:spacing w:line="360" w:lineRule="auto"/>
        <w:rPr>
          <w:lang w:val="en-GB"/>
        </w:rPr>
      </w:pPr>
      <w:r w:rsidRPr="005D2ABC">
        <w:rPr>
          <w:lang w:val="en-GB"/>
        </w:rPr>
        <w:t xml:space="preserve">Department </w:t>
      </w:r>
      <w:r w:rsidR="0082323C" w:rsidRPr="005D2ABC">
        <w:rPr>
          <w:lang w:val="en-GB"/>
        </w:rPr>
        <w:t>Health Economics</w:t>
      </w:r>
    </w:p>
    <w:p w:rsidR="0082323C" w:rsidRPr="005D2ABC" w:rsidRDefault="0082323C" w:rsidP="001366B0">
      <w:pPr>
        <w:spacing w:line="360" w:lineRule="auto"/>
        <w:rPr>
          <w:lang w:val="en-GB"/>
        </w:rPr>
      </w:pPr>
      <w:r w:rsidRPr="005D2ABC">
        <w:rPr>
          <w:lang w:val="en-GB"/>
        </w:rPr>
        <w:t>Bachelor Thesis</w:t>
      </w:r>
    </w:p>
    <w:p w:rsidR="0082323C" w:rsidRPr="005D2ABC" w:rsidRDefault="0082323C" w:rsidP="001366B0">
      <w:pPr>
        <w:pStyle w:val="Titel"/>
        <w:spacing w:line="360" w:lineRule="auto"/>
        <w:rPr>
          <w:lang w:val="en-GB"/>
        </w:rPr>
      </w:pPr>
    </w:p>
    <w:p w:rsidR="0082323C" w:rsidRPr="005D2ABC" w:rsidRDefault="0082323C" w:rsidP="001366B0">
      <w:pPr>
        <w:pStyle w:val="Titel"/>
        <w:spacing w:line="360" w:lineRule="auto"/>
        <w:rPr>
          <w:lang w:val="en-GB"/>
        </w:rPr>
      </w:pPr>
    </w:p>
    <w:p w:rsidR="00494C0A" w:rsidRDefault="00AE0A7C" w:rsidP="001366B0">
      <w:pPr>
        <w:pStyle w:val="Titel"/>
        <w:spacing w:line="360" w:lineRule="auto"/>
        <w:rPr>
          <w:lang w:val="en-GB"/>
        </w:rPr>
      </w:pPr>
      <w:r>
        <w:rPr>
          <w:lang w:val="en-GB"/>
        </w:rPr>
        <w:t>A market for organ donation</w:t>
      </w:r>
    </w:p>
    <w:p w:rsidR="00AE0A7C" w:rsidRPr="00AE0A7C" w:rsidRDefault="0082323C" w:rsidP="001366B0">
      <w:pPr>
        <w:pStyle w:val="Subtitel"/>
        <w:spacing w:line="360" w:lineRule="auto"/>
        <w:rPr>
          <w:color w:val="365F91" w:themeColor="accent1" w:themeShade="BF"/>
          <w:sz w:val="28"/>
          <w:szCs w:val="28"/>
          <w:lang w:val="en-GB"/>
        </w:rPr>
      </w:pPr>
      <w:r>
        <w:rPr>
          <w:lang w:val="en-GB"/>
        </w:rPr>
        <w:t>A l</w:t>
      </w:r>
      <w:r w:rsidR="00AE0A7C">
        <w:rPr>
          <w:lang w:val="en-GB"/>
        </w:rPr>
        <w:t xml:space="preserve">iterature review </w:t>
      </w:r>
      <w:r>
        <w:rPr>
          <w:lang w:val="en-GB"/>
        </w:rPr>
        <w:t>on existing policies and a market for organ donation</w:t>
      </w:r>
    </w:p>
    <w:p w:rsidR="0082323C" w:rsidRDefault="0082323C" w:rsidP="001366B0">
      <w:pPr>
        <w:spacing w:line="360" w:lineRule="auto"/>
        <w:rPr>
          <w:lang w:val="en-GB"/>
        </w:rPr>
      </w:pPr>
    </w:p>
    <w:p w:rsidR="0082323C" w:rsidRDefault="0082323C" w:rsidP="001366B0">
      <w:pPr>
        <w:spacing w:line="360" w:lineRule="auto"/>
        <w:rPr>
          <w:lang w:val="en-GB"/>
        </w:rPr>
      </w:pPr>
    </w:p>
    <w:p w:rsidR="0082323C" w:rsidRDefault="0082323C" w:rsidP="001366B0">
      <w:pPr>
        <w:spacing w:line="360" w:lineRule="auto"/>
        <w:rPr>
          <w:lang w:val="en-GB"/>
        </w:rPr>
      </w:pPr>
    </w:p>
    <w:p w:rsidR="0082323C" w:rsidRDefault="0082323C" w:rsidP="001366B0">
      <w:pPr>
        <w:spacing w:line="360" w:lineRule="auto"/>
        <w:rPr>
          <w:lang w:val="en-GB"/>
        </w:rPr>
      </w:pPr>
    </w:p>
    <w:p w:rsidR="0082323C" w:rsidRDefault="0082323C" w:rsidP="001366B0">
      <w:pPr>
        <w:spacing w:line="360" w:lineRule="auto"/>
        <w:rPr>
          <w:sz w:val="40"/>
          <w:lang w:val="en-GB"/>
        </w:rPr>
      </w:pPr>
    </w:p>
    <w:p w:rsidR="0082323C" w:rsidRPr="0082323C" w:rsidRDefault="0082323C" w:rsidP="001366B0">
      <w:pPr>
        <w:spacing w:line="360" w:lineRule="auto"/>
        <w:rPr>
          <w:b/>
          <w:lang w:val="en-GB"/>
        </w:rPr>
      </w:pPr>
      <w:r>
        <w:rPr>
          <w:lang w:val="en-GB"/>
        </w:rPr>
        <w:br/>
      </w:r>
      <w:r>
        <w:rPr>
          <w:lang w:val="en-GB"/>
        </w:rPr>
        <w:br/>
      </w:r>
      <w:r>
        <w:rPr>
          <w:lang w:val="en-GB"/>
        </w:rPr>
        <w:br/>
      </w:r>
      <w:r>
        <w:rPr>
          <w:lang w:val="en-GB"/>
        </w:rPr>
        <w:br/>
      </w:r>
      <w:r>
        <w:rPr>
          <w:lang w:val="en-GB"/>
        </w:rPr>
        <w:br/>
      </w:r>
      <w:r w:rsidRPr="0082323C">
        <w:rPr>
          <w:b/>
          <w:lang w:val="en-GB"/>
        </w:rPr>
        <w:t>Date:</w:t>
      </w:r>
      <w:r>
        <w:rPr>
          <w:b/>
          <w:lang w:val="en-GB"/>
        </w:rPr>
        <w:tab/>
      </w:r>
      <w:r w:rsidRPr="0082323C">
        <w:rPr>
          <w:b/>
          <w:lang w:val="en-GB"/>
        </w:rPr>
        <w:t xml:space="preserve"> </w:t>
      </w:r>
      <w:r>
        <w:rPr>
          <w:b/>
          <w:lang w:val="en-GB"/>
        </w:rPr>
        <w:tab/>
      </w:r>
      <w:r>
        <w:rPr>
          <w:b/>
          <w:lang w:val="en-GB"/>
        </w:rPr>
        <w:tab/>
      </w:r>
      <w:r w:rsidR="002E2507">
        <w:rPr>
          <w:b/>
          <w:lang w:val="en-GB"/>
        </w:rPr>
        <w:t>15</w:t>
      </w:r>
      <w:r w:rsidRPr="0082323C">
        <w:rPr>
          <w:b/>
          <w:lang w:val="en-GB"/>
        </w:rPr>
        <w:t>-0</w:t>
      </w:r>
      <w:r w:rsidR="002E2507">
        <w:rPr>
          <w:b/>
          <w:lang w:val="en-GB"/>
        </w:rPr>
        <w:t>8</w:t>
      </w:r>
      <w:r w:rsidRPr="0082323C">
        <w:rPr>
          <w:b/>
          <w:lang w:val="en-GB"/>
        </w:rPr>
        <w:t>-2014</w:t>
      </w:r>
      <w:r w:rsidRPr="0082323C">
        <w:rPr>
          <w:b/>
          <w:lang w:val="en-GB"/>
        </w:rPr>
        <w:br/>
        <w:t xml:space="preserve">Author: </w:t>
      </w:r>
      <w:r>
        <w:rPr>
          <w:b/>
          <w:lang w:val="en-GB"/>
        </w:rPr>
        <w:tab/>
      </w:r>
      <w:r>
        <w:rPr>
          <w:b/>
          <w:lang w:val="en-GB"/>
        </w:rPr>
        <w:tab/>
      </w:r>
      <w:r w:rsidRPr="0082323C">
        <w:rPr>
          <w:b/>
          <w:lang w:val="en-GB"/>
        </w:rPr>
        <w:t>Guus Visman</w:t>
      </w:r>
      <w:r w:rsidRPr="0082323C">
        <w:rPr>
          <w:b/>
          <w:lang w:val="en-GB"/>
        </w:rPr>
        <w:br/>
        <w:t xml:space="preserve">Student number: </w:t>
      </w:r>
      <w:r>
        <w:rPr>
          <w:b/>
          <w:lang w:val="en-GB"/>
        </w:rPr>
        <w:tab/>
      </w:r>
      <w:r w:rsidRPr="0082323C">
        <w:rPr>
          <w:b/>
          <w:lang w:val="en-GB"/>
        </w:rPr>
        <w:t>349144</w:t>
      </w:r>
      <w:r w:rsidRPr="0082323C">
        <w:rPr>
          <w:b/>
          <w:lang w:val="en-GB"/>
        </w:rPr>
        <w:br/>
        <w:t xml:space="preserve">Supervisor: </w:t>
      </w:r>
      <w:r>
        <w:rPr>
          <w:b/>
          <w:lang w:val="en-GB"/>
        </w:rPr>
        <w:tab/>
      </w:r>
      <w:r>
        <w:rPr>
          <w:b/>
          <w:lang w:val="en-GB"/>
        </w:rPr>
        <w:tab/>
      </w:r>
      <w:r w:rsidRPr="0082323C">
        <w:rPr>
          <w:b/>
          <w:lang w:val="en-GB"/>
        </w:rPr>
        <w:t>Dr. P. Garcia Gomez</w:t>
      </w:r>
    </w:p>
    <w:sdt>
      <w:sdtPr>
        <w:rPr>
          <w:rFonts w:asciiTheme="minorHAnsi" w:eastAsiaTheme="minorHAnsi" w:hAnsiTheme="minorHAnsi" w:cstheme="minorBidi"/>
          <w:b w:val="0"/>
          <w:bCs w:val="0"/>
          <w:color w:val="auto"/>
          <w:sz w:val="22"/>
          <w:szCs w:val="22"/>
        </w:rPr>
        <w:id w:val="3983595"/>
        <w:docPartObj>
          <w:docPartGallery w:val="Table of Contents"/>
          <w:docPartUnique/>
        </w:docPartObj>
      </w:sdtPr>
      <w:sdtContent>
        <w:p w:rsidR="00B84525" w:rsidRPr="00E714F7" w:rsidRDefault="00E714F7" w:rsidP="001366B0">
          <w:pPr>
            <w:pStyle w:val="Kopvaninhoudsopgave"/>
            <w:spacing w:line="360" w:lineRule="auto"/>
            <w:rPr>
              <w:lang w:val="en-GB"/>
            </w:rPr>
          </w:pPr>
          <w:r w:rsidRPr="00E714F7">
            <w:rPr>
              <w:lang w:val="en-GB"/>
            </w:rPr>
            <w:t>Table of Contents</w:t>
          </w:r>
        </w:p>
        <w:p w:rsidR="00691183" w:rsidRDefault="00985C1B">
          <w:pPr>
            <w:pStyle w:val="Inhopg1"/>
            <w:tabs>
              <w:tab w:val="left" w:pos="440"/>
              <w:tab w:val="right" w:leader="dot" w:pos="9062"/>
            </w:tabs>
            <w:rPr>
              <w:rFonts w:eastAsiaTheme="minorEastAsia"/>
              <w:noProof/>
              <w:lang w:eastAsia="nl-NL"/>
            </w:rPr>
          </w:pPr>
          <w:r>
            <w:fldChar w:fldCharType="begin"/>
          </w:r>
          <w:r w:rsidR="00B84525">
            <w:instrText xml:space="preserve"> TOC \o "1-3" \h \z \u </w:instrText>
          </w:r>
          <w:r>
            <w:fldChar w:fldCharType="separate"/>
          </w:r>
          <w:hyperlink w:anchor="_Toc395865409" w:history="1">
            <w:r w:rsidR="00691183" w:rsidRPr="006B2E7C">
              <w:rPr>
                <w:rStyle w:val="Hyperlink"/>
                <w:noProof/>
                <w:lang w:val="en-GB"/>
              </w:rPr>
              <w:t>1.</w:t>
            </w:r>
            <w:r w:rsidR="00691183">
              <w:rPr>
                <w:rFonts w:eastAsiaTheme="minorEastAsia"/>
                <w:noProof/>
                <w:lang w:eastAsia="nl-NL"/>
              </w:rPr>
              <w:tab/>
            </w:r>
            <w:r w:rsidR="00691183" w:rsidRPr="006B2E7C">
              <w:rPr>
                <w:rStyle w:val="Hyperlink"/>
                <w:noProof/>
                <w:lang w:val="en-GB"/>
              </w:rPr>
              <w:t>Introduction</w:t>
            </w:r>
            <w:r w:rsidR="00691183">
              <w:rPr>
                <w:noProof/>
                <w:webHidden/>
              </w:rPr>
              <w:tab/>
            </w:r>
            <w:r>
              <w:rPr>
                <w:noProof/>
                <w:webHidden/>
              </w:rPr>
              <w:fldChar w:fldCharType="begin"/>
            </w:r>
            <w:r w:rsidR="00691183">
              <w:rPr>
                <w:noProof/>
                <w:webHidden/>
              </w:rPr>
              <w:instrText xml:space="preserve"> PAGEREF _Toc395865409 \h </w:instrText>
            </w:r>
            <w:r>
              <w:rPr>
                <w:noProof/>
                <w:webHidden/>
              </w:rPr>
            </w:r>
            <w:r>
              <w:rPr>
                <w:noProof/>
                <w:webHidden/>
              </w:rPr>
              <w:fldChar w:fldCharType="separate"/>
            </w:r>
            <w:r w:rsidR="00691183">
              <w:rPr>
                <w:noProof/>
                <w:webHidden/>
              </w:rPr>
              <w:t>3</w:t>
            </w:r>
            <w:r>
              <w:rPr>
                <w:noProof/>
                <w:webHidden/>
              </w:rPr>
              <w:fldChar w:fldCharType="end"/>
            </w:r>
          </w:hyperlink>
        </w:p>
        <w:p w:rsidR="00691183" w:rsidRDefault="00985C1B">
          <w:pPr>
            <w:pStyle w:val="Inhopg1"/>
            <w:tabs>
              <w:tab w:val="left" w:pos="440"/>
              <w:tab w:val="right" w:leader="dot" w:pos="9062"/>
            </w:tabs>
            <w:rPr>
              <w:rFonts w:eastAsiaTheme="minorEastAsia"/>
              <w:noProof/>
              <w:lang w:eastAsia="nl-NL"/>
            </w:rPr>
          </w:pPr>
          <w:hyperlink w:anchor="_Toc395865410" w:history="1">
            <w:r w:rsidR="00691183" w:rsidRPr="006B2E7C">
              <w:rPr>
                <w:rStyle w:val="Hyperlink"/>
                <w:noProof/>
                <w:lang w:val="en-GB"/>
              </w:rPr>
              <w:t>2.</w:t>
            </w:r>
            <w:r w:rsidR="00691183">
              <w:rPr>
                <w:rFonts w:eastAsiaTheme="minorEastAsia"/>
                <w:noProof/>
                <w:lang w:eastAsia="nl-NL"/>
              </w:rPr>
              <w:tab/>
            </w:r>
            <w:r w:rsidR="00691183" w:rsidRPr="006B2E7C">
              <w:rPr>
                <w:rStyle w:val="Hyperlink"/>
                <w:noProof/>
                <w:lang w:val="en-GB"/>
              </w:rPr>
              <w:t>What are the existing policies?</w:t>
            </w:r>
            <w:r w:rsidR="00691183">
              <w:rPr>
                <w:noProof/>
                <w:webHidden/>
              </w:rPr>
              <w:tab/>
            </w:r>
            <w:r>
              <w:rPr>
                <w:noProof/>
                <w:webHidden/>
              </w:rPr>
              <w:fldChar w:fldCharType="begin"/>
            </w:r>
            <w:r w:rsidR="00691183">
              <w:rPr>
                <w:noProof/>
                <w:webHidden/>
              </w:rPr>
              <w:instrText xml:space="preserve"> PAGEREF _Toc395865410 \h </w:instrText>
            </w:r>
            <w:r>
              <w:rPr>
                <w:noProof/>
                <w:webHidden/>
              </w:rPr>
            </w:r>
            <w:r>
              <w:rPr>
                <w:noProof/>
                <w:webHidden/>
              </w:rPr>
              <w:fldChar w:fldCharType="separate"/>
            </w:r>
            <w:r w:rsidR="00691183">
              <w:rPr>
                <w:noProof/>
                <w:webHidden/>
              </w:rPr>
              <w:t>5</w:t>
            </w:r>
            <w:r>
              <w:rPr>
                <w:noProof/>
                <w:webHidden/>
              </w:rPr>
              <w:fldChar w:fldCharType="end"/>
            </w:r>
          </w:hyperlink>
        </w:p>
        <w:p w:rsidR="00691183" w:rsidRDefault="00985C1B">
          <w:pPr>
            <w:pStyle w:val="Inhopg3"/>
            <w:tabs>
              <w:tab w:val="right" w:leader="dot" w:pos="9062"/>
            </w:tabs>
            <w:rPr>
              <w:rFonts w:eastAsiaTheme="minorEastAsia"/>
              <w:noProof/>
              <w:lang w:eastAsia="nl-NL"/>
            </w:rPr>
          </w:pPr>
          <w:hyperlink w:anchor="_Toc395865411" w:history="1">
            <w:r w:rsidR="00691183" w:rsidRPr="006B2E7C">
              <w:rPr>
                <w:rStyle w:val="Hyperlink"/>
                <w:noProof/>
                <w:lang w:val="en-GB"/>
              </w:rPr>
              <w:t>2.1.1 Behavioural aspects</w:t>
            </w:r>
            <w:r w:rsidR="00691183">
              <w:rPr>
                <w:noProof/>
                <w:webHidden/>
              </w:rPr>
              <w:tab/>
            </w:r>
            <w:r>
              <w:rPr>
                <w:noProof/>
                <w:webHidden/>
              </w:rPr>
              <w:fldChar w:fldCharType="begin"/>
            </w:r>
            <w:r w:rsidR="00691183">
              <w:rPr>
                <w:noProof/>
                <w:webHidden/>
              </w:rPr>
              <w:instrText xml:space="preserve"> PAGEREF _Toc395865411 \h </w:instrText>
            </w:r>
            <w:r>
              <w:rPr>
                <w:noProof/>
                <w:webHidden/>
              </w:rPr>
            </w:r>
            <w:r>
              <w:rPr>
                <w:noProof/>
                <w:webHidden/>
              </w:rPr>
              <w:fldChar w:fldCharType="separate"/>
            </w:r>
            <w:r w:rsidR="00691183">
              <w:rPr>
                <w:noProof/>
                <w:webHidden/>
              </w:rPr>
              <w:t>5</w:t>
            </w:r>
            <w:r>
              <w:rPr>
                <w:noProof/>
                <w:webHidden/>
              </w:rPr>
              <w:fldChar w:fldCharType="end"/>
            </w:r>
          </w:hyperlink>
        </w:p>
        <w:p w:rsidR="00691183" w:rsidRDefault="00985C1B">
          <w:pPr>
            <w:pStyle w:val="Inhopg2"/>
            <w:tabs>
              <w:tab w:val="right" w:leader="dot" w:pos="9062"/>
            </w:tabs>
            <w:rPr>
              <w:rFonts w:eastAsiaTheme="minorEastAsia"/>
              <w:noProof/>
              <w:lang w:eastAsia="nl-NL"/>
            </w:rPr>
          </w:pPr>
          <w:hyperlink w:anchor="_Toc395865412" w:history="1">
            <w:r w:rsidR="00691183" w:rsidRPr="006B2E7C">
              <w:rPr>
                <w:rStyle w:val="Hyperlink"/>
                <w:noProof/>
                <w:lang w:val="en-GB"/>
              </w:rPr>
              <w:t>2.1 Opt-in vs. Opt-out</w:t>
            </w:r>
            <w:r w:rsidR="00691183">
              <w:rPr>
                <w:noProof/>
                <w:webHidden/>
              </w:rPr>
              <w:tab/>
            </w:r>
            <w:r>
              <w:rPr>
                <w:noProof/>
                <w:webHidden/>
              </w:rPr>
              <w:fldChar w:fldCharType="begin"/>
            </w:r>
            <w:r w:rsidR="00691183">
              <w:rPr>
                <w:noProof/>
                <w:webHidden/>
              </w:rPr>
              <w:instrText xml:space="preserve"> PAGEREF _Toc395865412 \h </w:instrText>
            </w:r>
            <w:r>
              <w:rPr>
                <w:noProof/>
                <w:webHidden/>
              </w:rPr>
            </w:r>
            <w:r>
              <w:rPr>
                <w:noProof/>
                <w:webHidden/>
              </w:rPr>
              <w:fldChar w:fldCharType="separate"/>
            </w:r>
            <w:r w:rsidR="00691183">
              <w:rPr>
                <w:noProof/>
                <w:webHidden/>
              </w:rPr>
              <w:t>5</w:t>
            </w:r>
            <w:r>
              <w:rPr>
                <w:noProof/>
                <w:webHidden/>
              </w:rPr>
              <w:fldChar w:fldCharType="end"/>
            </w:r>
          </w:hyperlink>
        </w:p>
        <w:p w:rsidR="00691183" w:rsidRDefault="00985C1B">
          <w:pPr>
            <w:pStyle w:val="Inhopg3"/>
            <w:tabs>
              <w:tab w:val="right" w:leader="dot" w:pos="9062"/>
            </w:tabs>
            <w:rPr>
              <w:rFonts w:eastAsiaTheme="minorEastAsia"/>
              <w:noProof/>
              <w:lang w:eastAsia="nl-NL"/>
            </w:rPr>
          </w:pPr>
          <w:hyperlink w:anchor="_Toc395865413" w:history="1">
            <w:r w:rsidR="00691183" w:rsidRPr="006B2E7C">
              <w:rPr>
                <w:rStyle w:val="Hyperlink"/>
                <w:noProof/>
                <w:lang w:val="en-GB"/>
              </w:rPr>
              <w:t>2.1.2 Soft and Hard Presumed consent</w:t>
            </w:r>
            <w:r w:rsidR="00691183">
              <w:rPr>
                <w:noProof/>
                <w:webHidden/>
              </w:rPr>
              <w:tab/>
            </w:r>
            <w:r>
              <w:rPr>
                <w:noProof/>
                <w:webHidden/>
              </w:rPr>
              <w:fldChar w:fldCharType="begin"/>
            </w:r>
            <w:r w:rsidR="00691183">
              <w:rPr>
                <w:noProof/>
                <w:webHidden/>
              </w:rPr>
              <w:instrText xml:space="preserve"> PAGEREF _Toc395865413 \h </w:instrText>
            </w:r>
            <w:r>
              <w:rPr>
                <w:noProof/>
                <w:webHidden/>
              </w:rPr>
            </w:r>
            <w:r>
              <w:rPr>
                <w:noProof/>
                <w:webHidden/>
              </w:rPr>
              <w:fldChar w:fldCharType="separate"/>
            </w:r>
            <w:r w:rsidR="00691183">
              <w:rPr>
                <w:noProof/>
                <w:webHidden/>
              </w:rPr>
              <w:t>9</w:t>
            </w:r>
            <w:r>
              <w:rPr>
                <w:noProof/>
                <w:webHidden/>
              </w:rPr>
              <w:fldChar w:fldCharType="end"/>
            </w:r>
          </w:hyperlink>
        </w:p>
        <w:p w:rsidR="00691183" w:rsidRDefault="00985C1B">
          <w:pPr>
            <w:pStyle w:val="Inhopg2"/>
            <w:tabs>
              <w:tab w:val="right" w:leader="dot" w:pos="9062"/>
            </w:tabs>
            <w:rPr>
              <w:rFonts w:eastAsiaTheme="minorEastAsia"/>
              <w:noProof/>
              <w:lang w:eastAsia="nl-NL"/>
            </w:rPr>
          </w:pPr>
          <w:hyperlink w:anchor="_Toc395865414" w:history="1">
            <w:r w:rsidR="00691183" w:rsidRPr="006B2E7C">
              <w:rPr>
                <w:rStyle w:val="Hyperlink"/>
                <w:noProof/>
                <w:lang w:val="en-GB"/>
              </w:rPr>
              <w:t>2.2 Mandated Choice</w:t>
            </w:r>
            <w:r w:rsidR="00691183">
              <w:rPr>
                <w:noProof/>
                <w:webHidden/>
              </w:rPr>
              <w:tab/>
            </w:r>
            <w:r>
              <w:rPr>
                <w:noProof/>
                <w:webHidden/>
              </w:rPr>
              <w:fldChar w:fldCharType="begin"/>
            </w:r>
            <w:r w:rsidR="00691183">
              <w:rPr>
                <w:noProof/>
                <w:webHidden/>
              </w:rPr>
              <w:instrText xml:space="preserve"> PAGEREF _Toc395865414 \h </w:instrText>
            </w:r>
            <w:r>
              <w:rPr>
                <w:noProof/>
                <w:webHidden/>
              </w:rPr>
            </w:r>
            <w:r>
              <w:rPr>
                <w:noProof/>
                <w:webHidden/>
              </w:rPr>
              <w:fldChar w:fldCharType="separate"/>
            </w:r>
            <w:r w:rsidR="00691183">
              <w:rPr>
                <w:noProof/>
                <w:webHidden/>
              </w:rPr>
              <w:t>10</w:t>
            </w:r>
            <w:r>
              <w:rPr>
                <w:noProof/>
                <w:webHidden/>
              </w:rPr>
              <w:fldChar w:fldCharType="end"/>
            </w:r>
          </w:hyperlink>
        </w:p>
        <w:p w:rsidR="00691183" w:rsidRDefault="00985C1B">
          <w:pPr>
            <w:pStyle w:val="Inhopg2"/>
            <w:tabs>
              <w:tab w:val="right" w:leader="dot" w:pos="9062"/>
            </w:tabs>
            <w:rPr>
              <w:rFonts w:eastAsiaTheme="minorEastAsia"/>
              <w:noProof/>
              <w:lang w:eastAsia="nl-NL"/>
            </w:rPr>
          </w:pPr>
          <w:hyperlink w:anchor="_Toc395865415" w:history="1">
            <w:r w:rsidR="00691183" w:rsidRPr="006B2E7C">
              <w:rPr>
                <w:rStyle w:val="Hyperlink"/>
                <w:noProof/>
                <w:lang w:val="en-GB"/>
              </w:rPr>
              <w:t>2.3 Priority rule</w:t>
            </w:r>
            <w:r w:rsidR="00691183">
              <w:rPr>
                <w:noProof/>
                <w:webHidden/>
              </w:rPr>
              <w:tab/>
            </w:r>
            <w:r>
              <w:rPr>
                <w:noProof/>
                <w:webHidden/>
              </w:rPr>
              <w:fldChar w:fldCharType="begin"/>
            </w:r>
            <w:r w:rsidR="00691183">
              <w:rPr>
                <w:noProof/>
                <w:webHidden/>
              </w:rPr>
              <w:instrText xml:space="preserve"> PAGEREF _Toc395865415 \h </w:instrText>
            </w:r>
            <w:r>
              <w:rPr>
                <w:noProof/>
                <w:webHidden/>
              </w:rPr>
            </w:r>
            <w:r>
              <w:rPr>
                <w:noProof/>
                <w:webHidden/>
              </w:rPr>
              <w:fldChar w:fldCharType="separate"/>
            </w:r>
            <w:r w:rsidR="00691183">
              <w:rPr>
                <w:noProof/>
                <w:webHidden/>
              </w:rPr>
              <w:t>12</w:t>
            </w:r>
            <w:r>
              <w:rPr>
                <w:noProof/>
                <w:webHidden/>
              </w:rPr>
              <w:fldChar w:fldCharType="end"/>
            </w:r>
          </w:hyperlink>
        </w:p>
        <w:p w:rsidR="00691183" w:rsidRDefault="00985C1B">
          <w:pPr>
            <w:pStyle w:val="Inhopg1"/>
            <w:tabs>
              <w:tab w:val="left" w:pos="440"/>
              <w:tab w:val="right" w:leader="dot" w:pos="9062"/>
            </w:tabs>
            <w:rPr>
              <w:rFonts w:eastAsiaTheme="minorEastAsia"/>
              <w:noProof/>
              <w:lang w:eastAsia="nl-NL"/>
            </w:rPr>
          </w:pPr>
          <w:hyperlink w:anchor="_Toc395865416" w:history="1">
            <w:r w:rsidR="00691183" w:rsidRPr="006B2E7C">
              <w:rPr>
                <w:rStyle w:val="Hyperlink"/>
                <w:noProof/>
                <w:lang w:val="en-GB"/>
              </w:rPr>
              <w:t>3.</w:t>
            </w:r>
            <w:r w:rsidR="00691183">
              <w:rPr>
                <w:rFonts w:eastAsiaTheme="minorEastAsia"/>
                <w:noProof/>
                <w:lang w:eastAsia="nl-NL"/>
              </w:rPr>
              <w:tab/>
            </w:r>
            <w:r w:rsidR="00691183" w:rsidRPr="006B2E7C">
              <w:rPr>
                <w:rStyle w:val="Hyperlink"/>
                <w:noProof/>
                <w:lang w:val="en-GB"/>
              </w:rPr>
              <w:t>Market</w:t>
            </w:r>
            <w:r w:rsidR="00691183">
              <w:rPr>
                <w:noProof/>
                <w:webHidden/>
              </w:rPr>
              <w:tab/>
            </w:r>
            <w:r>
              <w:rPr>
                <w:noProof/>
                <w:webHidden/>
              </w:rPr>
              <w:fldChar w:fldCharType="begin"/>
            </w:r>
            <w:r w:rsidR="00691183">
              <w:rPr>
                <w:noProof/>
                <w:webHidden/>
              </w:rPr>
              <w:instrText xml:space="preserve"> PAGEREF _Toc395865416 \h </w:instrText>
            </w:r>
            <w:r>
              <w:rPr>
                <w:noProof/>
                <w:webHidden/>
              </w:rPr>
            </w:r>
            <w:r>
              <w:rPr>
                <w:noProof/>
                <w:webHidden/>
              </w:rPr>
              <w:fldChar w:fldCharType="separate"/>
            </w:r>
            <w:r w:rsidR="00691183">
              <w:rPr>
                <w:noProof/>
                <w:webHidden/>
              </w:rPr>
              <w:t>15</w:t>
            </w:r>
            <w:r>
              <w:rPr>
                <w:noProof/>
                <w:webHidden/>
              </w:rPr>
              <w:fldChar w:fldCharType="end"/>
            </w:r>
          </w:hyperlink>
        </w:p>
        <w:p w:rsidR="00691183" w:rsidRDefault="00985C1B">
          <w:pPr>
            <w:pStyle w:val="Inhopg2"/>
            <w:tabs>
              <w:tab w:val="right" w:leader="dot" w:pos="9062"/>
            </w:tabs>
            <w:rPr>
              <w:rFonts w:eastAsiaTheme="minorEastAsia"/>
              <w:noProof/>
              <w:lang w:eastAsia="nl-NL"/>
            </w:rPr>
          </w:pPr>
          <w:hyperlink w:anchor="_Toc395865417" w:history="1">
            <w:r w:rsidR="00691183" w:rsidRPr="006B2E7C">
              <w:rPr>
                <w:rStyle w:val="Hyperlink"/>
                <w:noProof/>
                <w:lang w:val="en-GB"/>
              </w:rPr>
              <w:t>3.1 Is it ethical to facilitate a market for organ donation?</w:t>
            </w:r>
            <w:r w:rsidR="00691183">
              <w:rPr>
                <w:noProof/>
                <w:webHidden/>
              </w:rPr>
              <w:tab/>
            </w:r>
            <w:r>
              <w:rPr>
                <w:noProof/>
                <w:webHidden/>
              </w:rPr>
              <w:fldChar w:fldCharType="begin"/>
            </w:r>
            <w:r w:rsidR="00691183">
              <w:rPr>
                <w:noProof/>
                <w:webHidden/>
              </w:rPr>
              <w:instrText xml:space="preserve"> PAGEREF _Toc395865417 \h </w:instrText>
            </w:r>
            <w:r>
              <w:rPr>
                <w:noProof/>
                <w:webHidden/>
              </w:rPr>
            </w:r>
            <w:r>
              <w:rPr>
                <w:noProof/>
                <w:webHidden/>
              </w:rPr>
              <w:fldChar w:fldCharType="separate"/>
            </w:r>
            <w:r w:rsidR="00691183">
              <w:rPr>
                <w:noProof/>
                <w:webHidden/>
              </w:rPr>
              <w:t>15</w:t>
            </w:r>
            <w:r>
              <w:rPr>
                <w:noProof/>
                <w:webHidden/>
              </w:rPr>
              <w:fldChar w:fldCharType="end"/>
            </w:r>
          </w:hyperlink>
        </w:p>
        <w:p w:rsidR="00691183" w:rsidRDefault="00985C1B">
          <w:pPr>
            <w:pStyle w:val="Inhopg3"/>
            <w:tabs>
              <w:tab w:val="right" w:leader="dot" w:pos="9062"/>
            </w:tabs>
            <w:rPr>
              <w:rFonts w:eastAsiaTheme="minorEastAsia"/>
              <w:noProof/>
              <w:lang w:eastAsia="nl-NL"/>
            </w:rPr>
          </w:pPr>
          <w:hyperlink w:anchor="_Toc395865418" w:history="1">
            <w:r w:rsidR="00691183" w:rsidRPr="006B2E7C">
              <w:rPr>
                <w:rStyle w:val="Hyperlink"/>
                <w:noProof/>
                <w:lang w:val="en-GB"/>
              </w:rPr>
              <w:t>3.1.1 Commodification of the human body</w:t>
            </w:r>
            <w:r w:rsidR="00691183">
              <w:rPr>
                <w:noProof/>
                <w:webHidden/>
              </w:rPr>
              <w:tab/>
            </w:r>
            <w:r>
              <w:rPr>
                <w:noProof/>
                <w:webHidden/>
              </w:rPr>
              <w:fldChar w:fldCharType="begin"/>
            </w:r>
            <w:r w:rsidR="00691183">
              <w:rPr>
                <w:noProof/>
                <w:webHidden/>
              </w:rPr>
              <w:instrText xml:space="preserve"> PAGEREF _Toc395865418 \h </w:instrText>
            </w:r>
            <w:r>
              <w:rPr>
                <w:noProof/>
                <w:webHidden/>
              </w:rPr>
            </w:r>
            <w:r>
              <w:rPr>
                <w:noProof/>
                <w:webHidden/>
              </w:rPr>
              <w:fldChar w:fldCharType="separate"/>
            </w:r>
            <w:r w:rsidR="00691183">
              <w:rPr>
                <w:noProof/>
                <w:webHidden/>
              </w:rPr>
              <w:t>17</w:t>
            </w:r>
            <w:r>
              <w:rPr>
                <w:noProof/>
                <w:webHidden/>
              </w:rPr>
              <w:fldChar w:fldCharType="end"/>
            </w:r>
          </w:hyperlink>
        </w:p>
        <w:p w:rsidR="00691183" w:rsidRDefault="00985C1B">
          <w:pPr>
            <w:pStyle w:val="Inhopg2"/>
            <w:tabs>
              <w:tab w:val="right" w:leader="dot" w:pos="9062"/>
            </w:tabs>
            <w:rPr>
              <w:rFonts w:eastAsiaTheme="minorEastAsia"/>
              <w:noProof/>
              <w:lang w:eastAsia="nl-NL"/>
            </w:rPr>
          </w:pPr>
          <w:hyperlink w:anchor="_Toc395865419" w:history="1">
            <w:r w:rsidR="00691183" w:rsidRPr="006B2E7C">
              <w:rPr>
                <w:rStyle w:val="Hyperlink"/>
                <w:noProof/>
                <w:lang w:val="en-GB"/>
              </w:rPr>
              <w:t>3.2 Does a market lead to improvements?</w:t>
            </w:r>
            <w:r w:rsidR="00691183">
              <w:rPr>
                <w:noProof/>
                <w:webHidden/>
              </w:rPr>
              <w:tab/>
            </w:r>
            <w:r>
              <w:rPr>
                <w:noProof/>
                <w:webHidden/>
              </w:rPr>
              <w:fldChar w:fldCharType="begin"/>
            </w:r>
            <w:r w:rsidR="00691183">
              <w:rPr>
                <w:noProof/>
                <w:webHidden/>
              </w:rPr>
              <w:instrText xml:space="preserve"> PAGEREF _Toc395865419 \h </w:instrText>
            </w:r>
            <w:r>
              <w:rPr>
                <w:noProof/>
                <w:webHidden/>
              </w:rPr>
            </w:r>
            <w:r>
              <w:rPr>
                <w:noProof/>
                <w:webHidden/>
              </w:rPr>
              <w:fldChar w:fldCharType="separate"/>
            </w:r>
            <w:r w:rsidR="00691183">
              <w:rPr>
                <w:noProof/>
                <w:webHidden/>
              </w:rPr>
              <w:t>19</w:t>
            </w:r>
            <w:r>
              <w:rPr>
                <w:noProof/>
                <w:webHidden/>
              </w:rPr>
              <w:fldChar w:fldCharType="end"/>
            </w:r>
          </w:hyperlink>
        </w:p>
        <w:p w:rsidR="00691183" w:rsidRDefault="00985C1B">
          <w:pPr>
            <w:pStyle w:val="Inhopg3"/>
            <w:tabs>
              <w:tab w:val="right" w:leader="dot" w:pos="9062"/>
            </w:tabs>
            <w:rPr>
              <w:rFonts w:eastAsiaTheme="minorEastAsia"/>
              <w:noProof/>
              <w:lang w:eastAsia="nl-NL"/>
            </w:rPr>
          </w:pPr>
          <w:hyperlink w:anchor="_Toc395865420" w:history="1">
            <w:r w:rsidR="00691183" w:rsidRPr="006B2E7C">
              <w:rPr>
                <w:rStyle w:val="Hyperlink"/>
                <w:noProof/>
                <w:lang w:val="en-GB"/>
              </w:rPr>
              <w:t>3.2.1 Empirical examples</w:t>
            </w:r>
            <w:r w:rsidR="00691183">
              <w:rPr>
                <w:noProof/>
                <w:webHidden/>
              </w:rPr>
              <w:tab/>
            </w:r>
            <w:r>
              <w:rPr>
                <w:noProof/>
                <w:webHidden/>
              </w:rPr>
              <w:fldChar w:fldCharType="begin"/>
            </w:r>
            <w:r w:rsidR="00691183">
              <w:rPr>
                <w:noProof/>
                <w:webHidden/>
              </w:rPr>
              <w:instrText xml:space="preserve"> PAGEREF _Toc395865420 \h </w:instrText>
            </w:r>
            <w:r>
              <w:rPr>
                <w:noProof/>
                <w:webHidden/>
              </w:rPr>
            </w:r>
            <w:r>
              <w:rPr>
                <w:noProof/>
                <w:webHidden/>
              </w:rPr>
              <w:fldChar w:fldCharType="separate"/>
            </w:r>
            <w:r w:rsidR="00691183">
              <w:rPr>
                <w:noProof/>
                <w:webHidden/>
              </w:rPr>
              <w:t>19</w:t>
            </w:r>
            <w:r>
              <w:rPr>
                <w:noProof/>
                <w:webHidden/>
              </w:rPr>
              <w:fldChar w:fldCharType="end"/>
            </w:r>
          </w:hyperlink>
        </w:p>
        <w:p w:rsidR="00691183" w:rsidRDefault="00985C1B">
          <w:pPr>
            <w:pStyle w:val="Inhopg3"/>
            <w:tabs>
              <w:tab w:val="right" w:leader="dot" w:pos="9062"/>
            </w:tabs>
            <w:rPr>
              <w:rFonts w:eastAsiaTheme="minorEastAsia"/>
              <w:noProof/>
              <w:lang w:eastAsia="nl-NL"/>
            </w:rPr>
          </w:pPr>
          <w:hyperlink w:anchor="_Toc395865421" w:history="1">
            <w:r w:rsidR="00691183" w:rsidRPr="006B2E7C">
              <w:rPr>
                <w:rStyle w:val="Hyperlink"/>
                <w:noProof/>
                <w:lang w:val="en-GB"/>
              </w:rPr>
              <w:t>3.2.2 Effects of a market for organs</w:t>
            </w:r>
            <w:r w:rsidR="00691183">
              <w:rPr>
                <w:noProof/>
                <w:webHidden/>
              </w:rPr>
              <w:tab/>
            </w:r>
            <w:r>
              <w:rPr>
                <w:noProof/>
                <w:webHidden/>
              </w:rPr>
              <w:fldChar w:fldCharType="begin"/>
            </w:r>
            <w:r w:rsidR="00691183">
              <w:rPr>
                <w:noProof/>
                <w:webHidden/>
              </w:rPr>
              <w:instrText xml:space="preserve"> PAGEREF _Toc395865421 \h </w:instrText>
            </w:r>
            <w:r>
              <w:rPr>
                <w:noProof/>
                <w:webHidden/>
              </w:rPr>
            </w:r>
            <w:r>
              <w:rPr>
                <w:noProof/>
                <w:webHidden/>
              </w:rPr>
              <w:fldChar w:fldCharType="separate"/>
            </w:r>
            <w:r w:rsidR="00691183">
              <w:rPr>
                <w:noProof/>
                <w:webHidden/>
              </w:rPr>
              <w:t>20</w:t>
            </w:r>
            <w:r>
              <w:rPr>
                <w:noProof/>
                <w:webHidden/>
              </w:rPr>
              <w:fldChar w:fldCharType="end"/>
            </w:r>
          </w:hyperlink>
        </w:p>
        <w:p w:rsidR="00691183" w:rsidRDefault="00985C1B">
          <w:pPr>
            <w:pStyle w:val="Inhopg3"/>
            <w:tabs>
              <w:tab w:val="right" w:leader="dot" w:pos="9062"/>
            </w:tabs>
            <w:rPr>
              <w:rFonts w:eastAsiaTheme="minorEastAsia"/>
              <w:noProof/>
              <w:lang w:eastAsia="nl-NL"/>
            </w:rPr>
          </w:pPr>
          <w:hyperlink w:anchor="_Toc395865422" w:history="1">
            <w:r w:rsidR="00691183" w:rsidRPr="006B2E7C">
              <w:rPr>
                <w:rStyle w:val="Hyperlink"/>
                <w:noProof/>
                <w:lang w:val="en-GB"/>
              </w:rPr>
              <w:t>3.2.3 Crowding out of altruistic behaviour</w:t>
            </w:r>
            <w:r w:rsidR="00691183">
              <w:rPr>
                <w:noProof/>
                <w:webHidden/>
              </w:rPr>
              <w:tab/>
            </w:r>
            <w:r>
              <w:rPr>
                <w:noProof/>
                <w:webHidden/>
              </w:rPr>
              <w:fldChar w:fldCharType="begin"/>
            </w:r>
            <w:r w:rsidR="00691183">
              <w:rPr>
                <w:noProof/>
                <w:webHidden/>
              </w:rPr>
              <w:instrText xml:space="preserve"> PAGEREF _Toc395865422 \h </w:instrText>
            </w:r>
            <w:r>
              <w:rPr>
                <w:noProof/>
                <w:webHidden/>
              </w:rPr>
            </w:r>
            <w:r>
              <w:rPr>
                <w:noProof/>
                <w:webHidden/>
              </w:rPr>
              <w:fldChar w:fldCharType="separate"/>
            </w:r>
            <w:r w:rsidR="00691183">
              <w:rPr>
                <w:noProof/>
                <w:webHidden/>
              </w:rPr>
              <w:t>22</w:t>
            </w:r>
            <w:r>
              <w:rPr>
                <w:noProof/>
                <w:webHidden/>
              </w:rPr>
              <w:fldChar w:fldCharType="end"/>
            </w:r>
          </w:hyperlink>
        </w:p>
        <w:p w:rsidR="00691183" w:rsidRDefault="00985C1B">
          <w:pPr>
            <w:pStyle w:val="Inhopg3"/>
            <w:tabs>
              <w:tab w:val="right" w:leader="dot" w:pos="9062"/>
            </w:tabs>
            <w:rPr>
              <w:rFonts w:eastAsiaTheme="minorEastAsia"/>
              <w:noProof/>
              <w:lang w:eastAsia="nl-NL"/>
            </w:rPr>
          </w:pPr>
          <w:hyperlink w:anchor="_Toc395865423" w:history="1">
            <w:r w:rsidR="00691183" w:rsidRPr="006B2E7C">
              <w:rPr>
                <w:rStyle w:val="Hyperlink"/>
                <w:noProof/>
                <w:lang w:val="en-GB"/>
              </w:rPr>
              <w:t>3.2.4 The expected new Supply of organ donors</w:t>
            </w:r>
            <w:r w:rsidR="00691183">
              <w:rPr>
                <w:noProof/>
                <w:webHidden/>
              </w:rPr>
              <w:tab/>
            </w:r>
            <w:r>
              <w:rPr>
                <w:noProof/>
                <w:webHidden/>
              </w:rPr>
              <w:fldChar w:fldCharType="begin"/>
            </w:r>
            <w:r w:rsidR="00691183">
              <w:rPr>
                <w:noProof/>
                <w:webHidden/>
              </w:rPr>
              <w:instrText xml:space="preserve"> PAGEREF _Toc395865423 \h </w:instrText>
            </w:r>
            <w:r>
              <w:rPr>
                <w:noProof/>
                <w:webHidden/>
              </w:rPr>
            </w:r>
            <w:r>
              <w:rPr>
                <w:noProof/>
                <w:webHidden/>
              </w:rPr>
              <w:fldChar w:fldCharType="separate"/>
            </w:r>
            <w:r w:rsidR="00691183">
              <w:rPr>
                <w:noProof/>
                <w:webHidden/>
              </w:rPr>
              <w:t>23</w:t>
            </w:r>
            <w:r>
              <w:rPr>
                <w:noProof/>
                <w:webHidden/>
              </w:rPr>
              <w:fldChar w:fldCharType="end"/>
            </w:r>
          </w:hyperlink>
        </w:p>
        <w:p w:rsidR="00691183" w:rsidRDefault="00985C1B">
          <w:pPr>
            <w:pStyle w:val="Inhopg2"/>
            <w:tabs>
              <w:tab w:val="right" w:leader="dot" w:pos="9062"/>
            </w:tabs>
            <w:rPr>
              <w:rFonts w:eastAsiaTheme="minorEastAsia"/>
              <w:noProof/>
              <w:lang w:eastAsia="nl-NL"/>
            </w:rPr>
          </w:pPr>
          <w:hyperlink w:anchor="_Toc395865424" w:history="1">
            <w:r w:rsidR="00691183" w:rsidRPr="006B2E7C">
              <w:rPr>
                <w:rStyle w:val="Hyperlink"/>
                <w:noProof/>
                <w:lang w:val="en-GB"/>
              </w:rPr>
              <w:t>3.3 How should a market be organised?</w:t>
            </w:r>
            <w:r w:rsidR="00691183">
              <w:rPr>
                <w:noProof/>
                <w:webHidden/>
              </w:rPr>
              <w:tab/>
            </w:r>
            <w:r>
              <w:rPr>
                <w:noProof/>
                <w:webHidden/>
              </w:rPr>
              <w:fldChar w:fldCharType="begin"/>
            </w:r>
            <w:r w:rsidR="00691183">
              <w:rPr>
                <w:noProof/>
                <w:webHidden/>
              </w:rPr>
              <w:instrText xml:space="preserve"> PAGEREF _Toc395865424 \h </w:instrText>
            </w:r>
            <w:r>
              <w:rPr>
                <w:noProof/>
                <w:webHidden/>
              </w:rPr>
            </w:r>
            <w:r>
              <w:rPr>
                <w:noProof/>
                <w:webHidden/>
              </w:rPr>
              <w:fldChar w:fldCharType="separate"/>
            </w:r>
            <w:r w:rsidR="00691183">
              <w:rPr>
                <w:noProof/>
                <w:webHidden/>
              </w:rPr>
              <w:t>26</w:t>
            </w:r>
            <w:r>
              <w:rPr>
                <w:noProof/>
                <w:webHidden/>
              </w:rPr>
              <w:fldChar w:fldCharType="end"/>
            </w:r>
          </w:hyperlink>
        </w:p>
        <w:p w:rsidR="00691183" w:rsidRDefault="00985C1B">
          <w:pPr>
            <w:pStyle w:val="Inhopg3"/>
            <w:tabs>
              <w:tab w:val="right" w:leader="dot" w:pos="9062"/>
            </w:tabs>
            <w:rPr>
              <w:rFonts w:eastAsiaTheme="minorEastAsia"/>
              <w:noProof/>
              <w:lang w:eastAsia="nl-NL"/>
            </w:rPr>
          </w:pPr>
          <w:hyperlink w:anchor="_Toc395865425" w:history="1">
            <w:r w:rsidR="00691183" w:rsidRPr="006B2E7C">
              <w:rPr>
                <w:rStyle w:val="Hyperlink"/>
                <w:noProof/>
                <w:lang w:val="en-GB"/>
              </w:rPr>
              <w:t>3.3.1 Who controls the market?</w:t>
            </w:r>
            <w:r w:rsidR="00691183">
              <w:rPr>
                <w:noProof/>
                <w:webHidden/>
              </w:rPr>
              <w:tab/>
            </w:r>
            <w:r>
              <w:rPr>
                <w:noProof/>
                <w:webHidden/>
              </w:rPr>
              <w:fldChar w:fldCharType="begin"/>
            </w:r>
            <w:r w:rsidR="00691183">
              <w:rPr>
                <w:noProof/>
                <w:webHidden/>
              </w:rPr>
              <w:instrText xml:space="preserve"> PAGEREF _Toc395865425 \h </w:instrText>
            </w:r>
            <w:r>
              <w:rPr>
                <w:noProof/>
                <w:webHidden/>
              </w:rPr>
            </w:r>
            <w:r>
              <w:rPr>
                <w:noProof/>
                <w:webHidden/>
              </w:rPr>
              <w:fldChar w:fldCharType="separate"/>
            </w:r>
            <w:r w:rsidR="00691183">
              <w:rPr>
                <w:noProof/>
                <w:webHidden/>
              </w:rPr>
              <w:t>26</w:t>
            </w:r>
            <w:r>
              <w:rPr>
                <w:noProof/>
                <w:webHidden/>
              </w:rPr>
              <w:fldChar w:fldCharType="end"/>
            </w:r>
          </w:hyperlink>
        </w:p>
        <w:p w:rsidR="00691183" w:rsidRDefault="00985C1B">
          <w:pPr>
            <w:pStyle w:val="Inhopg3"/>
            <w:tabs>
              <w:tab w:val="right" w:leader="dot" w:pos="9062"/>
            </w:tabs>
            <w:rPr>
              <w:rFonts w:eastAsiaTheme="minorEastAsia"/>
              <w:noProof/>
              <w:lang w:eastAsia="nl-NL"/>
            </w:rPr>
          </w:pPr>
          <w:hyperlink w:anchor="_Toc395865426" w:history="1">
            <w:r w:rsidR="00691183" w:rsidRPr="006B2E7C">
              <w:rPr>
                <w:rStyle w:val="Hyperlink"/>
                <w:noProof/>
                <w:lang w:val="en-GB"/>
              </w:rPr>
              <w:t>3.3.2 What sort of compensation</w:t>
            </w:r>
            <w:r w:rsidR="00691183">
              <w:rPr>
                <w:noProof/>
                <w:webHidden/>
              </w:rPr>
              <w:tab/>
            </w:r>
            <w:r>
              <w:rPr>
                <w:noProof/>
                <w:webHidden/>
              </w:rPr>
              <w:fldChar w:fldCharType="begin"/>
            </w:r>
            <w:r w:rsidR="00691183">
              <w:rPr>
                <w:noProof/>
                <w:webHidden/>
              </w:rPr>
              <w:instrText xml:space="preserve"> PAGEREF _Toc395865426 \h </w:instrText>
            </w:r>
            <w:r>
              <w:rPr>
                <w:noProof/>
                <w:webHidden/>
              </w:rPr>
            </w:r>
            <w:r>
              <w:rPr>
                <w:noProof/>
                <w:webHidden/>
              </w:rPr>
              <w:fldChar w:fldCharType="separate"/>
            </w:r>
            <w:r w:rsidR="00691183">
              <w:rPr>
                <w:noProof/>
                <w:webHidden/>
              </w:rPr>
              <w:t>26</w:t>
            </w:r>
            <w:r>
              <w:rPr>
                <w:noProof/>
                <w:webHidden/>
              </w:rPr>
              <w:fldChar w:fldCharType="end"/>
            </w:r>
          </w:hyperlink>
        </w:p>
        <w:p w:rsidR="00691183" w:rsidRDefault="00985C1B">
          <w:pPr>
            <w:pStyle w:val="Inhopg3"/>
            <w:tabs>
              <w:tab w:val="right" w:leader="dot" w:pos="9062"/>
            </w:tabs>
            <w:rPr>
              <w:rFonts w:eastAsiaTheme="minorEastAsia"/>
              <w:noProof/>
              <w:lang w:eastAsia="nl-NL"/>
            </w:rPr>
          </w:pPr>
          <w:hyperlink w:anchor="_Toc395865427" w:history="1">
            <w:r w:rsidR="00691183" w:rsidRPr="006B2E7C">
              <w:rPr>
                <w:rStyle w:val="Hyperlink"/>
                <w:noProof/>
                <w:lang w:val="en-GB"/>
              </w:rPr>
              <w:t>3.3.3 Limiting ethical concerns</w:t>
            </w:r>
            <w:r w:rsidR="00691183">
              <w:rPr>
                <w:noProof/>
                <w:webHidden/>
              </w:rPr>
              <w:tab/>
            </w:r>
            <w:r>
              <w:rPr>
                <w:noProof/>
                <w:webHidden/>
              </w:rPr>
              <w:fldChar w:fldCharType="begin"/>
            </w:r>
            <w:r w:rsidR="00691183">
              <w:rPr>
                <w:noProof/>
                <w:webHidden/>
              </w:rPr>
              <w:instrText xml:space="preserve"> PAGEREF _Toc395865427 \h </w:instrText>
            </w:r>
            <w:r>
              <w:rPr>
                <w:noProof/>
                <w:webHidden/>
              </w:rPr>
            </w:r>
            <w:r>
              <w:rPr>
                <w:noProof/>
                <w:webHidden/>
              </w:rPr>
              <w:fldChar w:fldCharType="separate"/>
            </w:r>
            <w:r w:rsidR="00691183">
              <w:rPr>
                <w:noProof/>
                <w:webHidden/>
              </w:rPr>
              <w:t>28</w:t>
            </w:r>
            <w:r>
              <w:rPr>
                <w:noProof/>
                <w:webHidden/>
              </w:rPr>
              <w:fldChar w:fldCharType="end"/>
            </w:r>
          </w:hyperlink>
        </w:p>
        <w:p w:rsidR="00691183" w:rsidRDefault="00985C1B">
          <w:pPr>
            <w:pStyle w:val="Inhopg1"/>
            <w:tabs>
              <w:tab w:val="left" w:pos="440"/>
              <w:tab w:val="right" w:leader="dot" w:pos="9062"/>
            </w:tabs>
            <w:rPr>
              <w:rFonts w:eastAsiaTheme="minorEastAsia"/>
              <w:noProof/>
              <w:lang w:eastAsia="nl-NL"/>
            </w:rPr>
          </w:pPr>
          <w:hyperlink w:anchor="_Toc395865428" w:history="1">
            <w:r w:rsidR="00691183" w:rsidRPr="006B2E7C">
              <w:rPr>
                <w:rStyle w:val="Hyperlink"/>
                <w:noProof/>
                <w:lang w:val="en-GB"/>
              </w:rPr>
              <w:t>4.</w:t>
            </w:r>
            <w:r w:rsidR="00691183">
              <w:rPr>
                <w:rFonts w:eastAsiaTheme="minorEastAsia"/>
                <w:noProof/>
                <w:lang w:eastAsia="nl-NL"/>
              </w:rPr>
              <w:tab/>
            </w:r>
            <w:r w:rsidR="00691183" w:rsidRPr="006B2E7C">
              <w:rPr>
                <w:rStyle w:val="Hyperlink"/>
                <w:noProof/>
                <w:lang w:val="en-GB"/>
              </w:rPr>
              <w:t>Conclusion</w:t>
            </w:r>
            <w:r w:rsidR="00691183">
              <w:rPr>
                <w:noProof/>
                <w:webHidden/>
              </w:rPr>
              <w:tab/>
            </w:r>
            <w:r>
              <w:rPr>
                <w:noProof/>
                <w:webHidden/>
              </w:rPr>
              <w:fldChar w:fldCharType="begin"/>
            </w:r>
            <w:r w:rsidR="00691183">
              <w:rPr>
                <w:noProof/>
                <w:webHidden/>
              </w:rPr>
              <w:instrText xml:space="preserve"> PAGEREF _Toc395865428 \h </w:instrText>
            </w:r>
            <w:r>
              <w:rPr>
                <w:noProof/>
                <w:webHidden/>
              </w:rPr>
            </w:r>
            <w:r>
              <w:rPr>
                <w:noProof/>
                <w:webHidden/>
              </w:rPr>
              <w:fldChar w:fldCharType="separate"/>
            </w:r>
            <w:r w:rsidR="00691183">
              <w:rPr>
                <w:noProof/>
                <w:webHidden/>
              </w:rPr>
              <w:t>30</w:t>
            </w:r>
            <w:r>
              <w:rPr>
                <w:noProof/>
                <w:webHidden/>
              </w:rPr>
              <w:fldChar w:fldCharType="end"/>
            </w:r>
          </w:hyperlink>
        </w:p>
        <w:p w:rsidR="00691183" w:rsidRDefault="00985C1B">
          <w:pPr>
            <w:pStyle w:val="Inhopg2"/>
            <w:tabs>
              <w:tab w:val="right" w:leader="dot" w:pos="9062"/>
            </w:tabs>
            <w:rPr>
              <w:rFonts w:eastAsiaTheme="minorEastAsia"/>
              <w:noProof/>
              <w:lang w:eastAsia="nl-NL"/>
            </w:rPr>
          </w:pPr>
          <w:hyperlink w:anchor="_Toc395865429" w:history="1">
            <w:r w:rsidR="00691183" w:rsidRPr="006B2E7C">
              <w:rPr>
                <w:rStyle w:val="Hyperlink"/>
                <w:noProof/>
                <w:lang w:val="en-GB"/>
              </w:rPr>
              <w:t>4.1 Discussion</w:t>
            </w:r>
            <w:r w:rsidR="00691183">
              <w:rPr>
                <w:noProof/>
                <w:webHidden/>
              </w:rPr>
              <w:tab/>
            </w:r>
            <w:r>
              <w:rPr>
                <w:noProof/>
                <w:webHidden/>
              </w:rPr>
              <w:fldChar w:fldCharType="begin"/>
            </w:r>
            <w:r w:rsidR="00691183">
              <w:rPr>
                <w:noProof/>
                <w:webHidden/>
              </w:rPr>
              <w:instrText xml:space="preserve"> PAGEREF _Toc395865429 \h </w:instrText>
            </w:r>
            <w:r>
              <w:rPr>
                <w:noProof/>
                <w:webHidden/>
              </w:rPr>
            </w:r>
            <w:r>
              <w:rPr>
                <w:noProof/>
                <w:webHidden/>
              </w:rPr>
              <w:fldChar w:fldCharType="separate"/>
            </w:r>
            <w:r w:rsidR="00691183">
              <w:rPr>
                <w:noProof/>
                <w:webHidden/>
              </w:rPr>
              <w:t>31</w:t>
            </w:r>
            <w:r>
              <w:rPr>
                <w:noProof/>
                <w:webHidden/>
              </w:rPr>
              <w:fldChar w:fldCharType="end"/>
            </w:r>
          </w:hyperlink>
        </w:p>
        <w:p w:rsidR="00691183" w:rsidRDefault="00985C1B">
          <w:pPr>
            <w:pStyle w:val="Inhopg1"/>
            <w:tabs>
              <w:tab w:val="left" w:pos="440"/>
              <w:tab w:val="right" w:leader="dot" w:pos="9062"/>
            </w:tabs>
            <w:rPr>
              <w:rFonts w:eastAsiaTheme="minorEastAsia"/>
              <w:noProof/>
              <w:lang w:eastAsia="nl-NL"/>
            </w:rPr>
          </w:pPr>
          <w:hyperlink w:anchor="_Toc395865430" w:history="1">
            <w:r w:rsidR="00691183" w:rsidRPr="006B2E7C">
              <w:rPr>
                <w:rStyle w:val="Hyperlink"/>
                <w:noProof/>
                <w:lang w:val="en-GB"/>
              </w:rPr>
              <w:t>5.</w:t>
            </w:r>
            <w:r w:rsidR="00691183">
              <w:rPr>
                <w:rFonts w:eastAsiaTheme="minorEastAsia"/>
                <w:noProof/>
                <w:lang w:eastAsia="nl-NL"/>
              </w:rPr>
              <w:tab/>
            </w:r>
            <w:r w:rsidR="00691183" w:rsidRPr="006B2E7C">
              <w:rPr>
                <w:rStyle w:val="Hyperlink"/>
                <w:noProof/>
                <w:lang w:val="en-GB"/>
              </w:rPr>
              <w:t>References</w:t>
            </w:r>
            <w:r w:rsidR="00691183">
              <w:rPr>
                <w:noProof/>
                <w:webHidden/>
              </w:rPr>
              <w:tab/>
            </w:r>
            <w:r>
              <w:rPr>
                <w:noProof/>
                <w:webHidden/>
              </w:rPr>
              <w:fldChar w:fldCharType="begin"/>
            </w:r>
            <w:r w:rsidR="00691183">
              <w:rPr>
                <w:noProof/>
                <w:webHidden/>
              </w:rPr>
              <w:instrText xml:space="preserve"> PAGEREF _Toc395865430 \h </w:instrText>
            </w:r>
            <w:r>
              <w:rPr>
                <w:noProof/>
                <w:webHidden/>
              </w:rPr>
            </w:r>
            <w:r>
              <w:rPr>
                <w:noProof/>
                <w:webHidden/>
              </w:rPr>
              <w:fldChar w:fldCharType="separate"/>
            </w:r>
            <w:r w:rsidR="00691183">
              <w:rPr>
                <w:noProof/>
                <w:webHidden/>
              </w:rPr>
              <w:t>32</w:t>
            </w:r>
            <w:r>
              <w:rPr>
                <w:noProof/>
                <w:webHidden/>
              </w:rPr>
              <w:fldChar w:fldCharType="end"/>
            </w:r>
          </w:hyperlink>
        </w:p>
        <w:p w:rsidR="00AE7029" w:rsidRDefault="00985C1B" w:rsidP="001366B0">
          <w:pPr>
            <w:spacing w:line="360" w:lineRule="auto"/>
          </w:pPr>
          <w:r>
            <w:fldChar w:fldCharType="end"/>
          </w:r>
        </w:p>
      </w:sdtContent>
    </w:sdt>
    <w:p w:rsidR="005D2ABC" w:rsidRPr="00AE7029" w:rsidRDefault="005D2ABC" w:rsidP="001366B0">
      <w:pPr>
        <w:spacing w:line="360" w:lineRule="auto"/>
      </w:pPr>
      <w:r>
        <w:rPr>
          <w:lang w:val="en-GB"/>
        </w:rPr>
        <w:br w:type="page"/>
      </w:r>
    </w:p>
    <w:p w:rsidR="00181444" w:rsidRDefault="00181444" w:rsidP="00E675CC">
      <w:pPr>
        <w:pStyle w:val="Kop1"/>
        <w:numPr>
          <w:ilvl w:val="0"/>
          <w:numId w:val="23"/>
        </w:numPr>
        <w:spacing w:line="360" w:lineRule="auto"/>
        <w:rPr>
          <w:lang w:val="en-GB"/>
        </w:rPr>
      </w:pPr>
      <w:bookmarkStart w:id="0" w:name="_Toc395865409"/>
      <w:r>
        <w:rPr>
          <w:lang w:val="en-GB"/>
        </w:rPr>
        <w:lastRenderedPageBreak/>
        <w:t>Introduction</w:t>
      </w:r>
      <w:bookmarkEnd w:id="0"/>
    </w:p>
    <w:p w:rsidR="00181444" w:rsidRDefault="00505EC5" w:rsidP="001366B0">
      <w:pPr>
        <w:spacing w:line="360" w:lineRule="auto"/>
        <w:rPr>
          <w:noProof/>
          <w:lang w:val="en-GB" w:eastAsia="nl-NL"/>
        </w:rPr>
      </w:pPr>
      <w:r>
        <w:rPr>
          <w:lang w:val="en-GB"/>
        </w:rPr>
        <w:t xml:space="preserve">“Organ transplantation has become a victim of its own success”, </w:t>
      </w:r>
      <w:r w:rsidR="000F3125">
        <w:rPr>
          <w:lang w:val="en-GB"/>
        </w:rPr>
        <w:t xml:space="preserve">as a result of </w:t>
      </w:r>
      <w:r>
        <w:rPr>
          <w:lang w:val="en-GB"/>
        </w:rPr>
        <w:t>medical progress this practice has become available to a growing proportion of the population</w:t>
      </w:r>
      <w:r w:rsidR="00512CA8">
        <w:rPr>
          <w:lang w:val="en-GB"/>
        </w:rPr>
        <w:t xml:space="preserve"> </w:t>
      </w:r>
      <w:r w:rsidR="00E37824">
        <w:rPr>
          <w:lang w:val="en-GB"/>
        </w:rPr>
        <w:t>(Pomfret et al</w:t>
      </w:r>
      <w:r w:rsidR="00491BF5">
        <w:rPr>
          <w:lang w:val="en-GB"/>
        </w:rPr>
        <w:t>.</w:t>
      </w:r>
      <w:r w:rsidR="00E37824">
        <w:rPr>
          <w:lang w:val="en-GB"/>
        </w:rPr>
        <w:t>, 2008)</w:t>
      </w:r>
      <w:r>
        <w:rPr>
          <w:lang w:val="en-GB"/>
        </w:rPr>
        <w:t xml:space="preserve">. With the growing demand and supply that does not keep up, </w:t>
      </w:r>
      <w:r w:rsidR="00904F52">
        <w:rPr>
          <w:lang w:val="en-GB"/>
        </w:rPr>
        <w:t>a</w:t>
      </w:r>
      <w:r w:rsidR="00220463">
        <w:rPr>
          <w:lang w:val="en-GB"/>
        </w:rPr>
        <w:t xml:space="preserve">s of </w:t>
      </w:r>
      <w:r w:rsidR="00C74090">
        <w:rPr>
          <w:lang w:val="en-GB"/>
        </w:rPr>
        <w:t>the 5</w:t>
      </w:r>
      <w:r w:rsidR="00C74090" w:rsidRPr="00C74090">
        <w:rPr>
          <w:vertAlign w:val="superscript"/>
          <w:lang w:val="en-GB"/>
        </w:rPr>
        <w:t>th</w:t>
      </w:r>
      <w:r w:rsidR="00C74090">
        <w:rPr>
          <w:lang w:val="en-GB"/>
        </w:rPr>
        <w:t xml:space="preserve"> </w:t>
      </w:r>
      <w:r w:rsidR="00DD0F32">
        <w:rPr>
          <w:lang w:val="en-GB"/>
        </w:rPr>
        <w:t xml:space="preserve">of </w:t>
      </w:r>
      <w:r w:rsidR="0080636E">
        <w:rPr>
          <w:lang w:val="en-GB"/>
        </w:rPr>
        <w:t>June (</w:t>
      </w:r>
      <w:r w:rsidR="00534B00">
        <w:rPr>
          <w:lang w:val="en-GB"/>
        </w:rPr>
        <w:t>2014)</w:t>
      </w:r>
      <w:r w:rsidR="00220463">
        <w:rPr>
          <w:lang w:val="en-GB"/>
        </w:rPr>
        <w:t xml:space="preserve"> only in the United States there are already </w:t>
      </w:r>
      <w:r w:rsidR="00C74090" w:rsidRPr="00C74090">
        <w:rPr>
          <w:lang w:val="en-GB"/>
        </w:rPr>
        <w:t>122,949</w:t>
      </w:r>
      <w:r w:rsidR="00220463">
        <w:rPr>
          <w:lang w:val="en-GB"/>
        </w:rPr>
        <w:t xml:space="preserve"> people</w:t>
      </w:r>
      <w:r w:rsidR="00C74090">
        <w:rPr>
          <w:lang w:val="en-GB"/>
        </w:rPr>
        <w:t xml:space="preserve"> on the waiting list for organs</w:t>
      </w:r>
      <w:r w:rsidR="008E5FA5">
        <w:rPr>
          <w:lang w:val="en-GB"/>
        </w:rPr>
        <w:t>.</w:t>
      </w:r>
      <w:r w:rsidR="00C74090">
        <w:rPr>
          <w:lang w:val="en-GB"/>
        </w:rPr>
        <w:t xml:space="preserve"> The majority of these candidates are waiting for a </w:t>
      </w:r>
      <w:r w:rsidR="0004419C">
        <w:rPr>
          <w:lang w:val="en-GB"/>
        </w:rPr>
        <w:t xml:space="preserve">“new” </w:t>
      </w:r>
      <w:r w:rsidR="0080636E">
        <w:rPr>
          <w:lang w:val="en-GB"/>
        </w:rPr>
        <w:t>kidney (</w:t>
      </w:r>
      <w:r w:rsidR="00C74090">
        <w:rPr>
          <w:lang w:val="en-GB"/>
        </w:rPr>
        <w:t>about 80%)</w:t>
      </w:r>
      <w:sdt>
        <w:sdtPr>
          <w:rPr>
            <w:lang w:val="en-GB"/>
          </w:rPr>
          <w:id w:val="6330179"/>
          <w:citation/>
        </w:sdtPr>
        <w:sdtContent>
          <w:r w:rsidR="00985C1B">
            <w:rPr>
              <w:lang w:val="en-GB"/>
            </w:rPr>
            <w:fldChar w:fldCharType="begin"/>
          </w:r>
          <w:r w:rsidR="00C74090" w:rsidRPr="00C74090">
            <w:rPr>
              <w:lang w:val="en-GB"/>
            </w:rPr>
            <w:instrText xml:space="preserve"> CITATION The14 \l 1043 </w:instrText>
          </w:r>
          <w:r w:rsidR="00985C1B">
            <w:rPr>
              <w:lang w:val="en-GB"/>
            </w:rPr>
            <w:fldChar w:fldCharType="separate"/>
          </w:r>
          <w:r w:rsidR="008E4B76">
            <w:rPr>
              <w:noProof/>
              <w:lang w:val="en-GB"/>
            </w:rPr>
            <w:t xml:space="preserve"> </w:t>
          </w:r>
          <w:r w:rsidR="008E4B76" w:rsidRPr="008E4B76">
            <w:rPr>
              <w:noProof/>
              <w:lang w:val="en-GB"/>
            </w:rPr>
            <w:t>(The Organ Procurement and Transplantation Network, 2014)</w:t>
          </w:r>
          <w:r w:rsidR="00985C1B">
            <w:rPr>
              <w:lang w:val="en-GB"/>
            </w:rPr>
            <w:fldChar w:fldCharType="end"/>
          </w:r>
        </w:sdtContent>
      </w:sdt>
      <w:r w:rsidR="00C74090">
        <w:rPr>
          <w:lang w:val="en-GB"/>
        </w:rPr>
        <w:t xml:space="preserve">. </w:t>
      </w:r>
      <w:r w:rsidR="00E37824">
        <w:rPr>
          <w:lang w:val="en-GB"/>
        </w:rPr>
        <w:t xml:space="preserve">The </w:t>
      </w:r>
      <w:r w:rsidR="0080636E">
        <w:rPr>
          <w:lang w:val="en-GB"/>
        </w:rPr>
        <w:t>impact of these long waiting lists is</w:t>
      </w:r>
      <w:r w:rsidR="00E37824">
        <w:rPr>
          <w:lang w:val="en-GB"/>
        </w:rPr>
        <w:t xml:space="preserve"> significant, i</w:t>
      </w:r>
      <w:r w:rsidR="00C74090">
        <w:rPr>
          <w:lang w:val="en-GB"/>
        </w:rPr>
        <w:t>n 2013</w:t>
      </w:r>
      <w:r w:rsidR="00E642F2">
        <w:rPr>
          <w:lang w:val="en-GB"/>
        </w:rPr>
        <w:t xml:space="preserve"> as much as </w:t>
      </w:r>
      <w:r w:rsidR="00C74090">
        <w:rPr>
          <w:lang w:val="en-GB"/>
        </w:rPr>
        <w:t>6,822 people died while waiting for an organ and</w:t>
      </w:r>
      <w:r w:rsidR="00E642F2">
        <w:rPr>
          <w:lang w:val="en-GB"/>
        </w:rPr>
        <w:t xml:space="preserve"> an</w:t>
      </w:r>
      <w:r w:rsidR="00C74090">
        <w:rPr>
          <w:lang w:val="en-GB"/>
        </w:rPr>
        <w:t xml:space="preserve"> additional 5,302 became too sick for organ transplantation</w:t>
      </w:r>
      <w:r w:rsidR="00E642F2">
        <w:rPr>
          <w:lang w:val="en-GB"/>
        </w:rPr>
        <w:t xml:space="preserve">. This is </w:t>
      </w:r>
      <w:r w:rsidR="00DD0F32">
        <w:rPr>
          <w:lang w:val="en-GB"/>
        </w:rPr>
        <w:t>combined about 10% of the current waiting list</w:t>
      </w:r>
      <w:sdt>
        <w:sdtPr>
          <w:rPr>
            <w:lang w:val="en-GB"/>
          </w:rPr>
          <w:id w:val="6330180"/>
          <w:citation/>
        </w:sdtPr>
        <w:sdtContent>
          <w:r w:rsidR="00985C1B">
            <w:rPr>
              <w:lang w:val="en-GB"/>
            </w:rPr>
            <w:fldChar w:fldCharType="begin"/>
          </w:r>
          <w:r w:rsidR="00C74090" w:rsidRPr="00C74090">
            <w:rPr>
              <w:lang w:val="en-GB"/>
            </w:rPr>
            <w:instrText xml:space="preserve"> CITATION Org14 \l 1043 </w:instrText>
          </w:r>
          <w:r w:rsidR="00985C1B">
            <w:rPr>
              <w:lang w:val="en-GB"/>
            </w:rPr>
            <w:fldChar w:fldCharType="separate"/>
          </w:r>
          <w:r w:rsidR="008E4B76">
            <w:rPr>
              <w:noProof/>
              <w:lang w:val="en-GB"/>
            </w:rPr>
            <w:t xml:space="preserve"> </w:t>
          </w:r>
          <w:r w:rsidR="008E4B76" w:rsidRPr="008E4B76">
            <w:rPr>
              <w:noProof/>
              <w:lang w:val="en-GB"/>
            </w:rPr>
            <w:t>(Organ Procurement and Transplantation Network, 2014)</w:t>
          </w:r>
          <w:r w:rsidR="00985C1B">
            <w:rPr>
              <w:lang w:val="en-GB"/>
            </w:rPr>
            <w:fldChar w:fldCharType="end"/>
          </w:r>
        </w:sdtContent>
      </w:sdt>
      <w:r w:rsidR="008E5FA5">
        <w:rPr>
          <w:lang w:val="en-GB"/>
        </w:rPr>
        <w:t xml:space="preserve">. </w:t>
      </w:r>
      <w:r w:rsidR="00E642F2">
        <w:rPr>
          <w:lang w:val="en-GB"/>
        </w:rPr>
        <w:t xml:space="preserve">The </w:t>
      </w:r>
      <w:r w:rsidR="00A4387F">
        <w:rPr>
          <w:lang w:val="en-GB"/>
        </w:rPr>
        <w:t xml:space="preserve">number of </w:t>
      </w:r>
      <w:r w:rsidR="00A6765F">
        <w:rPr>
          <w:lang w:val="en-GB"/>
        </w:rPr>
        <w:t xml:space="preserve">annual cadaveric </w:t>
      </w:r>
      <w:r w:rsidR="009B6577">
        <w:rPr>
          <w:lang w:val="en-GB"/>
        </w:rPr>
        <w:t>donors</w:t>
      </w:r>
      <w:r w:rsidR="00E642F2">
        <w:rPr>
          <w:lang w:val="en-GB"/>
        </w:rPr>
        <w:t>,</w:t>
      </w:r>
      <w:r w:rsidR="009B6577">
        <w:rPr>
          <w:lang w:val="en-GB"/>
        </w:rPr>
        <w:t xml:space="preserve"> </w:t>
      </w:r>
      <w:r w:rsidR="00E642F2">
        <w:rPr>
          <w:lang w:val="en-GB"/>
        </w:rPr>
        <w:t xml:space="preserve">between 2000 and 2011, </w:t>
      </w:r>
      <w:r w:rsidR="009B6577">
        <w:rPr>
          <w:lang w:val="en-GB"/>
        </w:rPr>
        <w:t xml:space="preserve">have increased from </w:t>
      </w:r>
      <w:r w:rsidR="009B6577" w:rsidRPr="009B6577">
        <w:rPr>
          <w:lang w:val="en-GB"/>
        </w:rPr>
        <w:t>5</w:t>
      </w:r>
      <w:r w:rsidR="00A4387F">
        <w:rPr>
          <w:lang w:val="en-GB"/>
        </w:rPr>
        <w:t>,</w:t>
      </w:r>
      <w:r w:rsidR="009B6577" w:rsidRPr="009B6577">
        <w:rPr>
          <w:lang w:val="en-GB"/>
        </w:rPr>
        <w:t>985 to 8</w:t>
      </w:r>
      <w:r w:rsidR="00A4387F">
        <w:rPr>
          <w:lang w:val="en-GB"/>
        </w:rPr>
        <w:t>,</w:t>
      </w:r>
      <w:r w:rsidR="009B6577" w:rsidRPr="009B6577">
        <w:rPr>
          <w:lang w:val="en-GB"/>
        </w:rPr>
        <w:t>125</w:t>
      </w:r>
      <w:r w:rsidR="009B6577">
        <w:rPr>
          <w:lang w:val="en-GB"/>
        </w:rPr>
        <w:t xml:space="preserve">, </w:t>
      </w:r>
      <w:r w:rsidR="00E642F2">
        <w:rPr>
          <w:lang w:val="en-GB"/>
        </w:rPr>
        <w:t>a</w:t>
      </w:r>
      <w:r w:rsidR="00E37824">
        <w:rPr>
          <w:lang w:val="en-GB"/>
        </w:rPr>
        <w:t>t first sight a promising</w:t>
      </w:r>
      <w:r w:rsidR="00E642F2">
        <w:rPr>
          <w:lang w:val="en-GB"/>
        </w:rPr>
        <w:t xml:space="preserve"> </w:t>
      </w:r>
      <w:r w:rsidR="009B6577">
        <w:rPr>
          <w:lang w:val="en-GB"/>
        </w:rPr>
        <w:t>36%</w:t>
      </w:r>
      <w:r w:rsidR="00E642F2">
        <w:rPr>
          <w:lang w:val="en-GB"/>
        </w:rPr>
        <w:t xml:space="preserve"> increase</w:t>
      </w:r>
      <w:r w:rsidR="009B6577">
        <w:rPr>
          <w:lang w:val="en-GB"/>
        </w:rPr>
        <w:t xml:space="preserve">. However, the number of patients waiting for transplantation have </w:t>
      </w:r>
      <w:r w:rsidR="00E642F2">
        <w:rPr>
          <w:lang w:val="en-GB"/>
        </w:rPr>
        <w:t>grown even more rapidly</w:t>
      </w:r>
      <w:r w:rsidR="00E37824">
        <w:rPr>
          <w:lang w:val="en-GB"/>
        </w:rPr>
        <w:t xml:space="preserve">, both in absolute and relative terms, with a 51% increase </w:t>
      </w:r>
      <w:r w:rsidR="009B6577">
        <w:rPr>
          <w:lang w:val="en-GB"/>
        </w:rPr>
        <w:t xml:space="preserve">from </w:t>
      </w:r>
      <w:r w:rsidR="009B6577" w:rsidRPr="009B6577">
        <w:rPr>
          <w:lang w:val="en-GB"/>
        </w:rPr>
        <w:t>74,635 to 112,971</w:t>
      </w:r>
      <w:sdt>
        <w:sdtPr>
          <w:rPr>
            <w:lang w:val="en-GB"/>
          </w:rPr>
          <w:id w:val="90005495"/>
          <w:citation/>
        </w:sdtPr>
        <w:sdtContent>
          <w:r w:rsidR="00985C1B">
            <w:rPr>
              <w:lang w:val="en-GB"/>
            </w:rPr>
            <w:fldChar w:fldCharType="begin"/>
          </w:r>
          <w:r w:rsidR="009B6577" w:rsidRPr="009B6577">
            <w:rPr>
              <w:lang w:val="en-GB"/>
            </w:rPr>
            <w:instrText xml:space="preserve"> CITATION Org \l 1043  </w:instrText>
          </w:r>
          <w:r w:rsidR="00985C1B">
            <w:rPr>
              <w:lang w:val="en-GB"/>
            </w:rPr>
            <w:fldChar w:fldCharType="separate"/>
          </w:r>
          <w:r w:rsidR="008E4B76">
            <w:rPr>
              <w:noProof/>
              <w:lang w:val="en-GB"/>
            </w:rPr>
            <w:t xml:space="preserve"> </w:t>
          </w:r>
          <w:r w:rsidR="008E4B76" w:rsidRPr="008E4B76">
            <w:rPr>
              <w:noProof/>
              <w:lang w:val="en-GB"/>
            </w:rPr>
            <w:t>(Organ Procurement and Transplantation Network (OPTN), 2012)</w:t>
          </w:r>
          <w:r w:rsidR="00985C1B">
            <w:rPr>
              <w:lang w:val="en-GB"/>
            </w:rPr>
            <w:fldChar w:fldCharType="end"/>
          </w:r>
        </w:sdtContent>
      </w:sdt>
      <w:r w:rsidR="009B6577" w:rsidRPr="009B6577">
        <w:rPr>
          <w:lang w:val="en-GB"/>
        </w:rPr>
        <w:t>.</w:t>
      </w:r>
      <w:r w:rsidR="00355FBC">
        <w:rPr>
          <w:lang w:val="en-GB"/>
        </w:rPr>
        <w:t xml:space="preserve"> </w:t>
      </w:r>
      <w:r w:rsidR="008B4C53">
        <w:rPr>
          <w:lang w:val="en-GB"/>
        </w:rPr>
        <w:t>Therefore</w:t>
      </w:r>
      <w:r w:rsidR="00534B00">
        <w:rPr>
          <w:lang w:val="en-GB"/>
        </w:rPr>
        <w:t>,</w:t>
      </w:r>
      <w:r w:rsidR="008B4C53">
        <w:rPr>
          <w:lang w:val="en-GB"/>
        </w:rPr>
        <w:t xml:space="preserve"> not only have the number of patients on these waiting lists increased, but also the average time spend waiting on an organ has grown. </w:t>
      </w:r>
      <w:r w:rsidR="007D5A8D">
        <w:rPr>
          <w:lang w:val="en-GB"/>
        </w:rPr>
        <w:t xml:space="preserve">Kidney patients </w:t>
      </w:r>
      <w:r w:rsidR="00355FBC">
        <w:rPr>
          <w:lang w:val="en-GB"/>
        </w:rPr>
        <w:t xml:space="preserve">above 60 years </w:t>
      </w:r>
      <w:r w:rsidR="007D5A8D">
        <w:rPr>
          <w:lang w:val="en-GB"/>
        </w:rPr>
        <w:t xml:space="preserve">even haven </w:t>
      </w:r>
      <w:r w:rsidR="00E642F2">
        <w:rPr>
          <w:lang w:val="en-GB"/>
        </w:rPr>
        <w:t xml:space="preserve">an almost </w:t>
      </w:r>
      <w:r w:rsidR="00355FBC">
        <w:rPr>
          <w:lang w:val="en-GB"/>
        </w:rPr>
        <w:t>equal chance of dying (46%) as of receiving transplantation while on the waiting list</w:t>
      </w:r>
      <w:r w:rsidR="00E642F2">
        <w:rPr>
          <w:lang w:val="en-GB"/>
        </w:rPr>
        <w:t xml:space="preserve"> </w:t>
      </w:r>
      <w:r w:rsidR="007D5A8D">
        <w:rPr>
          <w:lang w:val="en-GB"/>
        </w:rPr>
        <w:t>(</w:t>
      </w:r>
      <w:r w:rsidR="00E37824">
        <w:rPr>
          <w:lang w:val="en-GB"/>
        </w:rPr>
        <w:t>Schold et al</w:t>
      </w:r>
      <w:r w:rsidR="00491BF5">
        <w:rPr>
          <w:lang w:val="en-GB"/>
        </w:rPr>
        <w:t>.</w:t>
      </w:r>
      <w:r w:rsidR="00E37824">
        <w:rPr>
          <w:lang w:val="en-GB"/>
        </w:rPr>
        <w:t>, 2009)</w:t>
      </w:r>
      <w:r w:rsidR="00355FBC">
        <w:rPr>
          <w:lang w:val="en-GB"/>
        </w:rPr>
        <w:t>.</w:t>
      </w:r>
      <w:r w:rsidR="00E642F2">
        <w:rPr>
          <w:lang w:val="en-GB"/>
        </w:rPr>
        <w:t xml:space="preserve"> </w:t>
      </w:r>
      <w:r w:rsidR="008B4C53">
        <w:rPr>
          <w:lang w:val="en-GB"/>
        </w:rPr>
        <w:t>Rough e</w:t>
      </w:r>
      <w:r w:rsidR="00E642F2">
        <w:rPr>
          <w:lang w:val="en-GB"/>
        </w:rPr>
        <w:t>stimates for the world as a whole suggest that</w:t>
      </w:r>
      <w:r w:rsidR="00904F52">
        <w:rPr>
          <w:lang w:val="en-GB"/>
        </w:rPr>
        <w:t xml:space="preserve"> about 700</w:t>
      </w:r>
      <w:r w:rsidR="007D5A8D">
        <w:rPr>
          <w:lang w:val="en-GB"/>
        </w:rPr>
        <w:t>,</w:t>
      </w:r>
      <w:r w:rsidR="00904F52">
        <w:rPr>
          <w:lang w:val="en-GB"/>
        </w:rPr>
        <w:t>000 patients are on dialysis and in Europe alone 40</w:t>
      </w:r>
      <w:r w:rsidR="007D5A8D">
        <w:rPr>
          <w:lang w:val="en-GB"/>
        </w:rPr>
        <w:t>,</w:t>
      </w:r>
      <w:r w:rsidR="00904F52">
        <w:rPr>
          <w:lang w:val="en-GB"/>
        </w:rPr>
        <w:t>000 people are waiting for a kidney transplant</w:t>
      </w:r>
      <w:sdt>
        <w:sdtPr>
          <w:rPr>
            <w:lang w:val="en-GB"/>
          </w:rPr>
          <w:id w:val="4480328"/>
          <w:citation/>
        </w:sdtPr>
        <w:sdtContent>
          <w:r w:rsidR="00985C1B">
            <w:rPr>
              <w:lang w:val="en-GB"/>
            </w:rPr>
            <w:fldChar w:fldCharType="begin"/>
          </w:r>
          <w:r w:rsidR="00904F52" w:rsidRPr="00904F52">
            <w:rPr>
              <w:lang w:val="en-GB"/>
            </w:rPr>
            <w:instrText xml:space="preserve"> CITATION Xen00 \l 1043 </w:instrText>
          </w:r>
          <w:r w:rsidR="00985C1B">
            <w:rPr>
              <w:lang w:val="en-GB"/>
            </w:rPr>
            <w:fldChar w:fldCharType="separate"/>
          </w:r>
          <w:r w:rsidR="008E4B76">
            <w:rPr>
              <w:noProof/>
              <w:lang w:val="en-GB"/>
            </w:rPr>
            <w:t xml:space="preserve"> </w:t>
          </w:r>
          <w:r w:rsidR="008E4B76" w:rsidRPr="008E4B76">
            <w:rPr>
              <w:noProof/>
              <w:lang w:val="en-GB"/>
            </w:rPr>
            <w:t>(Xeno, 2000)</w:t>
          </w:r>
          <w:r w:rsidR="00985C1B">
            <w:rPr>
              <w:lang w:val="en-GB"/>
            </w:rPr>
            <w:fldChar w:fldCharType="end"/>
          </w:r>
        </w:sdtContent>
      </w:sdt>
      <w:r w:rsidR="008B4C53">
        <w:rPr>
          <w:lang w:val="en-GB"/>
        </w:rPr>
        <w:t xml:space="preserve">. The impact of these long waiting lists </w:t>
      </w:r>
      <w:r w:rsidR="0080636E">
        <w:rPr>
          <w:lang w:val="en-GB"/>
        </w:rPr>
        <w:t xml:space="preserve">is </w:t>
      </w:r>
      <w:r w:rsidR="004A2C7C">
        <w:rPr>
          <w:lang w:val="en-GB"/>
        </w:rPr>
        <w:t>significant;</w:t>
      </w:r>
      <w:r w:rsidR="0080636E">
        <w:rPr>
          <w:lang w:val="en-GB"/>
        </w:rPr>
        <w:t xml:space="preserve"> the mortality rates of these patients vary between 15 and 30% </w:t>
      </w:r>
      <w:sdt>
        <w:sdtPr>
          <w:rPr>
            <w:lang w:val="en-GB"/>
          </w:rPr>
          <w:id w:val="4480329"/>
          <w:citation/>
        </w:sdtPr>
        <w:sdtContent>
          <w:r w:rsidR="00985C1B">
            <w:rPr>
              <w:lang w:val="en-GB"/>
            </w:rPr>
            <w:fldChar w:fldCharType="begin"/>
          </w:r>
          <w:r w:rsidR="004D2144" w:rsidRPr="004D2144">
            <w:rPr>
              <w:lang w:val="en-GB"/>
            </w:rPr>
            <w:instrText xml:space="preserve"> CITATION COM07 \l 1043  </w:instrText>
          </w:r>
          <w:r w:rsidR="00985C1B">
            <w:rPr>
              <w:lang w:val="en-GB"/>
            </w:rPr>
            <w:fldChar w:fldCharType="separate"/>
          </w:r>
          <w:r w:rsidR="008E4B76">
            <w:rPr>
              <w:noProof/>
              <w:lang w:val="en-GB"/>
            </w:rPr>
            <w:t xml:space="preserve"> </w:t>
          </w:r>
          <w:r w:rsidR="008E4B76" w:rsidRPr="008E4B76">
            <w:rPr>
              <w:noProof/>
              <w:lang w:val="en-GB"/>
            </w:rPr>
            <w:t>(Communities, 2007)</w:t>
          </w:r>
          <w:r w:rsidR="00985C1B">
            <w:rPr>
              <w:lang w:val="en-GB"/>
            </w:rPr>
            <w:fldChar w:fldCharType="end"/>
          </w:r>
        </w:sdtContent>
      </w:sdt>
      <w:r w:rsidR="004D2144">
        <w:rPr>
          <w:lang w:val="en-GB"/>
        </w:rPr>
        <w:t xml:space="preserve">. </w:t>
      </w:r>
      <w:r w:rsidR="009B6577">
        <w:rPr>
          <w:noProof/>
          <w:lang w:val="en-GB" w:eastAsia="nl-NL"/>
        </w:rPr>
        <w:t>These facts suggest that</w:t>
      </w:r>
      <w:r w:rsidR="00060923">
        <w:rPr>
          <w:noProof/>
          <w:lang w:val="en-GB" w:eastAsia="nl-NL"/>
        </w:rPr>
        <w:t xml:space="preserve"> a significant</w:t>
      </w:r>
      <w:r w:rsidR="009B6577">
        <w:rPr>
          <w:noProof/>
          <w:lang w:val="en-GB" w:eastAsia="nl-NL"/>
        </w:rPr>
        <w:t xml:space="preserve"> still growing</w:t>
      </w:r>
      <w:r w:rsidR="00060923">
        <w:rPr>
          <w:noProof/>
          <w:lang w:val="en-GB" w:eastAsia="nl-NL"/>
        </w:rPr>
        <w:t xml:space="preserve"> output gap exists</w:t>
      </w:r>
      <w:r w:rsidR="00060923">
        <w:rPr>
          <w:rStyle w:val="Voetnootmarkering"/>
          <w:noProof/>
          <w:lang w:val="en-GB" w:eastAsia="nl-NL"/>
        </w:rPr>
        <w:footnoteReference w:id="1"/>
      </w:r>
      <w:r w:rsidR="004D2144">
        <w:rPr>
          <w:noProof/>
          <w:lang w:val="en-GB" w:eastAsia="nl-NL"/>
        </w:rPr>
        <w:t xml:space="preserve">. The benefits of reducing this output gap are </w:t>
      </w:r>
      <w:r w:rsidR="006B68E7">
        <w:rPr>
          <w:noProof/>
          <w:lang w:val="en-GB" w:eastAsia="nl-NL"/>
        </w:rPr>
        <w:t xml:space="preserve">clear, a lot of lives </w:t>
      </w:r>
      <w:r w:rsidR="00A6765F">
        <w:rPr>
          <w:noProof/>
          <w:lang w:val="en-GB" w:eastAsia="nl-NL"/>
        </w:rPr>
        <w:t>can be improved and saved.</w:t>
      </w:r>
    </w:p>
    <w:p w:rsidR="00A04EAD" w:rsidRPr="00A62D88" w:rsidRDefault="00060923" w:rsidP="001366B0">
      <w:pPr>
        <w:spacing w:line="360" w:lineRule="auto"/>
        <w:rPr>
          <w:lang w:val="en-GB"/>
        </w:rPr>
      </w:pPr>
      <w:r>
        <w:rPr>
          <w:noProof/>
          <w:lang w:val="en-GB" w:eastAsia="nl-NL"/>
        </w:rPr>
        <w:t xml:space="preserve">The purpose of this research is to </w:t>
      </w:r>
      <w:r w:rsidR="007D0F83">
        <w:rPr>
          <w:noProof/>
          <w:lang w:val="en-GB" w:eastAsia="nl-NL"/>
        </w:rPr>
        <w:t xml:space="preserve">review </w:t>
      </w:r>
      <w:r w:rsidR="00A4387F">
        <w:rPr>
          <w:noProof/>
          <w:lang w:val="en-GB" w:eastAsia="nl-NL"/>
        </w:rPr>
        <w:t xml:space="preserve">the </w:t>
      </w:r>
      <w:r w:rsidR="007D0F83">
        <w:rPr>
          <w:noProof/>
          <w:lang w:val="en-GB" w:eastAsia="nl-NL"/>
        </w:rPr>
        <w:t xml:space="preserve">literature on </w:t>
      </w:r>
      <w:r w:rsidR="00A4387F">
        <w:rPr>
          <w:noProof/>
          <w:lang w:val="en-GB" w:eastAsia="nl-NL"/>
        </w:rPr>
        <w:t>organ donation</w:t>
      </w:r>
      <w:r w:rsidR="009E1464">
        <w:rPr>
          <w:noProof/>
          <w:lang w:val="en-GB" w:eastAsia="nl-NL"/>
        </w:rPr>
        <w:t>,</w:t>
      </w:r>
      <w:r w:rsidR="00A4387F">
        <w:rPr>
          <w:noProof/>
          <w:lang w:val="en-GB" w:eastAsia="nl-NL"/>
        </w:rPr>
        <w:t xml:space="preserve"> in particular</w:t>
      </w:r>
      <w:r w:rsidR="00A6765F">
        <w:rPr>
          <w:noProof/>
          <w:lang w:val="en-GB" w:eastAsia="nl-NL"/>
        </w:rPr>
        <w:t xml:space="preserve"> </w:t>
      </w:r>
      <w:r w:rsidR="00C040C5">
        <w:rPr>
          <w:noProof/>
          <w:lang w:val="en-GB" w:eastAsia="nl-NL"/>
        </w:rPr>
        <w:t xml:space="preserve">possible solutions for the </w:t>
      </w:r>
      <w:r w:rsidR="00A4387F">
        <w:rPr>
          <w:noProof/>
          <w:lang w:val="en-GB" w:eastAsia="nl-NL"/>
        </w:rPr>
        <w:t>organ shortage</w:t>
      </w:r>
      <w:r w:rsidR="009E1464">
        <w:rPr>
          <w:noProof/>
          <w:lang w:val="en-GB" w:eastAsia="nl-NL"/>
        </w:rPr>
        <w:t xml:space="preserve"> and</w:t>
      </w:r>
      <w:r w:rsidR="00C040C5">
        <w:rPr>
          <w:noProof/>
          <w:lang w:val="en-GB" w:eastAsia="nl-NL"/>
        </w:rPr>
        <w:t xml:space="preserve"> the ethical consequences of these solutions</w:t>
      </w:r>
      <w:r w:rsidR="00A4387F">
        <w:rPr>
          <w:noProof/>
          <w:lang w:val="en-GB" w:eastAsia="nl-NL"/>
        </w:rPr>
        <w:t xml:space="preserve">. In order to review this subject, </w:t>
      </w:r>
      <w:r w:rsidR="00A6765F">
        <w:rPr>
          <w:noProof/>
          <w:lang w:val="en-GB" w:eastAsia="nl-NL"/>
        </w:rPr>
        <w:t xml:space="preserve">existing </w:t>
      </w:r>
      <w:r w:rsidR="00A4387F">
        <w:rPr>
          <w:noProof/>
          <w:lang w:val="en-GB" w:eastAsia="nl-NL"/>
        </w:rPr>
        <w:t>policies regarding cadaveric as we</w:t>
      </w:r>
      <w:r w:rsidR="00E37824">
        <w:rPr>
          <w:noProof/>
          <w:lang w:val="en-GB" w:eastAsia="nl-NL"/>
        </w:rPr>
        <w:t>l</w:t>
      </w:r>
      <w:r w:rsidR="00A4387F">
        <w:rPr>
          <w:noProof/>
          <w:lang w:val="en-GB" w:eastAsia="nl-NL"/>
        </w:rPr>
        <w:t xml:space="preserve">l as living donation will be evaluated. </w:t>
      </w:r>
      <w:r w:rsidR="006B68E7">
        <w:rPr>
          <w:noProof/>
          <w:lang w:val="en-GB" w:eastAsia="nl-NL"/>
        </w:rPr>
        <w:t>This review focuses on organ donation, therefore bone marrow, tissue or blood donation will only be discussed when relevant as a comparison to organ donation.</w:t>
      </w:r>
      <w:r w:rsidR="00A04EAD">
        <w:rPr>
          <w:noProof/>
          <w:lang w:val="en-GB" w:eastAsia="nl-NL"/>
        </w:rPr>
        <w:t xml:space="preserve"> </w:t>
      </w:r>
      <w:r w:rsidR="00917714">
        <w:rPr>
          <w:noProof/>
          <w:lang w:val="en-GB" w:eastAsia="nl-NL"/>
        </w:rPr>
        <w:t xml:space="preserve">In respect to organ donation a distinction can be made between cadavaric and </w:t>
      </w:r>
      <w:r w:rsidR="0009266A">
        <w:rPr>
          <w:noProof/>
          <w:lang w:val="en-GB" w:eastAsia="nl-NL"/>
        </w:rPr>
        <w:t>non-</w:t>
      </w:r>
      <w:r w:rsidR="00917714">
        <w:rPr>
          <w:noProof/>
          <w:lang w:val="en-GB" w:eastAsia="nl-NL"/>
        </w:rPr>
        <w:t xml:space="preserve">cadaveric donation. </w:t>
      </w:r>
      <w:r w:rsidR="00E37824">
        <w:rPr>
          <w:noProof/>
          <w:lang w:val="en-GB" w:eastAsia="nl-NL"/>
        </w:rPr>
        <w:t xml:space="preserve">The majority of </w:t>
      </w:r>
      <w:r w:rsidR="00917714">
        <w:rPr>
          <w:noProof/>
          <w:lang w:val="en-GB" w:eastAsia="nl-NL"/>
        </w:rPr>
        <w:t xml:space="preserve">the </w:t>
      </w:r>
      <w:r w:rsidR="00E37824">
        <w:rPr>
          <w:noProof/>
          <w:lang w:val="en-GB" w:eastAsia="nl-NL"/>
        </w:rPr>
        <w:t>policies in welfare states are aimed at increasing the latter</w:t>
      </w:r>
      <w:r w:rsidR="00A04EAD">
        <w:rPr>
          <w:noProof/>
          <w:lang w:val="en-GB" w:eastAsia="nl-NL"/>
        </w:rPr>
        <w:t>, cadaveric donation</w:t>
      </w:r>
      <w:r w:rsidR="0009266A">
        <w:rPr>
          <w:noProof/>
          <w:lang w:val="en-GB" w:eastAsia="nl-NL"/>
        </w:rPr>
        <w:t>. These policies will be discussed in the first section</w:t>
      </w:r>
      <w:r w:rsidR="00A04EAD">
        <w:rPr>
          <w:noProof/>
          <w:lang w:val="en-GB" w:eastAsia="nl-NL"/>
        </w:rPr>
        <w:t xml:space="preserve">. </w:t>
      </w:r>
      <w:r w:rsidR="00A04EAD">
        <w:rPr>
          <w:lang w:val="en-GB"/>
        </w:rPr>
        <w:t xml:space="preserve">The most important policies regarding this type of organ donation are an opt-in system, </w:t>
      </w:r>
      <w:r w:rsidR="00C040C5">
        <w:rPr>
          <w:lang w:val="en-GB"/>
        </w:rPr>
        <w:t xml:space="preserve">an </w:t>
      </w:r>
      <w:r w:rsidR="00A04EAD">
        <w:rPr>
          <w:lang w:val="en-GB"/>
        </w:rPr>
        <w:t>opt-out system, a priority system and a mandated choice system. The literature regarding these policies will be discussed and beha</w:t>
      </w:r>
      <w:r w:rsidR="00C040C5">
        <w:rPr>
          <w:lang w:val="en-GB"/>
        </w:rPr>
        <w:t xml:space="preserve">vioural aspects regarding the status quo bias will </w:t>
      </w:r>
      <w:r w:rsidR="00C040C5">
        <w:rPr>
          <w:lang w:val="en-GB"/>
        </w:rPr>
        <w:lastRenderedPageBreak/>
        <w:t xml:space="preserve">be linked to </w:t>
      </w:r>
      <w:r w:rsidR="007D5A8D">
        <w:rPr>
          <w:lang w:val="en-GB"/>
        </w:rPr>
        <w:t>the opt-in and opt-out policy</w:t>
      </w:r>
      <w:r w:rsidR="00C040C5">
        <w:rPr>
          <w:lang w:val="en-GB"/>
        </w:rPr>
        <w:t>.</w:t>
      </w:r>
      <w:r w:rsidR="0009266A">
        <w:rPr>
          <w:lang w:val="en-GB"/>
        </w:rPr>
        <w:t xml:space="preserve"> In the second part aspects of an organ market will be discussed.</w:t>
      </w:r>
      <w:r w:rsidR="00B47243">
        <w:rPr>
          <w:lang w:val="en-GB"/>
        </w:rPr>
        <w:t xml:space="preserve"> First, t</w:t>
      </w:r>
      <w:r w:rsidR="0009266A">
        <w:rPr>
          <w:lang w:val="en-GB"/>
        </w:rPr>
        <w:t xml:space="preserve">he most important ethical concerns and, when existent, opposing views about these concerns will be mentioned. </w:t>
      </w:r>
      <w:r w:rsidR="00C040C5">
        <w:rPr>
          <w:lang w:val="en-GB"/>
        </w:rPr>
        <w:t xml:space="preserve">Furthermore, </w:t>
      </w:r>
      <w:r w:rsidR="008F761D">
        <w:rPr>
          <w:lang w:val="en-GB"/>
        </w:rPr>
        <w:t xml:space="preserve">the question will be reviewed whether the introduction of a market would lead to improvements. The term </w:t>
      </w:r>
      <w:r w:rsidR="00C040C5">
        <w:rPr>
          <w:lang w:val="en-GB"/>
        </w:rPr>
        <w:t xml:space="preserve">altruism will be defined </w:t>
      </w:r>
      <w:r w:rsidR="008F761D">
        <w:rPr>
          <w:lang w:val="en-GB"/>
        </w:rPr>
        <w:t xml:space="preserve">to facilitate this discussion </w:t>
      </w:r>
      <w:r w:rsidR="008E1860">
        <w:rPr>
          <w:lang w:val="en-GB"/>
        </w:rPr>
        <w:t>and</w:t>
      </w:r>
      <w:r w:rsidR="008F761D">
        <w:rPr>
          <w:lang w:val="en-GB"/>
        </w:rPr>
        <w:t xml:space="preserve"> empirical evidence about the crowding out of altruism in blood donation will be discussed</w:t>
      </w:r>
      <w:r w:rsidR="00C040C5">
        <w:rPr>
          <w:lang w:val="en-GB"/>
        </w:rPr>
        <w:t>.</w:t>
      </w:r>
      <w:r w:rsidR="00B47243">
        <w:rPr>
          <w:lang w:val="en-GB"/>
        </w:rPr>
        <w:t xml:space="preserve"> In addition, empirical examples of organ markets will be addressed.</w:t>
      </w:r>
      <w:r w:rsidR="00C040C5">
        <w:rPr>
          <w:lang w:val="en-GB"/>
        </w:rPr>
        <w:t xml:space="preserve"> In the last section</w:t>
      </w:r>
      <w:r w:rsidR="00B47243">
        <w:rPr>
          <w:lang w:val="en-GB"/>
        </w:rPr>
        <w:t>,</w:t>
      </w:r>
      <w:r w:rsidR="00C040C5">
        <w:rPr>
          <w:lang w:val="en-GB"/>
        </w:rPr>
        <w:t xml:space="preserve"> proposals on the market design for compensated organ donation will be reviewed. </w:t>
      </w:r>
      <w:r w:rsidR="00A6765F">
        <w:rPr>
          <w:lang w:val="en-GB"/>
        </w:rPr>
        <w:t>This section will contain proposal</w:t>
      </w:r>
      <w:r w:rsidR="008F761D">
        <w:rPr>
          <w:lang w:val="en-GB"/>
        </w:rPr>
        <w:t>s</w:t>
      </w:r>
      <w:r w:rsidR="00A6765F">
        <w:rPr>
          <w:lang w:val="en-GB"/>
        </w:rPr>
        <w:t xml:space="preserve"> for direct and indirect compensation and proposals to limit the ethical concerns accompanying the possible introduction of an organ market.</w:t>
      </w:r>
    </w:p>
    <w:p w:rsidR="008F761D" w:rsidRDefault="006B68E7" w:rsidP="007D5A8D">
      <w:pPr>
        <w:spacing w:line="360" w:lineRule="auto"/>
        <w:rPr>
          <w:noProof/>
          <w:lang w:val="en-GB" w:eastAsia="nl-NL"/>
        </w:rPr>
      </w:pPr>
      <w:r>
        <w:rPr>
          <w:noProof/>
          <w:lang w:val="en-GB" w:eastAsia="nl-NL"/>
        </w:rPr>
        <w:t xml:space="preserve"> The current policies as well as the possibility of an organ market will be discussed from the point of view of western developed welfare states. </w:t>
      </w:r>
      <w:r w:rsidR="00A4387F">
        <w:rPr>
          <w:noProof/>
          <w:lang w:val="en-GB" w:eastAsia="nl-NL"/>
        </w:rPr>
        <w:t xml:space="preserve">As most of the literature focuses </w:t>
      </w:r>
      <w:r>
        <w:rPr>
          <w:noProof/>
          <w:lang w:val="en-GB" w:eastAsia="nl-NL"/>
        </w:rPr>
        <w:t>on the UK and the US this literature review will do so as well.</w:t>
      </w:r>
      <w:r w:rsidR="00C66841">
        <w:rPr>
          <w:noProof/>
          <w:lang w:val="en-GB" w:eastAsia="nl-NL"/>
        </w:rPr>
        <w:t xml:space="preserve"> Because</w:t>
      </w:r>
      <w:r w:rsidR="000F3125" w:rsidRPr="000F3125">
        <w:rPr>
          <w:noProof/>
          <w:lang w:val="en-GB" w:eastAsia="nl-NL"/>
        </w:rPr>
        <w:t xml:space="preserve"> of </w:t>
      </w:r>
      <w:r w:rsidR="00C66841">
        <w:rPr>
          <w:noProof/>
          <w:lang w:val="en-GB" w:eastAsia="nl-NL"/>
        </w:rPr>
        <w:t>the wide scope of this paper and the log</w:t>
      </w:r>
      <w:r w:rsidR="00A04EAD">
        <w:rPr>
          <w:noProof/>
          <w:lang w:val="en-GB" w:eastAsia="nl-NL"/>
        </w:rPr>
        <w:t>ic</w:t>
      </w:r>
      <w:r w:rsidR="00C66841">
        <w:rPr>
          <w:noProof/>
          <w:lang w:val="en-GB" w:eastAsia="nl-NL"/>
        </w:rPr>
        <w:t>al consequence that not all literature about all the subjects can be discussed, this paper is possibly better defined as a topic review.</w:t>
      </w:r>
    </w:p>
    <w:p w:rsidR="008F761D" w:rsidRDefault="008F761D">
      <w:pPr>
        <w:rPr>
          <w:noProof/>
          <w:lang w:val="en-GB" w:eastAsia="nl-NL"/>
        </w:rPr>
      </w:pPr>
      <w:r>
        <w:rPr>
          <w:noProof/>
          <w:lang w:val="en-GB" w:eastAsia="nl-NL"/>
        </w:rPr>
        <w:br w:type="page"/>
      </w:r>
    </w:p>
    <w:p w:rsidR="00D754F4" w:rsidRDefault="00F0439C" w:rsidP="00E675CC">
      <w:pPr>
        <w:pStyle w:val="Kop1"/>
        <w:numPr>
          <w:ilvl w:val="0"/>
          <w:numId w:val="23"/>
        </w:numPr>
        <w:spacing w:line="360" w:lineRule="auto"/>
        <w:rPr>
          <w:lang w:val="en-GB"/>
        </w:rPr>
      </w:pPr>
      <w:bookmarkStart w:id="1" w:name="_Toc395865410"/>
      <w:r>
        <w:rPr>
          <w:lang w:val="en-GB"/>
        </w:rPr>
        <w:lastRenderedPageBreak/>
        <w:t>What are the existing policies</w:t>
      </w:r>
      <w:r w:rsidR="005F5CB5">
        <w:rPr>
          <w:lang w:val="en-GB"/>
        </w:rPr>
        <w:t>?</w:t>
      </w:r>
      <w:bookmarkEnd w:id="1"/>
    </w:p>
    <w:p w:rsidR="00512B43" w:rsidRDefault="00E675CC" w:rsidP="001366B0">
      <w:pPr>
        <w:pStyle w:val="Kop3"/>
        <w:spacing w:line="360" w:lineRule="auto"/>
        <w:rPr>
          <w:lang w:val="en-GB"/>
        </w:rPr>
      </w:pPr>
      <w:bookmarkStart w:id="2" w:name="_Toc395865411"/>
      <w:r>
        <w:rPr>
          <w:lang w:val="en-GB"/>
        </w:rPr>
        <w:t xml:space="preserve">2.1.1 </w:t>
      </w:r>
      <w:r w:rsidR="00EF13E3">
        <w:rPr>
          <w:lang w:val="en-GB"/>
        </w:rPr>
        <w:t>Behavioural</w:t>
      </w:r>
      <w:r w:rsidR="00512B43">
        <w:rPr>
          <w:lang w:val="en-GB"/>
        </w:rPr>
        <w:t xml:space="preserve"> aspects</w:t>
      </w:r>
      <w:bookmarkEnd w:id="2"/>
    </w:p>
    <w:p w:rsidR="00112E85" w:rsidRDefault="00EF13E3" w:rsidP="001366B0">
      <w:pPr>
        <w:spacing w:line="360" w:lineRule="auto"/>
        <w:rPr>
          <w:lang w:val="en-GB"/>
        </w:rPr>
      </w:pPr>
      <w:r w:rsidRPr="00EF13E3">
        <w:rPr>
          <w:lang w:val="en-GB"/>
        </w:rPr>
        <w:t xml:space="preserve">The impact of policy decisions on the topic of </w:t>
      </w:r>
      <w:r>
        <w:rPr>
          <w:lang w:val="en-GB"/>
        </w:rPr>
        <w:t>organ donation are by matter of fact subject to human behaviour.</w:t>
      </w:r>
      <w:r w:rsidR="00784D13">
        <w:rPr>
          <w:lang w:val="en-GB"/>
        </w:rPr>
        <w:t xml:space="preserve"> In this matter the government establishes a policy regarding organ donation and </w:t>
      </w:r>
      <w:r w:rsidR="00612EEF">
        <w:rPr>
          <w:lang w:val="en-GB"/>
        </w:rPr>
        <w:t>individuals</w:t>
      </w:r>
      <w:r w:rsidR="00784D13">
        <w:rPr>
          <w:lang w:val="en-GB"/>
        </w:rPr>
        <w:t xml:space="preserve"> </w:t>
      </w:r>
      <w:r w:rsidR="00612EEF">
        <w:rPr>
          <w:lang w:val="en-GB"/>
        </w:rPr>
        <w:t>react</w:t>
      </w:r>
      <w:r w:rsidR="00211A3C">
        <w:rPr>
          <w:lang w:val="en-GB"/>
        </w:rPr>
        <w:t xml:space="preserve"> to this policy. The </w:t>
      </w:r>
      <w:r w:rsidR="0080636E">
        <w:rPr>
          <w:lang w:val="en-GB"/>
        </w:rPr>
        <w:t>reaction from individuals depends</w:t>
      </w:r>
      <w:r w:rsidR="00211A3C">
        <w:rPr>
          <w:lang w:val="en-GB"/>
        </w:rPr>
        <w:t xml:space="preserve"> among other things on the</w:t>
      </w:r>
      <w:r w:rsidR="00B47243">
        <w:rPr>
          <w:lang w:val="en-GB"/>
        </w:rPr>
        <w:t>ir</w:t>
      </w:r>
      <w:r w:rsidR="00211A3C">
        <w:rPr>
          <w:lang w:val="en-GB"/>
        </w:rPr>
        <w:t xml:space="preserve"> preferences. </w:t>
      </w:r>
      <w:r w:rsidR="00784D13">
        <w:rPr>
          <w:lang w:val="en-GB"/>
        </w:rPr>
        <w:t>Aside from</w:t>
      </w:r>
      <w:r w:rsidR="00211A3C">
        <w:rPr>
          <w:lang w:val="en-GB"/>
        </w:rPr>
        <w:t xml:space="preserve"> the preference</w:t>
      </w:r>
      <w:r w:rsidR="00B47243">
        <w:rPr>
          <w:lang w:val="en-GB"/>
        </w:rPr>
        <w:t>s</w:t>
      </w:r>
      <w:r w:rsidR="00211A3C">
        <w:rPr>
          <w:lang w:val="en-GB"/>
        </w:rPr>
        <w:t>, the decision is influenced by the manner in which th</w:t>
      </w:r>
      <w:r w:rsidR="00612EEF">
        <w:rPr>
          <w:lang w:val="en-GB"/>
        </w:rPr>
        <w:t>e different options are</w:t>
      </w:r>
      <w:r w:rsidR="00211A3C">
        <w:rPr>
          <w:lang w:val="en-GB"/>
        </w:rPr>
        <w:t xml:space="preserve"> framed. A concept relevant in this type of decision making is status quo framing. Status quo framing is thought to positively bias a </w:t>
      </w:r>
      <w:r w:rsidR="0080636E">
        <w:rPr>
          <w:lang w:val="en-GB"/>
        </w:rPr>
        <w:t>subject’s</w:t>
      </w:r>
      <w:r w:rsidR="00211A3C">
        <w:rPr>
          <w:lang w:val="en-GB"/>
        </w:rPr>
        <w:t xml:space="preserve"> decision towards the </w:t>
      </w:r>
      <w:r w:rsidR="007D5A8D">
        <w:rPr>
          <w:lang w:val="en-GB"/>
        </w:rPr>
        <w:t>current</w:t>
      </w:r>
      <w:r w:rsidR="00211A3C">
        <w:rPr>
          <w:lang w:val="en-GB"/>
        </w:rPr>
        <w:t xml:space="preserve"> status.</w:t>
      </w:r>
      <w:r w:rsidR="00112E85">
        <w:rPr>
          <w:lang w:val="en-GB"/>
        </w:rPr>
        <w:t xml:space="preserve"> The substantiality of this effect </w:t>
      </w:r>
      <w:r w:rsidR="007E0315">
        <w:rPr>
          <w:lang w:val="en-GB"/>
        </w:rPr>
        <w:t xml:space="preserve">depends on </w:t>
      </w:r>
      <w:r w:rsidR="00112E85">
        <w:rPr>
          <w:lang w:val="en-GB"/>
        </w:rPr>
        <w:t xml:space="preserve">the strength of the public’s preferences. The </w:t>
      </w:r>
      <w:r w:rsidR="00A663D7">
        <w:rPr>
          <w:lang w:val="en-GB"/>
        </w:rPr>
        <w:t>s</w:t>
      </w:r>
      <w:r w:rsidR="00112E85">
        <w:rPr>
          <w:lang w:val="en-GB"/>
        </w:rPr>
        <w:t>trength of preferences and the effect of status quo framing are negatively related</w:t>
      </w:r>
      <w:r w:rsidR="00612EEF">
        <w:rPr>
          <w:lang w:val="en-GB"/>
        </w:rPr>
        <w:t xml:space="preserve"> (</w:t>
      </w:r>
      <w:r w:rsidR="00512CA8">
        <w:rPr>
          <w:lang w:val="en-GB"/>
        </w:rPr>
        <w:t xml:space="preserve">Bostrom &amp; </w:t>
      </w:r>
      <w:r w:rsidR="0080636E">
        <w:rPr>
          <w:lang w:val="en-GB"/>
        </w:rPr>
        <w:t>Ord,</w:t>
      </w:r>
      <w:r w:rsidR="00512CA8">
        <w:rPr>
          <w:lang w:val="en-GB"/>
        </w:rPr>
        <w:t xml:space="preserve"> 2006; Samuelson, 1988).</w:t>
      </w:r>
      <w:r w:rsidR="00112E85">
        <w:rPr>
          <w:lang w:val="en-GB"/>
        </w:rPr>
        <w:t xml:space="preserve"> </w:t>
      </w:r>
      <w:r w:rsidR="00211A3C">
        <w:rPr>
          <w:lang w:val="en-GB"/>
        </w:rPr>
        <w:t>Therefore</w:t>
      </w:r>
      <w:r w:rsidR="00691183">
        <w:rPr>
          <w:lang w:val="en-GB"/>
        </w:rPr>
        <w:t>,</w:t>
      </w:r>
      <w:r w:rsidR="00211A3C">
        <w:rPr>
          <w:lang w:val="en-GB"/>
        </w:rPr>
        <w:t xml:space="preserve"> </w:t>
      </w:r>
      <w:r w:rsidR="00D83071" w:rsidRPr="00D83071">
        <w:rPr>
          <w:lang w:val="en-GB"/>
        </w:rPr>
        <w:t xml:space="preserve">the </w:t>
      </w:r>
      <w:r w:rsidR="00D83071">
        <w:rPr>
          <w:lang w:val="en-GB"/>
        </w:rPr>
        <w:t xml:space="preserve">expectation is that, under </w:t>
      </w:r>
      <w:r w:rsidR="00211A3C">
        <w:rPr>
          <w:lang w:val="en-GB"/>
        </w:rPr>
        <w:t>any policy established by policymakers</w:t>
      </w:r>
      <w:r w:rsidR="007E0315">
        <w:rPr>
          <w:lang w:val="en-GB"/>
        </w:rPr>
        <w:t>,</w:t>
      </w:r>
      <w:r w:rsidR="00112E85">
        <w:rPr>
          <w:lang w:val="en-GB"/>
        </w:rPr>
        <w:t xml:space="preserve"> </w:t>
      </w:r>
      <w:r w:rsidR="009D03D0">
        <w:rPr>
          <w:lang w:val="en-GB"/>
        </w:rPr>
        <w:t xml:space="preserve">a bias </w:t>
      </w:r>
      <w:r w:rsidR="00112E85">
        <w:rPr>
          <w:lang w:val="en-GB"/>
        </w:rPr>
        <w:t>towards taking no action</w:t>
      </w:r>
      <w:r w:rsidR="007E0315">
        <w:rPr>
          <w:lang w:val="en-GB"/>
        </w:rPr>
        <w:t xml:space="preserve"> can be observed - </w:t>
      </w:r>
      <w:r w:rsidR="00112E85">
        <w:rPr>
          <w:lang w:val="en-GB"/>
        </w:rPr>
        <w:t xml:space="preserve">a </w:t>
      </w:r>
      <w:r w:rsidR="00112E85" w:rsidRPr="00112E85">
        <w:rPr>
          <w:lang w:val="en-GB"/>
        </w:rPr>
        <w:t xml:space="preserve">reluctance </w:t>
      </w:r>
      <w:r w:rsidR="00112E85">
        <w:rPr>
          <w:lang w:val="en-GB"/>
        </w:rPr>
        <w:t>to change the status quo</w:t>
      </w:r>
      <w:r w:rsidR="00957D60">
        <w:rPr>
          <w:lang w:val="en-GB"/>
        </w:rPr>
        <w:t>.</w:t>
      </w:r>
    </w:p>
    <w:p w:rsidR="00E927AA" w:rsidRPr="007E0315" w:rsidRDefault="00E675CC" w:rsidP="001366B0">
      <w:pPr>
        <w:pStyle w:val="Kop2"/>
        <w:spacing w:line="360" w:lineRule="auto"/>
        <w:rPr>
          <w:lang w:val="en-GB"/>
        </w:rPr>
      </w:pPr>
      <w:bookmarkStart w:id="3" w:name="_Toc395865412"/>
      <w:r>
        <w:rPr>
          <w:lang w:val="en-GB"/>
        </w:rPr>
        <w:t xml:space="preserve">2.1 </w:t>
      </w:r>
      <w:r w:rsidR="00E927AA" w:rsidRPr="007E0315">
        <w:rPr>
          <w:lang w:val="en-GB"/>
        </w:rPr>
        <w:t xml:space="preserve">Opt-in </w:t>
      </w:r>
      <w:r w:rsidR="000A3522" w:rsidRPr="007E0315">
        <w:rPr>
          <w:lang w:val="en-GB"/>
        </w:rPr>
        <w:t>vs.</w:t>
      </w:r>
      <w:r w:rsidR="00E927AA" w:rsidRPr="007E0315">
        <w:rPr>
          <w:lang w:val="en-GB"/>
        </w:rPr>
        <w:t xml:space="preserve"> Opt-out</w:t>
      </w:r>
      <w:bookmarkEnd w:id="3"/>
    </w:p>
    <w:p w:rsidR="001579BA" w:rsidRDefault="005F5CB5" w:rsidP="001366B0">
      <w:pPr>
        <w:spacing w:line="360" w:lineRule="auto"/>
        <w:rPr>
          <w:lang w:val="en-GB"/>
        </w:rPr>
      </w:pPr>
      <w:r w:rsidRPr="00512B43">
        <w:rPr>
          <w:lang w:val="en-GB"/>
        </w:rPr>
        <w:t xml:space="preserve">There are two </w:t>
      </w:r>
      <w:r w:rsidR="00887E43" w:rsidRPr="00512B43">
        <w:rPr>
          <w:lang w:val="en-GB"/>
        </w:rPr>
        <w:t xml:space="preserve">main </w:t>
      </w:r>
      <w:r w:rsidRPr="00512B43">
        <w:rPr>
          <w:lang w:val="en-GB"/>
        </w:rPr>
        <w:t xml:space="preserve">possibilities to set the </w:t>
      </w:r>
      <w:r>
        <w:rPr>
          <w:lang w:val="en-GB"/>
        </w:rPr>
        <w:t>default rule</w:t>
      </w:r>
      <w:r w:rsidR="00887E43">
        <w:rPr>
          <w:lang w:val="en-GB"/>
        </w:rPr>
        <w:t xml:space="preserve"> regarding cadaveric organ donation</w:t>
      </w:r>
      <w:r>
        <w:rPr>
          <w:lang w:val="en-GB"/>
        </w:rPr>
        <w:t xml:space="preserve">. Under an </w:t>
      </w:r>
      <w:r w:rsidR="0059239B">
        <w:rPr>
          <w:lang w:val="en-GB"/>
        </w:rPr>
        <w:t>opt-out policy</w:t>
      </w:r>
      <w:r w:rsidR="000A34F3">
        <w:rPr>
          <w:lang w:val="en-GB"/>
        </w:rPr>
        <w:t>,</w:t>
      </w:r>
      <w:r w:rsidR="0059239B">
        <w:rPr>
          <w:lang w:val="en-GB"/>
        </w:rPr>
        <w:t xml:space="preserve"> the default is se</w:t>
      </w:r>
      <w:r w:rsidR="00887E43">
        <w:rPr>
          <w:lang w:val="en-GB"/>
        </w:rPr>
        <w:t>t to being a donor and as lon</w:t>
      </w:r>
      <w:r w:rsidR="00841EC3">
        <w:rPr>
          <w:lang w:val="en-GB"/>
        </w:rPr>
        <w:t>g as a citizen does not opt out</w:t>
      </w:r>
      <w:r w:rsidR="00691183">
        <w:rPr>
          <w:lang w:val="en-GB"/>
        </w:rPr>
        <w:t>,</w:t>
      </w:r>
      <w:r w:rsidR="00887E43">
        <w:rPr>
          <w:lang w:val="en-GB"/>
        </w:rPr>
        <w:t xml:space="preserve"> consent is presumed.</w:t>
      </w:r>
      <w:r w:rsidR="0059239B">
        <w:rPr>
          <w:lang w:val="en-GB"/>
        </w:rPr>
        <w:t xml:space="preserve"> Whereas</w:t>
      </w:r>
      <w:r w:rsidR="00841EC3">
        <w:rPr>
          <w:lang w:val="en-GB"/>
        </w:rPr>
        <w:t>,</w:t>
      </w:r>
      <w:r w:rsidR="0059239B">
        <w:rPr>
          <w:lang w:val="en-GB"/>
        </w:rPr>
        <w:t xml:space="preserve"> an opt-in policy</w:t>
      </w:r>
      <w:r w:rsidR="00887E43">
        <w:rPr>
          <w:lang w:val="en-GB"/>
        </w:rPr>
        <w:t xml:space="preserve"> determines that </w:t>
      </w:r>
      <w:r w:rsidR="0059239B">
        <w:rPr>
          <w:lang w:val="en-GB"/>
        </w:rPr>
        <w:t>a person has to actively register to become a donor.</w:t>
      </w:r>
      <w:r w:rsidR="00322FBE">
        <w:rPr>
          <w:lang w:val="en-GB"/>
        </w:rPr>
        <w:t xml:space="preserve"> As long as consent is not registered, citizens are assumed to have a preference of no </w:t>
      </w:r>
      <w:r w:rsidR="00317752">
        <w:rPr>
          <w:lang w:val="en-GB"/>
        </w:rPr>
        <w:t xml:space="preserve">cadaveric </w:t>
      </w:r>
      <w:r w:rsidR="00322FBE">
        <w:rPr>
          <w:lang w:val="en-GB"/>
        </w:rPr>
        <w:t>donation.</w:t>
      </w:r>
      <w:r w:rsidR="0059239B">
        <w:rPr>
          <w:lang w:val="en-GB"/>
        </w:rPr>
        <w:t xml:space="preserve"> The latter</w:t>
      </w:r>
      <w:r w:rsidR="00322FBE">
        <w:rPr>
          <w:lang w:val="en-GB"/>
        </w:rPr>
        <w:t>, opt-in,</w:t>
      </w:r>
      <w:r w:rsidR="0059239B">
        <w:rPr>
          <w:lang w:val="en-GB"/>
        </w:rPr>
        <w:t xml:space="preserve"> is often associated </w:t>
      </w:r>
      <w:r w:rsidR="00181444">
        <w:rPr>
          <w:lang w:val="en-GB"/>
        </w:rPr>
        <w:t>with a low consent</w:t>
      </w:r>
      <w:r w:rsidR="0059239B">
        <w:rPr>
          <w:lang w:val="en-GB"/>
        </w:rPr>
        <w:t xml:space="preserve"> </w:t>
      </w:r>
      <w:r w:rsidR="0080636E">
        <w:rPr>
          <w:lang w:val="en-GB"/>
        </w:rPr>
        <w:t>rate (</w:t>
      </w:r>
      <w:r w:rsidR="009C7C17">
        <w:rPr>
          <w:lang w:val="en-GB"/>
        </w:rPr>
        <w:t>see figure 1, for actual donation rates)</w:t>
      </w:r>
      <w:sdt>
        <w:sdtPr>
          <w:rPr>
            <w:lang w:val="en-GB"/>
          </w:rPr>
          <w:id w:val="2073849"/>
          <w:citation/>
        </w:sdtPr>
        <w:sdtContent>
          <w:r w:rsidR="00985C1B">
            <w:rPr>
              <w:lang w:val="en-GB"/>
            </w:rPr>
            <w:fldChar w:fldCharType="begin"/>
          </w:r>
          <w:r w:rsidR="00D96974" w:rsidRPr="00D96974">
            <w:rPr>
              <w:lang w:val="en-GB"/>
            </w:rPr>
            <w:instrText xml:space="preserve"> CITATION Alb06 \l 1043 </w:instrText>
          </w:r>
          <w:r w:rsidR="00985C1B">
            <w:rPr>
              <w:lang w:val="en-GB"/>
            </w:rPr>
            <w:fldChar w:fldCharType="separate"/>
          </w:r>
          <w:r w:rsidR="008E4B76">
            <w:rPr>
              <w:noProof/>
              <w:lang w:val="en-GB"/>
            </w:rPr>
            <w:t xml:space="preserve"> </w:t>
          </w:r>
          <w:r w:rsidR="008E4B76" w:rsidRPr="008E4B76">
            <w:rPr>
              <w:noProof/>
              <w:lang w:val="en-GB"/>
            </w:rPr>
            <w:t>(Abadie &amp; Gay, 2006)</w:t>
          </w:r>
          <w:r w:rsidR="00985C1B">
            <w:rPr>
              <w:lang w:val="en-GB"/>
            </w:rPr>
            <w:fldChar w:fldCharType="end"/>
          </w:r>
        </w:sdtContent>
      </w:sdt>
      <w:r w:rsidR="00181444">
        <w:rPr>
          <w:lang w:val="en-GB"/>
        </w:rPr>
        <w:t>.</w:t>
      </w:r>
      <w:r w:rsidR="00887E43">
        <w:rPr>
          <w:lang w:val="en-GB"/>
        </w:rPr>
        <w:t xml:space="preserve"> As a result countries with low </w:t>
      </w:r>
      <w:r w:rsidR="00322FBE">
        <w:rPr>
          <w:lang w:val="en-GB"/>
        </w:rPr>
        <w:t xml:space="preserve">consent rates </w:t>
      </w:r>
      <w:r w:rsidR="00887E43">
        <w:rPr>
          <w:lang w:val="en-GB"/>
        </w:rPr>
        <w:t>consider a change in policy from opt-in to opt-out</w:t>
      </w:r>
      <w:r w:rsidR="00322FBE">
        <w:rPr>
          <w:lang w:val="en-GB"/>
        </w:rPr>
        <w:t>, recently this has been a subject of discussion for the UK</w:t>
      </w:r>
      <w:sdt>
        <w:sdtPr>
          <w:rPr>
            <w:lang w:val="en-GB"/>
          </w:rPr>
          <w:id w:val="90005487"/>
          <w:citation/>
        </w:sdtPr>
        <w:sdtContent>
          <w:r w:rsidR="00985C1B">
            <w:rPr>
              <w:lang w:val="en-GB"/>
            </w:rPr>
            <w:fldChar w:fldCharType="begin"/>
          </w:r>
          <w:r w:rsidR="00887E43" w:rsidRPr="00887E43">
            <w:rPr>
              <w:lang w:val="en-GB"/>
            </w:rPr>
            <w:instrText xml:space="preserve"> CITATION Nea09 \l 1043 </w:instrText>
          </w:r>
          <w:r w:rsidR="00985C1B">
            <w:rPr>
              <w:lang w:val="en-GB"/>
            </w:rPr>
            <w:fldChar w:fldCharType="separate"/>
          </w:r>
          <w:r w:rsidR="008E4B76">
            <w:rPr>
              <w:noProof/>
              <w:lang w:val="en-GB"/>
            </w:rPr>
            <w:t xml:space="preserve"> </w:t>
          </w:r>
          <w:r w:rsidR="008E4B76" w:rsidRPr="008E4B76">
            <w:rPr>
              <w:noProof/>
              <w:lang w:val="en-GB"/>
            </w:rPr>
            <w:t>(Neades, 2009)</w:t>
          </w:r>
          <w:r w:rsidR="00985C1B">
            <w:rPr>
              <w:lang w:val="en-GB"/>
            </w:rPr>
            <w:fldChar w:fldCharType="end"/>
          </w:r>
        </w:sdtContent>
      </w:sdt>
      <w:r w:rsidR="009D03D0">
        <w:rPr>
          <w:lang w:val="en-GB"/>
        </w:rPr>
        <w:t>.</w:t>
      </w:r>
      <w:r w:rsidR="00322FBE">
        <w:rPr>
          <w:lang w:val="en-GB"/>
        </w:rPr>
        <w:t xml:space="preserve"> In Wales presumed consent will be implemented in 2015, however it is unclear whether other member of the UK will follow</w:t>
      </w:r>
      <w:sdt>
        <w:sdtPr>
          <w:rPr>
            <w:lang w:val="en-GB"/>
          </w:rPr>
          <w:id w:val="2241813"/>
          <w:citation/>
        </w:sdtPr>
        <w:sdtContent>
          <w:r w:rsidR="00985C1B">
            <w:rPr>
              <w:lang w:val="en-GB"/>
            </w:rPr>
            <w:fldChar w:fldCharType="begin"/>
          </w:r>
          <w:r w:rsidR="00322FBE" w:rsidRPr="00322FBE">
            <w:rPr>
              <w:lang w:val="en-GB"/>
            </w:rPr>
            <w:instrText xml:space="preserve"> CITATION Car131 \l 1043 </w:instrText>
          </w:r>
          <w:r w:rsidR="00985C1B">
            <w:rPr>
              <w:lang w:val="en-GB"/>
            </w:rPr>
            <w:fldChar w:fldCharType="separate"/>
          </w:r>
          <w:r w:rsidR="008E4B76">
            <w:rPr>
              <w:noProof/>
              <w:lang w:val="en-GB"/>
            </w:rPr>
            <w:t xml:space="preserve"> </w:t>
          </w:r>
          <w:r w:rsidR="008E4B76" w:rsidRPr="008E4B76">
            <w:rPr>
              <w:noProof/>
              <w:lang w:val="en-GB"/>
            </w:rPr>
            <w:t>(Roberts, 2013)</w:t>
          </w:r>
          <w:r w:rsidR="00985C1B">
            <w:rPr>
              <w:lang w:val="en-GB"/>
            </w:rPr>
            <w:fldChar w:fldCharType="end"/>
          </w:r>
        </w:sdtContent>
      </w:sdt>
      <w:r w:rsidR="00322FBE">
        <w:rPr>
          <w:lang w:val="en-GB"/>
        </w:rPr>
        <w:t>.</w:t>
      </w:r>
    </w:p>
    <w:p w:rsidR="00332328" w:rsidRDefault="00C667B9" w:rsidP="001366B0">
      <w:pPr>
        <w:spacing w:line="360" w:lineRule="auto"/>
        <w:rPr>
          <w:lang w:val="en-GB"/>
        </w:rPr>
      </w:pPr>
      <w:r>
        <w:rPr>
          <w:lang w:val="en-GB"/>
        </w:rPr>
        <w:t xml:space="preserve">The success story of Spain, with 34.3 </w:t>
      </w:r>
      <w:r w:rsidR="00AF2D79">
        <w:rPr>
          <w:lang w:val="en-GB"/>
        </w:rPr>
        <w:t xml:space="preserve">cadaveric </w:t>
      </w:r>
      <w:r>
        <w:rPr>
          <w:lang w:val="en-GB"/>
        </w:rPr>
        <w:t xml:space="preserve">donations per million </w:t>
      </w:r>
      <w:r w:rsidR="0080636E">
        <w:rPr>
          <w:lang w:val="en-GB"/>
        </w:rPr>
        <w:t>population (</w:t>
      </w:r>
      <w:r w:rsidR="00AF2D79">
        <w:rPr>
          <w:lang w:val="en-GB"/>
        </w:rPr>
        <w:t>PMP) in 2007,</w:t>
      </w:r>
      <w:r>
        <w:rPr>
          <w:lang w:val="en-GB"/>
        </w:rPr>
        <w:t xml:space="preserve"> is often used as an example for the be</w:t>
      </w:r>
      <w:r w:rsidR="003B00E8">
        <w:rPr>
          <w:lang w:val="en-GB"/>
        </w:rPr>
        <w:t>nefits of an opt-out policy</w:t>
      </w:r>
      <w:r w:rsidR="00AF2D79">
        <w:rPr>
          <w:lang w:val="en-GB"/>
        </w:rPr>
        <w:t>.</w:t>
      </w:r>
      <w:r w:rsidR="004A0ED7">
        <w:rPr>
          <w:lang w:val="en-GB"/>
        </w:rPr>
        <w:t xml:space="preserve"> In comparison, </w:t>
      </w:r>
      <w:r w:rsidR="00841EC3">
        <w:rPr>
          <w:lang w:val="en-GB"/>
        </w:rPr>
        <w:t xml:space="preserve">average </w:t>
      </w:r>
      <w:r w:rsidR="004A0ED7">
        <w:rPr>
          <w:lang w:val="en-GB"/>
        </w:rPr>
        <w:t>donation rates in the EU were 16.8 PMP</w:t>
      </w:r>
      <w:r w:rsidR="009C7C17">
        <w:rPr>
          <w:lang w:val="en-GB"/>
        </w:rPr>
        <w:t xml:space="preserve"> in the same year</w:t>
      </w:r>
      <w:r w:rsidR="007D5A8D">
        <w:rPr>
          <w:lang w:val="en-GB"/>
        </w:rPr>
        <w:t xml:space="preserve"> (Price, 2009; Transplant Committee, 2008)</w:t>
      </w:r>
      <w:r w:rsidR="00AF2D79">
        <w:rPr>
          <w:lang w:val="en-GB"/>
        </w:rPr>
        <w:t xml:space="preserve">. However, </w:t>
      </w:r>
      <w:r w:rsidR="003B00E8">
        <w:rPr>
          <w:lang w:val="en-GB"/>
        </w:rPr>
        <w:t xml:space="preserve">numbers about organ donation </w:t>
      </w:r>
      <w:r w:rsidR="004A0ED7">
        <w:rPr>
          <w:lang w:val="en-GB"/>
        </w:rPr>
        <w:t>described</w:t>
      </w:r>
      <w:r w:rsidR="003B00E8">
        <w:rPr>
          <w:lang w:val="en-GB"/>
        </w:rPr>
        <w:t xml:space="preserve"> in </w:t>
      </w:r>
      <w:r w:rsidR="00AF2D79">
        <w:rPr>
          <w:lang w:val="en-GB"/>
        </w:rPr>
        <w:t>PMP</w:t>
      </w:r>
      <w:r w:rsidR="00AF2D79" w:rsidRPr="00AF2D79">
        <w:rPr>
          <w:lang w:val="en-GB"/>
        </w:rPr>
        <w:t xml:space="preserve"> are thought to be </w:t>
      </w:r>
      <w:r w:rsidR="00AF2D79">
        <w:rPr>
          <w:lang w:val="en-GB"/>
        </w:rPr>
        <w:t>unrepresentative</w:t>
      </w:r>
      <w:r w:rsidR="003B00E8">
        <w:rPr>
          <w:lang w:val="en-GB"/>
        </w:rPr>
        <w:t>. For example</w:t>
      </w:r>
      <w:r w:rsidR="007318BE">
        <w:rPr>
          <w:lang w:val="en-GB"/>
        </w:rPr>
        <w:t>,</w:t>
      </w:r>
      <w:r w:rsidR="004A0ED7">
        <w:rPr>
          <w:lang w:val="en-GB"/>
        </w:rPr>
        <w:t xml:space="preserve"> </w:t>
      </w:r>
      <w:r w:rsidR="003B00E8">
        <w:rPr>
          <w:lang w:val="en-GB"/>
        </w:rPr>
        <w:t xml:space="preserve">the </w:t>
      </w:r>
      <w:r w:rsidR="00AF2D79" w:rsidRPr="00AF2D79">
        <w:rPr>
          <w:lang w:val="en-GB"/>
        </w:rPr>
        <w:t xml:space="preserve">maximum achievable </w:t>
      </w:r>
      <w:r w:rsidR="00AF2D79">
        <w:rPr>
          <w:lang w:val="en-GB"/>
        </w:rPr>
        <w:t xml:space="preserve">cadaveric </w:t>
      </w:r>
      <w:r w:rsidR="00AF2D79" w:rsidRPr="00AF2D79">
        <w:rPr>
          <w:lang w:val="en-GB"/>
        </w:rPr>
        <w:t>don</w:t>
      </w:r>
      <w:r w:rsidR="009C7C17">
        <w:rPr>
          <w:lang w:val="en-GB"/>
        </w:rPr>
        <w:t>ation</w:t>
      </w:r>
      <w:r w:rsidR="00AF2D79" w:rsidRPr="00AF2D79">
        <w:rPr>
          <w:lang w:val="en-GB"/>
        </w:rPr>
        <w:t xml:space="preserve"> rate</w:t>
      </w:r>
      <w:r w:rsidR="00322FBE">
        <w:rPr>
          <w:lang w:val="en-GB"/>
        </w:rPr>
        <w:t xml:space="preserve"> for the UK</w:t>
      </w:r>
      <w:r w:rsidR="00AF2D79" w:rsidRPr="00AF2D79">
        <w:rPr>
          <w:lang w:val="en-GB"/>
        </w:rPr>
        <w:t xml:space="preserve"> </w:t>
      </w:r>
      <w:r w:rsidR="00322FBE">
        <w:rPr>
          <w:lang w:val="en-GB"/>
        </w:rPr>
        <w:t>is thought to be</w:t>
      </w:r>
      <w:r w:rsidR="003B00E8">
        <w:rPr>
          <w:lang w:val="en-GB"/>
        </w:rPr>
        <w:t xml:space="preserve"> </w:t>
      </w:r>
      <w:r w:rsidR="00AF2D79" w:rsidRPr="00AF2D79">
        <w:rPr>
          <w:lang w:val="en-GB"/>
        </w:rPr>
        <w:t>23.2</w:t>
      </w:r>
      <w:r w:rsidR="00AF2D79">
        <w:rPr>
          <w:lang w:val="en-GB"/>
        </w:rPr>
        <w:t xml:space="preserve"> PMP, well</w:t>
      </w:r>
      <w:r w:rsidR="00AF2D79" w:rsidRPr="00AF2D79">
        <w:rPr>
          <w:lang w:val="en-GB"/>
        </w:rPr>
        <w:t xml:space="preserve"> below the actual donor rate achieved in Spain (Barber</w:t>
      </w:r>
      <w:r w:rsidR="003B00E8">
        <w:rPr>
          <w:lang w:val="en-GB"/>
        </w:rPr>
        <w:t xml:space="preserve"> et al.</w:t>
      </w:r>
      <w:r w:rsidR="00AF2D79" w:rsidRPr="00AF2D79">
        <w:rPr>
          <w:lang w:val="en-GB"/>
        </w:rPr>
        <w:t>, 2006)</w:t>
      </w:r>
      <w:r w:rsidR="00AF2D79">
        <w:rPr>
          <w:lang w:val="en-GB"/>
        </w:rPr>
        <w:t>.</w:t>
      </w:r>
      <w:r w:rsidR="0001155A">
        <w:rPr>
          <w:lang w:val="en-GB"/>
        </w:rPr>
        <w:t xml:space="preserve"> </w:t>
      </w:r>
      <w:r w:rsidR="00322FBE">
        <w:rPr>
          <w:lang w:val="en-GB"/>
        </w:rPr>
        <w:t>I</w:t>
      </w:r>
      <w:r w:rsidR="0001155A">
        <w:rPr>
          <w:lang w:val="en-GB"/>
        </w:rPr>
        <w:t>t has</w:t>
      </w:r>
      <w:r w:rsidR="00322FBE">
        <w:rPr>
          <w:lang w:val="en-GB"/>
        </w:rPr>
        <w:t xml:space="preserve"> also</w:t>
      </w:r>
      <w:r w:rsidR="0001155A">
        <w:rPr>
          <w:lang w:val="en-GB"/>
        </w:rPr>
        <w:t xml:space="preserve"> been argued that </w:t>
      </w:r>
      <w:r w:rsidR="00322FBE">
        <w:rPr>
          <w:lang w:val="en-GB"/>
        </w:rPr>
        <w:t xml:space="preserve">Spain’s </w:t>
      </w:r>
      <w:r w:rsidR="0001155A">
        <w:rPr>
          <w:lang w:val="en-GB"/>
        </w:rPr>
        <w:t>success is a result of a professionalized organ recovery system, rather than the opt-out law</w:t>
      </w:r>
      <w:sdt>
        <w:sdtPr>
          <w:rPr>
            <w:lang w:val="en-GB"/>
          </w:rPr>
          <w:id w:val="8824260"/>
          <w:citation/>
        </w:sdtPr>
        <w:sdtContent>
          <w:r w:rsidR="00985C1B">
            <w:rPr>
              <w:lang w:val="en-GB"/>
            </w:rPr>
            <w:fldChar w:fldCharType="begin"/>
          </w:r>
          <w:r w:rsidR="0001155A" w:rsidRPr="0001155A">
            <w:rPr>
              <w:lang w:val="en-GB"/>
            </w:rPr>
            <w:instrText xml:space="preserve"> CITATION Bru101 \l 1043 </w:instrText>
          </w:r>
          <w:r w:rsidR="00985C1B">
            <w:rPr>
              <w:lang w:val="en-GB"/>
            </w:rPr>
            <w:fldChar w:fldCharType="separate"/>
          </w:r>
          <w:r w:rsidR="008E4B76">
            <w:rPr>
              <w:noProof/>
              <w:lang w:val="en-GB"/>
            </w:rPr>
            <w:t xml:space="preserve"> </w:t>
          </w:r>
          <w:r w:rsidR="008E4B76" w:rsidRPr="008E4B76">
            <w:rPr>
              <w:noProof/>
              <w:lang w:val="en-GB"/>
            </w:rPr>
            <w:t>(Bruno &amp; Ythier, 2010)</w:t>
          </w:r>
          <w:r w:rsidR="00985C1B">
            <w:rPr>
              <w:lang w:val="en-GB"/>
            </w:rPr>
            <w:fldChar w:fldCharType="end"/>
          </w:r>
        </w:sdtContent>
      </w:sdt>
      <w:r w:rsidR="0001155A">
        <w:rPr>
          <w:lang w:val="en-GB"/>
        </w:rPr>
        <w:t>.</w:t>
      </w:r>
      <w:r w:rsidR="00322FBE">
        <w:rPr>
          <w:lang w:val="en-GB"/>
        </w:rPr>
        <w:t xml:space="preserve"> </w:t>
      </w:r>
      <w:r w:rsidR="004A0ED7">
        <w:rPr>
          <w:lang w:val="en-GB"/>
        </w:rPr>
        <w:t xml:space="preserve">Healy (2005) </w:t>
      </w:r>
      <w:r w:rsidR="00317752">
        <w:rPr>
          <w:lang w:val="en-GB"/>
        </w:rPr>
        <w:t xml:space="preserve">argues that the existence of a presumed consent policy might rather be an expression of the social norm than anything else, thus explaining the differences </w:t>
      </w:r>
      <w:r w:rsidR="00332328">
        <w:rPr>
          <w:lang w:val="en-GB"/>
        </w:rPr>
        <w:t>b</w:t>
      </w:r>
      <w:r w:rsidR="00317752">
        <w:rPr>
          <w:lang w:val="en-GB"/>
        </w:rPr>
        <w:t xml:space="preserve">etween opt-in and opt-out countries. </w:t>
      </w:r>
    </w:p>
    <w:p w:rsidR="00944BA3" w:rsidRDefault="00944BA3" w:rsidP="001366B0">
      <w:pPr>
        <w:spacing w:line="360" w:lineRule="auto"/>
        <w:rPr>
          <w:lang w:val="en-GB"/>
        </w:rPr>
      </w:pPr>
      <w:r>
        <w:rPr>
          <w:noProof/>
          <w:lang w:eastAsia="nl-NL"/>
        </w:rPr>
        <w:lastRenderedPageBreak/>
        <w:drawing>
          <wp:inline distT="0" distB="0" distL="0" distR="0">
            <wp:extent cx="5760720" cy="3765985"/>
            <wp:effectExtent l="19050" t="0" r="0" b="0"/>
            <wp:docPr id="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760720" cy="3765985"/>
                    </a:xfrm>
                    <a:prstGeom prst="rect">
                      <a:avLst/>
                    </a:prstGeom>
                    <a:noFill/>
                    <a:ln w="9525">
                      <a:noFill/>
                      <a:miter lim="800000"/>
                      <a:headEnd/>
                      <a:tailEnd/>
                    </a:ln>
                  </pic:spPr>
                </pic:pic>
              </a:graphicData>
            </a:graphic>
          </wp:inline>
        </w:drawing>
      </w:r>
    </w:p>
    <w:p w:rsidR="00944BA3" w:rsidRDefault="00332328" w:rsidP="00944BA3">
      <w:pPr>
        <w:pStyle w:val="Bijschrift"/>
        <w:rPr>
          <w:lang w:val="en-GB"/>
        </w:rPr>
      </w:pPr>
      <w:r w:rsidRPr="00944BA3">
        <w:rPr>
          <w:lang w:val="en-GB"/>
        </w:rPr>
        <w:t>Figure</w:t>
      </w:r>
      <w:r w:rsidR="00944BA3" w:rsidRPr="00944BA3">
        <w:rPr>
          <w:lang w:val="en-GB"/>
        </w:rPr>
        <w:t xml:space="preserve"> </w:t>
      </w:r>
      <w:r w:rsidR="00985C1B">
        <w:fldChar w:fldCharType="begin"/>
      </w:r>
      <w:r w:rsidR="00944BA3" w:rsidRPr="00944BA3">
        <w:rPr>
          <w:lang w:val="en-GB"/>
        </w:rPr>
        <w:instrText xml:space="preserve"> SEQ Figuur \* ARABIC </w:instrText>
      </w:r>
      <w:r w:rsidR="00985C1B">
        <w:fldChar w:fldCharType="separate"/>
      </w:r>
      <w:r w:rsidR="00944BA3" w:rsidRPr="00944BA3">
        <w:rPr>
          <w:noProof/>
          <w:lang w:val="en-GB"/>
        </w:rPr>
        <w:t>1</w:t>
      </w:r>
      <w:r w:rsidR="00985C1B">
        <w:fldChar w:fldCharType="end"/>
      </w:r>
      <w:sdt>
        <w:sdtPr>
          <w:id w:val="6429332"/>
          <w:citation/>
        </w:sdtPr>
        <w:sdtContent>
          <w:r w:rsidR="00985C1B">
            <w:fldChar w:fldCharType="begin"/>
          </w:r>
          <w:r w:rsidR="00C92269" w:rsidRPr="00744A37">
            <w:rPr>
              <w:lang w:val="en-GB"/>
            </w:rPr>
            <w:instrText xml:space="preserve"> CITATION Alb06 \l 1043 </w:instrText>
          </w:r>
          <w:r w:rsidR="00985C1B">
            <w:fldChar w:fldCharType="separate"/>
          </w:r>
          <w:r w:rsidR="008E4B76">
            <w:rPr>
              <w:noProof/>
              <w:lang w:val="en-GB"/>
            </w:rPr>
            <w:t xml:space="preserve"> </w:t>
          </w:r>
          <w:r w:rsidR="008E4B76" w:rsidRPr="008E4B76">
            <w:rPr>
              <w:noProof/>
              <w:lang w:val="en-GB"/>
            </w:rPr>
            <w:t>(Abadie &amp; Gay, 2006)</w:t>
          </w:r>
          <w:r w:rsidR="00985C1B">
            <w:fldChar w:fldCharType="end"/>
          </w:r>
        </w:sdtContent>
      </w:sdt>
    </w:p>
    <w:p w:rsidR="00FF3FBB" w:rsidRDefault="00F0439C" w:rsidP="001366B0">
      <w:pPr>
        <w:spacing w:line="360" w:lineRule="auto"/>
        <w:rPr>
          <w:lang w:val="en-GB"/>
        </w:rPr>
      </w:pPr>
      <w:r>
        <w:rPr>
          <w:lang w:val="en-GB"/>
        </w:rPr>
        <w:t xml:space="preserve">A </w:t>
      </w:r>
      <w:r w:rsidR="000A3522">
        <w:rPr>
          <w:lang w:val="en-GB"/>
        </w:rPr>
        <w:t xml:space="preserve">simple </w:t>
      </w:r>
      <w:r w:rsidR="000C377F">
        <w:rPr>
          <w:lang w:val="en-GB"/>
        </w:rPr>
        <w:t xml:space="preserve">model constructed </w:t>
      </w:r>
      <w:r>
        <w:rPr>
          <w:lang w:val="en-GB"/>
        </w:rPr>
        <w:t>by</w:t>
      </w:r>
      <w:r w:rsidR="000C377F">
        <w:rPr>
          <w:lang w:val="en-GB"/>
        </w:rPr>
        <w:t xml:space="preserve"> Johnson &amp; Goldstein</w:t>
      </w:r>
      <w:r w:rsidR="00512CA8">
        <w:rPr>
          <w:lang w:val="en-GB"/>
        </w:rPr>
        <w:t xml:space="preserve"> </w:t>
      </w:r>
      <w:r w:rsidR="000C377F">
        <w:rPr>
          <w:lang w:val="en-GB"/>
        </w:rPr>
        <w:t>(2005)</w:t>
      </w:r>
      <w:r w:rsidR="00835E28">
        <w:rPr>
          <w:lang w:val="en-GB"/>
        </w:rPr>
        <w:t xml:space="preserve"> has shown that effective consent rates </w:t>
      </w:r>
      <w:r w:rsidR="000A3522">
        <w:rPr>
          <w:lang w:val="en-GB"/>
        </w:rPr>
        <w:t xml:space="preserve">could </w:t>
      </w:r>
      <w:r w:rsidR="00835E28">
        <w:rPr>
          <w:lang w:val="en-GB"/>
        </w:rPr>
        <w:t xml:space="preserve">differ significantly when comparing an opt-in to an opt-out policy. </w:t>
      </w:r>
      <w:r w:rsidR="000A3522">
        <w:rPr>
          <w:lang w:val="en-GB"/>
        </w:rPr>
        <w:t>The subjects of this study were confronted with a hypothetical situation of moving to a new city. For one group the new city had a default setting of consent to organ donation</w:t>
      </w:r>
      <w:r w:rsidR="00691183">
        <w:rPr>
          <w:lang w:val="en-GB"/>
        </w:rPr>
        <w:t xml:space="preserve"> </w:t>
      </w:r>
      <w:r w:rsidR="000A3522">
        <w:rPr>
          <w:lang w:val="en-GB"/>
        </w:rPr>
        <w:t xml:space="preserve">(presumed consent/opt-out), one group </w:t>
      </w:r>
      <w:r w:rsidR="009A3D4D">
        <w:rPr>
          <w:lang w:val="en-GB"/>
        </w:rPr>
        <w:t>was</w:t>
      </w:r>
      <w:r w:rsidR="000A3522">
        <w:rPr>
          <w:lang w:val="en-GB"/>
        </w:rPr>
        <w:t xml:space="preserve"> </w:t>
      </w:r>
      <w:r w:rsidR="009A3D4D">
        <w:rPr>
          <w:lang w:val="en-GB"/>
        </w:rPr>
        <w:t>confronted with a</w:t>
      </w:r>
      <w:r w:rsidR="000A3522">
        <w:rPr>
          <w:lang w:val="en-GB"/>
        </w:rPr>
        <w:t xml:space="preserve"> city </w:t>
      </w:r>
      <w:r w:rsidR="009A3D4D">
        <w:rPr>
          <w:lang w:val="en-GB"/>
        </w:rPr>
        <w:t xml:space="preserve">that </w:t>
      </w:r>
      <w:r w:rsidR="000A3522">
        <w:rPr>
          <w:lang w:val="en-GB"/>
        </w:rPr>
        <w:t>had a default of no organ donation</w:t>
      </w:r>
      <w:r w:rsidR="00691183">
        <w:rPr>
          <w:lang w:val="en-GB"/>
        </w:rPr>
        <w:t xml:space="preserve"> </w:t>
      </w:r>
      <w:r w:rsidR="000A3522">
        <w:rPr>
          <w:lang w:val="en-GB"/>
        </w:rPr>
        <w:t>(</w:t>
      </w:r>
      <w:r w:rsidR="007318BE">
        <w:rPr>
          <w:lang w:val="en-GB"/>
        </w:rPr>
        <w:t>informed consent/</w:t>
      </w:r>
      <w:r w:rsidR="000A3522">
        <w:rPr>
          <w:lang w:val="en-GB"/>
        </w:rPr>
        <w:t>opt-in</w:t>
      </w:r>
      <w:r w:rsidR="00C667B9">
        <w:rPr>
          <w:lang w:val="en-GB"/>
        </w:rPr>
        <w:t xml:space="preserve">) and the last group </w:t>
      </w:r>
      <w:r w:rsidR="009A3D4D">
        <w:rPr>
          <w:lang w:val="en-GB"/>
        </w:rPr>
        <w:t xml:space="preserve">was </w:t>
      </w:r>
      <w:r w:rsidR="00C667B9">
        <w:rPr>
          <w:lang w:val="en-GB"/>
        </w:rPr>
        <w:t xml:space="preserve">confronted with no default option. </w:t>
      </w:r>
      <w:r w:rsidR="00835E28">
        <w:rPr>
          <w:lang w:val="en-GB"/>
        </w:rPr>
        <w:t>The results of th</w:t>
      </w:r>
      <w:r w:rsidR="000F3125">
        <w:rPr>
          <w:lang w:val="en-GB"/>
        </w:rPr>
        <w:t>e</w:t>
      </w:r>
      <w:r w:rsidR="00835E28">
        <w:rPr>
          <w:lang w:val="en-GB"/>
        </w:rPr>
        <w:t xml:space="preserve"> stud</w:t>
      </w:r>
      <w:r w:rsidR="00A3025C">
        <w:rPr>
          <w:lang w:val="en-GB"/>
        </w:rPr>
        <w:t>y</w:t>
      </w:r>
      <w:r w:rsidR="00835E28">
        <w:rPr>
          <w:lang w:val="en-GB"/>
        </w:rPr>
        <w:t xml:space="preserve"> show</w:t>
      </w:r>
      <w:r w:rsidR="00C667B9">
        <w:rPr>
          <w:lang w:val="en-GB"/>
        </w:rPr>
        <w:t xml:space="preserve">ed striking differences between an opt-in and opt-out policy. </w:t>
      </w:r>
      <w:r w:rsidR="000245F3">
        <w:rPr>
          <w:lang w:val="en-GB"/>
        </w:rPr>
        <w:t>Of the sample 42% consented</w:t>
      </w:r>
      <w:r w:rsidR="00C667B9">
        <w:rPr>
          <w:lang w:val="en-GB"/>
        </w:rPr>
        <w:t xml:space="preserve"> under opt-in </w:t>
      </w:r>
      <w:r w:rsidR="000245F3">
        <w:rPr>
          <w:lang w:val="en-GB"/>
        </w:rPr>
        <w:t>a</w:t>
      </w:r>
      <w:r w:rsidR="00C667B9">
        <w:rPr>
          <w:lang w:val="en-GB"/>
        </w:rPr>
        <w:t>nd 82% consent under opt-out</w:t>
      </w:r>
      <w:r w:rsidR="007318BE">
        <w:rPr>
          <w:lang w:val="en-GB"/>
        </w:rPr>
        <w:t>,</w:t>
      </w:r>
      <w:r w:rsidR="000245F3">
        <w:rPr>
          <w:lang w:val="en-GB"/>
        </w:rPr>
        <w:t xml:space="preserve"> while</w:t>
      </w:r>
      <w:r w:rsidR="00C667B9">
        <w:rPr>
          <w:lang w:val="en-GB"/>
        </w:rPr>
        <w:t xml:space="preserve"> 79% consented in the neutral framing.</w:t>
      </w:r>
      <w:r w:rsidR="009656B3">
        <w:rPr>
          <w:lang w:val="en-GB"/>
        </w:rPr>
        <w:t xml:space="preserve"> The</w:t>
      </w:r>
      <w:r w:rsidR="0025237A">
        <w:rPr>
          <w:lang w:val="en-GB"/>
        </w:rPr>
        <w:t xml:space="preserve"> differences between opt-in and opt out is what would be expected given the status quo bias. H</w:t>
      </w:r>
      <w:r w:rsidR="009656B3">
        <w:rPr>
          <w:lang w:val="en-GB"/>
        </w:rPr>
        <w:t>owever</w:t>
      </w:r>
      <w:r w:rsidR="0025237A">
        <w:rPr>
          <w:lang w:val="en-GB"/>
        </w:rPr>
        <w:t xml:space="preserve">, the big </w:t>
      </w:r>
      <w:r w:rsidR="009656B3">
        <w:rPr>
          <w:lang w:val="en-GB"/>
        </w:rPr>
        <w:t>difference between opt-in and neutral framing</w:t>
      </w:r>
      <w:r w:rsidR="0025237A">
        <w:rPr>
          <w:lang w:val="en-GB"/>
        </w:rPr>
        <w:t xml:space="preserve"> on one side and the small difference between neutral framing and opt-out </w:t>
      </w:r>
      <w:r w:rsidR="000245F3">
        <w:rPr>
          <w:lang w:val="en-GB"/>
        </w:rPr>
        <w:t>on the other</w:t>
      </w:r>
      <w:r w:rsidR="007318BE">
        <w:rPr>
          <w:lang w:val="en-GB"/>
        </w:rPr>
        <w:t>,</w:t>
      </w:r>
      <w:r w:rsidR="000245F3">
        <w:rPr>
          <w:lang w:val="en-GB"/>
        </w:rPr>
        <w:t xml:space="preserve"> cannot be </w:t>
      </w:r>
      <w:r w:rsidR="0025237A">
        <w:rPr>
          <w:lang w:val="en-GB"/>
        </w:rPr>
        <w:t>addressed by the status quo bias.</w:t>
      </w:r>
      <w:r w:rsidR="006F3322">
        <w:rPr>
          <w:lang w:val="en-GB"/>
        </w:rPr>
        <w:t xml:space="preserve"> </w:t>
      </w:r>
    </w:p>
    <w:p w:rsidR="002B3B1D" w:rsidRDefault="000245F3" w:rsidP="001366B0">
      <w:pPr>
        <w:spacing w:line="360" w:lineRule="auto"/>
        <w:rPr>
          <w:lang w:val="en-GB"/>
        </w:rPr>
      </w:pPr>
      <w:r>
        <w:rPr>
          <w:lang w:val="en-GB"/>
        </w:rPr>
        <w:t>Empirical evidence suggests that there is a significant difference between opt-in and opt-out as well</w:t>
      </w:r>
      <w:r w:rsidR="006F3322">
        <w:rPr>
          <w:lang w:val="en-GB"/>
        </w:rPr>
        <w:t xml:space="preserve">. </w:t>
      </w:r>
      <w:r w:rsidR="00CA37B5">
        <w:rPr>
          <w:lang w:val="en-GB"/>
        </w:rPr>
        <w:t>In a</w:t>
      </w:r>
      <w:r w:rsidR="009656B3">
        <w:rPr>
          <w:lang w:val="en-GB"/>
        </w:rPr>
        <w:t xml:space="preserve"> cross-country research</w:t>
      </w:r>
      <w:r w:rsidR="00CA37B5">
        <w:rPr>
          <w:lang w:val="en-GB"/>
        </w:rPr>
        <w:t xml:space="preserve"> by Abadie &amp; Gay</w:t>
      </w:r>
      <w:r w:rsidR="00512CA8">
        <w:rPr>
          <w:lang w:val="en-GB"/>
        </w:rPr>
        <w:t xml:space="preserve"> </w:t>
      </w:r>
      <w:r w:rsidR="00CA37B5">
        <w:rPr>
          <w:lang w:val="en-GB"/>
        </w:rPr>
        <w:t xml:space="preserve">(2006) it has been concluded that the “opt-out treatment factor” has </w:t>
      </w:r>
      <w:r w:rsidR="00332328">
        <w:rPr>
          <w:lang w:val="en-GB"/>
        </w:rPr>
        <w:t xml:space="preserve">a </w:t>
      </w:r>
      <w:r w:rsidR="00CA37B5">
        <w:rPr>
          <w:lang w:val="en-GB"/>
        </w:rPr>
        <w:t>statistically significant effect on organ donation rates. The isolated effect of an opt-out policy results in 25-30% higher donation rates. The significant effect rem</w:t>
      </w:r>
      <w:r w:rsidR="0085529B">
        <w:rPr>
          <w:lang w:val="en-GB"/>
        </w:rPr>
        <w:t>ains when the outlier Spain is o</w:t>
      </w:r>
      <w:r w:rsidR="00CA37B5">
        <w:rPr>
          <w:lang w:val="en-GB"/>
        </w:rPr>
        <w:t xml:space="preserve">mitted from the regression. The study </w:t>
      </w:r>
      <w:r w:rsidR="009656B3">
        <w:rPr>
          <w:lang w:val="en-GB"/>
        </w:rPr>
        <w:t>includ</w:t>
      </w:r>
      <w:r w:rsidR="00CA37B5">
        <w:rPr>
          <w:lang w:val="en-GB"/>
        </w:rPr>
        <w:t>ed</w:t>
      </w:r>
      <w:r w:rsidR="009656B3">
        <w:rPr>
          <w:lang w:val="en-GB"/>
        </w:rPr>
        <w:t xml:space="preserve"> 22 countries over the course of 10 years</w:t>
      </w:r>
      <w:r w:rsidR="00CA37B5">
        <w:rPr>
          <w:lang w:val="en-GB"/>
        </w:rPr>
        <w:t xml:space="preserve"> and controlled </w:t>
      </w:r>
      <w:r w:rsidR="000D2CB8">
        <w:rPr>
          <w:lang w:val="en-GB"/>
        </w:rPr>
        <w:t>for factors such as GDP, wealth, traffic accidents and medical expenditures.</w:t>
      </w:r>
      <w:r w:rsidR="00C91AAC">
        <w:rPr>
          <w:lang w:val="en-GB"/>
        </w:rPr>
        <w:t xml:space="preserve"> A similar but more recent study </w:t>
      </w:r>
      <w:sdt>
        <w:sdtPr>
          <w:rPr>
            <w:lang w:val="en-GB"/>
          </w:rPr>
          <w:id w:val="8824261"/>
          <w:citation/>
        </w:sdtPr>
        <w:sdtContent>
          <w:r w:rsidR="00985C1B">
            <w:rPr>
              <w:lang w:val="en-GB"/>
            </w:rPr>
            <w:fldChar w:fldCharType="begin"/>
          </w:r>
          <w:r w:rsidR="00C91AAC" w:rsidRPr="00C91AAC">
            <w:rPr>
              <w:lang w:val="en-GB"/>
            </w:rPr>
            <w:instrText xml:space="preserve"> CITATION Bil10 \l 1043 </w:instrText>
          </w:r>
          <w:r w:rsidR="00985C1B">
            <w:rPr>
              <w:lang w:val="en-GB"/>
            </w:rPr>
            <w:fldChar w:fldCharType="separate"/>
          </w:r>
          <w:r w:rsidR="008E4B76" w:rsidRPr="008E4B76">
            <w:rPr>
              <w:noProof/>
              <w:lang w:val="en-GB"/>
            </w:rPr>
            <w:t>(Bilgel, 2010)</w:t>
          </w:r>
          <w:r w:rsidR="00985C1B">
            <w:rPr>
              <w:lang w:val="en-GB"/>
            </w:rPr>
            <w:fldChar w:fldCharType="end"/>
          </w:r>
        </w:sdtContent>
      </w:sdt>
      <w:r w:rsidR="00C91AAC">
        <w:rPr>
          <w:lang w:val="en-GB"/>
        </w:rPr>
        <w:t xml:space="preserve"> </w:t>
      </w:r>
      <w:r w:rsidR="0085529B">
        <w:rPr>
          <w:lang w:val="en-GB"/>
        </w:rPr>
        <w:t xml:space="preserve">found that the effect of an opt-out policy is dependent </w:t>
      </w:r>
      <w:r w:rsidR="0085529B">
        <w:rPr>
          <w:lang w:val="en-GB"/>
        </w:rPr>
        <w:lastRenderedPageBreak/>
        <w:t>on whether or not relative consent is routinely sought. Bilgel</w:t>
      </w:r>
      <w:r w:rsidR="00512CA8">
        <w:rPr>
          <w:lang w:val="en-GB"/>
        </w:rPr>
        <w:t xml:space="preserve"> </w:t>
      </w:r>
      <w:r w:rsidR="0085529B">
        <w:rPr>
          <w:lang w:val="en-GB"/>
        </w:rPr>
        <w:t xml:space="preserve">(2010) </w:t>
      </w:r>
      <w:r w:rsidR="00C91AAC">
        <w:rPr>
          <w:lang w:val="en-GB"/>
        </w:rPr>
        <w:t xml:space="preserve">concluded that the effect of </w:t>
      </w:r>
      <w:r w:rsidR="0085529B">
        <w:rPr>
          <w:lang w:val="en-GB"/>
        </w:rPr>
        <w:t>a presumed consent law</w:t>
      </w:r>
      <w:r w:rsidR="00C91AAC">
        <w:rPr>
          <w:lang w:val="en-GB"/>
        </w:rPr>
        <w:t xml:space="preserve"> is dependent on whether it</w:t>
      </w:r>
      <w:r w:rsidR="0085529B">
        <w:rPr>
          <w:lang w:val="en-GB"/>
        </w:rPr>
        <w:t xml:space="preserve"> is</w:t>
      </w:r>
      <w:r w:rsidR="00C91AAC">
        <w:rPr>
          <w:lang w:val="en-GB"/>
        </w:rPr>
        <w:t xml:space="preserve"> common practice to seek family consent and </w:t>
      </w:r>
      <w:r w:rsidR="002B3B1D">
        <w:rPr>
          <w:lang w:val="en-GB"/>
        </w:rPr>
        <w:t xml:space="preserve">dependent on </w:t>
      </w:r>
      <w:r w:rsidR="0085529B">
        <w:rPr>
          <w:lang w:val="en-GB"/>
        </w:rPr>
        <w:t xml:space="preserve">the fact whether or not </w:t>
      </w:r>
      <w:r w:rsidR="002B3B1D">
        <w:rPr>
          <w:lang w:val="en-GB"/>
        </w:rPr>
        <w:t>the</w:t>
      </w:r>
      <w:r w:rsidR="00C91AAC">
        <w:rPr>
          <w:lang w:val="en-GB"/>
        </w:rPr>
        <w:t xml:space="preserve"> donor registry </w:t>
      </w:r>
      <w:r w:rsidR="002B3B1D">
        <w:rPr>
          <w:lang w:val="en-GB"/>
        </w:rPr>
        <w:t>system</w:t>
      </w:r>
      <w:r w:rsidR="0085529B">
        <w:rPr>
          <w:lang w:val="en-GB"/>
        </w:rPr>
        <w:t xml:space="preserve"> is well-maintained</w:t>
      </w:r>
      <w:r w:rsidR="00C91AAC">
        <w:rPr>
          <w:lang w:val="en-GB"/>
        </w:rPr>
        <w:t xml:space="preserve">. </w:t>
      </w:r>
      <w:r w:rsidR="0085529B">
        <w:rPr>
          <w:lang w:val="en-GB"/>
        </w:rPr>
        <w:t>When relative consent is not routinely sought the treatment effect of an opt-out policy is an increase of 19 percent in terms of donation rates, irrespective of the donor registry system. When the registry system is not properly maintained and the opt-out country does not seek relative consent routinely, the treatment effect of an opt-out policy is negative, leading to a 15 percent decrease in donation rates. Whereas, if the registry system is well-maintained and relative consent is routinely sought</w:t>
      </w:r>
      <w:r w:rsidR="007318BE">
        <w:rPr>
          <w:lang w:val="en-GB"/>
        </w:rPr>
        <w:t>,</w:t>
      </w:r>
      <w:r w:rsidR="0085529B">
        <w:rPr>
          <w:lang w:val="en-GB"/>
        </w:rPr>
        <w:t xml:space="preserve"> the</w:t>
      </w:r>
      <w:r w:rsidR="00332328">
        <w:rPr>
          <w:lang w:val="en-GB"/>
        </w:rPr>
        <w:t xml:space="preserve"> treatment effect is a 36 percent increase in donation rates</w:t>
      </w:r>
      <w:r w:rsidR="0085529B">
        <w:rPr>
          <w:lang w:val="en-GB"/>
        </w:rPr>
        <w:t xml:space="preserve">. </w:t>
      </w:r>
      <w:r w:rsidR="00332328">
        <w:rPr>
          <w:lang w:val="en-GB"/>
        </w:rPr>
        <w:t>This means that</w:t>
      </w:r>
      <w:r w:rsidR="007318BE">
        <w:rPr>
          <w:lang w:val="en-GB"/>
        </w:rPr>
        <w:t>-</w:t>
      </w:r>
      <w:r w:rsidR="00332328">
        <w:rPr>
          <w:lang w:val="en-GB"/>
        </w:rPr>
        <w:t xml:space="preserve"> all other things equal</w:t>
      </w:r>
      <w:r w:rsidR="007318BE">
        <w:rPr>
          <w:lang w:val="en-GB"/>
        </w:rPr>
        <w:t>-</w:t>
      </w:r>
      <w:r w:rsidR="00332328">
        <w:rPr>
          <w:lang w:val="en-GB"/>
        </w:rPr>
        <w:t xml:space="preserve"> the introduction of a presumed consent</w:t>
      </w:r>
      <w:r w:rsidR="00346DD0">
        <w:rPr>
          <w:lang w:val="en-GB"/>
        </w:rPr>
        <w:t xml:space="preserve"> policy </w:t>
      </w:r>
      <w:r w:rsidR="00332328">
        <w:rPr>
          <w:lang w:val="en-GB"/>
        </w:rPr>
        <w:t>(from the baseline of informed consent) can</w:t>
      </w:r>
      <w:r w:rsidR="004636C1">
        <w:rPr>
          <w:lang w:val="en-GB"/>
        </w:rPr>
        <w:t xml:space="preserve"> on average</w:t>
      </w:r>
      <w:r w:rsidR="00332328">
        <w:rPr>
          <w:lang w:val="en-GB"/>
        </w:rPr>
        <w:t xml:space="preserve"> lead to a change of -15 percent to +36 percent change in donation. </w:t>
      </w:r>
      <w:r w:rsidR="0085529B">
        <w:rPr>
          <w:lang w:val="en-GB"/>
        </w:rPr>
        <w:t xml:space="preserve">The study controls for variables such as traffic accidents, family consent, homicides and the donor registry system. </w:t>
      </w:r>
      <w:r w:rsidR="009F372B">
        <w:rPr>
          <w:lang w:val="en-GB"/>
        </w:rPr>
        <w:t>In a review on presumed consent, Rithalia et al</w:t>
      </w:r>
      <w:r w:rsidR="00727E11">
        <w:rPr>
          <w:lang w:val="en-GB"/>
        </w:rPr>
        <w:t>.</w:t>
      </w:r>
      <w:r w:rsidR="000D641E">
        <w:rPr>
          <w:lang w:val="en-GB"/>
        </w:rPr>
        <w:t xml:space="preserve"> </w:t>
      </w:r>
      <w:r w:rsidR="009F372B">
        <w:rPr>
          <w:lang w:val="en-GB"/>
        </w:rPr>
        <w:t>(2009)</w:t>
      </w:r>
      <w:r w:rsidR="00193BA1">
        <w:rPr>
          <w:lang w:val="en-GB"/>
        </w:rPr>
        <w:t xml:space="preserve"> </w:t>
      </w:r>
      <w:r w:rsidR="009F372B">
        <w:rPr>
          <w:lang w:val="en-GB"/>
        </w:rPr>
        <w:t>compile a</w:t>
      </w:r>
      <w:r w:rsidR="00D1125B">
        <w:rPr>
          <w:lang w:val="en-GB"/>
        </w:rPr>
        <w:t xml:space="preserve"> collection of </w:t>
      </w:r>
      <w:r w:rsidR="00B07FBD">
        <w:rPr>
          <w:lang w:val="en-GB"/>
        </w:rPr>
        <w:t xml:space="preserve">five </w:t>
      </w:r>
      <w:r w:rsidR="00193BA1">
        <w:rPr>
          <w:lang w:val="en-GB"/>
        </w:rPr>
        <w:t>before-after studies</w:t>
      </w:r>
      <w:r w:rsidR="009F372B">
        <w:rPr>
          <w:lang w:val="en-GB"/>
        </w:rPr>
        <w:t xml:space="preserve"> for</w:t>
      </w:r>
      <w:r w:rsidR="00B07FBD">
        <w:rPr>
          <w:lang w:val="en-GB"/>
        </w:rPr>
        <w:t xml:space="preserve"> three countries:</w:t>
      </w:r>
      <w:r w:rsidR="009F372B">
        <w:rPr>
          <w:lang w:val="en-GB"/>
        </w:rPr>
        <w:t xml:space="preserve"> Belgium, Austria and Singapore. For Belgium</w:t>
      </w:r>
      <w:r w:rsidR="007318BE">
        <w:rPr>
          <w:lang w:val="en-GB"/>
        </w:rPr>
        <w:t>,</w:t>
      </w:r>
      <w:r w:rsidR="00D867FC">
        <w:rPr>
          <w:lang w:val="en-GB"/>
        </w:rPr>
        <w:t xml:space="preserve"> </w:t>
      </w:r>
      <w:r w:rsidR="00D1125B">
        <w:rPr>
          <w:lang w:val="en-GB"/>
        </w:rPr>
        <w:t>the policy change</w:t>
      </w:r>
      <w:r w:rsidR="007318BE">
        <w:rPr>
          <w:lang w:val="en-GB"/>
        </w:rPr>
        <w:t>-</w:t>
      </w:r>
      <w:r w:rsidR="00D1125B">
        <w:rPr>
          <w:lang w:val="en-GB"/>
        </w:rPr>
        <w:t xml:space="preserve"> </w:t>
      </w:r>
      <w:r w:rsidR="00240E65">
        <w:rPr>
          <w:lang w:val="en-GB"/>
        </w:rPr>
        <w:t>from opt-</w:t>
      </w:r>
      <w:r w:rsidR="0004419C">
        <w:rPr>
          <w:lang w:val="en-GB"/>
        </w:rPr>
        <w:t>in</w:t>
      </w:r>
      <w:r w:rsidR="00240E65">
        <w:rPr>
          <w:lang w:val="en-GB"/>
        </w:rPr>
        <w:t xml:space="preserve"> to opt-</w:t>
      </w:r>
      <w:r w:rsidR="0004419C">
        <w:rPr>
          <w:lang w:val="en-GB"/>
        </w:rPr>
        <w:t>out</w:t>
      </w:r>
      <w:r w:rsidR="00D867FC">
        <w:rPr>
          <w:lang w:val="en-GB"/>
        </w:rPr>
        <w:t xml:space="preserve"> in 1986</w:t>
      </w:r>
      <w:r w:rsidR="007318BE">
        <w:rPr>
          <w:lang w:val="en-GB"/>
        </w:rPr>
        <w:t>-</w:t>
      </w:r>
      <w:r w:rsidR="00193BA1">
        <w:rPr>
          <w:lang w:val="en-GB"/>
        </w:rPr>
        <w:t xml:space="preserve"> </w:t>
      </w:r>
      <w:r w:rsidR="00D867FC">
        <w:rPr>
          <w:lang w:val="en-GB"/>
        </w:rPr>
        <w:t xml:space="preserve">resulted </w:t>
      </w:r>
      <w:r w:rsidR="00240E65">
        <w:rPr>
          <w:lang w:val="en-GB"/>
        </w:rPr>
        <w:t>in an increase from 18,9 to 41,3</w:t>
      </w:r>
      <w:r w:rsidR="0059239B">
        <w:rPr>
          <w:lang w:val="en-GB"/>
        </w:rPr>
        <w:t xml:space="preserve"> donations</w:t>
      </w:r>
      <w:r w:rsidR="00240E65">
        <w:rPr>
          <w:lang w:val="en-GB"/>
        </w:rPr>
        <w:t xml:space="preserve"> </w:t>
      </w:r>
      <w:r w:rsidR="00193BA1">
        <w:rPr>
          <w:lang w:val="en-GB"/>
        </w:rPr>
        <w:t>PMP</w:t>
      </w:r>
      <w:r w:rsidR="0014294F">
        <w:rPr>
          <w:lang w:val="en-GB"/>
        </w:rPr>
        <w:t xml:space="preserve"> in kidney transplants</w:t>
      </w:r>
      <w:r w:rsidR="00727E11">
        <w:rPr>
          <w:lang w:val="en-GB"/>
        </w:rPr>
        <w:t xml:space="preserve"> in the three year after implementation</w:t>
      </w:r>
      <w:r w:rsidR="00435683">
        <w:rPr>
          <w:lang w:val="en-GB"/>
        </w:rPr>
        <w:t xml:space="preserve"> </w:t>
      </w:r>
      <w:r w:rsidR="00727E11">
        <w:rPr>
          <w:lang w:val="en-GB"/>
        </w:rPr>
        <w:t>(’87-’89)</w:t>
      </w:r>
      <w:r w:rsidR="0059239B">
        <w:rPr>
          <w:lang w:val="en-GB"/>
        </w:rPr>
        <w:t>.</w:t>
      </w:r>
      <w:r w:rsidR="00193BA1">
        <w:rPr>
          <w:lang w:val="en-GB"/>
        </w:rPr>
        <w:t xml:space="preserve"> A similar policy change in Austria resulted in an increase from 4.6 PMP to 10.1 PMP</w:t>
      </w:r>
      <w:r w:rsidR="00B75A74">
        <w:rPr>
          <w:lang w:val="en-GB"/>
        </w:rPr>
        <w:t xml:space="preserve"> in</w:t>
      </w:r>
      <w:r w:rsidR="0014294F">
        <w:rPr>
          <w:lang w:val="en-GB"/>
        </w:rPr>
        <w:t xml:space="preserve"> kidney procurement in</w:t>
      </w:r>
      <w:r w:rsidR="00193BA1">
        <w:rPr>
          <w:lang w:val="en-GB"/>
        </w:rPr>
        <w:t xml:space="preserve"> the four years after </w:t>
      </w:r>
      <w:r w:rsidR="0080636E">
        <w:rPr>
          <w:lang w:val="en-GB"/>
        </w:rPr>
        <w:t>introduction (</w:t>
      </w:r>
      <w:r w:rsidR="00727E11">
        <w:rPr>
          <w:lang w:val="en-GB"/>
        </w:rPr>
        <w:t>‘82-‘</w:t>
      </w:r>
      <w:r w:rsidR="003B6830">
        <w:rPr>
          <w:lang w:val="en-GB"/>
        </w:rPr>
        <w:t>85)</w:t>
      </w:r>
      <w:r w:rsidR="00727E11">
        <w:rPr>
          <w:lang w:val="en-GB"/>
        </w:rPr>
        <w:t xml:space="preserve"> </w:t>
      </w:r>
      <w:r w:rsidR="00193BA1">
        <w:rPr>
          <w:lang w:val="en-GB"/>
        </w:rPr>
        <w:t>of the presumed consent policy.</w:t>
      </w:r>
      <w:r w:rsidR="009656B3">
        <w:rPr>
          <w:lang w:val="en-GB"/>
        </w:rPr>
        <w:t xml:space="preserve"> </w:t>
      </w:r>
      <w:r w:rsidR="00B07FBD">
        <w:rPr>
          <w:lang w:val="en-GB"/>
        </w:rPr>
        <w:t xml:space="preserve">In Singapore the kidney procurement rate increased from 4.7 PMP to 31.3 PMP over a three year </w:t>
      </w:r>
      <w:r w:rsidR="0080636E">
        <w:rPr>
          <w:lang w:val="en-GB"/>
        </w:rPr>
        <w:t>period (</w:t>
      </w:r>
      <w:r w:rsidR="00727E11">
        <w:rPr>
          <w:lang w:val="en-GB"/>
        </w:rPr>
        <w:t>’88-’90)</w:t>
      </w:r>
      <w:r w:rsidR="00B07FBD">
        <w:rPr>
          <w:lang w:val="en-GB"/>
        </w:rPr>
        <w:t>.</w:t>
      </w:r>
      <w:r w:rsidR="000D641E">
        <w:rPr>
          <w:lang w:val="en-GB"/>
        </w:rPr>
        <w:t xml:space="preserve"> In all cases the introduction of presumed consent</w:t>
      </w:r>
      <w:r w:rsidR="0080636E">
        <w:rPr>
          <w:lang w:val="en-GB"/>
        </w:rPr>
        <w:t xml:space="preserve"> </w:t>
      </w:r>
      <w:r w:rsidR="000D641E">
        <w:rPr>
          <w:lang w:val="en-GB"/>
        </w:rPr>
        <w:t>led to an increase in donation rates.</w:t>
      </w:r>
      <w:r w:rsidR="00B07FBD">
        <w:rPr>
          <w:lang w:val="en-GB"/>
        </w:rPr>
        <w:t xml:space="preserve"> </w:t>
      </w:r>
      <w:r w:rsidR="009656B3">
        <w:rPr>
          <w:lang w:val="en-GB"/>
        </w:rPr>
        <w:t xml:space="preserve">However, the paper identified that there may be other factors influencing the change in donation rates, such as mortality in traffic road incidents, </w:t>
      </w:r>
      <w:r w:rsidR="00D1125B">
        <w:rPr>
          <w:lang w:val="en-GB"/>
        </w:rPr>
        <w:t xml:space="preserve">the infrastructure supporting organ transplantation, </w:t>
      </w:r>
      <w:r w:rsidR="009656B3">
        <w:rPr>
          <w:lang w:val="en-GB"/>
        </w:rPr>
        <w:t>GDP per capita and health expenditures</w:t>
      </w:r>
      <w:r w:rsidR="00D1125B">
        <w:rPr>
          <w:lang w:val="en-GB"/>
        </w:rPr>
        <w:t>.</w:t>
      </w:r>
      <w:r w:rsidR="00727E11">
        <w:rPr>
          <w:lang w:val="en-GB"/>
        </w:rPr>
        <w:t xml:space="preserve"> For Singapore the simultaneous implementation of the priority rule in 1986 might lead to even more distortion of the results</w:t>
      </w:r>
      <w:sdt>
        <w:sdtPr>
          <w:rPr>
            <w:lang w:val="en-GB"/>
          </w:rPr>
          <w:id w:val="689870"/>
          <w:citation/>
        </w:sdtPr>
        <w:sdtContent>
          <w:r w:rsidR="00985C1B">
            <w:rPr>
              <w:lang w:val="en-GB"/>
            </w:rPr>
            <w:fldChar w:fldCharType="begin"/>
          </w:r>
          <w:r w:rsidR="00727E11" w:rsidRPr="00727E11">
            <w:rPr>
              <w:lang w:val="en-GB"/>
            </w:rPr>
            <w:instrText xml:space="preserve"> CITATION Jud12 \l 1043 </w:instrText>
          </w:r>
          <w:r w:rsidR="00985C1B">
            <w:rPr>
              <w:lang w:val="en-GB"/>
            </w:rPr>
            <w:fldChar w:fldCharType="separate"/>
          </w:r>
          <w:r w:rsidR="008E4B76">
            <w:rPr>
              <w:noProof/>
              <w:lang w:val="en-GB"/>
            </w:rPr>
            <w:t xml:space="preserve"> </w:t>
          </w:r>
          <w:r w:rsidR="008E4B76" w:rsidRPr="008E4B76">
            <w:rPr>
              <w:noProof/>
              <w:lang w:val="en-GB"/>
            </w:rPr>
            <w:t>(Kessler &amp; Roth, 2012)</w:t>
          </w:r>
          <w:r w:rsidR="00985C1B">
            <w:rPr>
              <w:lang w:val="en-GB"/>
            </w:rPr>
            <w:fldChar w:fldCharType="end"/>
          </w:r>
        </w:sdtContent>
      </w:sdt>
      <w:r w:rsidR="00727E11">
        <w:rPr>
          <w:lang w:val="en-GB"/>
        </w:rPr>
        <w:t>. According to Rithalia et al.</w:t>
      </w:r>
      <w:r w:rsidR="000D641E">
        <w:rPr>
          <w:lang w:val="en-GB"/>
        </w:rPr>
        <w:t xml:space="preserve"> </w:t>
      </w:r>
      <w:r w:rsidR="00727E11">
        <w:rPr>
          <w:lang w:val="en-GB"/>
        </w:rPr>
        <w:t>(2009) results of before-after studies are not enough</w:t>
      </w:r>
      <w:r w:rsidR="00D1125B">
        <w:rPr>
          <w:lang w:val="en-GB"/>
        </w:rPr>
        <w:t xml:space="preserve"> </w:t>
      </w:r>
      <w:r w:rsidR="00727E11">
        <w:rPr>
          <w:lang w:val="en-GB"/>
        </w:rPr>
        <w:t xml:space="preserve">evidence </w:t>
      </w:r>
      <w:r w:rsidR="00D1125B">
        <w:rPr>
          <w:lang w:val="en-GB"/>
        </w:rPr>
        <w:t>to conclude that a change to opt-out will</w:t>
      </w:r>
      <w:r w:rsidR="000D641E">
        <w:rPr>
          <w:lang w:val="en-GB"/>
        </w:rPr>
        <w:t xml:space="preserve"> in general</w:t>
      </w:r>
      <w:r w:rsidR="00D1125B">
        <w:rPr>
          <w:lang w:val="en-GB"/>
        </w:rPr>
        <w:t xml:space="preserve"> lead to higher donation rates</w:t>
      </w:r>
      <w:r w:rsidR="009656B3">
        <w:rPr>
          <w:lang w:val="en-GB"/>
        </w:rPr>
        <w:t>.</w:t>
      </w:r>
    </w:p>
    <w:p w:rsidR="006F3F8B" w:rsidRDefault="00FF3FBB" w:rsidP="001366B0">
      <w:pPr>
        <w:spacing w:line="360" w:lineRule="auto"/>
        <w:rPr>
          <w:lang w:val="en-GB"/>
        </w:rPr>
      </w:pPr>
      <w:r>
        <w:rPr>
          <w:lang w:val="en-GB"/>
        </w:rPr>
        <w:t xml:space="preserve">Given </w:t>
      </w:r>
      <w:r w:rsidR="002B3B1D">
        <w:rPr>
          <w:lang w:val="en-GB"/>
        </w:rPr>
        <w:t xml:space="preserve">the </w:t>
      </w:r>
      <w:r w:rsidR="009D03D0">
        <w:rPr>
          <w:lang w:val="en-GB"/>
        </w:rPr>
        <w:t>status quo bias</w:t>
      </w:r>
      <w:r>
        <w:rPr>
          <w:lang w:val="en-GB"/>
        </w:rPr>
        <w:t>,</w:t>
      </w:r>
      <w:r w:rsidR="002B3B1D">
        <w:rPr>
          <w:lang w:val="en-GB"/>
        </w:rPr>
        <w:t xml:space="preserve"> an improvement in donation rates can be expected when a country changes its policy from opt-in to opt-out</w:t>
      </w:r>
      <w:r w:rsidR="009D03D0">
        <w:rPr>
          <w:lang w:val="en-GB"/>
        </w:rPr>
        <w:t>.</w:t>
      </w:r>
      <w:r w:rsidR="002B3B1D">
        <w:rPr>
          <w:lang w:val="en-GB"/>
        </w:rPr>
        <w:t xml:space="preserve"> </w:t>
      </w:r>
      <w:r w:rsidR="00E56DE0">
        <w:rPr>
          <w:lang w:val="en-GB"/>
        </w:rPr>
        <w:t xml:space="preserve">Under such practice the </w:t>
      </w:r>
      <w:r w:rsidR="00193BA1">
        <w:rPr>
          <w:lang w:val="en-GB"/>
        </w:rPr>
        <w:t xml:space="preserve">status quo framing </w:t>
      </w:r>
      <w:r w:rsidR="00E56DE0">
        <w:rPr>
          <w:lang w:val="en-GB"/>
        </w:rPr>
        <w:t xml:space="preserve">changes </w:t>
      </w:r>
      <w:r w:rsidR="00193BA1">
        <w:rPr>
          <w:lang w:val="en-GB"/>
        </w:rPr>
        <w:t xml:space="preserve">from no organ donation to the status quo of donating. </w:t>
      </w:r>
      <w:r w:rsidR="00B268B5">
        <w:rPr>
          <w:lang w:val="en-GB"/>
        </w:rPr>
        <w:t xml:space="preserve">The status quo bias has been argued to be the only reason for opt-out to change </w:t>
      </w:r>
      <w:r w:rsidR="003E7DF5">
        <w:rPr>
          <w:lang w:val="en-GB"/>
        </w:rPr>
        <w:t>donation</w:t>
      </w:r>
      <w:r w:rsidR="00B268B5">
        <w:rPr>
          <w:lang w:val="en-GB"/>
        </w:rPr>
        <w:t xml:space="preserve"> rates in the way they do</w:t>
      </w:r>
      <w:r w:rsidR="003E7DF5">
        <w:rPr>
          <w:lang w:val="en-GB"/>
        </w:rPr>
        <w:t xml:space="preserve"> (Wilkinson, 2009)</w:t>
      </w:r>
      <w:r w:rsidR="00B268B5">
        <w:rPr>
          <w:lang w:val="en-GB"/>
        </w:rPr>
        <w:t>.</w:t>
      </w:r>
      <w:r w:rsidR="00E56DE0">
        <w:rPr>
          <w:lang w:val="en-GB"/>
        </w:rPr>
        <w:t xml:space="preserve"> Other papers </w:t>
      </w:r>
      <w:r w:rsidR="00125A69">
        <w:rPr>
          <w:lang w:val="en-GB"/>
        </w:rPr>
        <w:t>compare</w:t>
      </w:r>
      <w:r w:rsidR="00E56DE0">
        <w:rPr>
          <w:lang w:val="en-GB"/>
        </w:rPr>
        <w:t xml:space="preserve"> the importance the default option has in</w:t>
      </w:r>
      <w:r w:rsidR="008B1F34">
        <w:rPr>
          <w:lang w:val="en-GB"/>
        </w:rPr>
        <w:t xml:space="preserve"> retirement saving plans</w:t>
      </w:r>
      <w:sdt>
        <w:sdtPr>
          <w:rPr>
            <w:lang w:val="en-GB"/>
          </w:rPr>
          <w:id w:val="8824263"/>
          <w:citation/>
        </w:sdtPr>
        <w:sdtContent>
          <w:r w:rsidR="00985C1B">
            <w:rPr>
              <w:lang w:val="en-GB"/>
            </w:rPr>
            <w:fldChar w:fldCharType="begin"/>
          </w:r>
          <w:r w:rsidR="008B1F34" w:rsidRPr="008B1F34">
            <w:rPr>
              <w:lang w:val="en-GB"/>
            </w:rPr>
            <w:instrText xml:space="preserve"> CITATION BCM01 \l 1043 </w:instrText>
          </w:r>
          <w:r w:rsidR="00985C1B">
            <w:rPr>
              <w:lang w:val="en-GB"/>
            </w:rPr>
            <w:fldChar w:fldCharType="separate"/>
          </w:r>
          <w:r w:rsidR="008E4B76">
            <w:rPr>
              <w:noProof/>
              <w:lang w:val="en-GB"/>
            </w:rPr>
            <w:t xml:space="preserve"> </w:t>
          </w:r>
          <w:r w:rsidR="008E4B76" w:rsidRPr="008E4B76">
            <w:rPr>
              <w:noProof/>
              <w:lang w:val="en-GB"/>
            </w:rPr>
            <w:t>(Madrian &amp; Shea, 2001)</w:t>
          </w:r>
          <w:r w:rsidR="00985C1B">
            <w:rPr>
              <w:lang w:val="en-GB"/>
            </w:rPr>
            <w:fldChar w:fldCharType="end"/>
          </w:r>
        </w:sdtContent>
      </w:sdt>
      <w:r w:rsidR="008B1F34">
        <w:rPr>
          <w:lang w:val="en-GB"/>
        </w:rPr>
        <w:t xml:space="preserve">, </w:t>
      </w:r>
      <w:r w:rsidR="00E56DE0">
        <w:rPr>
          <w:lang w:val="en-GB"/>
        </w:rPr>
        <w:t>automobile insurance</w:t>
      </w:r>
      <w:r w:rsidR="00AE7D8E">
        <w:rPr>
          <w:lang w:val="en-GB"/>
        </w:rPr>
        <w:t xml:space="preserve"> </w:t>
      </w:r>
      <w:r>
        <w:rPr>
          <w:lang w:val="en-GB"/>
        </w:rPr>
        <w:t>(Johnson et al., 1993)</w:t>
      </w:r>
      <w:r w:rsidR="00E56DE0">
        <w:rPr>
          <w:lang w:val="en-GB"/>
        </w:rPr>
        <w:t xml:space="preserve"> and consent to </w:t>
      </w:r>
      <w:r w:rsidR="008B1F34">
        <w:rPr>
          <w:lang w:val="en-GB"/>
        </w:rPr>
        <w:t xml:space="preserve">internet </w:t>
      </w:r>
      <w:r w:rsidR="00E56DE0">
        <w:rPr>
          <w:lang w:val="en-GB"/>
        </w:rPr>
        <w:t>privacy policies</w:t>
      </w:r>
      <w:r w:rsidR="00AE7D8E">
        <w:rPr>
          <w:lang w:val="en-GB"/>
        </w:rPr>
        <w:t xml:space="preserve"> </w:t>
      </w:r>
      <w:r>
        <w:rPr>
          <w:lang w:val="en-GB"/>
        </w:rPr>
        <w:t>(Johnson et al.</w:t>
      </w:r>
      <w:r w:rsidR="00491BF5">
        <w:rPr>
          <w:lang w:val="en-GB"/>
        </w:rPr>
        <w:t>,</w:t>
      </w:r>
      <w:r>
        <w:rPr>
          <w:lang w:val="en-GB"/>
        </w:rPr>
        <w:t xml:space="preserve"> 2002)</w:t>
      </w:r>
      <w:r w:rsidR="008B1F34">
        <w:rPr>
          <w:lang w:val="en-GB"/>
        </w:rPr>
        <w:t>.</w:t>
      </w:r>
      <w:r w:rsidR="006F3322">
        <w:rPr>
          <w:b/>
          <w:lang w:val="en-GB"/>
        </w:rPr>
        <w:t xml:space="preserve"> </w:t>
      </w:r>
      <w:r w:rsidR="00B268B5">
        <w:rPr>
          <w:lang w:val="en-GB"/>
        </w:rPr>
        <w:t xml:space="preserve">The difference has also been attributed </w:t>
      </w:r>
      <w:r w:rsidR="003A1DF2">
        <w:rPr>
          <w:lang w:val="en-GB"/>
        </w:rPr>
        <w:t xml:space="preserve">to </w:t>
      </w:r>
      <w:r w:rsidR="00A360E8">
        <w:rPr>
          <w:lang w:val="en-GB"/>
        </w:rPr>
        <w:t>so-called contemplation costs</w:t>
      </w:r>
      <w:r>
        <w:rPr>
          <w:lang w:val="en-GB"/>
        </w:rPr>
        <w:t xml:space="preserve"> (</w:t>
      </w:r>
      <w:r w:rsidR="00512CA8">
        <w:rPr>
          <w:lang w:val="en-GB"/>
        </w:rPr>
        <w:t>Kessler &amp; Roth, 2012; Siegel &amp; Alvaro, 2010)</w:t>
      </w:r>
      <w:r>
        <w:rPr>
          <w:lang w:val="en-GB"/>
        </w:rPr>
        <w:t>.</w:t>
      </w:r>
      <w:r w:rsidR="00A360E8">
        <w:rPr>
          <w:lang w:val="en-GB"/>
        </w:rPr>
        <w:t xml:space="preserve"> </w:t>
      </w:r>
      <w:r w:rsidR="009D03D0">
        <w:rPr>
          <w:lang w:val="en-GB"/>
        </w:rPr>
        <w:t xml:space="preserve">These are the costs incurred by a potential </w:t>
      </w:r>
      <w:r w:rsidR="00A360E8">
        <w:rPr>
          <w:lang w:val="en-GB"/>
        </w:rPr>
        <w:t xml:space="preserve">donor </w:t>
      </w:r>
      <w:r w:rsidR="009D03D0">
        <w:rPr>
          <w:lang w:val="en-GB"/>
        </w:rPr>
        <w:t xml:space="preserve">when </w:t>
      </w:r>
      <w:r w:rsidR="00A360E8">
        <w:rPr>
          <w:lang w:val="en-GB"/>
        </w:rPr>
        <w:t xml:space="preserve">thinking about the prospect of </w:t>
      </w:r>
      <w:r w:rsidR="003113E3">
        <w:rPr>
          <w:lang w:val="en-GB"/>
        </w:rPr>
        <w:t xml:space="preserve">their </w:t>
      </w:r>
      <w:r w:rsidR="00A360E8">
        <w:rPr>
          <w:lang w:val="en-GB"/>
        </w:rPr>
        <w:t>own death</w:t>
      </w:r>
      <w:r w:rsidR="00626779">
        <w:rPr>
          <w:lang w:val="en-GB"/>
        </w:rPr>
        <w:t xml:space="preserve"> and </w:t>
      </w:r>
      <w:r w:rsidR="003113E3">
        <w:rPr>
          <w:lang w:val="en-GB"/>
        </w:rPr>
        <w:t>the mutilation of their body in harvesting organs</w:t>
      </w:r>
      <w:r w:rsidR="000A6722">
        <w:rPr>
          <w:lang w:val="en-GB"/>
        </w:rPr>
        <w:t xml:space="preserve">. It is argued </w:t>
      </w:r>
      <w:r w:rsidR="000A6722">
        <w:rPr>
          <w:lang w:val="en-GB"/>
        </w:rPr>
        <w:lastRenderedPageBreak/>
        <w:t xml:space="preserve">that contemplation costs </w:t>
      </w:r>
      <w:r w:rsidR="00B268B5">
        <w:rPr>
          <w:lang w:val="en-GB"/>
        </w:rPr>
        <w:t xml:space="preserve">are an important reason for the </w:t>
      </w:r>
      <w:r w:rsidR="00D96974">
        <w:rPr>
          <w:lang w:val="en-GB"/>
        </w:rPr>
        <w:t>differences between opt-in and opt-out policies. Under a policy of informed consent these costs are a potential burden to register for organ donation</w:t>
      </w:r>
      <w:r w:rsidR="003E7DF5">
        <w:rPr>
          <w:lang w:val="en-GB"/>
        </w:rPr>
        <w:t xml:space="preserve"> </w:t>
      </w:r>
      <w:r w:rsidR="000D641E">
        <w:rPr>
          <w:lang w:val="en-GB"/>
        </w:rPr>
        <w:t>(</w:t>
      </w:r>
      <w:r w:rsidR="00D96974">
        <w:rPr>
          <w:lang w:val="en-GB"/>
        </w:rPr>
        <w:t>opt-in</w:t>
      </w:r>
      <w:r w:rsidR="000D641E">
        <w:rPr>
          <w:lang w:val="en-GB"/>
        </w:rPr>
        <w:t>)</w:t>
      </w:r>
      <w:r w:rsidR="003E7DF5">
        <w:rPr>
          <w:lang w:val="en-GB"/>
        </w:rPr>
        <w:t>,</w:t>
      </w:r>
      <w:r w:rsidR="00D96974">
        <w:rPr>
          <w:lang w:val="en-GB"/>
        </w:rPr>
        <w:t xml:space="preserve"> while under presumed consent the costs can be a burden to opt-out</w:t>
      </w:r>
      <w:sdt>
        <w:sdtPr>
          <w:rPr>
            <w:lang w:val="en-GB"/>
          </w:rPr>
          <w:id w:val="2073848"/>
          <w:citation/>
        </w:sdtPr>
        <w:sdtContent>
          <w:r w:rsidR="00985C1B">
            <w:rPr>
              <w:lang w:val="en-GB"/>
            </w:rPr>
            <w:fldChar w:fldCharType="begin"/>
          </w:r>
          <w:r w:rsidR="00D96974" w:rsidRPr="00D96974">
            <w:rPr>
              <w:lang w:val="en-GB"/>
            </w:rPr>
            <w:instrText xml:space="preserve"> CITATION Alb06 \l 1043 </w:instrText>
          </w:r>
          <w:r w:rsidR="00985C1B">
            <w:rPr>
              <w:lang w:val="en-GB"/>
            </w:rPr>
            <w:fldChar w:fldCharType="separate"/>
          </w:r>
          <w:r w:rsidR="008E4B76">
            <w:rPr>
              <w:noProof/>
              <w:lang w:val="en-GB"/>
            </w:rPr>
            <w:t xml:space="preserve"> </w:t>
          </w:r>
          <w:r w:rsidR="008E4B76" w:rsidRPr="008E4B76">
            <w:rPr>
              <w:noProof/>
              <w:lang w:val="en-GB"/>
            </w:rPr>
            <w:t>(Abadie &amp; Gay, 2006)</w:t>
          </w:r>
          <w:r w:rsidR="00985C1B">
            <w:rPr>
              <w:lang w:val="en-GB"/>
            </w:rPr>
            <w:fldChar w:fldCharType="end"/>
          </w:r>
        </w:sdtContent>
      </w:sdt>
      <w:r w:rsidR="006F3322">
        <w:rPr>
          <w:lang w:val="en-GB"/>
        </w:rPr>
        <w:t>.</w:t>
      </w:r>
    </w:p>
    <w:p w:rsidR="0059211B" w:rsidRPr="00A0052B" w:rsidRDefault="00A360E8" w:rsidP="001366B0">
      <w:pPr>
        <w:spacing w:line="360" w:lineRule="auto"/>
        <w:rPr>
          <w:lang w:val="en-GB"/>
        </w:rPr>
      </w:pPr>
      <w:r>
        <w:rPr>
          <w:lang w:val="en-GB"/>
        </w:rPr>
        <w:t>T</w:t>
      </w:r>
      <w:r w:rsidR="00A10703">
        <w:rPr>
          <w:lang w:val="en-GB"/>
        </w:rPr>
        <w:t>he</w:t>
      </w:r>
      <w:r w:rsidR="0004419C">
        <w:rPr>
          <w:lang w:val="en-GB"/>
        </w:rPr>
        <w:t xml:space="preserve"> existence of </w:t>
      </w:r>
      <w:r w:rsidR="00A0052B">
        <w:rPr>
          <w:lang w:val="en-GB"/>
        </w:rPr>
        <w:t xml:space="preserve">behavioural </w:t>
      </w:r>
      <w:r w:rsidR="00580288">
        <w:rPr>
          <w:lang w:val="en-GB"/>
        </w:rPr>
        <w:t xml:space="preserve">patterns </w:t>
      </w:r>
      <w:r w:rsidR="008C05C2">
        <w:rPr>
          <w:lang w:val="en-GB"/>
        </w:rPr>
        <w:t>is</w:t>
      </w:r>
      <w:r w:rsidR="00A10703">
        <w:rPr>
          <w:lang w:val="en-GB"/>
        </w:rPr>
        <w:t xml:space="preserve"> </w:t>
      </w:r>
      <w:r>
        <w:rPr>
          <w:lang w:val="en-GB"/>
        </w:rPr>
        <w:t>supported</w:t>
      </w:r>
      <w:r w:rsidR="00A10703">
        <w:rPr>
          <w:lang w:val="en-GB"/>
        </w:rPr>
        <w:t>, although indirectly,</w:t>
      </w:r>
      <w:r>
        <w:rPr>
          <w:lang w:val="en-GB"/>
        </w:rPr>
        <w:t xml:space="preserve"> by survey results in the United States. </w:t>
      </w:r>
      <w:r w:rsidR="000A226B">
        <w:rPr>
          <w:lang w:val="en-GB"/>
        </w:rPr>
        <w:t>The findings of that survey were that 89% of a sample of American people favour organ donation and 69% would like to donate after death. However</w:t>
      </w:r>
      <w:r w:rsidR="00B75A74">
        <w:rPr>
          <w:lang w:val="en-GB"/>
        </w:rPr>
        <w:t>,</w:t>
      </w:r>
      <w:r w:rsidR="000A226B">
        <w:rPr>
          <w:lang w:val="en-GB"/>
        </w:rPr>
        <w:t xml:space="preserve"> not even half actually gave permission to </w:t>
      </w:r>
      <w:r w:rsidR="0080636E">
        <w:rPr>
          <w:lang w:val="en-GB"/>
        </w:rPr>
        <w:t>donate (</w:t>
      </w:r>
      <w:r w:rsidR="000A226B">
        <w:rPr>
          <w:lang w:val="en-GB"/>
        </w:rPr>
        <w:t>28%). Therefore a large</w:t>
      </w:r>
      <w:r w:rsidR="00A3025C">
        <w:rPr>
          <w:lang w:val="en-GB"/>
        </w:rPr>
        <w:t xml:space="preserve">r number of cadaveric donors </w:t>
      </w:r>
      <w:r w:rsidR="000A226B">
        <w:rPr>
          <w:lang w:val="en-GB"/>
        </w:rPr>
        <w:t>can be expected under opt-out</w:t>
      </w:r>
      <w:sdt>
        <w:sdtPr>
          <w:rPr>
            <w:lang w:val="en-GB"/>
          </w:rPr>
          <w:id w:val="3797330"/>
          <w:citation/>
        </w:sdtPr>
        <w:sdtContent>
          <w:r w:rsidR="00985C1B">
            <w:rPr>
              <w:lang w:val="en-GB"/>
            </w:rPr>
            <w:fldChar w:fldCharType="begin"/>
          </w:r>
          <w:r w:rsidR="000A226B" w:rsidRPr="000A226B">
            <w:rPr>
              <w:lang w:val="en-GB"/>
            </w:rPr>
            <w:instrText xml:space="preserve"> CITATION Gal93 \l 1043  </w:instrText>
          </w:r>
          <w:r w:rsidR="00985C1B">
            <w:rPr>
              <w:lang w:val="en-GB"/>
            </w:rPr>
            <w:fldChar w:fldCharType="separate"/>
          </w:r>
          <w:r w:rsidR="008E4B76">
            <w:rPr>
              <w:noProof/>
              <w:lang w:val="en-GB"/>
            </w:rPr>
            <w:t xml:space="preserve"> </w:t>
          </w:r>
          <w:r w:rsidR="008E4B76" w:rsidRPr="008E4B76">
            <w:rPr>
              <w:noProof/>
              <w:lang w:val="en-GB"/>
            </w:rPr>
            <w:t>(Gallup, 1993)</w:t>
          </w:r>
          <w:r w:rsidR="00985C1B">
            <w:rPr>
              <w:lang w:val="en-GB"/>
            </w:rPr>
            <w:fldChar w:fldCharType="end"/>
          </w:r>
        </w:sdtContent>
      </w:sdt>
      <w:r w:rsidR="008E4932">
        <w:rPr>
          <w:lang w:val="en-GB"/>
        </w:rPr>
        <w:t xml:space="preserve">. </w:t>
      </w:r>
      <w:r w:rsidR="00FF3FBB">
        <w:rPr>
          <w:lang w:val="en-GB"/>
        </w:rPr>
        <w:t>These results are consistent with evidence from other countries</w:t>
      </w:r>
      <w:r w:rsidR="008E4932">
        <w:rPr>
          <w:lang w:val="en-GB"/>
        </w:rPr>
        <w:t>.</w:t>
      </w:r>
      <w:r w:rsidR="00346DD0">
        <w:rPr>
          <w:lang w:val="en-GB"/>
        </w:rPr>
        <w:t xml:space="preserve"> For example, a survey among</w:t>
      </w:r>
      <w:r w:rsidR="008E4932">
        <w:rPr>
          <w:lang w:val="en-GB"/>
        </w:rPr>
        <w:t xml:space="preserve"> 1,000</w:t>
      </w:r>
      <w:r w:rsidR="00FF3FBB">
        <w:rPr>
          <w:lang w:val="en-GB"/>
        </w:rPr>
        <w:t xml:space="preserve"> German</w:t>
      </w:r>
      <w:r w:rsidR="008E4932">
        <w:rPr>
          <w:lang w:val="en-GB"/>
        </w:rPr>
        <w:t xml:space="preserve"> participants, showed a smaller</w:t>
      </w:r>
      <w:r w:rsidR="00FF3FBB">
        <w:rPr>
          <w:lang w:val="en-GB"/>
        </w:rPr>
        <w:t>, but still</w:t>
      </w:r>
      <w:r w:rsidR="008E4932">
        <w:rPr>
          <w:lang w:val="en-GB"/>
        </w:rPr>
        <w:t xml:space="preserve"> significant</w:t>
      </w:r>
      <w:r w:rsidR="00FF3FBB">
        <w:rPr>
          <w:lang w:val="en-GB"/>
        </w:rPr>
        <w:t>,</w:t>
      </w:r>
      <w:r w:rsidR="008E4932">
        <w:rPr>
          <w:lang w:val="en-GB"/>
        </w:rPr>
        <w:t xml:space="preserve"> difference between active </w:t>
      </w:r>
      <w:r w:rsidR="0080636E">
        <w:rPr>
          <w:lang w:val="en-GB"/>
        </w:rPr>
        <w:t>acceptance (</w:t>
      </w:r>
      <w:r w:rsidR="008E4932">
        <w:rPr>
          <w:lang w:val="en-GB"/>
        </w:rPr>
        <w:t xml:space="preserve">63%) and passive </w:t>
      </w:r>
      <w:r w:rsidR="0080636E">
        <w:rPr>
          <w:lang w:val="en-GB"/>
        </w:rPr>
        <w:t>acceptance (</w:t>
      </w:r>
      <w:r w:rsidR="008E4932">
        <w:rPr>
          <w:lang w:val="en-GB"/>
        </w:rPr>
        <w:t>78%)</w:t>
      </w:r>
      <w:r w:rsidR="008C05C2">
        <w:rPr>
          <w:lang w:val="en-GB"/>
        </w:rPr>
        <w:t>. In this context active acceptan</w:t>
      </w:r>
      <w:r w:rsidR="00D55F71">
        <w:rPr>
          <w:lang w:val="en-GB"/>
        </w:rPr>
        <w:t>ce means registering as a donor, while</w:t>
      </w:r>
      <w:r w:rsidR="008C05C2">
        <w:rPr>
          <w:lang w:val="en-GB"/>
        </w:rPr>
        <w:t xml:space="preserve"> passive acceptance </w:t>
      </w:r>
      <w:r w:rsidR="00D55F71">
        <w:rPr>
          <w:lang w:val="en-GB"/>
        </w:rPr>
        <w:t xml:space="preserve">means willingness to become a donor </w:t>
      </w:r>
      <w:sdt>
        <w:sdtPr>
          <w:rPr>
            <w:lang w:val="en-GB"/>
          </w:rPr>
          <w:id w:val="93044585"/>
          <w:citation/>
        </w:sdtPr>
        <w:sdtContent>
          <w:r w:rsidR="00985C1B">
            <w:rPr>
              <w:lang w:val="en-GB"/>
            </w:rPr>
            <w:fldChar w:fldCharType="begin"/>
          </w:r>
          <w:r w:rsidR="008E4932" w:rsidRPr="008E4932">
            <w:rPr>
              <w:lang w:val="en-GB"/>
            </w:rPr>
            <w:instrText xml:space="preserve"> CITATION THE01 \l 1043  </w:instrText>
          </w:r>
          <w:r w:rsidR="00985C1B">
            <w:rPr>
              <w:lang w:val="en-GB"/>
            </w:rPr>
            <w:fldChar w:fldCharType="separate"/>
          </w:r>
          <w:r w:rsidR="008E4B76" w:rsidRPr="008E4B76">
            <w:rPr>
              <w:noProof/>
              <w:lang w:val="en-GB"/>
            </w:rPr>
            <w:t>(The Federal Centre for Health Education, 2001)</w:t>
          </w:r>
          <w:r w:rsidR="00985C1B">
            <w:rPr>
              <w:lang w:val="en-GB"/>
            </w:rPr>
            <w:fldChar w:fldCharType="end"/>
          </w:r>
        </w:sdtContent>
      </w:sdt>
      <w:r w:rsidR="008E4932">
        <w:rPr>
          <w:lang w:val="en-GB"/>
        </w:rPr>
        <w:t>.</w:t>
      </w:r>
      <w:r w:rsidR="0034429E">
        <w:rPr>
          <w:lang w:val="en-GB"/>
        </w:rPr>
        <w:t xml:space="preserve"> </w:t>
      </w:r>
      <w:r w:rsidR="00F05D84">
        <w:rPr>
          <w:lang w:val="en-GB"/>
        </w:rPr>
        <w:t xml:space="preserve">Similar researches have been conducted in other countries such as the UK and the Netherlands. </w:t>
      </w:r>
      <w:r w:rsidR="00D55F71">
        <w:rPr>
          <w:lang w:val="en-GB"/>
        </w:rPr>
        <w:t>In UK</w:t>
      </w:r>
      <w:r w:rsidR="00346DD0">
        <w:rPr>
          <w:lang w:val="en-GB"/>
        </w:rPr>
        <w:t>,</w:t>
      </w:r>
      <w:r w:rsidR="00D55F71">
        <w:rPr>
          <w:lang w:val="en-GB"/>
        </w:rPr>
        <w:t xml:space="preserve"> 90% of the sample showed</w:t>
      </w:r>
      <w:r w:rsidR="000F3125">
        <w:rPr>
          <w:lang w:val="en-GB"/>
        </w:rPr>
        <w:t xml:space="preserve"> </w:t>
      </w:r>
      <w:r w:rsidR="00F05D84">
        <w:rPr>
          <w:lang w:val="en-GB"/>
        </w:rPr>
        <w:t>cognitive consent</w:t>
      </w:r>
      <w:r w:rsidR="00D55F71">
        <w:rPr>
          <w:lang w:val="en-GB"/>
        </w:rPr>
        <w:t xml:space="preserve">, </w:t>
      </w:r>
      <w:r w:rsidR="00F05D84">
        <w:rPr>
          <w:lang w:val="en-GB"/>
        </w:rPr>
        <w:t>but an actual consent of only 30%</w:t>
      </w:r>
      <w:sdt>
        <w:sdtPr>
          <w:rPr>
            <w:lang w:val="en-GB"/>
          </w:rPr>
          <w:id w:val="56940677"/>
          <w:citation/>
        </w:sdtPr>
        <w:sdtContent>
          <w:r w:rsidR="00985C1B">
            <w:rPr>
              <w:lang w:val="en-GB"/>
            </w:rPr>
            <w:fldChar w:fldCharType="begin"/>
          </w:r>
          <w:r w:rsidR="00F05D84" w:rsidRPr="00F05D84">
            <w:rPr>
              <w:lang w:val="en-GB"/>
            </w:rPr>
            <w:instrText xml:space="preserve"> CITATION NHS10 \l 1043 </w:instrText>
          </w:r>
          <w:r w:rsidR="00985C1B">
            <w:rPr>
              <w:lang w:val="en-GB"/>
            </w:rPr>
            <w:fldChar w:fldCharType="separate"/>
          </w:r>
          <w:r w:rsidR="008E4B76">
            <w:rPr>
              <w:noProof/>
              <w:lang w:val="en-GB"/>
            </w:rPr>
            <w:t xml:space="preserve"> </w:t>
          </w:r>
          <w:r w:rsidR="008E4B76" w:rsidRPr="008E4B76">
            <w:rPr>
              <w:noProof/>
              <w:lang w:val="en-GB"/>
            </w:rPr>
            <w:t>(NHS Blood and Transplant, 2009-2010)</w:t>
          </w:r>
          <w:r w:rsidR="00985C1B">
            <w:rPr>
              <w:lang w:val="en-GB"/>
            </w:rPr>
            <w:fldChar w:fldCharType="end"/>
          </w:r>
        </w:sdtContent>
      </w:sdt>
      <w:r w:rsidR="00346DD0">
        <w:rPr>
          <w:lang w:val="en-GB"/>
        </w:rPr>
        <w:t>,</w:t>
      </w:r>
      <w:r w:rsidR="00D55F71">
        <w:rPr>
          <w:lang w:val="en-GB"/>
        </w:rPr>
        <w:t xml:space="preserve"> </w:t>
      </w:r>
      <w:r w:rsidR="00346DD0">
        <w:rPr>
          <w:lang w:val="en-GB"/>
        </w:rPr>
        <w:t>w</w:t>
      </w:r>
      <w:r w:rsidR="00D55F71">
        <w:rPr>
          <w:lang w:val="en-GB"/>
        </w:rPr>
        <w:t xml:space="preserve">hile in </w:t>
      </w:r>
      <w:r w:rsidR="00F05D84">
        <w:rPr>
          <w:lang w:val="en-GB"/>
        </w:rPr>
        <w:t xml:space="preserve">the Netherlands </w:t>
      </w:r>
      <w:r w:rsidR="0034429E">
        <w:rPr>
          <w:lang w:val="en-GB"/>
        </w:rPr>
        <w:t>69% of the inhabitants are willing to donate, whereas only 23% ha</w:t>
      </w:r>
      <w:r w:rsidR="00F05D84">
        <w:rPr>
          <w:lang w:val="en-GB"/>
        </w:rPr>
        <w:t>ve</w:t>
      </w:r>
      <w:r w:rsidR="0034429E">
        <w:rPr>
          <w:lang w:val="en-GB"/>
        </w:rPr>
        <w:t xml:space="preserve"> actively registered consent</w:t>
      </w:r>
      <w:sdt>
        <w:sdtPr>
          <w:rPr>
            <w:lang w:val="en-GB"/>
          </w:rPr>
          <w:id w:val="5036914"/>
          <w:citation/>
        </w:sdtPr>
        <w:sdtContent>
          <w:r w:rsidR="00985C1B">
            <w:rPr>
              <w:lang w:val="en-GB"/>
            </w:rPr>
            <w:fldChar w:fldCharType="begin"/>
          </w:r>
          <w:r w:rsidR="00B710A5" w:rsidRPr="00B710A5">
            <w:rPr>
              <w:lang w:val="en-GB"/>
            </w:rPr>
            <w:instrText xml:space="preserve"> CITATION Eur07 \l 1043  </w:instrText>
          </w:r>
          <w:r w:rsidR="00985C1B">
            <w:rPr>
              <w:lang w:val="en-GB"/>
            </w:rPr>
            <w:fldChar w:fldCharType="separate"/>
          </w:r>
          <w:r w:rsidR="008E4B76">
            <w:rPr>
              <w:noProof/>
              <w:lang w:val="en-GB"/>
            </w:rPr>
            <w:t xml:space="preserve"> </w:t>
          </w:r>
          <w:r w:rsidR="008E4B76" w:rsidRPr="008E4B76">
            <w:rPr>
              <w:noProof/>
              <w:lang w:val="en-GB"/>
            </w:rPr>
            <w:t>(Eurobarometer, 2007)</w:t>
          </w:r>
          <w:r w:rsidR="00985C1B">
            <w:rPr>
              <w:lang w:val="en-GB"/>
            </w:rPr>
            <w:fldChar w:fldCharType="end"/>
          </w:r>
        </w:sdtContent>
      </w:sdt>
      <w:r w:rsidR="0034429E">
        <w:rPr>
          <w:lang w:val="en-GB"/>
        </w:rPr>
        <w:t>.</w:t>
      </w:r>
      <w:r w:rsidR="008C05C2">
        <w:rPr>
          <w:lang w:val="en-GB"/>
        </w:rPr>
        <w:t xml:space="preserve"> Whether these differences are caused by the status quo effect</w:t>
      </w:r>
      <w:r w:rsidR="00350307">
        <w:rPr>
          <w:lang w:val="en-GB"/>
        </w:rPr>
        <w:t xml:space="preserve">, </w:t>
      </w:r>
      <w:r w:rsidR="008C05C2">
        <w:rPr>
          <w:lang w:val="en-GB"/>
        </w:rPr>
        <w:t>contemplation costs</w:t>
      </w:r>
      <w:r w:rsidR="00125A69">
        <w:rPr>
          <w:lang w:val="en-GB"/>
        </w:rPr>
        <w:t>, or other factors</w:t>
      </w:r>
      <w:r w:rsidR="00350307">
        <w:rPr>
          <w:lang w:val="en-GB"/>
        </w:rPr>
        <w:t>,</w:t>
      </w:r>
      <w:r w:rsidR="008C05C2">
        <w:rPr>
          <w:lang w:val="en-GB"/>
        </w:rPr>
        <w:t xml:space="preserve"> is yet to be determined.</w:t>
      </w:r>
      <w:r w:rsidR="00A0052B">
        <w:rPr>
          <w:lang w:val="en-GB"/>
        </w:rPr>
        <w:t xml:space="preserve"> An opt-out system could possibly prevent the phenomenon that people would not r</w:t>
      </w:r>
      <w:r w:rsidR="00580288">
        <w:rPr>
          <w:lang w:val="en-GB"/>
        </w:rPr>
        <w:t>egister because of mental costs, but at the same time it could produce donors who have a preference against organ donation.</w:t>
      </w:r>
    </w:p>
    <w:p w:rsidR="00A3025C" w:rsidRDefault="00D55F71" w:rsidP="001366B0">
      <w:pPr>
        <w:spacing w:line="360" w:lineRule="auto"/>
        <w:rPr>
          <w:lang w:val="en-GB"/>
        </w:rPr>
      </w:pPr>
      <w:r>
        <w:rPr>
          <w:lang w:val="en-GB"/>
        </w:rPr>
        <w:t>According to O’Carroll et al.</w:t>
      </w:r>
      <w:r w:rsidR="00491BF5">
        <w:rPr>
          <w:lang w:val="en-GB"/>
        </w:rPr>
        <w:t xml:space="preserve"> </w:t>
      </w:r>
      <w:r>
        <w:rPr>
          <w:lang w:val="en-GB"/>
        </w:rPr>
        <w:t>(2012) there are o</w:t>
      </w:r>
      <w:r w:rsidR="00242F7F">
        <w:rPr>
          <w:lang w:val="en-GB"/>
        </w:rPr>
        <w:t xml:space="preserve">ther </w:t>
      </w:r>
      <w:r>
        <w:rPr>
          <w:lang w:val="en-GB"/>
        </w:rPr>
        <w:t xml:space="preserve">mental </w:t>
      </w:r>
      <w:r w:rsidR="00242F7F">
        <w:rPr>
          <w:lang w:val="en-GB"/>
        </w:rPr>
        <w:t>costs</w:t>
      </w:r>
      <w:r>
        <w:rPr>
          <w:lang w:val="en-GB"/>
        </w:rPr>
        <w:t xml:space="preserve"> accompanied with </w:t>
      </w:r>
      <w:r w:rsidR="00242F7F">
        <w:rPr>
          <w:lang w:val="en-GB"/>
        </w:rPr>
        <w:t>becoming a donor</w:t>
      </w:r>
      <w:r>
        <w:rPr>
          <w:lang w:val="en-GB"/>
        </w:rPr>
        <w:t>. For example</w:t>
      </w:r>
      <w:r w:rsidR="00B75A74">
        <w:rPr>
          <w:lang w:val="en-GB"/>
        </w:rPr>
        <w:t xml:space="preserve">, </w:t>
      </w:r>
      <w:r w:rsidR="00242F7F">
        <w:rPr>
          <w:lang w:val="en-GB"/>
        </w:rPr>
        <w:t xml:space="preserve">the superstitious belief that </w:t>
      </w:r>
      <w:r>
        <w:rPr>
          <w:lang w:val="en-GB"/>
        </w:rPr>
        <w:t xml:space="preserve">the act of organ donor registry </w:t>
      </w:r>
      <w:r w:rsidR="00242F7F">
        <w:rPr>
          <w:lang w:val="en-GB"/>
        </w:rPr>
        <w:t>will in some way lead to harm or death</w:t>
      </w:r>
      <w:r>
        <w:rPr>
          <w:lang w:val="en-GB"/>
        </w:rPr>
        <w:t>.</w:t>
      </w:r>
      <w:r w:rsidRPr="00D55F71">
        <w:rPr>
          <w:lang w:val="en-GB"/>
        </w:rPr>
        <w:t xml:space="preserve"> F</w:t>
      </w:r>
      <w:r>
        <w:rPr>
          <w:lang w:val="en-GB"/>
        </w:rPr>
        <w:t>urthermore, some have the desire</w:t>
      </w:r>
      <w:r w:rsidR="00242F7F">
        <w:rPr>
          <w:lang w:val="en-GB"/>
        </w:rPr>
        <w:t xml:space="preserve"> to keep the body whole after death</w:t>
      </w:r>
      <w:r w:rsidR="00B268B5">
        <w:rPr>
          <w:lang w:val="en-GB"/>
        </w:rPr>
        <w:t xml:space="preserve"> and</w:t>
      </w:r>
      <w:r w:rsidR="00242F7F">
        <w:rPr>
          <w:lang w:val="en-GB"/>
        </w:rPr>
        <w:t xml:space="preserve"> the</w:t>
      </w:r>
      <w:r>
        <w:rPr>
          <w:lang w:val="en-GB"/>
        </w:rPr>
        <w:t>re is a</w:t>
      </w:r>
      <w:r w:rsidR="00242F7F">
        <w:rPr>
          <w:lang w:val="en-GB"/>
        </w:rPr>
        <w:t xml:space="preserve"> fear </w:t>
      </w:r>
      <w:r w:rsidR="00250568">
        <w:rPr>
          <w:lang w:val="en-GB"/>
        </w:rPr>
        <w:t xml:space="preserve">amongst potential donors </w:t>
      </w:r>
      <w:r w:rsidR="00242F7F">
        <w:rPr>
          <w:lang w:val="en-GB"/>
        </w:rPr>
        <w:t>that doctors may hasten death in order to harvest organs</w:t>
      </w:r>
      <w:r w:rsidR="00B75A74">
        <w:rPr>
          <w:lang w:val="en-GB"/>
        </w:rPr>
        <w:t xml:space="preserve"> (O’Carroll et al., 2012)</w:t>
      </w:r>
      <w:r w:rsidR="008775BF">
        <w:rPr>
          <w:lang w:val="en-GB"/>
        </w:rPr>
        <w:t>.</w:t>
      </w:r>
      <w:r>
        <w:rPr>
          <w:lang w:val="en-GB"/>
        </w:rPr>
        <w:t xml:space="preserve"> The last statement </w:t>
      </w:r>
      <w:r w:rsidR="00506852">
        <w:rPr>
          <w:lang w:val="en-GB"/>
        </w:rPr>
        <w:t xml:space="preserve">is </w:t>
      </w:r>
      <w:r w:rsidR="00250568">
        <w:rPr>
          <w:lang w:val="en-GB"/>
        </w:rPr>
        <w:t>also found in a</w:t>
      </w:r>
      <w:r w:rsidR="00506852">
        <w:rPr>
          <w:lang w:val="en-GB"/>
        </w:rPr>
        <w:t xml:space="preserve"> survey </w:t>
      </w:r>
      <w:r w:rsidR="00250568">
        <w:rPr>
          <w:lang w:val="en-GB"/>
        </w:rPr>
        <w:t xml:space="preserve">by </w:t>
      </w:r>
      <w:r w:rsidR="00AE7D8E">
        <w:rPr>
          <w:lang w:val="en-GB"/>
        </w:rPr>
        <w:t>Donate Life America</w:t>
      </w:r>
      <w:r w:rsidR="00512CA8">
        <w:rPr>
          <w:lang w:val="en-GB"/>
        </w:rPr>
        <w:t xml:space="preserve"> </w:t>
      </w:r>
      <w:r w:rsidR="00AE7D8E">
        <w:rPr>
          <w:lang w:val="en-GB"/>
        </w:rPr>
        <w:t>(2010)</w:t>
      </w:r>
      <w:r w:rsidR="00506852">
        <w:rPr>
          <w:lang w:val="en-GB"/>
        </w:rPr>
        <w:t xml:space="preserve"> among 5,100 American citizens. </w:t>
      </w:r>
      <w:r>
        <w:rPr>
          <w:lang w:val="en-GB"/>
        </w:rPr>
        <w:t xml:space="preserve">52 percent of the subjects reported the </w:t>
      </w:r>
      <w:r w:rsidR="00506852">
        <w:rPr>
          <w:lang w:val="en-GB"/>
        </w:rPr>
        <w:t>believe that doctors may exert les</w:t>
      </w:r>
      <w:r w:rsidR="00457F9B">
        <w:rPr>
          <w:lang w:val="en-GB"/>
        </w:rPr>
        <w:t xml:space="preserve"> effort into saving a patient´s live when the individual is a potential donor</w:t>
      </w:r>
      <w:r w:rsidR="00506852">
        <w:rPr>
          <w:lang w:val="en-GB"/>
        </w:rPr>
        <w:t>.</w:t>
      </w:r>
      <w:r w:rsidR="00457F9B">
        <w:rPr>
          <w:lang w:val="en-GB"/>
        </w:rPr>
        <w:t xml:space="preserve"> Furthermore,</w:t>
      </w:r>
      <w:r w:rsidR="00506852">
        <w:rPr>
          <w:lang w:val="en-GB"/>
        </w:rPr>
        <w:t xml:space="preserve"> 62</w:t>
      </w:r>
      <w:r w:rsidR="00125A69">
        <w:rPr>
          <w:lang w:val="en-GB"/>
        </w:rPr>
        <w:t xml:space="preserve"> percent of the sample </w:t>
      </w:r>
      <w:r w:rsidR="00506852">
        <w:rPr>
          <w:lang w:val="en-GB"/>
        </w:rPr>
        <w:t>believe</w:t>
      </w:r>
      <w:r w:rsidR="00125A69">
        <w:rPr>
          <w:lang w:val="en-GB"/>
        </w:rPr>
        <w:t>d</w:t>
      </w:r>
      <w:r w:rsidR="00506852">
        <w:rPr>
          <w:lang w:val="en-GB"/>
        </w:rPr>
        <w:t xml:space="preserve"> that organs m</w:t>
      </w:r>
      <w:r w:rsidR="002569C4">
        <w:rPr>
          <w:lang w:val="en-GB"/>
        </w:rPr>
        <w:t>ay</w:t>
      </w:r>
      <w:r w:rsidR="00506852">
        <w:rPr>
          <w:lang w:val="en-GB"/>
        </w:rPr>
        <w:t xml:space="preserve"> be removed while they might still come back to life</w:t>
      </w:r>
      <w:r w:rsidR="00457F9B">
        <w:rPr>
          <w:lang w:val="en-GB"/>
        </w:rPr>
        <w:t>.</w:t>
      </w:r>
      <w:r w:rsidR="00125A69">
        <w:rPr>
          <w:lang w:val="en-GB"/>
        </w:rPr>
        <w:t xml:space="preserve"> </w:t>
      </w:r>
      <w:r w:rsidR="009B45D2">
        <w:rPr>
          <w:lang w:val="en-GB"/>
        </w:rPr>
        <w:t>T</w:t>
      </w:r>
      <w:r w:rsidR="00125A69">
        <w:rPr>
          <w:lang w:val="en-GB"/>
        </w:rPr>
        <w:t>he subjects of this survey were convinced that brain death does not necessarily means the end of life.</w:t>
      </w:r>
      <w:r w:rsidR="000B19DA">
        <w:rPr>
          <w:lang w:val="en-GB"/>
        </w:rPr>
        <w:t xml:space="preserve"> </w:t>
      </w:r>
      <w:r w:rsidR="00830885">
        <w:rPr>
          <w:lang w:val="en-GB"/>
        </w:rPr>
        <w:t>When the</w:t>
      </w:r>
      <w:r w:rsidR="00506852">
        <w:rPr>
          <w:lang w:val="en-GB"/>
        </w:rPr>
        <w:t>se psychological</w:t>
      </w:r>
      <w:r w:rsidR="00A3025C">
        <w:rPr>
          <w:lang w:val="en-GB"/>
        </w:rPr>
        <w:t xml:space="preserve"> cost</w:t>
      </w:r>
      <w:r w:rsidR="000B19DA">
        <w:rPr>
          <w:lang w:val="en-GB"/>
        </w:rPr>
        <w:t>s</w:t>
      </w:r>
      <w:r w:rsidR="00A3025C">
        <w:rPr>
          <w:lang w:val="en-GB"/>
        </w:rPr>
        <w:t xml:space="preserve"> of registering</w:t>
      </w:r>
      <w:r w:rsidR="00830885">
        <w:rPr>
          <w:lang w:val="en-GB"/>
        </w:rPr>
        <w:t xml:space="preserve"> are higher than the added value of being registered</w:t>
      </w:r>
      <w:r w:rsidR="002569C4">
        <w:rPr>
          <w:lang w:val="en-GB"/>
        </w:rPr>
        <w:t>,</w:t>
      </w:r>
      <w:r w:rsidR="00A3025C">
        <w:rPr>
          <w:lang w:val="en-GB"/>
        </w:rPr>
        <w:t xml:space="preserve"> </w:t>
      </w:r>
      <w:r w:rsidR="00830885">
        <w:rPr>
          <w:lang w:val="en-GB"/>
        </w:rPr>
        <w:t>a prospective donor</w:t>
      </w:r>
      <w:r w:rsidR="00A3025C">
        <w:rPr>
          <w:lang w:val="en-GB"/>
        </w:rPr>
        <w:t xml:space="preserve"> will naturally not register</w:t>
      </w:r>
      <w:r w:rsidR="00830885">
        <w:rPr>
          <w:lang w:val="en-GB"/>
        </w:rPr>
        <w:t>.</w:t>
      </w:r>
      <w:r w:rsidR="00A3025C">
        <w:rPr>
          <w:lang w:val="en-GB"/>
        </w:rPr>
        <w:t xml:space="preserve"> </w:t>
      </w:r>
      <w:r w:rsidR="00457F9B">
        <w:rPr>
          <w:lang w:val="en-GB"/>
        </w:rPr>
        <w:t>It could be argued that t</w:t>
      </w:r>
      <w:r w:rsidR="00A3025C">
        <w:rPr>
          <w:lang w:val="en-GB"/>
        </w:rPr>
        <w:t xml:space="preserve">he </w:t>
      </w:r>
      <w:r w:rsidR="00350307">
        <w:rPr>
          <w:lang w:val="en-GB"/>
        </w:rPr>
        <w:t xml:space="preserve">set of discussed mental costs and </w:t>
      </w:r>
      <w:r w:rsidR="00457F9B">
        <w:rPr>
          <w:lang w:val="en-GB"/>
        </w:rPr>
        <w:t xml:space="preserve">the </w:t>
      </w:r>
      <w:r w:rsidR="00350307">
        <w:rPr>
          <w:lang w:val="en-GB"/>
        </w:rPr>
        <w:t xml:space="preserve">resulting behavioural patterns </w:t>
      </w:r>
      <w:r w:rsidR="00A3025C">
        <w:rPr>
          <w:lang w:val="en-GB"/>
        </w:rPr>
        <w:t>cause the gap between people’s attitudes towards donation and their actual revealed preferences</w:t>
      </w:r>
      <w:r w:rsidR="00350307">
        <w:rPr>
          <w:lang w:val="en-GB"/>
        </w:rPr>
        <w:t>.</w:t>
      </w:r>
      <w:r w:rsidR="007D05E2">
        <w:rPr>
          <w:lang w:val="en-GB"/>
        </w:rPr>
        <w:t xml:space="preserve"> </w:t>
      </w:r>
    </w:p>
    <w:p w:rsidR="00A8522C" w:rsidRDefault="00457F9B" w:rsidP="001366B0">
      <w:pPr>
        <w:spacing w:line="360" w:lineRule="auto"/>
        <w:rPr>
          <w:lang w:val="en-GB"/>
        </w:rPr>
      </w:pPr>
      <w:r>
        <w:rPr>
          <w:lang w:val="en-GB"/>
        </w:rPr>
        <w:lastRenderedPageBreak/>
        <w:t>Gill</w:t>
      </w:r>
      <w:r w:rsidR="002569C4">
        <w:rPr>
          <w:lang w:val="en-GB"/>
        </w:rPr>
        <w:t xml:space="preserve"> </w:t>
      </w:r>
      <w:r>
        <w:rPr>
          <w:lang w:val="en-GB"/>
        </w:rPr>
        <w:t xml:space="preserve">(2004) argues </w:t>
      </w:r>
      <w:r w:rsidR="004F394C">
        <w:rPr>
          <w:lang w:val="en-GB"/>
        </w:rPr>
        <w:t xml:space="preserve">that the most important objection against presumed consent is </w:t>
      </w:r>
      <w:r w:rsidR="00A3025C">
        <w:rPr>
          <w:lang w:val="en-GB"/>
        </w:rPr>
        <w:t>that people can become donors unwillingly</w:t>
      </w:r>
      <w:r w:rsidR="004F394C">
        <w:rPr>
          <w:lang w:val="en-GB"/>
        </w:rPr>
        <w:t xml:space="preserve">. The fact that deceased potential donors can have their organs removed against their </w:t>
      </w:r>
      <w:r w:rsidR="0080636E">
        <w:rPr>
          <w:lang w:val="en-GB"/>
        </w:rPr>
        <w:t>will</w:t>
      </w:r>
      <w:r w:rsidR="004F394C">
        <w:rPr>
          <w:lang w:val="en-GB"/>
        </w:rPr>
        <w:t xml:space="preserve"> violates the principle of human autonomy over their own body</w:t>
      </w:r>
      <w:sdt>
        <w:sdtPr>
          <w:rPr>
            <w:lang w:val="en-GB"/>
          </w:rPr>
          <w:id w:val="3142973"/>
          <w:citation/>
        </w:sdtPr>
        <w:sdtContent>
          <w:r w:rsidR="00985C1B">
            <w:rPr>
              <w:lang w:val="en-GB"/>
            </w:rPr>
            <w:fldChar w:fldCharType="begin"/>
          </w:r>
          <w:r w:rsidR="002569C4" w:rsidRPr="00261546">
            <w:rPr>
              <w:lang w:val="en-GB"/>
            </w:rPr>
            <w:instrText xml:space="preserve"> CITATION Nea09 \l 1043 </w:instrText>
          </w:r>
          <w:r w:rsidR="00985C1B">
            <w:rPr>
              <w:lang w:val="en-GB"/>
            </w:rPr>
            <w:fldChar w:fldCharType="separate"/>
          </w:r>
          <w:r w:rsidR="008E4B76">
            <w:rPr>
              <w:noProof/>
              <w:lang w:val="en-GB"/>
            </w:rPr>
            <w:t xml:space="preserve"> </w:t>
          </w:r>
          <w:r w:rsidR="008E4B76" w:rsidRPr="008E4B76">
            <w:rPr>
              <w:noProof/>
              <w:lang w:val="en-GB"/>
            </w:rPr>
            <w:t>(Neades, 2009)</w:t>
          </w:r>
          <w:r w:rsidR="00985C1B">
            <w:rPr>
              <w:lang w:val="en-GB"/>
            </w:rPr>
            <w:fldChar w:fldCharType="end"/>
          </w:r>
        </w:sdtContent>
      </w:sdt>
      <w:r w:rsidR="000D1CB3">
        <w:rPr>
          <w:lang w:val="en-GB"/>
        </w:rPr>
        <w:t>.</w:t>
      </w:r>
      <w:r w:rsidR="004F394C">
        <w:rPr>
          <w:lang w:val="en-GB"/>
        </w:rPr>
        <w:t xml:space="preserve"> </w:t>
      </w:r>
      <w:r>
        <w:rPr>
          <w:lang w:val="en-GB"/>
        </w:rPr>
        <w:t>However, Neades</w:t>
      </w:r>
      <w:r w:rsidR="002569C4">
        <w:rPr>
          <w:lang w:val="en-GB"/>
        </w:rPr>
        <w:t xml:space="preserve"> </w:t>
      </w:r>
      <w:r>
        <w:rPr>
          <w:lang w:val="en-GB"/>
        </w:rPr>
        <w:t xml:space="preserve">(2009) immediately counters this objection herself by </w:t>
      </w:r>
      <w:r w:rsidR="004F394C">
        <w:rPr>
          <w:lang w:val="en-GB"/>
        </w:rPr>
        <w:t>the proposition that the contrary is worse</w:t>
      </w:r>
      <w:r>
        <w:rPr>
          <w:lang w:val="en-GB"/>
        </w:rPr>
        <w:t>. The fact that</w:t>
      </w:r>
      <w:r w:rsidR="00346DD0">
        <w:rPr>
          <w:lang w:val="en-GB"/>
        </w:rPr>
        <w:t>, under opt-in,</w:t>
      </w:r>
      <w:r>
        <w:rPr>
          <w:lang w:val="en-GB"/>
        </w:rPr>
        <w:t xml:space="preserve"> organs </w:t>
      </w:r>
      <w:r w:rsidR="004F394C">
        <w:rPr>
          <w:lang w:val="en-GB"/>
        </w:rPr>
        <w:t xml:space="preserve">are left unused while a preference in favour of organ donation existed. </w:t>
      </w:r>
      <w:r w:rsidRPr="00457F9B">
        <w:rPr>
          <w:lang w:val="en-GB"/>
        </w:rPr>
        <w:t>Tietzel</w:t>
      </w:r>
      <w:r w:rsidR="002569C4">
        <w:rPr>
          <w:lang w:val="en-GB"/>
        </w:rPr>
        <w:t xml:space="preserve"> </w:t>
      </w:r>
      <w:r w:rsidRPr="00457F9B">
        <w:rPr>
          <w:lang w:val="en-GB"/>
        </w:rPr>
        <w:t>(2001)</w:t>
      </w:r>
      <w:r w:rsidR="004F394C">
        <w:rPr>
          <w:lang w:val="en-GB"/>
        </w:rPr>
        <w:t xml:space="preserve"> on the other hand, states that</w:t>
      </w:r>
      <w:r w:rsidR="0059211B">
        <w:rPr>
          <w:lang w:val="en-GB"/>
        </w:rPr>
        <w:t xml:space="preserve"> under an opt-out policy a country</w:t>
      </w:r>
      <w:r w:rsidR="004F394C">
        <w:rPr>
          <w:lang w:val="en-GB"/>
        </w:rPr>
        <w:t xml:space="preserve"> essentially</w:t>
      </w:r>
      <w:r w:rsidR="0059211B">
        <w:rPr>
          <w:lang w:val="en-GB"/>
        </w:rPr>
        <w:t xml:space="preserve"> suggests that organs are the property of society</w:t>
      </w:r>
      <w:r w:rsidR="002569C4">
        <w:rPr>
          <w:lang w:val="en-GB"/>
        </w:rPr>
        <w:t>. This can</w:t>
      </w:r>
      <w:r w:rsidR="00286197">
        <w:rPr>
          <w:lang w:val="en-GB"/>
        </w:rPr>
        <w:t xml:space="preserve"> create a “slippery slope” in which citizens feel like they are </w:t>
      </w:r>
      <w:r w:rsidR="0080636E">
        <w:rPr>
          <w:lang w:val="en-GB"/>
        </w:rPr>
        <w:t>a state-owned object that has</w:t>
      </w:r>
      <w:r w:rsidR="00286197">
        <w:rPr>
          <w:lang w:val="en-GB"/>
        </w:rPr>
        <w:t xml:space="preserve"> no autonomy over their own body</w:t>
      </w:r>
      <w:r w:rsidR="00A8522C">
        <w:rPr>
          <w:lang w:val="en-GB"/>
        </w:rPr>
        <w:t>.</w:t>
      </w:r>
      <w:r w:rsidR="00A96F91">
        <w:rPr>
          <w:lang w:val="en-GB"/>
        </w:rPr>
        <w:t xml:space="preserve"> It has also been argued that the removal of </w:t>
      </w:r>
      <w:r w:rsidR="00C6365A">
        <w:rPr>
          <w:lang w:val="en-GB"/>
        </w:rPr>
        <w:t xml:space="preserve">one or multiple </w:t>
      </w:r>
      <w:r w:rsidR="00A96F91">
        <w:rPr>
          <w:lang w:val="en-GB"/>
        </w:rPr>
        <w:t>organ</w:t>
      </w:r>
      <w:r w:rsidR="00C6365A">
        <w:rPr>
          <w:lang w:val="en-GB"/>
        </w:rPr>
        <w:t>s</w:t>
      </w:r>
      <w:r w:rsidR="00A96F91">
        <w:rPr>
          <w:lang w:val="en-GB"/>
        </w:rPr>
        <w:t xml:space="preserve"> on the basis of the fact that there is no opt-out contract is ethically unsustainable</w:t>
      </w:r>
      <w:sdt>
        <w:sdtPr>
          <w:rPr>
            <w:lang w:val="en-GB"/>
          </w:rPr>
          <w:id w:val="3142980"/>
          <w:citation/>
        </w:sdtPr>
        <w:sdtContent>
          <w:r w:rsidR="00985C1B">
            <w:rPr>
              <w:lang w:val="en-GB"/>
            </w:rPr>
            <w:fldChar w:fldCharType="begin"/>
          </w:r>
          <w:r w:rsidR="00A96F91" w:rsidRPr="00A96F91">
            <w:rPr>
              <w:lang w:val="en-GB"/>
            </w:rPr>
            <w:instrText xml:space="preserve"> CITATION Joh95 \l 1043 </w:instrText>
          </w:r>
          <w:r w:rsidR="00985C1B">
            <w:rPr>
              <w:lang w:val="en-GB"/>
            </w:rPr>
            <w:fldChar w:fldCharType="separate"/>
          </w:r>
          <w:r w:rsidR="008E4B76">
            <w:rPr>
              <w:noProof/>
              <w:lang w:val="en-GB"/>
            </w:rPr>
            <w:t xml:space="preserve"> </w:t>
          </w:r>
          <w:r w:rsidR="008E4B76" w:rsidRPr="008E4B76">
            <w:rPr>
              <w:noProof/>
              <w:lang w:val="en-GB"/>
            </w:rPr>
            <w:t>(Fabre, 1995)</w:t>
          </w:r>
          <w:r w:rsidR="00985C1B">
            <w:rPr>
              <w:lang w:val="en-GB"/>
            </w:rPr>
            <w:fldChar w:fldCharType="end"/>
          </w:r>
        </w:sdtContent>
      </w:sdt>
      <w:r w:rsidR="00A96F91">
        <w:rPr>
          <w:lang w:val="en-GB"/>
        </w:rPr>
        <w:t xml:space="preserve">. Furthermore, an </w:t>
      </w:r>
      <w:r w:rsidR="00B46F47">
        <w:rPr>
          <w:lang w:val="en-GB"/>
        </w:rPr>
        <w:t>opt-out policy has been suggested to be in breach with the social point of view that organ donation is and should remain a voluntary social act</w:t>
      </w:r>
      <w:sdt>
        <w:sdtPr>
          <w:rPr>
            <w:lang w:val="en-GB"/>
          </w:rPr>
          <w:id w:val="90005494"/>
          <w:citation/>
        </w:sdtPr>
        <w:sdtContent>
          <w:r w:rsidR="00985C1B">
            <w:rPr>
              <w:lang w:val="en-GB"/>
            </w:rPr>
            <w:fldChar w:fldCharType="begin"/>
          </w:r>
          <w:r w:rsidR="0054070F" w:rsidRPr="0054070F">
            <w:rPr>
              <w:lang w:val="en-GB"/>
            </w:rPr>
            <w:instrText xml:space="preserve"> CITATION Pri00 \l 1043 </w:instrText>
          </w:r>
          <w:r w:rsidR="00985C1B">
            <w:rPr>
              <w:lang w:val="en-GB"/>
            </w:rPr>
            <w:fldChar w:fldCharType="separate"/>
          </w:r>
          <w:r w:rsidR="008E4B76">
            <w:rPr>
              <w:noProof/>
              <w:lang w:val="en-GB"/>
            </w:rPr>
            <w:t xml:space="preserve"> </w:t>
          </w:r>
          <w:r w:rsidR="008E4B76" w:rsidRPr="008E4B76">
            <w:rPr>
              <w:noProof/>
              <w:lang w:val="en-GB"/>
            </w:rPr>
            <w:t>(Price, 2000)</w:t>
          </w:r>
          <w:r w:rsidR="00985C1B">
            <w:rPr>
              <w:lang w:val="en-GB"/>
            </w:rPr>
            <w:fldChar w:fldCharType="end"/>
          </w:r>
        </w:sdtContent>
      </w:sdt>
      <w:r w:rsidR="0080636E">
        <w:rPr>
          <w:lang w:val="en-GB"/>
        </w:rPr>
        <w:t>,</w:t>
      </w:r>
      <w:r w:rsidR="00B46F47">
        <w:rPr>
          <w:lang w:val="en-GB"/>
        </w:rPr>
        <w:t xml:space="preserve"> this</w:t>
      </w:r>
      <w:r w:rsidR="00261546">
        <w:rPr>
          <w:lang w:val="en-GB"/>
        </w:rPr>
        <w:t xml:space="preserve"> can be considered as an</w:t>
      </w:r>
      <w:r w:rsidR="00B46F47">
        <w:rPr>
          <w:lang w:val="en-GB"/>
        </w:rPr>
        <w:t xml:space="preserve"> </w:t>
      </w:r>
      <w:r w:rsidR="009B6577">
        <w:rPr>
          <w:lang w:val="en-GB"/>
        </w:rPr>
        <w:t xml:space="preserve">incompability </w:t>
      </w:r>
      <w:r w:rsidR="006F3322">
        <w:rPr>
          <w:lang w:val="en-GB"/>
        </w:rPr>
        <w:t>between altruism and an opt-out policy</w:t>
      </w:r>
      <w:r w:rsidR="00B46F47">
        <w:rPr>
          <w:lang w:val="en-GB"/>
        </w:rPr>
        <w:t>.</w:t>
      </w:r>
      <w:r w:rsidR="00DF7D26">
        <w:rPr>
          <w:lang w:val="en-GB"/>
        </w:rPr>
        <w:t xml:space="preserve"> </w:t>
      </w:r>
    </w:p>
    <w:p w:rsidR="00261546" w:rsidRDefault="00A8522C" w:rsidP="001366B0">
      <w:pPr>
        <w:spacing w:line="360" w:lineRule="auto"/>
        <w:rPr>
          <w:lang w:val="en-GB"/>
        </w:rPr>
      </w:pPr>
      <w:r>
        <w:rPr>
          <w:lang w:val="en-GB"/>
        </w:rPr>
        <w:t>Social norms and beliefs vary per country, resulting in varying ethical norms. Therefore</w:t>
      </w:r>
      <w:r w:rsidR="00C4681B">
        <w:rPr>
          <w:lang w:val="en-GB"/>
        </w:rPr>
        <w:t>,</w:t>
      </w:r>
      <w:r>
        <w:rPr>
          <w:lang w:val="en-GB"/>
        </w:rPr>
        <w:t xml:space="preserve"> the acceptance of a presumed consent policy </w:t>
      </w:r>
      <w:r w:rsidR="00EE5A35">
        <w:rPr>
          <w:lang w:val="en-GB"/>
        </w:rPr>
        <w:t>can differ per country</w:t>
      </w:r>
      <w:r>
        <w:rPr>
          <w:lang w:val="en-GB"/>
        </w:rPr>
        <w:t xml:space="preserve">. </w:t>
      </w:r>
      <w:r w:rsidR="00D91D6D">
        <w:rPr>
          <w:lang w:val="en-GB"/>
        </w:rPr>
        <w:t>A survey conducted in Spain has shown that people have objections against an opt-out law. Only 23% of the sample agreed with the law and 53% thought it was an abuse of power</w:t>
      </w:r>
      <w:r w:rsidR="00491BF5">
        <w:rPr>
          <w:lang w:val="en-GB"/>
        </w:rPr>
        <w:t xml:space="preserve"> (Conesa et al., 2003).</w:t>
      </w:r>
      <w:r w:rsidR="00D91D6D">
        <w:rPr>
          <w:lang w:val="en-GB"/>
        </w:rPr>
        <w:t xml:space="preserve"> In the UK however,</w:t>
      </w:r>
      <w:r w:rsidR="00C6365A">
        <w:rPr>
          <w:lang w:val="en-GB"/>
        </w:rPr>
        <w:t xml:space="preserve"> in</w:t>
      </w:r>
      <w:r w:rsidR="00D91D6D">
        <w:rPr>
          <w:lang w:val="en-GB"/>
        </w:rPr>
        <w:t xml:space="preserve"> a survey conducted </w:t>
      </w:r>
      <w:r w:rsidR="00C6365A">
        <w:rPr>
          <w:lang w:val="en-GB"/>
        </w:rPr>
        <w:t xml:space="preserve">around </w:t>
      </w:r>
      <w:r w:rsidR="00D91D6D">
        <w:rPr>
          <w:lang w:val="en-GB"/>
        </w:rPr>
        <w:t xml:space="preserve">the same </w:t>
      </w:r>
      <w:r w:rsidR="0080636E">
        <w:rPr>
          <w:lang w:val="en-GB"/>
        </w:rPr>
        <w:t>era (</w:t>
      </w:r>
      <w:r w:rsidR="00D91D6D">
        <w:rPr>
          <w:lang w:val="en-GB"/>
        </w:rPr>
        <w:t>2001)</w:t>
      </w:r>
      <w:r w:rsidR="00C6365A">
        <w:rPr>
          <w:lang w:val="en-GB"/>
        </w:rPr>
        <w:t>,</w:t>
      </w:r>
      <w:r w:rsidR="00D91D6D">
        <w:rPr>
          <w:lang w:val="en-GB"/>
        </w:rPr>
        <w:t xml:space="preserve"> 57% of the public reported to be in favour of presumed consent</w:t>
      </w:r>
      <w:sdt>
        <w:sdtPr>
          <w:rPr>
            <w:lang w:val="en-GB"/>
          </w:rPr>
          <w:id w:val="4480338"/>
          <w:citation/>
        </w:sdtPr>
        <w:sdtContent>
          <w:r w:rsidR="00985C1B">
            <w:rPr>
              <w:lang w:val="en-GB"/>
            </w:rPr>
            <w:fldChar w:fldCharType="begin"/>
          </w:r>
          <w:r w:rsidR="00D91D6D" w:rsidRPr="004C4CCD">
            <w:rPr>
              <w:lang w:val="en-GB"/>
            </w:rPr>
            <w:instrText xml:space="preserve"> CITATION Cam01 \l 1043 </w:instrText>
          </w:r>
          <w:r w:rsidR="00985C1B">
            <w:rPr>
              <w:lang w:val="en-GB"/>
            </w:rPr>
            <w:fldChar w:fldCharType="separate"/>
          </w:r>
          <w:r w:rsidR="008E4B76">
            <w:rPr>
              <w:noProof/>
              <w:lang w:val="en-GB"/>
            </w:rPr>
            <w:t xml:space="preserve"> </w:t>
          </w:r>
          <w:r w:rsidR="008E4B76" w:rsidRPr="008E4B76">
            <w:rPr>
              <w:noProof/>
              <w:lang w:val="en-GB"/>
            </w:rPr>
            <w:t>(Cameron &amp; Forsythe, 2001)</w:t>
          </w:r>
          <w:r w:rsidR="00985C1B">
            <w:rPr>
              <w:lang w:val="en-GB"/>
            </w:rPr>
            <w:fldChar w:fldCharType="end"/>
          </w:r>
        </w:sdtContent>
      </w:sdt>
      <w:r w:rsidR="002569C4">
        <w:rPr>
          <w:lang w:val="en-GB"/>
        </w:rPr>
        <w:t>. Furthermore, a</w:t>
      </w:r>
      <w:r w:rsidR="00D91D6D">
        <w:rPr>
          <w:lang w:val="en-GB"/>
        </w:rPr>
        <w:t xml:space="preserve"> study among heart and lung transplantation</w:t>
      </w:r>
      <w:r w:rsidR="009B45D2">
        <w:rPr>
          <w:lang w:val="en-GB"/>
        </w:rPr>
        <w:t xml:space="preserve"> </w:t>
      </w:r>
      <w:r w:rsidR="00D91D6D">
        <w:rPr>
          <w:lang w:val="en-GB"/>
        </w:rPr>
        <w:t xml:space="preserve">professionals </w:t>
      </w:r>
      <w:r w:rsidR="009B45D2">
        <w:rPr>
          <w:lang w:val="en-GB"/>
        </w:rPr>
        <w:t xml:space="preserve">over the world </w:t>
      </w:r>
      <w:r w:rsidR="00D91D6D">
        <w:rPr>
          <w:lang w:val="en-GB"/>
        </w:rPr>
        <w:t>ha</w:t>
      </w:r>
      <w:r w:rsidR="009B45D2">
        <w:rPr>
          <w:lang w:val="en-GB"/>
        </w:rPr>
        <w:t>s</w:t>
      </w:r>
      <w:r w:rsidR="00D91D6D">
        <w:rPr>
          <w:lang w:val="en-GB"/>
        </w:rPr>
        <w:t xml:space="preserve"> indicated that 75% thought an opt-out policy is the best way to increase donation rates</w:t>
      </w:r>
      <w:r>
        <w:rPr>
          <w:lang w:val="en-GB"/>
        </w:rPr>
        <w:t xml:space="preserve"> </w:t>
      </w:r>
      <w:r w:rsidR="00AE7D8E">
        <w:rPr>
          <w:lang w:val="en-GB"/>
        </w:rPr>
        <w:t>(</w:t>
      </w:r>
      <w:r>
        <w:rPr>
          <w:lang w:val="en-GB"/>
        </w:rPr>
        <w:t>Oz et al</w:t>
      </w:r>
      <w:r w:rsidR="00346DD0">
        <w:rPr>
          <w:lang w:val="en-GB"/>
        </w:rPr>
        <w:t>.,</w:t>
      </w:r>
      <w:r>
        <w:rPr>
          <w:lang w:val="en-GB"/>
        </w:rPr>
        <w:t xml:space="preserve"> 2003)</w:t>
      </w:r>
      <w:r w:rsidR="00D91D6D">
        <w:rPr>
          <w:lang w:val="en-GB"/>
        </w:rPr>
        <w:t>. A more recent study in Austria has shown that</w:t>
      </w:r>
      <w:r>
        <w:rPr>
          <w:lang w:val="en-GB"/>
        </w:rPr>
        <w:t xml:space="preserve"> the majority </w:t>
      </w:r>
      <w:r w:rsidR="00FF26B5">
        <w:rPr>
          <w:lang w:val="en-GB"/>
        </w:rPr>
        <w:t>of the population has a positive attitude towards the opt</w:t>
      </w:r>
      <w:r w:rsidR="00FF26B5" w:rsidRPr="00FF26B5">
        <w:rPr>
          <w:lang w:val="en-GB"/>
        </w:rPr>
        <w:t>-</w:t>
      </w:r>
      <w:r w:rsidR="00FF26B5">
        <w:rPr>
          <w:lang w:val="en-GB"/>
        </w:rPr>
        <w:t>out policy</w:t>
      </w:r>
      <w:r w:rsidR="00D91D6D">
        <w:rPr>
          <w:lang w:val="en-GB"/>
        </w:rPr>
        <w:t>, 74% of the sample reported to think the law is good</w:t>
      </w:r>
      <w:r w:rsidR="002569C4">
        <w:rPr>
          <w:lang w:val="en-GB"/>
        </w:rPr>
        <w:t xml:space="preserve"> </w:t>
      </w:r>
      <w:r>
        <w:rPr>
          <w:lang w:val="en-GB"/>
        </w:rPr>
        <w:t>(Stadbauer et al., 2013)</w:t>
      </w:r>
      <w:r w:rsidR="00D91D6D">
        <w:rPr>
          <w:lang w:val="en-GB"/>
        </w:rPr>
        <w:t>.</w:t>
      </w:r>
    </w:p>
    <w:p w:rsidR="002038DB" w:rsidRDefault="002E2507" w:rsidP="002038DB">
      <w:pPr>
        <w:pStyle w:val="Kop3"/>
        <w:rPr>
          <w:lang w:val="en-GB"/>
        </w:rPr>
      </w:pPr>
      <w:bookmarkStart w:id="4" w:name="_Toc395865413"/>
      <w:r>
        <w:rPr>
          <w:lang w:val="en-GB"/>
        </w:rPr>
        <w:t xml:space="preserve">2.1.2 </w:t>
      </w:r>
      <w:r w:rsidR="002038DB">
        <w:rPr>
          <w:lang w:val="en-GB"/>
        </w:rPr>
        <w:t>Soft and Hard Presumed consent</w:t>
      </w:r>
      <w:bookmarkEnd w:id="4"/>
    </w:p>
    <w:p w:rsidR="00264E56" w:rsidRDefault="002038DB" w:rsidP="00264E56">
      <w:pPr>
        <w:spacing w:line="360" w:lineRule="auto"/>
        <w:rPr>
          <w:lang w:val="en-GB"/>
        </w:rPr>
      </w:pPr>
      <w:r>
        <w:rPr>
          <w:lang w:val="en-GB"/>
        </w:rPr>
        <w:t>Apart from the preference stated by the deceased donor throughout his life, the family can be consulted</w:t>
      </w:r>
      <w:r w:rsidR="00264E56">
        <w:rPr>
          <w:lang w:val="en-GB"/>
        </w:rPr>
        <w:t xml:space="preserve"> in the process of organ procurement</w:t>
      </w:r>
      <w:r>
        <w:rPr>
          <w:lang w:val="en-GB"/>
        </w:rPr>
        <w:t xml:space="preserve">. </w:t>
      </w:r>
      <w:r w:rsidR="00264E56">
        <w:rPr>
          <w:lang w:val="en-GB"/>
        </w:rPr>
        <w:t>The combination of an opt-out law and always seeking relative consent before using the organs is called “soft presumed consent”</w:t>
      </w:r>
      <w:r w:rsidR="00C6365A">
        <w:rPr>
          <w:lang w:val="en-GB"/>
        </w:rPr>
        <w:t>.</w:t>
      </w:r>
      <w:r w:rsidR="00264E56">
        <w:rPr>
          <w:lang w:val="en-GB"/>
        </w:rPr>
        <w:t xml:space="preserve"> </w:t>
      </w:r>
      <w:r w:rsidR="00C6365A">
        <w:rPr>
          <w:lang w:val="en-GB"/>
        </w:rPr>
        <w:t>Under the form “hard presumed consent” organs are used unless relatives actively state an objection.</w:t>
      </w:r>
    </w:p>
    <w:p w:rsidR="0091708B" w:rsidRDefault="002038DB" w:rsidP="001366B0">
      <w:pPr>
        <w:spacing w:line="360" w:lineRule="auto"/>
        <w:rPr>
          <w:lang w:val="en-GB"/>
        </w:rPr>
      </w:pPr>
      <w:r>
        <w:rPr>
          <w:lang w:val="en-GB"/>
        </w:rPr>
        <w:t xml:space="preserve">In </w:t>
      </w:r>
      <w:r w:rsidR="00264E56">
        <w:rPr>
          <w:lang w:val="en-GB"/>
        </w:rPr>
        <w:t xml:space="preserve">some countries </w:t>
      </w:r>
      <w:r w:rsidR="00261546">
        <w:rPr>
          <w:lang w:val="en-GB"/>
        </w:rPr>
        <w:t xml:space="preserve">doctors are </w:t>
      </w:r>
      <w:r w:rsidR="006871C7">
        <w:rPr>
          <w:lang w:val="en-GB"/>
        </w:rPr>
        <w:t xml:space="preserve">legally </w:t>
      </w:r>
      <w:r w:rsidR="00261546">
        <w:rPr>
          <w:lang w:val="en-GB"/>
        </w:rPr>
        <w:t>obliged to talk to relatives before actually using organs of a deceased person</w:t>
      </w:r>
      <w:r w:rsidR="00286197">
        <w:rPr>
          <w:lang w:val="en-GB"/>
        </w:rPr>
        <w:t>,</w:t>
      </w:r>
      <w:r>
        <w:rPr>
          <w:lang w:val="en-GB"/>
        </w:rPr>
        <w:t xml:space="preserve"> however</w:t>
      </w:r>
      <w:r w:rsidR="00286197">
        <w:rPr>
          <w:lang w:val="en-GB"/>
        </w:rPr>
        <w:t xml:space="preserve"> in most countries preferences of deceased citizens are legally binding</w:t>
      </w:r>
      <w:r w:rsidR="001E2642">
        <w:rPr>
          <w:lang w:val="en-GB"/>
        </w:rPr>
        <w:t xml:space="preserve"> (Bonnie et al., 2008)</w:t>
      </w:r>
      <w:r w:rsidR="00261546">
        <w:rPr>
          <w:lang w:val="en-GB"/>
        </w:rPr>
        <w:t>.</w:t>
      </w:r>
      <w:r w:rsidR="00286197">
        <w:rPr>
          <w:lang w:val="en-GB"/>
        </w:rPr>
        <w:t xml:space="preserve"> </w:t>
      </w:r>
      <w:r>
        <w:rPr>
          <w:lang w:val="en-GB"/>
        </w:rPr>
        <w:t>Nevertheless, i</w:t>
      </w:r>
      <w:r w:rsidR="00286197">
        <w:rPr>
          <w:lang w:val="en-GB"/>
        </w:rPr>
        <w:t>n practice this legislation is rarely enforced</w:t>
      </w:r>
      <w:r w:rsidR="000338C2">
        <w:rPr>
          <w:lang w:val="en-GB"/>
        </w:rPr>
        <w:t>, doctors are hesitant to use organs without talking to relatives first</w:t>
      </w:r>
      <w:sdt>
        <w:sdtPr>
          <w:rPr>
            <w:lang w:val="en-GB"/>
          </w:rPr>
          <w:id w:val="3142987"/>
          <w:citation/>
        </w:sdtPr>
        <w:sdtContent>
          <w:r w:rsidR="00985C1B">
            <w:rPr>
              <w:lang w:val="en-GB"/>
            </w:rPr>
            <w:fldChar w:fldCharType="begin"/>
          </w:r>
          <w:r w:rsidR="000338C2" w:rsidRPr="000338C2">
            <w:rPr>
              <w:lang w:val="en-GB"/>
            </w:rPr>
            <w:instrText xml:space="preserve"> CITATION Jyo09 \l 1043 </w:instrText>
          </w:r>
          <w:r w:rsidR="00985C1B">
            <w:rPr>
              <w:lang w:val="en-GB"/>
            </w:rPr>
            <w:fldChar w:fldCharType="separate"/>
          </w:r>
          <w:r w:rsidR="008E4B76">
            <w:rPr>
              <w:noProof/>
              <w:lang w:val="en-GB"/>
            </w:rPr>
            <w:t xml:space="preserve"> </w:t>
          </w:r>
          <w:r w:rsidR="008E4B76" w:rsidRPr="008E4B76">
            <w:rPr>
              <w:noProof/>
              <w:lang w:val="en-GB"/>
            </w:rPr>
            <w:t>(Kaushik, 2009)</w:t>
          </w:r>
          <w:r w:rsidR="00985C1B">
            <w:rPr>
              <w:lang w:val="en-GB"/>
            </w:rPr>
            <w:fldChar w:fldCharType="end"/>
          </w:r>
        </w:sdtContent>
      </w:sdt>
      <w:r w:rsidR="00172EF9">
        <w:rPr>
          <w:lang w:val="en-GB"/>
        </w:rPr>
        <w:t xml:space="preserve"> and prefer a system of soft presumed consent</w:t>
      </w:r>
      <w:sdt>
        <w:sdtPr>
          <w:rPr>
            <w:lang w:val="en-GB"/>
          </w:rPr>
          <w:id w:val="3142990"/>
          <w:citation/>
        </w:sdtPr>
        <w:sdtContent>
          <w:r w:rsidR="00985C1B">
            <w:rPr>
              <w:lang w:val="en-GB"/>
            </w:rPr>
            <w:fldChar w:fldCharType="begin"/>
          </w:r>
          <w:r w:rsidR="00172EF9" w:rsidRPr="00172EF9">
            <w:rPr>
              <w:lang w:val="en-GB"/>
            </w:rPr>
            <w:instrText xml:space="preserve"> CITATION Dan081 \l 1043 </w:instrText>
          </w:r>
          <w:r w:rsidR="00985C1B">
            <w:rPr>
              <w:lang w:val="en-GB"/>
            </w:rPr>
            <w:fldChar w:fldCharType="separate"/>
          </w:r>
          <w:r w:rsidR="008E4B76">
            <w:rPr>
              <w:noProof/>
              <w:lang w:val="en-GB"/>
            </w:rPr>
            <w:t xml:space="preserve"> </w:t>
          </w:r>
          <w:r w:rsidR="008E4B76" w:rsidRPr="008E4B76">
            <w:rPr>
              <w:noProof/>
              <w:lang w:val="en-GB"/>
            </w:rPr>
            <w:t>(Hamm &amp; Tizzard, 2008)</w:t>
          </w:r>
          <w:r w:rsidR="00985C1B">
            <w:rPr>
              <w:lang w:val="en-GB"/>
            </w:rPr>
            <w:fldChar w:fldCharType="end"/>
          </w:r>
        </w:sdtContent>
      </w:sdt>
      <w:r w:rsidR="00172EF9">
        <w:rPr>
          <w:lang w:val="en-GB"/>
        </w:rPr>
        <w:t>.</w:t>
      </w:r>
      <w:r w:rsidR="000338C2">
        <w:rPr>
          <w:lang w:val="en-GB"/>
        </w:rPr>
        <w:t xml:space="preserve"> </w:t>
      </w:r>
      <w:r w:rsidR="00172EF9">
        <w:rPr>
          <w:lang w:val="en-GB"/>
        </w:rPr>
        <w:t xml:space="preserve">As </w:t>
      </w:r>
      <w:r w:rsidR="000338C2">
        <w:rPr>
          <w:lang w:val="en-GB"/>
        </w:rPr>
        <w:t xml:space="preserve">a result </w:t>
      </w:r>
      <w:r w:rsidR="00172EF9">
        <w:rPr>
          <w:lang w:val="en-GB"/>
        </w:rPr>
        <w:t>of this hesitance</w:t>
      </w:r>
      <w:r w:rsidR="00863C1E">
        <w:rPr>
          <w:lang w:val="en-GB"/>
        </w:rPr>
        <w:t>,</w:t>
      </w:r>
      <w:r w:rsidR="00172EF9">
        <w:rPr>
          <w:lang w:val="en-GB"/>
        </w:rPr>
        <w:t xml:space="preserve"> </w:t>
      </w:r>
      <w:r w:rsidR="00286197">
        <w:rPr>
          <w:lang w:val="en-GB"/>
        </w:rPr>
        <w:t xml:space="preserve">in most countries consulting family </w:t>
      </w:r>
      <w:r w:rsidR="00286197">
        <w:rPr>
          <w:lang w:val="en-GB"/>
        </w:rPr>
        <w:lastRenderedPageBreak/>
        <w:t xml:space="preserve">members is a standard procedure </w:t>
      </w:r>
      <w:r w:rsidR="00863C1E">
        <w:rPr>
          <w:lang w:val="en-GB"/>
        </w:rPr>
        <w:t>(</w:t>
      </w:r>
      <w:r w:rsidR="00865EFF">
        <w:rPr>
          <w:lang w:val="en-GB"/>
        </w:rPr>
        <w:t xml:space="preserve">Abadie &amp; Gay, 2006; </w:t>
      </w:r>
      <w:r w:rsidR="00512CA8">
        <w:rPr>
          <w:lang w:val="en-GB"/>
        </w:rPr>
        <w:t xml:space="preserve">Li et al., 2013; </w:t>
      </w:r>
      <w:r w:rsidR="00865EFF">
        <w:rPr>
          <w:lang w:val="en-GB"/>
        </w:rPr>
        <w:t>Simpkin et al., 2009)</w:t>
      </w:r>
      <w:r w:rsidR="000F3125">
        <w:rPr>
          <w:lang w:val="en-GB"/>
        </w:rPr>
        <w:t xml:space="preserve"> and </w:t>
      </w:r>
      <w:r w:rsidR="00286197">
        <w:rPr>
          <w:lang w:val="en-GB"/>
        </w:rPr>
        <w:t>family members use the stated preference merely as a signal to consider in their decision</w:t>
      </w:r>
      <w:r w:rsidR="00286197">
        <w:rPr>
          <w:rStyle w:val="Voetnootmarkering"/>
          <w:lang w:val="en-GB"/>
        </w:rPr>
        <w:footnoteReference w:id="2"/>
      </w:r>
      <w:sdt>
        <w:sdtPr>
          <w:rPr>
            <w:vertAlign w:val="superscript"/>
            <w:lang w:val="en-GB"/>
          </w:rPr>
          <w:id w:val="5036927"/>
          <w:citation/>
        </w:sdtPr>
        <w:sdtContent>
          <w:r w:rsidR="00985C1B">
            <w:rPr>
              <w:lang w:val="en-GB"/>
            </w:rPr>
            <w:fldChar w:fldCharType="begin"/>
          </w:r>
          <w:r w:rsidR="00286197" w:rsidRPr="001E50F5">
            <w:rPr>
              <w:lang w:val="en-GB"/>
            </w:rPr>
            <w:instrText xml:space="preserve"> CITATION Byr01 \l 1043 </w:instrText>
          </w:r>
          <w:r w:rsidR="00985C1B">
            <w:rPr>
              <w:lang w:val="en-GB"/>
            </w:rPr>
            <w:fldChar w:fldCharType="separate"/>
          </w:r>
          <w:r w:rsidR="008E4B76">
            <w:rPr>
              <w:noProof/>
              <w:lang w:val="en-GB"/>
            </w:rPr>
            <w:t xml:space="preserve"> </w:t>
          </w:r>
          <w:r w:rsidR="008E4B76" w:rsidRPr="008E4B76">
            <w:rPr>
              <w:noProof/>
              <w:lang w:val="en-GB"/>
            </w:rPr>
            <w:t>(Byrne &amp; Thompson, 2001)</w:t>
          </w:r>
          <w:r w:rsidR="00985C1B">
            <w:rPr>
              <w:lang w:val="en-GB"/>
            </w:rPr>
            <w:fldChar w:fldCharType="end"/>
          </w:r>
        </w:sdtContent>
      </w:sdt>
      <w:r w:rsidR="00286197">
        <w:rPr>
          <w:lang w:val="en-GB"/>
        </w:rPr>
        <w:t>. This signal can be a signal of opting out under a presumed consent or opting in under an informed consent policy.</w:t>
      </w:r>
      <w:r w:rsidR="00261546">
        <w:rPr>
          <w:lang w:val="en-GB"/>
        </w:rPr>
        <w:t xml:space="preserve"> </w:t>
      </w:r>
      <w:r w:rsidR="00264E56">
        <w:rPr>
          <w:lang w:val="en-GB"/>
        </w:rPr>
        <w:t>European countries that do use the hard form of presumed consent are Austria and Belgium</w:t>
      </w:r>
      <w:r w:rsidR="00AE7D8E">
        <w:rPr>
          <w:lang w:val="en-GB"/>
        </w:rPr>
        <w:t xml:space="preserve"> (Rithalia et al.,</w:t>
      </w:r>
      <w:r w:rsidR="0080636E">
        <w:rPr>
          <w:lang w:val="en-GB"/>
        </w:rPr>
        <w:t xml:space="preserve"> </w:t>
      </w:r>
      <w:r w:rsidR="00AE7D8E">
        <w:rPr>
          <w:lang w:val="en-GB"/>
        </w:rPr>
        <w:t>2009)</w:t>
      </w:r>
      <w:r w:rsidR="00264E56">
        <w:rPr>
          <w:lang w:val="en-GB"/>
        </w:rPr>
        <w:t>. However, most doctors in Belgium do actually seek relative consent</w:t>
      </w:r>
      <w:r w:rsidR="002569C4">
        <w:rPr>
          <w:lang w:val="en-GB"/>
        </w:rPr>
        <w:t xml:space="preserve"> and therefore</w:t>
      </w:r>
      <w:r w:rsidR="00264E56">
        <w:rPr>
          <w:lang w:val="en-GB"/>
        </w:rPr>
        <w:t xml:space="preserve"> Austria is the only European country to act purely on the basis of presumed consent</w:t>
      </w:r>
      <w:sdt>
        <w:sdtPr>
          <w:rPr>
            <w:lang w:val="en-GB"/>
          </w:rPr>
          <w:id w:val="689875"/>
          <w:citation/>
        </w:sdtPr>
        <w:sdtContent>
          <w:r w:rsidR="00985C1B">
            <w:rPr>
              <w:lang w:val="en-GB"/>
            </w:rPr>
            <w:fldChar w:fldCharType="begin"/>
          </w:r>
          <w:r w:rsidR="00264E56" w:rsidRPr="00264E56">
            <w:rPr>
              <w:lang w:val="en-GB"/>
            </w:rPr>
            <w:instrText xml:space="preserve"> CITATION You09 \l 1043 </w:instrText>
          </w:r>
          <w:r w:rsidR="00985C1B">
            <w:rPr>
              <w:lang w:val="en-GB"/>
            </w:rPr>
            <w:fldChar w:fldCharType="separate"/>
          </w:r>
          <w:r w:rsidR="008E4B76">
            <w:rPr>
              <w:noProof/>
              <w:lang w:val="en-GB"/>
            </w:rPr>
            <w:t xml:space="preserve"> </w:t>
          </w:r>
          <w:r w:rsidR="008E4B76" w:rsidRPr="008E4B76">
            <w:rPr>
              <w:noProof/>
              <w:lang w:val="en-GB"/>
            </w:rPr>
            <w:t>(Hughes, 2009)</w:t>
          </w:r>
          <w:r w:rsidR="00985C1B">
            <w:rPr>
              <w:lang w:val="en-GB"/>
            </w:rPr>
            <w:fldChar w:fldCharType="end"/>
          </w:r>
        </w:sdtContent>
      </w:sdt>
      <w:r w:rsidR="00264E56">
        <w:rPr>
          <w:lang w:val="en-GB"/>
        </w:rPr>
        <w:t xml:space="preserve">. </w:t>
      </w:r>
    </w:p>
    <w:p w:rsidR="00A83E28" w:rsidRDefault="00261546" w:rsidP="001366B0">
      <w:pPr>
        <w:spacing w:line="360" w:lineRule="auto"/>
        <w:rPr>
          <w:lang w:val="en-GB"/>
        </w:rPr>
      </w:pPr>
      <w:r>
        <w:rPr>
          <w:lang w:val="en-GB"/>
        </w:rPr>
        <w:t>In a study by</w:t>
      </w:r>
      <w:r w:rsidR="00AE7D8E">
        <w:rPr>
          <w:lang w:val="en-GB"/>
        </w:rPr>
        <w:t xml:space="preserve"> Haddow (2006)</w:t>
      </w:r>
      <w:r>
        <w:rPr>
          <w:lang w:val="en-GB"/>
        </w:rPr>
        <w:t>, conducted in Scotland, 74% of the sample reported to know that the family has the final decision in organ donation, but two third reported not having communicated their preference to relatives. A survey</w:t>
      </w:r>
      <w:r w:rsidR="007E55D8">
        <w:rPr>
          <w:lang w:val="en-GB"/>
        </w:rPr>
        <w:t xml:space="preserve"> among young European </w:t>
      </w:r>
      <w:r w:rsidR="0080636E">
        <w:rPr>
          <w:lang w:val="en-GB"/>
        </w:rPr>
        <w:t>adults (</w:t>
      </w:r>
      <w:r w:rsidR="002569C4">
        <w:rPr>
          <w:lang w:val="en-GB"/>
        </w:rPr>
        <w:t xml:space="preserve">in </w:t>
      </w:r>
      <w:r w:rsidR="007E55D8">
        <w:rPr>
          <w:lang w:val="en-GB"/>
        </w:rPr>
        <w:t xml:space="preserve">Switzerland and Italy) </w:t>
      </w:r>
      <w:r>
        <w:rPr>
          <w:lang w:val="en-GB"/>
        </w:rPr>
        <w:t>showed that 60% of the sample did not communicate their preference towards next-of-kin</w:t>
      </w:r>
      <w:r w:rsidR="002569C4">
        <w:rPr>
          <w:lang w:val="en-GB"/>
        </w:rPr>
        <w:t xml:space="preserve"> </w:t>
      </w:r>
      <w:r>
        <w:rPr>
          <w:lang w:val="en-GB"/>
        </w:rPr>
        <w:t>and did not know their relatives preferences either</w:t>
      </w:r>
      <w:r w:rsidR="00512CA8">
        <w:rPr>
          <w:lang w:val="en-GB"/>
        </w:rPr>
        <w:t xml:space="preserve"> </w:t>
      </w:r>
      <w:r w:rsidR="007E55D8">
        <w:rPr>
          <w:lang w:val="en-GB"/>
        </w:rPr>
        <w:t>(Gross et al., 2001)</w:t>
      </w:r>
      <w:r w:rsidR="00240FB8">
        <w:rPr>
          <w:lang w:val="en-GB"/>
        </w:rPr>
        <w:t>. Therefore</w:t>
      </w:r>
      <w:r w:rsidR="0091708B">
        <w:rPr>
          <w:lang w:val="en-GB"/>
        </w:rPr>
        <w:t>,</w:t>
      </w:r>
      <w:r w:rsidR="00240FB8">
        <w:rPr>
          <w:lang w:val="en-GB"/>
        </w:rPr>
        <w:t xml:space="preserve"> it can be deducted that the choice made by relatives does not necessarily represent the preference of the deceased.</w:t>
      </w:r>
      <w:r>
        <w:rPr>
          <w:lang w:val="en-GB"/>
        </w:rPr>
        <w:t xml:space="preserve"> </w:t>
      </w:r>
      <w:r w:rsidR="00645C31">
        <w:rPr>
          <w:lang w:val="en-GB"/>
        </w:rPr>
        <w:t>An empirical study auditing intensive care recor</w:t>
      </w:r>
      <w:r w:rsidR="006F3322">
        <w:rPr>
          <w:lang w:val="en-GB"/>
        </w:rPr>
        <w:t>d</w:t>
      </w:r>
      <w:r w:rsidR="007E55D8">
        <w:rPr>
          <w:lang w:val="en-GB"/>
        </w:rPr>
        <w:t xml:space="preserve">s in the UK </w:t>
      </w:r>
      <w:r w:rsidR="00645C31">
        <w:rPr>
          <w:lang w:val="en-GB"/>
        </w:rPr>
        <w:t>showed a relative refusal rate of 41%, resulting in a conversion rate of 45%</w:t>
      </w:r>
      <w:r w:rsidR="007E55D8">
        <w:rPr>
          <w:lang w:val="en-GB"/>
        </w:rPr>
        <w:t xml:space="preserve"> (Barber et al., 2006)</w:t>
      </w:r>
      <w:r w:rsidR="00DB7007">
        <w:rPr>
          <w:lang w:val="en-GB"/>
        </w:rPr>
        <w:t>, the number of actual donors divided by the number of potential donors.</w:t>
      </w:r>
      <w:r w:rsidR="00645C31">
        <w:rPr>
          <w:lang w:val="en-GB"/>
        </w:rPr>
        <w:t xml:space="preserve"> These numbers are comparable </w:t>
      </w:r>
      <w:r w:rsidR="006F3322">
        <w:rPr>
          <w:lang w:val="en-GB"/>
        </w:rPr>
        <w:t xml:space="preserve">to those in </w:t>
      </w:r>
      <w:r w:rsidR="00645C31">
        <w:rPr>
          <w:lang w:val="en-GB"/>
        </w:rPr>
        <w:t>the United States, with a refusal rate of 46% and a conversion rate of 42%</w:t>
      </w:r>
      <w:r w:rsidR="00491BF5">
        <w:rPr>
          <w:lang w:val="en-GB"/>
        </w:rPr>
        <w:t xml:space="preserve"> (Sheehy et al., 2003)</w:t>
      </w:r>
      <w:r w:rsidR="00D91D6D">
        <w:rPr>
          <w:lang w:val="en-GB"/>
        </w:rPr>
        <w:t>.</w:t>
      </w:r>
      <w:r w:rsidR="00BB02EB">
        <w:rPr>
          <w:lang w:val="en-GB"/>
        </w:rPr>
        <w:t xml:space="preserve"> </w:t>
      </w:r>
      <w:r w:rsidR="00220463">
        <w:rPr>
          <w:lang w:val="en-GB"/>
        </w:rPr>
        <w:t xml:space="preserve">In conclusion an opt-out system can contribute </w:t>
      </w:r>
      <w:r w:rsidR="00A83E28">
        <w:rPr>
          <w:lang w:val="en-GB"/>
        </w:rPr>
        <w:t xml:space="preserve">to </w:t>
      </w:r>
      <w:r w:rsidR="00B15E19">
        <w:rPr>
          <w:lang w:val="en-GB"/>
        </w:rPr>
        <w:t xml:space="preserve">diminishing the organ shortage, has empirically shown to do so, but is </w:t>
      </w:r>
      <w:r w:rsidR="00D04A5D">
        <w:rPr>
          <w:lang w:val="en-GB"/>
        </w:rPr>
        <w:t xml:space="preserve">by some </w:t>
      </w:r>
      <w:r w:rsidR="00B15E19">
        <w:rPr>
          <w:lang w:val="en-GB"/>
        </w:rPr>
        <w:t>thought to have ethical drawbacks.</w:t>
      </w:r>
    </w:p>
    <w:p w:rsidR="00220463" w:rsidRDefault="00E675CC" w:rsidP="001366B0">
      <w:pPr>
        <w:pStyle w:val="Kop2"/>
        <w:spacing w:line="360" w:lineRule="auto"/>
        <w:rPr>
          <w:lang w:val="en-GB"/>
        </w:rPr>
      </w:pPr>
      <w:bookmarkStart w:id="5" w:name="_Toc395865414"/>
      <w:r>
        <w:rPr>
          <w:lang w:val="en-GB"/>
        </w:rPr>
        <w:t xml:space="preserve">2.2 </w:t>
      </w:r>
      <w:r w:rsidR="00A83E28">
        <w:rPr>
          <w:lang w:val="en-GB"/>
        </w:rPr>
        <w:t>Mandated Choice</w:t>
      </w:r>
      <w:bookmarkEnd w:id="5"/>
      <w:r w:rsidR="00A83E28">
        <w:rPr>
          <w:lang w:val="en-GB"/>
        </w:rPr>
        <w:t xml:space="preserve"> </w:t>
      </w:r>
    </w:p>
    <w:p w:rsidR="00A20076" w:rsidRDefault="00B15E19" w:rsidP="001366B0">
      <w:pPr>
        <w:spacing w:line="360" w:lineRule="auto"/>
        <w:rPr>
          <w:lang w:val="en-GB"/>
        </w:rPr>
      </w:pPr>
      <w:r>
        <w:rPr>
          <w:lang w:val="en-GB"/>
        </w:rPr>
        <w:t xml:space="preserve">A policy that is </w:t>
      </w:r>
      <w:r w:rsidR="008B186F">
        <w:rPr>
          <w:lang w:val="en-GB"/>
        </w:rPr>
        <w:t>in</w:t>
      </w:r>
      <w:r>
        <w:rPr>
          <w:lang w:val="en-GB"/>
        </w:rPr>
        <w:t xml:space="preserve"> middle ground between </w:t>
      </w:r>
      <w:r w:rsidR="0075742D">
        <w:rPr>
          <w:lang w:val="en-GB"/>
        </w:rPr>
        <w:t>opt-in and opt-out</w:t>
      </w:r>
      <w:r>
        <w:rPr>
          <w:lang w:val="en-GB"/>
        </w:rPr>
        <w:t>,</w:t>
      </w:r>
      <w:r w:rsidR="0075742D">
        <w:rPr>
          <w:lang w:val="en-GB"/>
        </w:rPr>
        <w:t xml:space="preserve"> is called Mandated Choice. </w:t>
      </w:r>
      <w:r>
        <w:rPr>
          <w:lang w:val="en-GB"/>
        </w:rPr>
        <w:t>In a mandated choice system</w:t>
      </w:r>
      <w:r w:rsidR="00BB02EB">
        <w:rPr>
          <w:lang w:val="en-GB"/>
        </w:rPr>
        <w:t>,</w:t>
      </w:r>
      <w:r>
        <w:rPr>
          <w:lang w:val="en-GB"/>
        </w:rPr>
        <w:t xml:space="preserve"> citizens </w:t>
      </w:r>
      <w:r w:rsidR="0075742D">
        <w:rPr>
          <w:lang w:val="en-GB"/>
        </w:rPr>
        <w:t>are obliged to choose whether or not they want to be an organ donor</w:t>
      </w:r>
      <w:r w:rsidR="00BB02EB">
        <w:rPr>
          <w:lang w:val="en-GB"/>
        </w:rPr>
        <w:t>.</w:t>
      </w:r>
      <w:r w:rsidR="00A83E28">
        <w:rPr>
          <w:lang w:val="en-GB"/>
        </w:rPr>
        <w:t xml:space="preserve"> </w:t>
      </w:r>
      <w:r w:rsidR="00BB02EB">
        <w:rPr>
          <w:lang w:val="en-GB"/>
        </w:rPr>
        <w:t>I</w:t>
      </w:r>
      <w:r w:rsidR="00A83E28">
        <w:rPr>
          <w:lang w:val="en-GB"/>
        </w:rPr>
        <w:t>n other words</w:t>
      </w:r>
      <w:r w:rsidR="00BB02EB">
        <w:rPr>
          <w:lang w:val="en-GB"/>
        </w:rPr>
        <w:t>,</w:t>
      </w:r>
      <w:r w:rsidR="00A83E28">
        <w:rPr>
          <w:lang w:val="en-GB"/>
        </w:rPr>
        <w:t xml:space="preserve"> they have to state their preference</w:t>
      </w:r>
      <w:r w:rsidR="0075742D">
        <w:rPr>
          <w:lang w:val="en-GB"/>
        </w:rPr>
        <w:t xml:space="preserve">. </w:t>
      </w:r>
      <w:r w:rsidR="00A83E28">
        <w:rPr>
          <w:lang w:val="en-GB"/>
        </w:rPr>
        <w:t xml:space="preserve">Commonly this </w:t>
      </w:r>
      <w:r w:rsidR="004840A1">
        <w:rPr>
          <w:lang w:val="en-GB"/>
        </w:rPr>
        <w:t xml:space="preserve">has to be done when collecting a </w:t>
      </w:r>
      <w:r w:rsidR="009D6F1F">
        <w:rPr>
          <w:lang w:val="en-GB"/>
        </w:rPr>
        <w:t>driver’s</w:t>
      </w:r>
      <w:r w:rsidR="00626779">
        <w:rPr>
          <w:lang w:val="en-GB"/>
        </w:rPr>
        <w:t xml:space="preserve"> license, collecting a passport or filing income taxes</w:t>
      </w:r>
      <w:r w:rsidR="00AE7D8E">
        <w:rPr>
          <w:lang w:val="en-GB"/>
        </w:rPr>
        <w:t xml:space="preserve"> (Spital, 1992)</w:t>
      </w:r>
      <w:r w:rsidR="00626779">
        <w:rPr>
          <w:lang w:val="en-GB"/>
        </w:rPr>
        <w:t>.</w:t>
      </w:r>
      <w:r w:rsidR="00A20076">
        <w:rPr>
          <w:lang w:val="en-GB"/>
        </w:rPr>
        <w:t xml:space="preserve"> Because mandated choice forces citizens to state their preference about organ donation, this </w:t>
      </w:r>
      <w:r w:rsidR="0091708B">
        <w:rPr>
          <w:lang w:val="en-GB"/>
        </w:rPr>
        <w:t xml:space="preserve">has been argued to </w:t>
      </w:r>
      <w:r w:rsidR="00A20076">
        <w:rPr>
          <w:lang w:val="en-GB"/>
        </w:rPr>
        <w:t xml:space="preserve">avoid </w:t>
      </w:r>
      <w:r w:rsidR="009D6F1F">
        <w:rPr>
          <w:lang w:val="en-GB"/>
        </w:rPr>
        <w:t>relative’s</w:t>
      </w:r>
      <w:r w:rsidR="00A20076">
        <w:rPr>
          <w:lang w:val="en-GB"/>
        </w:rPr>
        <w:t xml:space="preserve"> opinions to get involved on the issue and discourage so-called family vetoes</w:t>
      </w:r>
      <w:sdt>
        <w:sdtPr>
          <w:rPr>
            <w:lang w:val="en-GB"/>
          </w:rPr>
          <w:id w:val="5036935"/>
          <w:citation/>
        </w:sdtPr>
        <w:sdtContent>
          <w:r w:rsidR="00985C1B">
            <w:rPr>
              <w:lang w:val="en-GB"/>
            </w:rPr>
            <w:fldChar w:fldCharType="begin"/>
          </w:r>
          <w:r w:rsidR="00A20076" w:rsidRPr="007E7219">
            <w:rPr>
              <w:lang w:val="en-GB"/>
            </w:rPr>
            <w:instrText xml:space="preserve"> CITATION Cou941 \l 1043 </w:instrText>
          </w:r>
          <w:r w:rsidR="00985C1B">
            <w:rPr>
              <w:lang w:val="en-GB"/>
            </w:rPr>
            <w:fldChar w:fldCharType="separate"/>
          </w:r>
          <w:r w:rsidR="008E4B76">
            <w:rPr>
              <w:noProof/>
              <w:lang w:val="en-GB"/>
            </w:rPr>
            <w:t xml:space="preserve"> </w:t>
          </w:r>
          <w:r w:rsidR="008E4B76" w:rsidRPr="008E4B76">
            <w:rPr>
              <w:noProof/>
              <w:lang w:val="en-GB"/>
            </w:rPr>
            <w:t>(Council Report, 1994)</w:t>
          </w:r>
          <w:r w:rsidR="00985C1B">
            <w:rPr>
              <w:lang w:val="en-GB"/>
            </w:rPr>
            <w:fldChar w:fldCharType="end"/>
          </w:r>
        </w:sdtContent>
      </w:sdt>
      <w:r w:rsidR="00A20076">
        <w:rPr>
          <w:lang w:val="en-GB"/>
        </w:rPr>
        <w:t xml:space="preserve">. </w:t>
      </w:r>
      <w:r w:rsidR="00CC2E72">
        <w:rPr>
          <w:lang w:val="en-GB"/>
        </w:rPr>
        <w:t>Chouhan &amp; Draper (2003)</w:t>
      </w:r>
      <w:r w:rsidR="00A20076">
        <w:rPr>
          <w:lang w:val="en-GB"/>
        </w:rPr>
        <w:t xml:space="preserve"> state that although mandated choice has been criticized for reducing autonomy, a person is obliged to choose, the autonomy is bigger than under any other policy.</w:t>
      </w:r>
      <w:r w:rsidR="00DC4D42">
        <w:rPr>
          <w:lang w:val="en-GB"/>
        </w:rPr>
        <w:t xml:space="preserve"> According to</w:t>
      </w:r>
      <w:r w:rsidR="00CC2E72">
        <w:rPr>
          <w:lang w:val="en-GB"/>
        </w:rPr>
        <w:t xml:space="preserve"> Glazier</w:t>
      </w:r>
      <w:r w:rsidR="00BB02EB">
        <w:rPr>
          <w:lang w:val="en-GB"/>
        </w:rPr>
        <w:t xml:space="preserve"> </w:t>
      </w:r>
      <w:r w:rsidR="00CC2E72">
        <w:rPr>
          <w:lang w:val="en-GB"/>
        </w:rPr>
        <w:t>(2006)</w:t>
      </w:r>
      <w:r w:rsidR="00B748A1">
        <w:rPr>
          <w:lang w:val="en-GB"/>
        </w:rPr>
        <w:t xml:space="preserve"> however, a symbol on a </w:t>
      </w:r>
      <w:r w:rsidR="009D6F1F">
        <w:rPr>
          <w:lang w:val="en-GB"/>
        </w:rPr>
        <w:t>driver’s</w:t>
      </w:r>
      <w:r w:rsidR="00B748A1">
        <w:rPr>
          <w:lang w:val="en-GB"/>
        </w:rPr>
        <w:t xml:space="preserve"> license as used in most mandated choice systems </w:t>
      </w:r>
      <w:r w:rsidR="00DC4D42">
        <w:rPr>
          <w:lang w:val="en-GB"/>
        </w:rPr>
        <w:t>is legally insufficient evidence of a donor´s preference to be used for actual organ donation.</w:t>
      </w:r>
      <w:r w:rsidR="00B748A1">
        <w:rPr>
          <w:lang w:val="en-GB"/>
        </w:rPr>
        <w:t xml:space="preserve"> Furthermore, the preference could have shifted since the issuing of the drivers </w:t>
      </w:r>
      <w:r w:rsidR="00B748A1">
        <w:rPr>
          <w:lang w:val="en-GB"/>
        </w:rPr>
        <w:lastRenderedPageBreak/>
        <w:t>license</w:t>
      </w:r>
      <w:r w:rsidR="00B748A1">
        <w:rPr>
          <w:rStyle w:val="Voetnootmarkering"/>
          <w:lang w:val="en-GB"/>
        </w:rPr>
        <w:footnoteReference w:id="3"/>
      </w:r>
      <w:r w:rsidR="00DC4D42">
        <w:rPr>
          <w:lang w:val="en-GB"/>
        </w:rPr>
        <w:t>.</w:t>
      </w:r>
      <w:r w:rsidR="00B748A1">
        <w:rPr>
          <w:lang w:val="en-GB"/>
        </w:rPr>
        <w:t xml:space="preserve"> Cotter</w:t>
      </w:r>
      <w:r w:rsidR="00BB02EB">
        <w:rPr>
          <w:lang w:val="en-GB"/>
        </w:rPr>
        <w:t xml:space="preserve"> </w:t>
      </w:r>
      <w:r w:rsidR="00B748A1">
        <w:rPr>
          <w:lang w:val="en-GB"/>
        </w:rPr>
        <w:t>(2011)</w:t>
      </w:r>
      <w:r w:rsidR="00A20076">
        <w:rPr>
          <w:lang w:val="en-GB"/>
        </w:rPr>
        <w:t xml:space="preserve"> </w:t>
      </w:r>
      <w:r w:rsidR="00511FDC">
        <w:rPr>
          <w:lang w:val="en-GB"/>
        </w:rPr>
        <w:t>however</w:t>
      </w:r>
      <w:r w:rsidR="00DC4D42">
        <w:rPr>
          <w:lang w:val="en-GB"/>
        </w:rPr>
        <w:t>, in accordance with Chouhan &amp; Draper</w:t>
      </w:r>
      <w:r w:rsidR="00BB02EB">
        <w:rPr>
          <w:lang w:val="en-GB"/>
        </w:rPr>
        <w:t xml:space="preserve"> </w:t>
      </w:r>
      <w:r w:rsidR="00B748A1">
        <w:rPr>
          <w:lang w:val="en-GB"/>
        </w:rPr>
        <w:t>(2003)</w:t>
      </w:r>
      <w:r w:rsidR="00DC4D42">
        <w:rPr>
          <w:lang w:val="en-GB"/>
        </w:rPr>
        <w:t>, states that</w:t>
      </w:r>
      <w:r w:rsidR="00A20076">
        <w:rPr>
          <w:lang w:val="en-GB"/>
        </w:rPr>
        <w:t xml:space="preserve"> t</w:t>
      </w:r>
      <w:r w:rsidR="004D37C6">
        <w:rPr>
          <w:lang w:val="en-GB"/>
        </w:rPr>
        <w:t xml:space="preserve">he </w:t>
      </w:r>
      <w:r w:rsidR="00B748A1">
        <w:rPr>
          <w:lang w:val="en-GB"/>
        </w:rPr>
        <w:t>main benefit of mandated choice</w:t>
      </w:r>
      <w:r w:rsidR="002762F3">
        <w:rPr>
          <w:lang w:val="en-GB"/>
        </w:rPr>
        <w:t xml:space="preserve"> is the preserving of an individual’s autonomy while at the same time increasing donation rates</w:t>
      </w:r>
      <w:r w:rsidR="00C4681B">
        <w:rPr>
          <w:lang w:val="en-GB"/>
        </w:rPr>
        <w:t xml:space="preserve"> </w:t>
      </w:r>
      <w:r w:rsidR="00A96F91">
        <w:rPr>
          <w:lang w:val="en-GB"/>
        </w:rPr>
        <w:t>(from the</w:t>
      </w:r>
      <w:r w:rsidR="00B748A1">
        <w:rPr>
          <w:lang w:val="en-GB"/>
        </w:rPr>
        <w:t xml:space="preserve"> baseline of an informed </w:t>
      </w:r>
      <w:r w:rsidR="00A96F91">
        <w:rPr>
          <w:lang w:val="en-GB"/>
        </w:rPr>
        <w:t>consent system)</w:t>
      </w:r>
      <w:r w:rsidR="002762F3">
        <w:rPr>
          <w:lang w:val="en-GB"/>
        </w:rPr>
        <w:t>.</w:t>
      </w:r>
      <w:r w:rsidR="00A20076">
        <w:rPr>
          <w:lang w:val="en-GB"/>
        </w:rPr>
        <w:t xml:space="preserve"> </w:t>
      </w:r>
      <w:r w:rsidR="00C2062C">
        <w:rPr>
          <w:lang w:val="en-GB"/>
        </w:rPr>
        <w:t>Furthermore</w:t>
      </w:r>
      <w:r w:rsidR="00BB02EB">
        <w:rPr>
          <w:lang w:val="en-GB"/>
        </w:rPr>
        <w:t>,</w:t>
      </w:r>
      <w:r w:rsidR="002762F3">
        <w:rPr>
          <w:lang w:val="en-GB"/>
        </w:rPr>
        <w:t xml:space="preserve"> </w:t>
      </w:r>
      <w:r w:rsidR="0033672B">
        <w:rPr>
          <w:lang w:val="en-GB"/>
        </w:rPr>
        <w:t xml:space="preserve">people </w:t>
      </w:r>
      <w:r w:rsidR="002762F3">
        <w:rPr>
          <w:lang w:val="en-GB"/>
        </w:rPr>
        <w:t xml:space="preserve">are </w:t>
      </w:r>
      <w:r w:rsidR="0033672B">
        <w:rPr>
          <w:lang w:val="en-GB"/>
        </w:rPr>
        <w:t>under this policy more or less obliged to think about their decision regarding organ donation</w:t>
      </w:r>
      <w:r w:rsidR="00BB02EB">
        <w:rPr>
          <w:lang w:val="en-GB"/>
        </w:rPr>
        <w:t>.</w:t>
      </w:r>
      <w:r w:rsidR="0033672B">
        <w:rPr>
          <w:lang w:val="en-GB"/>
        </w:rPr>
        <w:t xml:space="preserve"> </w:t>
      </w:r>
      <w:r w:rsidR="00BB02EB">
        <w:rPr>
          <w:lang w:val="en-GB"/>
        </w:rPr>
        <w:t xml:space="preserve">This could </w:t>
      </w:r>
      <w:r w:rsidR="006826D7">
        <w:rPr>
          <w:lang w:val="en-GB"/>
        </w:rPr>
        <w:t>potentially eliminat</w:t>
      </w:r>
      <w:r w:rsidR="00BB02EB">
        <w:rPr>
          <w:lang w:val="en-GB"/>
        </w:rPr>
        <w:t>e</w:t>
      </w:r>
      <w:r w:rsidR="006826D7">
        <w:rPr>
          <w:lang w:val="en-GB"/>
        </w:rPr>
        <w:t xml:space="preserve"> </w:t>
      </w:r>
      <w:r w:rsidR="002762F3">
        <w:rPr>
          <w:lang w:val="en-GB"/>
        </w:rPr>
        <w:t>contemplation costs</w:t>
      </w:r>
      <w:r w:rsidR="00BB02EB">
        <w:rPr>
          <w:lang w:val="en-GB"/>
        </w:rPr>
        <w:t xml:space="preserve"> and the status quo bias,</w:t>
      </w:r>
      <w:r w:rsidR="002762F3">
        <w:rPr>
          <w:lang w:val="en-GB"/>
        </w:rPr>
        <w:t xml:space="preserve"> </w:t>
      </w:r>
      <w:r w:rsidR="00BB02EB">
        <w:rPr>
          <w:lang w:val="en-GB"/>
        </w:rPr>
        <w:t>a</w:t>
      </w:r>
      <w:r w:rsidR="0033672B">
        <w:rPr>
          <w:lang w:val="en-GB"/>
        </w:rPr>
        <w:t xml:space="preserve"> problem both opt-</w:t>
      </w:r>
      <w:r w:rsidR="002762F3">
        <w:rPr>
          <w:lang w:val="en-GB"/>
        </w:rPr>
        <w:t xml:space="preserve">in </w:t>
      </w:r>
      <w:r w:rsidR="0033672B">
        <w:rPr>
          <w:lang w:val="en-GB"/>
        </w:rPr>
        <w:t xml:space="preserve">and opt-out </w:t>
      </w:r>
      <w:r w:rsidR="00BB02EB">
        <w:rPr>
          <w:lang w:val="en-GB"/>
        </w:rPr>
        <w:t>have been argued not to</w:t>
      </w:r>
      <w:r w:rsidR="0033672B">
        <w:rPr>
          <w:lang w:val="en-GB"/>
        </w:rPr>
        <w:t xml:space="preserve"> address properly.</w:t>
      </w:r>
      <w:r w:rsidR="00B64A4A">
        <w:rPr>
          <w:lang w:val="en-GB"/>
        </w:rPr>
        <w:t xml:space="preserve"> However, it has been argued that when people are forced to take a decision, there will be a general tendency towards the safer option. The psychological discomfort a decision can induce will be avoided</w:t>
      </w:r>
      <w:r w:rsidR="00AE7D8E">
        <w:rPr>
          <w:lang w:val="en-GB"/>
        </w:rPr>
        <w:t xml:space="preserve"> (</w:t>
      </w:r>
      <w:r w:rsidR="00512CA8">
        <w:rPr>
          <w:lang w:val="en-GB"/>
        </w:rPr>
        <w:t xml:space="preserve">Dhar </w:t>
      </w:r>
      <w:r w:rsidR="00512CA8" w:rsidRPr="00512CA8">
        <w:rPr>
          <w:lang w:val="en-GB"/>
        </w:rPr>
        <w:t>&amp;</w:t>
      </w:r>
      <w:r w:rsidR="00512CA8">
        <w:rPr>
          <w:lang w:val="en-GB"/>
        </w:rPr>
        <w:t xml:space="preserve"> Simonson, 2003; Festinger, 1957; Janis &amp; Mann, 1977; Lewin, 1951)</w:t>
      </w:r>
      <w:r w:rsidR="00DD4163">
        <w:rPr>
          <w:lang w:val="en-GB"/>
        </w:rPr>
        <w:t>. Essentially</w:t>
      </w:r>
      <w:r w:rsidR="00045E79">
        <w:rPr>
          <w:lang w:val="en-GB"/>
        </w:rPr>
        <w:t>,</w:t>
      </w:r>
      <w:r w:rsidR="00DD4163">
        <w:rPr>
          <w:lang w:val="en-GB"/>
        </w:rPr>
        <w:t xml:space="preserve"> this is no different from contemplation costs and therefore </w:t>
      </w:r>
      <w:r w:rsidR="00A20076">
        <w:rPr>
          <w:lang w:val="en-GB"/>
        </w:rPr>
        <w:t xml:space="preserve">we can interpret mandated choice to </w:t>
      </w:r>
      <w:r w:rsidR="00DD4163">
        <w:rPr>
          <w:lang w:val="en-GB"/>
        </w:rPr>
        <w:t>induce rather than take away contemplation costs.</w:t>
      </w:r>
    </w:p>
    <w:p w:rsidR="0075742D" w:rsidRPr="004D37C6" w:rsidRDefault="00A20076" w:rsidP="001366B0">
      <w:pPr>
        <w:spacing w:line="360" w:lineRule="auto"/>
        <w:rPr>
          <w:lang w:val="en-GB"/>
        </w:rPr>
      </w:pPr>
      <w:r>
        <w:rPr>
          <w:lang w:val="en-GB"/>
        </w:rPr>
        <w:t xml:space="preserve">Empirical examples of the mandated choice system stem from the </w:t>
      </w:r>
      <w:r w:rsidR="00563DA1">
        <w:rPr>
          <w:lang w:val="en-GB"/>
        </w:rPr>
        <w:t>USA</w:t>
      </w:r>
      <w:r w:rsidR="00206499">
        <w:rPr>
          <w:lang w:val="en-GB"/>
        </w:rPr>
        <w:t xml:space="preserve">; Illinois, Texas and Virginia have used the mandated choice policy at some point in time. </w:t>
      </w:r>
      <w:r>
        <w:rPr>
          <w:lang w:val="en-GB"/>
        </w:rPr>
        <w:t xml:space="preserve">In </w:t>
      </w:r>
      <w:r w:rsidR="00BF12E9">
        <w:rPr>
          <w:lang w:val="en-GB"/>
        </w:rPr>
        <w:t xml:space="preserve">these </w:t>
      </w:r>
      <w:r w:rsidR="00142E91">
        <w:rPr>
          <w:lang w:val="en-GB"/>
        </w:rPr>
        <w:t>states</w:t>
      </w:r>
      <w:r w:rsidR="00563DA1">
        <w:rPr>
          <w:lang w:val="en-GB"/>
        </w:rPr>
        <w:t xml:space="preserve"> people </w:t>
      </w:r>
      <w:r w:rsidR="00A02317">
        <w:rPr>
          <w:lang w:val="en-GB"/>
        </w:rPr>
        <w:t xml:space="preserve">were </w:t>
      </w:r>
      <w:r w:rsidR="00BA4709">
        <w:rPr>
          <w:lang w:val="en-GB"/>
        </w:rPr>
        <w:t xml:space="preserve">obliged to </w:t>
      </w:r>
      <w:r w:rsidR="00563DA1">
        <w:rPr>
          <w:lang w:val="en-GB"/>
        </w:rPr>
        <w:t xml:space="preserve">state </w:t>
      </w:r>
      <w:r w:rsidR="00BA4709">
        <w:rPr>
          <w:lang w:val="en-GB"/>
        </w:rPr>
        <w:t xml:space="preserve">their </w:t>
      </w:r>
      <w:r w:rsidR="00563DA1">
        <w:rPr>
          <w:lang w:val="en-GB"/>
        </w:rPr>
        <w:t>preference about organ donation</w:t>
      </w:r>
      <w:r w:rsidR="00BF12E9">
        <w:rPr>
          <w:lang w:val="en-GB"/>
        </w:rPr>
        <w:t xml:space="preserve"> when collecting a</w:t>
      </w:r>
      <w:r w:rsidR="00563DA1">
        <w:rPr>
          <w:lang w:val="en-GB"/>
        </w:rPr>
        <w:t xml:space="preserve"> </w:t>
      </w:r>
      <w:r w:rsidR="009D6F1F">
        <w:rPr>
          <w:lang w:val="en-GB"/>
        </w:rPr>
        <w:t>driver’s</w:t>
      </w:r>
      <w:r w:rsidR="00563DA1">
        <w:rPr>
          <w:lang w:val="en-GB"/>
        </w:rPr>
        <w:t xml:space="preserve"> licence</w:t>
      </w:r>
      <w:r w:rsidR="007E7219">
        <w:rPr>
          <w:lang w:val="en-GB"/>
        </w:rPr>
        <w:t>.</w:t>
      </w:r>
      <w:r w:rsidR="00BA4709">
        <w:rPr>
          <w:lang w:val="en-GB"/>
        </w:rPr>
        <w:t xml:space="preserve"> It is argued by</w:t>
      </w:r>
      <w:r w:rsidR="008B186F">
        <w:rPr>
          <w:lang w:val="en-GB"/>
        </w:rPr>
        <w:t xml:space="preserve"> </w:t>
      </w:r>
      <w:r w:rsidR="00BF12E9">
        <w:rPr>
          <w:lang w:val="en-GB"/>
        </w:rPr>
        <w:t>Thaler et al.</w:t>
      </w:r>
      <w:r w:rsidR="00491BF5">
        <w:rPr>
          <w:lang w:val="en-GB"/>
        </w:rPr>
        <w:t xml:space="preserve"> </w:t>
      </w:r>
      <w:r w:rsidR="00BF12E9">
        <w:rPr>
          <w:lang w:val="en-GB"/>
        </w:rPr>
        <w:t>(2010)</w:t>
      </w:r>
      <w:r w:rsidR="00BA4709">
        <w:rPr>
          <w:lang w:val="en-GB"/>
        </w:rPr>
        <w:t xml:space="preserve"> that this form of mandated choice </w:t>
      </w:r>
      <w:r w:rsidR="002762F3">
        <w:rPr>
          <w:lang w:val="en-GB"/>
        </w:rPr>
        <w:t xml:space="preserve">has </w:t>
      </w:r>
      <w:r w:rsidR="00BA4709">
        <w:rPr>
          <w:lang w:val="en-GB"/>
        </w:rPr>
        <w:t>lead to higher registration rates</w:t>
      </w:r>
      <w:r w:rsidR="002762F3">
        <w:rPr>
          <w:lang w:val="en-GB"/>
        </w:rPr>
        <w:t xml:space="preserve"> </w:t>
      </w:r>
      <w:r w:rsidR="00BF12E9">
        <w:rPr>
          <w:lang w:val="en-GB"/>
        </w:rPr>
        <w:t>in Illinois, compared to the national average of the United States.</w:t>
      </w:r>
      <w:r w:rsidR="00BA4709">
        <w:rPr>
          <w:lang w:val="en-GB"/>
        </w:rPr>
        <w:t xml:space="preserve"> </w:t>
      </w:r>
      <w:r w:rsidR="00BF12E9">
        <w:rPr>
          <w:lang w:val="en-GB"/>
        </w:rPr>
        <w:t xml:space="preserve">The policy led to </w:t>
      </w:r>
      <w:r w:rsidR="00BA4709">
        <w:rPr>
          <w:lang w:val="en-GB"/>
        </w:rPr>
        <w:t xml:space="preserve">a consent rate of 60 percent </w:t>
      </w:r>
      <w:r w:rsidR="00BF12E9">
        <w:rPr>
          <w:lang w:val="en-GB"/>
        </w:rPr>
        <w:t xml:space="preserve">in Illinois, </w:t>
      </w:r>
      <w:r w:rsidR="00BA4709">
        <w:rPr>
          <w:lang w:val="en-GB"/>
        </w:rPr>
        <w:t>while the national average was 38 percent</w:t>
      </w:r>
      <w:r w:rsidR="008B186F">
        <w:rPr>
          <w:lang w:val="en-GB"/>
        </w:rPr>
        <w:t xml:space="preserve">. </w:t>
      </w:r>
      <w:r w:rsidR="00A02317">
        <w:rPr>
          <w:lang w:val="en-GB"/>
        </w:rPr>
        <w:t xml:space="preserve">The main benefit </w:t>
      </w:r>
      <w:r w:rsidR="008B186F">
        <w:rPr>
          <w:lang w:val="en-GB"/>
        </w:rPr>
        <w:t xml:space="preserve">is </w:t>
      </w:r>
      <w:r w:rsidR="00A02317">
        <w:rPr>
          <w:lang w:val="en-GB"/>
        </w:rPr>
        <w:t>thought to be that</w:t>
      </w:r>
      <w:r w:rsidR="0091708B">
        <w:rPr>
          <w:lang w:val="en-GB"/>
        </w:rPr>
        <w:t>,</w:t>
      </w:r>
      <w:r w:rsidR="00A02317">
        <w:rPr>
          <w:lang w:val="en-GB"/>
        </w:rPr>
        <w:t xml:space="preserve"> under </w:t>
      </w:r>
      <w:r w:rsidR="008B186F">
        <w:rPr>
          <w:lang w:val="en-GB"/>
        </w:rPr>
        <w:t>mandated choice</w:t>
      </w:r>
      <w:r w:rsidR="0091708B">
        <w:rPr>
          <w:lang w:val="en-GB"/>
        </w:rPr>
        <w:t>,</w:t>
      </w:r>
      <w:r w:rsidR="008B186F">
        <w:rPr>
          <w:lang w:val="en-GB"/>
        </w:rPr>
        <w:t xml:space="preserve"> </w:t>
      </w:r>
      <w:r w:rsidR="004D37C6">
        <w:rPr>
          <w:lang w:val="en-GB"/>
        </w:rPr>
        <w:t xml:space="preserve">consent is explicit and therefore family members will be less likely to decline. </w:t>
      </w:r>
      <w:r w:rsidR="008B186F">
        <w:rPr>
          <w:lang w:val="en-GB"/>
        </w:rPr>
        <w:t>However, th</w:t>
      </w:r>
      <w:r w:rsidR="004D37C6">
        <w:rPr>
          <w:lang w:val="en-GB"/>
        </w:rPr>
        <w:t>e</w:t>
      </w:r>
      <w:r w:rsidR="008B186F">
        <w:rPr>
          <w:lang w:val="en-GB"/>
        </w:rPr>
        <w:t xml:space="preserve"> comparison </w:t>
      </w:r>
      <w:r>
        <w:rPr>
          <w:lang w:val="en-GB"/>
        </w:rPr>
        <w:t xml:space="preserve">of Illinois with the national average </w:t>
      </w:r>
      <w:r w:rsidR="008B186F">
        <w:rPr>
          <w:lang w:val="en-GB"/>
        </w:rPr>
        <w:t xml:space="preserve">alone is of course not enough to assess the effectiveness of </w:t>
      </w:r>
      <w:r w:rsidR="004D37C6">
        <w:rPr>
          <w:lang w:val="en-GB"/>
        </w:rPr>
        <w:t xml:space="preserve">this </w:t>
      </w:r>
      <w:r w:rsidR="008B186F">
        <w:rPr>
          <w:lang w:val="en-GB"/>
        </w:rPr>
        <w:t>policy.</w:t>
      </w:r>
      <w:r w:rsidR="00EF5DC3">
        <w:rPr>
          <w:lang w:val="en-GB"/>
        </w:rPr>
        <w:t xml:space="preserve"> The policy of mandated choice has lead to less </w:t>
      </w:r>
      <w:r w:rsidR="00511FDC">
        <w:rPr>
          <w:lang w:val="en-GB"/>
        </w:rPr>
        <w:t xml:space="preserve">successful donation rates </w:t>
      </w:r>
      <w:r w:rsidR="00EF5DC3">
        <w:rPr>
          <w:lang w:val="en-GB"/>
        </w:rPr>
        <w:t xml:space="preserve">in other states. </w:t>
      </w:r>
      <w:r w:rsidR="00BF12E9">
        <w:rPr>
          <w:lang w:val="en-GB"/>
        </w:rPr>
        <w:t>Verheijde et al.</w:t>
      </w:r>
      <w:r w:rsidR="00491BF5">
        <w:rPr>
          <w:lang w:val="en-GB"/>
        </w:rPr>
        <w:t xml:space="preserve"> </w:t>
      </w:r>
      <w:r w:rsidR="00BF12E9">
        <w:rPr>
          <w:lang w:val="en-GB"/>
        </w:rPr>
        <w:t>(2007)</w:t>
      </w:r>
      <w:r>
        <w:rPr>
          <w:lang w:val="en-GB"/>
        </w:rPr>
        <w:t xml:space="preserve"> report that T</w:t>
      </w:r>
      <w:r w:rsidR="00EF5DC3">
        <w:rPr>
          <w:lang w:val="en-GB"/>
        </w:rPr>
        <w:t xml:space="preserve">exas had </w:t>
      </w:r>
      <w:r>
        <w:rPr>
          <w:lang w:val="en-GB"/>
        </w:rPr>
        <w:t xml:space="preserve">a policy similar to mandated choice, </w:t>
      </w:r>
      <w:r w:rsidR="00EF5DC3">
        <w:rPr>
          <w:lang w:val="en-GB"/>
        </w:rPr>
        <w:t>from 1991 until 1997</w:t>
      </w:r>
      <w:r>
        <w:rPr>
          <w:lang w:val="en-GB"/>
        </w:rPr>
        <w:t>.</w:t>
      </w:r>
      <w:r w:rsidR="00BF12E9">
        <w:rPr>
          <w:lang w:val="en-GB"/>
        </w:rPr>
        <w:t xml:space="preserve"> However, a</w:t>
      </w:r>
      <w:r>
        <w:rPr>
          <w:lang w:val="en-GB"/>
        </w:rPr>
        <w:t>s</w:t>
      </w:r>
      <w:r w:rsidR="005E2B1B">
        <w:rPr>
          <w:lang w:val="en-GB"/>
        </w:rPr>
        <w:t xml:space="preserve"> this policy lead to a refusal rate </w:t>
      </w:r>
      <w:r w:rsidR="00BF12E9">
        <w:rPr>
          <w:lang w:val="en-GB"/>
        </w:rPr>
        <w:t xml:space="preserve">of as high as </w:t>
      </w:r>
      <w:r w:rsidR="005E2B1B">
        <w:rPr>
          <w:lang w:val="en-GB"/>
        </w:rPr>
        <w:t>80%</w:t>
      </w:r>
      <w:r w:rsidR="0091708B">
        <w:rPr>
          <w:lang w:val="en-GB"/>
        </w:rPr>
        <w:t>,</w:t>
      </w:r>
      <w:r w:rsidR="005E2B1B">
        <w:rPr>
          <w:lang w:val="en-GB"/>
        </w:rPr>
        <w:t xml:space="preserve"> the policy was abolished in 1997. The refusal rate was thought to be due to</w:t>
      </w:r>
      <w:r w:rsidR="00142E91">
        <w:rPr>
          <w:lang w:val="en-GB"/>
        </w:rPr>
        <w:t xml:space="preserve"> a</w:t>
      </w:r>
      <w:r w:rsidR="005E2B1B">
        <w:rPr>
          <w:lang w:val="en-GB"/>
        </w:rPr>
        <w:t xml:space="preserve"> lack of public education.</w:t>
      </w:r>
      <w:r w:rsidR="00BF12E9">
        <w:rPr>
          <w:lang w:val="en-GB"/>
        </w:rPr>
        <w:t xml:space="preserve"> Childress &amp; Liverman</w:t>
      </w:r>
      <w:r w:rsidR="00057698">
        <w:rPr>
          <w:lang w:val="en-GB"/>
        </w:rPr>
        <w:t xml:space="preserve"> </w:t>
      </w:r>
      <w:r w:rsidR="00BF12E9">
        <w:rPr>
          <w:lang w:val="en-GB"/>
        </w:rPr>
        <w:t>(2006)</w:t>
      </w:r>
      <w:r>
        <w:rPr>
          <w:lang w:val="en-GB"/>
        </w:rPr>
        <w:t xml:space="preserve"> </w:t>
      </w:r>
      <w:r w:rsidR="00DC4D42">
        <w:rPr>
          <w:lang w:val="en-GB"/>
        </w:rPr>
        <w:t xml:space="preserve">report </w:t>
      </w:r>
      <w:r w:rsidR="00BF12E9">
        <w:rPr>
          <w:lang w:val="en-GB"/>
        </w:rPr>
        <w:t xml:space="preserve">the implementation of the policy in </w:t>
      </w:r>
      <w:r w:rsidR="00DC4D42">
        <w:rPr>
          <w:lang w:val="en-GB"/>
        </w:rPr>
        <w:t xml:space="preserve">the </w:t>
      </w:r>
      <w:r w:rsidR="005E2B1B">
        <w:rPr>
          <w:lang w:val="en-GB"/>
        </w:rPr>
        <w:t>state Virginia</w:t>
      </w:r>
      <w:r w:rsidR="00DC4D42">
        <w:rPr>
          <w:lang w:val="en-GB"/>
        </w:rPr>
        <w:t>.</w:t>
      </w:r>
      <w:r w:rsidR="005E2B1B">
        <w:rPr>
          <w:lang w:val="en-GB"/>
        </w:rPr>
        <w:t xml:space="preserve"> </w:t>
      </w:r>
      <w:r w:rsidR="00DC4D42">
        <w:rPr>
          <w:lang w:val="en-GB"/>
        </w:rPr>
        <w:t>W</w:t>
      </w:r>
      <w:r w:rsidR="005E2B1B">
        <w:rPr>
          <w:lang w:val="en-GB"/>
        </w:rPr>
        <w:t>ith the introduction in 2000, a drastic decreas</w:t>
      </w:r>
      <w:r w:rsidR="00BF12E9">
        <w:rPr>
          <w:lang w:val="en-GB"/>
        </w:rPr>
        <w:t>e in consent rates was observed. The reason for this, as later determined,</w:t>
      </w:r>
      <w:r w:rsidR="005E2B1B">
        <w:rPr>
          <w:lang w:val="en-GB"/>
        </w:rPr>
        <w:t xml:space="preserve"> was mainly the possibility to state </w:t>
      </w:r>
      <w:r w:rsidR="0091708B">
        <w:rPr>
          <w:lang w:val="en-GB"/>
        </w:rPr>
        <w:t>“</w:t>
      </w:r>
      <w:r w:rsidR="005E2B1B">
        <w:rPr>
          <w:lang w:val="en-GB"/>
        </w:rPr>
        <w:t>no preference</w:t>
      </w:r>
      <w:r w:rsidR="0091708B">
        <w:rPr>
          <w:lang w:val="en-GB"/>
        </w:rPr>
        <w:t>”</w:t>
      </w:r>
      <w:r w:rsidR="005E2B1B">
        <w:rPr>
          <w:lang w:val="en-GB"/>
        </w:rPr>
        <w:t>. Due to the computer system used at the time</w:t>
      </w:r>
      <w:r w:rsidR="00A02317">
        <w:rPr>
          <w:lang w:val="en-GB"/>
        </w:rPr>
        <w:t xml:space="preserve"> this was registered as a preference against organ donation</w:t>
      </w:r>
      <w:r w:rsidR="005E2B1B">
        <w:rPr>
          <w:lang w:val="en-GB"/>
        </w:rPr>
        <w:t>.</w:t>
      </w:r>
      <w:r w:rsidR="00A02317">
        <w:rPr>
          <w:lang w:val="en-GB"/>
        </w:rPr>
        <w:t xml:space="preserve"> Strictly, the policies in Texas and Virgina are not mandated choice systems, because stating a preference was not obliged.</w:t>
      </w:r>
      <w:r w:rsidR="005E2B1B">
        <w:rPr>
          <w:lang w:val="en-GB"/>
        </w:rPr>
        <w:t xml:space="preserve"> </w:t>
      </w:r>
      <w:r w:rsidR="00A02317">
        <w:rPr>
          <w:lang w:val="en-GB"/>
        </w:rPr>
        <w:t>Childress &amp; Liverman</w:t>
      </w:r>
      <w:r w:rsidR="00057698">
        <w:rPr>
          <w:lang w:val="en-GB"/>
        </w:rPr>
        <w:t xml:space="preserve"> </w:t>
      </w:r>
      <w:r w:rsidR="00A02317">
        <w:rPr>
          <w:lang w:val="en-GB"/>
        </w:rPr>
        <w:t>(2006)</w:t>
      </w:r>
      <w:r w:rsidR="00DC4D42">
        <w:rPr>
          <w:lang w:val="en-GB"/>
        </w:rPr>
        <w:t xml:space="preserve"> </w:t>
      </w:r>
      <w:r w:rsidR="00A02317">
        <w:rPr>
          <w:lang w:val="en-GB"/>
        </w:rPr>
        <w:t xml:space="preserve">state </w:t>
      </w:r>
      <w:r w:rsidR="005E2B1B">
        <w:rPr>
          <w:lang w:val="en-GB"/>
        </w:rPr>
        <w:t xml:space="preserve">that </w:t>
      </w:r>
      <w:r w:rsidR="00DC4D42">
        <w:rPr>
          <w:lang w:val="en-GB"/>
        </w:rPr>
        <w:t xml:space="preserve">other </w:t>
      </w:r>
      <w:r w:rsidR="005E2B1B">
        <w:rPr>
          <w:lang w:val="en-GB"/>
        </w:rPr>
        <w:t xml:space="preserve">empirical evidence about </w:t>
      </w:r>
      <w:r w:rsidR="00DC4D42">
        <w:rPr>
          <w:lang w:val="en-GB"/>
        </w:rPr>
        <w:t xml:space="preserve">the </w:t>
      </w:r>
      <w:r w:rsidR="005E2B1B">
        <w:rPr>
          <w:lang w:val="en-GB"/>
        </w:rPr>
        <w:t xml:space="preserve">mandated choice policy is non-existent. </w:t>
      </w:r>
      <w:r w:rsidR="008B186F">
        <w:rPr>
          <w:lang w:val="en-GB"/>
        </w:rPr>
        <w:t>I</w:t>
      </w:r>
      <w:r w:rsidR="00496ED6">
        <w:rPr>
          <w:lang w:val="en-GB"/>
        </w:rPr>
        <w:t xml:space="preserve">n the literature a clear focus can be seen on the opt-out and opt-in </w:t>
      </w:r>
      <w:r w:rsidR="00060EFE">
        <w:rPr>
          <w:lang w:val="en-GB"/>
        </w:rPr>
        <w:t>policies</w:t>
      </w:r>
      <w:r w:rsidR="008B186F">
        <w:rPr>
          <w:lang w:val="en-GB"/>
        </w:rPr>
        <w:t>, mandated choice has not been the subject of many papers or researches.</w:t>
      </w:r>
    </w:p>
    <w:p w:rsidR="00763A80" w:rsidRDefault="00E675CC" w:rsidP="001366B0">
      <w:pPr>
        <w:pStyle w:val="Kop2"/>
        <w:spacing w:line="360" w:lineRule="auto"/>
        <w:rPr>
          <w:lang w:val="en-GB"/>
        </w:rPr>
      </w:pPr>
      <w:bookmarkStart w:id="6" w:name="_Toc395865415"/>
      <w:r>
        <w:rPr>
          <w:lang w:val="en-GB"/>
        </w:rPr>
        <w:lastRenderedPageBreak/>
        <w:t xml:space="preserve">2.3 </w:t>
      </w:r>
      <w:r w:rsidR="00E927AA" w:rsidRPr="00763A80">
        <w:rPr>
          <w:lang w:val="en-GB"/>
        </w:rPr>
        <w:t>Priority rule</w:t>
      </w:r>
      <w:bookmarkEnd w:id="6"/>
    </w:p>
    <w:p w:rsidR="001737FA" w:rsidRDefault="00E927AA" w:rsidP="001366B0">
      <w:pPr>
        <w:spacing w:line="360" w:lineRule="auto"/>
        <w:rPr>
          <w:lang w:val="en-GB"/>
        </w:rPr>
      </w:pPr>
      <w:r>
        <w:rPr>
          <w:lang w:val="en-GB"/>
        </w:rPr>
        <w:t xml:space="preserve">Another </w:t>
      </w:r>
      <w:r w:rsidR="008C4A94">
        <w:rPr>
          <w:lang w:val="en-GB"/>
        </w:rPr>
        <w:t>existing policy</w:t>
      </w:r>
      <w:r w:rsidR="00744A37">
        <w:rPr>
          <w:lang w:val="en-GB"/>
        </w:rPr>
        <w:t xml:space="preserve"> mainly</w:t>
      </w:r>
      <w:r w:rsidR="008C4A94">
        <w:rPr>
          <w:lang w:val="en-GB"/>
        </w:rPr>
        <w:t xml:space="preserve"> </w:t>
      </w:r>
      <w:r w:rsidR="00744A37">
        <w:rPr>
          <w:lang w:val="en-GB"/>
        </w:rPr>
        <w:t>known as a policy</w:t>
      </w:r>
      <w:r>
        <w:rPr>
          <w:lang w:val="en-GB"/>
        </w:rPr>
        <w:t xml:space="preserve"> to increase </w:t>
      </w:r>
      <w:r w:rsidR="003E6B0A">
        <w:rPr>
          <w:lang w:val="en-GB"/>
        </w:rPr>
        <w:t xml:space="preserve">cadaveric </w:t>
      </w:r>
      <w:r>
        <w:rPr>
          <w:lang w:val="en-GB"/>
        </w:rPr>
        <w:t>organ donations</w:t>
      </w:r>
      <w:r w:rsidR="003E6B0A">
        <w:rPr>
          <w:rStyle w:val="Voetnootmarkering"/>
          <w:lang w:val="en-GB"/>
        </w:rPr>
        <w:footnoteReference w:id="4"/>
      </w:r>
      <w:r>
        <w:rPr>
          <w:lang w:val="en-GB"/>
        </w:rPr>
        <w:t xml:space="preserve"> is to assign priority to those who are</w:t>
      </w:r>
      <w:r w:rsidR="00C50EF2">
        <w:rPr>
          <w:lang w:val="en-GB"/>
        </w:rPr>
        <w:t xml:space="preserve"> registered as a donor over other people on the waiting list. </w:t>
      </w:r>
      <w:r w:rsidR="00406206">
        <w:rPr>
          <w:lang w:val="en-GB"/>
        </w:rPr>
        <w:t>This policy is called the priority rule</w:t>
      </w:r>
      <w:r w:rsidR="00AE7D8E">
        <w:rPr>
          <w:lang w:val="en-GB"/>
        </w:rPr>
        <w:t xml:space="preserve"> (Chandler et al.,</w:t>
      </w:r>
      <w:r w:rsidR="00974E73">
        <w:rPr>
          <w:lang w:val="en-GB"/>
        </w:rPr>
        <w:t xml:space="preserve"> </w:t>
      </w:r>
      <w:r w:rsidR="00AE7D8E">
        <w:rPr>
          <w:lang w:val="en-GB"/>
        </w:rPr>
        <w:t>2012)</w:t>
      </w:r>
      <w:r w:rsidR="0022301E">
        <w:rPr>
          <w:lang w:val="en-GB"/>
        </w:rPr>
        <w:t>.</w:t>
      </w:r>
      <w:r w:rsidR="008251CE">
        <w:rPr>
          <w:lang w:val="en-GB"/>
        </w:rPr>
        <w:t xml:space="preserve"> </w:t>
      </w:r>
      <w:r w:rsidR="0022301E">
        <w:rPr>
          <w:lang w:val="en-GB"/>
        </w:rPr>
        <w:t>I</w:t>
      </w:r>
      <w:r w:rsidR="008251CE">
        <w:rPr>
          <w:lang w:val="en-GB"/>
        </w:rPr>
        <w:t>t</w:t>
      </w:r>
      <w:r w:rsidR="008C4A94">
        <w:rPr>
          <w:lang w:val="en-GB"/>
        </w:rPr>
        <w:t xml:space="preserve"> is currently practiced in Singapore, Israel and to some extent in Japan.</w:t>
      </w:r>
      <w:r w:rsidR="008251CE">
        <w:rPr>
          <w:lang w:val="en-GB"/>
        </w:rPr>
        <w:t xml:space="preserve"> </w:t>
      </w:r>
      <w:r w:rsidR="00406206">
        <w:rPr>
          <w:lang w:val="en-GB"/>
        </w:rPr>
        <w:t>The main advantage of the priority rule is thought to be the incentive that arises to donate organs. Furthermore, a common difficulty concerning organ donation is the “</w:t>
      </w:r>
      <w:r w:rsidR="00230685">
        <w:rPr>
          <w:lang w:val="en-GB"/>
        </w:rPr>
        <w:t>freerider problem</w:t>
      </w:r>
      <w:r w:rsidR="0046514F">
        <w:rPr>
          <w:lang w:val="en-GB"/>
        </w:rPr>
        <w:t>”</w:t>
      </w:r>
      <w:r w:rsidR="00B32475">
        <w:rPr>
          <w:lang w:val="en-GB"/>
        </w:rPr>
        <w:t>. Under</w:t>
      </w:r>
      <w:r w:rsidR="00563F5B">
        <w:rPr>
          <w:lang w:val="en-GB"/>
        </w:rPr>
        <w:t xml:space="preserve"> all the policies </w:t>
      </w:r>
      <w:r w:rsidR="009D6F1F">
        <w:rPr>
          <w:lang w:val="en-GB"/>
        </w:rPr>
        <w:t>mentioned (</w:t>
      </w:r>
      <w:r w:rsidR="00563F5B">
        <w:rPr>
          <w:lang w:val="en-GB"/>
        </w:rPr>
        <w:t>opt-in, opt-out and mandated choice)</w:t>
      </w:r>
      <w:r w:rsidR="00B32475">
        <w:rPr>
          <w:lang w:val="en-GB"/>
        </w:rPr>
        <w:t xml:space="preserve"> it is possible to receive organ transplantation whilst</w:t>
      </w:r>
      <w:r w:rsidR="00406206">
        <w:rPr>
          <w:lang w:val="en-GB"/>
        </w:rPr>
        <w:t xml:space="preserve"> not being registered as donor</w:t>
      </w:r>
      <w:r w:rsidR="009C325A">
        <w:rPr>
          <w:lang w:val="en-GB"/>
        </w:rPr>
        <w:t xml:space="preserve"> </w:t>
      </w:r>
      <w:r w:rsidR="009C325A" w:rsidRPr="00B32475">
        <w:rPr>
          <w:lang w:val="en-GB"/>
        </w:rPr>
        <w:t>oneself</w:t>
      </w:r>
      <w:r w:rsidR="00B32475">
        <w:rPr>
          <w:lang w:val="en-GB"/>
        </w:rPr>
        <w:t xml:space="preserve"> and therefore benefiting from, but not contributing to the public system</w:t>
      </w:r>
      <w:sdt>
        <w:sdtPr>
          <w:rPr>
            <w:lang w:val="en-GB"/>
          </w:rPr>
          <w:id w:val="3983610"/>
          <w:citation/>
        </w:sdtPr>
        <w:sdtContent>
          <w:r w:rsidR="00985C1B">
            <w:rPr>
              <w:lang w:val="en-GB"/>
            </w:rPr>
            <w:fldChar w:fldCharType="begin"/>
          </w:r>
          <w:r w:rsidR="00B32475" w:rsidRPr="00B32475">
            <w:rPr>
              <w:lang w:val="en-GB"/>
            </w:rPr>
            <w:instrText xml:space="preserve"> CITATION Chr07 \l 1043 </w:instrText>
          </w:r>
          <w:r w:rsidR="00985C1B">
            <w:rPr>
              <w:lang w:val="en-GB"/>
            </w:rPr>
            <w:fldChar w:fldCharType="separate"/>
          </w:r>
          <w:r w:rsidR="008E4B76">
            <w:rPr>
              <w:noProof/>
              <w:lang w:val="en-GB"/>
            </w:rPr>
            <w:t xml:space="preserve"> </w:t>
          </w:r>
          <w:r w:rsidR="008E4B76" w:rsidRPr="008E4B76">
            <w:rPr>
              <w:noProof/>
              <w:lang w:val="en-GB"/>
            </w:rPr>
            <w:t>(Robertson, 2007)</w:t>
          </w:r>
          <w:r w:rsidR="00985C1B">
            <w:rPr>
              <w:lang w:val="en-GB"/>
            </w:rPr>
            <w:fldChar w:fldCharType="end"/>
          </w:r>
        </w:sdtContent>
      </w:sdt>
      <w:r w:rsidR="009C325A" w:rsidRPr="00B32475">
        <w:rPr>
          <w:lang w:val="en-GB"/>
        </w:rPr>
        <w:t>.</w:t>
      </w:r>
      <w:r w:rsidR="009C325A">
        <w:rPr>
          <w:b/>
          <w:lang w:val="en-GB"/>
        </w:rPr>
        <w:t xml:space="preserve"> </w:t>
      </w:r>
      <w:r w:rsidR="009C325A">
        <w:rPr>
          <w:lang w:val="en-GB"/>
        </w:rPr>
        <w:t>In a priority rule setting this problem is thought to be diminished, as</w:t>
      </w:r>
      <w:r w:rsidR="00230685">
        <w:rPr>
          <w:lang w:val="en-GB"/>
        </w:rPr>
        <w:t xml:space="preserve"> people who are not willing to contribute will have less priority compared to “non-freeriders”.</w:t>
      </w:r>
      <w:r w:rsidR="00C70998">
        <w:rPr>
          <w:lang w:val="en-GB"/>
        </w:rPr>
        <w:t xml:space="preserve"> </w:t>
      </w:r>
      <w:r w:rsidR="00087A42">
        <w:rPr>
          <w:lang w:val="en-GB"/>
        </w:rPr>
        <w:t xml:space="preserve">For most countries the priority rule has legal consequences however. </w:t>
      </w:r>
      <w:r w:rsidR="00563F5B">
        <w:rPr>
          <w:lang w:val="en-GB"/>
        </w:rPr>
        <w:t>T</w:t>
      </w:r>
      <w:r w:rsidR="00087A42">
        <w:rPr>
          <w:lang w:val="en-GB"/>
        </w:rPr>
        <w:t>he priority rule ignores medical condition of recipients</w:t>
      </w:r>
      <w:r w:rsidR="009C325A">
        <w:rPr>
          <w:lang w:val="en-GB"/>
        </w:rPr>
        <w:t>, which is commonly against the law</w:t>
      </w:r>
      <w:sdt>
        <w:sdtPr>
          <w:rPr>
            <w:lang w:val="en-GB"/>
          </w:rPr>
          <w:id w:val="6912264"/>
          <w:citation/>
        </w:sdtPr>
        <w:sdtContent>
          <w:r w:rsidR="00985C1B">
            <w:rPr>
              <w:lang w:val="en-GB"/>
            </w:rPr>
            <w:fldChar w:fldCharType="begin"/>
          </w:r>
          <w:r w:rsidR="00087A42" w:rsidRPr="00087A42">
            <w:rPr>
              <w:lang w:val="en-GB"/>
            </w:rPr>
            <w:instrText xml:space="preserve"> CITATION Eat98 \l 1043 </w:instrText>
          </w:r>
          <w:r w:rsidR="00985C1B">
            <w:rPr>
              <w:lang w:val="en-GB"/>
            </w:rPr>
            <w:fldChar w:fldCharType="separate"/>
          </w:r>
          <w:r w:rsidR="008E4B76">
            <w:rPr>
              <w:noProof/>
              <w:lang w:val="en-GB"/>
            </w:rPr>
            <w:t xml:space="preserve"> </w:t>
          </w:r>
          <w:r w:rsidR="008E4B76" w:rsidRPr="008E4B76">
            <w:rPr>
              <w:noProof/>
              <w:lang w:val="en-GB"/>
            </w:rPr>
            <w:t>(Eaton, 1998)</w:t>
          </w:r>
          <w:r w:rsidR="00985C1B">
            <w:rPr>
              <w:lang w:val="en-GB"/>
            </w:rPr>
            <w:fldChar w:fldCharType="end"/>
          </w:r>
        </w:sdtContent>
      </w:sdt>
      <w:r w:rsidR="00087A42">
        <w:rPr>
          <w:lang w:val="en-GB"/>
        </w:rPr>
        <w:t xml:space="preserve">. </w:t>
      </w:r>
      <w:r w:rsidR="00A83E28">
        <w:rPr>
          <w:lang w:val="en-GB"/>
        </w:rPr>
        <w:t>A</w:t>
      </w:r>
      <w:r w:rsidR="00563F5B">
        <w:rPr>
          <w:lang w:val="en-GB"/>
        </w:rPr>
        <w:t xml:space="preserve"> possible</w:t>
      </w:r>
      <w:r w:rsidR="00A83E28">
        <w:rPr>
          <w:lang w:val="en-GB"/>
        </w:rPr>
        <w:t xml:space="preserve"> advantage of </w:t>
      </w:r>
      <w:r w:rsidR="00563F5B">
        <w:rPr>
          <w:lang w:val="en-GB"/>
        </w:rPr>
        <w:t xml:space="preserve">the priority rule is that it </w:t>
      </w:r>
      <w:r w:rsidR="00C50EF2">
        <w:rPr>
          <w:lang w:val="en-GB"/>
        </w:rPr>
        <w:t>provides for more than just altruistic incentives to donate.</w:t>
      </w:r>
      <w:r>
        <w:rPr>
          <w:lang w:val="en-GB"/>
        </w:rPr>
        <w:t xml:space="preserve"> </w:t>
      </w:r>
      <w:r w:rsidR="00C70998">
        <w:rPr>
          <w:lang w:val="en-GB"/>
        </w:rPr>
        <w:t>However, in order for this</w:t>
      </w:r>
      <w:r w:rsidR="00563F5B">
        <w:rPr>
          <w:lang w:val="en-GB"/>
        </w:rPr>
        <w:t xml:space="preserve"> policy </w:t>
      </w:r>
      <w:r w:rsidR="00C70998">
        <w:rPr>
          <w:lang w:val="en-GB"/>
        </w:rPr>
        <w:t>to work</w:t>
      </w:r>
      <w:r w:rsidR="00A83E28">
        <w:rPr>
          <w:lang w:val="en-GB"/>
        </w:rPr>
        <w:t xml:space="preserve">, it is a condition that </w:t>
      </w:r>
      <w:r w:rsidR="0022301E">
        <w:rPr>
          <w:lang w:val="en-GB"/>
        </w:rPr>
        <w:t xml:space="preserve">the practice of this policy is </w:t>
      </w:r>
      <w:r w:rsidR="00A83E28">
        <w:rPr>
          <w:lang w:val="en-GB"/>
        </w:rPr>
        <w:t>well-known under inhabitants of a country</w:t>
      </w:r>
      <w:r w:rsidR="00C70998">
        <w:rPr>
          <w:lang w:val="en-GB"/>
        </w:rPr>
        <w:t xml:space="preserve">. </w:t>
      </w:r>
      <w:r w:rsidR="0022301E">
        <w:rPr>
          <w:lang w:val="en-GB"/>
        </w:rPr>
        <w:t xml:space="preserve">Public education is essential in this policy. </w:t>
      </w:r>
      <w:r w:rsidR="00C70998">
        <w:rPr>
          <w:lang w:val="en-GB"/>
        </w:rPr>
        <w:t>On moral grounds</w:t>
      </w:r>
      <w:r w:rsidR="0022301E">
        <w:rPr>
          <w:lang w:val="en-GB"/>
        </w:rPr>
        <w:t xml:space="preserve">, </w:t>
      </w:r>
      <w:r w:rsidR="000978C1">
        <w:rPr>
          <w:lang w:val="en-GB"/>
        </w:rPr>
        <w:t>people who do not participate in the priority rule have to know the possible future medical drawback this causes, a lower rank on the organ waiting list</w:t>
      </w:r>
      <w:r w:rsidR="0022301E">
        <w:rPr>
          <w:lang w:val="en-GB"/>
        </w:rPr>
        <w:t xml:space="preserve">. </w:t>
      </w:r>
      <w:r w:rsidR="00C70998">
        <w:rPr>
          <w:lang w:val="en-GB"/>
        </w:rPr>
        <w:t xml:space="preserve"> </w:t>
      </w:r>
      <w:r w:rsidR="0022301E">
        <w:rPr>
          <w:lang w:val="en-GB"/>
        </w:rPr>
        <w:t>A</w:t>
      </w:r>
      <w:r w:rsidR="00C70998">
        <w:rPr>
          <w:lang w:val="en-GB"/>
        </w:rPr>
        <w:t xml:space="preserve">nd in terms of effectiveness, the </w:t>
      </w:r>
      <w:r w:rsidR="009D6F1F">
        <w:rPr>
          <w:lang w:val="en-GB"/>
        </w:rPr>
        <w:t>disadvantage of not participating has</w:t>
      </w:r>
      <w:r w:rsidR="000978C1">
        <w:rPr>
          <w:lang w:val="en-GB"/>
        </w:rPr>
        <w:t xml:space="preserve"> to be well-</w:t>
      </w:r>
      <w:r w:rsidR="00C70998">
        <w:rPr>
          <w:lang w:val="en-GB"/>
        </w:rPr>
        <w:t>known in order to raise organ donation rates.</w:t>
      </w:r>
    </w:p>
    <w:p w:rsidR="00592E9D" w:rsidRDefault="008C4A94" w:rsidP="001366B0">
      <w:pPr>
        <w:spacing w:line="360" w:lineRule="auto"/>
        <w:rPr>
          <w:lang w:val="en-GB"/>
        </w:rPr>
      </w:pPr>
      <w:r>
        <w:rPr>
          <w:lang w:val="en-GB"/>
        </w:rPr>
        <w:t>An experiment conducted by Li et al. (2013)</w:t>
      </w:r>
      <w:r w:rsidR="00087A42">
        <w:rPr>
          <w:lang w:val="en-GB"/>
        </w:rPr>
        <w:t xml:space="preserve">, investigating and comparing opt-out to the </w:t>
      </w:r>
      <w:r w:rsidR="000978C1">
        <w:rPr>
          <w:lang w:val="en-GB"/>
        </w:rPr>
        <w:t xml:space="preserve">priority </w:t>
      </w:r>
      <w:r w:rsidR="00087A42">
        <w:rPr>
          <w:lang w:val="en-GB"/>
        </w:rPr>
        <w:t>rule,</w:t>
      </w:r>
      <w:r w:rsidR="00E927AA">
        <w:rPr>
          <w:lang w:val="en-GB"/>
        </w:rPr>
        <w:t xml:space="preserve"> has shown that the combination </w:t>
      </w:r>
      <w:r w:rsidR="009D6F1F">
        <w:rPr>
          <w:lang w:val="en-GB"/>
        </w:rPr>
        <w:t>of both</w:t>
      </w:r>
      <w:r w:rsidR="000978C1">
        <w:rPr>
          <w:lang w:val="en-GB"/>
        </w:rPr>
        <w:t xml:space="preserve"> policies </w:t>
      </w:r>
      <w:r w:rsidR="00E927AA">
        <w:rPr>
          <w:lang w:val="en-GB"/>
        </w:rPr>
        <w:t xml:space="preserve">increase donation rates the most. </w:t>
      </w:r>
      <w:r w:rsidR="000978C1">
        <w:rPr>
          <w:lang w:val="en-GB"/>
        </w:rPr>
        <w:t>According to the experiment</w:t>
      </w:r>
      <w:r w:rsidR="00BD1D72" w:rsidRPr="002D455E">
        <w:rPr>
          <w:lang w:val="en-GB"/>
        </w:rPr>
        <w:t xml:space="preserve">, conducted </w:t>
      </w:r>
      <w:r w:rsidR="00BB6944">
        <w:rPr>
          <w:lang w:val="en-GB"/>
        </w:rPr>
        <w:t xml:space="preserve">among a </w:t>
      </w:r>
      <w:r w:rsidR="00BD1D72" w:rsidRPr="002D455E">
        <w:rPr>
          <w:lang w:val="en-GB"/>
        </w:rPr>
        <w:t>sample of American citizens, the implementation of</w:t>
      </w:r>
      <w:r w:rsidR="00D27E3E">
        <w:rPr>
          <w:lang w:val="en-GB"/>
        </w:rPr>
        <w:t xml:space="preserve"> </w:t>
      </w:r>
      <w:r w:rsidR="00ED049F">
        <w:rPr>
          <w:lang w:val="en-GB"/>
        </w:rPr>
        <w:t xml:space="preserve">either </w:t>
      </w:r>
      <w:r w:rsidR="002D455E">
        <w:rPr>
          <w:lang w:val="en-GB"/>
        </w:rPr>
        <w:t>the priority rule</w:t>
      </w:r>
      <w:r w:rsidR="00ED049F">
        <w:rPr>
          <w:lang w:val="en-GB"/>
        </w:rPr>
        <w:t xml:space="preserve"> or the opt-out rule</w:t>
      </w:r>
      <w:r w:rsidR="00BD1D72" w:rsidRPr="002D455E">
        <w:rPr>
          <w:lang w:val="en-GB"/>
        </w:rPr>
        <w:t xml:space="preserve">, would lead to </w:t>
      </w:r>
      <w:r w:rsidR="00ED049F">
        <w:rPr>
          <w:lang w:val="en-GB"/>
        </w:rPr>
        <w:t xml:space="preserve">significant </w:t>
      </w:r>
      <w:r w:rsidR="00BD1D72" w:rsidRPr="002D455E">
        <w:rPr>
          <w:lang w:val="en-GB"/>
        </w:rPr>
        <w:t>increase</w:t>
      </w:r>
      <w:r w:rsidR="00ED049F">
        <w:rPr>
          <w:lang w:val="en-GB"/>
        </w:rPr>
        <w:t>s</w:t>
      </w:r>
      <w:r w:rsidR="00BD1D72" w:rsidRPr="002D455E">
        <w:rPr>
          <w:lang w:val="en-GB"/>
        </w:rPr>
        <w:t xml:space="preserve"> in donation rates</w:t>
      </w:r>
      <w:r w:rsidR="00ED049F">
        <w:rPr>
          <w:lang w:val="en-GB"/>
        </w:rPr>
        <w:t>. Finding an average donation rate</w:t>
      </w:r>
      <w:r w:rsidR="00511FDC">
        <w:rPr>
          <w:lang w:val="en-GB"/>
        </w:rPr>
        <w:t xml:space="preserve"> of </w:t>
      </w:r>
      <w:r w:rsidR="00ED049F">
        <w:rPr>
          <w:lang w:val="en-GB"/>
        </w:rPr>
        <w:t xml:space="preserve">25.3% for the control group, an increase to 48.8% for the “opt-out treatment group” and an increase to 61.3% for the “priority treatment group”. The two treatments combined, opt-out with </w:t>
      </w:r>
      <w:r w:rsidR="009D6F1F">
        <w:rPr>
          <w:lang w:val="en-GB"/>
        </w:rPr>
        <w:t>priority rule</w:t>
      </w:r>
      <w:r w:rsidR="007B20A1">
        <w:rPr>
          <w:lang w:val="en-GB"/>
        </w:rPr>
        <w:t>, le</w:t>
      </w:r>
      <w:r w:rsidR="00ED049F">
        <w:rPr>
          <w:lang w:val="en-GB"/>
        </w:rPr>
        <w:t>d to a donation rate</w:t>
      </w:r>
      <w:r>
        <w:rPr>
          <w:lang w:val="en-GB"/>
        </w:rPr>
        <w:t xml:space="preserve"> of 70.8%</w:t>
      </w:r>
      <w:r w:rsidR="00ED049F">
        <w:rPr>
          <w:lang w:val="en-GB"/>
        </w:rPr>
        <w:t xml:space="preserve">. </w:t>
      </w:r>
      <w:r>
        <w:rPr>
          <w:lang w:val="en-GB"/>
        </w:rPr>
        <w:t xml:space="preserve">These results </w:t>
      </w:r>
      <w:r w:rsidR="00ED049F">
        <w:rPr>
          <w:lang w:val="en-GB"/>
        </w:rPr>
        <w:t xml:space="preserve">suggest that a combination of </w:t>
      </w:r>
      <w:r w:rsidR="00BB6944">
        <w:rPr>
          <w:lang w:val="en-GB"/>
        </w:rPr>
        <w:t xml:space="preserve">the </w:t>
      </w:r>
      <w:r w:rsidR="00ED049F">
        <w:rPr>
          <w:lang w:val="en-GB"/>
        </w:rPr>
        <w:t xml:space="preserve">opt-out </w:t>
      </w:r>
      <w:r w:rsidR="00A634B4">
        <w:rPr>
          <w:lang w:val="en-GB"/>
        </w:rPr>
        <w:t>rule with the</w:t>
      </w:r>
      <w:r w:rsidR="00BB6944">
        <w:rPr>
          <w:lang w:val="en-GB"/>
        </w:rPr>
        <w:t xml:space="preserve"> priority rule </w:t>
      </w:r>
      <w:r w:rsidR="00ED049F">
        <w:rPr>
          <w:lang w:val="en-GB"/>
        </w:rPr>
        <w:t>is most beneficial in terms of donation rates and that the priority rule</w:t>
      </w:r>
      <w:r w:rsidR="00BB6944">
        <w:rPr>
          <w:lang w:val="en-GB"/>
        </w:rPr>
        <w:t xml:space="preserve"> accounts for most of the increase</w:t>
      </w:r>
      <w:r w:rsidR="002B1F7A">
        <w:rPr>
          <w:lang w:val="en-GB"/>
        </w:rPr>
        <w:t xml:space="preserve"> (Li et al., 2013)</w:t>
      </w:r>
      <w:r w:rsidR="00B03167">
        <w:rPr>
          <w:lang w:val="en-GB"/>
        </w:rPr>
        <w:t>.</w:t>
      </w:r>
      <w:r w:rsidR="000978C1">
        <w:rPr>
          <w:lang w:val="en-GB"/>
        </w:rPr>
        <w:t xml:space="preserve"> This experiment was conducted as a refinement of </w:t>
      </w:r>
      <w:r>
        <w:rPr>
          <w:lang w:val="en-GB"/>
        </w:rPr>
        <w:t xml:space="preserve">a similar experiment </w:t>
      </w:r>
      <w:r w:rsidR="002B1F7A">
        <w:rPr>
          <w:lang w:val="en-GB"/>
        </w:rPr>
        <w:t>by Kessler &amp; Roth</w:t>
      </w:r>
      <w:r w:rsidR="00A634B4">
        <w:rPr>
          <w:lang w:val="en-GB"/>
        </w:rPr>
        <w:t xml:space="preserve"> </w:t>
      </w:r>
      <w:r w:rsidR="002B1F7A">
        <w:rPr>
          <w:lang w:val="en-GB"/>
        </w:rPr>
        <w:t>(2012).</w:t>
      </w:r>
      <w:r w:rsidR="00E653B3">
        <w:rPr>
          <w:lang w:val="en-GB"/>
        </w:rPr>
        <w:t xml:space="preserve"> The </w:t>
      </w:r>
      <w:r w:rsidR="00E70362">
        <w:rPr>
          <w:lang w:val="en-GB"/>
        </w:rPr>
        <w:t xml:space="preserve">framing </w:t>
      </w:r>
      <w:r w:rsidR="00E653B3">
        <w:rPr>
          <w:lang w:val="en-GB"/>
        </w:rPr>
        <w:t>in the experiment by Kessler &amp; Roth</w:t>
      </w:r>
      <w:r w:rsidR="00397C0C">
        <w:rPr>
          <w:lang w:val="en-GB"/>
        </w:rPr>
        <w:t xml:space="preserve"> </w:t>
      </w:r>
      <w:r w:rsidR="00E653B3">
        <w:rPr>
          <w:lang w:val="en-GB"/>
        </w:rPr>
        <w:t xml:space="preserve">(2012) </w:t>
      </w:r>
      <w:r w:rsidR="00E70362">
        <w:rPr>
          <w:lang w:val="en-GB"/>
        </w:rPr>
        <w:t>was different as the terms organ and organ donation were never mentioned to subjects. The experiment by</w:t>
      </w:r>
      <w:r>
        <w:rPr>
          <w:lang w:val="en-GB"/>
        </w:rPr>
        <w:t xml:space="preserve"> Li et al</w:t>
      </w:r>
      <w:r w:rsidR="00491BF5">
        <w:rPr>
          <w:lang w:val="en-GB"/>
        </w:rPr>
        <w:t>.</w:t>
      </w:r>
      <w:r>
        <w:rPr>
          <w:lang w:val="en-GB"/>
        </w:rPr>
        <w:t xml:space="preserve"> (2013)</w:t>
      </w:r>
      <w:r w:rsidR="001737FA">
        <w:rPr>
          <w:lang w:val="en-GB"/>
        </w:rPr>
        <w:t xml:space="preserve"> solves this, the authors conclude that </w:t>
      </w:r>
      <w:r w:rsidR="001737FA">
        <w:rPr>
          <w:lang w:val="en-GB"/>
        </w:rPr>
        <w:lastRenderedPageBreak/>
        <w:t>their findings are in accordance with the conclusions of Kessler and Roth</w:t>
      </w:r>
      <w:r w:rsidR="00A634B4">
        <w:rPr>
          <w:lang w:val="en-GB"/>
        </w:rPr>
        <w:t xml:space="preserve"> (2012)</w:t>
      </w:r>
      <w:r w:rsidR="00D66B61">
        <w:rPr>
          <w:lang w:val="en-GB"/>
        </w:rPr>
        <w:t>, namely that the priority rule increases organ donation</w:t>
      </w:r>
      <w:r w:rsidR="001737FA">
        <w:rPr>
          <w:lang w:val="en-GB"/>
        </w:rPr>
        <w:t>.</w:t>
      </w:r>
      <w:r w:rsidR="00E70362">
        <w:rPr>
          <w:lang w:val="en-GB"/>
        </w:rPr>
        <w:t xml:space="preserve"> </w:t>
      </w:r>
      <w:r w:rsidR="001737FA">
        <w:rPr>
          <w:lang w:val="en-GB"/>
        </w:rPr>
        <w:t>T</w:t>
      </w:r>
      <w:r w:rsidR="004F15EC">
        <w:rPr>
          <w:lang w:val="en-GB"/>
        </w:rPr>
        <w:t xml:space="preserve">here are however some </w:t>
      </w:r>
      <w:r w:rsidR="00511FDC">
        <w:rPr>
          <w:lang w:val="en-GB"/>
        </w:rPr>
        <w:t xml:space="preserve">caveats </w:t>
      </w:r>
      <w:r w:rsidR="004F15EC">
        <w:rPr>
          <w:lang w:val="en-GB"/>
        </w:rPr>
        <w:t>as to the external relevance of th</w:t>
      </w:r>
      <w:r w:rsidR="001737FA">
        <w:rPr>
          <w:lang w:val="en-GB"/>
        </w:rPr>
        <w:t>e</w:t>
      </w:r>
      <w:r w:rsidR="004F15EC">
        <w:rPr>
          <w:lang w:val="en-GB"/>
        </w:rPr>
        <w:t xml:space="preserve"> research</w:t>
      </w:r>
      <w:r w:rsidR="001737FA">
        <w:rPr>
          <w:lang w:val="en-GB"/>
        </w:rPr>
        <w:t xml:space="preserve"> by Li et al</w:t>
      </w:r>
      <w:r w:rsidR="004F15EC">
        <w:rPr>
          <w:lang w:val="en-GB"/>
        </w:rPr>
        <w:t>.</w:t>
      </w:r>
      <w:r w:rsidR="00491BF5">
        <w:rPr>
          <w:lang w:val="en-GB"/>
        </w:rPr>
        <w:t xml:space="preserve"> </w:t>
      </w:r>
      <w:r>
        <w:rPr>
          <w:lang w:val="en-GB"/>
        </w:rPr>
        <w:t>(2013).</w:t>
      </w:r>
      <w:r w:rsidR="004F15EC">
        <w:rPr>
          <w:lang w:val="en-GB"/>
        </w:rPr>
        <w:t xml:space="preserve"> Firstly, the sample was relatively </w:t>
      </w:r>
      <w:r w:rsidR="009D6F1F">
        <w:rPr>
          <w:lang w:val="en-GB"/>
        </w:rPr>
        <w:t>low (</w:t>
      </w:r>
      <w:r w:rsidR="004F15EC">
        <w:rPr>
          <w:lang w:val="en-GB"/>
        </w:rPr>
        <w:t xml:space="preserve">n=270) and the whole sample existed of students. Monetary incentives were used, however the mean of these payments </w:t>
      </w:r>
      <w:r w:rsidR="00213A14">
        <w:rPr>
          <w:lang w:val="en-GB"/>
        </w:rPr>
        <w:t>were as low as 18</w:t>
      </w:r>
      <w:r w:rsidR="00B03167">
        <w:rPr>
          <w:lang w:val="en-GB"/>
        </w:rPr>
        <w:t>$</w:t>
      </w:r>
      <w:r w:rsidR="00213A14">
        <w:rPr>
          <w:lang w:val="en-GB"/>
        </w:rPr>
        <w:t xml:space="preserve">. </w:t>
      </w:r>
      <w:r w:rsidR="00471C75">
        <w:rPr>
          <w:lang w:val="en-GB"/>
        </w:rPr>
        <w:t>Nonetheless</w:t>
      </w:r>
      <w:r w:rsidR="00A634B4">
        <w:rPr>
          <w:lang w:val="en-GB"/>
        </w:rPr>
        <w:t>, t</w:t>
      </w:r>
      <w:r w:rsidR="00BB6944">
        <w:rPr>
          <w:lang w:val="en-GB"/>
        </w:rPr>
        <w:t>he results of the experiment do find theoretical support. This theoretical support is based on the “reciprocity rule”, ess</w:t>
      </w:r>
      <w:r w:rsidR="00397C0C">
        <w:rPr>
          <w:lang w:val="en-GB"/>
        </w:rPr>
        <w:t>entially this rule means that if</w:t>
      </w:r>
      <w:r w:rsidR="00BB6944">
        <w:rPr>
          <w:lang w:val="en-GB"/>
        </w:rPr>
        <w:t xml:space="preserve"> </w:t>
      </w:r>
      <w:r w:rsidR="00772291">
        <w:rPr>
          <w:lang w:val="en-GB"/>
        </w:rPr>
        <w:t xml:space="preserve">a </w:t>
      </w:r>
      <w:r w:rsidR="00BB6944">
        <w:rPr>
          <w:lang w:val="en-GB"/>
        </w:rPr>
        <w:t>person receive</w:t>
      </w:r>
      <w:r w:rsidR="00772291">
        <w:rPr>
          <w:lang w:val="en-GB"/>
        </w:rPr>
        <w:t>s a gift a moral obligation is felt to return this gift</w:t>
      </w:r>
      <w:r w:rsidR="00FE5765">
        <w:rPr>
          <w:lang w:val="en-GB"/>
        </w:rPr>
        <w:t xml:space="preserve"> (</w:t>
      </w:r>
      <w:r w:rsidR="00974E73">
        <w:rPr>
          <w:lang w:val="en-GB"/>
        </w:rPr>
        <w:t xml:space="preserve">Fehr &amp; Gaechter, 2000; </w:t>
      </w:r>
      <w:r w:rsidR="00FE5765">
        <w:rPr>
          <w:lang w:val="en-GB"/>
        </w:rPr>
        <w:t>Hoffman et al., 1995)</w:t>
      </w:r>
      <w:r w:rsidR="002B323A">
        <w:rPr>
          <w:rStyle w:val="Voetnootmarkering"/>
          <w:lang w:val="en-GB"/>
        </w:rPr>
        <w:footnoteReference w:id="5"/>
      </w:r>
      <w:r w:rsidR="00772291">
        <w:rPr>
          <w:lang w:val="en-GB"/>
        </w:rPr>
        <w:t>.</w:t>
      </w:r>
      <w:r w:rsidR="002B323A">
        <w:rPr>
          <w:lang w:val="en-GB"/>
        </w:rPr>
        <w:t xml:space="preserve"> </w:t>
      </w:r>
      <w:r w:rsidR="00772291">
        <w:rPr>
          <w:lang w:val="en-GB"/>
        </w:rPr>
        <w:t xml:space="preserve">Applied </w:t>
      </w:r>
      <w:r w:rsidR="009D6F1F">
        <w:rPr>
          <w:lang w:val="en-GB"/>
        </w:rPr>
        <w:t>to the</w:t>
      </w:r>
      <w:r>
        <w:rPr>
          <w:lang w:val="en-GB"/>
        </w:rPr>
        <w:t xml:space="preserve"> priority rule, this might translate into willingness to reciprocate the “gift” a deceased one</w:t>
      </w:r>
      <w:r w:rsidR="00952D20">
        <w:rPr>
          <w:lang w:val="en-GB"/>
        </w:rPr>
        <w:t xml:space="preserve"> has</w:t>
      </w:r>
      <w:r>
        <w:rPr>
          <w:lang w:val="en-GB"/>
        </w:rPr>
        <w:t xml:space="preserve"> received during his/her live.</w:t>
      </w:r>
      <w:r w:rsidR="00BE03D4">
        <w:rPr>
          <w:lang w:val="en-GB"/>
        </w:rPr>
        <w:t xml:space="preserve"> As the deceased individual has had a higher priority over others during his live, in case an organ should be needed. B</w:t>
      </w:r>
      <w:r w:rsidR="00C70998">
        <w:rPr>
          <w:lang w:val="en-GB"/>
        </w:rPr>
        <w:t xml:space="preserve">ased on </w:t>
      </w:r>
      <w:r w:rsidR="00BE03D4">
        <w:rPr>
          <w:lang w:val="en-GB"/>
        </w:rPr>
        <w:t xml:space="preserve">a feeling of </w:t>
      </w:r>
      <w:r w:rsidR="00C70998">
        <w:rPr>
          <w:lang w:val="en-GB"/>
        </w:rPr>
        <w:t>fairness</w:t>
      </w:r>
      <w:r w:rsidR="00BE03D4">
        <w:rPr>
          <w:lang w:val="en-GB"/>
        </w:rPr>
        <w:t xml:space="preserve"> (or reciprocity)</w:t>
      </w:r>
      <w:r w:rsidR="00C70998">
        <w:rPr>
          <w:lang w:val="en-GB"/>
        </w:rPr>
        <w:t xml:space="preserve"> relatives</w:t>
      </w:r>
      <w:r w:rsidR="00BE03D4">
        <w:rPr>
          <w:lang w:val="en-GB"/>
        </w:rPr>
        <w:t xml:space="preserve"> may be more prone</w:t>
      </w:r>
      <w:r w:rsidR="00C70998">
        <w:rPr>
          <w:lang w:val="en-GB"/>
        </w:rPr>
        <w:t xml:space="preserve"> to consent to donation</w:t>
      </w:r>
      <w:r w:rsidR="00BE03D4">
        <w:rPr>
          <w:lang w:val="en-GB"/>
        </w:rPr>
        <w:t xml:space="preserve"> of the organs of their deceased relative</w:t>
      </w:r>
      <w:r w:rsidR="00C70998">
        <w:rPr>
          <w:lang w:val="en-GB"/>
        </w:rPr>
        <w:t>.</w:t>
      </w:r>
    </w:p>
    <w:p w:rsidR="009B4C4C" w:rsidRDefault="00C50EF2" w:rsidP="001366B0">
      <w:pPr>
        <w:spacing w:line="360" w:lineRule="auto"/>
        <w:rPr>
          <w:lang w:val="en-GB"/>
        </w:rPr>
      </w:pPr>
      <w:r>
        <w:rPr>
          <w:lang w:val="en-GB"/>
        </w:rPr>
        <w:t>The</w:t>
      </w:r>
      <w:r w:rsidR="00592E9D">
        <w:rPr>
          <w:lang w:val="en-GB"/>
        </w:rPr>
        <w:t xml:space="preserve"> few</w:t>
      </w:r>
      <w:r>
        <w:rPr>
          <w:lang w:val="en-GB"/>
        </w:rPr>
        <w:t xml:space="preserve"> </w:t>
      </w:r>
      <w:r w:rsidR="00592E9D">
        <w:rPr>
          <w:lang w:val="en-GB"/>
        </w:rPr>
        <w:t xml:space="preserve">empirical </w:t>
      </w:r>
      <w:r>
        <w:rPr>
          <w:lang w:val="en-GB"/>
        </w:rPr>
        <w:t>examples of a priority rule</w:t>
      </w:r>
      <w:r w:rsidR="00592E9D">
        <w:rPr>
          <w:lang w:val="en-GB"/>
        </w:rPr>
        <w:t xml:space="preserve"> stem from </w:t>
      </w:r>
      <w:r w:rsidR="0046514F">
        <w:rPr>
          <w:lang w:val="en-GB"/>
        </w:rPr>
        <w:t xml:space="preserve">three </w:t>
      </w:r>
      <w:r>
        <w:rPr>
          <w:lang w:val="en-GB"/>
        </w:rPr>
        <w:t xml:space="preserve">countries: </w:t>
      </w:r>
      <w:r w:rsidR="002441A0">
        <w:rPr>
          <w:lang w:val="en-GB"/>
        </w:rPr>
        <w:t>Israel</w:t>
      </w:r>
      <w:r w:rsidR="0046514F">
        <w:rPr>
          <w:lang w:val="en-GB"/>
        </w:rPr>
        <w:t>,</w:t>
      </w:r>
      <w:r w:rsidR="002441A0">
        <w:rPr>
          <w:lang w:val="en-GB"/>
        </w:rPr>
        <w:t xml:space="preserve"> Singapore</w:t>
      </w:r>
      <w:r w:rsidR="0046514F">
        <w:rPr>
          <w:lang w:val="en-GB"/>
        </w:rPr>
        <w:t xml:space="preserve"> and Japan</w:t>
      </w:r>
      <w:r w:rsidR="002441A0">
        <w:rPr>
          <w:lang w:val="en-GB"/>
        </w:rPr>
        <w:t>.</w:t>
      </w:r>
      <w:r w:rsidR="009F4F19">
        <w:rPr>
          <w:lang w:val="en-GB"/>
        </w:rPr>
        <w:t xml:space="preserve"> Israel </w:t>
      </w:r>
      <w:r w:rsidR="003730C0">
        <w:rPr>
          <w:lang w:val="en-GB"/>
        </w:rPr>
        <w:t>has introduced the priority rule in 2010</w:t>
      </w:r>
      <w:r w:rsidR="00A634B4">
        <w:rPr>
          <w:lang w:val="en-GB"/>
        </w:rPr>
        <w:t>,</w:t>
      </w:r>
      <w:r w:rsidR="003730C0">
        <w:rPr>
          <w:lang w:val="en-GB"/>
        </w:rPr>
        <w:t xml:space="preserve"> in combination</w:t>
      </w:r>
      <w:r w:rsidR="00DD2856">
        <w:rPr>
          <w:lang w:val="en-GB"/>
        </w:rPr>
        <w:t xml:space="preserve"> with an</w:t>
      </w:r>
      <w:r w:rsidR="003730C0">
        <w:rPr>
          <w:lang w:val="en-GB"/>
        </w:rPr>
        <w:t xml:space="preserve"> </w:t>
      </w:r>
      <w:r w:rsidR="00F137C9">
        <w:rPr>
          <w:lang w:val="en-GB"/>
        </w:rPr>
        <w:t>opt-in policy. When an individual</w:t>
      </w:r>
      <w:r w:rsidR="009F4F19">
        <w:rPr>
          <w:lang w:val="en-GB"/>
        </w:rPr>
        <w:t xml:space="preserve"> opts</w:t>
      </w:r>
      <w:r w:rsidR="00DD2856">
        <w:rPr>
          <w:lang w:val="en-GB"/>
        </w:rPr>
        <w:t xml:space="preserve"> </w:t>
      </w:r>
      <w:r w:rsidR="002D455E">
        <w:rPr>
          <w:lang w:val="en-GB"/>
        </w:rPr>
        <w:t>in</w:t>
      </w:r>
      <w:r w:rsidR="00A634B4">
        <w:rPr>
          <w:lang w:val="en-GB"/>
        </w:rPr>
        <w:t>,</w:t>
      </w:r>
      <w:r w:rsidR="009F4F19">
        <w:rPr>
          <w:lang w:val="en-GB"/>
        </w:rPr>
        <w:t xml:space="preserve"> </w:t>
      </w:r>
      <w:r w:rsidR="002D455E">
        <w:rPr>
          <w:lang w:val="en-GB"/>
        </w:rPr>
        <w:t>in</w:t>
      </w:r>
      <w:r w:rsidR="009F4F19">
        <w:rPr>
          <w:lang w:val="en-GB"/>
        </w:rPr>
        <w:t xml:space="preserve">creased priority </w:t>
      </w:r>
      <w:r w:rsidR="00F137C9">
        <w:rPr>
          <w:lang w:val="en-GB"/>
        </w:rPr>
        <w:t xml:space="preserve">is granted if </w:t>
      </w:r>
      <w:r w:rsidR="002D455E">
        <w:rPr>
          <w:lang w:val="en-GB"/>
        </w:rPr>
        <w:t xml:space="preserve">in </w:t>
      </w:r>
      <w:r w:rsidR="009F4F19">
        <w:rPr>
          <w:lang w:val="en-GB"/>
        </w:rPr>
        <w:t xml:space="preserve">need </w:t>
      </w:r>
      <w:r w:rsidR="002D455E">
        <w:rPr>
          <w:lang w:val="en-GB"/>
        </w:rPr>
        <w:t xml:space="preserve">of an </w:t>
      </w:r>
      <w:r w:rsidR="009F4F19">
        <w:rPr>
          <w:lang w:val="en-GB"/>
        </w:rPr>
        <w:t xml:space="preserve">organ </w:t>
      </w:r>
      <w:r w:rsidR="00F137C9">
        <w:rPr>
          <w:lang w:val="en-GB"/>
        </w:rPr>
        <w:t>him/herself</w:t>
      </w:r>
      <w:r w:rsidR="009F4F19">
        <w:rPr>
          <w:lang w:val="en-GB"/>
        </w:rPr>
        <w:t>.</w:t>
      </w:r>
      <w:r w:rsidR="003730C0">
        <w:rPr>
          <w:lang w:val="en-GB"/>
        </w:rPr>
        <w:t xml:space="preserve"> In order for a person on the waiting list to get priority, the candidate has to have a donor card for at least 3 year</w:t>
      </w:r>
      <w:r w:rsidR="00A634B4">
        <w:rPr>
          <w:lang w:val="en-GB"/>
        </w:rPr>
        <w:t>s.</w:t>
      </w:r>
      <w:r w:rsidR="00B55834">
        <w:rPr>
          <w:lang w:val="en-GB"/>
        </w:rPr>
        <w:t xml:space="preserve"> </w:t>
      </w:r>
      <w:r w:rsidR="002441A0">
        <w:rPr>
          <w:lang w:val="en-GB"/>
        </w:rPr>
        <w:t xml:space="preserve">The establishment of the priority rule in Israel was mainly </w:t>
      </w:r>
      <w:r w:rsidR="00A634B4">
        <w:rPr>
          <w:lang w:val="en-GB"/>
        </w:rPr>
        <w:t xml:space="preserve">provoked </w:t>
      </w:r>
      <w:r w:rsidR="002441A0">
        <w:rPr>
          <w:lang w:val="en-GB"/>
        </w:rPr>
        <w:t>by low consent rates.</w:t>
      </w:r>
      <w:r w:rsidR="009F4F19">
        <w:rPr>
          <w:lang w:val="en-GB"/>
        </w:rPr>
        <w:t xml:space="preserve"> Of the brain deaths, only about 45% of the family consented for their relative to be a donor</w:t>
      </w:r>
      <w:r w:rsidR="00FE5765">
        <w:rPr>
          <w:lang w:val="en-GB"/>
        </w:rPr>
        <w:t xml:space="preserve"> (Lavee et al., 2009)</w:t>
      </w:r>
      <w:r w:rsidR="009F4F19">
        <w:rPr>
          <w:lang w:val="en-GB"/>
        </w:rPr>
        <w:t xml:space="preserve">. </w:t>
      </w:r>
      <w:r w:rsidR="002441A0">
        <w:rPr>
          <w:lang w:val="en-GB"/>
        </w:rPr>
        <w:t>Two formal surveys</w:t>
      </w:r>
      <w:r w:rsidR="0076145F">
        <w:rPr>
          <w:lang w:val="en-GB"/>
        </w:rPr>
        <w:t xml:space="preserve"> have been conducted to ask the </w:t>
      </w:r>
      <w:r w:rsidR="0046514F">
        <w:rPr>
          <w:lang w:val="en-GB"/>
        </w:rPr>
        <w:t>citizens of Israel</w:t>
      </w:r>
      <w:r w:rsidR="0076145F">
        <w:rPr>
          <w:lang w:val="en-GB"/>
        </w:rPr>
        <w:t xml:space="preserve"> for their opinion about organ donation</w:t>
      </w:r>
      <w:r w:rsidR="009B4C4C">
        <w:rPr>
          <w:lang w:val="en-GB"/>
        </w:rPr>
        <w:t xml:space="preserve"> and </w:t>
      </w:r>
      <w:r w:rsidR="00A634B4">
        <w:rPr>
          <w:lang w:val="en-GB"/>
        </w:rPr>
        <w:t xml:space="preserve">they </w:t>
      </w:r>
      <w:r w:rsidR="0076145F">
        <w:rPr>
          <w:lang w:val="en-GB"/>
        </w:rPr>
        <w:t>show similar results</w:t>
      </w:r>
      <w:r w:rsidR="00BE03D4">
        <w:rPr>
          <w:lang w:val="en-GB"/>
        </w:rPr>
        <w:t>:</w:t>
      </w:r>
      <w:r w:rsidR="0076145F">
        <w:rPr>
          <w:lang w:val="en-GB"/>
        </w:rPr>
        <w:t xml:space="preserve"> </w:t>
      </w:r>
      <w:r w:rsidR="004302D7">
        <w:rPr>
          <w:lang w:val="en-GB"/>
        </w:rPr>
        <w:t>55% of the sample in both surveys</w:t>
      </w:r>
      <w:r w:rsidR="0076145F">
        <w:rPr>
          <w:lang w:val="en-GB"/>
        </w:rPr>
        <w:t xml:space="preserve"> reported they </w:t>
      </w:r>
      <w:r w:rsidR="001B2917">
        <w:rPr>
          <w:lang w:val="en-GB"/>
        </w:rPr>
        <w:t xml:space="preserve">prefer priority as </w:t>
      </w:r>
      <w:r w:rsidR="00A634B4">
        <w:rPr>
          <w:lang w:val="en-GB"/>
        </w:rPr>
        <w:t xml:space="preserve">a form of </w:t>
      </w:r>
      <w:r w:rsidR="001B2917">
        <w:rPr>
          <w:lang w:val="en-GB"/>
        </w:rPr>
        <w:t>compensation for organ donation</w:t>
      </w:r>
      <w:r w:rsidR="009B4C4C">
        <w:rPr>
          <w:lang w:val="en-GB"/>
        </w:rPr>
        <w:t>,</w:t>
      </w:r>
      <w:r w:rsidR="00586F44">
        <w:rPr>
          <w:lang w:val="en-GB"/>
        </w:rPr>
        <w:t xml:space="preserve"> </w:t>
      </w:r>
      <w:r w:rsidR="009B4C4C">
        <w:rPr>
          <w:lang w:val="en-GB"/>
        </w:rPr>
        <w:t>w</w:t>
      </w:r>
      <w:r w:rsidR="00586F44">
        <w:rPr>
          <w:lang w:val="en-GB"/>
        </w:rPr>
        <w:t>hereas only 26</w:t>
      </w:r>
      <w:r w:rsidR="004302D7">
        <w:rPr>
          <w:lang w:val="en-GB"/>
        </w:rPr>
        <w:t xml:space="preserve">% </w:t>
      </w:r>
      <w:r w:rsidR="00707A97">
        <w:rPr>
          <w:lang w:val="en-GB"/>
        </w:rPr>
        <w:t xml:space="preserve">stated to prefer </w:t>
      </w:r>
      <w:r w:rsidR="00586F44">
        <w:rPr>
          <w:lang w:val="en-GB"/>
        </w:rPr>
        <w:t>direct</w:t>
      </w:r>
      <w:r w:rsidR="004302D7">
        <w:rPr>
          <w:lang w:val="en-GB"/>
        </w:rPr>
        <w:t xml:space="preserve"> financial compensation</w:t>
      </w:r>
      <w:r w:rsidR="00586F44">
        <w:rPr>
          <w:lang w:val="en-GB"/>
        </w:rPr>
        <w:t xml:space="preserve"> and 25% </w:t>
      </w:r>
      <w:r w:rsidR="00707A97">
        <w:rPr>
          <w:lang w:val="en-GB"/>
        </w:rPr>
        <w:t xml:space="preserve">was </w:t>
      </w:r>
      <w:r w:rsidR="00586F44">
        <w:rPr>
          <w:lang w:val="en-GB"/>
        </w:rPr>
        <w:t>in favour of indirect compensation</w:t>
      </w:r>
      <w:r w:rsidR="009B4C4C">
        <w:rPr>
          <w:lang w:val="en-GB"/>
        </w:rPr>
        <w:t xml:space="preserve"> (Ashkenazi, 2001; Israel Transplant Centre, 2004)</w:t>
      </w:r>
      <w:r w:rsidR="0076145F">
        <w:rPr>
          <w:lang w:val="en-GB"/>
        </w:rPr>
        <w:t>.</w:t>
      </w:r>
      <w:r w:rsidR="00586F44" w:rsidRPr="00586F44">
        <w:rPr>
          <w:lang w:val="en-GB"/>
        </w:rPr>
        <w:t xml:space="preserve"> </w:t>
      </w:r>
      <w:r w:rsidR="0046514F">
        <w:rPr>
          <w:lang w:val="en-GB"/>
        </w:rPr>
        <w:t>With the use of these results and a</w:t>
      </w:r>
      <w:r w:rsidR="00586F44">
        <w:rPr>
          <w:lang w:val="en-GB"/>
        </w:rPr>
        <w:t>fter debates with several social</w:t>
      </w:r>
      <w:r w:rsidR="001B2917">
        <w:rPr>
          <w:lang w:val="en-GB"/>
        </w:rPr>
        <w:t xml:space="preserve">, legal, ethical </w:t>
      </w:r>
      <w:r w:rsidR="00586F44">
        <w:rPr>
          <w:lang w:val="en-GB"/>
        </w:rPr>
        <w:t xml:space="preserve">and </w:t>
      </w:r>
      <w:r w:rsidR="001B2917">
        <w:rPr>
          <w:lang w:val="en-GB"/>
        </w:rPr>
        <w:t xml:space="preserve">religious </w:t>
      </w:r>
      <w:r w:rsidR="00586F44">
        <w:rPr>
          <w:lang w:val="en-GB"/>
        </w:rPr>
        <w:t>groups and the change of the Transplantation Act, the priority rule has been set.</w:t>
      </w:r>
      <w:r w:rsidR="009B4C4C">
        <w:rPr>
          <w:lang w:val="en-GB"/>
        </w:rPr>
        <w:t xml:space="preserve"> Data on the results of the priority rule in Israel are not yet available</w:t>
      </w:r>
      <w:r w:rsidR="00FE5765">
        <w:rPr>
          <w:lang w:val="en-GB"/>
        </w:rPr>
        <w:t xml:space="preserve"> (Chandler et al., 2012)</w:t>
      </w:r>
      <w:r w:rsidR="009B4C4C">
        <w:rPr>
          <w:lang w:val="en-GB"/>
        </w:rPr>
        <w:t>.</w:t>
      </w:r>
    </w:p>
    <w:p w:rsidR="00C50EF2" w:rsidRDefault="00586F44" w:rsidP="001366B0">
      <w:pPr>
        <w:spacing w:line="360" w:lineRule="auto"/>
        <w:rPr>
          <w:lang w:val="en-GB"/>
        </w:rPr>
      </w:pPr>
      <w:r>
        <w:rPr>
          <w:lang w:val="en-GB"/>
        </w:rPr>
        <w:t xml:space="preserve">Similar surveys as mentioned for Israel have been conducted </w:t>
      </w:r>
      <w:r w:rsidR="00A634B4">
        <w:rPr>
          <w:lang w:val="en-GB"/>
        </w:rPr>
        <w:t xml:space="preserve">in </w:t>
      </w:r>
      <w:r>
        <w:rPr>
          <w:lang w:val="en-GB"/>
        </w:rPr>
        <w:t>the USA in which 53% listed the priority rule as their most preferred option for compensation</w:t>
      </w:r>
      <w:r w:rsidR="009B4C4C">
        <w:rPr>
          <w:lang w:val="en-GB"/>
        </w:rPr>
        <w:t xml:space="preserve"> (Kittur et al., 1991</w:t>
      </w:r>
      <w:r w:rsidR="00FE5765">
        <w:rPr>
          <w:lang w:val="en-GB"/>
        </w:rPr>
        <w:t>; Spital, 2005)</w:t>
      </w:r>
      <w:r>
        <w:rPr>
          <w:lang w:val="en-GB"/>
        </w:rPr>
        <w:t xml:space="preserve">. </w:t>
      </w:r>
      <w:r w:rsidR="00413AE3">
        <w:rPr>
          <w:lang w:val="en-GB"/>
        </w:rPr>
        <w:t xml:space="preserve">A related approach to the current practice in </w:t>
      </w:r>
      <w:r w:rsidR="009D6F1F">
        <w:rPr>
          <w:lang w:val="en-GB"/>
        </w:rPr>
        <w:t>Israel</w:t>
      </w:r>
      <w:r w:rsidR="00413AE3">
        <w:rPr>
          <w:lang w:val="en-GB"/>
        </w:rPr>
        <w:t xml:space="preserve"> is tried in the United States by a club called Lifesharers. </w:t>
      </w:r>
      <w:r w:rsidR="00397C0C">
        <w:rPr>
          <w:lang w:val="en-GB"/>
        </w:rPr>
        <w:t>The 15,500 m</w:t>
      </w:r>
      <w:r w:rsidR="00413AE3">
        <w:rPr>
          <w:lang w:val="en-GB"/>
        </w:rPr>
        <w:t xml:space="preserve">embers of this club </w:t>
      </w:r>
      <w:r w:rsidR="00397C0C">
        <w:rPr>
          <w:lang w:val="en-GB"/>
        </w:rPr>
        <w:t xml:space="preserve">have subscribed to </w:t>
      </w:r>
      <w:r w:rsidR="00413AE3">
        <w:rPr>
          <w:lang w:val="en-GB"/>
        </w:rPr>
        <w:t xml:space="preserve">donate their organs, when deceased, with priority to </w:t>
      </w:r>
      <w:r w:rsidR="00397C0C">
        <w:rPr>
          <w:lang w:val="en-GB"/>
        </w:rPr>
        <w:t xml:space="preserve">eligible </w:t>
      </w:r>
      <w:r w:rsidR="00413AE3">
        <w:rPr>
          <w:lang w:val="en-GB"/>
        </w:rPr>
        <w:t>co-members</w:t>
      </w:r>
      <w:r w:rsidR="00397C0C">
        <w:rPr>
          <w:lang w:val="en-GB"/>
        </w:rPr>
        <w:t xml:space="preserve">, however </w:t>
      </w:r>
      <w:r w:rsidR="00413AE3">
        <w:rPr>
          <w:lang w:val="en-GB"/>
        </w:rPr>
        <w:t>no transplants have taken place yet</w:t>
      </w:r>
      <w:sdt>
        <w:sdtPr>
          <w:rPr>
            <w:lang w:val="en-GB"/>
          </w:rPr>
          <w:id w:val="3923634"/>
          <w:citation/>
        </w:sdtPr>
        <w:sdtContent>
          <w:r w:rsidR="00985C1B">
            <w:rPr>
              <w:lang w:val="en-GB"/>
            </w:rPr>
            <w:fldChar w:fldCharType="begin"/>
          </w:r>
          <w:r w:rsidR="00413AE3" w:rsidRPr="00413AE3">
            <w:rPr>
              <w:lang w:val="en-GB"/>
            </w:rPr>
            <w:instrText xml:space="preserve"> CITATION Lif14 \l 1043 </w:instrText>
          </w:r>
          <w:r w:rsidR="00985C1B">
            <w:rPr>
              <w:lang w:val="en-GB"/>
            </w:rPr>
            <w:fldChar w:fldCharType="separate"/>
          </w:r>
          <w:r w:rsidR="008E4B76">
            <w:rPr>
              <w:noProof/>
              <w:lang w:val="en-GB"/>
            </w:rPr>
            <w:t xml:space="preserve"> </w:t>
          </w:r>
          <w:r w:rsidR="008E4B76" w:rsidRPr="008E4B76">
            <w:rPr>
              <w:noProof/>
              <w:lang w:val="en-GB"/>
            </w:rPr>
            <w:t>(Lifesharers, 2014)</w:t>
          </w:r>
          <w:r w:rsidR="00985C1B">
            <w:rPr>
              <w:lang w:val="en-GB"/>
            </w:rPr>
            <w:fldChar w:fldCharType="end"/>
          </w:r>
        </w:sdtContent>
      </w:sdt>
      <w:r w:rsidR="00413AE3">
        <w:rPr>
          <w:lang w:val="en-GB"/>
        </w:rPr>
        <w:t>.</w:t>
      </w:r>
    </w:p>
    <w:p w:rsidR="009F4F19" w:rsidRDefault="00586F44" w:rsidP="001366B0">
      <w:pPr>
        <w:spacing w:line="360" w:lineRule="auto"/>
        <w:rPr>
          <w:lang w:val="en-GB"/>
        </w:rPr>
      </w:pPr>
      <w:r>
        <w:rPr>
          <w:lang w:val="en-GB"/>
        </w:rPr>
        <w:lastRenderedPageBreak/>
        <w:t xml:space="preserve">In </w:t>
      </w:r>
      <w:r w:rsidR="009F4F19">
        <w:rPr>
          <w:lang w:val="en-GB"/>
        </w:rPr>
        <w:t>Singapore,</w:t>
      </w:r>
      <w:r w:rsidR="00B55834">
        <w:rPr>
          <w:lang w:val="en-GB"/>
        </w:rPr>
        <w:t xml:space="preserve"> the </w:t>
      </w:r>
      <w:r w:rsidR="009B4C4C">
        <w:rPr>
          <w:lang w:val="en-GB"/>
        </w:rPr>
        <w:t xml:space="preserve">priority rule combined with an opt-out system was introduced in 1987 </w:t>
      </w:r>
      <w:r w:rsidR="00B55834">
        <w:rPr>
          <w:lang w:val="en-GB"/>
        </w:rPr>
        <w:t>when</w:t>
      </w:r>
      <w:r w:rsidR="00C96BBB">
        <w:rPr>
          <w:lang w:val="en-GB"/>
        </w:rPr>
        <w:t xml:space="preserve"> the Human Organ Transplant </w:t>
      </w:r>
      <w:r w:rsidR="009D6F1F">
        <w:rPr>
          <w:lang w:val="en-GB"/>
        </w:rPr>
        <w:t>Act (</w:t>
      </w:r>
      <w:r w:rsidR="00C96BBB">
        <w:rPr>
          <w:lang w:val="en-GB"/>
        </w:rPr>
        <w:t>HOTA)</w:t>
      </w:r>
      <w:r w:rsidR="00B55834">
        <w:rPr>
          <w:lang w:val="en-GB"/>
        </w:rPr>
        <w:t xml:space="preserve"> was passed.</w:t>
      </w:r>
      <w:r>
        <w:rPr>
          <w:lang w:val="en-GB"/>
        </w:rPr>
        <w:t xml:space="preserve"> </w:t>
      </w:r>
      <w:r w:rsidR="009F4F19">
        <w:rPr>
          <w:lang w:val="en-GB"/>
        </w:rPr>
        <w:t>Who</w:t>
      </w:r>
      <w:r w:rsidR="00DF6672">
        <w:rPr>
          <w:lang w:val="en-GB"/>
        </w:rPr>
        <w:t xml:space="preserve">ever opts out of being a donor ends up on a lower position at the waiting list. </w:t>
      </w:r>
      <w:r w:rsidR="00B55834">
        <w:rPr>
          <w:lang w:val="en-GB"/>
        </w:rPr>
        <w:t>The number of cadaveric donation</w:t>
      </w:r>
      <w:r w:rsidR="009D6F1F">
        <w:rPr>
          <w:lang w:val="en-GB"/>
        </w:rPr>
        <w:t>s</w:t>
      </w:r>
      <w:r w:rsidR="00B55834">
        <w:rPr>
          <w:lang w:val="en-GB"/>
        </w:rPr>
        <w:t xml:space="preserve"> before the introduction of the rule w</w:t>
      </w:r>
      <w:r w:rsidR="009D6F1F">
        <w:rPr>
          <w:lang w:val="en-GB"/>
        </w:rPr>
        <w:t>as</w:t>
      </w:r>
      <w:r w:rsidR="00B55834">
        <w:rPr>
          <w:lang w:val="en-GB"/>
        </w:rPr>
        <w:t xml:space="preserve"> as low as an average of 5 per year. After the rule was introduced this number has grown to </w:t>
      </w:r>
      <w:r w:rsidR="00C96BBB">
        <w:rPr>
          <w:lang w:val="en-GB"/>
        </w:rPr>
        <w:t xml:space="preserve">13 per </w:t>
      </w:r>
      <w:r w:rsidR="009D6F1F">
        <w:rPr>
          <w:lang w:val="en-GB"/>
        </w:rPr>
        <w:t>year (</w:t>
      </w:r>
      <w:r w:rsidR="00C96BBB">
        <w:rPr>
          <w:lang w:val="en-GB"/>
        </w:rPr>
        <w:t>for the period of 1987-2004). In 2004 the rule was amended to allow not just kidney but also liver, heart and corneas transplantation. In 2008 the HOTA was revised again to allow Muslim candidates to get the same priority when not opting out, Muslim were excluded of the HOTA before 2008. In the period 2004-2012 the number of transplants has grown to an average 45 a year. With the introduction of HOTA in 1987 candidates had to be between 21-60</w:t>
      </w:r>
      <w:r w:rsidR="009D6F1F">
        <w:rPr>
          <w:lang w:val="en-GB"/>
        </w:rPr>
        <w:t xml:space="preserve"> years old</w:t>
      </w:r>
      <w:r w:rsidR="00C96BBB">
        <w:rPr>
          <w:lang w:val="en-GB"/>
        </w:rPr>
        <w:t>, since 2009 the upper limit has been removed</w:t>
      </w:r>
      <w:sdt>
        <w:sdtPr>
          <w:rPr>
            <w:lang w:val="en-GB"/>
          </w:rPr>
          <w:id w:val="813629"/>
          <w:citation/>
        </w:sdtPr>
        <w:sdtContent>
          <w:r w:rsidR="00985C1B">
            <w:rPr>
              <w:lang w:val="en-GB"/>
            </w:rPr>
            <w:fldChar w:fldCharType="begin"/>
          </w:r>
          <w:r w:rsidR="00C96BBB" w:rsidRPr="00C96BBB">
            <w:rPr>
              <w:lang w:val="en-GB"/>
            </w:rPr>
            <w:instrText xml:space="preserve"> CITATION Min132 \l 1043  </w:instrText>
          </w:r>
          <w:r w:rsidR="00985C1B">
            <w:rPr>
              <w:lang w:val="en-GB"/>
            </w:rPr>
            <w:fldChar w:fldCharType="separate"/>
          </w:r>
          <w:r w:rsidR="008E4B76">
            <w:rPr>
              <w:noProof/>
              <w:lang w:val="en-GB"/>
            </w:rPr>
            <w:t xml:space="preserve"> </w:t>
          </w:r>
          <w:r w:rsidR="008E4B76" w:rsidRPr="008E4B76">
            <w:rPr>
              <w:noProof/>
              <w:lang w:val="en-GB"/>
            </w:rPr>
            <w:t>(HOTA, 2013)</w:t>
          </w:r>
          <w:r w:rsidR="00985C1B">
            <w:rPr>
              <w:lang w:val="en-GB"/>
            </w:rPr>
            <w:fldChar w:fldCharType="end"/>
          </w:r>
        </w:sdtContent>
      </w:sdt>
      <w:r w:rsidR="0046514F">
        <w:rPr>
          <w:lang w:val="en-GB"/>
        </w:rPr>
        <w:t>.</w:t>
      </w:r>
    </w:p>
    <w:p w:rsidR="007E169C" w:rsidRDefault="0046514F" w:rsidP="007E169C">
      <w:pPr>
        <w:spacing w:line="360" w:lineRule="auto"/>
        <w:rPr>
          <w:lang w:val="en-GB"/>
        </w:rPr>
      </w:pPr>
      <w:r>
        <w:rPr>
          <w:lang w:val="en-GB"/>
        </w:rPr>
        <w:t xml:space="preserve">The priority rule system in Japan is limited to families. </w:t>
      </w:r>
      <w:r w:rsidR="00562225">
        <w:rPr>
          <w:lang w:val="en-GB"/>
        </w:rPr>
        <w:t>Since July 2010 citizens ca</w:t>
      </w:r>
      <w:r w:rsidR="00397C0C">
        <w:rPr>
          <w:lang w:val="en-GB"/>
        </w:rPr>
        <w:t xml:space="preserve">n write a legally binding note </w:t>
      </w:r>
      <w:r w:rsidR="00562225">
        <w:rPr>
          <w:lang w:val="en-GB"/>
        </w:rPr>
        <w:t xml:space="preserve">to prioritize the use of their cadaveric organs to family members. Furthermore, the system allows for </w:t>
      </w:r>
      <w:r w:rsidR="00471C75">
        <w:rPr>
          <w:lang w:val="en-GB"/>
        </w:rPr>
        <w:t>the condition</w:t>
      </w:r>
      <w:r w:rsidR="00562225">
        <w:rPr>
          <w:lang w:val="en-GB"/>
        </w:rPr>
        <w:t xml:space="preserve"> that organs are only to be used by family members. This variation of the rule has been argued to be in violation with the rule that allocation of organ donation should be based on fairness</w:t>
      </w:r>
      <w:sdt>
        <w:sdtPr>
          <w:rPr>
            <w:lang w:val="en-GB"/>
          </w:rPr>
          <w:id w:val="3142985"/>
          <w:citation/>
        </w:sdtPr>
        <w:sdtContent>
          <w:r w:rsidR="00985C1B">
            <w:rPr>
              <w:lang w:val="en-GB"/>
            </w:rPr>
            <w:fldChar w:fldCharType="begin"/>
          </w:r>
          <w:r w:rsidR="00562225" w:rsidRPr="00562225">
            <w:rPr>
              <w:lang w:val="en-GB"/>
            </w:rPr>
            <w:instrText xml:space="preserve"> CITATION Kao12 \l 1043 </w:instrText>
          </w:r>
          <w:r w:rsidR="00985C1B">
            <w:rPr>
              <w:lang w:val="en-GB"/>
            </w:rPr>
            <w:fldChar w:fldCharType="separate"/>
          </w:r>
          <w:r w:rsidR="008E4B76">
            <w:rPr>
              <w:noProof/>
              <w:lang w:val="en-GB"/>
            </w:rPr>
            <w:t xml:space="preserve"> </w:t>
          </w:r>
          <w:r w:rsidR="008E4B76" w:rsidRPr="008E4B76">
            <w:rPr>
              <w:noProof/>
              <w:lang w:val="en-GB"/>
            </w:rPr>
            <w:t>(Aita, 2012)</w:t>
          </w:r>
          <w:r w:rsidR="00985C1B">
            <w:rPr>
              <w:lang w:val="en-GB"/>
            </w:rPr>
            <w:fldChar w:fldCharType="end"/>
          </w:r>
        </w:sdtContent>
      </w:sdt>
      <w:r w:rsidR="00562225">
        <w:rPr>
          <w:lang w:val="en-GB"/>
        </w:rPr>
        <w:t>.</w:t>
      </w:r>
    </w:p>
    <w:p w:rsidR="007E169C" w:rsidRDefault="007E169C">
      <w:pPr>
        <w:rPr>
          <w:lang w:val="en-GB"/>
        </w:rPr>
      </w:pPr>
      <w:r>
        <w:rPr>
          <w:lang w:val="en-GB"/>
        </w:rPr>
        <w:br w:type="page"/>
      </w:r>
    </w:p>
    <w:p w:rsidR="00227B7B" w:rsidRDefault="00227B7B" w:rsidP="0093458C">
      <w:pPr>
        <w:pStyle w:val="Kop1"/>
        <w:numPr>
          <w:ilvl w:val="0"/>
          <w:numId w:val="23"/>
        </w:numPr>
        <w:rPr>
          <w:lang w:val="en-GB"/>
        </w:rPr>
      </w:pPr>
      <w:bookmarkStart w:id="7" w:name="_Toc395865416"/>
      <w:r>
        <w:rPr>
          <w:lang w:val="en-GB"/>
        </w:rPr>
        <w:lastRenderedPageBreak/>
        <w:t>Market</w:t>
      </w:r>
      <w:bookmarkEnd w:id="7"/>
    </w:p>
    <w:p w:rsidR="009B0279" w:rsidRPr="0093458C" w:rsidRDefault="00227B7B" w:rsidP="00922EB0">
      <w:pPr>
        <w:spacing w:line="360" w:lineRule="auto"/>
        <w:rPr>
          <w:b/>
          <w:lang w:val="en-GB"/>
        </w:rPr>
      </w:pPr>
      <w:r>
        <w:rPr>
          <w:lang w:val="en-GB"/>
        </w:rPr>
        <w:t>As we have seen</w:t>
      </w:r>
      <w:r w:rsidR="00397C0C">
        <w:rPr>
          <w:lang w:val="en-GB"/>
        </w:rPr>
        <w:t>,</w:t>
      </w:r>
      <w:r w:rsidR="000A578C">
        <w:rPr>
          <w:lang w:val="en-GB"/>
        </w:rPr>
        <w:t xml:space="preserve"> none of the </w:t>
      </w:r>
      <w:r>
        <w:rPr>
          <w:lang w:val="en-GB"/>
        </w:rPr>
        <w:t>existing policies for organ donation in Western countries</w:t>
      </w:r>
      <w:r w:rsidR="000A578C">
        <w:rPr>
          <w:lang w:val="en-GB"/>
        </w:rPr>
        <w:t xml:space="preserve"> in their current form</w:t>
      </w:r>
      <w:r>
        <w:rPr>
          <w:lang w:val="en-GB"/>
        </w:rPr>
        <w:t xml:space="preserve"> have been able to solve the organ shortage.</w:t>
      </w:r>
      <w:r w:rsidR="009B0279">
        <w:rPr>
          <w:lang w:val="en-GB"/>
        </w:rPr>
        <w:t xml:space="preserve"> </w:t>
      </w:r>
      <w:r w:rsidR="000A578C">
        <w:rPr>
          <w:lang w:val="en-GB"/>
        </w:rPr>
        <w:t xml:space="preserve">Another type of organ policy is a market for </w:t>
      </w:r>
      <w:r w:rsidR="0093458C">
        <w:rPr>
          <w:lang w:val="en-GB"/>
        </w:rPr>
        <w:t xml:space="preserve">compensated </w:t>
      </w:r>
      <w:r w:rsidR="000A578C">
        <w:rPr>
          <w:lang w:val="en-GB"/>
        </w:rPr>
        <w:t>organ</w:t>
      </w:r>
      <w:r w:rsidR="0093458C">
        <w:rPr>
          <w:lang w:val="en-GB"/>
        </w:rPr>
        <w:t xml:space="preserve"> donation</w:t>
      </w:r>
      <w:r w:rsidR="000A578C">
        <w:rPr>
          <w:lang w:val="en-GB"/>
        </w:rPr>
        <w:t xml:space="preserve">. </w:t>
      </w:r>
      <w:r w:rsidR="009B0279">
        <w:rPr>
          <w:lang w:val="en-GB"/>
        </w:rPr>
        <w:t xml:space="preserve">There are two examples of countries in which such a market (has been) allowed. </w:t>
      </w:r>
      <w:r w:rsidR="009B0279" w:rsidRPr="007970FE">
        <w:rPr>
          <w:lang w:val="en-GB"/>
        </w:rPr>
        <w:t>India</w:t>
      </w:r>
      <w:r w:rsidR="007970FE" w:rsidRPr="007970FE">
        <w:rPr>
          <w:b/>
          <w:lang w:val="en-GB"/>
        </w:rPr>
        <w:t xml:space="preserve"> </w:t>
      </w:r>
      <w:r w:rsidR="007970FE" w:rsidRPr="007970FE">
        <w:rPr>
          <w:lang w:val="en-GB"/>
        </w:rPr>
        <w:t xml:space="preserve">in the 1980s and early 1990s </w:t>
      </w:r>
      <w:r w:rsidR="007970FE">
        <w:rPr>
          <w:lang w:val="en-GB"/>
        </w:rPr>
        <w:t xml:space="preserve">and </w:t>
      </w:r>
      <w:r w:rsidR="007970FE" w:rsidRPr="007970FE">
        <w:rPr>
          <w:lang w:val="en-GB"/>
        </w:rPr>
        <w:t xml:space="preserve">Iran </w:t>
      </w:r>
      <w:r w:rsidR="009B0279" w:rsidRPr="007970FE">
        <w:rPr>
          <w:lang w:val="en-GB"/>
        </w:rPr>
        <w:t xml:space="preserve">from </w:t>
      </w:r>
      <w:r w:rsidR="007970FE" w:rsidRPr="007970FE">
        <w:rPr>
          <w:lang w:val="en-GB"/>
        </w:rPr>
        <w:t>1988</w:t>
      </w:r>
      <w:r w:rsidR="007970FE" w:rsidRPr="007970FE">
        <w:rPr>
          <w:b/>
          <w:lang w:val="en-GB"/>
        </w:rPr>
        <w:t xml:space="preserve"> </w:t>
      </w:r>
      <w:r w:rsidR="009B0279" w:rsidRPr="007970FE">
        <w:rPr>
          <w:lang w:val="en-GB"/>
        </w:rPr>
        <w:t>until now</w:t>
      </w:r>
      <w:sdt>
        <w:sdtPr>
          <w:rPr>
            <w:lang w:val="en-GB"/>
          </w:rPr>
          <w:id w:val="3375394"/>
          <w:citation/>
        </w:sdtPr>
        <w:sdtContent>
          <w:r w:rsidR="00985C1B">
            <w:rPr>
              <w:lang w:val="en-GB"/>
            </w:rPr>
            <w:fldChar w:fldCharType="begin"/>
          </w:r>
          <w:r w:rsidR="00591C42" w:rsidRPr="00591C42">
            <w:rPr>
              <w:lang w:val="en-GB"/>
            </w:rPr>
            <w:instrText xml:space="preserve"> CITATION Bec07 \l 1043  </w:instrText>
          </w:r>
          <w:r w:rsidR="00985C1B">
            <w:rPr>
              <w:lang w:val="en-GB"/>
            </w:rPr>
            <w:fldChar w:fldCharType="separate"/>
          </w:r>
          <w:r w:rsidR="008E4B76">
            <w:rPr>
              <w:noProof/>
              <w:lang w:val="en-GB"/>
            </w:rPr>
            <w:t xml:space="preserve"> </w:t>
          </w:r>
          <w:r w:rsidR="008E4B76" w:rsidRPr="008E4B76">
            <w:rPr>
              <w:noProof/>
              <w:lang w:val="en-GB"/>
            </w:rPr>
            <w:t>(Becker &amp; Elias, 2007)</w:t>
          </w:r>
          <w:r w:rsidR="00985C1B">
            <w:rPr>
              <w:lang w:val="en-GB"/>
            </w:rPr>
            <w:fldChar w:fldCharType="end"/>
          </w:r>
        </w:sdtContent>
      </w:sdt>
      <w:r w:rsidR="009B0279" w:rsidRPr="007970FE">
        <w:rPr>
          <w:lang w:val="en-GB"/>
        </w:rPr>
        <w:t>.</w:t>
      </w:r>
      <w:r w:rsidRPr="007970FE">
        <w:rPr>
          <w:lang w:val="en-GB"/>
        </w:rPr>
        <w:t xml:space="preserve"> </w:t>
      </w:r>
      <w:r w:rsidR="009B0279">
        <w:rPr>
          <w:lang w:val="en-GB"/>
        </w:rPr>
        <w:t>A recurring subject of discussion in the literature is</w:t>
      </w:r>
      <w:r w:rsidR="00397C0C">
        <w:rPr>
          <w:lang w:val="en-GB"/>
        </w:rPr>
        <w:t>,</w:t>
      </w:r>
      <w:r w:rsidR="009B0279">
        <w:rPr>
          <w:lang w:val="en-GB"/>
        </w:rPr>
        <w:t xml:space="preserve"> whether </w:t>
      </w:r>
      <w:r w:rsidR="00EA257D">
        <w:rPr>
          <w:lang w:val="en-GB"/>
        </w:rPr>
        <w:t xml:space="preserve">such </w:t>
      </w:r>
      <w:r w:rsidR="009B0279">
        <w:rPr>
          <w:lang w:val="en-GB"/>
        </w:rPr>
        <w:t xml:space="preserve">a market would be an ethical way to solve the shortage and if so how this market should be designed. Although the distinction </w:t>
      </w:r>
      <w:r w:rsidR="00EA257D">
        <w:rPr>
          <w:lang w:val="en-GB"/>
        </w:rPr>
        <w:t>between the discussed</w:t>
      </w:r>
      <w:r w:rsidR="000A578C">
        <w:rPr>
          <w:lang w:val="en-GB"/>
        </w:rPr>
        <w:t xml:space="preserve"> policies and a market for </w:t>
      </w:r>
      <w:r w:rsidR="009B0279">
        <w:rPr>
          <w:lang w:val="en-GB"/>
        </w:rPr>
        <w:t>organ donation seem</w:t>
      </w:r>
      <w:r w:rsidR="0093458C">
        <w:rPr>
          <w:lang w:val="en-GB"/>
        </w:rPr>
        <w:t xml:space="preserve">s </w:t>
      </w:r>
      <w:r w:rsidR="009B0279">
        <w:rPr>
          <w:lang w:val="en-GB"/>
        </w:rPr>
        <w:t xml:space="preserve">to be </w:t>
      </w:r>
      <w:r w:rsidR="0093458C">
        <w:rPr>
          <w:lang w:val="en-GB"/>
        </w:rPr>
        <w:t>clear</w:t>
      </w:r>
      <w:r w:rsidR="00EA257D">
        <w:rPr>
          <w:lang w:val="en-GB"/>
        </w:rPr>
        <w:t>,</w:t>
      </w:r>
      <w:r w:rsidR="009B0279">
        <w:rPr>
          <w:lang w:val="en-GB"/>
        </w:rPr>
        <w:t xml:space="preserve"> </w:t>
      </w:r>
      <w:r w:rsidR="00EA257D">
        <w:rPr>
          <w:lang w:val="en-GB"/>
        </w:rPr>
        <w:t>a</w:t>
      </w:r>
      <w:r w:rsidR="009B0279">
        <w:rPr>
          <w:lang w:val="en-GB"/>
        </w:rPr>
        <w:t xml:space="preserve"> substantial black and grey are</w:t>
      </w:r>
      <w:r w:rsidR="00EA257D">
        <w:rPr>
          <w:lang w:val="en-GB"/>
        </w:rPr>
        <w:t>a</w:t>
      </w:r>
      <w:r w:rsidR="009B0279">
        <w:rPr>
          <w:lang w:val="en-GB"/>
        </w:rPr>
        <w:t xml:space="preserve"> of activity exist</w:t>
      </w:r>
      <w:r w:rsidR="000A578C">
        <w:rPr>
          <w:lang w:val="en-GB"/>
        </w:rPr>
        <w:t>s</w:t>
      </w:r>
      <w:r w:rsidR="0093458C">
        <w:rPr>
          <w:lang w:val="en-GB"/>
        </w:rPr>
        <w:t xml:space="preserve"> under traditional western organ policies</w:t>
      </w:r>
      <w:r w:rsidR="000A578C">
        <w:rPr>
          <w:lang w:val="en-GB"/>
        </w:rPr>
        <w:t xml:space="preserve">. </w:t>
      </w:r>
      <w:r w:rsidR="000A578C" w:rsidRPr="0093458C">
        <w:rPr>
          <w:lang w:val="en-GB"/>
        </w:rPr>
        <w:t xml:space="preserve">Therefore, the separation is not so </w:t>
      </w:r>
      <w:r w:rsidR="009D6F1F" w:rsidRPr="0093458C">
        <w:rPr>
          <w:lang w:val="en-GB"/>
        </w:rPr>
        <w:t>strict;</w:t>
      </w:r>
      <w:r w:rsidR="000A578C" w:rsidRPr="0093458C">
        <w:rPr>
          <w:lang w:val="en-GB"/>
        </w:rPr>
        <w:t xml:space="preserve"> nevertheless </w:t>
      </w:r>
      <w:r w:rsidR="0093458C" w:rsidRPr="0093458C">
        <w:rPr>
          <w:lang w:val="en-GB"/>
        </w:rPr>
        <w:t>there are some ethical and practical</w:t>
      </w:r>
      <w:r w:rsidR="0093458C">
        <w:rPr>
          <w:lang w:val="en-GB"/>
        </w:rPr>
        <w:t xml:space="preserve"> issues that might arise</w:t>
      </w:r>
      <w:r w:rsidR="007E169C">
        <w:rPr>
          <w:lang w:val="en-GB"/>
        </w:rPr>
        <w:t xml:space="preserve"> with the introduction of a market for organ donation</w:t>
      </w:r>
      <w:r w:rsidR="0093458C">
        <w:rPr>
          <w:lang w:val="en-GB"/>
        </w:rPr>
        <w:t>.</w:t>
      </w:r>
      <w:r w:rsidR="0093458C">
        <w:rPr>
          <w:b/>
          <w:lang w:val="en-GB"/>
        </w:rPr>
        <w:t xml:space="preserve"> </w:t>
      </w:r>
    </w:p>
    <w:p w:rsidR="00D754F4" w:rsidRDefault="0093458C" w:rsidP="0093458C">
      <w:pPr>
        <w:pStyle w:val="Kop2"/>
        <w:rPr>
          <w:lang w:val="en-GB"/>
        </w:rPr>
      </w:pPr>
      <w:bookmarkStart w:id="8" w:name="_Toc395865417"/>
      <w:r>
        <w:rPr>
          <w:lang w:val="en-GB"/>
        </w:rPr>
        <w:t xml:space="preserve">3.1 </w:t>
      </w:r>
      <w:r w:rsidR="00D754F4">
        <w:rPr>
          <w:lang w:val="en-GB"/>
        </w:rPr>
        <w:t>Is it ethical to facilitate a market for organ donation?</w:t>
      </w:r>
      <w:bookmarkEnd w:id="8"/>
    </w:p>
    <w:p w:rsidR="00922EB0" w:rsidRDefault="000F0ED5" w:rsidP="001366B0">
      <w:pPr>
        <w:tabs>
          <w:tab w:val="left" w:pos="8647"/>
        </w:tabs>
        <w:spacing w:line="360" w:lineRule="auto"/>
        <w:rPr>
          <w:lang w:val="en-GB"/>
        </w:rPr>
      </w:pPr>
      <w:r>
        <w:rPr>
          <w:lang w:val="en-GB"/>
        </w:rPr>
        <w:t xml:space="preserve">The foremost and most important argument in favour of a market for organ donation is the </w:t>
      </w:r>
      <w:r w:rsidR="00EA257D">
        <w:rPr>
          <w:lang w:val="en-GB"/>
        </w:rPr>
        <w:t>combination of the</w:t>
      </w:r>
      <w:r w:rsidR="00372534">
        <w:rPr>
          <w:lang w:val="en-GB"/>
        </w:rPr>
        <w:t xml:space="preserve"> ever g</w:t>
      </w:r>
      <w:r>
        <w:rPr>
          <w:lang w:val="en-GB"/>
        </w:rPr>
        <w:t>rowing organ shortage</w:t>
      </w:r>
      <w:r w:rsidR="00EA257D">
        <w:rPr>
          <w:lang w:val="en-GB"/>
        </w:rPr>
        <w:t>, combined with the fact that organs are widely available</w:t>
      </w:r>
      <w:r>
        <w:rPr>
          <w:lang w:val="en-GB"/>
        </w:rPr>
        <w:t xml:space="preserve">. </w:t>
      </w:r>
      <w:r w:rsidR="00220463">
        <w:rPr>
          <w:lang w:val="en-GB"/>
        </w:rPr>
        <w:t>An important</w:t>
      </w:r>
      <w:r w:rsidR="00DB32B5">
        <w:rPr>
          <w:lang w:val="en-GB"/>
        </w:rPr>
        <w:t xml:space="preserve"> distinction when exploring a</w:t>
      </w:r>
      <w:r w:rsidR="00220463">
        <w:rPr>
          <w:lang w:val="en-GB"/>
        </w:rPr>
        <w:t xml:space="preserve"> market is the difference between cadaveric </w:t>
      </w:r>
      <w:r w:rsidR="00E34DFD">
        <w:rPr>
          <w:lang w:val="en-GB"/>
        </w:rPr>
        <w:t>and</w:t>
      </w:r>
      <w:r w:rsidR="00220463">
        <w:rPr>
          <w:lang w:val="en-GB"/>
        </w:rPr>
        <w:t xml:space="preserve"> non-cadaveric donations. In general the transfer of organs out of altrui</w:t>
      </w:r>
      <w:r w:rsidR="00365AC8">
        <w:rPr>
          <w:lang w:val="en-GB"/>
        </w:rPr>
        <w:t>sm is broadly accept</w:t>
      </w:r>
      <w:r w:rsidR="00220463">
        <w:rPr>
          <w:lang w:val="en-GB"/>
        </w:rPr>
        <w:t>ed when considering cadaveric transplantation</w:t>
      </w:r>
      <w:r w:rsidR="00EA257D">
        <w:rPr>
          <w:lang w:val="en-GB"/>
        </w:rPr>
        <w:t>,</w:t>
      </w:r>
      <w:r w:rsidR="0008509B">
        <w:rPr>
          <w:lang w:val="en-GB"/>
        </w:rPr>
        <w:t xml:space="preserve"> whether related or not</w:t>
      </w:r>
      <w:r w:rsidR="00220463">
        <w:rPr>
          <w:lang w:val="en-GB"/>
        </w:rPr>
        <w:t xml:space="preserve">. However, </w:t>
      </w:r>
      <w:r w:rsidR="00E34DFD">
        <w:rPr>
          <w:lang w:val="en-GB"/>
        </w:rPr>
        <w:t>as to living organ donation</w:t>
      </w:r>
      <w:r w:rsidR="00EA257D">
        <w:rPr>
          <w:lang w:val="en-GB"/>
        </w:rPr>
        <w:t>,</w:t>
      </w:r>
      <w:r w:rsidR="00E34DFD">
        <w:rPr>
          <w:lang w:val="en-GB"/>
        </w:rPr>
        <w:t xml:space="preserve"> </w:t>
      </w:r>
      <w:r w:rsidR="00266ED8">
        <w:rPr>
          <w:lang w:val="en-GB"/>
        </w:rPr>
        <w:t>commonly a donor is</w:t>
      </w:r>
      <w:r w:rsidR="00365AC8">
        <w:rPr>
          <w:lang w:val="en-GB"/>
        </w:rPr>
        <w:t xml:space="preserve"> related to the person receiving the organ</w:t>
      </w:r>
      <w:r w:rsidR="00266ED8">
        <w:rPr>
          <w:lang w:val="en-GB"/>
        </w:rPr>
        <w:t xml:space="preserve"> and historically this was</w:t>
      </w:r>
      <w:r w:rsidR="00750406">
        <w:rPr>
          <w:lang w:val="en-GB"/>
        </w:rPr>
        <w:t xml:space="preserve"> a requirement</w:t>
      </w:r>
      <w:r w:rsidR="00266ED8">
        <w:rPr>
          <w:lang w:val="en-GB"/>
        </w:rPr>
        <w:t xml:space="preserve"> </w:t>
      </w:r>
      <w:sdt>
        <w:sdtPr>
          <w:rPr>
            <w:lang w:val="en-GB"/>
          </w:rPr>
          <w:id w:val="386076962"/>
          <w:citation/>
        </w:sdtPr>
        <w:sdtContent>
          <w:r w:rsidR="00985C1B">
            <w:rPr>
              <w:lang w:val="en-GB"/>
            </w:rPr>
            <w:fldChar w:fldCharType="begin"/>
          </w:r>
          <w:r w:rsidR="00220463">
            <w:rPr>
              <w:lang w:val="en-GB"/>
            </w:rPr>
            <w:instrText xml:space="preserve"> CITATION Eps08 \l 2057 </w:instrText>
          </w:r>
          <w:r w:rsidR="00985C1B">
            <w:rPr>
              <w:lang w:val="en-GB"/>
            </w:rPr>
            <w:fldChar w:fldCharType="separate"/>
          </w:r>
          <w:r w:rsidR="008E4B76">
            <w:rPr>
              <w:noProof/>
              <w:lang w:val="en-GB"/>
            </w:rPr>
            <w:t>(Epstein, 2008)</w:t>
          </w:r>
          <w:r w:rsidR="00985C1B">
            <w:rPr>
              <w:lang w:val="en-GB"/>
            </w:rPr>
            <w:fldChar w:fldCharType="end"/>
          </w:r>
        </w:sdtContent>
      </w:sdt>
      <w:r w:rsidR="00220463">
        <w:rPr>
          <w:lang w:val="en-GB"/>
        </w:rPr>
        <w:t>.</w:t>
      </w:r>
      <w:r w:rsidR="005010FD">
        <w:rPr>
          <w:lang w:val="en-GB"/>
        </w:rPr>
        <w:t xml:space="preserve"> More recently this restriction has been eased to emotionally related in some European countries</w:t>
      </w:r>
      <w:r w:rsidR="00266ED8">
        <w:rPr>
          <w:lang w:val="en-GB"/>
        </w:rPr>
        <w:t xml:space="preserve"> </w:t>
      </w:r>
      <w:r w:rsidR="00EA257D">
        <w:rPr>
          <w:lang w:val="en-GB"/>
        </w:rPr>
        <w:t>(Wellin et al., 2010)</w:t>
      </w:r>
      <w:r w:rsidR="00266ED8">
        <w:rPr>
          <w:lang w:val="en-GB"/>
        </w:rPr>
        <w:t xml:space="preserve">, </w:t>
      </w:r>
      <w:r w:rsidR="00750406">
        <w:rPr>
          <w:lang w:val="en-GB"/>
        </w:rPr>
        <w:t xml:space="preserve">as well as in </w:t>
      </w:r>
      <w:r w:rsidR="00266ED8">
        <w:rPr>
          <w:lang w:val="en-GB"/>
        </w:rPr>
        <w:t>the USA</w:t>
      </w:r>
      <w:r w:rsidR="00EA257D">
        <w:rPr>
          <w:lang w:val="en-GB"/>
        </w:rPr>
        <w:t xml:space="preserve"> (</w:t>
      </w:r>
      <w:r w:rsidR="00974E73">
        <w:rPr>
          <w:lang w:val="en-GB"/>
        </w:rPr>
        <w:t xml:space="preserve">American Transplant Foundation, 2014; </w:t>
      </w:r>
      <w:r w:rsidR="00EA257D">
        <w:rPr>
          <w:lang w:val="en-GB"/>
        </w:rPr>
        <w:t>Truog, 2005</w:t>
      </w:r>
      <w:r w:rsidR="00974E73">
        <w:rPr>
          <w:lang w:val="en-GB"/>
        </w:rPr>
        <w:t>)</w:t>
      </w:r>
      <w:r w:rsidR="00266ED8">
        <w:rPr>
          <w:lang w:val="en-GB"/>
        </w:rPr>
        <w:t xml:space="preserve">. </w:t>
      </w:r>
      <w:r w:rsidR="0008509B">
        <w:rPr>
          <w:lang w:val="en-GB"/>
        </w:rPr>
        <w:t>Furthermore, i</w:t>
      </w:r>
      <w:r w:rsidR="00266ED8">
        <w:rPr>
          <w:lang w:val="en-GB"/>
        </w:rPr>
        <w:t xml:space="preserve">t is in some countries- including Sweden, the Netherlands and USA- legal to perform non-directed living organ </w:t>
      </w:r>
      <w:r w:rsidR="009D6F1F">
        <w:rPr>
          <w:lang w:val="en-GB"/>
        </w:rPr>
        <w:t>donation (</w:t>
      </w:r>
      <w:r w:rsidR="00266ED8">
        <w:rPr>
          <w:lang w:val="en-GB"/>
        </w:rPr>
        <w:t>NDD). In this practice the donor can donate an organ, but the donor is not allowed to assign the receiver of his organ. This is a quite uncommon practice. In Sweden, for example 9 NDD’s were performed in total between the introduction in 2004 and 2008</w:t>
      </w:r>
      <w:r w:rsidR="00FE5765">
        <w:rPr>
          <w:lang w:val="en-GB"/>
        </w:rPr>
        <w:t xml:space="preserve"> </w:t>
      </w:r>
      <w:r w:rsidR="00E16934">
        <w:rPr>
          <w:lang w:val="en-GB"/>
        </w:rPr>
        <w:t>(Lennerling et al.,</w:t>
      </w:r>
      <w:r w:rsidR="00491BF5">
        <w:rPr>
          <w:lang w:val="en-GB"/>
        </w:rPr>
        <w:t xml:space="preserve"> </w:t>
      </w:r>
      <w:r w:rsidR="00E16934">
        <w:rPr>
          <w:lang w:val="en-GB"/>
        </w:rPr>
        <w:t>2008)</w:t>
      </w:r>
      <w:r w:rsidR="00266ED8">
        <w:rPr>
          <w:lang w:val="en-GB"/>
        </w:rPr>
        <w:t>.</w:t>
      </w:r>
      <w:r w:rsidR="00065E35">
        <w:rPr>
          <w:lang w:val="en-GB"/>
        </w:rPr>
        <w:t xml:space="preserve"> </w:t>
      </w:r>
      <w:r>
        <w:rPr>
          <w:lang w:val="en-GB"/>
        </w:rPr>
        <w:t>As a result</w:t>
      </w:r>
      <w:r w:rsidR="005010FD">
        <w:rPr>
          <w:lang w:val="en-GB"/>
        </w:rPr>
        <w:t>,</w:t>
      </w:r>
      <w:r>
        <w:rPr>
          <w:lang w:val="en-GB"/>
        </w:rPr>
        <w:t xml:space="preserve"> living organ donation consists</w:t>
      </w:r>
      <w:r w:rsidR="00266ED8">
        <w:rPr>
          <w:lang w:val="en-GB"/>
        </w:rPr>
        <w:t xml:space="preserve"> mainly</w:t>
      </w:r>
      <w:r>
        <w:rPr>
          <w:lang w:val="en-GB"/>
        </w:rPr>
        <w:t xml:space="preserve"> out of uncompensated donation from </w:t>
      </w:r>
      <w:r w:rsidR="005010FD">
        <w:rPr>
          <w:lang w:val="en-GB"/>
        </w:rPr>
        <w:t xml:space="preserve">(emotional) </w:t>
      </w:r>
      <w:r>
        <w:rPr>
          <w:lang w:val="en-GB"/>
        </w:rPr>
        <w:t>relatives</w:t>
      </w:r>
      <w:r w:rsidR="008C077A">
        <w:rPr>
          <w:rStyle w:val="Voetnootmarkering"/>
          <w:lang w:val="en-GB"/>
        </w:rPr>
        <w:footnoteReference w:id="6"/>
      </w:r>
      <w:sdt>
        <w:sdtPr>
          <w:rPr>
            <w:vertAlign w:val="superscript"/>
            <w:lang w:val="en-GB"/>
          </w:rPr>
          <w:id w:val="3188638"/>
          <w:citation/>
        </w:sdtPr>
        <w:sdtContent>
          <w:r w:rsidR="00985C1B">
            <w:rPr>
              <w:lang w:val="en-GB"/>
            </w:rPr>
            <w:fldChar w:fldCharType="begin"/>
          </w:r>
          <w:r w:rsidR="00E42EC0" w:rsidRPr="00E42EC0">
            <w:rPr>
              <w:lang w:val="en-GB"/>
            </w:rPr>
            <w:instrText xml:space="preserve"> CITATION San05 \l 1043 </w:instrText>
          </w:r>
          <w:r w:rsidR="00985C1B">
            <w:rPr>
              <w:lang w:val="en-GB"/>
            </w:rPr>
            <w:fldChar w:fldCharType="separate"/>
          </w:r>
          <w:r w:rsidR="008E4B76">
            <w:rPr>
              <w:noProof/>
              <w:lang w:val="en-GB"/>
            </w:rPr>
            <w:t xml:space="preserve"> </w:t>
          </w:r>
          <w:r w:rsidR="008E4B76" w:rsidRPr="008E4B76">
            <w:rPr>
              <w:noProof/>
              <w:lang w:val="en-GB"/>
            </w:rPr>
            <w:t>(Sanner, 2005)</w:t>
          </w:r>
          <w:r w:rsidR="00985C1B">
            <w:rPr>
              <w:lang w:val="en-GB"/>
            </w:rPr>
            <w:fldChar w:fldCharType="end"/>
          </w:r>
        </w:sdtContent>
      </w:sdt>
      <w:r>
        <w:rPr>
          <w:lang w:val="en-GB"/>
        </w:rPr>
        <w:t>.</w:t>
      </w:r>
      <w:r w:rsidR="005010FD">
        <w:rPr>
          <w:lang w:val="en-GB"/>
        </w:rPr>
        <w:t xml:space="preserve"> </w:t>
      </w:r>
      <w:r w:rsidR="00372534">
        <w:rPr>
          <w:lang w:val="en-GB"/>
        </w:rPr>
        <w:t>It has been argued that this system of living related donation can</w:t>
      </w:r>
      <w:r w:rsidR="005010FD">
        <w:rPr>
          <w:lang w:val="en-GB"/>
        </w:rPr>
        <w:t xml:space="preserve"> lead to inequalities between people with a wide and narrow social ne</w:t>
      </w:r>
      <w:r w:rsidR="00372534">
        <w:rPr>
          <w:lang w:val="en-GB"/>
        </w:rPr>
        <w:t>twork or big and small families</w:t>
      </w:r>
      <w:sdt>
        <w:sdtPr>
          <w:rPr>
            <w:lang w:val="en-GB"/>
          </w:rPr>
          <w:id w:val="4480320"/>
          <w:citation/>
        </w:sdtPr>
        <w:sdtContent>
          <w:r w:rsidR="00985C1B">
            <w:rPr>
              <w:lang w:val="en-GB"/>
            </w:rPr>
            <w:fldChar w:fldCharType="begin"/>
          </w:r>
          <w:r w:rsidR="005C394B" w:rsidRPr="005C394B">
            <w:rPr>
              <w:lang w:val="en-GB"/>
            </w:rPr>
            <w:instrText xml:space="preserve"> CITATION SGi05 \l 1043 </w:instrText>
          </w:r>
          <w:r w:rsidR="00985C1B">
            <w:rPr>
              <w:lang w:val="en-GB"/>
            </w:rPr>
            <w:fldChar w:fldCharType="separate"/>
          </w:r>
          <w:r w:rsidR="008E4B76">
            <w:rPr>
              <w:noProof/>
              <w:lang w:val="en-GB"/>
            </w:rPr>
            <w:t xml:space="preserve"> </w:t>
          </w:r>
          <w:r w:rsidR="008E4B76" w:rsidRPr="008E4B76">
            <w:rPr>
              <w:noProof/>
              <w:lang w:val="en-GB"/>
            </w:rPr>
            <w:t>(Giles, 2005)</w:t>
          </w:r>
          <w:r w:rsidR="00985C1B">
            <w:rPr>
              <w:lang w:val="en-GB"/>
            </w:rPr>
            <w:fldChar w:fldCharType="end"/>
          </w:r>
        </w:sdtContent>
      </w:sdt>
      <w:r w:rsidR="005C394B">
        <w:rPr>
          <w:lang w:val="en-GB"/>
        </w:rPr>
        <w:t>.</w:t>
      </w:r>
      <w:r w:rsidR="005010FD">
        <w:rPr>
          <w:lang w:val="en-GB"/>
        </w:rPr>
        <w:t xml:space="preserve"> </w:t>
      </w:r>
      <w:r w:rsidR="009D6F1F">
        <w:rPr>
          <w:lang w:val="en-GB"/>
        </w:rPr>
        <w:t xml:space="preserve">Furthermore, this sort of non-cadaveric donation is argued to impose serious non-compensated costs on the donor. </w:t>
      </w:r>
      <w:r w:rsidR="00220463">
        <w:rPr>
          <w:lang w:val="en-GB"/>
        </w:rPr>
        <w:t>For example</w:t>
      </w:r>
      <w:r w:rsidR="00372534">
        <w:rPr>
          <w:lang w:val="en-GB"/>
        </w:rPr>
        <w:t>,</w:t>
      </w:r>
      <w:r w:rsidR="00AE5234">
        <w:rPr>
          <w:lang w:val="en-GB"/>
        </w:rPr>
        <w:t xml:space="preserve"> living with one kidney can impose health problems on the long term, mak</w:t>
      </w:r>
      <w:r w:rsidR="00372534">
        <w:rPr>
          <w:lang w:val="en-GB"/>
        </w:rPr>
        <w:t>ing</w:t>
      </w:r>
      <w:r w:rsidR="00AE5234">
        <w:rPr>
          <w:lang w:val="en-GB"/>
        </w:rPr>
        <w:t xml:space="preserve"> the person unable to compete in contact sports and limit the donor in job choices</w:t>
      </w:r>
      <w:r w:rsidR="00FE5765">
        <w:rPr>
          <w:lang w:val="en-GB"/>
        </w:rPr>
        <w:t xml:space="preserve"> (Gaston et al., 2006; National Kidney Foundation 2014)</w:t>
      </w:r>
      <w:r w:rsidR="00511FDC">
        <w:rPr>
          <w:lang w:val="en-GB"/>
        </w:rPr>
        <w:t>.</w:t>
      </w:r>
      <w:r w:rsidR="00AE5234">
        <w:rPr>
          <w:lang w:val="en-GB"/>
        </w:rPr>
        <w:t xml:space="preserve"> </w:t>
      </w:r>
      <w:r w:rsidR="00E5493A">
        <w:rPr>
          <w:lang w:val="en-GB"/>
        </w:rPr>
        <w:t>Although,</w:t>
      </w:r>
      <w:r w:rsidR="00220463">
        <w:rPr>
          <w:lang w:val="en-GB"/>
        </w:rPr>
        <w:t xml:space="preserve"> the mortality risk for a kidney donor is </w:t>
      </w:r>
      <w:r w:rsidR="00E5493A">
        <w:rPr>
          <w:lang w:val="en-GB"/>
        </w:rPr>
        <w:t xml:space="preserve">as low as </w:t>
      </w:r>
      <w:r w:rsidR="00220463">
        <w:rPr>
          <w:lang w:val="en-GB"/>
        </w:rPr>
        <w:t>3 out of 10,000</w:t>
      </w:r>
      <w:r w:rsidR="00471C75">
        <w:rPr>
          <w:lang w:val="en-GB"/>
        </w:rPr>
        <w:t xml:space="preserve"> </w:t>
      </w:r>
      <w:r w:rsidR="00F00E4A">
        <w:rPr>
          <w:lang w:val="en-GB"/>
        </w:rPr>
        <w:lastRenderedPageBreak/>
        <w:t>(0</w:t>
      </w:r>
      <w:r w:rsidR="00065E35">
        <w:rPr>
          <w:lang w:val="en-GB"/>
        </w:rPr>
        <w:t>.</w:t>
      </w:r>
      <w:r w:rsidR="00F00E4A">
        <w:rPr>
          <w:lang w:val="en-GB"/>
        </w:rPr>
        <w:t>03%)</w:t>
      </w:r>
      <w:r w:rsidR="00E5493A">
        <w:rPr>
          <w:lang w:val="en-GB"/>
        </w:rPr>
        <w:t xml:space="preserve">, </w:t>
      </w:r>
      <w:r w:rsidR="005010FD">
        <w:rPr>
          <w:lang w:val="en-GB"/>
        </w:rPr>
        <w:t xml:space="preserve">there </w:t>
      </w:r>
      <w:r w:rsidR="00220463">
        <w:rPr>
          <w:lang w:val="en-GB"/>
        </w:rPr>
        <w:t xml:space="preserve">is of course the inconvenience of undergoing surgery </w:t>
      </w:r>
      <w:r w:rsidR="00AE5234">
        <w:rPr>
          <w:lang w:val="en-GB"/>
        </w:rPr>
        <w:t>and the accompanying scar</w:t>
      </w:r>
      <w:sdt>
        <w:sdtPr>
          <w:rPr>
            <w:lang w:val="en-GB"/>
          </w:rPr>
          <w:id w:val="56940682"/>
          <w:citation/>
        </w:sdtPr>
        <w:sdtContent>
          <w:r w:rsidR="00985C1B">
            <w:rPr>
              <w:lang w:val="en-GB"/>
            </w:rPr>
            <w:fldChar w:fldCharType="begin"/>
          </w:r>
          <w:r w:rsidR="00AE5234" w:rsidRPr="00287FB2">
            <w:rPr>
              <w:lang w:val="en-GB"/>
            </w:rPr>
            <w:instrText xml:space="preserve"> CITATION Rot06 \l 1043 </w:instrText>
          </w:r>
          <w:r w:rsidR="00985C1B">
            <w:rPr>
              <w:lang w:val="en-GB"/>
            </w:rPr>
            <w:fldChar w:fldCharType="separate"/>
          </w:r>
          <w:r w:rsidR="008E4B76">
            <w:rPr>
              <w:noProof/>
              <w:lang w:val="en-GB"/>
            </w:rPr>
            <w:t xml:space="preserve"> </w:t>
          </w:r>
          <w:r w:rsidR="008E4B76" w:rsidRPr="008E4B76">
            <w:rPr>
              <w:noProof/>
              <w:lang w:val="en-GB"/>
            </w:rPr>
            <w:t>(Rothman &amp; Rothman, 2006)</w:t>
          </w:r>
          <w:r w:rsidR="00985C1B">
            <w:rPr>
              <w:lang w:val="en-GB"/>
            </w:rPr>
            <w:fldChar w:fldCharType="end"/>
          </w:r>
        </w:sdtContent>
      </w:sdt>
      <w:r w:rsidR="00AE5234">
        <w:rPr>
          <w:lang w:val="en-GB"/>
        </w:rPr>
        <w:t>.</w:t>
      </w:r>
      <w:r w:rsidR="00DB32B5">
        <w:rPr>
          <w:lang w:val="en-GB"/>
        </w:rPr>
        <w:t xml:space="preserve"> </w:t>
      </w:r>
      <w:r w:rsidR="00E42EC0">
        <w:rPr>
          <w:lang w:val="en-GB"/>
        </w:rPr>
        <w:t xml:space="preserve">Sometimes, transplantation is not entirely voluntary and </w:t>
      </w:r>
      <w:r w:rsidR="00065E35">
        <w:rPr>
          <w:lang w:val="en-GB"/>
        </w:rPr>
        <w:t>it</w:t>
      </w:r>
      <w:r w:rsidR="00E42EC0">
        <w:rPr>
          <w:lang w:val="en-GB"/>
        </w:rPr>
        <w:t xml:space="preserve"> can be the result of coercion from family members and an unwillingness to put relationships at stake</w:t>
      </w:r>
      <w:r w:rsidR="00FE5765">
        <w:rPr>
          <w:lang w:val="en-GB"/>
        </w:rPr>
        <w:t xml:space="preserve"> (Matas, 2007; Scheper-Hughes, 2007)</w:t>
      </w:r>
      <w:r w:rsidR="00E42EC0">
        <w:rPr>
          <w:lang w:val="en-GB"/>
        </w:rPr>
        <w:t>.</w:t>
      </w:r>
      <w:r w:rsidR="002D515E">
        <w:rPr>
          <w:lang w:val="en-GB"/>
        </w:rPr>
        <w:t xml:space="preserve"> At times, this pressure has lead potential donors to turn to doctors to withhold positive matching results</w:t>
      </w:r>
      <w:r w:rsidR="00FE5765">
        <w:rPr>
          <w:lang w:val="en-GB"/>
        </w:rPr>
        <w:t xml:space="preserve"> (Simmerling et al., 2007</w:t>
      </w:r>
      <w:r w:rsidR="009D6F1F">
        <w:rPr>
          <w:lang w:val="en-GB"/>
        </w:rPr>
        <w:t>).</w:t>
      </w:r>
    </w:p>
    <w:p w:rsidR="00220463" w:rsidRPr="00120622" w:rsidRDefault="00E42EC0" w:rsidP="001366B0">
      <w:pPr>
        <w:tabs>
          <w:tab w:val="left" w:pos="8647"/>
        </w:tabs>
        <w:spacing w:line="360" w:lineRule="auto"/>
        <w:rPr>
          <w:lang w:val="en-GB"/>
        </w:rPr>
      </w:pPr>
      <w:r>
        <w:rPr>
          <w:lang w:val="en-GB"/>
        </w:rPr>
        <w:t>The combination of coercion and</w:t>
      </w:r>
      <w:r w:rsidR="00E5493A">
        <w:rPr>
          <w:lang w:val="en-GB"/>
        </w:rPr>
        <w:t xml:space="preserve"> the</w:t>
      </w:r>
      <w:r>
        <w:rPr>
          <w:lang w:val="en-GB"/>
        </w:rPr>
        <w:t xml:space="preserve"> </w:t>
      </w:r>
      <w:r w:rsidR="00DB32B5">
        <w:rPr>
          <w:lang w:val="en-GB"/>
        </w:rPr>
        <w:t>cost</w:t>
      </w:r>
      <w:r w:rsidR="00250B01">
        <w:rPr>
          <w:lang w:val="en-GB"/>
        </w:rPr>
        <w:t>s</w:t>
      </w:r>
      <w:r w:rsidR="00DB32B5">
        <w:rPr>
          <w:lang w:val="en-GB"/>
        </w:rPr>
        <w:t xml:space="preserve"> of living </w:t>
      </w:r>
      <w:r>
        <w:rPr>
          <w:lang w:val="en-GB"/>
        </w:rPr>
        <w:t xml:space="preserve">related </w:t>
      </w:r>
      <w:r w:rsidR="00DB32B5">
        <w:rPr>
          <w:lang w:val="en-GB"/>
        </w:rPr>
        <w:t xml:space="preserve">donation </w:t>
      </w:r>
      <w:r w:rsidR="0008509B">
        <w:rPr>
          <w:lang w:val="en-GB"/>
        </w:rPr>
        <w:t xml:space="preserve">have been used as an </w:t>
      </w:r>
      <w:r w:rsidR="00DB32B5">
        <w:rPr>
          <w:lang w:val="en-GB"/>
        </w:rPr>
        <w:t xml:space="preserve">argument </w:t>
      </w:r>
      <w:r w:rsidR="00D920D2">
        <w:rPr>
          <w:lang w:val="en-GB"/>
        </w:rPr>
        <w:t>in favour of</w:t>
      </w:r>
      <w:r w:rsidR="00DB32B5">
        <w:rPr>
          <w:lang w:val="en-GB"/>
        </w:rPr>
        <w:t xml:space="preserve"> financial</w:t>
      </w:r>
      <w:r w:rsidR="0008509B">
        <w:rPr>
          <w:lang w:val="en-GB"/>
        </w:rPr>
        <w:t>ly compensated organ donation</w:t>
      </w:r>
      <w:r w:rsidR="00FE5765">
        <w:rPr>
          <w:lang w:val="en-GB"/>
        </w:rPr>
        <w:t xml:space="preserve"> </w:t>
      </w:r>
      <w:r w:rsidR="00511FDC">
        <w:rPr>
          <w:lang w:val="en-GB"/>
        </w:rPr>
        <w:t>(Gaston</w:t>
      </w:r>
      <w:r w:rsidR="00E16934">
        <w:rPr>
          <w:lang w:val="en-GB"/>
        </w:rPr>
        <w:t xml:space="preserve"> </w:t>
      </w:r>
      <w:r w:rsidR="00511FDC">
        <w:rPr>
          <w:lang w:val="en-GB"/>
        </w:rPr>
        <w:t>et al</w:t>
      </w:r>
      <w:r w:rsidR="00E16934">
        <w:rPr>
          <w:lang w:val="en-GB"/>
        </w:rPr>
        <w:t>.</w:t>
      </w:r>
      <w:r w:rsidR="00511FDC">
        <w:rPr>
          <w:lang w:val="en-GB"/>
        </w:rPr>
        <w:t>, 2006)</w:t>
      </w:r>
      <w:r w:rsidR="005010FD">
        <w:rPr>
          <w:lang w:val="en-GB"/>
        </w:rPr>
        <w:t xml:space="preserve">. </w:t>
      </w:r>
      <w:r w:rsidR="00372534">
        <w:rPr>
          <w:lang w:val="en-GB"/>
        </w:rPr>
        <w:t xml:space="preserve">Furthermore it has been stated </w:t>
      </w:r>
      <w:r w:rsidR="00250B01">
        <w:rPr>
          <w:lang w:val="en-GB"/>
        </w:rPr>
        <w:t xml:space="preserve">that, </w:t>
      </w:r>
      <w:r>
        <w:rPr>
          <w:lang w:val="en-GB"/>
        </w:rPr>
        <w:t>from the point of view of the patient</w:t>
      </w:r>
      <w:r w:rsidR="00E12ACD">
        <w:rPr>
          <w:lang w:val="en-GB"/>
        </w:rPr>
        <w:t>,</w:t>
      </w:r>
      <w:r>
        <w:rPr>
          <w:lang w:val="en-GB"/>
        </w:rPr>
        <w:t xml:space="preserve"> </w:t>
      </w:r>
      <w:r w:rsidR="00250B01">
        <w:rPr>
          <w:lang w:val="en-GB"/>
        </w:rPr>
        <w:t>a market provides a substitute from putting your loved ones to the test as this is in the absence of a market the only source of living donation</w:t>
      </w:r>
      <w:sdt>
        <w:sdtPr>
          <w:rPr>
            <w:lang w:val="en-GB"/>
          </w:rPr>
          <w:id w:val="56940685"/>
          <w:citation/>
        </w:sdtPr>
        <w:sdtContent>
          <w:r w:rsidR="00985C1B">
            <w:rPr>
              <w:lang w:val="en-GB"/>
            </w:rPr>
            <w:fldChar w:fldCharType="begin"/>
          </w:r>
          <w:r w:rsidR="00250B01" w:rsidRPr="00250B01">
            <w:rPr>
              <w:lang w:val="en-GB"/>
            </w:rPr>
            <w:instrText xml:space="preserve"> CITATION Dan08 \l 1043 </w:instrText>
          </w:r>
          <w:r w:rsidR="00985C1B">
            <w:rPr>
              <w:lang w:val="en-GB"/>
            </w:rPr>
            <w:fldChar w:fldCharType="separate"/>
          </w:r>
          <w:r w:rsidR="008E4B76">
            <w:rPr>
              <w:noProof/>
              <w:lang w:val="en-GB"/>
            </w:rPr>
            <w:t xml:space="preserve"> </w:t>
          </w:r>
          <w:r w:rsidR="008E4B76" w:rsidRPr="008E4B76">
            <w:rPr>
              <w:noProof/>
              <w:lang w:val="en-GB"/>
            </w:rPr>
            <w:t>(Danovitch &amp; Epstein, 2008)</w:t>
          </w:r>
          <w:r w:rsidR="00985C1B">
            <w:rPr>
              <w:lang w:val="en-GB"/>
            </w:rPr>
            <w:fldChar w:fldCharType="end"/>
          </w:r>
        </w:sdtContent>
      </w:sdt>
      <w:r w:rsidR="00922EB0">
        <w:rPr>
          <w:lang w:val="en-GB"/>
        </w:rPr>
        <w:t xml:space="preserve">. </w:t>
      </w:r>
      <w:r w:rsidR="007A506B">
        <w:rPr>
          <w:lang w:val="en-GB"/>
        </w:rPr>
        <w:t xml:space="preserve">An argument </w:t>
      </w:r>
      <w:r w:rsidR="0008509B">
        <w:rPr>
          <w:lang w:val="en-GB"/>
        </w:rPr>
        <w:t>m</w:t>
      </w:r>
      <w:r w:rsidR="007A506B">
        <w:rPr>
          <w:lang w:val="en-GB"/>
        </w:rPr>
        <w:t xml:space="preserve">entioned by those in favour of a market for organ donation, is that in the absence of a market, everyone but the most important person is paid in the process of organ transplantation. The surgeon, the medical team and the transplant coordinator are </w:t>
      </w:r>
      <w:r w:rsidR="009D6F1F">
        <w:rPr>
          <w:lang w:val="en-GB"/>
        </w:rPr>
        <w:t>paid;</w:t>
      </w:r>
      <w:r w:rsidR="007A506B">
        <w:rPr>
          <w:lang w:val="en-GB"/>
        </w:rPr>
        <w:t xml:space="preserve"> the recipient receives an important benefit in kind. Everyone but the donor is being paid or compensated</w:t>
      </w:r>
      <w:sdt>
        <w:sdtPr>
          <w:rPr>
            <w:lang w:val="en-GB"/>
          </w:rPr>
          <w:id w:val="3923629"/>
          <w:citation/>
        </w:sdtPr>
        <w:sdtContent>
          <w:r w:rsidR="00985C1B">
            <w:rPr>
              <w:lang w:val="en-GB"/>
            </w:rPr>
            <w:fldChar w:fldCharType="begin"/>
          </w:r>
          <w:r w:rsidR="007A506B" w:rsidRPr="007A506B">
            <w:rPr>
              <w:lang w:val="en-GB"/>
            </w:rPr>
            <w:instrText xml:space="preserve"> CITATION Eri03 \l 1043 </w:instrText>
          </w:r>
          <w:r w:rsidR="00985C1B">
            <w:rPr>
              <w:lang w:val="en-GB"/>
            </w:rPr>
            <w:fldChar w:fldCharType="separate"/>
          </w:r>
          <w:r w:rsidR="008E4B76">
            <w:rPr>
              <w:noProof/>
              <w:lang w:val="en-GB"/>
            </w:rPr>
            <w:t xml:space="preserve"> </w:t>
          </w:r>
          <w:r w:rsidR="008E4B76" w:rsidRPr="008E4B76">
            <w:rPr>
              <w:noProof/>
              <w:lang w:val="en-GB"/>
            </w:rPr>
            <w:t>(Erin &amp; Harris, 2003)</w:t>
          </w:r>
          <w:r w:rsidR="00985C1B">
            <w:rPr>
              <w:lang w:val="en-GB"/>
            </w:rPr>
            <w:fldChar w:fldCharType="end"/>
          </w:r>
        </w:sdtContent>
      </w:sdt>
      <w:r w:rsidR="007A506B">
        <w:rPr>
          <w:lang w:val="en-GB"/>
        </w:rPr>
        <w:t xml:space="preserve">. </w:t>
      </w:r>
      <w:r w:rsidR="00CD3265">
        <w:rPr>
          <w:lang w:val="en-GB"/>
        </w:rPr>
        <w:t>Living donation has always been an important part of transplantations as a whole</w:t>
      </w:r>
      <w:r w:rsidR="00E16934">
        <w:rPr>
          <w:lang w:val="en-GB"/>
        </w:rPr>
        <w:t>, although this proportion has declined</w:t>
      </w:r>
      <w:r w:rsidR="00CD3265">
        <w:rPr>
          <w:lang w:val="en-GB"/>
        </w:rPr>
        <w:t xml:space="preserve">. </w:t>
      </w:r>
      <w:r w:rsidR="00413974">
        <w:rPr>
          <w:lang w:val="en-GB"/>
        </w:rPr>
        <w:t xml:space="preserve">The </w:t>
      </w:r>
      <w:r w:rsidR="00120622">
        <w:rPr>
          <w:lang w:val="en-GB"/>
        </w:rPr>
        <w:t xml:space="preserve">part of living donation in total </w:t>
      </w:r>
      <w:r w:rsidR="00413974">
        <w:rPr>
          <w:lang w:val="en-GB"/>
        </w:rPr>
        <w:t>donation as</w:t>
      </w:r>
      <w:r w:rsidR="00E12ACD">
        <w:rPr>
          <w:lang w:val="en-GB"/>
        </w:rPr>
        <w:t xml:space="preserve"> a</w:t>
      </w:r>
      <w:r w:rsidR="00413974">
        <w:rPr>
          <w:lang w:val="en-GB"/>
        </w:rPr>
        <w:t xml:space="preserve"> whole </w:t>
      </w:r>
      <w:r w:rsidR="00120622">
        <w:rPr>
          <w:lang w:val="en-GB"/>
        </w:rPr>
        <w:t>was roughly</w:t>
      </w:r>
      <w:r w:rsidR="00413974">
        <w:rPr>
          <w:lang w:val="en-GB"/>
        </w:rPr>
        <w:t xml:space="preserve"> </w:t>
      </w:r>
      <w:r w:rsidR="007E2550">
        <w:rPr>
          <w:lang w:val="en-GB"/>
        </w:rPr>
        <w:t>21</w:t>
      </w:r>
      <w:r w:rsidR="00120622">
        <w:rPr>
          <w:lang w:val="en-GB"/>
        </w:rPr>
        <w:t xml:space="preserve">% in </w:t>
      </w:r>
      <w:r w:rsidR="009D6F1F">
        <w:rPr>
          <w:lang w:val="en-GB"/>
        </w:rPr>
        <w:t>2013;</w:t>
      </w:r>
      <w:r w:rsidR="00120622">
        <w:rPr>
          <w:lang w:val="en-GB"/>
        </w:rPr>
        <w:t xml:space="preserve"> this was 25% </w:t>
      </w:r>
      <w:r w:rsidR="007E2550">
        <w:rPr>
          <w:lang w:val="en-GB"/>
        </w:rPr>
        <w:t>in 2000</w:t>
      </w:r>
      <w:r w:rsidR="00120622">
        <w:rPr>
          <w:lang w:val="en-GB"/>
        </w:rPr>
        <w:t xml:space="preserve">. For kidney </w:t>
      </w:r>
      <w:r w:rsidR="00372534">
        <w:rPr>
          <w:lang w:val="en-GB"/>
        </w:rPr>
        <w:t xml:space="preserve">transplantations the percentage originated from living </w:t>
      </w:r>
      <w:r w:rsidR="00A508EA">
        <w:rPr>
          <w:lang w:val="en-GB"/>
        </w:rPr>
        <w:t xml:space="preserve">donation was 34% in 2013 and </w:t>
      </w:r>
      <w:r w:rsidR="00120622">
        <w:rPr>
          <w:lang w:val="en-GB"/>
        </w:rPr>
        <w:t>40% in 2000</w:t>
      </w:r>
      <w:sdt>
        <w:sdtPr>
          <w:rPr>
            <w:lang w:val="en-GB"/>
          </w:rPr>
          <w:id w:val="4694995"/>
          <w:citation/>
        </w:sdtPr>
        <w:sdtContent>
          <w:r w:rsidR="00985C1B">
            <w:rPr>
              <w:lang w:val="en-GB"/>
            </w:rPr>
            <w:fldChar w:fldCharType="begin"/>
          </w:r>
          <w:r w:rsidR="007E2550" w:rsidRPr="007E2550">
            <w:rPr>
              <w:lang w:val="en-GB"/>
            </w:rPr>
            <w:instrText xml:space="preserve"> CITATION OPT14 \l 1043 </w:instrText>
          </w:r>
          <w:r w:rsidR="00985C1B">
            <w:rPr>
              <w:lang w:val="en-GB"/>
            </w:rPr>
            <w:fldChar w:fldCharType="separate"/>
          </w:r>
          <w:r w:rsidR="008E4B76">
            <w:rPr>
              <w:noProof/>
              <w:lang w:val="en-GB"/>
            </w:rPr>
            <w:t xml:space="preserve"> </w:t>
          </w:r>
          <w:r w:rsidR="008E4B76" w:rsidRPr="008E4B76">
            <w:rPr>
              <w:noProof/>
              <w:lang w:val="en-GB"/>
            </w:rPr>
            <w:t>(OPTN, 2014)</w:t>
          </w:r>
          <w:r w:rsidR="00985C1B">
            <w:rPr>
              <w:lang w:val="en-GB"/>
            </w:rPr>
            <w:fldChar w:fldCharType="end"/>
          </w:r>
        </w:sdtContent>
      </w:sdt>
      <w:r w:rsidR="00120622">
        <w:rPr>
          <w:lang w:val="en-GB"/>
        </w:rPr>
        <w:t>.</w:t>
      </w:r>
      <w:r w:rsidR="007E2550">
        <w:rPr>
          <w:lang w:val="en-GB"/>
        </w:rPr>
        <w:t xml:space="preserve"> </w:t>
      </w:r>
      <w:r w:rsidR="00E12ACD">
        <w:rPr>
          <w:lang w:val="en-GB"/>
        </w:rPr>
        <w:t>Living donation is only possible for one kidney and to a limited extent for the liver. In principle all organs can be donated under cadaveric donation, including two kidneys.</w:t>
      </w:r>
    </w:p>
    <w:p w:rsidR="00CD3265" w:rsidRDefault="00CD3265" w:rsidP="0093458C">
      <w:pPr>
        <w:pStyle w:val="Kop4"/>
        <w:rPr>
          <w:lang w:val="en-GB"/>
        </w:rPr>
      </w:pPr>
      <w:r>
        <w:rPr>
          <w:lang w:val="en-GB"/>
        </w:rPr>
        <w:t>Unofficial organ markets</w:t>
      </w:r>
    </w:p>
    <w:p w:rsidR="0093458C" w:rsidRPr="00782C45" w:rsidRDefault="0093458C" w:rsidP="0093458C">
      <w:pPr>
        <w:spacing w:line="360" w:lineRule="auto"/>
        <w:rPr>
          <w:lang w:val="en-GB"/>
        </w:rPr>
      </w:pPr>
      <w:r>
        <w:rPr>
          <w:lang w:val="en-GB"/>
        </w:rPr>
        <w:t>Most countries allow for donations out of altruism only, some countries even have laws against selling body parts. For example, the National Organ Transplantation Act in the US states: “</w:t>
      </w:r>
      <w:r w:rsidRPr="00D102A4">
        <w:rPr>
          <w:lang w:val="en-GB"/>
        </w:rPr>
        <w:t>It shall be unlawful for any person to knowingly acquire, receive, or otherwise transfer any human organ for valuable consideration for use in human transplantation if the transfer affects interstate commerce</w:t>
      </w:r>
      <w:r>
        <w:rPr>
          <w:lang w:val="en-GB"/>
        </w:rPr>
        <w:t>”</w:t>
      </w:r>
      <w:r w:rsidR="00372534">
        <w:rPr>
          <w:lang w:val="en-GB"/>
        </w:rPr>
        <w:t xml:space="preserve"> </w:t>
      </w:r>
      <w:r>
        <w:rPr>
          <w:lang w:val="en-GB"/>
        </w:rPr>
        <w:t>(National Organ Transplant Act</w:t>
      </w:r>
      <w:r w:rsidR="009D6F1F">
        <w:rPr>
          <w:lang w:val="en-GB"/>
        </w:rPr>
        <w:t>, 1984</w:t>
      </w:r>
      <w:r>
        <w:rPr>
          <w:lang w:val="en-GB"/>
        </w:rPr>
        <w:t>).</w:t>
      </w:r>
    </w:p>
    <w:p w:rsidR="00886AA2" w:rsidRDefault="00EA339E" w:rsidP="001366B0">
      <w:pPr>
        <w:tabs>
          <w:tab w:val="left" w:pos="8647"/>
        </w:tabs>
        <w:spacing w:line="360" w:lineRule="auto"/>
        <w:rPr>
          <w:lang w:val="en-GB"/>
        </w:rPr>
      </w:pPr>
      <w:r>
        <w:rPr>
          <w:lang w:val="en-GB"/>
        </w:rPr>
        <w:t>Nevertheless</w:t>
      </w:r>
      <w:r w:rsidR="0093458C">
        <w:rPr>
          <w:lang w:val="en-GB"/>
        </w:rPr>
        <w:t>, w</w:t>
      </w:r>
      <w:r w:rsidR="000F0ED5">
        <w:rPr>
          <w:lang w:val="en-GB"/>
        </w:rPr>
        <w:t>henever there is a demand for goods and supply</w:t>
      </w:r>
      <w:r w:rsidR="00706FEA">
        <w:rPr>
          <w:lang w:val="en-GB"/>
        </w:rPr>
        <w:t xml:space="preserve"> is</w:t>
      </w:r>
      <w:r w:rsidR="000F0ED5">
        <w:rPr>
          <w:lang w:val="en-GB"/>
        </w:rPr>
        <w:t xml:space="preserve"> legally prohibited or restricted, the potential of a black market arises. The market for organ donation is no </w:t>
      </w:r>
      <w:r w:rsidR="00CD1470">
        <w:rPr>
          <w:lang w:val="en-GB"/>
        </w:rPr>
        <w:t>exception to this rule</w:t>
      </w:r>
      <w:r w:rsidR="000F0ED5">
        <w:rPr>
          <w:lang w:val="en-GB"/>
        </w:rPr>
        <w:t xml:space="preserve">. </w:t>
      </w:r>
      <w:r w:rsidR="00992EB8">
        <w:rPr>
          <w:lang w:val="en-GB"/>
        </w:rPr>
        <w:t xml:space="preserve">There is a lot of, mostly anecdotal, evidence that </w:t>
      </w:r>
      <w:r w:rsidR="00E12ACD">
        <w:rPr>
          <w:lang w:val="en-GB"/>
        </w:rPr>
        <w:t xml:space="preserve">a black </w:t>
      </w:r>
      <w:r w:rsidR="000F0ED5">
        <w:rPr>
          <w:lang w:val="en-GB"/>
        </w:rPr>
        <w:t xml:space="preserve">market </w:t>
      </w:r>
      <w:r w:rsidR="00992EB8">
        <w:rPr>
          <w:lang w:val="en-GB"/>
        </w:rPr>
        <w:t>for organs exist</w:t>
      </w:r>
      <w:r w:rsidR="00AE5234">
        <w:rPr>
          <w:lang w:val="en-GB"/>
        </w:rPr>
        <w:t>s</w:t>
      </w:r>
      <w:r w:rsidR="00992EB8">
        <w:rPr>
          <w:lang w:val="en-GB"/>
        </w:rPr>
        <w:t xml:space="preserve"> on </w:t>
      </w:r>
      <w:r w:rsidR="00B842BA">
        <w:rPr>
          <w:lang w:val="en-GB"/>
        </w:rPr>
        <w:t xml:space="preserve">a substantial </w:t>
      </w:r>
      <w:r w:rsidR="00992EB8">
        <w:rPr>
          <w:lang w:val="en-GB"/>
        </w:rPr>
        <w:t>scale</w:t>
      </w:r>
      <w:r w:rsidR="0052535B">
        <w:rPr>
          <w:lang w:val="en-GB"/>
        </w:rPr>
        <w:t xml:space="preserve"> </w:t>
      </w:r>
      <w:r w:rsidR="00922EB0">
        <w:rPr>
          <w:lang w:val="en-GB"/>
        </w:rPr>
        <w:t>(</w:t>
      </w:r>
      <w:r w:rsidR="00974E73">
        <w:rPr>
          <w:lang w:val="en-GB"/>
        </w:rPr>
        <w:t>Bowater, 2012; Capitanini &amp; Leitner, 2014;</w:t>
      </w:r>
      <w:r w:rsidR="009D6F1F">
        <w:rPr>
          <w:lang w:val="en-GB"/>
        </w:rPr>
        <w:t xml:space="preserve"> </w:t>
      </w:r>
      <w:r w:rsidR="00922EB0">
        <w:rPr>
          <w:lang w:val="en-GB"/>
        </w:rPr>
        <w:t xml:space="preserve">Finkel, 2001; </w:t>
      </w:r>
      <w:r w:rsidR="0052535B">
        <w:rPr>
          <w:lang w:val="en-GB"/>
        </w:rPr>
        <w:t>Taylor, 2006</w:t>
      </w:r>
      <w:r w:rsidR="00922EB0">
        <w:rPr>
          <w:lang w:val="en-GB"/>
        </w:rPr>
        <w:t>)</w:t>
      </w:r>
      <w:r w:rsidR="00992EB8">
        <w:rPr>
          <w:lang w:val="en-GB"/>
        </w:rPr>
        <w:t>.</w:t>
      </w:r>
      <w:r w:rsidR="00267999">
        <w:rPr>
          <w:lang w:val="en-GB"/>
        </w:rPr>
        <w:t xml:space="preserve"> An estimate by the World Health Organisation stated that transplant tourism accounts for 10% of all </w:t>
      </w:r>
      <w:r w:rsidR="009D6F1F">
        <w:rPr>
          <w:lang w:val="en-GB"/>
        </w:rPr>
        <w:t>transplantations;</w:t>
      </w:r>
      <w:r w:rsidR="00267999">
        <w:rPr>
          <w:lang w:val="en-GB"/>
        </w:rPr>
        <w:t xml:space="preserve"> however this is not scientifically proven</w:t>
      </w:r>
      <w:sdt>
        <w:sdtPr>
          <w:rPr>
            <w:lang w:val="en-GB"/>
          </w:rPr>
          <w:id w:val="4695021"/>
          <w:citation/>
        </w:sdtPr>
        <w:sdtContent>
          <w:r w:rsidR="00985C1B">
            <w:rPr>
              <w:lang w:val="en-GB"/>
            </w:rPr>
            <w:fldChar w:fldCharType="begin"/>
          </w:r>
          <w:r w:rsidR="00267999" w:rsidRPr="00267999">
            <w:rPr>
              <w:lang w:val="en-GB"/>
            </w:rPr>
            <w:instrText xml:space="preserve"> CITATION The07 \l 1043 </w:instrText>
          </w:r>
          <w:r w:rsidR="00985C1B">
            <w:rPr>
              <w:lang w:val="en-GB"/>
            </w:rPr>
            <w:fldChar w:fldCharType="separate"/>
          </w:r>
          <w:r w:rsidR="008E4B76">
            <w:rPr>
              <w:noProof/>
              <w:lang w:val="en-GB"/>
            </w:rPr>
            <w:t xml:space="preserve"> </w:t>
          </w:r>
          <w:r w:rsidR="008E4B76" w:rsidRPr="008E4B76">
            <w:rPr>
              <w:noProof/>
              <w:lang w:val="en-GB"/>
            </w:rPr>
            <w:t>(The Lancet, 2007)</w:t>
          </w:r>
          <w:r w:rsidR="00985C1B">
            <w:rPr>
              <w:lang w:val="en-GB"/>
            </w:rPr>
            <w:fldChar w:fldCharType="end"/>
          </w:r>
        </w:sdtContent>
      </w:sdt>
      <w:r w:rsidR="00267999">
        <w:rPr>
          <w:lang w:val="en-GB"/>
        </w:rPr>
        <w:t>.</w:t>
      </w:r>
      <w:r w:rsidR="00AD2760">
        <w:rPr>
          <w:lang w:val="en-GB"/>
        </w:rPr>
        <w:t xml:space="preserve"> Perhaps the most solid evidence is the arrest of several organ brokers in Israel</w:t>
      </w:r>
      <w:sdt>
        <w:sdtPr>
          <w:rPr>
            <w:lang w:val="en-GB"/>
          </w:rPr>
          <w:id w:val="3188630"/>
          <w:citation/>
        </w:sdtPr>
        <w:sdtContent>
          <w:r w:rsidR="00985C1B">
            <w:rPr>
              <w:lang w:val="en-GB"/>
            </w:rPr>
            <w:fldChar w:fldCharType="begin"/>
          </w:r>
          <w:r w:rsidR="00AD2760" w:rsidRPr="00AD2760">
            <w:rPr>
              <w:lang w:val="en-GB"/>
            </w:rPr>
            <w:instrText xml:space="preserve"> CITATION Sus10 \l 1043 </w:instrText>
          </w:r>
          <w:r w:rsidR="00985C1B">
            <w:rPr>
              <w:lang w:val="en-GB"/>
            </w:rPr>
            <w:fldChar w:fldCharType="separate"/>
          </w:r>
          <w:r w:rsidR="008E4B76">
            <w:rPr>
              <w:noProof/>
              <w:lang w:val="en-GB"/>
            </w:rPr>
            <w:t xml:space="preserve"> </w:t>
          </w:r>
          <w:r w:rsidR="008E4B76" w:rsidRPr="008E4B76">
            <w:rPr>
              <w:noProof/>
              <w:lang w:val="en-GB"/>
            </w:rPr>
            <w:t>(Lundin, 2010)</w:t>
          </w:r>
          <w:r w:rsidR="00985C1B">
            <w:rPr>
              <w:lang w:val="en-GB"/>
            </w:rPr>
            <w:fldChar w:fldCharType="end"/>
          </w:r>
        </w:sdtContent>
      </w:sdt>
      <w:r w:rsidR="00AD2760">
        <w:rPr>
          <w:lang w:val="en-GB"/>
        </w:rPr>
        <w:t>.</w:t>
      </w:r>
      <w:r w:rsidR="00DE2779">
        <w:rPr>
          <w:lang w:val="en-GB"/>
        </w:rPr>
        <w:t xml:space="preserve"> Insurance companies allegedly even offer transplant tourism packages</w:t>
      </w:r>
      <w:r w:rsidR="00B842BA">
        <w:rPr>
          <w:lang w:val="en-GB"/>
        </w:rPr>
        <w:t>, the transplant itself excluded,</w:t>
      </w:r>
      <w:r w:rsidR="00DE2779">
        <w:rPr>
          <w:lang w:val="en-GB"/>
        </w:rPr>
        <w:t xml:space="preserve"> to promote transplantation abroad. It is </w:t>
      </w:r>
      <w:r w:rsidR="00DE2779">
        <w:rPr>
          <w:lang w:val="en-GB"/>
        </w:rPr>
        <w:lastRenderedPageBreak/>
        <w:t xml:space="preserve">thought that the insurance companies see this as a cheap alternative </w:t>
      </w:r>
      <w:r w:rsidR="00596D39">
        <w:rPr>
          <w:lang w:val="en-GB"/>
        </w:rPr>
        <w:t xml:space="preserve">for </w:t>
      </w:r>
      <w:r w:rsidR="00DE2779">
        <w:rPr>
          <w:lang w:val="en-GB"/>
        </w:rPr>
        <w:t>dialysis</w:t>
      </w:r>
      <w:sdt>
        <w:sdtPr>
          <w:rPr>
            <w:lang w:val="en-GB"/>
          </w:rPr>
          <w:id w:val="109169260"/>
          <w:citation/>
        </w:sdtPr>
        <w:sdtContent>
          <w:r w:rsidR="00985C1B">
            <w:rPr>
              <w:lang w:val="en-GB"/>
            </w:rPr>
            <w:fldChar w:fldCharType="begin"/>
          </w:r>
          <w:r w:rsidR="00DE2779" w:rsidRPr="00DE2779">
            <w:rPr>
              <w:lang w:val="en-GB"/>
            </w:rPr>
            <w:instrText xml:space="preserve"> CITATION KAB07 \l 1043 </w:instrText>
          </w:r>
          <w:r w:rsidR="00985C1B">
            <w:rPr>
              <w:lang w:val="en-GB"/>
            </w:rPr>
            <w:fldChar w:fldCharType="separate"/>
          </w:r>
          <w:r w:rsidR="008E4B76">
            <w:rPr>
              <w:noProof/>
              <w:lang w:val="en-GB"/>
            </w:rPr>
            <w:t xml:space="preserve"> </w:t>
          </w:r>
          <w:r w:rsidR="008E4B76" w:rsidRPr="008E4B76">
            <w:rPr>
              <w:noProof/>
              <w:lang w:val="en-GB"/>
            </w:rPr>
            <w:t>(Bramstedta &amp; Xu, 2007)</w:t>
          </w:r>
          <w:r w:rsidR="00985C1B">
            <w:rPr>
              <w:lang w:val="en-GB"/>
            </w:rPr>
            <w:fldChar w:fldCharType="end"/>
          </w:r>
        </w:sdtContent>
      </w:sdt>
      <w:r w:rsidR="00DE2779">
        <w:rPr>
          <w:lang w:val="en-GB"/>
        </w:rPr>
        <w:t>.</w:t>
      </w:r>
      <w:r w:rsidR="00596D39">
        <w:rPr>
          <w:lang w:val="en-GB"/>
        </w:rPr>
        <w:t xml:space="preserve"> The </w:t>
      </w:r>
      <w:r w:rsidR="00E12ACD">
        <w:rPr>
          <w:lang w:val="en-GB"/>
        </w:rPr>
        <w:t xml:space="preserve">health </w:t>
      </w:r>
      <w:r w:rsidR="00596D39">
        <w:rPr>
          <w:lang w:val="en-GB"/>
        </w:rPr>
        <w:t xml:space="preserve">consequences are </w:t>
      </w:r>
      <w:r w:rsidR="009D6F1F">
        <w:rPr>
          <w:lang w:val="en-GB"/>
        </w:rPr>
        <w:t>significant;</w:t>
      </w:r>
      <w:r w:rsidR="00596D39">
        <w:rPr>
          <w:lang w:val="en-GB"/>
        </w:rPr>
        <w:t xml:space="preserve"> all sorts of diseases, medical complications and infections can be the result of abroad transplantation</w:t>
      </w:r>
      <w:r w:rsidR="00922EB0">
        <w:rPr>
          <w:lang w:val="en-GB"/>
        </w:rPr>
        <w:t xml:space="preserve"> (</w:t>
      </w:r>
      <w:r w:rsidR="00974E73">
        <w:rPr>
          <w:lang w:val="en-GB"/>
        </w:rPr>
        <w:t xml:space="preserve">Chkhotua et al., 2005; Kennedy &amp; Charlesworth, 2005; </w:t>
      </w:r>
      <w:r w:rsidR="0052535B">
        <w:rPr>
          <w:lang w:val="en-GB"/>
        </w:rPr>
        <w:t>Salahudeen et al.,</w:t>
      </w:r>
      <w:r w:rsidR="00491BF5">
        <w:rPr>
          <w:lang w:val="en-GB"/>
        </w:rPr>
        <w:t xml:space="preserve"> </w:t>
      </w:r>
      <w:r w:rsidR="0052535B">
        <w:rPr>
          <w:lang w:val="en-GB"/>
        </w:rPr>
        <w:t>1990</w:t>
      </w:r>
      <w:r w:rsidR="00922EB0">
        <w:rPr>
          <w:lang w:val="en-GB"/>
        </w:rPr>
        <w:t>)</w:t>
      </w:r>
      <w:r w:rsidR="007E5C23">
        <w:rPr>
          <w:lang w:val="en-GB"/>
        </w:rPr>
        <w:t>.</w:t>
      </w:r>
      <w:r w:rsidR="00DE2779">
        <w:rPr>
          <w:lang w:val="en-GB"/>
        </w:rPr>
        <w:t xml:space="preserve"> </w:t>
      </w:r>
      <w:r w:rsidR="000F0ED5">
        <w:rPr>
          <w:lang w:val="en-GB"/>
        </w:rPr>
        <w:t xml:space="preserve">Throughout literature the existence of </w:t>
      </w:r>
      <w:r w:rsidR="007E5C23">
        <w:rPr>
          <w:lang w:val="en-GB"/>
        </w:rPr>
        <w:t xml:space="preserve">a black </w:t>
      </w:r>
      <w:r w:rsidR="000F0ED5">
        <w:rPr>
          <w:lang w:val="en-GB"/>
        </w:rPr>
        <w:t>market is never denied.</w:t>
      </w:r>
      <w:r w:rsidR="00992EB8">
        <w:rPr>
          <w:lang w:val="en-GB"/>
        </w:rPr>
        <w:t xml:space="preserve"> For the most part </w:t>
      </w:r>
      <w:r w:rsidR="003D634E">
        <w:rPr>
          <w:lang w:val="en-GB"/>
        </w:rPr>
        <w:t xml:space="preserve">its existence is dependent on the facilitation of </w:t>
      </w:r>
      <w:r w:rsidR="00992EB8">
        <w:rPr>
          <w:lang w:val="en-GB"/>
        </w:rPr>
        <w:t>kidney transplants. The deal often involves an organ broker, a person on dialysis not longer willing to wait for a new kidney and a donor from an impoverished developing country</w:t>
      </w:r>
      <w:sdt>
        <w:sdtPr>
          <w:rPr>
            <w:lang w:val="en-GB"/>
          </w:rPr>
          <w:id w:val="3158709"/>
          <w:citation/>
        </w:sdtPr>
        <w:sdtContent>
          <w:r w:rsidR="00985C1B">
            <w:rPr>
              <w:lang w:val="en-GB"/>
            </w:rPr>
            <w:fldChar w:fldCharType="begin"/>
          </w:r>
          <w:r w:rsidR="00B842BA" w:rsidRPr="00B842BA">
            <w:rPr>
              <w:lang w:val="en-GB"/>
            </w:rPr>
            <w:instrText xml:space="preserve"> CITATION Bud08 \l 1043 </w:instrText>
          </w:r>
          <w:r w:rsidR="00985C1B">
            <w:rPr>
              <w:lang w:val="en-GB"/>
            </w:rPr>
            <w:fldChar w:fldCharType="separate"/>
          </w:r>
          <w:r w:rsidR="008E4B76">
            <w:rPr>
              <w:noProof/>
              <w:lang w:val="en-GB"/>
            </w:rPr>
            <w:t xml:space="preserve"> </w:t>
          </w:r>
          <w:r w:rsidR="008E4B76" w:rsidRPr="008E4B76">
            <w:rPr>
              <w:noProof/>
              <w:lang w:val="en-GB"/>
            </w:rPr>
            <w:t>(Budiani-Saberi &amp; Delmonico, 2008)</w:t>
          </w:r>
          <w:r w:rsidR="00985C1B">
            <w:rPr>
              <w:lang w:val="en-GB"/>
            </w:rPr>
            <w:fldChar w:fldCharType="end"/>
          </w:r>
        </w:sdtContent>
      </w:sdt>
      <w:r w:rsidR="00992EB8">
        <w:rPr>
          <w:lang w:val="en-GB"/>
        </w:rPr>
        <w:t>.</w:t>
      </w:r>
      <w:r w:rsidR="00AD2760">
        <w:rPr>
          <w:lang w:val="en-GB"/>
        </w:rPr>
        <w:t xml:space="preserve"> The amounts paid vary around 130,000$, while the donor receives as little as up to $5,000</w:t>
      </w:r>
      <w:sdt>
        <w:sdtPr>
          <w:rPr>
            <w:lang w:val="en-GB"/>
          </w:rPr>
          <w:id w:val="3188631"/>
          <w:citation/>
        </w:sdtPr>
        <w:sdtContent>
          <w:r w:rsidR="00985C1B">
            <w:rPr>
              <w:lang w:val="en-GB"/>
            </w:rPr>
            <w:fldChar w:fldCharType="begin"/>
          </w:r>
          <w:r w:rsidR="00AD2760" w:rsidRPr="00AD2760">
            <w:rPr>
              <w:lang w:val="en-GB"/>
            </w:rPr>
            <w:instrText xml:space="preserve"> CITATION Sus10 \l 1043 </w:instrText>
          </w:r>
          <w:r w:rsidR="00985C1B">
            <w:rPr>
              <w:lang w:val="en-GB"/>
            </w:rPr>
            <w:fldChar w:fldCharType="separate"/>
          </w:r>
          <w:r w:rsidR="008E4B76">
            <w:rPr>
              <w:noProof/>
              <w:lang w:val="en-GB"/>
            </w:rPr>
            <w:t xml:space="preserve"> </w:t>
          </w:r>
          <w:r w:rsidR="008E4B76" w:rsidRPr="008E4B76">
            <w:rPr>
              <w:noProof/>
              <w:lang w:val="en-GB"/>
            </w:rPr>
            <w:t>(Lundin, 2010)</w:t>
          </w:r>
          <w:r w:rsidR="00985C1B">
            <w:rPr>
              <w:lang w:val="en-GB"/>
            </w:rPr>
            <w:fldChar w:fldCharType="end"/>
          </w:r>
        </w:sdtContent>
      </w:sdt>
      <w:r w:rsidR="00B842BA">
        <w:rPr>
          <w:lang w:val="en-GB"/>
        </w:rPr>
        <w:t>,</w:t>
      </w:r>
      <w:r w:rsidR="00CD1470">
        <w:rPr>
          <w:lang w:val="en-GB"/>
        </w:rPr>
        <w:t xml:space="preserve"> other sources mention </w:t>
      </w:r>
      <w:r w:rsidR="00267999">
        <w:rPr>
          <w:lang w:val="en-GB"/>
        </w:rPr>
        <w:t xml:space="preserve">the </w:t>
      </w:r>
      <w:r w:rsidR="00CD1470">
        <w:rPr>
          <w:lang w:val="en-GB"/>
        </w:rPr>
        <w:t xml:space="preserve">amount </w:t>
      </w:r>
      <w:r w:rsidR="00267999">
        <w:rPr>
          <w:lang w:val="en-GB"/>
        </w:rPr>
        <w:t xml:space="preserve">paid by the recipient can be as high as </w:t>
      </w:r>
      <w:r w:rsidR="00CD1470">
        <w:rPr>
          <w:lang w:val="en-GB"/>
        </w:rPr>
        <w:t>200 000$</w:t>
      </w:r>
      <w:sdt>
        <w:sdtPr>
          <w:rPr>
            <w:lang w:val="en-GB"/>
          </w:rPr>
          <w:id w:val="109169256"/>
          <w:citation/>
        </w:sdtPr>
        <w:sdtContent>
          <w:r w:rsidR="00985C1B">
            <w:rPr>
              <w:lang w:val="en-GB"/>
            </w:rPr>
            <w:fldChar w:fldCharType="begin"/>
          </w:r>
          <w:r w:rsidR="00CD1470" w:rsidRPr="00CD1470">
            <w:rPr>
              <w:lang w:val="en-GB"/>
            </w:rPr>
            <w:instrText xml:space="preserve"> CITATION Mic021 \l 1043 </w:instrText>
          </w:r>
          <w:r w:rsidR="00985C1B">
            <w:rPr>
              <w:lang w:val="en-GB"/>
            </w:rPr>
            <w:fldChar w:fldCharType="separate"/>
          </w:r>
          <w:r w:rsidR="008E4B76">
            <w:rPr>
              <w:noProof/>
              <w:lang w:val="en-GB"/>
            </w:rPr>
            <w:t xml:space="preserve"> </w:t>
          </w:r>
          <w:r w:rsidR="008E4B76" w:rsidRPr="008E4B76">
            <w:rPr>
              <w:noProof/>
              <w:lang w:val="en-GB"/>
            </w:rPr>
            <w:t>(Friedlaender, 2002)</w:t>
          </w:r>
          <w:r w:rsidR="00985C1B">
            <w:rPr>
              <w:lang w:val="en-GB"/>
            </w:rPr>
            <w:fldChar w:fldCharType="end"/>
          </w:r>
        </w:sdtContent>
      </w:sdt>
      <w:r w:rsidR="00AD2760">
        <w:rPr>
          <w:lang w:val="en-GB"/>
        </w:rPr>
        <w:t>.</w:t>
      </w:r>
      <w:r w:rsidR="003D634E">
        <w:rPr>
          <w:lang w:val="en-GB"/>
        </w:rPr>
        <w:t xml:space="preserve"> The quality of these organs is not regulated and legal consequences against coercion and bad organs are non-existent</w:t>
      </w:r>
      <w:sdt>
        <w:sdtPr>
          <w:rPr>
            <w:lang w:val="en-GB"/>
          </w:rPr>
          <w:id w:val="3188632"/>
          <w:citation/>
        </w:sdtPr>
        <w:sdtContent>
          <w:r w:rsidR="00985C1B">
            <w:rPr>
              <w:lang w:val="en-GB"/>
            </w:rPr>
            <w:fldChar w:fldCharType="begin"/>
          </w:r>
          <w:r w:rsidR="003D634E" w:rsidRPr="003D634E">
            <w:rPr>
              <w:lang w:val="en-GB"/>
            </w:rPr>
            <w:instrText xml:space="preserve"> CITATION Tay06 \l 1043 </w:instrText>
          </w:r>
          <w:r w:rsidR="00985C1B">
            <w:rPr>
              <w:lang w:val="en-GB"/>
            </w:rPr>
            <w:fldChar w:fldCharType="separate"/>
          </w:r>
          <w:r w:rsidR="008E4B76">
            <w:rPr>
              <w:noProof/>
              <w:lang w:val="en-GB"/>
            </w:rPr>
            <w:t xml:space="preserve"> </w:t>
          </w:r>
          <w:r w:rsidR="008E4B76" w:rsidRPr="008E4B76">
            <w:rPr>
              <w:noProof/>
              <w:lang w:val="en-GB"/>
            </w:rPr>
            <w:t>(Taylor, 2006)</w:t>
          </w:r>
          <w:r w:rsidR="00985C1B">
            <w:rPr>
              <w:lang w:val="en-GB"/>
            </w:rPr>
            <w:fldChar w:fldCharType="end"/>
          </w:r>
        </w:sdtContent>
      </w:sdt>
      <w:r w:rsidR="003D634E">
        <w:rPr>
          <w:lang w:val="en-GB"/>
        </w:rPr>
        <w:t xml:space="preserve"> , furthermore</w:t>
      </w:r>
      <w:r w:rsidR="00992EB8">
        <w:rPr>
          <w:lang w:val="en-GB"/>
        </w:rPr>
        <w:t xml:space="preserve"> </w:t>
      </w:r>
      <w:r w:rsidR="003D634E">
        <w:rPr>
          <w:lang w:val="en-GB"/>
        </w:rPr>
        <w:t>i</w:t>
      </w:r>
      <w:r w:rsidR="001112F8">
        <w:rPr>
          <w:lang w:val="en-GB"/>
        </w:rPr>
        <w:t>t is believed that this black market cannot be eliminated</w:t>
      </w:r>
      <w:r w:rsidR="003D634E">
        <w:rPr>
          <w:lang w:val="en-GB"/>
        </w:rPr>
        <w:t xml:space="preserve">. Therefore it has been argued </w:t>
      </w:r>
      <w:r w:rsidR="001112F8">
        <w:rPr>
          <w:lang w:val="en-GB"/>
        </w:rPr>
        <w:t xml:space="preserve">that </w:t>
      </w:r>
      <w:r w:rsidR="0008688E">
        <w:rPr>
          <w:lang w:val="en-GB"/>
        </w:rPr>
        <w:t>compensated organ donation</w:t>
      </w:r>
      <w:r w:rsidR="001112F8">
        <w:rPr>
          <w:lang w:val="en-GB"/>
        </w:rPr>
        <w:t xml:space="preserve"> should </w:t>
      </w:r>
      <w:r w:rsidR="003D634E">
        <w:rPr>
          <w:lang w:val="en-GB"/>
        </w:rPr>
        <w:t xml:space="preserve">be </w:t>
      </w:r>
      <w:r w:rsidR="001112F8">
        <w:rPr>
          <w:lang w:val="en-GB"/>
        </w:rPr>
        <w:t xml:space="preserve">legalised and regulated </w:t>
      </w:r>
      <w:r w:rsidR="009D6F1F">
        <w:rPr>
          <w:lang w:val="en-GB"/>
        </w:rPr>
        <w:t>(Cherry</w:t>
      </w:r>
      <w:r w:rsidR="00974E73">
        <w:rPr>
          <w:lang w:val="en-GB"/>
        </w:rPr>
        <w:t xml:space="preserve">, 2005; </w:t>
      </w:r>
      <w:r w:rsidR="00922EB0">
        <w:rPr>
          <w:lang w:val="en-GB"/>
        </w:rPr>
        <w:t>Wilkinson, 2003)</w:t>
      </w:r>
      <w:r w:rsidR="006948D8">
        <w:rPr>
          <w:lang w:val="en-GB"/>
        </w:rPr>
        <w:t>.</w:t>
      </w:r>
      <w:r w:rsidR="00922EB0">
        <w:rPr>
          <w:lang w:val="en-GB"/>
        </w:rPr>
        <w:t xml:space="preserve"> Friedman &amp; </w:t>
      </w:r>
      <w:r w:rsidR="009D6F1F">
        <w:rPr>
          <w:lang w:val="en-GB"/>
        </w:rPr>
        <w:t>Friedman (</w:t>
      </w:r>
      <w:r w:rsidR="00922EB0">
        <w:rPr>
          <w:lang w:val="en-GB"/>
        </w:rPr>
        <w:t>2006)</w:t>
      </w:r>
      <w:r w:rsidR="00DE2779">
        <w:rPr>
          <w:lang w:val="en-GB"/>
        </w:rPr>
        <w:t xml:space="preserve"> </w:t>
      </w:r>
      <w:r w:rsidR="00244E65">
        <w:rPr>
          <w:lang w:val="en-GB"/>
        </w:rPr>
        <w:t>compared the</w:t>
      </w:r>
      <w:r w:rsidR="00D41D1C">
        <w:rPr>
          <w:lang w:val="en-GB"/>
        </w:rPr>
        <w:t xml:space="preserve"> trades of alcohol during the 1920s,</w:t>
      </w:r>
      <w:r w:rsidR="00244E65">
        <w:rPr>
          <w:lang w:val="en-GB"/>
        </w:rPr>
        <w:t xml:space="preserve"> </w:t>
      </w:r>
      <w:r w:rsidR="0008688E">
        <w:rPr>
          <w:lang w:val="en-GB"/>
        </w:rPr>
        <w:t xml:space="preserve">when alcohol was </w:t>
      </w:r>
      <w:r w:rsidR="00D41D1C">
        <w:rPr>
          <w:lang w:val="en-GB"/>
        </w:rPr>
        <w:t>prohibited in the United States</w:t>
      </w:r>
      <w:r w:rsidR="0008688E">
        <w:rPr>
          <w:lang w:val="en-GB"/>
        </w:rPr>
        <w:t>,</w:t>
      </w:r>
      <w:r w:rsidR="00D41D1C">
        <w:rPr>
          <w:lang w:val="en-GB"/>
        </w:rPr>
        <w:t xml:space="preserve"> to prohibition of markets for organs and its accompanied black market, as an argument to allow and regulate the trades of organs.</w:t>
      </w:r>
      <w:r w:rsidR="00FC7ABE">
        <w:rPr>
          <w:lang w:val="en-GB"/>
        </w:rPr>
        <w:t xml:space="preserve"> </w:t>
      </w:r>
    </w:p>
    <w:p w:rsidR="00FC7ABE" w:rsidRDefault="00FC7ABE" w:rsidP="001366B0">
      <w:pPr>
        <w:tabs>
          <w:tab w:val="left" w:pos="8647"/>
        </w:tabs>
        <w:spacing w:line="360" w:lineRule="auto"/>
        <w:rPr>
          <w:b/>
          <w:lang w:val="en-GB"/>
        </w:rPr>
      </w:pPr>
      <w:r>
        <w:rPr>
          <w:lang w:val="en-GB"/>
        </w:rPr>
        <w:t>Aside from th</w:t>
      </w:r>
      <w:r w:rsidR="0008688E">
        <w:rPr>
          <w:lang w:val="en-GB"/>
        </w:rPr>
        <w:t>e</w:t>
      </w:r>
      <w:r>
        <w:rPr>
          <w:lang w:val="en-GB"/>
        </w:rPr>
        <w:t xml:space="preserve"> black market the lack of a regulated organ market has been mentioned </w:t>
      </w:r>
      <w:r w:rsidR="0008688E">
        <w:rPr>
          <w:lang w:val="en-GB"/>
        </w:rPr>
        <w:t xml:space="preserve">to lead to the use </w:t>
      </w:r>
      <w:r>
        <w:rPr>
          <w:lang w:val="en-GB"/>
        </w:rPr>
        <w:t xml:space="preserve">of inferior organs, partially due to the </w:t>
      </w:r>
      <w:r w:rsidR="0008688E">
        <w:rPr>
          <w:lang w:val="en-GB"/>
        </w:rPr>
        <w:t>increasing demand for organs</w:t>
      </w:r>
      <w:r>
        <w:rPr>
          <w:lang w:val="en-GB"/>
        </w:rPr>
        <w:t xml:space="preserve"> and partially due to the decrease of traumatic incidents</w:t>
      </w:r>
      <w:r w:rsidR="005B33D9">
        <w:rPr>
          <w:lang w:val="en-GB"/>
        </w:rPr>
        <w:t xml:space="preserve"> which are an important source of organ donation</w:t>
      </w:r>
      <w:r w:rsidR="0052535B">
        <w:rPr>
          <w:lang w:val="en-GB"/>
        </w:rPr>
        <w:t xml:space="preserve"> </w:t>
      </w:r>
      <w:r w:rsidR="00922EB0">
        <w:rPr>
          <w:lang w:val="en-GB"/>
        </w:rPr>
        <w:t xml:space="preserve">(Gaston </w:t>
      </w:r>
      <w:r w:rsidR="00511FDC">
        <w:rPr>
          <w:lang w:val="en-GB"/>
        </w:rPr>
        <w:t>et al</w:t>
      </w:r>
      <w:r w:rsidR="00922EB0">
        <w:rPr>
          <w:lang w:val="en-GB"/>
        </w:rPr>
        <w:t>.</w:t>
      </w:r>
      <w:r w:rsidR="00511FDC">
        <w:rPr>
          <w:lang w:val="en-GB"/>
        </w:rPr>
        <w:t>, 2006)</w:t>
      </w:r>
      <w:r w:rsidR="0008688E">
        <w:rPr>
          <w:lang w:val="en-GB"/>
        </w:rPr>
        <w:t>.</w:t>
      </w:r>
    </w:p>
    <w:p w:rsidR="005F7C13" w:rsidRPr="007A506B" w:rsidRDefault="005B33D9" w:rsidP="001366B0">
      <w:pPr>
        <w:tabs>
          <w:tab w:val="left" w:pos="8647"/>
        </w:tabs>
        <w:spacing w:line="360" w:lineRule="auto"/>
        <w:rPr>
          <w:b/>
          <w:lang w:val="en-GB"/>
        </w:rPr>
      </w:pPr>
      <w:r>
        <w:rPr>
          <w:lang w:val="en-GB"/>
        </w:rPr>
        <w:t>T</w:t>
      </w:r>
      <w:r w:rsidR="005F7C13">
        <w:rPr>
          <w:lang w:val="en-GB"/>
        </w:rPr>
        <w:t>he absence of a legal market has</w:t>
      </w:r>
      <w:r>
        <w:rPr>
          <w:lang w:val="en-GB"/>
        </w:rPr>
        <w:t xml:space="preserve"> also</w:t>
      </w:r>
      <w:r w:rsidR="005F7C13">
        <w:rPr>
          <w:lang w:val="en-GB"/>
        </w:rPr>
        <w:t xml:space="preserve"> lead to a grey area of activity. Especially in the United States</w:t>
      </w:r>
      <w:r w:rsidR="00F274DC">
        <w:rPr>
          <w:lang w:val="en-GB"/>
        </w:rPr>
        <w:t>,</w:t>
      </w:r>
      <w:r w:rsidR="005F7C13">
        <w:rPr>
          <w:lang w:val="en-GB"/>
        </w:rPr>
        <w:t xml:space="preserve"> organ advertisements are placed on the internet and on highway billboards by people offering or soliciting for an organ</w:t>
      </w:r>
      <w:sdt>
        <w:sdtPr>
          <w:rPr>
            <w:lang w:val="en-GB"/>
          </w:rPr>
          <w:id w:val="1378413"/>
          <w:citation/>
        </w:sdtPr>
        <w:sdtContent>
          <w:r w:rsidR="00985C1B">
            <w:rPr>
              <w:lang w:val="en-GB"/>
            </w:rPr>
            <w:fldChar w:fldCharType="begin"/>
          </w:r>
          <w:r w:rsidR="005F7C13" w:rsidRPr="005F7C13">
            <w:rPr>
              <w:lang w:val="en-GB"/>
            </w:rPr>
            <w:instrText xml:space="preserve"> CITATION Rob05 \l 1043 </w:instrText>
          </w:r>
          <w:r w:rsidR="00985C1B">
            <w:rPr>
              <w:lang w:val="en-GB"/>
            </w:rPr>
            <w:fldChar w:fldCharType="separate"/>
          </w:r>
          <w:r w:rsidR="008E4B76">
            <w:rPr>
              <w:noProof/>
              <w:lang w:val="en-GB"/>
            </w:rPr>
            <w:t xml:space="preserve"> </w:t>
          </w:r>
          <w:r w:rsidR="008E4B76" w:rsidRPr="008E4B76">
            <w:rPr>
              <w:noProof/>
              <w:lang w:val="en-GB"/>
            </w:rPr>
            <w:t>(Steinbrook, 2005)</w:t>
          </w:r>
          <w:r w:rsidR="00985C1B">
            <w:rPr>
              <w:lang w:val="en-GB"/>
            </w:rPr>
            <w:fldChar w:fldCharType="end"/>
          </w:r>
        </w:sdtContent>
      </w:sdt>
      <w:r w:rsidR="005F7C13">
        <w:rPr>
          <w:lang w:val="en-GB"/>
        </w:rPr>
        <w:t xml:space="preserve">. </w:t>
      </w:r>
      <w:r w:rsidR="00712B4D">
        <w:rPr>
          <w:lang w:val="en-GB"/>
        </w:rPr>
        <w:t xml:space="preserve">Although </w:t>
      </w:r>
      <w:r w:rsidR="005F7C13">
        <w:rPr>
          <w:lang w:val="en-GB"/>
        </w:rPr>
        <w:t>the National Organ</w:t>
      </w:r>
      <w:r w:rsidR="000727AE">
        <w:rPr>
          <w:lang w:val="en-GB"/>
        </w:rPr>
        <w:t xml:space="preserve"> Transplantation</w:t>
      </w:r>
      <w:r w:rsidR="005F7C13">
        <w:rPr>
          <w:lang w:val="en-GB"/>
        </w:rPr>
        <w:t xml:space="preserve"> Act does not allow the selling of organ</w:t>
      </w:r>
      <w:r w:rsidR="00712B4D">
        <w:rPr>
          <w:lang w:val="en-GB"/>
        </w:rPr>
        <w:t>s, it</w:t>
      </w:r>
      <w:r w:rsidR="005F7C13">
        <w:rPr>
          <w:lang w:val="en-GB"/>
        </w:rPr>
        <w:t xml:space="preserve"> does allow for </w:t>
      </w:r>
      <w:r w:rsidR="00712B4D">
        <w:rPr>
          <w:lang w:val="en-GB"/>
        </w:rPr>
        <w:t>“</w:t>
      </w:r>
      <w:r w:rsidR="005F7C13">
        <w:rPr>
          <w:lang w:val="en-GB"/>
        </w:rPr>
        <w:t>reasonable payments</w:t>
      </w:r>
      <w:r w:rsidR="00712B4D">
        <w:rPr>
          <w:lang w:val="en-GB"/>
        </w:rPr>
        <w:t>”</w:t>
      </w:r>
      <w:r w:rsidR="005F7C13">
        <w:rPr>
          <w:lang w:val="en-GB"/>
        </w:rPr>
        <w:t xml:space="preserve"> to the donor</w:t>
      </w:r>
      <w:r w:rsidR="00712B4D">
        <w:rPr>
          <w:lang w:val="en-GB"/>
        </w:rPr>
        <w:t>. Payments</w:t>
      </w:r>
      <w:r w:rsidR="005F7C13">
        <w:rPr>
          <w:lang w:val="en-GB"/>
        </w:rPr>
        <w:t xml:space="preserve"> for incurred cos</w:t>
      </w:r>
      <w:r w:rsidR="000727AE">
        <w:rPr>
          <w:lang w:val="en-GB"/>
        </w:rPr>
        <w:t>ts, such as an airfare, or lost salaries (National Organ Transplant Act</w:t>
      </w:r>
      <w:r w:rsidR="009D6F1F">
        <w:rPr>
          <w:lang w:val="en-GB"/>
        </w:rPr>
        <w:t>, 1984</w:t>
      </w:r>
      <w:r w:rsidR="000727AE">
        <w:rPr>
          <w:lang w:val="en-GB"/>
        </w:rPr>
        <w:t xml:space="preserve">) </w:t>
      </w:r>
      <w:r w:rsidR="00712B4D">
        <w:rPr>
          <w:lang w:val="en-GB"/>
        </w:rPr>
        <w:t xml:space="preserve">and therefore </w:t>
      </w:r>
      <w:r w:rsidR="000727AE">
        <w:rPr>
          <w:lang w:val="en-GB"/>
        </w:rPr>
        <w:t xml:space="preserve">these </w:t>
      </w:r>
      <w:r w:rsidR="009D6F1F">
        <w:rPr>
          <w:lang w:val="en-GB"/>
        </w:rPr>
        <w:t>kinds</w:t>
      </w:r>
      <w:r w:rsidR="000727AE">
        <w:rPr>
          <w:lang w:val="en-GB"/>
        </w:rPr>
        <w:t xml:space="preserve"> of adverti</w:t>
      </w:r>
      <w:r w:rsidR="007A506B">
        <w:rPr>
          <w:lang w:val="en-GB"/>
        </w:rPr>
        <w:t>sements are hard to counteract</w:t>
      </w:r>
      <w:r w:rsidR="00021B5E">
        <w:rPr>
          <w:lang w:val="en-GB"/>
        </w:rPr>
        <w:t>.</w:t>
      </w:r>
      <w:r w:rsidR="00712B4D">
        <w:rPr>
          <w:lang w:val="en-GB"/>
        </w:rPr>
        <w:t xml:space="preserve"> As the term reasonable payments is ambiguous</w:t>
      </w:r>
      <w:r w:rsidR="00F274DC">
        <w:rPr>
          <w:lang w:val="en-GB"/>
        </w:rPr>
        <w:t>.</w:t>
      </w:r>
      <w:r w:rsidR="00712B4D">
        <w:rPr>
          <w:lang w:val="en-GB"/>
        </w:rPr>
        <w:t xml:space="preserve"> Steinbrook</w:t>
      </w:r>
      <w:r w:rsidR="00974E73">
        <w:rPr>
          <w:lang w:val="en-GB"/>
        </w:rPr>
        <w:t xml:space="preserve"> </w:t>
      </w:r>
      <w:r w:rsidR="00712B4D">
        <w:rPr>
          <w:lang w:val="en-GB"/>
        </w:rPr>
        <w:t xml:space="preserve">(2005) argues that it is not unlikely that compensation for more than incurred costs already </w:t>
      </w:r>
      <w:r w:rsidR="00F274DC">
        <w:rPr>
          <w:lang w:val="en-GB"/>
        </w:rPr>
        <w:t>happens</w:t>
      </w:r>
      <w:r w:rsidR="00712B4D">
        <w:rPr>
          <w:lang w:val="en-GB"/>
        </w:rPr>
        <w:t>.</w:t>
      </w:r>
    </w:p>
    <w:p w:rsidR="001F5350" w:rsidRDefault="00604C20" w:rsidP="00014A18">
      <w:pPr>
        <w:pStyle w:val="Kop3"/>
        <w:rPr>
          <w:lang w:val="en-GB"/>
        </w:rPr>
      </w:pPr>
      <w:bookmarkStart w:id="9" w:name="_Toc395865418"/>
      <w:r>
        <w:rPr>
          <w:lang w:val="en-GB"/>
        </w:rPr>
        <w:t>3.</w:t>
      </w:r>
      <w:r w:rsidR="00025A7B">
        <w:rPr>
          <w:lang w:val="en-GB"/>
        </w:rPr>
        <w:t>1</w:t>
      </w:r>
      <w:r>
        <w:rPr>
          <w:lang w:val="en-GB"/>
        </w:rPr>
        <w:t>.</w:t>
      </w:r>
      <w:r w:rsidR="0068611B">
        <w:rPr>
          <w:lang w:val="en-GB"/>
        </w:rPr>
        <w:t>1</w:t>
      </w:r>
      <w:r>
        <w:rPr>
          <w:lang w:val="en-GB"/>
        </w:rPr>
        <w:t xml:space="preserve"> </w:t>
      </w:r>
      <w:r w:rsidR="001F5350">
        <w:rPr>
          <w:lang w:val="en-GB"/>
        </w:rPr>
        <w:t>Commodification of the human body</w:t>
      </w:r>
      <w:bookmarkEnd w:id="9"/>
    </w:p>
    <w:p w:rsidR="00341DC2" w:rsidRDefault="001F5350" w:rsidP="001366B0">
      <w:pPr>
        <w:tabs>
          <w:tab w:val="left" w:pos="8647"/>
        </w:tabs>
        <w:spacing w:line="360" w:lineRule="auto"/>
        <w:rPr>
          <w:lang w:val="en-GB"/>
        </w:rPr>
      </w:pPr>
      <w:r>
        <w:rPr>
          <w:lang w:val="en-GB"/>
        </w:rPr>
        <w:t xml:space="preserve">An </w:t>
      </w:r>
      <w:r w:rsidR="00C2288B">
        <w:rPr>
          <w:lang w:val="en-GB"/>
        </w:rPr>
        <w:t xml:space="preserve">ethical objection recognized by </w:t>
      </w:r>
      <w:r w:rsidR="00DA240E">
        <w:rPr>
          <w:lang w:val="en-GB"/>
        </w:rPr>
        <w:t xml:space="preserve">proponents </w:t>
      </w:r>
      <w:r w:rsidR="00C2288B">
        <w:rPr>
          <w:lang w:val="en-GB"/>
        </w:rPr>
        <w:t xml:space="preserve">as well as </w:t>
      </w:r>
      <w:r w:rsidR="00DA240E">
        <w:rPr>
          <w:lang w:val="en-GB"/>
        </w:rPr>
        <w:t>opponents of compensation for organ donation</w:t>
      </w:r>
      <w:r w:rsidR="00C2288B">
        <w:rPr>
          <w:lang w:val="en-GB"/>
        </w:rPr>
        <w:t>,</w:t>
      </w:r>
      <w:r w:rsidR="00DA240E">
        <w:rPr>
          <w:lang w:val="en-GB"/>
        </w:rPr>
        <w:t xml:space="preserve"> </w:t>
      </w:r>
      <w:r w:rsidR="00C2288B">
        <w:rPr>
          <w:lang w:val="en-GB"/>
        </w:rPr>
        <w:t xml:space="preserve">is </w:t>
      </w:r>
      <w:r w:rsidR="00DA240E">
        <w:rPr>
          <w:lang w:val="en-GB"/>
        </w:rPr>
        <w:t>the potentiality of financial incentives leading to commodification of the human body</w:t>
      </w:r>
      <w:r w:rsidR="00974E73">
        <w:rPr>
          <w:lang w:val="en-GB"/>
        </w:rPr>
        <w:t xml:space="preserve"> </w:t>
      </w:r>
      <w:r w:rsidR="00A22179">
        <w:rPr>
          <w:lang w:val="en-GB"/>
        </w:rPr>
        <w:t>(</w:t>
      </w:r>
      <w:r w:rsidR="00974E73">
        <w:rPr>
          <w:lang w:val="en-GB"/>
        </w:rPr>
        <w:t xml:space="preserve">Castro, 2003; Radin, 2001; </w:t>
      </w:r>
      <w:r w:rsidR="00A22179">
        <w:rPr>
          <w:lang w:val="en-GB"/>
        </w:rPr>
        <w:t>Wilkinson, 2000)</w:t>
      </w:r>
      <w:r w:rsidR="002C2EE5">
        <w:rPr>
          <w:lang w:val="en-GB"/>
        </w:rPr>
        <w:t>.</w:t>
      </w:r>
      <w:r w:rsidR="00DA240E">
        <w:rPr>
          <w:lang w:val="en-GB"/>
        </w:rPr>
        <w:t xml:space="preserve"> </w:t>
      </w:r>
      <w:r w:rsidR="0034530D">
        <w:rPr>
          <w:lang w:val="en-GB"/>
        </w:rPr>
        <w:t>Although it is sometimes used as an argument in favour of</w:t>
      </w:r>
      <w:r w:rsidR="002C2EE5">
        <w:rPr>
          <w:lang w:val="en-GB"/>
        </w:rPr>
        <w:t xml:space="preserve"> compensated</w:t>
      </w:r>
      <w:r w:rsidR="0034530D">
        <w:rPr>
          <w:lang w:val="en-GB"/>
        </w:rPr>
        <w:t xml:space="preserve"> organ donation,</w:t>
      </w:r>
      <w:r w:rsidR="002C2EE5">
        <w:rPr>
          <w:lang w:val="en-GB"/>
        </w:rPr>
        <w:t xml:space="preserve"> “my body my property”</w:t>
      </w:r>
      <w:sdt>
        <w:sdtPr>
          <w:rPr>
            <w:lang w:val="en-GB"/>
          </w:rPr>
          <w:id w:val="3142999"/>
          <w:citation/>
        </w:sdtPr>
        <w:sdtContent>
          <w:r w:rsidR="00985C1B">
            <w:rPr>
              <w:lang w:val="en-GB"/>
            </w:rPr>
            <w:fldChar w:fldCharType="begin"/>
          </w:r>
          <w:r w:rsidR="00265C6E" w:rsidRPr="00265C6E">
            <w:rPr>
              <w:lang w:val="en-GB"/>
            </w:rPr>
            <w:instrText xml:space="preserve"> CITATION And861 \l 1043 </w:instrText>
          </w:r>
          <w:r w:rsidR="00985C1B">
            <w:rPr>
              <w:lang w:val="en-GB"/>
            </w:rPr>
            <w:fldChar w:fldCharType="separate"/>
          </w:r>
          <w:r w:rsidR="008E4B76">
            <w:rPr>
              <w:noProof/>
              <w:lang w:val="en-GB"/>
            </w:rPr>
            <w:t xml:space="preserve"> </w:t>
          </w:r>
          <w:r w:rsidR="008E4B76" w:rsidRPr="008E4B76">
            <w:rPr>
              <w:noProof/>
              <w:lang w:val="en-GB"/>
            </w:rPr>
            <w:t>(Andrews, 1986)</w:t>
          </w:r>
          <w:r w:rsidR="00985C1B">
            <w:rPr>
              <w:lang w:val="en-GB"/>
            </w:rPr>
            <w:fldChar w:fldCharType="end"/>
          </w:r>
        </w:sdtContent>
      </w:sdt>
      <w:r w:rsidR="002C2EE5">
        <w:rPr>
          <w:lang w:val="en-GB"/>
        </w:rPr>
        <w:t>,</w:t>
      </w:r>
      <w:r w:rsidR="0034530D">
        <w:rPr>
          <w:lang w:val="en-GB"/>
        </w:rPr>
        <w:t xml:space="preserve"> more commonly this is an </w:t>
      </w:r>
      <w:r w:rsidR="0034530D">
        <w:rPr>
          <w:lang w:val="en-GB"/>
        </w:rPr>
        <w:lastRenderedPageBreak/>
        <w:t xml:space="preserve">argument against a market for </w:t>
      </w:r>
      <w:r w:rsidR="002C2EE5">
        <w:rPr>
          <w:lang w:val="en-GB"/>
        </w:rPr>
        <w:t xml:space="preserve">commercialized </w:t>
      </w:r>
      <w:r w:rsidR="0034530D">
        <w:rPr>
          <w:lang w:val="en-GB"/>
        </w:rPr>
        <w:t>organ transplantation.</w:t>
      </w:r>
      <w:r w:rsidR="00DA240E">
        <w:rPr>
          <w:lang w:val="en-GB"/>
        </w:rPr>
        <w:t xml:space="preserve"> </w:t>
      </w:r>
      <w:r w:rsidR="0034530D">
        <w:rPr>
          <w:lang w:val="en-GB"/>
        </w:rPr>
        <w:t xml:space="preserve">Essentially, it is </w:t>
      </w:r>
      <w:r w:rsidR="003D634E">
        <w:rPr>
          <w:lang w:val="en-GB"/>
        </w:rPr>
        <w:t xml:space="preserve">stated by adversaries </w:t>
      </w:r>
      <w:r w:rsidR="0034530D">
        <w:rPr>
          <w:lang w:val="en-GB"/>
        </w:rPr>
        <w:t xml:space="preserve">that </w:t>
      </w:r>
      <w:r w:rsidR="00472E4A">
        <w:rPr>
          <w:lang w:val="en-GB"/>
        </w:rPr>
        <w:t>it is im</w:t>
      </w:r>
      <w:r w:rsidR="00C37935">
        <w:rPr>
          <w:lang w:val="en-GB"/>
        </w:rPr>
        <w:t xml:space="preserve">moral </w:t>
      </w:r>
      <w:r w:rsidR="002C2EE5">
        <w:rPr>
          <w:lang w:val="en-GB"/>
        </w:rPr>
        <w:t>to put a price tag on human body parts</w:t>
      </w:r>
      <w:sdt>
        <w:sdtPr>
          <w:rPr>
            <w:lang w:val="en-GB"/>
          </w:rPr>
          <w:id w:val="56940679"/>
          <w:citation/>
        </w:sdtPr>
        <w:sdtContent>
          <w:r w:rsidR="00985C1B">
            <w:rPr>
              <w:lang w:val="en-GB"/>
            </w:rPr>
            <w:fldChar w:fldCharType="begin"/>
          </w:r>
          <w:r w:rsidR="00716CFB" w:rsidRPr="00716CFB">
            <w:rPr>
              <w:lang w:val="en-GB"/>
            </w:rPr>
            <w:instrText xml:space="preserve"> CITATION Bru10 \l 1043 </w:instrText>
          </w:r>
          <w:r w:rsidR="00985C1B">
            <w:rPr>
              <w:lang w:val="en-GB"/>
            </w:rPr>
            <w:fldChar w:fldCharType="separate"/>
          </w:r>
          <w:r w:rsidR="008E4B76">
            <w:rPr>
              <w:noProof/>
              <w:lang w:val="en-GB"/>
            </w:rPr>
            <w:t xml:space="preserve"> </w:t>
          </w:r>
          <w:r w:rsidR="008E4B76" w:rsidRPr="008E4B76">
            <w:rPr>
              <w:noProof/>
              <w:lang w:val="en-GB"/>
            </w:rPr>
            <w:t>(Bruzzone, 2010)</w:t>
          </w:r>
          <w:r w:rsidR="00985C1B">
            <w:rPr>
              <w:lang w:val="en-GB"/>
            </w:rPr>
            <w:fldChar w:fldCharType="end"/>
          </w:r>
        </w:sdtContent>
      </w:sdt>
      <w:r w:rsidR="00C37935">
        <w:rPr>
          <w:lang w:val="en-GB"/>
        </w:rPr>
        <w:t>.</w:t>
      </w:r>
      <w:r w:rsidR="0034530D">
        <w:rPr>
          <w:lang w:val="en-GB"/>
        </w:rPr>
        <w:t xml:space="preserve"> The strongest form of this phenomenon is when</w:t>
      </w:r>
      <w:r w:rsidR="003562F3">
        <w:rPr>
          <w:lang w:val="en-GB"/>
        </w:rPr>
        <w:t>,</w:t>
      </w:r>
      <w:r w:rsidR="00AE5234">
        <w:rPr>
          <w:lang w:val="en-GB"/>
        </w:rPr>
        <w:t xml:space="preserve"> </w:t>
      </w:r>
      <w:r w:rsidR="003562F3">
        <w:rPr>
          <w:lang w:val="en-GB"/>
        </w:rPr>
        <w:t>i</w:t>
      </w:r>
      <w:r w:rsidR="00AE5234">
        <w:rPr>
          <w:lang w:val="en-GB"/>
        </w:rPr>
        <w:t xml:space="preserve">n the environment of a free market, </w:t>
      </w:r>
      <w:r w:rsidR="002C2EE5">
        <w:rPr>
          <w:lang w:val="en-GB"/>
        </w:rPr>
        <w:t xml:space="preserve">organs </w:t>
      </w:r>
      <w:r w:rsidR="00AE5234">
        <w:rPr>
          <w:lang w:val="en-GB"/>
        </w:rPr>
        <w:t xml:space="preserve">of young donors </w:t>
      </w:r>
      <w:r w:rsidR="00886AA2">
        <w:rPr>
          <w:lang w:val="en-GB"/>
        </w:rPr>
        <w:t xml:space="preserve">would be </w:t>
      </w:r>
      <w:r w:rsidR="00AE5234">
        <w:rPr>
          <w:lang w:val="en-GB"/>
        </w:rPr>
        <w:t xml:space="preserve">sold for higher prices than those </w:t>
      </w:r>
      <w:r w:rsidR="00DA240E">
        <w:rPr>
          <w:lang w:val="en-GB"/>
        </w:rPr>
        <w:t>of old donors</w:t>
      </w:r>
      <w:r w:rsidR="0034530D" w:rsidRPr="0034530D">
        <w:rPr>
          <w:lang w:val="en-GB"/>
        </w:rPr>
        <w:t xml:space="preserve"> </w:t>
      </w:r>
      <w:r w:rsidR="00462901">
        <w:rPr>
          <w:lang w:val="en-GB"/>
        </w:rPr>
        <w:t>(Omar et al., 2011)</w:t>
      </w:r>
      <w:r w:rsidR="0034530D">
        <w:rPr>
          <w:lang w:val="en-GB"/>
        </w:rPr>
        <w:t>. The weake</w:t>
      </w:r>
      <w:r w:rsidR="00F274DC">
        <w:rPr>
          <w:lang w:val="en-GB"/>
        </w:rPr>
        <w:t>r</w:t>
      </w:r>
      <w:r w:rsidR="0034530D">
        <w:rPr>
          <w:lang w:val="en-GB"/>
        </w:rPr>
        <w:t xml:space="preserve"> form of commodifcation is that all donors are paid the same price for a</w:t>
      </w:r>
      <w:r w:rsidR="007A7563">
        <w:rPr>
          <w:lang w:val="en-GB"/>
        </w:rPr>
        <w:t>n organ</w:t>
      </w:r>
      <w:r w:rsidR="0034530D">
        <w:rPr>
          <w:lang w:val="en-GB"/>
        </w:rPr>
        <w:t xml:space="preserve"> donation, regardless of the quality. </w:t>
      </w:r>
      <w:r w:rsidR="002C2EE5">
        <w:rPr>
          <w:lang w:val="en-GB"/>
        </w:rPr>
        <w:t>W</w:t>
      </w:r>
      <w:r w:rsidR="0034530D">
        <w:rPr>
          <w:lang w:val="en-GB"/>
        </w:rPr>
        <w:t xml:space="preserve">hether this weak form is ethically undesirable </w:t>
      </w:r>
      <w:r w:rsidR="003D634E">
        <w:rPr>
          <w:lang w:val="en-GB"/>
        </w:rPr>
        <w:t>has been contradicted</w:t>
      </w:r>
      <w:r w:rsidR="002C2EE5">
        <w:rPr>
          <w:lang w:val="en-GB"/>
        </w:rPr>
        <w:t>.</w:t>
      </w:r>
      <w:r w:rsidR="001A7188">
        <w:rPr>
          <w:lang w:val="en-GB"/>
        </w:rPr>
        <w:t xml:space="preserve"> Opponents argue that any form of direct compensation will lead to </w:t>
      </w:r>
      <w:r w:rsidR="00D93368">
        <w:rPr>
          <w:lang w:val="en-GB"/>
        </w:rPr>
        <w:t>exploitation</w:t>
      </w:r>
      <w:r w:rsidR="00491BF5">
        <w:rPr>
          <w:lang w:val="en-GB"/>
        </w:rPr>
        <w:t xml:space="preserve"> </w:t>
      </w:r>
      <w:r w:rsidR="00462901">
        <w:rPr>
          <w:lang w:val="en-GB"/>
        </w:rPr>
        <w:t>(Delmonico et al., 2002)</w:t>
      </w:r>
      <w:r w:rsidR="00D93368">
        <w:rPr>
          <w:lang w:val="en-GB"/>
        </w:rPr>
        <w:t>.</w:t>
      </w:r>
      <w:r w:rsidR="002C2EE5">
        <w:rPr>
          <w:lang w:val="en-GB"/>
        </w:rPr>
        <w:t xml:space="preserve"> </w:t>
      </w:r>
      <w:r w:rsidR="00D93368">
        <w:rPr>
          <w:lang w:val="en-GB"/>
        </w:rPr>
        <w:t xml:space="preserve">Proponents </w:t>
      </w:r>
      <w:r w:rsidR="002C2EE5">
        <w:rPr>
          <w:lang w:val="en-GB"/>
        </w:rPr>
        <w:t xml:space="preserve">counter this proposition </w:t>
      </w:r>
      <w:r w:rsidR="00D93368">
        <w:rPr>
          <w:lang w:val="en-GB"/>
        </w:rPr>
        <w:t xml:space="preserve">with the argument </w:t>
      </w:r>
      <w:r w:rsidR="002C2EE5">
        <w:rPr>
          <w:lang w:val="en-GB"/>
        </w:rPr>
        <w:t>that</w:t>
      </w:r>
      <w:r w:rsidR="0034530D">
        <w:rPr>
          <w:lang w:val="en-GB"/>
        </w:rPr>
        <w:t xml:space="preserve"> </w:t>
      </w:r>
      <w:r w:rsidR="002262B5">
        <w:rPr>
          <w:lang w:val="en-GB"/>
        </w:rPr>
        <w:t>s</w:t>
      </w:r>
      <w:r w:rsidR="002C2EE5">
        <w:rPr>
          <w:lang w:val="en-GB"/>
        </w:rPr>
        <w:t xml:space="preserve">oldiers are </w:t>
      </w:r>
      <w:r w:rsidR="00B91D07">
        <w:rPr>
          <w:lang w:val="en-GB"/>
        </w:rPr>
        <w:t>allowed</w:t>
      </w:r>
      <w:r w:rsidR="00C003ED">
        <w:rPr>
          <w:lang w:val="en-GB"/>
        </w:rPr>
        <w:t xml:space="preserve"> to put their </w:t>
      </w:r>
      <w:r w:rsidR="00B91D07">
        <w:rPr>
          <w:lang w:val="en-GB"/>
        </w:rPr>
        <w:t>body</w:t>
      </w:r>
      <w:r w:rsidR="002C2EE5">
        <w:rPr>
          <w:lang w:val="en-GB"/>
        </w:rPr>
        <w:t xml:space="preserve"> </w:t>
      </w:r>
      <w:r w:rsidR="00C003ED">
        <w:rPr>
          <w:lang w:val="en-GB"/>
        </w:rPr>
        <w:t>and</w:t>
      </w:r>
      <w:r w:rsidR="00B91D07">
        <w:rPr>
          <w:lang w:val="en-GB"/>
        </w:rPr>
        <w:t xml:space="preserve"> life at risk, </w:t>
      </w:r>
      <w:r w:rsidR="005155FE">
        <w:rPr>
          <w:lang w:val="en-GB"/>
        </w:rPr>
        <w:t>for direct and indirect financial benefits</w:t>
      </w:r>
      <w:sdt>
        <w:sdtPr>
          <w:rPr>
            <w:lang w:val="en-GB"/>
          </w:rPr>
          <w:id w:val="4033214"/>
          <w:citation/>
        </w:sdtPr>
        <w:sdtContent>
          <w:r w:rsidR="00985C1B">
            <w:rPr>
              <w:lang w:val="en-GB"/>
            </w:rPr>
            <w:fldChar w:fldCharType="begin"/>
          </w:r>
          <w:r w:rsidR="00B91D07" w:rsidRPr="00B91D07">
            <w:rPr>
              <w:lang w:val="en-GB"/>
            </w:rPr>
            <w:instrText xml:space="preserve"> CITATION Bec14 \l 1043 </w:instrText>
          </w:r>
          <w:r w:rsidR="00985C1B">
            <w:rPr>
              <w:lang w:val="en-GB"/>
            </w:rPr>
            <w:fldChar w:fldCharType="separate"/>
          </w:r>
          <w:r w:rsidR="008E4B76">
            <w:rPr>
              <w:noProof/>
              <w:lang w:val="en-GB"/>
            </w:rPr>
            <w:t xml:space="preserve"> </w:t>
          </w:r>
          <w:r w:rsidR="008E4B76" w:rsidRPr="008E4B76">
            <w:rPr>
              <w:noProof/>
              <w:lang w:val="en-GB"/>
            </w:rPr>
            <w:t>(Becker &amp; Elías, 2014)</w:t>
          </w:r>
          <w:r w:rsidR="00985C1B">
            <w:rPr>
              <w:lang w:val="en-GB"/>
            </w:rPr>
            <w:fldChar w:fldCharType="end"/>
          </w:r>
        </w:sdtContent>
      </w:sdt>
      <w:r w:rsidR="003D634E">
        <w:rPr>
          <w:lang w:val="en-GB"/>
        </w:rPr>
        <w:t>.</w:t>
      </w:r>
      <w:r w:rsidR="002262B5">
        <w:rPr>
          <w:lang w:val="en-GB"/>
        </w:rPr>
        <w:t xml:space="preserve"> Furthermore,  p</w:t>
      </w:r>
      <w:r w:rsidR="00B91D07">
        <w:rPr>
          <w:lang w:val="en-GB"/>
        </w:rPr>
        <w:t>eople in general</w:t>
      </w:r>
      <w:r w:rsidR="003D634E">
        <w:rPr>
          <w:lang w:val="en-GB"/>
        </w:rPr>
        <w:t>,</w:t>
      </w:r>
      <w:r w:rsidR="00B91D07">
        <w:rPr>
          <w:lang w:val="en-GB"/>
        </w:rPr>
        <w:t xml:space="preserve"> are compensated for higher risk jobs with a better salary</w:t>
      </w:r>
      <w:sdt>
        <w:sdtPr>
          <w:rPr>
            <w:lang w:val="en-GB"/>
          </w:rPr>
          <w:id w:val="4033215"/>
          <w:citation/>
        </w:sdtPr>
        <w:sdtContent>
          <w:r w:rsidR="00985C1B">
            <w:rPr>
              <w:lang w:val="en-GB"/>
            </w:rPr>
            <w:fldChar w:fldCharType="begin"/>
          </w:r>
          <w:r w:rsidR="002262B5" w:rsidRPr="00B91D07">
            <w:rPr>
              <w:lang w:val="en-GB"/>
            </w:rPr>
            <w:instrText xml:space="preserve"> CITATION Gar88 \l 1043 </w:instrText>
          </w:r>
          <w:r w:rsidR="00985C1B">
            <w:rPr>
              <w:lang w:val="en-GB"/>
            </w:rPr>
            <w:fldChar w:fldCharType="separate"/>
          </w:r>
          <w:r w:rsidR="008E4B76">
            <w:rPr>
              <w:noProof/>
              <w:lang w:val="en-GB"/>
            </w:rPr>
            <w:t xml:space="preserve"> </w:t>
          </w:r>
          <w:r w:rsidR="008E4B76" w:rsidRPr="008E4B76">
            <w:rPr>
              <w:noProof/>
              <w:lang w:val="en-GB"/>
            </w:rPr>
            <w:t>(Garen, 1988)</w:t>
          </w:r>
          <w:r w:rsidR="00985C1B">
            <w:rPr>
              <w:lang w:val="en-GB"/>
            </w:rPr>
            <w:fldChar w:fldCharType="end"/>
          </w:r>
        </w:sdtContent>
      </w:sdt>
      <w:r w:rsidR="00341DC2">
        <w:rPr>
          <w:lang w:val="en-GB"/>
        </w:rPr>
        <w:t xml:space="preserve"> and</w:t>
      </w:r>
      <w:r w:rsidR="002262B5">
        <w:rPr>
          <w:lang w:val="en-GB"/>
        </w:rPr>
        <w:t xml:space="preserve"> </w:t>
      </w:r>
      <w:r w:rsidR="00341DC2">
        <w:rPr>
          <w:lang w:val="en-GB"/>
        </w:rPr>
        <w:t>i</w:t>
      </w:r>
      <w:r w:rsidR="002262B5">
        <w:rPr>
          <w:lang w:val="en-GB"/>
        </w:rPr>
        <w:t>t is legally accepted for women to make their eggs available for other women, to allow them to have kids</w:t>
      </w:r>
      <w:sdt>
        <w:sdtPr>
          <w:rPr>
            <w:lang w:val="en-GB"/>
          </w:rPr>
          <w:id w:val="4695023"/>
          <w:citation/>
        </w:sdtPr>
        <w:sdtContent>
          <w:r w:rsidR="00985C1B">
            <w:rPr>
              <w:lang w:val="en-GB"/>
            </w:rPr>
            <w:fldChar w:fldCharType="begin"/>
          </w:r>
          <w:r w:rsidR="002262B5" w:rsidRPr="001C7E60">
            <w:rPr>
              <w:lang w:val="en-GB"/>
            </w:rPr>
            <w:instrText xml:space="preserve"> CITATION Fri06 \l 1043 </w:instrText>
          </w:r>
          <w:r w:rsidR="00985C1B">
            <w:rPr>
              <w:lang w:val="en-GB"/>
            </w:rPr>
            <w:fldChar w:fldCharType="separate"/>
          </w:r>
          <w:r w:rsidR="008E4B76">
            <w:rPr>
              <w:noProof/>
              <w:lang w:val="en-GB"/>
            </w:rPr>
            <w:t xml:space="preserve"> </w:t>
          </w:r>
          <w:r w:rsidR="008E4B76" w:rsidRPr="008E4B76">
            <w:rPr>
              <w:noProof/>
              <w:lang w:val="en-GB"/>
            </w:rPr>
            <w:t>(Friedman, 2006)</w:t>
          </w:r>
          <w:r w:rsidR="00985C1B">
            <w:rPr>
              <w:lang w:val="en-GB"/>
            </w:rPr>
            <w:fldChar w:fldCharType="end"/>
          </w:r>
        </w:sdtContent>
      </w:sdt>
      <w:r w:rsidR="002262B5">
        <w:rPr>
          <w:lang w:val="en-GB"/>
        </w:rPr>
        <w:t xml:space="preserve">. These types of body disposal are thought to be no different from organ donation and therefore not legally immoral. </w:t>
      </w:r>
      <w:r w:rsidR="00872259">
        <w:rPr>
          <w:lang w:val="en-GB"/>
        </w:rPr>
        <w:t>Howev</w:t>
      </w:r>
      <w:r w:rsidR="0022194E">
        <w:rPr>
          <w:lang w:val="en-GB"/>
        </w:rPr>
        <w:t xml:space="preserve">er, it has been argued that this comparison is not analogous to organ donation because both the donation of sperm and eggs </w:t>
      </w:r>
      <w:r w:rsidR="009D6F1F">
        <w:rPr>
          <w:lang w:val="en-GB"/>
        </w:rPr>
        <w:t>ha</w:t>
      </w:r>
      <w:r w:rsidR="007A7563">
        <w:rPr>
          <w:lang w:val="en-GB"/>
        </w:rPr>
        <w:t>ve</w:t>
      </w:r>
      <w:r w:rsidR="0022194E">
        <w:rPr>
          <w:lang w:val="en-GB"/>
        </w:rPr>
        <w:t xml:space="preserve"> never relied on altruism, while organ donation does</w:t>
      </w:r>
      <w:sdt>
        <w:sdtPr>
          <w:rPr>
            <w:lang w:val="en-GB"/>
          </w:rPr>
          <w:id w:val="10564223"/>
          <w:citation/>
        </w:sdtPr>
        <w:sdtContent>
          <w:r w:rsidR="00985C1B">
            <w:rPr>
              <w:lang w:val="en-GB"/>
            </w:rPr>
            <w:fldChar w:fldCharType="begin"/>
          </w:r>
          <w:r w:rsidR="0022194E" w:rsidRPr="0022194E">
            <w:rPr>
              <w:lang w:val="en-GB"/>
            </w:rPr>
            <w:instrText xml:space="preserve"> CITATION Rot06 \l 1043 </w:instrText>
          </w:r>
          <w:r w:rsidR="00985C1B">
            <w:rPr>
              <w:lang w:val="en-GB"/>
            </w:rPr>
            <w:fldChar w:fldCharType="separate"/>
          </w:r>
          <w:r w:rsidR="008E4B76">
            <w:rPr>
              <w:noProof/>
              <w:lang w:val="en-GB"/>
            </w:rPr>
            <w:t xml:space="preserve"> </w:t>
          </w:r>
          <w:r w:rsidR="008E4B76" w:rsidRPr="008E4B76">
            <w:rPr>
              <w:noProof/>
              <w:lang w:val="en-GB"/>
            </w:rPr>
            <w:t>(Rothman &amp; Rothman, 2006)</w:t>
          </w:r>
          <w:r w:rsidR="00985C1B">
            <w:rPr>
              <w:lang w:val="en-GB"/>
            </w:rPr>
            <w:fldChar w:fldCharType="end"/>
          </w:r>
        </w:sdtContent>
      </w:sdt>
      <w:r w:rsidR="0022194E">
        <w:rPr>
          <w:lang w:val="en-GB"/>
        </w:rPr>
        <w:t>.</w:t>
      </w:r>
      <w:r w:rsidR="0098234E">
        <w:rPr>
          <w:lang w:val="en-GB"/>
        </w:rPr>
        <w:t xml:space="preserve"> </w:t>
      </w:r>
    </w:p>
    <w:p w:rsidR="00D359F8" w:rsidRDefault="00D20E85" w:rsidP="001366B0">
      <w:pPr>
        <w:tabs>
          <w:tab w:val="left" w:pos="8647"/>
        </w:tabs>
        <w:spacing w:line="360" w:lineRule="auto"/>
        <w:rPr>
          <w:lang w:val="en-GB"/>
        </w:rPr>
      </w:pPr>
      <w:r>
        <w:rPr>
          <w:lang w:val="en-GB"/>
        </w:rPr>
        <w:t>A</w:t>
      </w:r>
      <w:r w:rsidR="007A7563">
        <w:rPr>
          <w:lang w:val="en-GB"/>
        </w:rPr>
        <w:t xml:space="preserve"> different ethical objection</w:t>
      </w:r>
      <w:r w:rsidR="00244E65">
        <w:rPr>
          <w:lang w:val="en-GB"/>
        </w:rPr>
        <w:t xml:space="preserve"> is that all the organs under market conditions will be obtained from poor people</w:t>
      </w:r>
      <w:r w:rsidR="00504364">
        <w:rPr>
          <w:lang w:val="en-GB"/>
        </w:rPr>
        <w:t xml:space="preserve"> and are expected  to end up with wealthy people, as they have more resources and can outbid the less wealthy</w:t>
      </w:r>
      <w:r w:rsidR="007F14CA">
        <w:rPr>
          <w:lang w:val="en-GB"/>
        </w:rPr>
        <w:t xml:space="preserve"> (Major, 2008; Omar et al., 2011)</w:t>
      </w:r>
      <w:r w:rsidR="00504364">
        <w:rPr>
          <w:lang w:val="en-GB"/>
        </w:rPr>
        <w:t xml:space="preserve"> and that this</w:t>
      </w:r>
      <w:r w:rsidR="00244E65">
        <w:rPr>
          <w:lang w:val="en-GB"/>
        </w:rPr>
        <w:t xml:space="preserve"> practice is “government authorized abuse of the poor”</w:t>
      </w:r>
      <w:r w:rsidR="007A7563">
        <w:rPr>
          <w:lang w:val="en-GB"/>
        </w:rPr>
        <w:t xml:space="preserve"> (Delmonico, 2003)</w:t>
      </w:r>
      <w:r w:rsidR="00244E65">
        <w:rPr>
          <w:lang w:val="en-GB"/>
        </w:rPr>
        <w:t>.</w:t>
      </w:r>
      <w:r w:rsidR="00F274DC">
        <w:rPr>
          <w:lang w:val="en-GB"/>
        </w:rPr>
        <w:t xml:space="preserve"> Proponents counter this proposition with the argument</w:t>
      </w:r>
      <w:r w:rsidR="00D359F8">
        <w:rPr>
          <w:lang w:val="en-GB"/>
        </w:rPr>
        <w:t xml:space="preserve"> that under current practice organ commerce is illeg</w:t>
      </w:r>
      <w:r w:rsidR="00F274DC">
        <w:rPr>
          <w:lang w:val="en-GB"/>
        </w:rPr>
        <w:t>al and therefore not covered</w:t>
      </w:r>
      <w:r w:rsidR="00D359F8">
        <w:rPr>
          <w:lang w:val="en-GB"/>
        </w:rPr>
        <w:t xml:space="preserve"> by health care, consequently only the rich have access to living unrelated organ donation. In a legal market this type of transplantation should be covered by health care insurance and therefore improve organ access for the less </w:t>
      </w:r>
      <w:r w:rsidR="009D6F1F">
        <w:rPr>
          <w:lang w:val="en-GB"/>
        </w:rPr>
        <w:t>wealthy (</w:t>
      </w:r>
      <w:r w:rsidR="00D359F8">
        <w:rPr>
          <w:lang w:val="en-GB"/>
        </w:rPr>
        <w:t>Friedman &amp; Friedman, 2006; Matas 2011). Of course an important condition for this is that the less wealthy have health insurance.</w:t>
      </w:r>
    </w:p>
    <w:p w:rsidR="004972EE" w:rsidRPr="00E149B3" w:rsidRDefault="00457B98" w:rsidP="0063197D">
      <w:pPr>
        <w:tabs>
          <w:tab w:val="left" w:pos="8647"/>
        </w:tabs>
        <w:spacing w:line="360" w:lineRule="auto"/>
        <w:rPr>
          <w:b/>
          <w:lang w:val="en-GB"/>
        </w:rPr>
      </w:pPr>
      <w:r>
        <w:rPr>
          <w:lang w:val="en-GB"/>
        </w:rPr>
        <w:t xml:space="preserve">Another moral objection against payment for organ donations is that </w:t>
      </w:r>
      <w:r w:rsidR="005155FE">
        <w:rPr>
          <w:lang w:val="en-GB"/>
        </w:rPr>
        <w:t xml:space="preserve">donation </w:t>
      </w:r>
      <w:r>
        <w:rPr>
          <w:lang w:val="en-GB"/>
        </w:rPr>
        <w:t>might b</w:t>
      </w:r>
      <w:r w:rsidR="00250B01">
        <w:rPr>
          <w:lang w:val="en-GB"/>
        </w:rPr>
        <w:t>e</w:t>
      </w:r>
      <w:r>
        <w:rPr>
          <w:lang w:val="en-GB"/>
        </w:rPr>
        <w:t xml:space="preserve"> driven by impulsive actions. For example</w:t>
      </w:r>
      <w:r w:rsidR="00190589">
        <w:rPr>
          <w:lang w:val="en-GB"/>
        </w:rPr>
        <w:t>,</w:t>
      </w:r>
      <w:r>
        <w:rPr>
          <w:lang w:val="en-GB"/>
        </w:rPr>
        <w:t xml:space="preserve"> one might decide to donate a kidney in the prospect of losing the domestic house because of monetary problems</w:t>
      </w:r>
      <w:r w:rsidR="00341DC2">
        <w:rPr>
          <w:lang w:val="en-GB"/>
        </w:rPr>
        <w:t xml:space="preserve"> and therefore donating an organ because there is no other choice. However,</w:t>
      </w:r>
      <w:r w:rsidR="0067256B">
        <w:rPr>
          <w:lang w:val="en-GB"/>
        </w:rPr>
        <w:t xml:space="preserve"> this problem is thought to be less relevant in western welfare states</w:t>
      </w:r>
      <w:r w:rsidR="00491BF5">
        <w:rPr>
          <w:lang w:val="en-GB"/>
        </w:rPr>
        <w:t xml:space="preserve"> </w:t>
      </w:r>
      <w:r w:rsidR="007F14CA">
        <w:rPr>
          <w:lang w:val="en-GB"/>
        </w:rPr>
        <w:t>(Wellin et al.,</w:t>
      </w:r>
      <w:r w:rsidR="00491BF5">
        <w:rPr>
          <w:lang w:val="en-GB"/>
        </w:rPr>
        <w:t xml:space="preserve"> </w:t>
      </w:r>
      <w:r w:rsidR="007F14CA">
        <w:rPr>
          <w:lang w:val="en-GB"/>
        </w:rPr>
        <w:t>2010).</w:t>
      </w:r>
      <w:r w:rsidR="00E149B3">
        <w:rPr>
          <w:lang w:val="en-GB"/>
        </w:rPr>
        <w:t xml:space="preserve"> </w:t>
      </w:r>
    </w:p>
    <w:p w:rsidR="00D754F4" w:rsidRDefault="002E2507" w:rsidP="0093458C">
      <w:pPr>
        <w:pStyle w:val="Kop2"/>
        <w:rPr>
          <w:lang w:val="en-GB"/>
        </w:rPr>
      </w:pPr>
      <w:bookmarkStart w:id="10" w:name="_Toc395865419"/>
      <w:r>
        <w:rPr>
          <w:lang w:val="en-GB"/>
        </w:rPr>
        <w:t xml:space="preserve">3.2 </w:t>
      </w:r>
      <w:r w:rsidR="00D754F4">
        <w:rPr>
          <w:lang w:val="en-GB"/>
        </w:rPr>
        <w:t>Does a market lead to improvements?</w:t>
      </w:r>
      <w:bookmarkEnd w:id="10"/>
    </w:p>
    <w:p w:rsidR="00431885" w:rsidRDefault="002E2507" w:rsidP="00431885">
      <w:pPr>
        <w:pStyle w:val="Kop3"/>
        <w:rPr>
          <w:lang w:val="en-GB"/>
        </w:rPr>
      </w:pPr>
      <w:bookmarkStart w:id="11" w:name="_Toc395865420"/>
      <w:r>
        <w:rPr>
          <w:lang w:val="en-GB"/>
        </w:rPr>
        <w:t xml:space="preserve">3.2.1 </w:t>
      </w:r>
      <w:r w:rsidR="00431885">
        <w:rPr>
          <w:lang w:val="en-GB"/>
        </w:rPr>
        <w:t>Empirical examples</w:t>
      </w:r>
      <w:bookmarkEnd w:id="11"/>
    </w:p>
    <w:p w:rsidR="00431885" w:rsidRDefault="00431885" w:rsidP="00431885">
      <w:pPr>
        <w:spacing w:line="360" w:lineRule="auto"/>
        <w:rPr>
          <w:lang w:val="en-GB"/>
        </w:rPr>
      </w:pPr>
      <w:r>
        <w:rPr>
          <w:lang w:val="en-GB"/>
        </w:rPr>
        <w:t xml:space="preserve">In India there has been a market for organ donation for an extended period of time, this market has officially ended in 1994 when the Transplantations of Human Organs Act was introduced. When this </w:t>
      </w:r>
      <w:r>
        <w:rPr>
          <w:lang w:val="en-GB"/>
        </w:rPr>
        <w:lastRenderedPageBreak/>
        <w:t>market still existed</w:t>
      </w:r>
      <w:r w:rsidR="0091416B">
        <w:rPr>
          <w:lang w:val="en-GB"/>
        </w:rPr>
        <w:t>,</w:t>
      </w:r>
      <w:r>
        <w:rPr>
          <w:lang w:val="en-GB"/>
        </w:rPr>
        <w:t xml:space="preserve"> India fully relied on living transplantations. Survey results have shown that the market for transplantation often made the donors worse-off. 89% off the </w:t>
      </w:r>
      <w:r w:rsidR="009D6F1F">
        <w:rPr>
          <w:lang w:val="en-GB"/>
        </w:rPr>
        <w:t>donors</w:t>
      </w:r>
      <w:r>
        <w:rPr>
          <w:lang w:val="en-GB"/>
        </w:rPr>
        <w:t xml:space="preserve"> reported they would discourage people to donate organs</w:t>
      </w:r>
      <w:r w:rsidR="0091416B">
        <w:rPr>
          <w:lang w:val="en-GB"/>
        </w:rPr>
        <w:t xml:space="preserve">. </w:t>
      </w:r>
      <w:r>
        <w:rPr>
          <w:lang w:val="en-GB"/>
        </w:rPr>
        <w:t>Poverty after transplantations increased from 54% to 71%, mainly due to a 36% decrease in annual family income</w:t>
      </w:r>
      <w:r w:rsidR="00974E73">
        <w:rPr>
          <w:lang w:val="en-GB"/>
        </w:rPr>
        <w:t xml:space="preserve"> </w:t>
      </w:r>
      <w:r w:rsidR="0091416B">
        <w:rPr>
          <w:lang w:val="en-GB"/>
        </w:rPr>
        <w:t>(Goyal et al., 2002). However,</w:t>
      </w:r>
      <w:r>
        <w:rPr>
          <w:lang w:val="en-GB"/>
        </w:rPr>
        <w:t xml:space="preserve"> </w:t>
      </w:r>
      <w:r w:rsidR="0091416B">
        <w:rPr>
          <w:lang w:val="en-GB"/>
        </w:rPr>
        <w:t>a</w:t>
      </w:r>
      <w:r>
        <w:rPr>
          <w:lang w:val="en-GB"/>
        </w:rPr>
        <w:t>ccording to</w:t>
      </w:r>
      <w:r w:rsidR="0091416B">
        <w:rPr>
          <w:lang w:val="en-GB"/>
        </w:rPr>
        <w:t xml:space="preserve"> Goyal et al. (2002)</w:t>
      </w:r>
      <w:r>
        <w:rPr>
          <w:lang w:val="en-GB"/>
        </w:rPr>
        <w:t xml:space="preserve"> these decreases in income are self-reported by the interviewed sample and not examinable because of the absence of bank account. Therefore</w:t>
      </w:r>
      <w:r w:rsidR="007A7563">
        <w:rPr>
          <w:lang w:val="en-GB"/>
        </w:rPr>
        <w:t>,</w:t>
      </w:r>
      <w:r>
        <w:rPr>
          <w:lang w:val="en-GB"/>
        </w:rPr>
        <w:t xml:space="preserve"> it is hard to know whether these results are reliable. For example, the stated decreases might be cause</w:t>
      </w:r>
      <w:r w:rsidR="00591369">
        <w:rPr>
          <w:lang w:val="en-GB"/>
        </w:rPr>
        <w:t>d</w:t>
      </w:r>
      <w:r>
        <w:rPr>
          <w:lang w:val="en-GB"/>
        </w:rPr>
        <w:t xml:space="preserve"> </w:t>
      </w:r>
      <w:r w:rsidR="00591369">
        <w:rPr>
          <w:lang w:val="en-GB"/>
        </w:rPr>
        <w:t>by</w:t>
      </w:r>
      <w:r>
        <w:rPr>
          <w:lang w:val="en-GB"/>
        </w:rPr>
        <w:t xml:space="preserve"> the “rosy retrospective bias”, the tendency for people to remember past events in a more positive way then they were experienced at the time</w:t>
      </w:r>
      <w:r w:rsidR="00974E73">
        <w:rPr>
          <w:lang w:val="en-GB"/>
        </w:rPr>
        <w:t xml:space="preserve"> (Stubbart et al., 1994)</w:t>
      </w:r>
      <w:r>
        <w:rPr>
          <w:lang w:val="en-GB"/>
        </w:rPr>
        <w:t>. Furthermore</w:t>
      </w:r>
      <w:r w:rsidR="00593B9F">
        <w:rPr>
          <w:lang w:val="en-GB"/>
        </w:rPr>
        <w:t>,</w:t>
      </w:r>
      <w:r>
        <w:rPr>
          <w:lang w:val="en-GB"/>
        </w:rPr>
        <w:t xml:space="preserve"> Western Countries have been considered to provide better health care. Therefore, more favourable results in terms of emotional</w:t>
      </w:r>
      <w:r w:rsidR="00591369">
        <w:rPr>
          <w:lang w:val="en-GB"/>
        </w:rPr>
        <w:t xml:space="preserve">, health and indirectly financial </w:t>
      </w:r>
      <w:r>
        <w:rPr>
          <w:lang w:val="en-GB"/>
        </w:rPr>
        <w:t xml:space="preserve">consequences could be expected. The best estimate of these effects can be made with the use of data </w:t>
      </w:r>
      <w:r w:rsidR="00593B9F">
        <w:rPr>
          <w:lang w:val="en-GB"/>
        </w:rPr>
        <w:t xml:space="preserve">about </w:t>
      </w:r>
      <w:r>
        <w:rPr>
          <w:lang w:val="en-GB"/>
        </w:rPr>
        <w:t>current living related donation.</w:t>
      </w:r>
    </w:p>
    <w:p w:rsidR="00AB7E2A" w:rsidRDefault="00431885" w:rsidP="00431885">
      <w:pPr>
        <w:spacing w:line="360" w:lineRule="auto"/>
        <w:rPr>
          <w:b/>
          <w:lang w:val="en-GB"/>
        </w:rPr>
      </w:pPr>
      <w:r>
        <w:rPr>
          <w:lang w:val="en-GB"/>
        </w:rPr>
        <w:t>The other empirical example of a market for organ donation stems from Iran. Historically Iran had a virtually non-existent transplantation network</w:t>
      </w:r>
      <w:r w:rsidR="00834C7D">
        <w:rPr>
          <w:lang w:val="en-GB"/>
        </w:rPr>
        <w:t xml:space="preserve"> or facilities</w:t>
      </w:r>
      <w:r>
        <w:rPr>
          <w:lang w:val="en-GB"/>
        </w:rPr>
        <w:t xml:space="preserve">. Therefore, a lot of transplantations were conducted abroad, the majority in the UK. </w:t>
      </w:r>
      <w:r w:rsidR="00834C7D">
        <w:rPr>
          <w:lang w:val="en-GB"/>
        </w:rPr>
        <w:t xml:space="preserve">These living related transplants </w:t>
      </w:r>
      <w:r>
        <w:rPr>
          <w:lang w:val="en-GB"/>
        </w:rPr>
        <w:t>were funded by the Iranian government.</w:t>
      </w:r>
      <w:r w:rsidR="00B60F5C">
        <w:rPr>
          <w:lang w:val="en-GB"/>
        </w:rPr>
        <w:t xml:space="preserve"> In the 1980s about 400 of these transplants were </w:t>
      </w:r>
      <w:r w:rsidR="00AB7E2A">
        <w:rPr>
          <w:lang w:val="en-GB"/>
        </w:rPr>
        <w:t>funded in a 5-year period</w:t>
      </w:r>
      <w:sdt>
        <w:sdtPr>
          <w:rPr>
            <w:lang w:val="en-GB"/>
          </w:rPr>
          <w:id w:val="7553460"/>
          <w:citation/>
        </w:sdtPr>
        <w:sdtContent>
          <w:r w:rsidR="00985C1B">
            <w:rPr>
              <w:lang w:val="en-GB"/>
            </w:rPr>
            <w:fldChar w:fldCharType="begin"/>
          </w:r>
          <w:r w:rsidR="00AB7E2A" w:rsidRPr="00AB7E2A">
            <w:rPr>
              <w:lang w:val="en-GB"/>
            </w:rPr>
            <w:instrText xml:space="preserve"> CITATION Maj08 \l 1043 </w:instrText>
          </w:r>
          <w:r w:rsidR="00985C1B">
            <w:rPr>
              <w:lang w:val="en-GB"/>
            </w:rPr>
            <w:fldChar w:fldCharType="separate"/>
          </w:r>
          <w:r w:rsidR="008E4B76">
            <w:rPr>
              <w:noProof/>
              <w:lang w:val="en-GB"/>
            </w:rPr>
            <w:t xml:space="preserve"> </w:t>
          </w:r>
          <w:r w:rsidR="008E4B76" w:rsidRPr="008E4B76">
            <w:rPr>
              <w:noProof/>
              <w:lang w:val="en-GB"/>
            </w:rPr>
            <w:t>(Major, 2008)</w:t>
          </w:r>
          <w:r w:rsidR="00985C1B">
            <w:rPr>
              <w:lang w:val="en-GB"/>
            </w:rPr>
            <w:fldChar w:fldCharType="end"/>
          </w:r>
        </w:sdtContent>
      </w:sdt>
      <w:r w:rsidR="00AB7E2A">
        <w:rPr>
          <w:lang w:val="en-GB"/>
        </w:rPr>
        <w:t>.</w:t>
      </w:r>
      <w:r>
        <w:rPr>
          <w:lang w:val="en-GB"/>
        </w:rPr>
        <w:t xml:space="preserve"> Because of the increasing costs that were accompanied with this structure,</w:t>
      </w:r>
      <w:r w:rsidR="00A90108">
        <w:rPr>
          <w:lang w:val="en-GB"/>
        </w:rPr>
        <w:t xml:space="preserve"> a renal transplant procurement network was set up. However, this resulted in less than a hundred transplants. At the time more than 25,000 people were suffering from end-stage renal disease. Because of this inadequateness in 1988 a compensated domestic transplant program was established</w:t>
      </w:r>
      <w:sdt>
        <w:sdtPr>
          <w:rPr>
            <w:lang w:val="en-GB"/>
          </w:rPr>
          <w:id w:val="7553461"/>
          <w:citation/>
        </w:sdtPr>
        <w:sdtContent>
          <w:r w:rsidR="00985C1B">
            <w:rPr>
              <w:lang w:val="en-GB"/>
            </w:rPr>
            <w:fldChar w:fldCharType="begin"/>
          </w:r>
          <w:r w:rsidR="00A90108" w:rsidRPr="00A90108">
            <w:rPr>
              <w:lang w:val="en-GB"/>
            </w:rPr>
            <w:instrText xml:space="preserve"> CITATION Maj08 \l 1043 </w:instrText>
          </w:r>
          <w:r w:rsidR="00985C1B">
            <w:rPr>
              <w:lang w:val="en-GB"/>
            </w:rPr>
            <w:fldChar w:fldCharType="separate"/>
          </w:r>
          <w:r w:rsidR="008E4B76">
            <w:rPr>
              <w:noProof/>
              <w:lang w:val="en-GB"/>
            </w:rPr>
            <w:t xml:space="preserve"> </w:t>
          </w:r>
          <w:r w:rsidR="008E4B76" w:rsidRPr="008E4B76">
            <w:rPr>
              <w:noProof/>
              <w:lang w:val="en-GB"/>
            </w:rPr>
            <w:t>(Major, 2008)</w:t>
          </w:r>
          <w:r w:rsidR="00985C1B">
            <w:rPr>
              <w:lang w:val="en-GB"/>
            </w:rPr>
            <w:fldChar w:fldCharType="end"/>
          </w:r>
        </w:sdtContent>
      </w:sdt>
      <w:r w:rsidR="00A90108">
        <w:rPr>
          <w:lang w:val="en-GB"/>
        </w:rPr>
        <w:t>.</w:t>
      </w:r>
      <w:r>
        <w:rPr>
          <w:lang w:val="en-GB"/>
        </w:rPr>
        <w:t xml:space="preserve"> This new program allowed for both compensated living-unrelated as well as living related donation</w:t>
      </w:r>
      <w:sdt>
        <w:sdtPr>
          <w:rPr>
            <w:lang w:val="en-GB"/>
          </w:rPr>
          <w:id w:val="385265"/>
          <w:citation/>
        </w:sdtPr>
        <w:sdtContent>
          <w:r w:rsidR="00985C1B">
            <w:rPr>
              <w:lang w:val="en-GB"/>
            </w:rPr>
            <w:fldChar w:fldCharType="begin"/>
          </w:r>
          <w:r w:rsidRPr="00BA181F">
            <w:rPr>
              <w:lang w:val="en-GB"/>
            </w:rPr>
            <w:instrText xml:space="preserve"> CITATION Aha06 \l 1043 </w:instrText>
          </w:r>
          <w:r w:rsidR="00985C1B">
            <w:rPr>
              <w:lang w:val="en-GB"/>
            </w:rPr>
            <w:fldChar w:fldCharType="separate"/>
          </w:r>
          <w:r w:rsidR="008E4B76">
            <w:rPr>
              <w:noProof/>
              <w:lang w:val="en-GB"/>
            </w:rPr>
            <w:t xml:space="preserve"> </w:t>
          </w:r>
          <w:r w:rsidR="008E4B76" w:rsidRPr="008E4B76">
            <w:rPr>
              <w:noProof/>
              <w:lang w:val="en-GB"/>
            </w:rPr>
            <w:t>(Ghods &amp; Savaj, 2006)</w:t>
          </w:r>
          <w:r w:rsidR="00985C1B">
            <w:rPr>
              <w:lang w:val="en-GB"/>
            </w:rPr>
            <w:fldChar w:fldCharType="end"/>
          </w:r>
        </w:sdtContent>
      </w:sdt>
      <w:r>
        <w:rPr>
          <w:lang w:val="en-GB"/>
        </w:rPr>
        <w:t>.</w:t>
      </w:r>
      <w:r w:rsidR="00AB7E2A">
        <w:rPr>
          <w:lang w:val="en-GB"/>
        </w:rPr>
        <w:t xml:space="preserve"> </w:t>
      </w:r>
      <w:r w:rsidR="00A70B7E">
        <w:rPr>
          <w:lang w:val="en-GB"/>
        </w:rPr>
        <w:t>C</w:t>
      </w:r>
      <w:r w:rsidR="00AB7E2A">
        <w:rPr>
          <w:lang w:val="en-GB"/>
        </w:rPr>
        <w:t>ompensation to donors is not only paid in terms of money</w:t>
      </w:r>
      <w:r w:rsidR="00A90108">
        <w:rPr>
          <w:lang w:val="en-GB"/>
        </w:rPr>
        <w:t>,</w:t>
      </w:r>
      <w:r w:rsidR="00AB7E2A">
        <w:rPr>
          <w:lang w:val="en-GB"/>
        </w:rPr>
        <w:t xml:space="preserve"> but also in </w:t>
      </w:r>
      <w:r w:rsidR="00A70B7E">
        <w:rPr>
          <w:lang w:val="en-GB"/>
        </w:rPr>
        <w:t xml:space="preserve">the form </w:t>
      </w:r>
      <w:r w:rsidR="00AB7E2A">
        <w:rPr>
          <w:lang w:val="en-GB"/>
        </w:rPr>
        <w:t>free health care. A donor receives the equivalent of 900€ from the government, one year free health care and additional compensation fr</w:t>
      </w:r>
      <w:r w:rsidR="00A70B7E">
        <w:rPr>
          <w:lang w:val="en-GB"/>
        </w:rPr>
        <w:t>o</w:t>
      </w:r>
      <w:r w:rsidR="00AB7E2A">
        <w:rPr>
          <w:lang w:val="en-GB"/>
        </w:rPr>
        <w:t>m the recipient or from a charity (Griffin, 2007; Major, 2008).</w:t>
      </w:r>
      <w:r>
        <w:rPr>
          <w:lang w:val="en-GB"/>
        </w:rPr>
        <w:t xml:space="preserve"> </w:t>
      </w:r>
      <w:r w:rsidR="00AB7E2A">
        <w:rPr>
          <w:lang w:val="en-GB"/>
        </w:rPr>
        <w:t>The Iranian empirical example of a market for organs shows that the waiting list for organ</w:t>
      </w:r>
      <w:r w:rsidR="00591369">
        <w:rPr>
          <w:lang w:val="en-GB"/>
        </w:rPr>
        <w:t>s</w:t>
      </w:r>
      <w:r w:rsidR="00AB7E2A">
        <w:rPr>
          <w:lang w:val="en-GB"/>
        </w:rPr>
        <w:t xml:space="preserve"> has completely disappeared, however it has been disputed whether everybody is actually registered on the waiting list</w:t>
      </w:r>
      <w:r w:rsidR="00B53DD2">
        <w:rPr>
          <w:lang w:val="en-GB"/>
        </w:rPr>
        <w:t>.</w:t>
      </w:r>
      <w:r w:rsidR="001F19DE">
        <w:rPr>
          <w:lang w:val="en-GB"/>
        </w:rPr>
        <w:t xml:space="preserve"> Furthermore, the waiting lists in Iran might be shorter than in western countries in general. Nevertheless, the introduction of an organ market i</w:t>
      </w:r>
      <w:r w:rsidR="00B53DD2">
        <w:rPr>
          <w:lang w:val="en-GB"/>
        </w:rPr>
        <w:t>n Iran</w:t>
      </w:r>
      <w:r w:rsidR="001F19DE">
        <w:rPr>
          <w:lang w:val="en-GB"/>
        </w:rPr>
        <w:t xml:space="preserve"> has increased living unrelated donation significantly,</w:t>
      </w:r>
      <w:r w:rsidR="00B53DD2">
        <w:rPr>
          <w:lang w:val="en-GB"/>
        </w:rPr>
        <w:t xml:space="preserve"> 76% of kidneys come from </w:t>
      </w:r>
      <w:r w:rsidR="009D6F1F">
        <w:rPr>
          <w:lang w:val="en-GB"/>
        </w:rPr>
        <w:t>strangers and</w:t>
      </w:r>
      <w:r w:rsidR="00B53DD2">
        <w:rPr>
          <w:lang w:val="en-GB"/>
        </w:rPr>
        <w:t xml:space="preserve"> only 12% come from deceased donors</w:t>
      </w:r>
      <w:r w:rsidR="00AB7E2A">
        <w:rPr>
          <w:lang w:val="en-GB"/>
        </w:rPr>
        <w:t xml:space="preserve"> (Griffin, 2007). </w:t>
      </w:r>
      <w:r w:rsidR="00F2736A">
        <w:rPr>
          <w:lang w:val="en-GB"/>
        </w:rPr>
        <w:t xml:space="preserve">An independent institute, the Dialysis and Transplant Patients Association facilitates the contact between patients and donor, it is illegal </w:t>
      </w:r>
      <w:r w:rsidR="009D6F1F">
        <w:rPr>
          <w:lang w:val="en-GB"/>
        </w:rPr>
        <w:t>for a middleman</w:t>
      </w:r>
      <w:r w:rsidR="00A90108">
        <w:rPr>
          <w:lang w:val="en-GB"/>
        </w:rPr>
        <w:t xml:space="preserve"> to be involved </w:t>
      </w:r>
      <w:r w:rsidR="00F2736A">
        <w:rPr>
          <w:lang w:val="en-GB"/>
        </w:rPr>
        <w:t>and</w:t>
      </w:r>
      <w:r w:rsidR="00591369">
        <w:rPr>
          <w:lang w:val="en-GB"/>
        </w:rPr>
        <w:t xml:space="preserve"> donors</w:t>
      </w:r>
      <w:r w:rsidR="00F2736A">
        <w:rPr>
          <w:lang w:val="en-GB"/>
        </w:rPr>
        <w:t xml:space="preserve"> are not allowed to contact </w:t>
      </w:r>
      <w:r w:rsidR="00591369">
        <w:rPr>
          <w:lang w:val="en-GB"/>
        </w:rPr>
        <w:t xml:space="preserve">anyone on the waiting list </w:t>
      </w:r>
      <w:r w:rsidR="00F2736A">
        <w:rPr>
          <w:lang w:val="en-GB"/>
        </w:rPr>
        <w:t>directly</w:t>
      </w:r>
      <w:sdt>
        <w:sdtPr>
          <w:rPr>
            <w:lang w:val="en-GB"/>
          </w:rPr>
          <w:id w:val="7553462"/>
          <w:citation/>
        </w:sdtPr>
        <w:sdtContent>
          <w:r w:rsidR="00985C1B">
            <w:rPr>
              <w:lang w:val="en-GB"/>
            </w:rPr>
            <w:fldChar w:fldCharType="begin"/>
          </w:r>
          <w:r w:rsidR="00F2736A" w:rsidRPr="00F2736A">
            <w:rPr>
              <w:lang w:val="en-GB"/>
            </w:rPr>
            <w:instrText xml:space="preserve"> CITATION Maj08 \l 1043 </w:instrText>
          </w:r>
          <w:r w:rsidR="00985C1B">
            <w:rPr>
              <w:lang w:val="en-GB"/>
            </w:rPr>
            <w:fldChar w:fldCharType="separate"/>
          </w:r>
          <w:r w:rsidR="008E4B76">
            <w:rPr>
              <w:noProof/>
              <w:lang w:val="en-GB"/>
            </w:rPr>
            <w:t xml:space="preserve"> </w:t>
          </w:r>
          <w:r w:rsidR="008E4B76" w:rsidRPr="008E4B76">
            <w:rPr>
              <w:noProof/>
              <w:lang w:val="en-GB"/>
            </w:rPr>
            <w:t>(Major, 2008)</w:t>
          </w:r>
          <w:r w:rsidR="00985C1B">
            <w:rPr>
              <w:lang w:val="en-GB"/>
            </w:rPr>
            <w:fldChar w:fldCharType="end"/>
          </w:r>
        </w:sdtContent>
      </w:sdt>
      <w:r w:rsidR="00F2736A">
        <w:rPr>
          <w:lang w:val="en-GB"/>
        </w:rPr>
        <w:t>. Nevertheless</w:t>
      </w:r>
      <w:r w:rsidR="00834C7D">
        <w:rPr>
          <w:lang w:val="en-GB"/>
        </w:rPr>
        <w:t>,</w:t>
      </w:r>
      <w:r w:rsidR="00F2736A">
        <w:rPr>
          <w:lang w:val="en-GB"/>
        </w:rPr>
        <w:t xml:space="preserve"> anecdotic evidence suggests that donors </w:t>
      </w:r>
      <w:r w:rsidR="00834C7D">
        <w:rPr>
          <w:lang w:val="en-GB"/>
        </w:rPr>
        <w:t xml:space="preserve">seek contacts with </w:t>
      </w:r>
      <w:r w:rsidR="00F2736A">
        <w:rPr>
          <w:lang w:val="en-GB"/>
        </w:rPr>
        <w:t xml:space="preserve">patients suffering from renal disease </w:t>
      </w:r>
      <w:r w:rsidR="00834C7D">
        <w:rPr>
          <w:lang w:val="en-GB"/>
        </w:rPr>
        <w:t xml:space="preserve">to sell their kidneys </w:t>
      </w:r>
      <w:r w:rsidR="00F2736A">
        <w:rPr>
          <w:lang w:val="en-GB"/>
        </w:rPr>
        <w:t>(Griffin, 2007).</w:t>
      </w:r>
    </w:p>
    <w:p w:rsidR="00431885" w:rsidRPr="00431885" w:rsidRDefault="00431885" w:rsidP="00431885">
      <w:pPr>
        <w:spacing w:line="360" w:lineRule="auto"/>
        <w:rPr>
          <w:b/>
          <w:lang w:val="en-GB"/>
        </w:rPr>
      </w:pPr>
      <w:r>
        <w:rPr>
          <w:lang w:val="en-GB"/>
        </w:rPr>
        <w:lastRenderedPageBreak/>
        <w:t xml:space="preserve">A western variant of the questionnaire results around the same period of that in India </w:t>
      </w:r>
      <w:r w:rsidR="001F19DE">
        <w:rPr>
          <w:lang w:val="en-GB"/>
        </w:rPr>
        <w:t xml:space="preserve">has </w:t>
      </w:r>
      <w:r>
        <w:rPr>
          <w:lang w:val="en-GB"/>
        </w:rPr>
        <w:t xml:space="preserve">shown that the quality of living kidney donors was above the national norm of quality of life. The theoretical explanation for </w:t>
      </w:r>
      <w:r w:rsidR="009D6F1F">
        <w:rPr>
          <w:lang w:val="en-GB"/>
        </w:rPr>
        <w:t>this</w:t>
      </w:r>
      <w:r>
        <w:rPr>
          <w:lang w:val="en-GB"/>
        </w:rPr>
        <w:t xml:space="preserve"> is that living donation contributes to the well-being of an organ </w:t>
      </w:r>
      <w:r w:rsidR="00491BF5">
        <w:rPr>
          <w:lang w:val="en-GB"/>
        </w:rPr>
        <w:t>(Johnson et al., 1999)</w:t>
      </w:r>
      <w:r>
        <w:rPr>
          <w:lang w:val="en-GB"/>
        </w:rPr>
        <w:t xml:space="preserve">. It is, however, hard to assess whether these results are reliable as only 60% of the people who received the </w:t>
      </w:r>
      <w:r w:rsidR="009D6F1F">
        <w:rPr>
          <w:lang w:val="en-GB"/>
        </w:rPr>
        <w:t>questionnaire (</w:t>
      </w:r>
      <w:r>
        <w:rPr>
          <w:lang w:val="en-GB"/>
        </w:rPr>
        <w:t>n=979) ha</w:t>
      </w:r>
      <w:r w:rsidR="00591C42">
        <w:rPr>
          <w:lang w:val="en-GB"/>
        </w:rPr>
        <w:t>d</w:t>
      </w:r>
      <w:r>
        <w:rPr>
          <w:lang w:val="en-GB"/>
        </w:rPr>
        <w:t xml:space="preserve"> submitted a filled in form. Furthermore, it is of course questionable whether an increased sense of well-being could be expected in the environment of compensated donation</w:t>
      </w:r>
      <w:r w:rsidR="00A469C4">
        <w:rPr>
          <w:rStyle w:val="Voetnootmarkering"/>
          <w:lang w:val="en-GB"/>
        </w:rPr>
        <w:footnoteReference w:id="7"/>
      </w:r>
      <w:r>
        <w:rPr>
          <w:lang w:val="en-GB"/>
        </w:rPr>
        <w:t>. A survey on a small sample of subjects in Spain researched financial, social and emotional effect and is therefore very similar to the one in India. This survey showed that 100 percent of the sample would go through with the donation if they could turn back time, but 25 percent admitted the transplantation had negative financial effects. The average time out of work was 58.7 days and only 1 candidate felt not completely recovered (Cabrera et al., 2003). The sample was however as small as 22.</w:t>
      </w:r>
    </w:p>
    <w:p w:rsidR="00725A18" w:rsidRDefault="00025A7B" w:rsidP="0093458C">
      <w:pPr>
        <w:pStyle w:val="Kop3"/>
        <w:rPr>
          <w:lang w:val="en-GB"/>
        </w:rPr>
      </w:pPr>
      <w:bookmarkStart w:id="12" w:name="_Toc395865421"/>
      <w:r>
        <w:rPr>
          <w:lang w:val="en-GB"/>
        </w:rPr>
        <w:t>3.2.2</w:t>
      </w:r>
      <w:r w:rsidR="00604C20">
        <w:rPr>
          <w:lang w:val="en-GB"/>
        </w:rPr>
        <w:t xml:space="preserve"> </w:t>
      </w:r>
      <w:r w:rsidR="000A2564">
        <w:rPr>
          <w:lang w:val="en-GB"/>
        </w:rPr>
        <w:t>E</w:t>
      </w:r>
      <w:r w:rsidR="00725A18">
        <w:rPr>
          <w:lang w:val="en-GB"/>
        </w:rPr>
        <w:t>ffects of a market for organs</w:t>
      </w:r>
      <w:bookmarkEnd w:id="12"/>
    </w:p>
    <w:p w:rsidR="001F3595" w:rsidRPr="00A828FD" w:rsidRDefault="00D300AF" w:rsidP="001366B0">
      <w:pPr>
        <w:spacing w:line="360" w:lineRule="auto"/>
        <w:rPr>
          <w:b/>
          <w:lang w:val="en-GB"/>
        </w:rPr>
      </w:pPr>
      <w:r>
        <w:rPr>
          <w:lang w:val="en-GB"/>
        </w:rPr>
        <w:t>A simple</w:t>
      </w:r>
      <w:r w:rsidR="00431885">
        <w:rPr>
          <w:lang w:val="en-GB"/>
        </w:rPr>
        <w:t xml:space="preserve"> mathematical </w:t>
      </w:r>
      <w:r>
        <w:rPr>
          <w:lang w:val="en-GB"/>
        </w:rPr>
        <w:t>model</w:t>
      </w:r>
      <w:sdt>
        <w:sdtPr>
          <w:rPr>
            <w:lang w:val="en-GB"/>
          </w:rPr>
          <w:id w:val="2717601"/>
          <w:citation/>
        </w:sdtPr>
        <w:sdtContent>
          <w:r w:rsidR="00985C1B">
            <w:rPr>
              <w:lang w:val="en-GB"/>
            </w:rPr>
            <w:fldChar w:fldCharType="begin"/>
          </w:r>
          <w:r w:rsidR="00591C42" w:rsidRPr="00957534">
            <w:rPr>
              <w:lang w:val="en-GB"/>
            </w:rPr>
            <w:instrText xml:space="preserve"> CITATION Bec07 \l 1043  </w:instrText>
          </w:r>
          <w:r w:rsidR="00985C1B">
            <w:rPr>
              <w:lang w:val="en-GB"/>
            </w:rPr>
            <w:fldChar w:fldCharType="separate"/>
          </w:r>
          <w:r w:rsidR="008E4B76">
            <w:rPr>
              <w:noProof/>
              <w:lang w:val="en-GB"/>
            </w:rPr>
            <w:t xml:space="preserve"> </w:t>
          </w:r>
          <w:r w:rsidR="008E4B76" w:rsidRPr="008E4B76">
            <w:rPr>
              <w:noProof/>
              <w:lang w:val="en-GB"/>
            </w:rPr>
            <w:t>(Becker &amp; Elias, 2007)</w:t>
          </w:r>
          <w:r w:rsidR="00985C1B">
            <w:rPr>
              <w:lang w:val="en-GB"/>
            </w:rPr>
            <w:fldChar w:fldCharType="end"/>
          </w:r>
        </w:sdtContent>
      </w:sdt>
      <w:r>
        <w:rPr>
          <w:lang w:val="en-GB"/>
        </w:rPr>
        <w:t xml:space="preserve"> </w:t>
      </w:r>
      <w:r w:rsidR="00431885">
        <w:rPr>
          <w:lang w:val="en-GB"/>
        </w:rPr>
        <w:t>has connected the</w:t>
      </w:r>
      <w:r w:rsidR="00591C42">
        <w:rPr>
          <w:lang w:val="en-GB"/>
        </w:rPr>
        <w:t xml:space="preserve"> mentioned</w:t>
      </w:r>
      <w:r w:rsidR="00431885">
        <w:rPr>
          <w:lang w:val="en-GB"/>
        </w:rPr>
        <w:t xml:space="preserve"> empirical examples to a possible organ market in western countries. </w:t>
      </w:r>
      <w:r>
        <w:rPr>
          <w:lang w:val="en-GB"/>
        </w:rPr>
        <w:t>Th</w:t>
      </w:r>
      <w:r w:rsidR="00431885">
        <w:rPr>
          <w:lang w:val="en-GB"/>
        </w:rPr>
        <w:t>e</w:t>
      </w:r>
      <w:r>
        <w:rPr>
          <w:lang w:val="en-GB"/>
        </w:rPr>
        <w:t xml:space="preserve"> model assumes that </w:t>
      </w:r>
      <w:r w:rsidR="00D12DE5">
        <w:rPr>
          <w:lang w:val="en-GB"/>
        </w:rPr>
        <w:t>the demand for organs is completely inelastic</w:t>
      </w:r>
      <w:r w:rsidR="0027579D">
        <w:rPr>
          <w:lang w:val="en-GB"/>
        </w:rPr>
        <w:t xml:space="preserve"> in the vertical part Q</w:t>
      </w:r>
      <w:r w:rsidR="0027579D">
        <w:rPr>
          <w:vertAlign w:val="superscript"/>
          <w:lang w:val="en-GB"/>
        </w:rPr>
        <w:t>0</w:t>
      </w:r>
      <w:r w:rsidR="0027579D">
        <w:rPr>
          <w:lang w:val="en-GB"/>
        </w:rPr>
        <w:t>-</w:t>
      </w:r>
      <w:r w:rsidR="009D6F1F">
        <w:rPr>
          <w:lang w:val="en-GB"/>
        </w:rPr>
        <w:t>S (</w:t>
      </w:r>
      <w:r w:rsidR="00431885">
        <w:rPr>
          <w:lang w:val="en-GB"/>
        </w:rPr>
        <w:t>see figure 2).</w:t>
      </w:r>
      <w:r w:rsidR="00D12DE5">
        <w:rPr>
          <w:lang w:val="en-GB"/>
        </w:rPr>
        <w:t xml:space="preserve"> The reason for this, as argued by the model, is that</w:t>
      </w:r>
      <w:r w:rsidR="00D27A8A">
        <w:rPr>
          <w:lang w:val="en-GB"/>
        </w:rPr>
        <w:t xml:space="preserve"> all </w:t>
      </w:r>
      <w:r w:rsidR="00D12DE5">
        <w:rPr>
          <w:lang w:val="en-GB"/>
        </w:rPr>
        <w:t xml:space="preserve">donations are completely out of altruistic motives </w:t>
      </w:r>
      <w:r w:rsidR="00D27A8A">
        <w:rPr>
          <w:lang w:val="en-GB"/>
        </w:rPr>
        <w:t xml:space="preserve">and therefore not dependent </w:t>
      </w:r>
      <w:r w:rsidR="00A70B7E">
        <w:rPr>
          <w:lang w:val="en-GB"/>
        </w:rPr>
        <w:t>on</w:t>
      </w:r>
      <w:r w:rsidR="00D27A8A">
        <w:rPr>
          <w:lang w:val="en-GB"/>
        </w:rPr>
        <w:t xml:space="preserve"> the price</w:t>
      </w:r>
      <w:r w:rsidR="00D12DE5">
        <w:rPr>
          <w:lang w:val="en-GB"/>
        </w:rPr>
        <w:t xml:space="preserve">. The supply curve shifts to S*S* when a market with monetary incentives is introduced. As can be seen in the figure, it is now assumed that supply is completely elastic. </w:t>
      </w:r>
      <w:r w:rsidR="008D4113">
        <w:rPr>
          <w:lang w:val="en-GB"/>
        </w:rPr>
        <w:t xml:space="preserve">In this research it is stated that, that payments are very influential towards the </w:t>
      </w:r>
      <w:r w:rsidR="009D6F1F">
        <w:rPr>
          <w:lang w:val="en-GB"/>
        </w:rPr>
        <w:t>supply (</w:t>
      </w:r>
      <w:r w:rsidR="00957534">
        <w:rPr>
          <w:lang w:val="en-GB"/>
        </w:rPr>
        <w:t>because the number of useable donors is very large)</w:t>
      </w:r>
      <w:r w:rsidR="008D4113">
        <w:rPr>
          <w:lang w:val="en-GB"/>
        </w:rPr>
        <w:t xml:space="preserve"> and it is assumed that with payments of about 15,700$ supply is completely elastic</w:t>
      </w:r>
      <w:r w:rsidR="00D6178A">
        <w:rPr>
          <w:lang w:val="en-GB"/>
        </w:rPr>
        <w:t>.</w:t>
      </w:r>
      <w:r w:rsidR="00C8443B">
        <w:rPr>
          <w:lang w:val="en-GB"/>
        </w:rPr>
        <w:t xml:space="preserve"> </w:t>
      </w:r>
      <w:r w:rsidR="00D6178A">
        <w:rPr>
          <w:lang w:val="en-GB"/>
        </w:rPr>
        <w:t xml:space="preserve">The </w:t>
      </w:r>
      <w:r w:rsidR="00C8443B">
        <w:rPr>
          <w:lang w:val="en-GB"/>
        </w:rPr>
        <w:t xml:space="preserve">price is determined in comparison </w:t>
      </w:r>
      <w:r w:rsidR="00591C42">
        <w:rPr>
          <w:lang w:val="en-GB"/>
        </w:rPr>
        <w:t xml:space="preserve">with </w:t>
      </w:r>
      <w:r w:rsidR="00C8443B">
        <w:rPr>
          <w:lang w:val="en-GB"/>
        </w:rPr>
        <w:t xml:space="preserve">Iran and </w:t>
      </w:r>
      <w:r w:rsidR="009D6F1F">
        <w:rPr>
          <w:lang w:val="en-GB"/>
        </w:rPr>
        <w:t>India (</w:t>
      </w:r>
      <w:r w:rsidR="004D7A40">
        <w:rPr>
          <w:lang w:val="en-GB"/>
        </w:rPr>
        <w:t>the number $160,000 in figure 1 relates to the cost of conducting a transplantation)</w:t>
      </w:r>
      <w:r w:rsidR="00C8443B">
        <w:rPr>
          <w:lang w:val="en-GB"/>
        </w:rPr>
        <w:t xml:space="preserve">. </w:t>
      </w:r>
      <w:r w:rsidR="004972EE">
        <w:rPr>
          <w:lang w:val="en-GB"/>
        </w:rPr>
        <w:t xml:space="preserve">The expectation is expressed that </w:t>
      </w:r>
      <w:r w:rsidR="00591C42">
        <w:rPr>
          <w:lang w:val="en-GB"/>
        </w:rPr>
        <w:t>the supply</w:t>
      </w:r>
      <w:r w:rsidR="004972EE">
        <w:rPr>
          <w:lang w:val="en-GB"/>
        </w:rPr>
        <w:t xml:space="preserve"> will </w:t>
      </w:r>
      <w:r w:rsidR="00C8443B">
        <w:rPr>
          <w:lang w:val="en-GB"/>
        </w:rPr>
        <w:t xml:space="preserve">not be fully met by allowing a market for organ donation, but </w:t>
      </w:r>
      <w:r w:rsidR="00A70B7E">
        <w:rPr>
          <w:lang w:val="en-GB"/>
        </w:rPr>
        <w:t xml:space="preserve">that </w:t>
      </w:r>
      <w:r w:rsidR="00C8443B">
        <w:rPr>
          <w:lang w:val="en-GB"/>
        </w:rPr>
        <w:t>there will be a</w:t>
      </w:r>
      <w:r w:rsidR="004972EE">
        <w:rPr>
          <w:lang w:val="en-GB"/>
        </w:rPr>
        <w:t xml:space="preserve"> significant</w:t>
      </w:r>
      <w:r w:rsidR="00C8443B">
        <w:rPr>
          <w:lang w:val="en-GB"/>
        </w:rPr>
        <w:t xml:space="preserve"> increase in the amount of conducted transplantations</w:t>
      </w:r>
      <w:r w:rsidR="004972EE">
        <w:rPr>
          <w:lang w:val="en-GB"/>
        </w:rPr>
        <w:t xml:space="preserve"> and therefore a substantially diminished organ shortage</w:t>
      </w:r>
      <w:r w:rsidR="00C8443B">
        <w:rPr>
          <w:lang w:val="en-GB"/>
        </w:rPr>
        <w:t>.</w:t>
      </w:r>
      <w:r w:rsidR="001348FB">
        <w:rPr>
          <w:lang w:val="en-GB"/>
        </w:rPr>
        <w:t xml:space="preserve"> The price in this research </w:t>
      </w:r>
      <w:r w:rsidR="00957534">
        <w:rPr>
          <w:lang w:val="en-GB"/>
        </w:rPr>
        <w:t xml:space="preserve">is founded on a couple of factors such as lost wages due to surgery and the risk of a surgery, a possibly important factor that is not accounted for is the inconvenience of undergoing surgery. </w:t>
      </w:r>
    </w:p>
    <w:p w:rsidR="004972EE" w:rsidRDefault="00E50BB5" w:rsidP="001366B0">
      <w:pPr>
        <w:keepNext/>
        <w:spacing w:line="360" w:lineRule="auto"/>
      </w:pPr>
      <w:r>
        <w:rPr>
          <w:noProof/>
          <w:lang w:eastAsia="nl-NL"/>
        </w:rPr>
        <w:lastRenderedPageBreak/>
        <w:drawing>
          <wp:inline distT="0" distB="0" distL="0" distR="0">
            <wp:extent cx="3282272" cy="2638425"/>
            <wp:effectExtent l="19050" t="0" r="0" b="0"/>
            <wp:docPr id="2"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l="28335" t="16000" r="26607" b="19579"/>
                    <a:stretch>
                      <a:fillRect/>
                    </a:stretch>
                  </pic:blipFill>
                  <pic:spPr bwMode="auto">
                    <a:xfrm>
                      <a:off x="0" y="0"/>
                      <a:ext cx="3285628" cy="2641123"/>
                    </a:xfrm>
                    <a:prstGeom prst="rect">
                      <a:avLst/>
                    </a:prstGeom>
                    <a:noFill/>
                    <a:ln w="9525">
                      <a:noFill/>
                      <a:miter lim="800000"/>
                      <a:headEnd/>
                      <a:tailEnd/>
                    </a:ln>
                  </pic:spPr>
                </pic:pic>
              </a:graphicData>
            </a:graphic>
          </wp:inline>
        </w:drawing>
      </w:r>
    </w:p>
    <w:p w:rsidR="00E50BB5" w:rsidRPr="003F6AF5" w:rsidRDefault="004972EE" w:rsidP="001366B0">
      <w:pPr>
        <w:pStyle w:val="Bijschrift"/>
        <w:spacing w:line="360" w:lineRule="auto"/>
        <w:rPr>
          <w:lang w:val="en-GB"/>
        </w:rPr>
      </w:pPr>
      <w:r w:rsidRPr="00B76699">
        <w:rPr>
          <w:lang w:val="en-GB"/>
        </w:rPr>
        <w:t xml:space="preserve">Figure </w:t>
      </w:r>
      <w:r w:rsidR="00985C1B">
        <w:fldChar w:fldCharType="begin"/>
      </w:r>
      <w:r w:rsidRPr="00B76699">
        <w:rPr>
          <w:lang w:val="en-GB"/>
        </w:rPr>
        <w:instrText xml:space="preserve"> SEQ Figuur \* ARABIC </w:instrText>
      </w:r>
      <w:r w:rsidR="00985C1B">
        <w:fldChar w:fldCharType="separate"/>
      </w:r>
      <w:r w:rsidR="00944BA3">
        <w:rPr>
          <w:noProof/>
          <w:lang w:val="en-GB"/>
        </w:rPr>
        <w:t>2</w:t>
      </w:r>
      <w:r w:rsidR="00985C1B">
        <w:fldChar w:fldCharType="end"/>
      </w:r>
      <w:r w:rsidR="00D6178A">
        <w:t xml:space="preserve"> (Becker &amp; Elias, 2007)</w:t>
      </w:r>
    </w:p>
    <w:p w:rsidR="003F6AF5" w:rsidRDefault="003F6AF5" w:rsidP="0093458C">
      <w:pPr>
        <w:pStyle w:val="Kop4"/>
        <w:rPr>
          <w:lang w:val="en-GB"/>
        </w:rPr>
      </w:pPr>
      <w:r>
        <w:rPr>
          <w:lang w:val="en-GB"/>
        </w:rPr>
        <w:t>Altruism</w:t>
      </w:r>
    </w:p>
    <w:p w:rsidR="007970FE" w:rsidRPr="007970FE" w:rsidRDefault="007970FE" w:rsidP="003F6AF5">
      <w:pPr>
        <w:tabs>
          <w:tab w:val="left" w:pos="8647"/>
        </w:tabs>
        <w:spacing w:line="360" w:lineRule="auto"/>
        <w:rPr>
          <w:lang w:val="en-GB"/>
        </w:rPr>
      </w:pPr>
      <w:r w:rsidRPr="007970FE">
        <w:rPr>
          <w:lang w:val="en-GB"/>
        </w:rPr>
        <w:t xml:space="preserve">As will be seen in the next paragraph, proponents </w:t>
      </w:r>
      <w:r>
        <w:rPr>
          <w:lang w:val="en-GB"/>
        </w:rPr>
        <w:t xml:space="preserve">of compensated organ donation </w:t>
      </w:r>
      <w:r w:rsidRPr="007970FE">
        <w:rPr>
          <w:lang w:val="en-GB"/>
        </w:rPr>
        <w:t xml:space="preserve">have expressed </w:t>
      </w:r>
      <w:r>
        <w:rPr>
          <w:lang w:val="en-GB"/>
        </w:rPr>
        <w:t>their concern that compensation will lead to the crowding out of altruistic donation. Before outlining this point of view it is necessary to define altruism first.</w:t>
      </w:r>
    </w:p>
    <w:p w:rsidR="003F6AF5" w:rsidRDefault="003F6AF5" w:rsidP="003F6AF5">
      <w:pPr>
        <w:tabs>
          <w:tab w:val="left" w:pos="8647"/>
        </w:tabs>
        <w:spacing w:line="360" w:lineRule="auto"/>
        <w:rPr>
          <w:rStyle w:val="hwc"/>
          <w:lang w:val="en-GB"/>
        </w:rPr>
      </w:pPr>
      <w:r>
        <w:rPr>
          <w:lang w:val="en-GB"/>
        </w:rPr>
        <w:t xml:space="preserve">Formally altruism </w:t>
      </w:r>
      <w:r w:rsidR="009D6F1F">
        <w:rPr>
          <w:lang w:val="en-GB"/>
        </w:rPr>
        <w:t>means ”</w:t>
      </w:r>
      <w:r w:rsidRPr="00A663D7">
        <w:rPr>
          <w:rStyle w:val="hwc"/>
          <w:i/>
          <w:lang w:val="en-GB"/>
        </w:rPr>
        <w:t>the</w:t>
      </w:r>
      <w:r w:rsidRPr="00A663D7">
        <w:rPr>
          <w:i/>
          <w:lang w:val="en-GB"/>
        </w:rPr>
        <w:t xml:space="preserve"> </w:t>
      </w:r>
      <w:r w:rsidRPr="00A663D7">
        <w:rPr>
          <w:rStyle w:val="hwc"/>
          <w:i/>
          <w:lang w:val="en-GB"/>
        </w:rPr>
        <w:t>principle</w:t>
      </w:r>
      <w:r w:rsidRPr="00A663D7">
        <w:rPr>
          <w:i/>
          <w:lang w:val="en-GB"/>
        </w:rPr>
        <w:t xml:space="preserve"> </w:t>
      </w:r>
      <w:r w:rsidRPr="00A663D7">
        <w:rPr>
          <w:rStyle w:val="hwc"/>
          <w:i/>
          <w:lang w:val="en-GB"/>
        </w:rPr>
        <w:t>or</w:t>
      </w:r>
      <w:r w:rsidRPr="00A663D7">
        <w:rPr>
          <w:i/>
          <w:lang w:val="en-GB"/>
        </w:rPr>
        <w:t xml:space="preserve"> </w:t>
      </w:r>
      <w:r w:rsidRPr="00A663D7">
        <w:rPr>
          <w:rStyle w:val="hwc"/>
          <w:i/>
          <w:lang w:val="en-GB"/>
        </w:rPr>
        <w:t>practice</w:t>
      </w:r>
      <w:r w:rsidRPr="00A663D7">
        <w:rPr>
          <w:i/>
          <w:lang w:val="en-GB"/>
        </w:rPr>
        <w:t xml:space="preserve"> </w:t>
      </w:r>
      <w:r w:rsidRPr="00A663D7">
        <w:rPr>
          <w:rStyle w:val="hwc"/>
          <w:i/>
          <w:lang w:val="en-GB"/>
        </w:rPr>
        <w:t>of</w:t>
      </w:r>
      <w:r w:rsidRPr="00A663D7">
        <w:rPr>
          <w:i/>
          <w:lang w:val="en-GB"/>
        </w:rPr>
        <w:t xml:space="preserve"> </w:t>
      </w:r>
      <w:r w:rsidRPr="00A663D7">
        <w:rPr>
          <w:rStyle w:val="hwc"/>
          <w:i/>
          <w:lang w:val="en-GB"/>
        </w:rPr>
        <w:t>unselfish</w:t>
      </w:r>
      <w:r w:rsidRPr="00A663D7">
        <w:rPr>
          <w:i/>
          <w:lang w:val="en-GB"/>
        </w:rPr>
        <w:t xml:space="preserve"> </w:t>
      </w:r>
      <w:r w:rsidRPr="00A663D7">
        <w:rPr>
          <w:rStyle w:val="hwc"/>
          <w:i/>
          <w:lang w:val="en-GB"/>
        </w:rPr>
        <w:t>concern</w:t>
      </w:r>
      <w:r w:rsidRPr="00A663D7">
        <w:rPr>
          <w:i/>
          <w:lang w:val="en-GB"/>
        </w:rPr>
        <w:t xml:space="preserve"> </w:t>
      </w:r>
      <w:r w:rsidRPr="00A663D7">
        <w:rPr>
          <w:rStyle w:val="hwc"/>
          <w:i/>
          <w:lang w:val="en-GB"/>
        </w:rPr>
        <w:t>for</w:t>
      </w:r>
      <w:r w:rsidRPr="00A663D7">
        <w:rPr>
          <w:i/>
          <w:lang w:val="en-GB"/>
        </w:rPr>
        <w:t xml:space="preserve"> </w:t>
      </w:r>
      <w:r w:rsidRPr="00A663D7">
        <w:rPr>
          <w:rStyle w:val="hwc"/>
          <w:i/>
          <w:lang w:val="en-GB"/>
        </w:rPr>
        <w:t>or</w:t>
      </w:r>
      <w:r w:rsidRPr="00A663D7">
        <w:rPr>
          <w:i/>
          <w:lang w:val="en-GB"/>
        </w:rPr>
        <w:t xml:space="preserve"> </w:t>
      </w:r>
      <w:r w:rsidRPr="00A663D7">
        <w:rPr>
          <w:rStyle w:val="hwc"/>
          <w:i/>
          <w:lang w:val="en-GB"/>
        </w:rPr>
        <w:t>devotion</w:t>
      </w:r>
      <w:r w:rsidRPr="00A663D7">
        <w:rPr>
          <w:i/>
          <w:lang w:val="en-GB"/>
        </w:rPr>
        <w:t xml:space="preserve"> </w:t>
      </w:r>
      <w:r w:rsidRPr="00A663D7">
        <w:rPr>
          <w:rStyle w:val="hwc"/>
          <w:i/>
          <w:lang w:val="en-GB"/>
        </w:rPr>
        <w:t>to</w:t>
      </w:r>
      <w:r w:rsidRPr="00A663D7">
        <w:rPr>
          <w:i/>
          <w:lang w:val="en-GB"/>
        </w:rPr>
        <w:t xml:space="preserve"> </w:t>
      </w:r>
      <w:r w:rsidRPr="00A663D7">
        <w:rPr>
          <w:rStyle w:val="hwc"/>
          <w:i/>
          <w:lang w:val="en-GB"/>
        </w:rPr>
        <w:t>the</w:t>
      </w:r>
      <w:r w:rsidRPr="00A663D7">
        <w:rPr>
          <w:i/>
          <w:lang w:val="en-GB"/>
        </w:rPr>
        <w:t xml:space="preserve"> </w:t>
      </w:r>
      <w:r w:rsidRPr="00A663D7">
        <w:rPr>
          <w:rStyle w:val="hwc"/>
          <w:i/>
          <w:lang w:val="en-GB"/>
        </w:rPr>
        <w:t>welfare</w:t>
      </w:r>
      <w:r w:rsidRPr="00A663D7">
        <w:rPr>
          <w:i/>
          <w:lang w:val="en-GB"/>
        </w:rPr>
        <w:t xml:space="preserve"> </w:t>
      </w:r>
      <w:r w:rsidRPr="00A663D7">
        <w:rPr>
          <w:rStyle w:val="hwc"/>
          <w:i/>
          <w:lang w:val="en-GB"/>
        </w:rPr>
        <w:t>of</w:t>
      </w:r>
      <w:r w:rsidRPr="00A663D7">
        <w:rPr>
          <w:i/>
          <w:lang w:val="en-GB"/>
        </w:rPr>
        <w:t xml:space="preserve"> </w:t>
      </w:r>
      <w:r w:rsidRPr="00A663D7">
        <w:rPr>
          <w:rStyle w:val="hwc"/>
          <w:i/>
          <w:lang w:val="en-GB"/>
        </w:rPr>
        <w:t>others</w:t>
      </w:r>
      <w:r>
        <w:rPr>
          <w:rStyle w:val="hwc"/>
          <w:lang w:val="en-GB"/>
        </w:rPr>
        <w:t>”</w:t>
      </w:r>
      <w:sdt>
        <w:sdtPr>
          <w:rPr>
            <w:rStyle w:val="hwc"/>
            <w:lang w:val="en-GB"/>
          </w:rPr>
          <w:id w:val="2282111"/>
          <w:citation/>
        </w:sdtPr>
        <w:sdtContent>
          <w:r w:rsidR="00985C1B">
            <w:rPr>
              <w:rStyle w:val="hwc"/>
              <w:lang w:val="en-GB"/>
            </w:rPr>
            <w:fldChar w:fldCharType="begin"/>
          </w:r>
          <w:r w:rsidRPr="00A663D7">
            <w:rPr>
              <w:rStyle w:val="hwc"/>
              <w:lang w:val="en-GB"/>
            </w:rPr>
            <w:instrText xml:space="preserve"> CITATION Alt53 \l 1043  </w:instrText>
          </w:r>
          <w:r w:rsidR="00985C1B">
            <w:rPr>
              <w:rStyle w:val="hwc"/>
              <w:lang w:val="en-GB"/>
            </w:rPr>
            <w:fldChar w:fldCharType="separate"/>
          </w:r>
          <w:r w:rsidR="008E4B76">
            <w:rPr>
              <w:rStyle w:val="hwc"/>
              <w:noProof/>
              <w:lang w:val="en-GB"/>
            </w:rPr>
            <w:t xml:space="preserve"> </w:t>
          </w:r>
          <w:r w:rsidR="008E4B76" w:rsidRPr="008E4B76">
            <w:rPr>
              <w:noProof/>
              <w:lang w:val="en-GB"/>
            </w:rPr>
            <w:t>(Dictionary)</w:t>
          </w:r>
          <w:r w:rsidR="00985C1B">
            <w:rPr>
              <w:rStyle w:val="hwc"/>
              <w:lang w:val="en-GB"/>
            </w:rPr>
            <w:fldChar w:fldCharType="end"/>
          </w:r>
        </w:sdtContent>
      </w:sdt>
      <w:r>
        <w:rPr>
          <w:rStyle w:val="hwc"/>
          <w:lang w:val="en-GB"/>
        </w:rPr>
        <w:t>. In the context of organ donation the term has come to co</w:t>
      </w:r>
      <w:r w:rsidR="00A70B7E">
        <w:rPr>
          <w:rStyle w:val="hwc"/>
          <w:lang w:val="en-GB"/>
        </w:rPr>
        <w:t>ntain a broader meaning. It has</w:t>
      </w:r>
      <w:r>
        <w:rPr>
          <w:rStyle w:val="hwc"/>
          <w:lang w:val="en-GB"/>
        </w:rPr>
        <w:t xml:space="preserve"> therefore been argued that the term altruistic motives in this frame of reference can be defined as </w:t>
      </w:r>
      <w:r>
        <w:rPr>
          <w:lang w:val="en-GB"/>
        </w:rPr>
        <w:t>non-commercial motives</w:t>
      </w:r>
      <w:sdt>
        <w:sdtPr>
          <w:rPr>
            <w:lang w:val="en-GB"/>
          </w:rPr>
          <w:id w:val="2282114"/>
          <w:citation/>
        </w:sdtPr>
        <w:sdtContent>
          <w:r w:rsidR="00985C1B">
            <w:rPr>
              <w:lang w:val="en-GB"/>
            </w:rPr>
            <w:fldChar w:fldCharType="begin"/>
          </w:r>
          <w:r w:rsidRPr="00CE64DD">
            <w:rPr>
              <w:lang w:val="en-GB"/>
            </w:rPr>
            <w:instrText xml:space="preserve"> CITATION Dan08 \l 1043 </w:instrText>
          </w:r>
          <w:r w:rsidR="00985C1B">
            <w:rPr>
              <w:lang w:val="en-GB"/>
            </w:rPr>
            <w:fldChar w:fldCharType="separate"/>
          </w:r>
          <w:r w:rsidR="008E4B76">
            <w:rPr>
              <w:noProof/>
              <w:lang w:val="en-GB"/>
            </w:rPr>
            <w:t xml:space="preserve"> </w:t>
          </w:r>
          <w:r w:rsidR="008E4B76" w:rsidRPr="008E4B76">
            <w:rPr>
              <w:noProof/>
              <w:lang w:val="en-GB"/>
            </w:rPr>
            <w:t>(Danovitch &amp; Epstein, 2008)</w:t>
          </w:r>
          <w:r w:rsidR="00985C1B">
            <w:rPr>
              <w:lang w:val="en-GB"/>
            </w:rPr>
            <w:fldChar w:fldCharType="end"/>
          </w:r>
        </w:sdtContent>
      </w:sdt>
      <w:r>
        <w:rPr>
          <w:rStyle w:val="hwc"/>
          <w:lang w:val="en-GB"/>
        </w:rPr>
        <w:t xml:space="preserve">. One way or the other, behavioural theory suggests there is more to prosocial behaviour than unselfish motives. </w:t>
      </w:r>
    </w:p>
    <w:p w:rsidR="003F6AF5" w:rsidRPr="0098234E" w:rsidRDefault="003F6AF5" w:rsidP="003F6AF5">
      <w:pPr>
        <w:tabs>
          <w:tab w:val="left" w:pos="8647"/>
        </w:tabs>
        <w:spacing w:line="360" w:lineRule="auto"/>
        <w:rPr>
          <w:lang w:val="en-GB"/>
        </w:rPr>
      </w:pPr>
      <w:r>
        <w:rPr>
          <w:lang w:val="en-GB"/>
        </w:rPr>
        <w:t>Bénabou &amp; Tirole</w:t>
      </w:r>
      <w:r w:rsidR="00974E73">
        <w:rPr>
          <w:lang w:val="en-GB"/>
        </w:rPr>
        <w:t xml:space="preserve"> </w:t>
      </w:r>
      <w:r>
        <w:rPr>
          <w:lang w:val="en-GB"/>
        </w:rPr>
        <w:t xml:space="preserve">(2006) assign the incentives for prosocial behaviour to </w:t>
      </w:r>
      <w:r w:rsidRPr="00794713">
        <w:rPr>
          <w:lang w:val="en-GB"/>
        </w:rPr>
        <w:t>a mix of three different motivations: intrinsic, extrinsic and reputational. Intrinsic motivation,</w:t>
      </w:r>
      <w:r>
        <w:rPr>
          <w:lang w:val="en-GB"/>
        </w:rPr>
        <w:t xml:space="preserve"> in the context of organ donation, is </w:t>
      </w:r>
      <w:r w:rsidRPr="00794713">
        <w:rPr>
          <w:lang w:val="en-GB"/>
        </w:rPr>
        <w:t>the satisfaction of saving or improving ano</w:t>
      </w:r>
      <w:r w:rsidR="00A70B7E">
        <w:rPr>
          <w:lang w:val="en-GB"/>
        </w:rPr>
        <w:t>ther person’s live</w:t>
      </w:r>
      <w:r w:rsidRPr="00794713">
        <w:rPr>
          <w:lang w:val="en-GB"/>
        </w:rPr>
        <w:t xml:space="preserve"> by donating an organ. Extrinsic motivation</w:t>
      </w:r>
      <w:r>
        <w:rPr>
          <w:lang w:val="en-GB"/>
        </w:rPr>
        <w:t xml:space="preserve"> is</w:t>
      </w:r>
      <w:r w:rsidRPr="00794713">
        <w:rPr>
          <w:lang w:val="en-GB"/>
        </w:rPr>
        <w:t xml:space="preserve"> caused by </w:t>
      </w:r>
      <w:r>
        <w:rPr>
          <w:lang w:val="en-GB"/>
        </w:rPr>
        <w:t>a</w:t>
      </w:r>
      <w:r w:rsidR="00A70B7E">
        <w:rPr>
          <w:lang w:val="en-GB"/>
        </w:rPr>
        <w:t xml:space="preserve"> material </w:t>
      </w:r>
      <w:r w:rsidR="009D6F1F">
        <w:rPr>
          <w:lang w:val="en-GB"/>
        </w:rPr>
        <w:t>incentive</w:t>
      </w:r>
      <w:r w:rsidRPr="00794713">
        <w:rPr>
          <w:lang w:val="en-GB"/>
        </w:rPr>
        <w:t xml:space="preserve"> the donor would be compensated with.</w:t>
      </w:r>
      <w:r w:rsidR="004D7A40">
        <w:rPr>
          <w:lang w:val="en-GB"/>
        </w:rPr>
        <w:t xml:space="preserve"> </w:t>
      </w:r>
      <w:r w:rsidRPr="00794713">
        <w:rPr>
          <w:lang w:val="en-GB"/>
        </w:rPr>
        <w:t xml:space="preserve">Reputational </w:t>
      </w:r>
      <w:r>
        <w:rPr>
          <w:lang w:val="en-GB"/>
        </w:rPr>
        <w:t>motives (also called signalling motives)</w:t>
      </w:r>
      <w:r w:rsidRPr="00794713">
        <w:rPr>
          <w:lang w:val="en-GB"/>
        </w:rPr>
        <w:t xml:space="preserve"> in this context are quite straight-forward</w:t>
      </w:r>
      <w:r>
        <w:rPr>
          <w:lang w:val="en-GB"/>
        </w:rPr>
        <w:t>,</w:t>
      </w:r>
      <w:r w:rsidRPr="00794713">
        <w:rPr>
          <w:lang w:val="en-GB"/>
        </w:rPr>
        <w:t xml:space="preserve"> the status benefits a donor gains by donating an organ</w:t>
      </w:r>
      <w:sdt>
        <w:sdtPr>
          <w:rPr>
            <w:lang w:val="en-GB"/>
          </w:rPr>
          <w:id w:val="90005433"/>
          <w:citation/>
        </w:sdtPr>
        <w:sdtContent>
          <w:r w:rsidR="00985C1B" w:rsidRPr="00794713">
            <w:rPr>
              <w:lang w:val="en-GB"/>
            </w:rPr>
            <w:fldChar w:fldCharType="begin"/>
          </w:r>
          <w:r w:rsidRPr="00794713">
            <w:rPr>
              <w:lang w:val="en-GB"/>
            </w:rPr>
            <w:instrText xml:space="preserve"> CITATION Bén06 \l 1043 </w:instrText>
          </w:r>
          <w:r w:rsidR="00985C1B" w:rsidRPr="00794713">
            <w:rPr>
              <w:lang w:val="en-GB"/>
            </w:rPr>
            <w:fldChar w:fldCharType="separate"/>
          </w:r>
          <w:r w:rsidR="008E4B76">
            <w:rPr>
              <w:noProof/>
              <w:lang w:val="en-GB"/>
            </w:rPr>
            <w:t xml:space="preserve"> </w:t>
          </w:r>
          <w:r w:rsidR="008E4B76" w:rsidRPr="008E4B76">
            <w:rPr>
              <w:noProof/>
              <w:lang w:val="en-GB"/>
            </w:rPr>
            <w:t>(Bénabou &amp; Tirole, 2006)</w:t>
          </w:r>
          <w:r w:rsidR="00985C1B" w:rsidRPr="00794713">
            <w:rPr>
              <w:lang w:val="en-GB"/>
            </w:rPr>
            <w:fldChar w:fldCharType="end"/>
          </w:r>
        </w:sdtContent>
      </w:sdt>
      <w:r>
        <w:rPr>
          <w:lang w:val="en-GB"/>
        </w:rPr>
        <w:t xml:space="preserve">. </w:t>
      </w:r>
      <w:r w:rsidR="009D6F1F">
        <w:rPr>
          <w:lang w:val="en-GB"/>
        </w:rPr>
        <w:t xml:space="preserve">The existence of extrinsic incentives can cause distortions to the reputational gains of prosocial incentives. </w:t>
      </w:r>
      <w:r>
        <w:rPr>
          <w:lang w:val="en-GB"/>
        </w:rPr>
        <w:t>A financial reward for a prosocial act might namely signal to society that the incentives were not purely altruistic and consequently no reputational gains can be attained. Therefore, external incentives can lead to the crowding out of prosocial behaviour</w:t>
      </w:r>
      <w:r w:rsidR="007F14CA">
        <w:rPr>
          <w:lang w:val="en-GB"/>
        </w:rPr>
        <w:t xml:space="preserve"> (</w:t>
      </w:r>
      <w:r w:rsidR="00974E73">
        <w:rPr>
          <w:lang w:val="en-GB"/>
        </w:rPr>
        <w:t xml:space="preserve">Falk &amp; Fehr, 2002; </w:t>
      </w:r>
      <w:r w:rsidR="007F14CA">
        <w:rPr>
          <w:lang w:val="en-GB"/>
        </w:rPr>
        <w:t>Jegen &amp; Bruno, 2001)</w:t>
      </w:r>
      <w:r>
        <w:rPr>
          <w:lang w:val="en-GB"/>
        </w:rPr>
        <w:t xml:space="preserve">. </w:t>
      </w:r>
      <w:r w:rsidR="009D6F1F">
        <w:rPr>
          <w:lang w:val="en-GB"/>
        </w:rPr>
        <w:t xml:space="preserve">Pure altruistic motives </w:t>
      </w:r>
      <w:r w:rsidR="009D6F1F" w:rsidRPr="00794713">
        <w:rPr>
          <w:lang w:val="en-GB"/>
        </w:rPr>
        <w:t>mean</w:t>
      </w:r>
      <w:r w:rsidRPr="00794713">
        <w:rPr>
          <w:lang w:val="en-GB"/>
        </w:rPr>
        <w:t xml:space="preserve"> intrinsic</w:t>
      </w:r>
      <w:r w:rsidR="004D7A40">
        <w:rPr>
          <w:lang w:val="en-GB"/>
        </w:rPr>
        <w:t>ally</w:t>
      </w:r>
      <w:r w:rsidRPr="00794713">
        <w:rPr>
          <w:lang w:val="en-GB"/>
        </w:rPr>
        <w:t xml:space="preserve"> motivated</w:t>
      </w:r>
      <w:r w:rsidR="00E11149">
        <w:rPr>
          <w:lang w:val="en-GB"/>
        </w:rPr>
        <w:t xml:space="preserve"> selfless </w:t>
      </w:r>
      <w:r w:rsidRPr="00794713">
        <w:rPr>
          <w:lang w:val="en-GB"/>
        </w:rPr>
        <w:t>behaviour. Broad altruistic</w:t>
      </w:r>
      <w:r>
        <w:rPr>
          <w:lang w:val="en-GB"/>
        </w:rPr>
        <w:t xml:space="preserve"> motives</w:t>
      </w:r>
      <w:r w:rsidRPr="00794713">
        <w:rPr>
          <w:lang w:val="en-GB"/>
        </w:rPr>
        <w:t xml:space="preserve"> </w:t>
      </w:r>
      <w:r>
        <w:rPr>
          <w:lang w:val="en-GB"/>
        </w:rPr>
        <w:t xml:space="preserve">are </w:t>
      </w:r>
      <w:r w:rsidRPr="00794713">
        <w:rPr>
          <w:lang w:val="en-GB"/>
        </w:rPr>
        <w:t xml:space="preserve">a combination </w:t>
      </w:r>
      <w:r w:rsidRPr="00794713">
        <w:rPr>
          <w:lang w:val="en-GB"/>
        </w:rPr>
        <w:lastRenderedPageBreak/>
        <w:t xml:space="preserve">of the three </w:t>
      </w:r>
      <w:r>
        <w:rPr>
          <w:lang w:val="en-GB"/>
        </w:rPr>
        <w:t xml:space="preserve">mentioned </w:t>
      </w:r>
      <w:r w:rsidRPr="00794713">
        <w:rPr>
          <w:lang w:val="en-GB"/>
        </w:rPr>
        <w:t>factors</w:t>
      </w:r>
      <w:r w:rsidR="007F14CA">
        <w:rPr>
          <w:lang w:val="en-GB"/>
        </w:rPr>
        <w:t xml:space="preserve"> (Omar et al., 2011)</w:t>
      </w:r>
      <w:r>
        <w:rPr>
          <w:b/>
          <w:i/>
          <w:lang w:val="en-GB"/>
        </w:rPr>
        <w:t xml:space="preserve">. </w:t>
      </w:r>
      <w:r w:rsidRPr="0098234E">
        <w:rPr>
          <w:lang w:val="en-GB"/>
        </w:rPr>
        <w:t xml:space="preserve">Throughout this </w:t>
      </w:r>
      <w:r>
        <w:rPr>
          <w:lang w:val="en-GB"/>
        </w:rPr>
        <w:t>paper, when altruism is mentioned this is done in reference to broad altruistic motives.</w:t>
      </w:r>
    </w:p>
    <w:p w:rsidR="003F6AF5" w:rsidRDefault="00025A7B" w:rsidP="0093458C">
      <w:pPr>
        <w:pStyle w:val="Kop3"/>
        <w:rPr>
          <w:lang w:val="en-GB"/>
        </w:rPr>
      </w:pPr>
      <w:bookmarkStart w:id="13" w:name="_Toc395865422"/>
      <w:r>
        <w:rPr>
          <w:lang w:val="en-GB"/>
        </w:rPr>
        <w:t>3</w:t>
      </w:r>
      <w:r w:rsidR="00C25106">
        <w:rPr>
          <w:lang w:val="en-GB"/>
        </w:rPr>
        <w:t>.</w:t>
      </w:r>
      <w:r>
        <w:rPr>
          <w:lang w:val="en-GB"/>
        </w:rPr>
        <w:t>2</w:t>
      </w:r>
      <w:r w:rsidR="00C25106">
        <w:rPr>
          <w:lang w:val="en-GB"/>
        </w:rPr>
        <w:t>.</w:t>
      </w:r>
      <w:r>
        <w:rPr>
          <w:lang w:val="en-GB"/>
        </w:rPr>
        <w:t>3</w:t>
      </w:r>
      <w:r w:rsidR="00C25106">
        <w:rPr>
          <w:lang w:val="en-GB"/>
        </w:rPr>
        <w:t xml:space="preserve"> </w:t>
      </w:r>
      <w:r w:rsidR="003F6AF5">
        <w:rPr>
          <w:lang w:val="en-GB"/>
        </w:rPr>
        <w:t>Crowding out of altruistic behaviour</w:t>
      </w:r>
      <w:bookmarkEnd w:id="13"/>
    </w:p>
    <w:p w:rsidR="003F6AF5" w:rsidRDefault="003F6AF5" w:rsidP="003F6AF5">
      <w:pPr>
        <w:tabs>
          <w:tab w:val="left" w:pos="8647"/>
        </w:tabs>
        <w:spacing w:line="360" w:lineRule="auto"/>
        <w:rPr>
          <w:lang w:val="en-GB"/>
        </w:rPr>
      </w:pPr>
      <w:r>
        <w:rPr>
          <w:lang w:val="en-GB"/>
        </w:rPr>
        <w:t>An obstacle often mentioned by opponents of financial incentives, is that it stands in the way of donation out of altruistic motives. A study on blood donation has compared the UK and the US, the former prohibiting the sale of blood whilst the latter allowed for this practice. The study found that commercializing blood donation has worsened the supply</w:t>
      </w:r>
      <w:r w:rsidR="00974E73">
        <w:rPr>
          <w:lang w:val="en-GB"/>
        </w:rPr>
        <w:t xml:space="preserve"> (Titmuss, 1971)</w:t>
      </w:r>
      <w:r>
        <w:rPr>
          <w:lang w:val="en-GB"/>
        </w:rPr>
        <w:t xml:space="preserve">. Although this study has combined surveys, municipality statements and other sources with the data, the study is somewhat limited, comparing only two countries with quite different social values. The results are nevertheless supported by a more recent study in Sweden </w:t>
      </w:r>
      <w:sdt>
        <w:sdtPr>
          <w:rPr>
            <w:lang w:val="en-GB"/>
          </w:rPr>
          <w:id w:val="3143006"/>
          <w:citation/>
        </w:sdtPr>
        <w:sdtContent>
          <w:r w:rsidR="00985C1B">
            <w:rPr>
              <w:lang w:val="en-GB"/>
            </w:rPr>
            <w:fldChar w:fldCharType="begin"/>
          </w:r>
          <w:r w:rsidRPr="00C2288B">
            <w:rPr>
              <w:lang w:val="en-GB"/>
            </w:rPr>
            <w:instrText xml:space="preserve"> CITATION Car \l 1043 </w:instrText>
          </w:r>
          <w:r w:rsidR="00985C1B">
            <w:rPr>
              <w:lang w:val="en-GB"/>
            </w:rPr>
            <w:fldChar w:fldCharType="separate"/>
          </w:r>
          <w:r w:rsidR="008E4B76" w:rsidRPr="008E4B76">
            <w:rPr>
              <w:noProof/>
              <w:lang w:val="en-GB"/>
            </w:rPr>
            <w:t>(Mellström &amp; Johannesson, 2008)</w:t>
          </w:r>
          <w:r w:rsidR="00985C1B">
            <w:rPr>
              <w:lang w:val="en-GB"/>
            </w:rPr>
            <w:fldChar w:fldCharType="end"/>
          </w:r>
        </w:sdtContent>
      </w:sdt>
      <w:r>
        <w:rPr>
          <w:lang w:val="en-GB"/>
        </w:rPr>
        <w:t xml:space="preserve"> that examined the effects of a small financial compensation (€5) on blood donation. The supply of blood donors declines by almost half, finding a significant “crowding-out effect” for women, the decrease for men was insignificant. When the possibility of donating the financial compensation to charity was introduced the </w:t>
      </w:r>
      <w:r w:rsidR="00754BC6">
        <w:rPr>
          <w:lang w:val="en-GB"/>
        </w:rPr>
        <w:t xml:space="preserve">crowding out </w:t>
      </w:r>
      <w:r>
        <w:rPr>
          <w:lang w:val="en-GB"/>
        </w:rPr>
        <w:t xml:space="preserve">effect vanished. The general conclusion of this study is that financial incentives might lead to crowding out of prosocial </w:t>
      </w:r>
      <w:r w:rsidR="009D6F1F">
        <w:rPr>
          <w:lang w:val="en-GB"/>
        </w:rPr>
        <w:t>behaviour;</w:t>
      </w:r>
      <w:r>
        <w:rPr>
          <w:lang w:val="en-GB"/>
        </w:rPr>
        <w:t xml:space="preserve"> however an empirical study in America has reached an opposite conclusion (Lacetera et al.,</w:t>
      </w:r>
      <w:r w:rsidR="00491BF5">
        <w:rPr>
          <w:lang w:val="en-GB"/>
        </w:rPr>
        <w:t xml:space="preserve"> </w:t>
      </w:r>
      <w:r>
        <w:rPr>
          <w:lang w:val="en-GB"/>
        </w:rPr>
        <w:t xml:space="preserve">2012). This study found that economic incentives led to an increase in local blood donation instead of a decrease. The total effect is diminished by displacement effects, blood donors donating at a station that offers compensation instead of donating at a station that does not. The increase in blood donation was still significant after correcting for these displacement effects. Another study on blood donation found that reputational concerns were an important motivator for subjects to donate blood. Especially published symbolic rewards, such as a photograph in the local newspaper for donors, proved to be </w:t>
      </w:r>
      <w:r w:rsidR="009D6F1F">
        <w:rPr>
          <w:lang w:val="en-GB"/>
        </w:rPr>
        <w:t>a significant stimulus</w:t>
      </w:r>
      <w:r>
        <w:rPr>
          <w:lang w:val="en-GB"/>
        </w:rPr>
        <w:t xml:space="preserve"> for donation</w:t>
      </w:r>
      <w:r w:rsidR="00754BC6">
        <w:rPr>
          <w:lang w:val="en-GB"/>
        </w:rPr>
        <w:t>,</w:t>
      </w:r>
      <w:r>
        <w:rPr>
          <w:lang w:val="en-GB"/>
        </w:rPr>
        <w:t xml:space="preserve"> as they boosted the social image of donors</w:t>
      </w:r>
      <w:sdt>
        <w:sdtPr>
          <w:rPr>
            <w:lang w:val="en-GB"/>
          </w:rPr>
          <w:id w:val="813627"/>
          <w:citation/>
        </w:sdtPr>
        <w:sdtContent>
          <w:r w:rsidR="00985C1B">
            <w:rPr>
              <w:lang w:val="en-GB"/>
            </w:rPr>
            <w:fldChar w:fldCharType="begin"/>
          </w:r>
          <w:r w:rsidRPr="00C70009">
            <w:rPr>
              <w:lang w:val="en-GB"/>
            </w:rPr>
            <w:instrText xml:space="preserve"> CITATION Nic10 \l 1043  </w:instrText>
          </w:r>
          <w:r w:rsidR="00985C1B">
            <w:rPr>
              <w:lang w:val="en-GB"/>
            </w:rPr>
            <w:fldChar w:fldCharType="separate"/>
          </w:r>
          <w:r w:rsidR="008E4B76">
            <w:rPr>
              <w:noProof/>
              <w:lang w:val="en-GB"/>
            </w:rPr>
            <w:t xml:space="preserve"> </w:t>
          </w:r>
          <w:r w:rsidR="008E4B76" w:rsidRPr="008E4B76">
            <w:rPr>
              <w:noProof/>
              <w:lang w:val="en-GB"/>
            </w:rPr>
            <w:t>(Lacetera &amp; Macis, 2010)</w:t>
          </w:r>
          <w:r w:rsidR="00985C1B">
            <w:rPr>
              <w:lang w:val="en-GB"/>
            </w:rPr>
            <w:fldChar w:fldCharType="end"/>
          </w:r>
        </w:sdtContent>
      </w:sdt>
      <w:r>
        <w:rPr>
          <w:lang w:val="en-GB"/>
        </w:rPr>
        <w:t xml:space="preserve">. </w:t>
      </w:r>
    </w:p>
    <w:p w:rsidR="003F6AF5" w:rsidRPr="00F82E7C" w:rsidRDefault="003F6AF5" w:rsidP="003F6AF5">
      <w:pPr>
        <w:tabs>
          <w:tab w:val="left" w:pos="8647"/>
        </w:tabs>
        <w:spacing w:line="360" w:lineRule="auto"/>
        <w:rPr>
          <w:b/>
          <w:lang w:val="en-GB"/>
        </w:rPr>
      </w:pPr>
      <w:r>
        <w:rPr>
          <w:lang w:val="en-GB"/>
        </w:rPr>
        <w:t>Considering the theory about altruism, discussed earlier, the result of the study by</w:t>
      </w:r>
      <w:r w:rsidR="007F14CA">
        <w:rPr>
          <w:lang w:val="en-GB"/>
        </w:rPr>
        <w:t xml:space="preserve"> Mellström &amp; Johannesson</w:t>
      </w:r>
      <w:r w:rsidR="00324CB6">
        <w:rPr>
          <w:lang w:val="en-GB"/>
        </w:rPr>
        <w:t xml:space="preserve"> </w:t>
      </w:r>
      <w:r w:rsidR="007F14CA">
        <w:rPr>
          <w:lang w:val="en-GB"/>
        </w:rPr>
        <w:t>(2008)</w:t>
      </w:r>
      <w:r>
        <w:rPr>
          <w:lang w:val="en-GB"/>
        </w:rPr>
        <w:t xml:space="preserve"> can be explained</w:t>
      </w:r>
      <w:r w:rsidR="00450E6F">
        <w:rPr>
          <w:lang w:val="en-GB"/>
        </w:rPr>
        <w:t>,</w:t>
      </w:r>
      <w:r>
        <w:rPr>
          <w:lang w:val="en-GB"/>
        </w:rPr>
        <w:t xml:space="preserve"> diminished donation would be expected when donors are confronted with a small financial incentive. This can be attributed to the distorting signalling effect of financial incentives. As these incentives are introduced, the donors no longer signal altruistic behaviour and therefore do not gain reputational benefits anymore. However, when the blood donors have the option of donating their compensation to charity, the positive signalling effect </w:t>
      </w:r>
      <w:r w:rsidR="00E11149">
        <w:rPr>
          <w:lang w:val="en-GB"/>
        </w:rPr>
        <w:t>can be</w:t>
      </w:r>
      <w:r>
        <w:rPr>
          <w:lang w:val="en-GB"/>
        </w:rPr>
        <w:t xml:space="preserve"> recovered and with that the amount of donation did so to. The study argues that women are more sensitive to reputational concerns, thus explaining the difference. </w:t>
      </w:r>
      <w:r w:rsidR="00450E6F">
        <w:rPr>
          <w:lang w:val="en-GB"/>
        </w:rPr>
        <w:t>T</w:t>
      </w:r>
      <w:r>
        <w:rPr>
          <w:lang w:val="en-GB"/>
        </w:rPr>
        <w:t>he study has wide theoretic support</w:t>
      </w:r>
      <w:r w:rsidR="007F14CA">
        <w:rPr>
          <w:lang w:val="en-GB"/>
        </w:rPr>
        <w:t xml:space="preserve"> (</w:t>
      </w:r>
      <w:r w:rsidR="00324CB6">
        <w:rPr>
          <w:lang w:val="en-GB"/>
        </w:rPr>
        <w:t xml:space="preserve">Bénabou &amp; Tirole, 2006; Fehr &amp; List, 2004; Frey &amp; Oberholzer-Gee, 1997; Gneezy, 2000; </w:t>
      </w:r>
      <w:r w:rsidR="007F14CA">
        <w:rPr>
          <w:lang w:val="en-GB"/>
        </w:rPr>
        <w:t>Titmuss, 1970)</w:t>
      </w:r>
      <w:r w:rsidR="00450E6F">
        <w:rPr>
          <w:lang w:val="en-GB"/>
        </w:rPr>
        <w:t>. The differences between the study by Lacetera &amp; Macis</w:t>
      </w:r>
      <w:r w:rsidR="00031D5B">
        <w:rPr>
          <w:lang w:val="en-GB"/>
        </w:rPr>
        <w:t xml:space="preserve"> </w:t>
      </w:r>
      <w:r w:rsidR="00450E6F">
        <w:rPr>
          <w:lang w:val="en-GB"/>
        </w:rPr>
        <w:t xml:space="preserve">(2010) and Mellström &amp; </w:t>
      </w:r>
      <w:r w:rsidR="00450E6F">
        <w:rPr>
          <w:lang w:val="en-GB"/>
        </w:rPr>
        <w:lastRenderedPageBreak/>
        <w:t>Johanesson</w:t>
      </w:r>
      <w:r w:rsidR="00031D5B">
        <w:rPr>
          <w:lang w:val="en-GB"/>
        </w:rPr>
        <w:t xml:space="preserve"> </w:t>
      </w:r>
      <w:r w:rsidR="00450E6F">
        <w:rPr>
          <w:lang w:val="en-GB"/>
        </w:rPr>
        <w:t>(2008) might very well be the result of cultural differences, respectively the studies were conducted in the US and in Sweden.</w:t>
      </w:r>
    </w:p>
    <w:p w:rsidR="003F6AF5" w:rsidRDefault="003F6AF5" w:rsidP="003F6AF5">
      <w:pPr>
        <w:tabs>
          <w:tab w:val="left" w:pos="8647"/>
        </w:tabs>
        <w:spacing w:line="360" w:lineRule="auto"/>
        <w:rPr>
          <w:lang w:val="en-GB"/>
        </w:rPr>
      </w:pPr>
      <w:r>
        <w:rPr>
          <w:lang w:val="en-GB"/>
        </w:rPr>
        <w:t xml:space="preserve">An important distinction between blood donation and organ donation is that the latter has more impact and it could therefore reasonably </w:t>
      </w:r>
      <w:r w:rsidR="001D3C39">
        <w:rPr>
          <w:lang w:val="en-GB"/>
        </w:rPr>
        <w:t xml:space="preserve">be </w:t>
      </w:r>
      <w:r>
        <w:rPr>
          <w:lang w:val="en-GB"/>
        </w:rPr>
        <w:t>expected that the compensation will be higher. Theoretically, this would lead to a relatively bigger weight to extrinsic motivations and a smaller relative wei</w:t>
      </w:r>
      <w:r w:rsidR="001D3C39">
        <w:rPr>
          <w:lang w:val="en-GB"/>
        </w:rPr>
        <w:t xml:space="preserve">ght to reputational </w:t>
      </w:r>
      <w:r w:rsidR="009D6F1F">
        <w:rPr>
          <w:lang w:val="en-GB"/>
        </w:rPr>
        <w:t>motivations (</w:t>
      </w:r>
      <w:r w:rsidR="001D3C39">
        <w:rPr>
          <w:lang w:val="en-GB"/>
        </w:rPr>
        <w:t>of course one could also argue that the reputational value of such a donation is bigger).</w:t>
      </w:r>
      <w:r>
        <w:rPr>
          <w:lang w:val="en-GB"/>
        </w:rPr>
        <w:t xml:space="preserve"> Therefore, the crowding out effect might prove to be less important for organ donation. </w:t>
      </w:r>
    </w:p>
    <w:p w:rsidR="00725A18" w:rsidRDefault="00025A7B" w:rsidP="0093458C">
      <w:pPr>
        <w:pStyle w:val="Kop3"/>
        <w:rPr>
          <w:lang w:val="en-GB"/>
        </w:rPr>
      </w:pPr>
      <w:bookmarkStart w:id="14" w:name="_Toc395865423"/>
      <w:r>
        <w:rPr>
          <w:lang w:val="en-GB"/>
        </w:rPr>
        <w:t>3.2.4</w:t>
      </w:r>
      <w:r w:rsidR="00604C20">
        <w:rPr>
          <w:lang w:val="en-GB"/>
        </w:rPr>
        <w:t xml:space="preserve"> </w:t>
      </w:r>
      <w:r w:rsidR="00725A18">
        <w:rPr>
          <w:lang w:val="en-GB"/>
        </w:rPr>
        <w:t>The expected new Supply of organ donors</w:t>
      </w:r>
      <w:bookmarkEnd w:id="14"/>
    </w:p>
    <w:p w:rsidR="00E50BB5" w:rsidRDefault="007A0DF4" w:rsidP="001366B0">
      <w:pPr>
        <w:spacing w:line="360" w:lineRule="auto"/>
        <w:rPr>
          <w:lang w:val="en-GB"/>
        </w:rPr>
      </w:pPr>
      <w:r>
        <w:rPr>
          <w:lang w:val="en-GB"/>
        </w:rPr>
        <w:t>When the ethical concerns of a market for organ donation are accepted or countermeasures are taken, a question that remains is what the effect of such a market would be in terms</w:t>
      </w:r>
      <w:r w:rsidR="00C74849">
        <w:rPr>
          <w:lang w:val="en-GB"/>
        </w:rPr>
        <w:t xml:space="preserve"> of the</w:t>
      </w:r>
      <w:r>
        <w:rPr>
          <w:lang w:val="en-GB"/>
        </w:rPr>
        <w:t xml:space="preserve"> quantity of organ donation, life quality and life expectancy of both recipients and donors. </w:t>
      </w:r>
      <w:r w:rsidR="00725A18">
        <w:rPr>
          <w:lang w:val="en-GB"/>
        </w:rPr>
        <w:t>Dependent on the type of market that is chosen, the quality and type of supplied organs can change.</w:t>
      </w:r>
      <w:r w:rsidR="006577FB">
        <w:rPr>
          <w:lang w:val="en-GB"/>
        </w:rPr>
        <w:t xml:space="preserve"> As we have seen the effect on countries that implemented a market for organs</w:t>
      </w:r>
      <w:r w:rsidR="00F647BA">
        <w:rPr>
          <w:lang w:val="en-GB"/>
        </w:rPr>
        <w:t xml:space="preserve">, Iran and </w:t>
      </w:r>
      <w:r>
        <w:rPr>
          <w:lang w:val="en-GB"/>
        </w:rPr>
        <w:t>India</w:t>
      </w:r>
      <w:r w:rsidR="00F647BA">
        <w:rPr>
          <w:lang w:val="en-GB"/>
        </w:rPr>
        <w:t xml:space="preserve">, </w:t>
      </w:r>
      <w:r w:rsidR="00E50BB5">
        <w:rPr>
          <w:lang w:val="en-GB"/>
        </w:rPr>
        <w:t xml:space="preserve">this </w:t>
      </w:r>
      <w:r w:rsidR="00F647BA">
        <w:rPr>
          <w:lang w:val="en-GB"/>
        </w:rPr>
        <w:t xml:space="preserve">could </w:t>
      </w:r>
      <w:r w:rsidR="00E50BB5">
        <w:rPr>
          <w:lang w:val="en-GB"/>
        </w:rPr>
        <w:t>lead to more unrelated liv</w:t>
      </w:r>
      <w:r w:rsidR="006577FB">
        <w:rPr>
          <w:lang w:val="en-GB"/>
        </w:rPr>
        <w:t>ing</w:t>
      </w:r>
      <w:r w:rsidR="00E50BB5">
        <w:rPr>
          <w:lang w:val="en-GB"/>
        </w:rPr>
        <w:t xml:space="preserve"> donation.</w:t>
      </w:r>
    </w:p>
    <w:p w:rsidR="007A0DF4" w:rsidRDefault="00951433" w:rsidP="001366B0">
      <w:pPr>
        <w:spacing w:line="360" w:lineRule="auto"/>
        <w:rPr>
          <w:lang w:val="en-GB"/>
        </w:rPr>
      </w:pPr>
      <w:r>
        <w:rPr>
          <w:lang w:val="en-GB"/>
        </w:rPr>
        <w:t>Quite a limited amount of data exist</w:t>
      </w:r>
      <w:r w:rsidR="001F5DE3">
        <w:rPr>
          <w:lang w:val="en-GB"/>
        </w:rPr>
        <w:t>s</w:t>
      </w:r>
      <w:r>
        <w:rPr>
          <w:lang w:val="en-GB"/>
        </w:rPr>
        <w:t xml:space="preserve"> about the amount of supply </w:t>
      </w:r>
      <w:r w:rsidR="00C74849">
        <w:rPr>
          <w:lang w:val="en-GB"/>
        </w:rPr>
        <w:t xml:space="preserve">that could be </w:t>
      </w:r>
      <w:r>
        <w:rPr>
          <w:lang w:val="en-GB"/>
        </w:rPr>
        <w:t>expect</w:t>
      </w:r>
      <w:r w:rsidR="00C74849">
        <w:rPr>
          <w:lang w:val="en-GB"/>
        </w:rPr>
        <w:t>ed</w:t>
      </w:r>
      <w:r>
        <w:rPr>
          <w:lang w:val="en-GB"/>
        </w:rPr>
        <w:t xml:space="preserve"> under market conditions for organ transplantation. As there is no existing legal market for organ donation in Western countries, estimates are based on educated guesses and conducted surveys. An inquiry in the Netherlands showed that 5% of the respondents stated there was a great chance they would donate a kidney and 0,5% stated there was a very great chance they would donate a kidney</w:t>
      </w:r>
      <w:r w:rsidR="001F5DE3">
        <w:rPr>
          <w:lang w:val="en-GB"/>
        </w:rPr>
        <w:t xml:space="preserve"> when confronted with compensated organ donation</w:t>
      </w:r>
      <w:r w:rsidR="009744E3">
        <w:rPr>
          <w:rStyle w:val="Voetnootmarkering"/>
          <w:lang w:val="en-GB"/>
        </w:rPr>
        <w:footnoteReference w:id="8"/>
      </w:r>
      <w:r>
        <w:rPr>
          <w:lang w:val="en-GB"/>
        </w:rPr>
        <w:t>.</w:t>
      </w:r>
      <w:r w:rsidR="009744E3">
        <w:rPr>
          <w:lang w:val="en-GB"/>
        </w:rPr>
        <w:t xml:space="preserve"> </w:t>
      </w:r>
      <w:r>
        <w:rPr>
          <w:lang w:val="en-GB"/>
        </w:rPr>
        <w:t>In this research</w:t>
      </w:r>
      <w:r w:rsidR="002F40E1">
        <w:rPr>
          <w:lang w:val="en-GB"/>
        </w:rPr>
        <w:t>,</w:t>
      </w:r>
      <w:r>
        <w:rPr>
          <w:lang w:val="en-GB"/>
        </w:rPr>
        <w:t xml:space="preserve"> the respondents could ch</w:t>
      </w:r>
      <w:r w:rsidR="002F40E1">
        <w:rPr>
          <w:lang w:val="en-GB"/>
        </w:rPr>
        <w:t>o</w:t>
      </w:r>
      <w:r>
        <w:rPr>
          <w:lang w:val="en-GB"/>
        </w:rPr>
        <w:t xml:space="preserve">ose between 25.000€ </w:t>
      </w:r>
      <w:r w:rsidR="002F40E1">
        <w:rPr>
          <w:lang w:val="en-GB"/>
        </w:rPr>
        <w:t xml:space="preserve">compensation </w:t>
      </w:r>
      <w:r>
        <w:rPr>
          <w:lang w:val="en-GB"/>
        </w:rPr>
        <w:t>and lifelong health insurance</w:t>
      </w:r>
      <w:r w:rsidR="00491BF5">
        <w:rPr>
          <w:lang w:val="en-GB"/>
        </w:rPr>
        <w:t xml:space="preserve"> (Kranenburg et al., 2007)</w:t>
      </w:r>
      <w:r>
        <w:rPr>
          <w:lang w:val="en-GB"/>
        </w:rPr>
        <w:t xml:space="preserve">. At the time, </w:t>
      </w:r>
      <w:r w:rsidR="002F40E1">
        <w:rPr>
          <w:lang w:val="en-GB"/>
        </w:rPr>
        <w:t xml:space="preserve">the </w:t>
      </w:r>
      <w:r>
        <w:rPr>
          <w:lang w:val="en-GB"/>
        </w:rPr>
        <w:t>population between 18-65</w:t>
      </w:r>
      <w:r w:rsidR="009D6F1F">
        <w:rPr>
          <w:lang w:val="en-GB"/>
        </w:rPr>
        <w:t xml:space="preserve"> years</w:t>
      </w:r>
      <w:r>
        <w:rPr>
          <w:lang w:val="en-GB"/>
        </w:rPr>
        <w:t xml:space="preserve"> in the Netherlands was 12 million. Therefore a rough estimate would lead to 660.000 people with a great or very great chance of donating an organ</w:t>
      </w:r>
      <w:r w:rsidR="002F40E1">
        <w:rPr>
          <w:lang w:val="en-GB"/>
        </w:rPr>
        <w:t xml:space="preserve"> and</w:t>
      </w:r>
      <w:r>
        <w:rPr>
          <w:lang w:val="en-GB"/>
        </w:rPr>
        <w:t xml:space="preserve"> 60.000 people </w:t>
      </w:r>
      <w:r w:rsidR="002F40E1">
        <w:rPr>
          <w:lang w:val="en-GB"/>
        </w:rPr>
        <w:t xml:space="preserve">with a </w:t>
      </w:r>
      <w:r>
        <w:rPr>
          <w:lang w:val="en-GB"/>
        </w:rPr>
        <w:t>very g</w:t>
      </w:r>
      <w:r w:rsidR="002F40E1">
        <w:rPr>
          <w:lang w:val="en-GB"/>
        </w:rPr>
        <w:t>reat chance of donating under compensated organ donation</w:t>
      </w:r>
      <w:sdt>
        <w:sdtPr>
          <w:rPr>
            <w:lang w:val="en-GB"/>
          </w:rPr>
          <w:id w:val="3188678"/>
          <w:citation/>
        </w:sdtPr>
        <w:sdtContent>
          <w:r w:rsidR="00985C1B">
            <w:rPr>
              <w:lang w:val="en-GB"/>
            </w:rPr>
            <w:fldChar w:fldCharType="begin"/>
          </w:r>
          <w:r w:rsidRPr="003F0B24">
            <w:rPr>
              <w:lang w:val="en-GB"/>
            </w:rPr>
            <w:instrText xml:space="preserve"> CITATION CBS08 \l 1043 </w:instrText>
          </w:r>
          <w:r w:rsidR="00985C1B">
            <w:rPr>
              <w:lang w:val="en-GB"/>
            </w:rPr>
            <w:fldChar w:fldCharType="separate"/>
          </w:r>
          <w:r w:rsidR="008E4B76">
            <w:rPr>
              <w:noProof/>
              <w:lang w:val="en-GB"/>
            </w:rPr>
            <w:t xml:space="preserve"> </w:t>
          </w:r>
          <w:r w:rsidR="008E4B76" w:rsidRPr="008E4B76">
            <w:rPr>
              <w:noProof/>
              <w:lang w:val="en-GB"/>
            </w:rPr>
            <w:t>(CBS, 2008)</w:t>
          </w:r>
          <w:r w:rsidR="00985C1B">
            <w:rPr>
              <w:lang w:val="en-GB"/>
            </w:rPr>
            <w:fldChar w:fldCharType="end"/>
          </w:r>
        </w:sdtContent>
      </w:sdt>
      <w:r>
        <w:rPr>
          <w:lang w:val="en-GB"/>
        </w:rPr>
        <w:t>. The end-stage renal disease waiting list at the time was about 1,000-1,500</w:t>
      </w:r>
      <w:sdt>
        <w:sdtPr>
          <w:rPr>
            <w:lang w:val="en-GB"/>
          </w:rPr>
          <w:id w:val="3188679"/>
          <w:citation/>
        </w:sdtPr>
        <w:sdtContent>
          <w:r w:rsidR="00985C1B">
            <w:rPr>
              <w:lang w:val="en-GB"/>
            </w:rPr>
            <w:fldChar w:fldCharType="begin"/>
          </w:r>
          <w:r w:rsidRPr="003F0B24">
            <w:rPr>
              <w:lang w:val="en-GB"/>
            </w:rPr>
            <w:instrText xml:space="preserve"> CITATION Ren \l 1043  </w:instrText>
          </w:r>
          <w:r w:rsidR="00985C1B">
            <w:rPr>
              <w:lang w:val="en-GB"/>
            </w:rPr>
            <w:fldChar w:fldCharType="separate"/>
          </w:r>
          <w:r w:rsidR="008E4B76">
            <w:rPr>
              <w:noProof/>
              <w:lang w:val="en-GB"/>
            </w:rPr>
            <w:t xml:space="preserve"> </w:t>
          </w:r>
          <w:r w:rsidR="008E4B76" w:rsidRPr="008E4B76">
            <w:rPr>
              <w:noProof/>
              <w:lang w:val="en-GB"/>
            </w:rPr>
            <w:t>(Renine, 2008)</w:t>
          </w:r>
          <w:r w:rsidR="00985C1B">
            <w:rPr>
              <w:lang w:val="en-GB"/>
            </w:rPr>
            <w:fldChar w:fldCharType="end"/>
          </w:r>
        </w:sdtContent>
      </w:sdt>
      <w:r>
        <w:rPr>
          <w:lang w:val="en-GB"/>
        </w:rPr>
        <w:t xml:space="preserve">. </w:t>
      </w:r>
      <w:r w:rsidR="007A0DF4">
        <w:rPr>
          <w:lang w:val="en-GB"/>
        </w:rPr>
        <w:t xml:space="preserve">In a </w:t>
      </w:r>
      <w:r w:rsidR="00C74849">
        <w:rPr>
          <w:lang w:val="en-GB"/>
        </w:rPr>
        <w:t>mathematical</w:t>
      </w:r>
      <w:r w:rsidR="007A0DF4">
        <w:rPr>
          <w:lang w:val="en-GB"/>
        </w:rPr>
        <w:t xml:space="preserve"> model</w:t>
      </w:r>
      <w:r w:rsidR="00C74849">
        <w:rPr>
          <w:lang w:val="en-GB"/>
        </w:rPr>
        <w:t xml:space="preserve"> Becker &amp; Elias</w:t>
      </w:r>
      <w:r w:rsidR="0053469A">
        <w:rPr>
          <w:lang w:val="en-GB"/>
        </w:rPr>
        <w:t xml:space="preserve"> </w:t>
      </w:r>
      <w:r w:rsidR="00C74849">
        <w:rPr>
          <w:lang w:val="en-GB"/>
        </w:rPr>
        <w:t>(2007) make</w:t>
      </w:r>
      <w:r w:rsidR="00C74849" w:rsidRPr="00C74849">
        <w:rPr>
          <w:lang w:val="en-GB"/>
        </w:rPr>
        <w:t xml:space="preserve"> an</w:t>
      </w:r>
      <w:r w:rsidR="007A0DF4">
        <w:rPr>
          <w:lang w:val="en-GB"/>
        </w:rPr>
        <w:t xml:space="preserve"> </w:t>
      </w:r>
      <w:r w:rsidR="009D6F1F">
        <w:rPr>
          <w:lang w:val="en-GB"/>
        </w:rPr>
        <w:t>estimate</w:t>
      </w:r>
      <w:r w:rsidR="009744E3">
        <w:rPr>
          <w:lang w:val="en-GB"/>
        </w:rPr>
        <w:t xml:space="preserve"> per type of organ </w:t>
      </w:r>
      <w:r w:rsidR="00C74849">
        <w:rPr>
          <w:lang w:val="en-GB"/>
        </w:rPr>
        <w:t>donation</w:t>
      </w:r>
      <w:r w:rsidR="007A0DF4">
        <w:rPr>
          <w:lang w:val="en-GB"/>
        </w:rPr>
        <w:t xml:space="preserve">. When potential donors are confronted with compensation between $7,600-$27,700 for kidneys, the increase in supply is estimated between 52 and 32 percent. A compensation for a liver between </w:t>
      </w:r>
      <w:r w:rsidR="007A0DF4" w:rsidRPr="007A0DF4">
        <w:rPr>
          <w:lang w:val="en-GB"/>
        </w:rPr>
        <w:t>$18,700–$69,300</w:t>
      </w:r>
      <w:r w:rsidR="007A0DF4">
        <w:rPr>
          <w:lang w:val="en-GB"/>
        </w:rPr>
        <w:t xml:space="preserve"> is estimated to lead to a</w:t>
      </w:r>
      <w:r w:rsidR="00AB7E2A">
        <w:rPr>
          <w:lang w:val="en-GB"/>
        </w:rPr>
        <w:t>n increase of 72 to 59 percent.</w:t>
      </w:r>
    </w:p>
    <w:p w:rsidR="00951433" w:rsidRPr="001F5DE3" w:rsidRDefault="001F5DE3" w:rsidP="001366B0">
      <w:pPr>
        <w:spacing w:line="360" w:lineRule="auto"/>
        <w:rPr>
          <w:lang w:val="en-GB"/>
        </w:rPr>
      </w:pPr>
      <w:r>
        <w:rPr>
          <w:lang w:val="en-GB"/>
        </w:rPr>
        <w:t>A</w:t>
      </w:r>
      <w:r w:rsidR="004312A4">
        <w:rPr>
          <w:lang w:val="en-GB"/>
        </w:rPr>
        <w:t xml:space="preserve"> survey </w:t>
      </w:r>
      <w:r>
        <w:rPr>
          <w:lang w:val="en-GB"/>
        </w:rPr>
        <w:t xml:space="preserve">by </w:t>
      </w:r>
      <w:r w:rsidR="00E374EF">
        <w:rPr>
          <w:lang w:val="en-GB"/>
        </w:rPr>
        <w:t xml:space="preserve">Oz et al. (2003) </w:t>
      </w:r>
      <w:r>
        <w:rPr>
          <w:lang w:val="en-GB"/>
        </w:rPr>
        <w:t>among</w:t>
      </w:r>
      <w:r w:rsidR="009744E3">
        <w:rPr>
          <w:lang w:val="en-GB"/>
        </w:rPr>
        <w:t xml:space="preserve"> </w:t>
      </w:r>
      <w:r w:rsidR="004312A4">
        <w:rPr>
          <w:lang w:val="en-GB"/>
        </w:rPr>
        <w:t xml:space="preserve">an international group of </w:t>
      </w:r>
      <w:r>
        <w:rPr>
          <w:lang w:val="en-GB"/>
        </w:rPr>
        <w:t xml:space="preserve">transplantation professionals has shown that 50% of this sample was concerned about the quality of organs obtained from compensated </w:t>
      </w:r>
      <w:r>
        <w:rPr>
          <w:lang w:val="en-GB"/>
        </w:rPr>
        <w:lastRenderedPageBreak/>
        <w:t>cadaveric donation: “...</w:t>
      </w:r>
      <w:r w:rsidRPr="001F5DE3">
        <w:rPr>
          <w:lang w:val="en-GB"/>
        </w:rPr>
        <w:t>concerns that families of potential donors would be less than honest about prior medical conditions or other characteristics of the potential donor that would prevent eligibility for donation and thus for compensation.</w:t>
      </w:r>
      <w:r>
        <w:rPr>
          <w:lang w:val="en-GB"/>
        </w:rPr>
        <w:t>”</w:t>
      </w:r>
      <w:r w:rsidR="00C74849">
        <w:rPr>
          <w:lang w:val="en-GB"/>
        </w:rPr>
        <w:t xml:space="preserve"> In other words, a market for organ donation might lead to adverse selection, supply of organs from inferior quality</w:t>
      </w:r>
      <w:sdt>
        <w:sdtPr>
          <w:rPr>
            <w:lang w:val="en-GB"/>
          </w:rPr>
          <w:id w:val="1391498"/>
          <w:citation/>
        </w:sdtPr>
        <w:sdtContent>
          <w:r w:rsidR="00985C1B">
            <w:rPr>
              <w:lang w:val="en-GB"/>
            </w:rPr>
            <w:fldChar w:fldCharType="begin"/>
          </w:r>
          <w:r w:rsidR="00A469C4" w:rsidRPr="00A469C4">
            <w:rPr>
              <w:lang w:val="en-GB"/>
            </w:rPr>
            <w:instrText xml:space="preserve"> CITATION Ste93 \l 1043 </w:instrText>
          </w:r>
          <w:r w:rsidR="00985C1B">
            <w:rPr>
              <w:lang w:val="en-GB"/>
            </w:rPr>
            <w:fldChar w:fldCharType="separate"/>
          </w:r>
          <w:r w:rsidR="008E4B76">
            <w:rPr>
              <w:noProof/>
              <w:lang w:val="en-GB"/>
            </w:rPr>
            <w:t xml:space="preserve"> </w:t>
          </w:r>
          <w:r w:rsidR="008E4B76" w:rsidRPr="008E4B76">
            <w:rPr>
              <w:noProof/>
              <w:lang w:val="en-GB"/>
            </w:rPr>
            <w:t>(Spurr, 1993)</w:t>
          </w:r>
          <w:r w:rsidR="00985C1B">
            <w:rPr>
              <w:lang w:val="en-GB"/>
            </w:rPr>
            <w:fldChar w:fldCharType="end"/>
          </w:r>
        </w:sdtContent>
      </w:sdt>
      <w:r w:rsidR="00C74849">
        <w:rPr>
          <w:lang w:val="en-GB"/>
        </w:rPr>
        <w:t>.</w:t>
      </w:r>
    </w:p>
    <w:p w:rsidR="00A473D5" w:rsidRPr="00A473D5" w:rsidRDefault="004312A4" w:rsidP="001366B0">
      <w:pPr>
        <w:spacing w:line="360" w:lineRule="auto"/>
        <w:rPr>
          <w:lang w:val="en-GB"/>
        </w:rPr>
      </w:pPr>
      <w:r>
        <w:rPr>
          <w:lang w:val="en-GB"/>
        </w:rPr>
        <w:t xml:space="preserve">A market for living organ donation is aimed at increasing the amount of living organ </w:t>
      </w:r>
      <w:r w:rsidR="009D6F1F">
        <w:rPr>
          <w:lang w:val="en-GB"/>
        </w:rPr>
        <w:t>donation;</w:t>
      </w:r>
      <w:r>
        <w:rPr>
          <w:lang w:val="en-GB"/>
        </w:rPr>
        <w:t xml:space="preserve"> therefore it is relevant to see what the health effects of this type of organ donation are. </w:t>
      </w:r>
      <w:r w:rsidR="001B711A">
        <w:rPr>
          <w:lang w:val="en-GB"/>
        </w:rPr>
        <w:t>According to a medical research living donation is preferred to cadaveric donation in terms of complications of the recipients later on in his life</w:t>
      </w:r>
      <w:r w:rsidR="00E374EF">
        <w:rPr>
          <w:lang w:val="en-GB"/>
        </w:rPr>
        <w:t xml:space="preserve"> (Quintini et al., 2013)</w:t>
      </w:r>
      <w:r w:rsidR="00E50BB5">
        <w:rPr>
          <w:lang w:val="en-GB"/>
        </w:rPr>
        <w:t>.</w:t>
      </w:r>
      <w:r w:rsidR="00F4552A">
        <w:rPr>
          <w:lang w:val="en-GB"/>
        </w:rPr>
        <w:t xml:space="preserve"> </w:t>
      </w:r>
      <w:r w:rsidR="00A469C4">
        <w:rPr>
          <w:lang w:val="en-GB"/>
        </w:rPr>
        <w:t xml:space="preserve">Another research </w:t>
      </w:r>
      <w:r w:rsidR="007351E4">
        <w:rPr>
          <w:lang w:val="en-GB"/>
        </w:rPr>
        <w:t>has shown that these results are supported in terms of general life-expectancy. From a medical point of view</w:t>
      </w:r>
      <w:r w:rsidR="00A469C4">
        <w:rPr>
          <w:lang w:val="en-GB"/>
        </w:rPr>
        <w:t>,</w:t>
      </w:r>
      <w:r w:rsidR="007351E4">
        <w:rPr>
          <w:lang w:val="en-GB"/>
        </w:rPr>
        <w:t xml:space="preserve"> living organ donation is advocated</w:t>
      </w:r>
      <w:r w:rsidR="00A469C4">
        <w:rPr>
          <w:lang w:val="en-GB"/>
        </w:rPr>
        <w:t xml:space="preserve"> above cadaveric transplantation, in terms of life expectancy for the recipient. </w:t>
      </w:r>
      <w:r w:rsidR="00F647BA">
        <w:rPr>
          <w:lang w:val="en-GB"/>
        </w:rPr>
        <w:t>The interesting thing about this study is that</w:t>
      </w:r>
      <w:r w:rsidR="002F40E1">
        <w:rPr>
          <w:lang w:val="en-GB"/>
        </w:rPr>
        <w:t xml:space="preserve"> also the donors in </w:t>
      </w:r>
      <w:r w:rsidR="00F647BA">
        <w:rPr>
          <w:lang w:val="en-GB"/>
        </w:rPr>
        <w:t>living donation have a higher life expectancy than people in general</w:t>
      </w:r>
      <w:sdt>
        <w:sdtPr>
          <w:rPr>
            <w:lang w:val="en-GB"/>
          </w:rPr>
          <w:id w:val="3188648"/>
          <w:citation/>
        </w:sdtPr>
        <w:sdtContent>
          <w:r w:rsidR="00985C1B">
            <w:rPr>
              <w:lang w:val="en-GB"/>
            </w:rPr>
            <w:fldChar w:fldCharType="begin"/>
          </w:r>
          <w:r w:rsidR="00E374EF" w:rsidRPr="00E374EF">
            <w:rPr>
              <w:lang w:val="en-GB"/>
            </w:rPr>
            <w:instrText xml:space="preserve"> CITATION The03 \l 1043  </w:instrText>
          </w:r>
          <w:r w:rsidR="00985C1B">
            <w:rPr>
              <w:lang w:val="en-GB"/>
            </w:rPr>
            <w:fldChar w:fldCharType="separate"/>
          </w:r>
          <w:r w:rsidR="008E4B76">
            <w:rPr>
              <w:noProof/>
              <w:lang w:val="en-GB"/>
            </w:rPr>
            <w:t xml:space="preserve"> </w:t>
          </w:r>
          <w:r w:rsidR="008E4B76" w:rsidRPr="008E4B76">
            <w:rPr>
              <w:noProof/>
              <w:lang w:val="en-GB"/>
            </w:rPr>
            <w:t>(Hartmann, 2003)</w:t>
          </w:r>
          <w:r w:rsidR="00985C1B">
            <w:rPr>
              <w:lang w:val="en-GB"/>
            </w:rPr>
            <w:fldChar w:fldCharType="end"/>
          </w:r>
        </w:sdtContent>
      </w:sdt>
      <w:r w:rsidR="007351E4">
        <w:rPr>
          <w:lang w:val="en-GB"/>
        </w:rPr>
        <w:t>.</w:t>
      </w:r>
      <w:r w:rsidR="00F647BA">
        <w:rPr>
          <w:lang w:val="en-GB"/>
        </w:rPr>
        <w:t xml:space="preserve"> Although this might theoretically be the result of altruistic added value to the general well-being of the donor, a more heard-of explanation is self</w:t>
      </w:r>
      <w:r w:rsidR="007A3AB0">
        <w:rPr>
          <w:lang w:val="en-GB"/>
        </w:rPr>
        <w:t xml:space="preserve"> selection of the donor sample</w:t>
      </w:r>
      <w:r w:rsidR="00F647BA">
        <w:rPr>
          <w:lang w:val="en-GB"/>
        </w:rPr>
        <w:t>. Potential donors are medically assessed before being allowed to donate and therefore only the healthiest potential donors will eventually be part of the transplantation.</w:t>
      </w:r>
      <w:r w:rsidR="00AD6B00">
        <w:rPr>
          <w:lang w:val="en-GB"/>
        </w:rPr>
        <w:t xml:space="preserve"> A somewhat outdated but very frequently cited medical article concludes that the risk of living donation</w:t>
      </w:r>
      <w:r>
        <w:rPr>
          <w:lang w:val="en-GB"/>
        </w:rPr>
        <w:t xml:space="preserve"> for recipients</w:t>
      </w:r>
      <w:r w:rsidR="00AD6B00">
        <w:rPr>
          <w:lang w:val="en-GB"/>
        </w:rPr>
        <w:t xml:space="preserve"> are higher compared to dialysis in the short run</w:t>
      </w:r>
      <w:r w:rsidR="0040360D">
        <w:rPr>
          <w:lang w:val="en-GB"/>
        </w:rPr>
        <w:t xml:space="preserve"> </w:t>
      </w:r>
      <w:r w:rsidR="00AD6B00">
        <w:rPr>
          <w:lang w:val="en-GB"/>
        </w:rPr>
        <w:t>(first 2 weeks), in the long run however the morality rate decreased substantially compared to patients on the waiting list who were on dialysis</w:t>
      </w:r>
      <w:r w:rsidR="0040360D">
        <w:rPr>
          <w:lang w:val="en-GB"/>
        </w:rPr>
        <w:t xml:space="preserve"> </w:t>
      </w:r>
      <w:r w:rsidR="00AD6B00">
        <w:rPr>
          <w:lang w:val="en-GB"/>
        </w:rPr>
        <w:t>(48 to 82 percent decrease)</w:t>
      </w:r>
      <w:r w:rsidR="00491BF5">
        <w:rPr>
          <w:lang w:val="en-GB"/>
        </w:rPr>
        <w:t xml:space="preserve"> (Wolfe et al., 1999). </w:t>
      </w:r>
      <w:r w:rsidR="00CD4531">
        <w:rPr>
          <w:lang w:val="en-GB"/>
        </w:rPr>
        <w:t>An important notion is that living donation can only be a source for kidney- and partially for liver and lung- transplants. Therefore it does not provide a solution for shortages in heart, pancreas and intestines donations</w:t>
      </w:r>
      <w:sdt>
        <w:sdtPr>
          <w:rPr>
            <w:lang w:val="en-GB"/>
          </w:rPr>
          <w:id w:val="3923633"/>
          <w:citation/>
        </w:sdtPr>
        <w:sdtContent>
          <w:r w:rsidR="00985C1B">
            <w:rPr>
              <w:lang w:val="en-GB"/>
            </w:rPr>
            <w:fldChar w:fldCharType="begin"/>
          </w:r>
          <w:r w:rsidR="00CD4531" w:rsidRPr="00CD4531">
            <w:rPr>
              <w:lang w:val="en-GB"/>
            </w:rPr>
            <w:instrText xml:space="preserve"> CITATION Jud12 \l 1043 </w:instrText>
          </w:r>
          <w:r w:rsidR="00985C1B">
            <w:rPr>
              <w:lang w:val="en-GB"/>
            </w:rPr>
            <w:fldChar w:fldCharType="separate"/>
          </w:r>
          <w:r w:rsidR="008E4B76">
            <w:rPr>
              <w:noProof/>
              <w:lang w:val="en-GB"/>
            </w:rPr>
            <w:t xml:space="preserve"> </w:t>
          </w:r>
          <w:r w:rsidR="008E4B76" w:rsidRPr="008E4B76">
            <w:rPr>
              <w:noProof/>
              <w:lang w:val="en-GB"/>
            </w:rPr>
            <w:t>(Kessler &amp; Roth, 2012)</w:t>
          </w:r>
          <w:r w:rsidR="00985C1B">
            <w:rPr>
              <w:lang w:val="en-GB"/>
            </w:rPr>
            <w:fldChar w:fldCharType="end"/>
          </w:r>
        </w:sdtContent>
      </w:sdt>
      <w:r w:rsidR="00F647BA">
        <w:rPr>
          <w:b/>
          <w:lang w:val="en-GB"/>
        </w:rPr>
        <w:t xml:space="preserve">. </w:t>
      </w:r>
      <w:r w:rsidR="00A473D5">
        <w:rPr>
          <w:lang w:val="en-GB"/>
        </w:rPr>
        <w:t>Nevertheless, as we have seen 80% of the patients on the waiting list are waiting for a kidney</w:t>
      </w:r>
      <w:r w:rsidR="00A473D5" w:rsidRPr="00A473D5">
        <w:rPr>
          <w:lang w:val="en-GB"/>
        </w:rPr>
        <w:t xml:space="preserve"> </w:t>
      </w:r>
      <w:sdt>
        <w:sdtPr>
          <w:rPr>
            <w:lang w:val="en-GB"/>
          </w:rPr>
          <w:id w:val="1391499"/>
          <w:citation/>
        </w:sdtPr>
        <w:sdtContent>
          <w:r w:rsidR="00985C1B">
            <w:rPr>
              <w:lang w:val="en-GB"/>
            </w:rPr>
            <w:fldChar w:fldCharType="begin"/>
          </w:r>
          <w:r w:rsidR="00A473D5" w:rsidRPr="00C74090">
            <w:rPr>
              <w:lang w:val="en-GB"/>
            </w:rPr>
            <w:instrText xml:space="preserve"> CITATION The14 \l 1043 </w:instrText>
          </w:r>
          <w:r w:rsidR="00985C1B">
            <w:rPr>
              <w:lang w:val="en-GB"/>
            </w:rPr>
            <w:fldChar w:fldCharType="separate"/>
          </w:r>
          <w:r w:rsidR="008E4B76" w:rsidRPr="008E4B76">
            <w:rPr>
              <w:noProof/>
              <w:lang w:val="en-GB"/>
            </w:rPr>
            <w:t>(The Organ Procurement and Transplantation Network, 2014)</w:t>
          </w:r>
          <w:r w:rsidR="00985C1B">
            <w:rPr>
              <w:lang w:val="en-GB"/>
            </w:rPr>
            <w:fldChar w:fldCharType="end"/>
          </w:r>
        </w:sdtContent>
      </w:sdt>
      <w:r w:rsidR="00A473D5">
        <w:rPr>
          <w:lang w:val="en-GB"/>
        </w:rPr>
        <w:t>.</w:t>
      </w:r>
    </w:p>
    <w:p w:rsidR="00725A18" w:rsidRPr="00F647BA" w:rsidRDefault="00A473D5" w:rsidP="001366B0">
      <w:pPr>
        <w:spacing w:line="360" w:lineRule="auto"/>
        <w:rPr>
          <w:b/>
          <w:lang w:val="en-GB"/>
        </w:rPr>
      </w:pPr>
      <w:r>
        <w:rPr>
          <w:lang w:val="en-GB"/>
        </w:rPr>
        <w:t>For cadaveric donation, t</w:t>
      </w:r>
      <w:r w:rsidR="00F647BA">
        <w:rPr>
          <w:lang w:val="en-GB"/>
        </w:rPr>
        <w:t>he maximum potentia</w:t>
      </w:r>
      <w:r>
        <w:rPr>
          <w:lang w:val="en-GB"/>
        </w:rPr>
        <w:t>l</w:t>
      </w:r>
      <w:r w:rsidR="00F647BA">
        <w:rPr>
          <w:lang w:val="en-GB"/>
        </w:rPr>
        <w:t xml:space="preserve"> has been estimated for both the US and the UK. For the US the </w:t>
      </w:r>
      <w:r>
        <w:rPr>
          <w:lang w:val="en-GB"/>
        </w:rPr>
        <w:t xml:space="preserve">potential </w:t>
      </w:r>
      <w:r w:rsidR="00F647BA">
        <w:rPr>
          <w:lang w:val="en-GB"/>
        </w:rPr>
        <w:t xml:space="preserve">was estimated to be </w:t>
      </w:r>
      <w:r w:rsidR="00F647BA" w:rsidRPr="00A62D88">
        <w:rPr>
          <w:lang w:val="en-GB"/>
        </w:rPr>
        <w:t xml:space="preserve">between </w:t>
      </w:r>
      <w:r w:rsidR="00F647BA" w:rsidRPr="00A473D5">
        <w:rPr>
          <w:lang w:val="en-GB"/>
        </w:rPr>
        <w:t>10,500 and 13,800</w:t>
      </w:r>
      <w:r w:rsidR="00F647BA">
        <w:rPr>
          <w:lang w:val="en-GB"/>
        </w:rPr>
        <w:t xml:space="preserve">. The identified reason for this potential not to be reached is the refusal rate by relatives </w:t>
      </w:r>
      <w:r w:rsidR="00491BF5">
        <w:rPr>
          <w:lang w:val="en-GB"/>
        </w:rPr>
        <w:t>(Sheehy et al., 2003)</w:t>
      </w:r>
      <w:r w:rsidR="00F647BA">
        <w:rPr>
          <w:lang w:val="en-GB"/>
        </w:rPr>
        <w:t>. A more recent study in the UK</w:t>
      </w:r>
      <w:r w:rsidR="00E374EF">
        <w:rPr>
          <w:lang w:val="en-GB"/>
        </w:rPr>
        <w:t xml:space="preserve"> (Barber et al., 2006)</w:t>
      </w:r>
      <w:r w:rsidR="00F647BA">
        <w:rPr>
          <w:lang w:val="en-GB"/>
        </w:rPr>
        <w:t xml:space="preserve"> has estimated the maximum potential of organ donation on </w:t>
      </w:r>
      <w:r w:rsidR="00391105">
        <w:rPr>
          <w:lang w:val="en-GB"/>
        </w:rPr>
        <w:t xml:space="preserve">23.2 PMP, </w:t>
      </w:r>
      <w:r w:rsidR="009D6F1F">
        <w:rPr>
          <w:lang w:val="en-GB"/>
        </w:rPr>
        <w:t>again the</w:t>
      </w:r>
      <w:r w:rsidR="00391105">
        <w:rPr>
          <w:lang w:val="en-GB"/>
        </w:rPr>
        <w:t xml:space="preserve"> main reason for not establishing this maximum was thought to be the relatives refusal rate. </w:t>
      </w:r>
      <w:r w:rsidR="006B3542">
        <w:rPr>
          <w:lang w:val="en-GB"/>
        </w:rPr>
        <w:t xml:space="preserve">More outdated studies </w:t>
      </w:r>
      <w:r w:rsidR="00FD7679">
        <w:rPr>
          <w:lang w:val="en-GB"/>
        </w:rPr>
        <w:t>and with a smaller sample as a basis</w:t>
      </w:r>
      <w:sdt>
        <w:sdtPr>
          <w:rPr>
            <w:lang w:val="en-GB"/>
          </w:rPr>
          <w:id w:val="4694998"/>
          <w:citation/>
        </w:sdtPr>
        <w:sdtContent>
          <w:r w:rsidR="00985C1B">
            <w:rPr>
              <w:lang w:val="en-GB"/>
            </w:rPr>
            <w:fldChar w:fldCharType="begin"/>
          </w:r>
          <w:r w:rsidR="00FD7679" w:rsidRPr="00FD7679">
            <w:rPr>
              <w:lang w:val="en-GB"/>
            </w:rPr>
            <w:instrText xml:space="preserve"> CITATION Fri07 \l 1043 </w:instrText>
          </w:r>
          <w:r w:rsidR="00985C1B">
            <w:rPr>
              <w:lang w:val="en-GB"/>
            </w:rPr>
            <w:fldChar w:fldCharType="separate"/>
          </w:r>
          <w:r w:rsidR="008E4B76">
            <w:rPr>
              <w:noProof/>
              <w:lang w:val="en-GB"/>
            </w:rPr>
            <w:t xml:space="preserve"> </w:t>
          </w:r>
          <w:r w:rsidR="008E4B76" w:rsidRPr="008E4B76">
            <w:rPr>
              <w:noProof/>
              <w:lang w:val="en-GB"/>
            </w:rPr>
            <w:t>(Breyer &amp; Kliemt, 2007)</w:t>
          </w:r>
          <w:r w:rsidR="00985C1B">
            <w:rPr>
              <w:lang w:val="en-GB"/>
            </w:rPr>
            <w:fldChar w:fldCharType="end"/>
          </w:r>
        </w:sdtContent>
      </w:sdt>
      <w:r w:rsidR="00FD7679">
        <w:rPr>
          <w:lang w:val="en-GB"/>
        </w:rPr>
        <w:t>, estimated the potential donor pool in the USA at 45 PMP</w:t>
      </w:r>
      <w:r w:rsidR="00E374EF">
        <w:rPr>
          <w:lang w:val="en-GB"/>
        </w:rPr>
        <w:t xml:space="preserve"> (Gortmaker et al., 1996)</w:t>
      </w:r>
      <w:r w:rsidR="00FD7679">
        <w:rPr>
          <w:lang w:val="en-GB"/>
        </w:rPr>
        <w:t xml:space="preserve"> and 55 PMP</w:t>
      </w:r>
      <w:r w:rsidR="00E374EF">
        <w:rPr>
          <w:lang w:val="en-GB"/>
        </w:rPr>
        <w:t xml:space="preserve"> (Siminoff et al., 1995)</w:t>
      </w:r>
      <w:r w:rsidR="00FD7679">
        <w:rPr>
          <w:lang w:val="en-GB"/>
        </w:rPr>
        <w:t>.</w:t>
      </w:r>
      <w:r w:rsidR="00E16D0F">
        <w:rPr>
          <w:lang w:val="en-GB"/>
        </w:rPr>
        <w:t xml:space="preserve"> </w:t>
      </w:r>
      <w:r w:rsidR="009D6F1F">
        <w:rPr>
          <w:lang w:val="en-GB"/>
        </w:rPr>
        <w:t>A</w:t>
      </w:r>
      <w:r w:rsidR="00FA3587">
        <w:rPr>
          <w:lang w:val="en-GB"/>
        </w:rPr>
        <w:t xml:space="preserve"> European Commission has indicated in a report that the incidence of end-stage renal disease is about 1,000 PMP</w:t>
      </w:r>
      <w:r>
        <w:rPr>
          <w:lang w:val="en-GB"/>
        </w:rPr>
        <w:t xml:space="preserve"> in total</w:t>
      </w:r>
      <w:r w:rsidR="00FA3587">
        <w:rPr>
          <w:lang w:val="en-GB"/>
        </w:rPr>
        <w:t xml:space="preserve"> and that in order to reduce waiting times and the number of patients who suffer from this disease, 60 kidney transplantation PMP are needed</w:t>
      </w:r>
      <w:r w:rsidR="00E374EF">
        <w:rPr>
          <w:lang w:val="en-GB"/>
        </w:rPr>
        <w:t xml:space="preserve"> (Wellin et al., 2010)</w:t>
      </w:r>
      <w:r w:rsidR="00FA3587">
        <w:rPr>
          <w:lang w:val="en-GB"/>
        </w:rPr>
        <w:t xml:space="preserve">. This is a number that is well above most of the maximum potential of organ donation and </w:t>
      </w:r>
      <w:r w:rsidR="00FA3587">
        <w:rPr>
          <w:lang w:val="en-GB"/>
        </w:rPr>
        <w:lastRenderedPageBreak/>
        <w:t>certainly well above actual donor transplantations in most countries. In perspective, Spain has the highest number of annual kidney transplantations PMP with 48.9 PMP</w:t>
      </w:r>
      <w:sdt>
        <w:sdtPr>
          <w:rPr>
            <w:lang w:val="en-GB"/>
          </w:rPr>
          <w:id w:val="739478"/>
          <w:citation/>
        </w:sdtPr>
        <w:sdtContent>
          <w:r w:rsidR="00985C1B">
            <w:rPr>
              <w:lang w:val="en-GB"/>
            </w:rPr>
            <w:fldChar w:fldCharType="begin"/>
          </w:r>
          <w:r w:rsidR="0040360D" w:rsidRPr="0040360D">
            <w:rPr>
              <w:lang w:val="en-GB"/>
            </w:rPr>
            <w:instrText xml:space="preserve"> CITATION Tra08 \l 1043 </w:instrText>
          </w:r>
          <w:r w:rsidR="00985C1B">
            <w:rPr>
              <w:lang w:val="en-GB"/>
            </w:rPr>
            <w:fldChar w:fldCharType="separate"/>
          </w:r>
          <w:r w:rsidR="0040360D" w:rsidRPr="0040360D">
            <w:rPr>
              <w:noProof/>
              <w:lang w:val="en-GB"/>
            </w:rPr>
            <w:t xml:space="preserve"> (Transplant Comittee, 2008)</w:t>
          </w:r>
          <w:r w:rsidR="00985C1B">
            <w:rPr>
              <w:lang w:val="en-GB"/>
            </w:rPr>
            <w:fldChar w:fldCharType="end"/>
          </w:r>
        </w:sdtContent>
      </w:sdt>
      <w:r w:rsidR="00FA3587">
        <w:rPr>
          <w:lang w:val="en-GB"/>
        </w:rPr>
        <w:t>.</w:t>
      </w:r>
      <w:r w:rsidR="00825C47">
        <w:rPr>
          <w:lang w:val="en-GB"/>
        </w:rPr>
        <w:t xml:space="preserve"> From these figures it can be deducted that compensated cadaveric donation can by definition not be a complete solution for the organ shortage</w:t>
      </w:r>
      <w:r w:rsidR="00856380">
        <w:rPr>
          <w:lang w:val="en-GB"/>
        </w:rPr>
        <w:t xml:space="preserve"> nor can it </w:t>
      </w:r>
      <w:r w:rsidR="000D51BD">
        <w:rPr>
          <w:lang w:val="en-GB"/>
        </w:rPr>
        <w:t>stop the</w:t>
      </w:r>
      <w:r w:rsidR="00DF1FFA">
        <w:rPr>
          <w:lang w:val="en-GB"/>
        </w:rPr>
        <w:t xml:space="preserve"> </w:t>
      </w:r>
      <w:r w:rsidR="000D51BD">
        <w:rPr>
          <w:lang w:val="en-GB"/>
        </w:rPr>
        <w:t xml:space="preserve">increase </w:t>
      </w:r>
      <w:r w:rsidR="00DF1FFA">
        <w:rPr>
          <w:lang w:val="en-GB"/>
        </w:rPr>
        <w:t xml:space="preserve">of </w:t>
      </w:r>
      <w:r w:rsidR="002F40E1">
        <w:rPr>
          <w:lang w:val="en-GB"/>
        </w:rPr>
        <w:t xml:space="preserve">number of </w:t>
      </w:r>
      <w:r w:rsidR="00DF1FFA">
        <w:rPr>
          <w:lang w:val="en-GB"/>
        </w:rPr>
        <w:t xml:space="preserve">patients </w:t>
      </w:r>
      <w:r w:rsidR="000D51BD">
        <w:rPr>
          <w:lang w:val="en-GB"/>
        </w:rPr>
        <w:t xml:space="preserve">on the </w:t>
      </w:r>
      <w:r w:rsidR="00825C47">
        <w:rPr>
          <w:lang w:val="en-GB"/>
        </w:rPr>
        <w:t xml:space="preserve">waiting </w:t>
      </w:r>
      <w:r>
        <w:rPr>
          <w:lang w:val="en-GB"/>
        </w:rPr>
        <w:t>list.</w:t>
      </w:r>
    </w:p>
    <w:p w:rsidR="00E93965" w:rsidRDefault="00E93965">
      <w:pPr>
        <w:rPr>
          <w:rFonts w:asciiTheme="majorHAnsi" w:eastAsiaTheme="majorEastAsia" w:hAnsiTheme="majorHAnsi" w:cstheme="majorBidi"/>
          <w:b/>
          <w:bCs/>
          <w:color w:val="365F91" w:themeColor="accent1" w:themeShade="BF"/>
          <w:sz w:val="28"/>
          <w:szCs w:val="28"/>
          <w:lang w:val="en-GB"/>
        </w:rPr>
      </w:pPr>
      <w:r>
        <w:rPr>
          <w:lang w:val="en-GB"/>
        </w:rPr>
        <w:br w:type="page"/>
      </w:r>
    </w:p>
    <w:p w:rsidR="00D754F4" w:rsidRDefault="00C25106" w:rsidP="0093458C">
      <w:pPr>
        <w:pStyle w:val="Kop2"/>
        <w:rPr>
          <w:lang w:val="en-GB"/>
        </w:rPr>
      </w:pPr>
      <w:bookmarkStart w:id="15" w:name="_Toc395865424"/>
      <w:r>
        <w:rPr>
          <w:lang w:val="en-GB"/>
        </w:rPr>
        <w:lastRenderedPageBreak/>
        <w:t>3.</w:t>
      </w:r>
      <w:r w:rsidR="00025A7B">
        <w:rPr>
          <w:lang w:val="en-GB"/>
        </w:rPr>
        <w:t>3</w:t>
      </w:r>
      <w:r>
        <w:rPr>
          <w:lang w:val="en-GB"/>
        </w:rPr>
        <w:t xml:space="preserve"> </w:t>
      </w:r>
      <w:r w:rsidR="00D754F4">
        <w:rPr>
          <w:lang w:val="en-GB"/>
        </w:rPr>
        <w:t>How should a market be organised?</w:t>
      </w:r>
      <w:bookmarkEnd w:id="15"/>
    </w:p>
    <w:p w:rsidR="00D754F4" w:rsidRDefault="00C25106" w:rsidP="0093458C">
      <w:pPr>
        <w:pStyle w:val="Kop3"/>
        <w:rPr>
          <w:lang w:val="en-GB"/>
        </w:rPr>
      </w:pPr>
      <w:bookmarkStart w:id="16" w:name="_Toc395865425"/>
      <w:r>
        <w:rPr>
          <w:lang w:val="en-GB"/>
        </w:rPr>
        <w:t>3.</w:t>
      </w:r>
      <w:r w:rsidR="00025A7B">
        <w:rPr>
          <w:lang w:val="en-GB"/>
        </w:rPr>
        <w:t>3</w:t>
      </w:r>
      <w:r>
        <w:rPr>
          <w:lang w:val="en-GB"/>
        </w:rPr>
        <w:t xml:space="preserve">.1 </w:t>
      </w:r>
      <w:r w:rsidR="00D754F4">
        <w:rPr>
          <w:lang w:val="en-GB"/>
        </w:rPr>
        <w:t>Who controls the market?</w:t>
      </w:r>
      <w:bookmarkEnd w:id="16"/>
    </w:p>
    <w:p w:rsidR="00182D39" w:rsidRPr="004009EC" w:rsidRDefault="00D82948" w:rsidP="001366B0">
      <w:pPr>
        <w:spacing w:line="360" w:lineRule="auto"/>
        <w:rPr>
          <w:b/>
          <w:lang w:val="en-GB"/>
        </w:rPr>
      </w:pPr>
      <w:r>
        <w:rPr>
          <w:lang w:val="en-GB"/>
        </w:rPr>
        <w:t>The proposed solution by</w:t>
      </w:r>
      <w:r w:rsidR="004312A4">
        <w:rPr>
          <w:lang w:val="en-GB"/>
        </w:rPr>
        <w:t xml:space="preserve"> </w:t>
      </w:r>
      <w:r w:rsidR="00BD359A">
        <w:rPr>
          <w:lang w:val="en-GB"/>
        </w:rPr>
        <w:t>Matas &amp; Schnitzler</w:t>
      </w:r>
      <w:r w:rsidR="00753357">
        <w:rPr>
          <w:lang w:val="en-GB"/>
        </w:rPr>
        <w:t xml:space="preserve"> (2004)</w:t>
      </w:r>
      <w:r w:rsidR="00BD359A">
        <w:rPr>
          <w:lang w:val="en-GB"/>
        </w:rPr>
        <w:t xml:space="preserve"> </w:t>
      </w:r>
      <w:r>
        <w:rPr>
          <w:lang w:val="en-GB"/>
        </w:rPr>
        <w:t>is a mon</w:t>
      </w:r>
      <w:r w:rsidR="00DD06E1">
        <w:rPr>
          <w:lang w:val="en-GB"/>
        </w:rPr>
        <w:t>opsonistic buyer, one institute</w:t>
      </w:r>
      <w:r>
        <w:rPr>
          <w:lang w:val="en-GB"/>
        </w:rPr>
        <w:t xml:space="preserve"> that is responsible for buying and distributing organs</w:t>
      </w:r>
      <w:r w:rsidR="00E62828">
        <w:rPr>
          <w:lang w:val="en-GB"/>
        </w:rPr>
        <w:t xml:space="preserve">, for example in the UK “the </w:t>
      </w:r>
      <w:r w:rsidR="00E62828" w:rsidRPr="00E62828">
        <w:rPr>
          <w:lang w:val="en-GB"/>
        </w:rPr>
        <w:t>National Health Service</w:t>
      </w:r>
      <w:r w:rsidR="00E62828">
        <w:rPr>
          <w:lang w:val="en-GB"/>
        </w:rPr>
        <w:t>”</w:t>
      </w:r>
      <w:r w:rsidR="004A3D4A">
        <w:rPr>
          <w:lang w:val="en-GB"/>
        </w:rPr>
        <w:t>(NHS)</w:t>
      </w:r>
      <w:r>
        <w:rPr>
          <w:lang w:val="en-GB"/>
        </w:rPr>
        <w:t xml:space="preserve">. In this market the monopsonistic buyer could set the price. </w:t>
      </w:r>
      <w:r w:rsidR="00BD359A">
        <w:rPr>
          <w:lang w:val="en-GB"/>
        </w:rPr>
        <w:t>Erin &amp; Harris</w:t>
      </w:r>
      <w:r w:rsidR="00753357">
        <w:rPr>
          <w:lang w:val="en-GB"/>
        </w:rPr>
        <w:t xml:space="preserve"> </w:t>
      </w:r>
      <w:r w:rsidR="00BD359A">
        <w:rPr>
          <w:lang w:val="en-GB"/>
        </w:rPr>
        <w:t>(2002</w:t>
      </w:r>
      <w:r w:rsidR="009D6F1F">
        <w:rPr>
          <w:lang w:val="en-GB"/>
        </w:rPr>
        <w:t>, 2003</w:t>
      </w:r>
      <w:r w:rsidR="00BD359A">
        <w:rPr>
          <w:lang w:val="en-GB"/>
        </w:rPr>
        <w:t>)</w:t>
      </w:r>
      <w:r w:rsidR="00BD359A">
        <w:rPr>
          <w:b/>
          <w:lang w:val="en-GB"/>
        </w:rPr>
        <w:t xml:space="preserve"> </w:t>
      </w:r>
      <w:r w:rsidR="00BD359A">
        <w:rPr>
          <w:lang w:val="en-GB"/>
        </w:rPr>
        <w:t>add that t</w:t>
      </w:r>
      <w:r>
        <w:rPr>
          <w:lang w:val="en-GB"/>
        </w:rPr>
        <w:t>his type of a buyer could have an incentive to set the price low, however</w:t>
      </w:r>
      <w:r w:rsidR="004A3D4A">
        <w:rPr>
          <w:lang w:val="en-GB"/>
        </w:rPr>
        <w:t xml:space="preserve"> </w:t>
      </w:r>
      <w:r w:rsidR="00BD359A">
        <w:rPr>
          <w:lang w:val="en-GB"/>
        </w:rPr>
        <w:t xml:space="preserve">it is argued that this </w:t>
      </w:r>
      <w:r w:rsidR="004A3D4A">
        <w:rPr>
          <w:lang w:val="en-GB"/>
        </w:rPr>
        <w:t>would not attract any vendors into the market and therefore a reasonable price would arise</w:t>
      </w:r>
      <w:r w:rsidR="00B01F3A">
        <w:rPr>
          <w:lang w:val="en-GB"/>
        </w:rPr>
        <w:t>. Otherwise the organ shortage would not be reduced</w:t>
      </w:r>
      <w:r w:rsidR="00391B95">
        <w:rPr>
          <w:lang w:val="en-GB"/>
        </w:rPr>
        <w:t xml:space="preserve">. This buyer would only be allowed to buy within </w:t>
      </w:r>
      <w:r w:rsidR="00753357">
        <w:rPr>
          <w:lang w:val="en-GB"/>
        </w:rPr>
        <w:t>its</w:t>
      </w:r>
      <w:r w:rsidR="00391B95">
        <w:rPr>
          <w:lang w:val="en-GB"/>
        </w:rPr>
        <w:t xml:space="preserve"> own country or self-regulated region, such as the European</w:t>
      </w:r>
      <w:r w:rsidR="00DD06E1">
        <w:rPr>
          <w:lang w:val="en-GB"/>
        </w:rPr>
        <w:t xml:space="preserve"> Union</w:t>
      </w:r>
      <w:r w:rsidR="00BD359A">
        <w:rPr>
          <w:lang w:val="en-GB"/>
        </w:rPr>
        <w:t xml:space="preserve">. </w:t>
      </w:r>
      <w:r w:rsidR="00DD06E1">
        <w:rPr>
          <w:lang w:val="en-GB"/>
        </w:rPr>
        <w:t>However,</w:t>
      </w:r>
      <w:r w:rsidR="00BD359A">
        <w:rPr>
          <w:lang w:val="en-GB"/>
        </w:rPr>
        <w:t xml:space="preserve"> </w:t>
      </w:r>
      <w:r w:rsidR="00B01F3A">
        <w:rPr>
          <w:lang w:val="en-GB"/>
        </w:rPr>
        <w:t>the efficiency of such a party can be doubted.</w:t>
      </w:r>
      <w:r w:rsidR="00DC75CB">
        <w:rPr>
          <w:lang w:val="en-GB"/>
        </w:rPr>
        <w:t xml:space="preserve"> </w:t>
      </w:r>
      <w:r w:rsidR="00182D39">
        <w:rPr>
          <w:lang w:val="en-GB"/>
        </w:rPr>
        <w:t>Of course a m</w:t>
      </w:r>
      <w:r w:rsidR="00D754F4">
        <w:rPr>
          <w:lang w:val="en-GB"/>
        </w:rPr>
        <w:t xml:space="preserve">onopsonistic </w:t>
      </w:r>
      <w:r w:rsidR="0040360D">
        <w:rPr>
          <w:lang w:val="en-GB"/>
        </w:rPr>
        <w:t xml:space="preserve">party </w:t>
      </w:r>
      <w:r w:rsidR="00182D39">
        <w:rPr>
          <w:lang w:val="en-GB"/>
        </w:rPr>
        <w:t xml:space="preserve">has no </w:t>
      </w:r>
      <w:r w:rsidR="009D6F1F">
        <w:rPr>
          <w:lang w:val="en-GB"/>
        </w:rPr>
        <w:t>competition;</w:t>
      </w:r>
      <w:r w:rsidR="00DD06E1">
        <w:rPr>
          <w:lang w:val="en-GB"/>
        </w:rPr>
        <w:t xml:space="preserve"> </w:t>
      </w:r>
      <w:r w:rsidR="00182D39">
        <w:rPr>
          <w:lang w:val="en-GB"/>
        </w:rPr>
        <w:t>this has proven to lead to inefficient outcomes, both in lower outputs and higher prices</w:t>
      </w:r>
      <w:r w:rsidR="00362642">
        <w:rPr>
          <w:lang w:val="en-GB"/>
        </w:rPr>
        <w:t xml:space="preserve"> </w:t>
      </w:r>
      <w:r w:rsidR="006638B3">
        <w:rPr>
          <w:lang w:val="en-GB"/>
        </w:rPr>
        <w:t>(Atkinson &amp; Kerkvliet, 1998; Bashkar &amp; To, 1999)</w:t>
      </w:r>
      <w:r w:rsidR="00267929">
        <w:rPr>
          <w:lang w:val="en-GB"/>
        </w:rPr>
        <w:t>.</w:t>
      </w:r>
      <w:r w:rsidR="00362642">
        <w:rPr>
          <w:lang w:val="en-GB"/>
        </w:rPr>
        <w:t xml:space="preserve"> </w:t>
      </w:r>
      <w:r w:rsidR="00834C7D">
        <w:rPr>
          <w:lang w:val="en-GB"/>
        </w:rPr>
        <w:t>Friedman &amp; Friedman</w:t>
      </w:r>
      <w:r w:rsidR="00753357">
        <w:rPr>
          <w:lang w:val="en-GB"/>
        </w:rPr>
        <w:t xml:space="preserve"> </w:t>
      </w:r>
      <w:r w:rsidR="00834C7D">
        <w:rPr>
          <w:lang w:val="en-GB"/>
        </w:rPr>
        <w:t xml:space="preserve">(2006) argue that </w:t>
      </w:r>
      <w:r w:rsidR="00362642">
        <w:rPr>
          <w:lang w:val="en-GB"/>
        </w:rPr>
        <w:t>the</w:t>
      </w:r>
      <w:r w:rsidR="00834C7D">
        <w:rPr>
          <w:lang w:val="en-GB"/>
        </w:rPr>
        <w:t xml:space="preserve"> introduction of a market could lead to diminishing costs on dialysis</w:t>
      </w:r>
      <w:r w:rsidR="0040360D">
        <w:rPr>
          <w:lang w:val="en-GB"/>
        </w:rPr>
        <w:t>,</w:t>
      </w:r>
      <w:r w:rsidR="00834C7D">
        <w:rPr>
          <w:lang w:val="en-GB"/>
        </w:rPr>
        <w:t xml:space="preserve"> as this remedy for end-stage renal disease is the most important </w:t>
      </w:r>
      <w:r w:rsidR="005B5E34">
        <w:rPr>
          <w:lang w:val="en-GB"/>
        </w:rPr>
        <w:t>substitute for patients on the</w:t>
      </w:r>
      <w:r w:rsidR="00834C7D">
        <w:rPr>
          <w:lang w:val="en-GB"/>
        </w:rPr>
        <w:t xml:space="preserve"> waiting lists</w:t>
      </w:r>
      <w:r w:rsidR="00362642">
        <w:rPr>
          <w:lang w:val="en-GB"/>
        </w:rPr>
        <w:t xml:space="preserve">. </w:t>
      </w:r>
      <w:r w:rsidR="0049300D">
        <w:rPr>
          <w:lang w:val="en-GB"/>
        </w:rPr>
        <w:t xml:space="preserve">These savings could be used as a fund to increase the number </w:t>
      </w:r>
      <w:r w:rsidR="00DD06E1">
        <w:rPr>
          <w:lang w:val="en-GB"/>
        </w:rPr>
        <w:t xml:space="preserve">of </w:t>
      </w:r>
      <w:r w:rsidR="0049300D">
        <w:rPr>
          <w:lang w:val="en-GB"/>
        </w:rPr>
        <w:t>kidney transplants</w:t>
      </w:r>
      <w:r w:rsidR="00834C7D">
        <w:rPr>
          <w:lang w:val="en-GB"/>
        </w:rPr>
        <w:t>.</w:t>
      </w:r>
    </w:p>
    <w:p w:rsidR="00D754F4" w:rsidRDefault="00C25106" w:rsidP="0093458C">
      <w:pPr>
        <w:pStyle w:val="Kop3"/>
        <w:rPr>
          <w:lang w:val="en-GB"/>
        </w:rPr>
      </w:pPr>
      <w:bookmarkStart w:id="17" w:name="_Toc395865426"/>
      <w:r>
        <w:rPr>
          <w:lang w:val="en-GB"/>
        </w:rPr>
        <w:t>3.</w:t>
      </w:r>
      <w:r w:rsidR="00025A7B">
        <w:rPr>
          <w:lang w:val="en-GB"/>
        </w:rPr>
        <w:t>3</w:t>
      </w:r>
      <w:r>
        <w:rPr>
          <w:lang w:val="en-GB"/>
        </w:rPr>
        <w:t xml:space="preserve">.2 </w:t>
      </w:r>
      <w:r w:rsidR="001B5679">
        <w:rPr>
          <w:lang w:val="en-GB"/>
        </w:rPr>
        <w:t>What sort of compensation</w:t>
      </w:r>
      <w:bookmarkEnd w:id="17"/>
    </w:p>
    <w:p w:rsidR="0049300D" w:rsidRPr="0049300D" w:rsidRDefault="005B5E34" w:rsidP="00927BB2">
      <w:pPr>
        <w:spacing w:line="360" w:lineRule="auto"/>
        <w:rPr>
          <w:lang w:val="en-GB"/>
        </w:rPr>
      </w:pPr>
      <w:r>
        <w:rPr>
          <w:lang w:val="en-GB"/>
        </w:rPr>
        <w:t xml:space="preserve">A </w:t>
      </w:r>
      <w:r w:rsidR="0049300D">
        <w:rPr>
          <w:lang w:val="en-GB"/>
        </w:rPr>
        <w:t xml:space="preserve">distinction can be made between living and cadaveric compensated organ donation. Proposals for direct financial compensation are generally always related to the former, living compensated organ donation. The reason for this is that direct financial compensation for cadaveric donation is very </w:t>
      </w:r>
      <w:r w:rsidR="00C82663">
        <w:rPr>
          <w:lang w:val="en-GB"/>
        </w:rPr>
        <w:t>sensitive</w:t>
      </w:r>
      <w:r w:rsidR="00DD06E1">
        <w:rPr>
          <w:lang w:val="en-GB"/>
        </w:rPr>
        <w:t xml:space="preserve"> to</w:t>
      </w:r>
      <w:r w:rsidR="00C82663">
        <w:rPr>
          <w:lang w:val="en-GB"/>
        </w:rPr>
        <w:t xml:space="preserve"> contract breach</w:t>
      </w:r>
      <w:sdt>
        <w:sdtPr>
          <w:rPr>
            <w:lang w:val="en-GB"/>
          </w:rPr>
          <w:id w:val="4480326"/>
          <w:citation/>
        </w:sdtPr>
        <w:sdtContent>
          <w:r w:rsidR="00985C1B">
            <w:rPr>
              <w:lang w:val="en-GB"/>
            </w:rPr>
            <w:fldChar w:fldCharType="begin"/>
          </w:r>
          <w:r w:rsidR="006E3BD6" w:rsidRPr="00C66841">
            <w:rPr>
              <w:lang w:val="en-GB"/>
            </w:rPr>
            <w:instrText xml:space="preserve"> CITATION Byr01 \l 1043 </w:instrText>
          </w:r>
          <w:r w:rsidR="00985C1B">
            <w:rPr>
              <w:lang w:val="en-GB"/>
            </w:rPr>
            <w:fldChar w:fldCharType="separate"/>
          </w:r>
          <w:r w:rsidR="008E4B76">
            <w:rPr>
              <w:noProof/>
              <w:lang w:val="en-GB"/>
            </w:rPr>
            <w:t xml:space="preserve"> </w:t>
          </w:r>
          <w:r w:rsidR="008E4B76" w:rsidRPr="008E4B76">
            <w:rPr>
              <w:noProof/>
              <w:lang w:val="en-GB"/>
            </w:rPr>
            <w:t>(Byrne &amp; Thompson, 2001)</w:t>
          </w:r>
          <w:r w:rsidR="00985C1B">
            <w:rPr>
              <w:lang w:val="en-GB"/>
            </w:rPr>
            <w:fldChar w:fldCharType="end"/>
          </w:r>
        </w:sdtContent>
      </w:sdt>
      <w:r w:rsidR="00C82663">
        <w:rPr>
          <w:lang w:val="en-GB"/>
        </w:rPr>
        <w:t>. Indirect financial compensation is not necessarily related to compensation for cadaveric donation.</w:t>
      </w:r>
    </w:p>
    <w:p w:rsidR="00A91364" w:rsidRDefault="00A91364" w:rsidP="0093458C">
      <w:pPr>
        <w:pStyle w:val="Kop4"/>
        <w:rPr>
          <w:lang w:val="en-GB"/>
        </w:rPr>
      </w:pPr>
      <w:r>
        <w:rPr>
          <w:lang w:val="en-GB"/>
        </w:rPr>
        <w:t>Direct Financial Compensation</w:t>
      </w:r>
    </w:p>
    <w:p w:rsidR="00920CBA" w:rsidRDefault="00C82663" w:rsidP="001366B0">
      <w:pPr>
        <w:spacing w:line="360" w:lineRule="auto"/>
        <w:rPr>
          <w:lang w:val="en-GB"/>
        </w:rPr>
      </w:pPr>
      <w:r>
        <w:rPr>
          <w:lang w:val="en-GB"/>
        </w:rPr>
        <w:t>Friedman</w:t>
      </w:r>
      <w:r w:rsidR="00753357">
        <w:rPr>
          <w:lang w:val="en-GB"/>
        </w:rPr>
        <w:t xml:space="preserve"> </w:t>
      </w:r>
      <w:r>
        <w:rPr>
          <w:lang w:val="en-GB"/>
        </w:rPr>
        <w:t>(2003)</w:t>
      </w:r>
      <w:r w:rsidR="001C7E60">
        <w:rPr>
          <w:lang w:val="en-GB"/>
        </w:rPr>
        <w:t xml:space="preserve"> argues that a uniform fee should be introduced for </w:t>
      </w:r>
      <w:r w:rsidR="00A61224">
        <w:rPr>
          <w:lang w:val="en-GB"/>
        </w:rPr>
        <w:t xml:space="preserve">living compensated </w:t>
      </w:r>
      <w:r w:rsidR="009D6F1F">
        <w:rPr>
          <w:lang w:val="en-GB"/>
        </w:rPr>
        <w:t>donation;</w:t>
      </w:r>
      <w:r w:rsidR="00A61224">
        <w:rPr>
          <w:lang w:val="en-GB"/>
        </w:rPr>
        <w:t xml:space="preserve"> this practice is supported by</w:t>
      </w:r>
      <w:r w:rsidR="00927BB2">
        <w:rPr>
          <w:lang w:val="en-GB"/>
        </w:rPr>
        <w:t xml:space="preserve"> Monaco (2006)</w:t>
      </w:r>
      <w:r w:rsidR="00A61224">
        <w:rPr>
          <w:lang w:val="en-GB"/>
        </w:rPr>
        <w:t xml:space="preserve"> who suggests </w:t>
      </w:r>
      <w:r w:rsidR="00DD06E1">
        <w:rPr>
          <w:lang w:val="en-GB"/>
        </w:rPr>
        <w:t xml:space="preserve">that </w:t>
      </w:r>
      <w:r w:rsidR="0040360D">
        <w:rPr>
          <w:lang w:val="en-GB"/>
        </w:rPr>
        <w:t xml:space="preserve">the fee </w:t>
      </w:r>
      <w:r w:rsidR="00DD06E1">
        <w:rPr>
          <w:lang w:val="en-GB"/>
        </w:rPr>
        <w:t>should</w:t>
      </w:r>
      <w:r w:rsidR="00A61224">
        <w:rPr>
          <w:lang w:val="en-GB"/>
        </w:rPr>
        <w:t xml:space="preserve"> be in the form of a government </w:t>
      </w:r>
      <w:r w:rsidR="00BC7C29">
        <w:rPr>
          <w:lang w:val="en-GB"/>
        </w:rPr>
        <w:t>pai</w:t>
      </w:r>
      <w:r w:rsidR="005E482C">
        <w:rPr>
          <w:lang w:val="en-GB"/>
        </w:rPr>
        <w:t>d compensation</w:t>
      </w:r>
      <w:r w:rsidR="00A61224">
        <w:rPr>
          <w:lang w:val="en-GB"/>
        </w:rPr>
        <w:t>.</w:t>
      </w:r>
      <w:r>
        <w:rPr>
          <w:lang w:val="en-GB"/>
        </w:rPr>
        <w:t xml:space="preserve"> Note that this is a uniform fee for all types of living organ donation within a country, not ne</w:t>
      </w:r>
      <w:r w:rsidR="00DD06E1">
        <w:rPr>
          <w:lang w:val="en-GB"/>
        </w:rPr>
        <w:t>cessarily</w:t>
      </w:r>
      <w:r>
        <w:rPr>
          <w:lang w:val="en-GB"/>
        </w:rPr>
        <w:t xml:space="preserve"> uniform </w:t>
      </w:r>
      <w:r w:rsidR="00DD06E1">
        <w:rPr>
          <w:lang w:val="en-GB"/>
        </w:rPr>
        <w:t xml:space="preserve">across </w:t>
      </w:r>
      <w:r>
        <w:rPr>
          <w:lang w:val="en-GB"/>
        </w:rPr>
        <w:t>countries.</w:t>
      </w:r>
      <w:r w:rsidRPr="00C82663">
        <w:rPr>
          <w:lang w:val="en-GB"/>
        </w:rPr>
        <w:t xml:space="preserve"> R</w:t>
      </w:r>
      <w:r>
        <w:rPr>
          <w:lang w:val="en-GB"/>
        </w:rPr>
        <w:t>off</w:t>
      </w:r>
      <w:r w:rsidR="00753357">
        <w:rPr>
          <w:lang w:val="en-GB"/>
        </w:rPr>
        <w:t xml:space="preserve"> </w:t>
      </w:r>
      <w:r>
        <w:rPr>
          <w:lang w:val="en-GB"/>
        </w:rPr>
        <w:t xml:space="preserve">(2006) </w:t>
      </w:r>
      <w:r w:rsidR="007D25A7">
        <w:rPr>
          <w:lang w:val="en-GB"/>
        </w:rPr>
        <w:t xml:space="preserve">based his personal view </w:t>
      </w:r>
      <w:r>
        <w:rPr>
          <w:lang w:val="en-GB"/>
        </w:rPr>
        <w:t xml:space="preserve">about </w:t>
      </w:r>
      <w:r w:rsidR="007D25A7">
        <w:rPr>
          <w:lang w:val="en-GB"/>
        </w:rPr>
        <w:t xml:space="preserve">compensation </w:t>
      </w:r>
      <w:r w:rsidR="00A828FD">
        <w:rPr>
          <w:lang w:val="en-GB"/>
        </w:rPr>
        <w:t xml:space="preserve">in the UK </w:t>
      </w:r>
      <w:r w:rsidR="007D25A7">
        <w:rPr>
          <w:lang w:val="en-GB"/>
        </w:rPr>
        <w:t>on other medical areas. For example</w:t>
      </w:r>
      <w:r w:rsidR="00753357">
        <w:rPr>
          <w:lang w:val="en-GB"/>
        </w:rPr>
        <w:t>,</w:t>
      </w:r>
      <w:r w:rsidR="007D25A7">
        <w:rPr>
          <w:lang w:val="en-GB"/>
        </w:rPr>
        <w:t xml:space="preserve"> UK </w:t>
      </w:r>
      <w:r w:rsidR="005B5E34">
        <w:rPr>
          <w:lang w:val="en-GB"/>
        </w:rPr>
        <w:t xml:space="preserve">drug testing companies offer an </w:t>
      </w:r>
      <w:r w:rsidR="007D25A7">
        <w:rPr>
          <w:lang w:val="en-GB"/>
        </w:rPr>
        <w:t xml:space="preserve">average </w:t>
      </w:r>
      <w:r w:rsidR="005B5E34">
        <w:rPr>
          <w:lang w:val="en-GB"/>
        </w:rPr>
        <w:t xml:space="preserve">compensation </w:t>
      </w:r>
      <w:r w:rsidR="007D25A7">
        <w:rPr>
          <w:lang w:val="en-GB"/>
        </w:rPr>
        <w:t xml:space="preserve">of around </w:t>
      </w:r>
      <w:r w:rsidR="00BC7C29" w:rsidRPr="007D25A7">
        <w:rPr>
          <w:bCs/>
          <w:lang w:val="en-GB"/>
        </w:rPr>
        <w:t>£</w:t>
      </w:r>
      <w:r w:rsidR="007D25A7">
        <w:rPr>
          <w:lang w:val="en-GB"/>
        </w:rPr>
        <w:t>2000-</w:t>
      </w:r>
      <w:r w:rsidR="007D25A7" w:rsidRPr="007D25A7">
        <w:rPr>
          <w:b/>
          <w:bCs/>
          <w:lang w:val="en-GB"/>
        </w:rPr>
        <w:t xml:space="preserve"> </w:t>
      </w:r>
      <w:r w:rsidR="007D25A7" w:rsidRPr="007D25A7">
        <w:rPr>
          <w:bCs/>
          <w:lang w:val="en-GB"/>
        </w:rPr>
        <w:t>£</w:t>
      </w:r>
      <w:r w:rsidR="007D25A7">
        <w:rPr>
          <w:lang w:val="en-GB"/>
        </w:rPr>
        <w:t>3000</w:t>
      </w:r>
      <w:r w:rsidR="0040360D">
        <w:rPr>
          <w:lang w:val="en-GB"/>
        </w:rPr>
        <w:t xml:space="preserve"> </w:t>
      </w:r>
      <w:r w:rsidR="00A828FD">
        <w:rPr>
          <w:lang w:val="en-GB"/>
        </w:rPr>
        <w:t>($3300-$5000)</w:t>
      </w:r>
      <w:r w:rsidR="00BC7C29">
        <w:rPr>
          <w:lang w:val="en-GB"/>
        </w:rPr>
        <w:t xml:space="preserve"> for unpleasant medical trials</w:t>
      </w:r>
      <w:r w:rsidR="007D25A7">
        <w:rPr>
          <w:lang w:val="en-GB"/>
        </w:rPr>
        <w:t>.</w:t>
      </w:r>
      <w:r w:rsidR="00BC7C29">
        <w:rPr>
          <w:lang w:val="en-GB"/>
        </w:rPr>
        <w:t xml:space="preserve"> The Criminal Injuries Compensation authority pays </w:t>
      </w:r>
      <w:r w:rsidR="00BC7C29" w:rsidRPr="007D25A7">
        <w:rPr>
          <w:bCs/>
          <w:lang w:val="en-GB"/>
        </w:rPr>
        <w:t>£</w:t>
      </w:r>
      <w:r w:rsidR="00BC7C29">
        <w:rPr>
          <w:lang w:val="en-GB"/>
        </w:rPr>
        <w:t>22,000</w:t>
      </w:r>
      <w:r w:rsidR="0040360D">
        <w:rPr>
          <w:lang w:val="en-GB"/>
        </w:rPr>
        <w:t xml:space="preserve"> </w:t>
      </w:r>
      <w:r w:rsidR="00A828FD">
        <w:rPr>
          <w:lang w:val="en-GB"/>
        </w:rPr>
        <w:t>($37,000)</w:t>
      </w:r>
      <w:r w:rsidR="00BC7C29">
        <w:rPr>
          <w:lang w:val="en-GB"/>
        </w:rPr>
        <w:t xml:space="preserve"> for the loss of a kidney. These numbers </w:t>
      </w:r>
      <w:r w:rsidR="00A828FD">
        <w:rPr>
          <w:lang w:val="en-GB"/>
        </w:rPr>
        <w:t xml:space="preserve">combined </w:t>
      </w:r>
      <w:r w:rsidR="00BC7C29">
        <w:rPr>
          <w:lang w:val="en-GB"/>
        </w:rPr>
        <w:t>are used as support for the suggested</w:t>
      </w:r>
      <w:r w:rsidR="00A828FD">
        <w:rPr>
          <w:lang w:val="en-GB"/>
        </w:rPr>
        <w:t xml:space="preserve"> compensation</w:t>
      </w:r>
      <w:r w:rsidR="00BC7C29">
        <w:rPr>
          <w:lang w:val="en-GB"/>
        </w:rPr>
        <w:t xml:space="preserve"> of $40,000</w:t>
      </w:r>
      <w:r w:rsidR="00A828FD">
        <w:rPr>
          <w:lang w:val="en-GB"/>
        </w:rPr>
        <w:t xml:space="preserve"> for living unrelated kidney donation. </w:t>
      </w:r>
      <w:r w:rsidR="005B5E34">
        <w:rPr>
          <w:lang w:val="en-GB"/>
        </w:rPr>
        <w:t xml:space="preserve">The average annual salary in the UK is </w:t>
      </w:r>
      <w:r w:rsidR="005B5E34" w:rsidRPr="007D25A7">
        <w:rPr>
          <w:bCs/>
          <w:lang w:val="en-GB"/>
        </w:rPr>
        <w:t>£</w:t>
      </w:r>
      <w:r w:rsidR="005B5E34">
        <w:rPr>
          <w:lang w:val="en-GB"/>
        </w:rPr>
        <w:t>26,151</w:t>
      </w:r>
      <w:r w:rsidR="0040360D">
        <w:rPr>
          <w:lang w:val="en-GB"/>
        </w:rPr>
        <w:t xml:space="preserve"> </w:t>
      </w:r>
      <w:r w:rsidR="005B5E34">
        <w:rPr>
          <w:lang w:val="en-GB"/>
        </w:rPr>
        <w:t>($44,000) which is comparable to the average salary in the USA</w:t>
      </w:r>
      <w:r w:rsidR="0040360D">
        <w:rPr>
          <w:lang w:val="en-GB"/>
        </w:rPr>
        <w:t xml:space="preserve"> (Roff, 2006)</w:t>
      </w:r>
      <w:r w:rsidR="005B5E34">
        <w:rPr>
          <w:lang w:val="en-GB"/>
        </w:rPr>
        <w:t xml:space="preserve">. </w:t>
      </w:r>
      <w:r w:rsidR="00BC7C29">
        <w:rPr>
          <w:lang w:val="en-GB"/>
        </w:rPr>
        <w:t>As we have seen earlier</w:t>
      </w:r>
      <w:r w:rsidR="00753357">
        <w:rPr>
          <w:lang w:val="en-GB"/>
        </w:rPr>
        <w:t>,</w:t>
      </w:r>
      <w:r w:rsidR="00927BB2">
        <w:rPr>
          <w:lang w:val="en-GB"/>
        </w:rPr>
        <w:t xml:space="preserve"> Becker &amp; Elias (2007)</w:t>
      </w:r>
      <w:r w:rsidR="00BC7C29">
        <w:rPr>
          <w:lang w:val="en-GB"/>
        </w:rPr>
        <w:t xml:space="preserve"> propose compensation amounts</w:t>
      </w:r>
      <w:r w:rsidR="008336BB">
        <w:rPr>
          <w:lang w:val="en-GB"/>
        </w:rPr>
        <w:t xml:space="preserve"> </w:t>
      </w:r>
      <w:r w:rsidR="00BC7C29">
        <w:rPr>
          <w:lang w:val="en-GB"/>
        </w:rPr>
        <w:t xml:space="preserve">between $7,600-$27,700 for kidneys and for a liver between </w:t>
      </w:r>
      <w:r w:rsidR="00BC7C29" w:rsidRPr="007A0DF4">
        <w:rPr>
          <w:lang w:val="en-GB"/>
        </w:rPr>
        <w:t>$18,700–$69,300</w:t>
      </w:r>
      <w:r w:rsidR="00673076">
        <w:rPr>
          <w:lang w:val="en-GB"/>
        </w:rPr>
        <w:t>.</w:t>
      </w:r>
      <w:r w:rsidR="00BF475D">
        <w:rPr>
          <w:lang w:val="en-GB"/>
        </w:rPr>
        <w:t xml:space="preserve"> It is of course very well possible that the</w:t>
      </w:r>
      <w:r w:rsidR="00753357">
        <w:rPr>
          <w:lang w:val="en-GB"/>
        </w:rPr>
        <w:t xml:space="preserve"> most suitable</w:t>
      </w:r>
      <w:r w:rsidR="00BF475D">
        <w:rPr>
          <w:lang w:val="en-GB"/>
        </w:rPr>
        <w:t xml:space="preserve"> amounts for other nations </w:t>
      </w:r>
      <w:r w:rsidR="00BF475D">
        <w:rPr>
          <w:lang w:val="en-GB"/>
        </w:rPr>
        <w:lastRenderedPageBreak/>
        <w:t>than the USA and the UK are different.</w:t>
      </w:r>
      <w:r w:rsidR="008F09CE">
        <w:rPr>
          <w:lang w:val="en-GB"/>
        </w:rPr>
        <w:t xml:space="preserve"> </w:t>
      </w:r>
      <w:r w:rsidR="009D6F1F">
        <w:rPr>
          <w:lang w:val="en-GB"/>
        </w:rPr>
        <w:t>Matas &amp; Schnitzler (2004) suggest that compensation up to $94,000 is cost effective</w:t>
      </w:r>
      <w:r w:rsidR="009D6F1F">
        <w:rPr>
          <w:rStyle w:val="Voetnootmarkering"/>
          <w:lang w:val="en-GB"/>
        </w:rPr>
        <w:footnoteReference w:id="9"/>
      </w:r>
      <w:r w:rsidR="009D6F1F">
        <w:rPr>
          <w:lang w:val="en-GB"/>
        </w:rPr>
        <w:t xml:space="preserve">. </w:t>
      </w:r>
    </w:p>
    <w:p w:rsidR="00A91364" w:rsidRDefault="00604C20" w:rsidP="0093458C">
      <w:pPr>
        <w:pStyle w:val="Kop4"/>
        <w:rPr>
          <w:lang w:val="en-GB"/>
        </w:rPr>
      </w:pPr>
      <w:r>
        <w:rPr>
          <w:lang w:val="en-GB"/>
        </w:rPr>
        <w:t xml:space="preserve"> </w:t>
      </w:r>
      <w:r w:rsidR="00A91364">
        <w:rPr>
          <w:lang w:val="en-GB"/>
        </w:rPr>
        <w:t>Indirect Financial Compensation</w:t>
      </w:r>
    </w:p>
    <w:p w:rsidR="00D517CC" w:rsidRPr="006E3BD6" w:rsidRDefault="00A91364" w:rsidP="001366B0">
      <w:pPr>
        <w:spacing w:line="360" w:lineRule="auto"/>
        <w:rPr>
          <w:b/>
          <w:lang w:val="en-GB"/>
        </w:rPr>
      </w:pPr>
      <w:r>
        <w:rPr>
          <w:lang w:val="en-GB"/>
        </w:rPr>
        <w:t>The most often mentioned means of non-financial compensation</w:t>
      </w:r>
      <w:r w:rsidR="008251CE">
        <w:rPr>
          <w:lang w:val="en-GB"/>
        </w:rPr>
        <w:t xml:space="preserve"> for cadaveric donation</w:t>
      </w:r>
      <w:r>
        <w:rPr>
          <w:lang w:val="en-GB"/>
        </w:rPr>
        <w:t xml:space="preserve"> is the payment of a certain amount in contribution to the funeral of the deceased one</w:t>
      </w:r>
      <w:r w:rsidR="0053469A">
        <w:rPr>
          <w:lang w:val="en-GB"/>
        </w:rPr>
        <w:t xml:space="preserve"> (Childress, 1992)</w:t>
      </w:r>
      <w:r>
        <w:rPr>
          <w:lang w:val="en-GB"/>
        </w:rPr>
        <w:t>.</w:t>
      </w:r>
      <w:r w:rsidR="007370F5">
        <w:rPr>
          <w:lang w:val="en-GB"/>
        </w:rPr>
        <w:t xml:space="preserve"> </w:t>
      </w:r>
      <w:r>
        <w:rPr>
          <w:lang w:val="en-GB"/>
        </w:rPr>
        <w:t xml:space="preserve">A study </w:t>
      </w:r>
      <w:r w:rsidR="00CA310F">
        <w:rPr>
          <w:lang w:val="en-GB"/>
        </w:rPr>
        <w:t xml:space="preserve">by </w:t>
      </w:r>
      <w:r w:rsidR="008251CE">
        <w:rPr>
          <w:lang w:val="en-GB"/>
        </w:rPr>
        <w:t xml:space="preserve">Omar et al. (2011), researching </w:t>
      </w:r>
      <w:r>
        <w:rPr>
          <w:lang w:val="en-GB"/>
        </w:rPr>
        <w:t>incentives for cadaveric organ donation</w:t>
      </w:r>
      <w:r w:rsidR="008251CE">
        <w:rPr>
          <w:lang w:val="en-GB"/>
        </w:rPr>
        <w:t xml:space="preserve"> in Sweden,</w:t>
      </w:r>
      <w:r>
        <w:rPr>
          <w:lang w:val="en-GB"/>
        </w:rPr>
        <w:t xml:space="preserve"> suggests compensating </w:t>
      </w:r>
      <w:r w:rsidR="00D07FB5">
        <w:rPr>
          <w:lang w:val="en-GB"/>
        </w:rPr>
        <w:t>the</w:t>
      </w:r>
      <w:r w:rsidR="005B5E34">
        <w:rPr>
          <w:lang w:val="en-GB"/>
        </w:rPr>
        <w:t xml:space="preserve"> families of cadaveric donors</w:t>
      </w:r>
      <w:r>
        <w:rPr>
          <w:lang w:val="en-GB"/>
        </w:rPr>
        <w:t xml:space="preserve"> with a €5,000 contribution to the funeral </w:t>
      </w:r>
      <w:r w:rsidR="005B5E34">
        <w:rPr>
          <w:lang w:val="en-GB"/>
        </w:rPr>
        <w:t>of the deceased one</w:t>
      </w:r>
      <w:r>
        <w:rPr>
          <w:lang w:val="en-GB"/>
        </w:rPr>
        <w:t>.</w:t>
      </w:r>
      <w:r w:rsidR="0023666B">
        <w:rPr>
          <w:lang w:val="en-GB"/>
        </w:rPr>
        <w:t xml:space="preserve"> The same study suggests that this money could be directed to charity in full if the deceased or the </w:t>
      </w:r>
      <w:r w:rsidR="00753357">
        <w:rPr>
          <w:lang w:val="en-GB"/>
        </w:rPr>
        <w:t>relatives of the deceased one</w:t>
      </w:r>
      <w:r w:rsidR="0023666B">
        <w:rPr>
          <w:lang w:val="en-GB"/>
        </w:rPr>
        <w:t xml:space="preserve"> wish to do so, furthermore rejection of the compensation should be an option too.</w:t>
      </w:r>
      <w:r w:rsidR="00B4502A">
        <w:rPr>
          <w:lang w:val="en-GB"/>
        </w:rPr>
        <w:t xml:space="preserve"> </w:t>
      </w:r>
      <w:r w:rsidR="00DD06E1">
        <w:rPr>
          <w:lang w:val="en-GB"/>
        </w:rPr>
        <w:t>Delmonico et al. (2002)</w:t>
      </w:r>
      <w:r w:rsidR="007370F5">
        <w:rPr>
          <w:lang w:val="en-GB"/>
        </w:rPr>
        <w:t xml:space="preserve"> support th</w:t>
      </w:r>
      <w:r w:rsidR="007A26B2">
        <w:rPr>
          <w:lang w:val="en-GB"/>
        </w:rPr>
        <w:t xml:space="preserve">e </w:t>
      </w:r>
      <w:r w:rsidR="007370F5">
        <w:rPr>
          <w:lang w:val="en-GB"/>
        </w:rPr>
        <w:t>proposal</w:t>
      </w:r>
      <w:r w:rsidR="007A26B2">
        <w:rPr>
          <w:lang w:val="en-GB"/>
        </w:rPr>
        <w:t xml:space="preserve"> of contribution to the funeral</w:t>
      </w:r>
      <w:r w:rsidR="007370F5">
        <w:rPr>
          <w:lang w:val="en-GB"/>
        </w:rPr>
        <w:t>,</w:t>
      </w:r>
      <w:r w:rsidR="001A7188">
        <w:rPr>
          <w:lang w:val="en-GB"/>
        </w:rPr>
        <w:t xml:space="preserve"> but mention a smaller amount of $300</w:t>
      </w:r>
      <w:r w:rsidR="00DD06E1">
        <w:rPr>
          <w:lang w:val="en-GB"/>
        </w:rPr>
        <w:t>. It is argued that</w:t>
      </w:r>
      <w:r w:rsidR="007370F5">
        <w:rPr>
          <w:lang w:val="en-GB"/>
        </w:rPr>
        <w:t xml:space="preserve"> the big difference between covering for funeral expenses and a financial reimbursement to next-of-kin is that it shows society’s appreciation for the dona</w:t>
      </w:r>
      <w:r w:rsidR="00D07FB5">
        <w:rPr>
          <w:lang w:val="en-GB"/>
        </w:rPr>
        <w:t xml:space="preserve">tion in a more effective manner </w:t>
      </w:r>
      <w:r w:rsidR="00927BB2">
        <w:rPr>
          <w:lang w:val="en-GB"/>
        </w:rPr>
        <w:t>(Delmonico et al., 2002)</w:t>
      </w:r>
      <w:r w:rsidR="007370F5">
        <w:rPr>
          <w:lang w:val="en-GB"/>
        </w:rPr>
        <w:t>.</w:t>
      </w:r>
      <w:r w:rsidR="00D517CC">
        <w:rPr>
          <w:lang w:val="en-GB"/>
        </w:rPr>
        <w:t xml:space="preserve"> </w:t>
      </w:r>
      <w:r w:rsidR="008251CE">
        <w:rPr>
          <w:lang w:val="en-GB"/>
        </w:rPr>
        <w:t>Matas</w:t>
      </w:r>
      <w:r w:rsidR="00753357">
        <w:rPr>
          <w:lang w:val="en-GB"/>
        </w:rPr>
        <w:t xml:space="preserve"> </w:t>
      </w:r>
      <w:r w:rsidR="008251CE">
        <w:rPr>
          <w:lang w:val="en-GB"/>
        </w:rPr>
        <w:t>(2011)</w:t>
      </w:r>
      <w:r w:rsidR="00753357">
        <w:rPr>
          <w:lang w:val="en-GB"/>
        </w:rPr>
        <w:t xml:space="preserve"> </w:t>
      </w:r>
      <w:r w:rsidR="00D517CC">
        <w:rPr>
          <w:lang w:val="en-GB"/>
        </w:rPr>
        <w:t xml:space="preserve">argues that the payments should </w:t>
      </w:r>
      <w:r w:rsidR="00AB6F92">
        <w:rPr>
          <w:lang w:val="en-GB"/>
        </w:rPr>
        <w:t>preferably</w:t>
      </w:r>
      <w:r w:rsidR="00D517CC">
        <w:rPr>
          <w:lang w:val="en-GB"/>
        </w:rPr>
        <w:t xml:space="preserve"> </w:t>
      </w:r>
      <w:r w:rsidR="00322973">
        <w:rPr>
          <w:lang w:val="en-GB"/>
        </w:rPr>
        <w:t xml:space="preserve">be </w:t>
      </w:r>
      <w:r w:rsidR="00D517CC">
        <w:rPr>
          <w:lang w:val="en-GB"/>
        </w:rPr>
        <w:t>pa</w:t>
      </w:r>
      <w:r w:rsidR="00AB6F92">
        <w:rPr>
          <w:lang w:val="en-GB"/>
        </w:rPr>
        <w:t>i</w:t>
      </w:r>
      <w:r w:rsidR="00D517CC">
        <w:rPr>
          <w:lang w:val="en-GB"/>
        </w:rPr>
        <w:t xml:space="preserve">d in </w:t>
      </w:r>
      <w:r w:rsidR="00AB6F92">
        <w:rPr>
          <w:lang w:val="en-GB"/>
        </w:rPr>
        <w:t xml:space="preserve">the form </w:t>
      </w:r>
      <w:r w:rsidR="00D517CC">
        <w:rPr>
          <w:lang w:val="en-GB"/>
        </w:rPr>
        <w:t>of</w:t>
      </w:r>
      <w:r w:rsidR="00AB6F92">
        <w:rPr>
          <w:lang w:val="en-GB"/>
        </w:rPr>
        <w:t xml:space="preserve"> a</w:t>
      </w:r>
      <w:r w:rsidR="00D517CC">
        <w:rPr>
          <w:lang w:val="en-GB"/>
        </w:rPr>
        <w:t xml:space="preserve"> college tuition or a tax credit and that if direct payments are to be allowed these should never be paid at once</w:t>
      </w:r>
      <w:r w:rsidR="008251CE">
        <w:rPr>
          <w:lang w:val="en-GB"/>
        </w:rPr>
        <w:t>,</w:t>
      </w:r>
      <w:r w:rsidR="00D517CC">
        <w:rPr>
          <w:lang w:val="en-GB"/>
        </w:rPr>
        <w:t xml:space="preserve"> to reduce the “quick-cash” incentive.</w:t>
      </w:r>
      <w:r w:rsidR="001B13B9">
        <w:rPr>
          <w:lang w:val="en-GB"/>
        </w:rPr>
        <w:t xml:space="preserve"> </w:t>
      </w:r>
      <w:r w:rsidR="008251CE">
        <w:rPr>
          <w:lang w:val="en-GB"/>
        </w:rPr>
        <w:t>Delmonico et al.</w:t>
      </w:r>
      <w:r w:rsidR="00491BF5">
        <w:rPr>
          <w:lang w:val="en-GB"/>
        </w:rPr>
        <w:t xml:space="preserve"> </w:t>
      </w:r>
      <w:r w:rsidR="008251CE">
        <w:rPr>
          <w:lang w:val="en-GB"/>
        </w:rPr>
        <w:t>(2002)</w:t>
      </w:r>
      <w:r w:rsidR="00D07FB5">
        <w:rPr>
          <w:lang w:val="en-GB"/>
        </w:rPr>
        <w:t xml:space="preserve"> furthermore </w:t>
      </w:r>
      <w:r w:rsidR="008251CE">
        <w:rPr>
          <w:lang w:val="en-GB"/>
        </w:rPr>
        <w:t>suggest</w:t>
      </w:r>
      <w:r w:rsidR="001B13B9">
        <w:rPr>
          <w:lang w:val="en-GB"/>
        </w:rPr>
        <w:t xml:space="preserve"> a “Donor Medal of Honor” as an incentive for living organ donation. This medal would be made out of gold and therefore give the donor the choice to sell the gold or keep the medal</w:t>
      </w:r>
      <w:r w:rsidR="008251CE">
        <w:rPr>
          <w:lang w:val="en-GB"/>
        </w:rPr>
        <w:t xml:space="preserve"> as a family piece</w:t>
      </w:r>
      <w:r w:rsidR="001B13B9">
        <w:rPr>
          <w:lang w:val="en-GB"/>
        </w:rPr>
        <w:t>.</w:t>
      </w:r>
      <w:r w:rsidR="006E3BD6">
        <w:rPr>
          <w:lang w:val="en-GB"/>
        </w:rPr>
        <w:t xml:space="preserve"> </w:t>
      </w:r>
    </w:p>
    <w:p w:rsidR="00D07FB5" w:rsidRPr="00753357" w:rsidRDefault="002159DD" w:rsidP="00D07FB5">
      <w:pPr>
        <w:spacing w:line="360" w:lineRule="auto"/>
        <w:rPr>
          <w:lang w:val="en-GB"/>
        </w:rPr>
      </w:pPr>
      <w:r>
        <w:rPr>
          <w:lang w:val="en-GB"/>
        </w:rPr>
        <w:t xml:space="preserve">In an article by </w:t>
      </w:r>
      <w:r w:rsidR="00927BB2">
        <w:rPr>
          <w:lang w:val="en-GB"/>
        </w:rPr>
        <w:t>Hou</w:t>
      </w:r>
      <w:r w:rsidR="00753357">
        <w:rPr>
          <w:lang w:val="en-GB"/>
        </w:rPr>
        <w:t xml:space="preserve"> </w:t>
      </w:r>
      <w:r w:rsidR="00927BB2">
        <w:rPr>
          <w:lang w:val="en-GB"/>
        </w:rPr>
        <w:t>(2000)</w:t>
      </w:r>
      <w:r>
        <w:rPr>
          <w:lang w:val="en-GB"/>
        </w:rPr>
        <w:t xml:space="preserve"> the case for non-material compensation is made. As mentioned earlier in this review, organ donation is thought to have some similarities with joining the army. In the United States, citizen</w:t>
      </w:r>
      <w:r w:rsidR="00D07FB5">
        <w:rPr>
          <w:lang w:val="en-GB"/>
        </w:rPr>
        <w:t>s</w:t>
      </w:r>
      <w:r>
        <w:rPr>
          <w:lang w:val="en-GB"/>
        </w:rPr>
        <w:t xml:space="preserve"> </w:t>
      </w:r>
      <w:r w:rsidR="00D07FB5">
        <w:rPr>
          <w:lang w:val="en-GB"/>
        </w:rPr>
        <w:t>who</w:t>
      </w:r>
      <w:r>
        <w:rPr>
          <w:lang w:val="en-GB"/>
        </w:rPr>
        <w:t xml:space="preserve"> volunteer for military service receive part of their compensation in the form of education, health care and professional training. This group predominantly consists of underprivileged. Because this is one of the concerns raised towards organ donation, Hou</w:t>
      </w:r>
      <w:r w:rsidR="00753357">
        <w:rPr>
          <w:lang w:val="en-GB"/>
        </w:rPr>
        <w:t xml:space="preserve"> </w:t>
      </w:r>
      <w:r w:rsidR="00927BB2">
        <w:rPr>
          <w:lang w:val="en-GB"/>
        </w:rPr>
        <w:t>(2000)</w:t>
      </w:r>
      <w:r>
        <w:rPr>
          <w:lang w:val="en-GB"/>
        </w:rPr>
        <w:t xml:space="preserve"> argues that similar compensations might be an ethical and </w:t>
      </w:r>
      <w:r w:rsidR="008604A6">
        <w:rPr>
          <w:lang w:val="en-GB"/>
        </w:rPr>
        <w:t>at the same time efficient way to increase donation rates.</w:t>
      </w:r>
      <w:r w:rsidR="00673076">
        <w:rPr>
          <w:lang w:val="en-GB"/>
        </w:rPr>
        <w:t xml:space="preserve"> A</w:t>
      </w:r>
      <w:r w:rsidR="00D07FB5">
        <w:rPr>
          <w:lang w:val="en-GB"/>
        </w:rPr>
        <w:t xml:space="preserve"> similar type of compensation, as suggested in a survey, is the </w:t>
      </w:r>
      <w:r w:rsidR="00673076">
        <w:rPr>
          <w:lang w:val="en-GB"/>
        </w:rPr>
        <w:t>introduction of life-long health insurance</w:t>
      </w:r>
      <w:r w:rsidR="00D07FB5">
        <w:rPr>
          <w:lang w:val="en-GB"/>
        </w:rPr>
        <w:t xml:space="preserve"> </w:t>
      </w:r>
      <w:r w:rsidR="00491BF5">
        <w:rPr>
          <w:lang w:val="en-GB"/>
        </w:rPr>
        <w:t>(Kranenburg et al., 2007)</w:t>
      </w:r>
      <w:r w:rsidR="00673076">
        <w:rPr>
          <w:lang w:val="en-GB"/>
        </w:rPr>
        <w:t xml:space="preserve">. </w:t>
      </w:r>
      <w:r w:rsidR="00D07FB5">
        <w:rPr>
          <w:lang w:val="en-GB"/>
        </w:rPr>
        <w:t xml:space="preserve">The subjects in </w:t>
      </w:r>
      <w:r w:rsidR="00213345">
        <w:rPr>
          <w:lang w:val="en-GB"/>
        </w:rPr>
        <w:t xml:space="preserve">this survey preferred </w:t>
      </w:r>
      <w:r w:rsidR="00D07FB5">
        <w:rPr>
          <w:lang w:val="en-GB"/>
        </w:rPr>
        <w:t xml:space="preserve">life-long health insurance </w:t>
      </w:r>
      <w:r w:rsidR="00213345">
        <w:rPr>
          <w:lang w:val="en-GB"/>
        </w:rPr>
        <w:t>above a direct financial compensation of €25,000</w:t>
      </w:r>
      <w:r w:rsidR="00673076">
        <w:rPr>
          <w:lang w:val="en-GB"/>
        </w:rPr>
        <w:t xml:space="preserve">. </w:t>
      </w:r>
      <w:r w:rsidR="008604A6">
        <w:rPr>
          <w:lang w:val="en-GB"/>
        </w:rPr>
        <w:t>However, reported preferences do not necessarily match up with actual behaviour. In other words, a preference by the public for indirect financial compensation might not actually lead to increased living organ donation.</w:t>
      </w:r>
      <w:r w:rsidR="00753357">
        <w:rPr>
          <w:lang w:val="en-GB"/>
        </w:rPr>
        <w:t xml:space="preserve"> </w:t>
      </w:r>
      <w:r w:rsidR="00D07FB5" w:rsidRPr="00753357">
        <w:rPr>
          <w:lang w:val="en-GB"/>
        </w:rPr>
        <w:t>The results of a survey taken among a sample of heart and lung transplantation professionals showed a clear preference towards indirect financial compensation. 66% was opposed to direct compensation</w:t>
      </w:r>
      <w:r w:rsidR="00753357">
        <w:rPr>
          <w:lang w:val="en-GB"/>
        </w:rPr>
        <w:t>, while</w:t>
      </w:r>
      <w:r w:rsidR="00D07FB5" w:rsidRPr="00753357">
        <w:rPr>
          <w:lang w:val="en-GB"/>
        </w:rPr>
        <w:t xml:space="preserve"> 70% favoured indirect compensation (Oz et al., 2003).</w:t>
      </w:r>
    </w:p>
    <w:p w:rsidR="00750406" w:rsidRDefault="00C25106" w:rsidP="0093458C">
      <w:pPr>
        <w:pStyle w:val="Kop3"/>
        <w:rPr>
          <w:lang w:val="en-GB"/>
        </w:rPr>
      </w:pPr>
      <w:bookmarkStart w:id="18" w:name="_Toc395865427"/>
      <w:r>
        <w:rPr>
          <w:lang w:val="en-GB"/>
        </w:rPr>
        <w:lastRenderedPageBreak/>
        <w:t>3.</w:t>
      </w:r>
      <w:r w:rsidR="00025A7B">
        <w:rPr>
          <w:lang w:val="en-GB"/>
        </w:rPr>
        <w:t>3</w:t>
      </w:r>
      <w:r>
        <w:rPr>
          <w:lang w:val="en-GB"/>
        </w:rPr>
        <w:t>.3</w:t>
      </w:r>
      <w:r w:rsidR="00604C20">
        <w:rPr>
          <w:lang w:val="en-GB"/>
        </w:rPr>
        <w:t xml:space="preserve"> </w:t>
      </w:r>
      <w:r w:rsidR="00750406">
        <w:rPr>
          <w:lang w:val="en-GB"/>
        </w:rPr>
        <w:t>Limiting ethical concerns</w:t>
      </w:r>
      <w:bookmarkEnd w:id="18"/>
    </w:p>
    <w:p w:rsidR="00EC082C" w:rsidRDefault="00EC082C" w:rsidP="001366B0">
      <w:pPr>
        <w:spacing w:line="360" w:lineRule="auto"/>
        <w:rPr>
          <w:lang w:val="en-GB"/>
        </w:rPr>
      </w:pPr>
      <w:r>
        <w:rPr>
          <w:lang w:val="en-GB"/>
        </w:rPr>
        <w:t>Yang et al.</w:t>
      </w:r>
      <w:r w:rsidR="00753357">
        <w:rPr>
          <w:lang w:val="en-GB"/>
        </w:rPr>
        <w:t xml:space="preserve"> </w:t>
      </w:r>
      <w:r>
        <w:rPr>
          <w:lang w:val="en-GB"/>
        </w:rPr>
        <w:t>(2007) state that an absolute requirement of a</w:t>
      </w:r>
      <w:r w:rsidR="00753357">
        <w:rPr>
          <w:lang w:val="en-GB"/>
        </w:rPr>
        <w:t xml:space="preserve"> market for compensated organ d</w:t>
      </w:r>
      <w:r>
        <w:rPr>
          <w:lang w:val="en-GB"/>
        </w:rPr>
        <w:t xml:space="preserve">onation </w:t>
      </w:r>
      <w:r w:rsidR="00753357">
        <w:rPr>
          <w:lang w:val="en-GB"/>
        </w:rPr>
        <w:t xml:space="preserve">is </w:t>
      </w:r>
      <w:r>
        <w:rPr>
          <w:lang w:val="en-GB"/>
        </w:rPr>
        <w:t>that no donor should have any difficulty in getting a health insurance. Furthermore, a</w:t>
      </w:r>
      <w:r w:rsidR="00684061">
        <w:rPr>
          <w:lang w:val="en-GB"/>
        </w:rPr>
        <w:t xml:space="preserve"> market for organ donation </w:t>
      </w:r>
      <w:r w:rsidR="00131A37">
        <w:rPr>
          <w:lang w:val="en-GB"/>
        </w:rPr>
        <w:t>has been</w:t>
      </w:r>
      <w:r w:rsidR="00684061">
        <w:rPr>
          <w:lang w:val="en-GB"/>
        </w:rPr>
        <w:t xml:space="preserve"> argued to be most eligible for countries in which </w:t>
      </w:r>
      <w:r w:rsidR="00F647DF">
        <w:rPr>
          <w:lang w:val="en-GB"/>
        </w:rPr>
        <w:t xml:space="preserve">every citizen has a health insurance </w:t>
      </w:r>
      <w:r w:rsidR="00684061">
        <w:rPr>
          <w:lang w:val="en-GB"/>
        </w:rPr>
        <w:t>covering for organ transplantation</w:t>
      </w:r>
      <w:r w:rsidR="002B0823">
        <w:rPr>
          <w:lang w:val="en-GB"/>
        </w:rPr>
        <w:t xml:space="preserve"> (Omar et al., 2011)</w:t>
      </w:r>
      <w:r w:rsidR="00F647DF">
        <w:rPr>
          <w:lang w:val="en-GB"/>
        </w:rPr>
        <w:t>.</w:t>
      </w:r>
      <w:r w:rsidR="00684061">
        <w:rPr>
          <w:lang w:val="en-GB"/>
        </w:rPr>
        <w:t xml:space="preserve"> This applies to most European countries.</w:t>
      </w:r>
      <w:r w:rsidR="00F647DF">
        <w:rPr>
          <w:lang w:val="en-GB"/>
        </w:rPr>
        <w:t xml:space="preserve"> In this system the differences between rich and poor would be minimal, as every person eligible for transplantation </w:t>
      </w:r>
      <w:r w:rsidR="00131A37">
        <w:rPr>
          <w:lang w:val="en-GB"/>
        </w:rPr>
        <w:t xml:space="preserve">could theoretically receive an </w:t>
      </w:r>
      <w:r w:rsidR="009D6F1F">
        <w:rPr>
          <w:lang w:val="en-GB"/>
        </w:rPr>
        <w:t>organ (</w:t>
      </w:r>
      <w:r w:rsidR="00F647DF">
        <w:rPr>
          <w:lang w:val="en-GB"/>
        </w:rPr>
        <w:t>given sufficient supply).</w:t>
      </w:r>
      <w:r>
        <w:rPr>
          <w:lang w:val="en-GB"/>
        </w:rPr>
        <w:t xml:space="preserve"> </w:t>
      </w:r>
      <w:r w:rsidRPr="00EC082C">
        <w:rPr>
          <w:lang w:val="en-GB"/>
        </w:rPr>
        <w:t>Gill &amp; Sade</w:t>
      </w:r>
      <w:r w:rsidR="00753357">
        <w:rPr>
          <w:lang w:val="en-GB"/>
        </w:rPr>
        <w:t xml:space="preserve"> </w:t>
      </w:r>
      <w:r w:rsidRPr="00EC082C">
        <w:rPr>
          <w:lang w:val="en-GB"/>
        </w:rPr>
        <w:t>(2002) further elaborate on this statement by proposing a system in which the sale of a kidney by a private party is allowed, but the purchasing</w:t>
      </w:r>
      <w:r>
        <w:rPr>
          <w:lang w:val="en-GB"/>
        </w:rPr>
        <w:t xml:space="preserve"> </w:t>
      </w:r>
      <w:r w:rsidRPr="00EC082C">
        <w:rPr>
          <w:lang w:val="en-GB"/>
        </w:rPr>
        <w:t>of a kidney</w:t>
      </w:r>
      <w:r>
        <w:rPr>
          <w:lang w:val="en-GB"/>
        </w:rPr>
        <w:t xml:space="preserve"> by a private party</w:t>
      </w:r>
      <w:r w:rsidRPr="00EC082C">
        <w:rPr>
          <w:lang w:val="en-GB"/>
        </w:rPr>
        <w:t xml:space="preserve"> is prohibited. Therefore the chance a poor person will receive an organ will be equal to the chance of a rich individual.</w:t>
      </w:r>
    </w:p>
    <w:p w:rsidR="00131A37" w:rsidRDefault="00D02D4C" w:rsidP="001366B0">
      <w:pPr>
        <w:spacing w:line="360" w:lineRule="auto"/>
        <w:rPr>
          <w:lang w:val="en-GB"/>
        </w:rPr>
      </w:pPr>
      <w:r>
        <w:rPr>
          <w:lang w:val="en-GB"/>
        </w:rPr>
        <w:t xml:space="preserve">When a person considers donating an organ, backing out should be possible at any given moment, </w:t>
      </w:r>
      <w:r w:rsidR="00AD7450">
        <w:rPr>
          <w:lang w:val="en-GB"/>
        </w:rPr>
        <w:t xml:space="preserve">as </w:t>
      </w:r>
      <w:r>
        <w:rPr>
          <w:lang w:val="en-GB"/>
        </w:rPr>
        <w:t>t</w:t>
      </w:r>
      <w:r w:rsidR="00D948D5">
        <w:rPr>
          <w:lang w:val="en-GB"/>
        </w:rPr>
        <w:t>o avoid coercion from the person receiving donation</w:t>
      </w:r>
      <w:r w:rsidR="009D6F1F">
        <w:rPr>
          <w:lang w:val="en-GB"/>
        </w:rPr>
        <w:t>,</w:t>
      </w:r>
      <w:r w:rsidR="00D948D5">
        <w:rPr>
          <w:lang w:val="en-GB"/>
        </w:rPr>
        <w:t xml:space="preserve"> anonymity would be preferable.</w:t>
      </w:r>
      <w:r>
        <w:rPr>
          <w:lang w:val="en-GB"/>
        </w:rPr>
        <w:t xml:space="preserve"> Because the donation </w:t>
      </w:r>
      <w:r w:rsidR="009D6F1F">
        <w:rPr>
          <w:lang w:val="en-GB"/>
        </w:rPr>
        <w:t>of an</w:t>
      </w:r>
      <w:r>
        <w:rPr>
          <w:lang w:val="en-GB"/>
        </w:rPr>
        <w:t xml:space="preserve"> organ is an irreversible decision, it has to be treated with caution</w:t>
      </w:r>
      <w:r w:rsidR="0053469A">
        <w:rPr>
          <w:lang w:val="en-GB"/>
        </w:rPr>
        <w:t xml:space="preserve"> (Matas, 2011)</w:t>
      </w:r>
      <w:r w:rsidR="005B33D9">
        <w:rPr>
          <w:lang w:val="en-GB"/>
        </w:rPr>
        <w:t>.</w:t>
      </w:r>
      <w:r w:rsidR="00131A37">
        <w:rPr>
          <w:lang w:val="en-GB"/>
        </w:rPr>
        <w:br/>
      </w:r>
      <w:r>
        <w:rPr>
          <w:lang w:val="en-GB"/>
        </w:rPr>
        <w:t xml:space="preserve">A </w:t>
      </w:r>
      <w:r w:rsidR="00D948D5">
        <w:rPr>
          <w:lang w:val="en-GB"/>
        </w:rPr>
        <w:t xml:space="preserve">possible construction that </w:t>
      </w:r>
      <w:r w:rsidR="000A3496">
        <w:rPr>
          <w:lang w:val="en-GB"/>
        </w:rPr>
        <w:t xml:space="preserve">could </w:t>
      </w:r>
      <w:r w:rsidR="00D948D5">
        <w:rPr>
          <w:lang w:val="en-GB"/>
        </w:rPr>
        <w:t xml:space="preserve">facilitate </w:t>
      </w:r>
      <w:r w:rsidR="000A3496">
        <w:rPr>
          <w:lang w:val="en-GB"/>
        </w:rPr>
        <w:t xml:space="preserve">this caution </w:t>
      </w:r>
      <w:r w:rsidR="00D948D5">
        <w:rPr>
          <w:lang w:val="en-GB"/>
        </w:rPr>
        <w:t>stems</w:t>
      </w:r>
      <w:r w:rsidR="001C168A">
        <w:rPr>
          <w:lang w:val="en-GB"/>
        </w:rPr>
        <w:t xml:space="preserve"> from Sweden.</w:t>
      </w:r>
      <w:r w:rsidR="00131A37">
        <w:rPr>
          <w:lang w:val="en-GB"/>
        </w:rPr>
        <w:t xml:space="preserve"> </w:t>
      </w:r>
      <w:r>
        <w:rPr>
          <w:lang w:val="en-GB"/>
        </w:rPr>
        <w:t xml:space="preserve">As discussed earlier, Sweden legally allows for </w:t>
      </w:r>
      <w:r w:rsidR="001C168A">
        <w:rPr>
          <w:lang w:val="en-GB"/>
        </w:rPr>
        <w:t>non</w:t>
      </w:r>
      <w:r w:rsidR="00EC082C">
        <w:rPr>
          <w:lang w:val="en-GB"/>
        </w:rPr>
        <w:t>-</w:t>
      </w:r>
      <w:r w:rsidR="001C168A">
        <w:rPr>
          <w:lang w:val="en-GB"/>
        </w:rPr>
        <w:t xml:space="preserve">directed living donation. </w:t>
      </w:r>
      <w:r w:rsidR="00131A37">
        <w:rPr>
          <w:lang w:val="en-GB"/>
        </w:rPr>
        <w:t>Under this practice,</w:t>
      </w:r>
      <w:r>
        <w:rPr>
          <w:lang w:val="en-GB"/>
        </w:rPr>
        <w:t xml:space="preserve"> absolute anonymity is guaranteed and even well after the surgery has taken place </w:t>
      </w:r>
      <w:r w:rsidR="00F15EFD">
        <w:rPr>
          <w:lang w:val="en-GB"/>
        </w:rPr>
        <w:t xml:space="preserve">the donor and recipient are not </w:t>
      </w:r>
      <w:r w:rsidR="009D6F1F">
        <w:rPr>
          <w:lang w:val="en-GB"/>
        </w:rPr>
        <w:t>allowed to</w:t>
      </w:r>
      <w:r w:rsidR="00F15EFD">
        <w:rPr>
          <w:lang w:val="en-GB"/>
        </w:rPr>
        <w:t xml:space="preserve"> meet</w:t>
      </w:r>
      <w:r w:rsidR="00D80B56">
        <w:rPr>
          <w:lang w:val="en-GB"/>
        </w:rPr>
        <w:t xml:space="preserve">. </w:t>
      </w:r>
      <w:r w:rsidR="00AD7450">
        <w:rPr>
          <w:lang w:val="en-GB"/>
        </w:rPr>
        <w:t xml:space="preserve">The reason </w:t>
      </w:r>
      <w:r w:rsidR="00D80B56">
        <w:rPr>
          <w:lang w:val="en-GB"/>
        </w:rPr>
        <w:t xml:space="preserve">for this </w:t>
      </w:r>
      <w:r w:rsidR="00AD7450">
        <w:rPr>
          <w:lang w:val="en-GB"/>
        </w:rPr>
        <w:t xml:space="preserve">procedure </w:t>
      </w:r>
      <w:r w:rsidR="00D80B56">
        <w:rPr>
          <w:lang w:val="en-GB"/>
        </w:rPr>
        <w:t>is that when donation would not be anonymously this could lead to coercion or a sense of debt from the recipient towards the donor that has to be fulfilled</w:t>
      </w:r>
      <w:r w:rsidR="003926D7">
        <w:rPr>
          <w:lang w:val="en-GB"/>
        </w:rPr>
        <w:t xml:space="preserve"> (Lennerling et al., 2008)</w:t>
      </w:r>
      <w:r w:rsidR="00131A37">
        <w:rPr>
          <w:lang w:val="en-GB"/>
        </w:rPr>
        <w:t>.</w:t>
      </w:r>
      <w:r w:rsidR="00750406">
        <w:rPr>
          <w:lang w:val="en-GB"/>
        </w:rPr>
        <w:t xml:space="preserve"> </w:t>
      </w:r>
      <w:r w:rsidR="00131A37">
        <w:rPr>
          <w:lang w:val="en-GB"/>
        </w:rPr>
        <w:t>F</w:t>
      </w:r>
      <w:r w:rsidR="00750406">
        <w:rPr>
          <w:lang w:val="en-GB"/>
        </w:rPr>
        <w:t>urthermore</w:t>
      </w:r>
      <w:r w:rsidR="00131A37">
        <w:rPr>
          <w:lang w:val="en-GB"/>
        </w:rPr>
        <w:t>,</w:t>
      </w:r>
      <w:r w:rsidR="00750406">
        <w:rPr>
          <w:lang w:val="en-GB"/>
        </w:rPr>
        <w:t xml:space="preserve"> non-related donation </w:t>
      </w:r>
      <w:r w:rsidR="00131A37">
        <w:rPr>
          <w:lang w:val="en-GB"/>
        </w:rPr>
        <w:t xml:space="preserve">when directed to a specific recipient </w:t>
      </w:r>
      <w:r w:rsidR="00750406">
        <w:rPr>
          <w:lang w:val="en-GB"/>
        </w:rPr>
        <w:t>is thought to undermine the current allocation system and would prevent the best medical use of organs</w:t>
      </w:r>
      <w:sdt>
        <w:sdtPr>
          <w:rPr>
            <w:lang w:val="en-GB"/>
          </w:rPr>
          <w:id w:val="4694992"/>
          <w:citation/>
        </w:sdtPr>
        <w:sdtContent>
          <w:r w:rsidR="00985C1B">
            <w:rPr>
              <w:lang w:val="en-GB"/>
            </w:rPr>
            <w:fldChar w:fldCharType="begin"/>
          </w:r>
          <w:r w:rsidR="00750406" w:rsidRPr="00750406">
            <w:rPr>
              <w:lang w:val="en-GB"/>
            </w:rPr>
            <w:instrText xml:space="preserve"> CITATION Del04 \l 1043 </w:instrText>
          </w:r>
          <w:r w:rsidR="00985C1B">
            <w:rPr>
              <w:lang w:val="en-GB"/>
            </w:rPr>
            <w:fldChar w:fldCharType="separate"/>
          </w:r>
          <w:r w:rsidR="008E4B76">
            <w:rPr>
              <w:noProof/>
              <w:lang w:val="en-GB"/>
            </w:rPr>
            <w:t xml:space="preserve"> </w:t>
          </w:r>
          <w:r w:rsidR="008E4B76" w:rsidRPr="008E4B76">
            <w:rPr>
              <w:noProof/>
              <w:lang w:val="en-GB"/>
            </w:rPr>
            <w:t>(Delmonico, 2004)</w:t>
          </w:r>
          <w:r w:rsidR="00985C1B">
            <w:rPr>
              <w:lang w:val="en-GB"/>
            </w:rPr>
            <w:fldChar w:fldCharType="end"/>
          </w:r>
        </w:sdtContent>
      </w:sdt>
      <w:r w:rsidR="00750406">
        <w:rPr>
          <w:lang w:val="en-GB"/>
        </w:rPr>
        <w:t>.</w:t>
      </w:r>
      <w:r w:rsidR="00D80B56">
        <w:rPr>
          <w:lang w:val="en-GB"/>
        </w:rPr>
        <w:t xml:space="preserve"> Therefore</w:t>
      </w:r>
      <w:r w:rsidR="00762F5D">
        <w:rPr>
          <w:lang w:val="en-GB"/>
        </w:rPr>
        <w:t>,</w:t>
      </w:r>
      <w:r w:rsidR="00D80B56">
        <w:rPr>
          <w:lang w:val="en-GB"/>
        </w:rPr>
        <w:t xml:space="preserve"> it has been argued </w:t>
      </w:r>
      <w:r w:rsidR="00EC082C">
        <w:rPr>
          <w:lang w:val="en-GB"/>
        </w:rPr>
        <w:t xml:space="preserve">that </w:t>
      </w:r>
      <w:r w:rsidR="00D80B56">
        <w:rPr>
          <w:lang w:val="en-GB"/>
        </w:rPr>
        <w:t>anonymity is preferable and also viable with a government</w:t>
      </w:r>
      <w:r w:rsidR="00EC082C">
        <w:rPr>
          <w:lang w:val="en-GB"/>
        </w:rPr>
        <w:t xml:space="preserve">al institute </w:t>
      </w:r>
      <w:r w:rsidR="00D80B56">
        <w:rPr>
          <w:lang w:val="en-GB"/>
        </w:rPr>
        <w:t>as an intermediary</w:t>
      </w:r>
      <w:r w:rsidR="003926D7">
        <w:rPr>
          <w:lang w:val="en-GB"/>
        </w:rPr>
        <w:t xml:space="preserve"> (Wellin et al., 2010)</w:t>
      </w:r>
      <w:r w:rsidR="00D80B56">
        <w:rPr>
          <w:lang w:val="en-GB"/>
        </w:rPr>
        <w:t xml:space="preserve">. </w:t>
      </w:r>
    </w:p>
    <w:p w:rsidR="000A3496" w:rsidRDefault="00131A37" w:rsidP="001366B0">
      <w:pPr>
        <w:spacing w:line="360" w:lineRule="auto"/>
        <w:rPr>
          <w:lang w:val="en-GB"/>
        </w:rPr>
      </w:pPr>
      <w:r>
        <w:rPr>
          <w:lang w:val="en-GB"/>
        </w:rPr>
        <w:t>Un</w:t>
      </w:r>
      <w:r w:rsidR="00D80B56">
        <w:rPr>
          <w:lang w:val="en-GB"/>
        </w:rPr>
        <w:t>der</w:t>
      </w:r>
      <w:r>
        <w:rPr>
          <w:lang w:val="en-GB"/>
        </w:rPr>
        <w:t xml:space="preserve"> </w:t>
      </w:r>
      <w:r w:rsidR="00D80B56">
        <w:rPr>
          <w:lang w:val="en-GB"/>
        </w:rPr>
        <w:t>non</w:t>
      </w:r>
      <w:r w:rsidR="00750406">
        <w:rPr>
          <w:lang w:val="en-GB"/>
        </w:rPr>
        <w:t>-</w:t>
      </w:r>
      <w:r w:rsidR="00D80B56">
        <w:rPr>
          <w:lang w:val="en-GB"/>
        </w:rPr>
        <w:t>directed living donation</w:t>
      </w:r>
      <w:r>
        <w:rPr>
          <w:lang w:val="en-GB"/>
        </w:rPr>
        <w:t xml:space="preserve"> in Sweden</w:t>
      </w:r>
      <w:r w:rsidR="002B0823">
        <w:rPr>
          <w:lang w:val="en-GB"/>
        </w:rPr>
        <w:t>,</w:t>
      </w:r>
      <w:r w:rsidR="00D80B56">
        <w:rPr>
          <w:lang w:val="en-GB"/>
        </w:rPr>
        <w:t xml:space="preserve"> </w:t>
      </w:r>
      <w:r w:rsidR="00F15EFD">
        <w:rPr>
          <w:lang w:val="en-GB"/>
        </w:rPr>
        <w:t>t</w:t>
      </w:r>
      <w:r w:rsidR="00A545E2">
        <w:rPr>
          <w:lang w:val="en-GB"/>
        </w:rPr>
        <w:t>here is no recruitment of donors and potential donors are never contacted by the hospital or other institutions, the donor has to actively seek contact.</w:t>
      </w:r>
      <w:r w:rsidR="001C168A">
        <w:rPr>
          <w:lang w:val="en-GB"/>
        </w:rPr>
        <w:t xml:space="preserve"> </w:t>
      </w:r>
      <w:r w:rsidR="00D80B56">
        <w:rPr>
          <w:lang w:val="en-GB"/>
        </w:rPr>
        <w:t>A</w:t>
      </w:r>
      <w:r w:rsidR="001C168A">
        <w:rPr>
          <w:lang w:val="en-GB"/>
        </w:rPr>
        <w:t xml:space="preserve"> cool-down period of three months</w:t>
      </w:r>
      <w:r w:rsidR="00D80B56">
        <w:rPr>
          <w:lang w:val="en-GB"/>
        </w:rPr>
        <w:t xml:space="preserve"> is set</w:t>
      </w:r>
      <w:r w:rsidR="00A545E2">
        <w:rPr>
          <w:lang w:val="en-GB"/>
        </w:rPr>
        <w:t>, to prevent regrets</w:t>
      </w:r>
      <w:r w:rsidR="00BC7C29" w:rsidRPr="00BC7C29">
        <w:rPr>
          <w:lang w:val="en-GB"/>
        </w:rPr>
        <w:t xml:space="preserve"> </w:t>
      </w:r>
      <w:r w:rsidR="003926D7">
        <w:rPr>
          <w:lang w:val="en-GB"/>
        </w:rPr>
        <w:t>(</w:t>
      </w:r>
      <w:r w:rsidR="0053469A">
        <w:rPr>
          <w:lang w:val="en-GB"/>
        </w:rPr>
        <w:t xml:space="preserve">Baskin, 2009; </w:t>
      </w:r>
      <w:r w:rsidR="003926D7">
        <w:rPr>
          <w:lang w:val="en-GB"/>
        </w:rPr>
        <w:t>Lennerling et al., 2008)</w:t>
      </w:r>
      <w:r w:rsidR="001C168A">
        <w:rPr>
          <w:lang w:val="en-GB"/>
        </w:rPr>
        <w:t xml:space="preserve">. </w:t>
      </w:r>
      <w:r w:rsidR="00F15EFD">
        <w:rPr>
          <w:lang w:val="en-GB"/>
        </w:rPr>
        <w:t>V</w:t>
      </w:r>
      <w:r w:rsidR="001C168A">
        <w:rPr>
          <w:lang w:val="en-GB"/>
        </w:rPr>
        <w:t xml:space="preserve">ery strict medical and </w:t>
      </w:r>
      <w:r w:rsidR="00A545E2">
        <w:rPr>
          <w:lang w:val="en-GB"/>
        </w:rPr>
        <w:t xml:space="preserve">psychological </w:t>
      </w:r>
      <w:r w:rsidR="009D6F1F">
        <w:rPr>
          <w:lang w:val="en-GB"/>
        </w:rPr>
        <w:t>examination is</w:t>
      </w:r>
      <w:r w:rsidR="00F15EFD">
        <w:rPr>
          <w:lang w:val="en-GB"/>
        </w:rPr>
        <w:t xml:space="preserve"> applied by a team of psychiatrists, nephrologists and social workers. As a basis requirement the donors have to be 30 years old as a minimum</w:t>
      </w:r>
      <w:r w:rsidR="00D80B56">
        <w:rPr>
          <w:lang w:val="en-GB"/>
        </w:rPr>
        <w:t>,</w:t>
      </w:r>
      <w:r w:rsidR="00D80B56" w:rsidRPr="00D80B56">
        <w:rPr>
          <w:lang w:val="en-GB"/>
        </w:rPr>
        <w:t xml:space="preserve"> </w:t>
      </w:r>
      <w:r w:rsidR="00D80B56">
        <w:rPr>
          <w:lang w:val="en-GB"/>
        </w:rPr>
        <w:t>because people are thought to be mentally full-grown around that age</w:t>
      </w:r>
      <w:r w:rsidR="00F15EFD">
        <w:rPr>
          <w:lang w:val="en-GB"/>
        </w:rPr>
        <w:t>. T</w:t>
      </w:r>
      <w:r w:rsidR="00A545E2">
        <w:rPr>
          <w:lang w:val="en-GB"/>
        </w:rPr>
        <w:t>h</w:t>
      </w:r>
      <w:r w:rsidR="00F15EFD">
        <w:rPr>
          <w:lang w:val="en-GB"/>
        </w:rPr>
        <w:t>is</w:t>
      </w:r>
      <w:r w:rsidR="00A545E2">
        <w:rPr>
          <w:lang w:val="en-GB"/>
        </w:rPr>
        <w:t xml:space="preserve"> construction has been suggested useful for compensated living donation</w:t>
      </w:r>
      <w:r w:rsidR="002B0823">
        <w:rPr>
          <w:lang w:val="en-GB"/>
        </w:rPr>
        <w:t xml:space="preserve"> </w:t>
      </w:r>
      <w:r w:rsidR="008251CE">
        <w:rPr>
          <w:lang w:val="en-GB"/>
        </w:rPr>
        <w:t>(Wellin et al., 2010)</w:t>
      </w:r>
      <w:r w:rsidR="00A545E2">
        <w:rPr>
          <w:lang w:val="en-GB"/>
        </w:rPr>
        <w:t xml:space="preserve">. </w:t>
      </w:r>
      <w:r w:rsidR="00F15EFD">
        <w:rPr>
          <w:lang w:val="en-GB"/>
        </w:rPr>
        <w:t>A disadvantage of these strict condition</w:t>
      </w:r>
      <w:r w:rsidR="000A3496">
        <w:rPr>
          <w:lang w:val="en-GB"/>
        </w:rPr>
        <w:t>s</w:t>
      </w:r>
      <w:r w:rsidR="00F15EFD">
        <w:rPr>
          <w:lang w:val="en-GB"/>
        </w:rPr>
        <w:t xml:space="preserve"> is that</w:t>
      </w:r>
      <w:r w:rsidR="00C66841">
        <w:rPr>
          <w:lang w:val="en-GB"/>
        </w:rPr>
        <w:t>, under non-directed living donation</w:t>
      </w:r>
      <w:r w:rsidR="00F15EFD">
        <w:rPr>
          <w:lang w:val="en-GB"/>
        </w:rPr>
        <w:t xml:space="preserve"> as little as 3 organs out of 47 applicants ended up being used for transplantations, only about 6%</w:t>
      </w:r>
      <w:r w:rsidR="002B0823">
        <w:rPr>
          <w:lang w:val="en-GB"/>
        </w:rPr>
        <w:t xml:space="preserve"> </w:t>
      </w:r>
      <w:r w:rsidR="008251CE">
        <w:rPr>
          <w:lang w:val="en-GB"/>
        </w:rPr>
        <w:t>(Lennerling et al., 2008)</w:t>
      </w:r>
      <w:r w:rsidR="00F15EFD">
        <w:rPr>
          <w:lang w:val="en-GB"/>
        </w:rPr>
        <w:t>.</w:t>
      </w:r>
      <w:r w:rsidR="005C394B">
        <w:rPr>
          <w:lang w:val="en-GB"/>
        </w:rPr>
        <w:t xml:space="preserve"> It has to be researched how these numbers</w:t>
      </w:r>
      <w:r w:rsidR="00C66841">
        <w:rPr>
          <w:lang w:val="en-GB"/>
        </w:rPr>
        <w:t xml:space="preserve"> w</w:t>
      </w:r>
      <w:r w:rsidR="005C394B">
        <w:rPr>
          <w:lang w:val="en-GB"/>
        </w:rPr>
        <w:t>ill translate into compensated living donation.</w:t>
      </w:r>
    </w:p>
    <w:p w:rsidR="003E6B0A" w:rsidRDefault="00131A37" w:rsidP="00EC082C">
      <w:pPr>
        <w:spacing w:line="360" w:lineRule="auto"/>
        <w:rPr>
          <w:lang w:val="en-GB"/>
        </w:rPr>
      </w:pPr>
      <w:r>
        <w:rPr>
          <w:lang w:val="en-GB"/>
        </w:rPr>
        <w:lastRenderedPageBreak/>
        <w:t xml:space="preserve">A study </w:t>
      </w:r>
      <w:r w:rsidR="0023253E">
        <w:rPr>
          <w:lang w:val="en-GB"/>
        </w:rPr>
        <w:t>has shown that in the period 1988-2001</w:t>
      </w:r>
      <w:r w:rsidR="00AE369B">
        <w:rPr>
          <w:lang w:val="en-GB"/>
        </w:rPr>
        <w:t xml:space="preserve"> </w:t>
      </w:r>
      <w:r w:rsidR="0023253E">
        <w:rPr>
          <w:lang w:val="en-GB"/>
        </w:rPr>
        <w:t>renal disease had developed in 56</w:t>
      </w:r>
      <w:r w:rsidR="00EC082C">
        <w:rPr>
          <w:lang w:val="en-GB"/>
        </w:rPr>
        <w:t xml:space="preserve"> patients who had once donated an organ to a relative</w:t>
      </w:r>
      <w:r>
        <w:rPr>
          <w:lang w:val="en-GB"/>
        </w:rPr>
        <w:t xml:space="preserve"> (Ellison, 2002)</w:t>
      </w:r>
      <w:r w:rsidR="00EC082C">
        <w:rPr>
          <w:lang w:val="en-GB"/>
        </w:rPr>
        <w:t>.</w:t>
      </w:r>
      <w:r w:rsidR="0023253E">
        <w:rPr>
          <w:lang w:val="en-GB"/>
        </w:rPr>
        <w:t xml:space="preserve"> </w:t>
      </w:r>
      <w:r w:rsidR="00AE369B">
        <w:rPr>
          <w:lang w:val="en-GB"/>
        </w:rPr>
        <w:t xml:space="preserve">Although these former donors received extra points on the organ allocation waiting list, the wait was still several years. </w:t>
      </w:r>
      <w:r w:rsidR="00744A37">
        <w:rPr>
          <w:lang w:val="en-GB"/>
        </w:rPr>
        <w:t>Delmonico et al. (2002)</w:t>
      </w:r>
      <w:r w:rsidR="00AE369B">
        <w:rPr>
          <w:lang w:val="en-GB"/>
        </w:rPr>
        <w:t xml:space="preserve"> argue that an important requirement of compensated organ donation is that these patients have absolut</w:t>
      </w:r>
      <w:r w:rsidR="008251CE">
        <w:rPr>
          <w:lang w:val="en-GB"/>
        </w:rPr>
        <w:t>e priority on the waiting list</w:t>
      </w:r>
      <w:r w:rsidR="003E6B0A">
        <w:rPr>
          <w:lang w:val="en-GB"/>
        </w:rPr>
        <w:t>, if ever in need of an organ</w:t>
      </w:r>
      <w:r w:rsidR="008251CE">
        <w:rPr>
          <w:lang w:val="en-GB"/>
        </w:rPr>
        <w:t>.</w:t>
      </w:r>
      <w:r w:rsidR="003E6B0A">
        <w:rPr>
          <w:lang w:val="en-GB"/>
        </w:rPr>
        <w:t xml:space="preserve"> Under current practice, as recognized by this article, a living donor gets extra points on the waiting list but no absolute priority.</w:t>
      </w:r>
      <w:r w:rsidR="003E6B0A">
        <w:rPr>
          <w:lang w:val="en-GB"/>
        </w:rPr>
        <w:br w:type="page"/>
      </w:r>
    </w:p>
    <w:p w:rsidR="00E954C8" w:rsidRPr="00F06AA1" w:rsidRDefault="00E954C8" w:rsidP="00C25106">
      <w:pPr>
        <w:pStyle w:val="Kop1"/>
        <w:numPr>
          <w:ilvl w:val="0"/>
          <w:numId w:val="23"/>
        </w:numPr>
        <w:rPr>
          <w:lang w:val="en-GB"/>
        </w:rPr>
      </w:pPr>
      <w:bookmarkStart w:id="19" w:name="_Toc395865428"/>
      <w:r w:rsidRPr="00F06AA1">
        <w:rPr>
          <w:lang w:val="en-GB"/>
        </w:rPr>
        <w:lastRenderedPageBreak/>
        <w:t>Conclusion</w:t>
      </w:r>
      <w:bookmarkEnd w:id="19"/>
    </w:p>
    <w:p w:rsidR="00E954C8" w:rsidRDefault="00E954C8" w:rsidP="00E954C8">
      <w:pPr>
        <w:spacing w:line="360" w:lineRule="auto"/>
        <w:rPr>
          <w:lang w:val="en-GB"/>
        </w:rPr>
      </w:pPr>
      <w:r>
        <w:rPr>
          <w:lang w:val="en-GB"/>
        </w:rPr>
        <w:t xml:space="preserve">Although some literature suggests the difference between an opt-in and an opt-out rule might be the expression of social norms and a good organ transplantation network rather than an inherent different in the polices, empirical data suggests otherwise. Namely, that an opt-out policy leads to significant higher donation rates, a possible explanation for the difference is the status quo bias. The most common form of presumed consent is soft presumed </w:t>
      </w:r>
      <w:r w:rsidR="009D6F1F">
        <w:rPr>
          <w:lang w:val="en-GB"/>
        </w:rPr>
        <w:t>consent;</w:t>
      </w:r>
      <w:r>
        <w:rPr>
          <w:lang w:val="en-GB"/>
        </w:rPr>
        <w:t xml:space="preserve"> hard presumed consent is rarely enforced. The reason for this is closely related to the most important ethical objection against presumed consent in general, that it might produce organ donors with a preference against organ donation. It has been argued that a mandated choice policy solves this problem, while organ donation rates are still </w:t>
      </w:r>
      <w:r w:rsidR="009D6F1F">
        <w:rPr>
          <w:lang w:val="en-GB"/>
        </w:rPr>
        <w:t>improved (</w:t>
      </w:r>
      <w:r>
        <w:rPr>
          <w:lang w:val="en-GB"/>
        </w:rPr>
        <w:t xml:space="preserve">from the baseline of informed consent). Empirical examples have shown that the mandated choice </w:t>
      </w:r>
      <w:r w:rsidR="009D6F1F">
        <w:rPr>
          <w:lang w:val="en-GB"/>
        </w:rPr>
        <w:t>system has</w:t>
      </w:r>
      <w:r>
        <w:rPr>
          <w:lang w:val="en-GB"/>
        </w:rPr>
        <w:t xml:space="preserve"> had little success, although this might be due to a poor design of the system. The priority rule on the other hand is thought to be a good policy to reduce the freerider problem. Although lab experiments have shown positive results, there is too little empirical evidence to assess the effectiveness of this policy. </w:t>
      </w:r>
    </w:p>
    <w:p w:rsidR="00E954C8" w:rsidRDefault="00E954C8" w:rsidP="00E954C8">
      <w:pPr>
        <w:spacing w:line="360" w:lineRule="auto"/>
        <w:rPr>
          <w:lang w:val="en-GB"/>
        </w:rPr>
      </w:pPr>
      <w:r>
        <w:rPr>
          <w:lang w:val="en-GB"/>
        </w:rPr>
        <w:t xml:space="preserve">A market for organ donation is another type of </w:t>
      </w:r>
      <w:r w:rsidR="009D6F1F">
        <w:rPr>
          <w:lang w:val="en-GB"/>
        </w:rPr>
        <w:t>policy that</w:t>
      </w:r>
      <w:r>
        <w:rPr>
          <w:lang w:val="en-GB"/>
        </w:rPr>
        <w:t xml:space="preserve"> focuses more on living donation. Although it is illegal in western countries, it does exist in the form of a black and grey market. A black market that consists out of transplant tourism and a grey market that exists out of (overly) compensated organ donation. These unregulated activities have been used as an argument to introduce a legal organ market. Opponents on the other hand</w:t>
      </w:r>
      <w:r w:rsidR="00B315F9">
        <w:rPr>
          <w:lang w:val="en-GB"/>
        </w:rPr>
        <w:t>,</w:t>
      </w:r>
      <w:r>
        <w:rPr>
          <w:lang w:val="en-GB"/>
        </w:rPr>
        <w:t xml:space="preserve"> raise the ethical objections that an organ market leads to commodification of the human body and exploitation of the poor. </w:t>
      </w:r>
      <w:r w:rsidR="00B315F9">
        <w:rPr>
          <w:lang w:val="en-GB"/>
        </w:rPr>
        <w:t xml:space="preserve">The temporary compensated market for organ donation in </w:t>
      </w:r>
      <w:r>
        <w:rPr>
          <w:lang w:val="en-GB"/>
        </w:rPr>
        <w:t>India</w:t>
      </w:r>
      <w:r w:rsidR="00B315F9">
        <w:rPr>
          <w:lang w:val="en-GB"/>
        </w:rPr>
        <w:t xml:space="preserve"> has</w:t>
      </w:r>
      <w:r>
        <w:rPr>
          <w:lang w:val="en-GB"/>
        </w:rPr>
        <w:t xml:space="preserve"> show</w:t>
      </w:r>
      <w:r w:rsidR="00B315F9">
        <w:rPr>
          <w:lang w:val="en-GB"/>
        </w:rPr>
        <w:t>n</w:t>
      </w:r>
      <w:r>
        <w:rPr>
          <w:lang w:val="en-GB"/>
        </w:rPr>
        <w:t xml:space="preserve"> other concerns. The organ trades in India have been associated with negative health and financial effects on living donors. However, it is thought that these concerns are less relevant for western countries. The other empirical example, the organ market in Iran, has ensured the waiting list to disappear, although this </w:t>
      </w:r>
      <w:r w:rsidR="00B315F9">
        <w:rPr>
          <w:lang w:val="en-GB"/>
        </w:rPr>
        <w:t xml:space="preserve">fact </w:t>
      </w:r>
      <w:r>
        <w:rPr>
          <w:lang w:val="en-GB"/>
        </w:rPr>
        <w:t xml:space="preserve">has been disputed. Estimates of the results of an organ market for western </w:t>
      </w:r>
      <w:r w:rsidR="009D6F1F">
        <w:rPr>
          <w:lang w:val="en-GB"/>
        </w:rPr>
        <w:t>countries</w:t>
      </w:r>
      <w:r>
        <w:rPr>
          <w:lang w:val="en-GB"/>
        </w:rPr>
        <w:t xml:space="preserve"> conclude that the introduction of an organ market could solve the shortage in western countries as well. Opponents argue however that the introduction of a market might reduce the supply of organs as financial incentives might lead to the crowding out of donation out of altruistic motives. If legalisation of an organ market is chosen nevertheless, proposals for the design suggest a governmental monopsonistic buyer as the most suitable regulator. A clear distinction is generally made between direct and indirect compensation. Suggested direct compensation vary from 7,600$-69,300$ and the most often suggested indirect compensation is the contribution to the funeral of a deceased one. The restrictions and requirements applied to non-directed living donation have been suggested </w:t>
      </w:r>
      <w:r w:rsidRPr="00B76377">
        <w:rPr>
          <w:lang w:val="en-GB"/>
        </w:rPr>
        <w:t xml:space="preserve">to </w:t>
      </w:r>
      <w:r>
        <w:rPr>
          <w:lang w:val="en-GB"/>
        </w:rPr>
        <w:t>ensure the limitation of ethical concerns in a possible organ market.</w:t>
      </w:r>
    </w:p>
    <w:p w:rsidR="00E954C8" w:rsidRDefault="00E954C8" w:rsidP="00E954C8">
      <w:pPr>
        <w:spacing w:line="360" w:lineRule="auto"/>
        <w:rPr>
          <w:lang w:val="en-GB"/>
        </w:rPr>
      </w:pPr>
      <w:r>
        <w:rPr>
          <w:lang w:val="en-GB"/>
        </w:rPr>
        <w:lastRenderedPageBreak/>
        <w:t xml:space="preserve">The limit of this research is that it cannot be viewed as a comprehensive literature review. Because of the wide scope some subjects may have </w:t>
      </w:r>
      <w:r w:rsidR="004A2C7C">
        <w:rPr>
          <w:lang w:val="en-GB"/>
        </w:rPr>
        <w:t>too</w:t>
      </w:r>
      <w:r>
        <w:rPr>
          <w:lang w:val="en-GB"/>
        </w:rPr>
        <w:t xml:space="preserve"> little body to give a whole representation on the subject. Furthermore, the ethical concerns surrounding the concept of an organ market are only to a limited extent described in the relevant literature, therefore ethical concerns might be underexposed. Future research has to establish what ethical concerns are the most important ones in </w:t>
      </w:r>
      <w:r w:rsidR="00762F5D">
        <w:rPr>
          <w:lang w:val="en-GB"/>
        </w:rPr>
        <w:t>W</w:t>
      </w:r>
      <w:r>
        <w:rPr>
          <w:lang w:val="en-GB"/>
        </w:rPr>
        <w:t>estern societies and whether these concerns can be eliminated by an appropriate market design. However, there is a fine distinction between on one hand ensuring effectiveness and on the other hand limiting ethical concerns.</w:t>
      </w:r>
      <w:r w:rsidR="00D3197C">
        <w:rPr>
          <w:lang w:val="en-GB"/>
        </w:rPr>
        <w:t xml:space="preserve"> </w:t>
      </w:r>
    </w:p>
    <w:p w:rsidR="00E954C8" w:rsidRDefault="00C25106" w:rsidP="00C25106">
      <w:pPr>
        <w:pStyle w:val="Kop2"/>
        <w:rPr>
          <w:lang w:val="en-GB"/>
        </w:rPr>
      </w:pPr>
      <w:bookmarkStart w:id="20" w:name="_Toc395865429"/>
      <w:r>
        <w:rPr>
          <w:lang w:val="en-GB"/>
        </w:rPr>
        <w:t xml:space="preserve">4.1 </w:t>
      </w:r>
      <w:r w:rsidR="00E954C8">
        <w:rPr>
          <w:lang w:val="en-GB"/>
        </w:rPr>
        <w:t>Discussion</w:t>
      </w:r>
      <w:bookmarkEnd w:id="20"/>
    </w:p>
    <w:p w:rsidR="00E954C8" w:rsidRDefault="00D3197C" w:rsidP="00E954C8">
      <w:pPr>
        <w:spacing w:line="360" w:lineRule="auto"/>
        <w:rPr>
          <w:lang w:val="en-GB"/>
        </w:rPr>
      </w:pPr>
      <w:r>
        <w:rPr>
          <w:lang w:val="en-GB"/>
        </w:rPr>
        <w:t xml:space="preserve">Although, as discussed the introduction of a market organ donation is accompanied with </w:t>
      </w:r>
      <w:r w:rsidR="00E954C8" w:rsidRPr="00B76377">
        <w:rPr>
          <w:lang w:val="en-GB"/>
        </w:rPr>
        <w:t>ethical concerns</w:t>
      </w:r>
      <w:r w:rsidR="00E954C8">
        <w:rPr>
          <w:lang w:val="en-GB"/>
        </w:rPr>
        <w:t>,</w:t>
      </w:r>
      <w:r w:rsidR="00E954C8" w:rsidRPr="00B76377">
        <w:rPr>
          <w:lang w:val="en-GB"/>
        </w:rPr>
        <w:t xml:space="preserve"> a market for organ donation has the potential to add great benefits to society. </w:t>
      </w:r>
      <w:r w:rsidR="00E954C8">
        <w:rPr>
          <w:lang w:val="en-GB"/>
        </w:rPr>
        <w:t>Currently, a</w:t>
      </w:r>
      <w:r w:rsidR="00E954C8" w:rsidRPr="000D31E0">
        <w:rPr>
          <w:lang w:val="en-GB"/>
        </w:rPr>
        <w:t xml:space="preserve"> person with renal failure has 3 options: Waiting for a new kidney, undergo dialysis or take no action. Dialysis is a time consuming practice, as it takes about 4-6 hours, 3 times a week</w:t>
      </w:r>
      <w:r w:rsidR="00E954C8">
        <w:rPr>
          <w:lang w:val="en-GB"/>
        </w:rPr>
        <w:t xml:space="preserve"> (Stein et al., 2002).</w:t>
      </w:r>
      <w:r w:rsidR="00E954C8" w:rsidRPr="000D31E0">
        <w:rPr>
          <w:lang w:val="en-GB"/>
        </w:rPr>
        <w:t xml:space="preserve"> Furthermore</w:t>
      </w:r>
      <w:r w:rsidR="00762F5D">
        <w:rPr>
          <w:lang w:val="en-GB"/>
        </w:rPr>
        <w:t>,</w:t>
      </w:r>
      <w:r w:rsidR="00E954C8" w:rsidRPr="000D31E0">
        <w:rPr>
          <w:lang w:val="en-GB"/>
        </w:rPr>
        <w:t xml:space="preserve"> it is a short term solution, after 4-6 years the medical risks increase significantly</w:t>
      </w:r>
      <w:r w:rsidR="00E954C8">
        <w:rPr>
          <w:lang w:val="en-GB"/>
        </w:rPr>
        <w:t xml:space="preserve"> (Krediet et al., 2002)</w:t>
      </w:r>
      <w:r w:rsidR="00E954C8" w:rsidRPr="000D31E0">
        <w:rPr>
          <w:lang w:val="en-GB"/>
        </w:rPr>
        <w:t xml:space="preserve">. A paper by </w:t>
      </w:r>
      <w:r w:rsidR="00E954C8">
        <w:rPr>
          <w:lang w:val="en-GB"/>
        </w:rPr>
        <w:t>Meier-Kriesche &amp; Kaplan</w:t>
      </w:r>
      <w:r w:rsidR="00AC77F4">
        <w:rPr>
          <w:lang w:val="en-GB"/>
        </w:rPr>
        <w:t xml:space="preserve"> </w:t>
      </w:r>
      <w:r w:rsidR="00E954C8">
        <w:rPr>
          <w:lang w:val="en-GB"/>
        </w:rPr>
        <w:t>(2002)</w:t>
      </w:r>
      <w:r w:rsidR="00E954C8" w:rsidRPr="000D31E0">
        <w:rPr>
          <w:lang w:val="en-GB"/>
        </w:rPr>
        <w:t xml:space="preserve"> </w:t>
      </w:r>
      <w:r w:rsidR="00E954C8">
        <w:rPr>
          <w:lang w:val="en-GB"/>
        </w:rPr>
        <w:t>found s</w:t>
      </w:r>
      <w:r w:rsidR="00E954C8" w:rsidRPr="000D31E0">
        <w:rPr>
          <w:lang w:val="en-GB"/>
        </w:rPr>
        <w:t>ignificant differences for pre-emptive transplants compared to transplants after 24 months on dialysis.</w:t>
      </w:r>
      <w:r w:rsidR="00E954C8">
        <w:rPr>
          <w:lang w:val="en-GB"/>
        </w:rPr>
        <w:t xml:space="preserve"> </w:t>
      </w:r>
      <w:r w:rsidR="00E954C8" w:rsidRPr="000D31E0">
        <w:rPr>
          <w:lang w:val="en-GB"/>
        </w:rPr>
        <w:t xml:space="preserve">Therefore, mitigation of the organ shortage </w:t>
      </w:r>
      <w:r>
        <w:rPr>
          <w:lang w:val="en-GB"/>
        </w:rPr>
        <w:t>could</w:t>
      </w:r>
      <w:r w:rsidR="00E954C8" w:rsidRPr="000D31E0">
        <w:rPr>
          <w:lang w:val="en-GB"/>
        </w:rPr>
        <w:t xml:space="preserve"> not only have an effect on the number of patients dying on the waiting list, providing patients suffering from renal disease with a functioning kidney would mean a positive impact on life quality too.</w:t>
      </w:r>
    </w:p>
    <w:p w:rsidR="00E954C8" w:rsidRPr="008475F8" w:rsidRDefault="00E954C8" w:rsidP="00E954C8">
      <w:pPr>
        <w:spacing w:line="360" w:lineRule="auto"/>
        <w:rPr>
          <w:lang w:val="en-GB"/>
        </w:rPr>
      </w:pPr>
      <w:r w:rsidRPr="000D31E0">
        <w:rPr>
          <w:lang w:val="en-GB"/>
        </w:rPr>
        <w:t>Matas &amp; Schnitzler</w:t>
      </w:r>
      <w:r w:rsidR="00D3197C">
        <w:rPr>
          <w:lang w:val="en-GB"/>
        </w:rPr>
        <w:t xml:space="preserve"> </w:t>
      </w:r>
      <w:r w:rsidRPr="000D31E0">
        <w:rPr>
          <w:lang w:val="en-GB"/>
        </w:rPr>
        <w:t xml:space="preserve">(2004) </w:t>
      </w:r>
      <w:r>
        <w:rPr>
          <w:lang w:val="en-GB"/>
        </w:rPr>
        <w:t xml:space="preserve">found that the annual costs on dialysis are $50,000 per patient and that therefore </w:t>
      </w:r>
      <w:r w:rsidRPr="000D31E0">
        <w:rPr>
          <w:lang w:val="en-GB"/>
        </w:rPr>
        <w:t>the costs in general for renal diseases will decrease</w:t>
      </w:r>
      <w:r>
        <w:rPr>
          <w:lang w:val="en-GB"/>
        </w:rPr>
        <w:t xml:space="preserve"> as living unrelated donation increases. </w:t>
      </w:r>
      <w:r w:rsidRPr="000D31E0">
        <w:rPr>
          <w:lang w:val="en-GB"/>
        </w:rPr>
        <w:t>A more recent estimate in the UK, estimated the costs of dialysis at an equivalent of $52,362 per patient per year</w:t>
      </w:r>
      <w:r w:rsidR="00D3197C">
        <w:rPr>
          <w:lang w:val="en-GB"/>
        </w:rPr>
        <w:t xml:space="preserve"> </w:t>
      </w:r>
      <w:r>
        <w:rPr>
          <w:lang w:val="en-GB"/>
        </w:rPr>
        <w:t>(NHS, 2009)</w:t>
      </w:r>
      <w:r w:rsidRPr="000D31E0">
        <w:rPr>
          <w:lang w:val="en-GB"/>
        </w:rPr>
        <w:t>, very similar to the estimate of</w:t>
      </w:r>
      <w:r>
        <w:rPr>
          <w:lang w:val="en-GB"/>
        </w:rPr>
        <w:t xml:space="preserve"> Matas &amp; Schnitzler (2004)</w:t>
      </w:r>
      <w:r w:rsidRPr="000D31E0">
        <w:rPr>
          <w:lang w:val="en-GB"/>
        </w:rPr>
        <w:t>.</w:t>
      </w:r>
      <w:r>
        <w:rPr>
          <w:lang w:val="en-GB"/>
        </w:rPr>
        <w:t xml:space="preserve"> W</w:t>
      </w:r>
      <w:r w:rsidRPr="000D31E0">
        <w:rPr>
          <w:lang w:val="en-GB"/>
        </w:rPr>
        <w:t>hen not adjusted for the quality of life</w:t>
      </w:r>
      <w:r>
        <w:rPr>
          <w:rStyle w:val="Voetnootmarkering"/>
          <w:lang w:val="en-GB"/>
        </w:rPr>
        <w:footnoteReference w:id="10"/>
      </w:r>
      <w:r w:rsidRPr="000D31E0">
        <w:rPr>
          <w:lang w:val="en-GB"/>
        </w:rPr>
        <w:t xml:space="preserve">, the savings for society </w:t>
      </w:r>
      <w:r w:rsidR="00534B00">
        <w:rPr>
          <w:lang w:val="en-GB"/>
        </w:rPr>
        <w:t xml:space="preserve">per </w:t>
      </w:r>
      <w:r w:rsidRPr="000D31E0">
        <w:rPr>
          <w:lang w:val="en-GB"/>
        </w:rPr>
        <w:t xml:space="preserve">living unrelated </w:t>
      </w:r>
      <w:r w:rsidR="00534B00">
        <w:rPr>
          <w:lang w:val="en-GB"/>
        </w:rPr>
        <w:t xml:space="preserve">donation </w:t>
      </w:r>
      <w:r w:rsidRPr="000D31E0">
        <w:rPr>
          <w:lang w:val="en-GB"/>
        </w:rPr>
        <w:t xml:space="preserve">are estimated </w:t>
      </w:r>
      <w:r w:rsidR="00534B00">
        <w:rPr>
          <w:lang w:val="en-GB"/>
        </w:rPr>
        <w:t xml:space="preserve">at </w:t>
      </w:r>
      <w:r w:rsidRPr="000D31E0">
        <w:rPr>
          <w:lang w:val="en-GB"/>
        </w:rPr>
        <w:t>$94,579</w:t>
      </w:r>
      <w:r>
        <w:rPr>
          <w:lang w:val="en-GB"/>
        </w:rPr>
        <w:t xml:space="preserve">. 3.5 QUALY’s are gained by </w:t>
      </w:r>
      <w:r w:rsidR="00534B00">
        <w:rPr>
          <w:lang w:val="en-GB"/>
        </w:rPr>
        <w:t>l</w:t>
      </w:r>
      <w:r>
        <w:rPr>
          <w:lang w:val="en-GB"/>
        </w:rPr>
        <w:t xml:space="preserve">iving </w:t>
      </w:r>
      <w:r w:rsidR="004A2C7C">
        <w:rPr>
          <w:lang w:val="en-GB"/>
        </w:rPr>
        <w:t>unrelated donation</w:t>
      </w:r>
      <w:r>
        <w:rPr>
          <w:lang w:val="en-GB"/>
        </w:rPr>
        <w:t>, adding this value leads to saving of $269,319</w:t>
      </w:r>
      <w:sdt>
        <w:sdtPr>
          <w:rPr>
            <w:lang w:val="en-GB"/>
          </w:rPr>
          <w:id w:val="5266086"/>
          <w:citation/>
        </w:sdtPr>
        <w:sdtContent>
          <w:r w:rsidR="00985C1B" w:rsidRPr="000D31E0">
            <w:rPr>
              <w:lang w:val="en-GB"/>
            </w:rPr>
            <w:fldChar w:fldCharType="begin"/>
          </w:r>
          <w:r w:rsidRPr="000D31E0">
            <w:rPr>
              <w:lang w:val="en-GB"/>
            </w:rPr>
            <w:instrText xml:space="preserve"> CITATION Mat21 \l 1043 </w:instrText>
          </w:r>
          <w:r w:rsidR="00985C1B" w:rsidRPr="000D31E0">
            <w:rPr>
              <w:lang w:val="en-GB"/>
            </w:rPr>
            <w:fldChar w:fldCharType="separate"/>
          </w:r>
          <w:r w:rsidR="008E4B76">
            <w:rPr>
              <w:noProof/>
              <w:lang w:val="en-GB"/>
            </w:rPr>
            <w:t xml:space="preserve"> </w:t>
          </w:r>
          <w:r w:rsidR="008E4B76" w:rsidRPr="008E4B76">
            <w:rPr>
              <w:noProof/>
              <w:lang w:val="en-GB"/>
            </w:rPr>
            <w:t>(Matas &amp; Schnitzler, 2004)</w:t>
          </w:r>
          <w:r w:rsidR="00985C1B" w:rsidRPr="000D31E0">
            <w:rPr>
              <w:lang w:val="en-GB"/>
            </w:rPr>
            <w:fldChar w:fldCharType="end"/>
          </w:r>
        </w:sdtContent>
      </w:sdt>
      <w:r w:rsidRPr="000D31E0">
        <w:rPr>
          <w:lang w:val="en-GB"/>
        </w:rPr>
        <w:t xml:space="preserve">. </w:t>
      </w:r>
      <w:r>
        <w:rPr>
          <w:lang w:val="en-GB"/>
        </w:rPr>
        <w:t>A</w:t>
      </w:r>
      <w:r w:rsidRPr="000D31E0">
        <w:rPr>
          <w:lang w:val="en-GB"/>
        </w:rPr>
        <w:t>s a total the costs</w:t>
      </w:r>
      <w:r w:rsidR="00534B00">
        <w:rPr>
          <w:lang w:val="en-GB"/>
        </w:rPr>
        <w:t xml:space="preserve"> of dialysis</w:t>
      </w:r>
      <w:r>
        <w:rPr>
          <w:lang w:val="en-GB"/>
        </w:rPr>
        <w:t>, in the USA,</w:t>
      </w:r>
      <w:r w:rsidRPr="000D31E0">
        <w:rPr>
          <w:lang w:val="en-GB"/>
        </w:rPr>
        <w:t xml:space="preserve"> </w:t>
      </w:r>
      <w:r>
        <w:rPr>
          <w:lang w:val="en-GB"/>
        </w:rPr>
        <w:t xml:space="preserve">have been </w:t>
      </w:r>
      <w:r w:rsidRPr="000D31E0">
        <w:rPr>
          <w:lang w:val="en-GB"/>
        </w:rPr>
        <w:t>estimated to be $17 billion a year spread out over 325,000 patients</w:t>
      </w:r>
      <w:sdt>
        <w:sdtPr>
          <w:rPr>
            <w:lang w:val="en-GB"/>
          </w:rPr>
          <w:id w:val="3143023"/>
          <w:citation/>
        </w:sdtPr>
        <w:sdtContent>
          <w:r w:rsidR="00985C1B" w:rsidRPr="000D31E0">
            <w:rPr>
              <w:lang w:val="en-GB"/>
            </w:rPr>
            <w:fldChar w:fldCharType="begin"/>
          </w:r>
          <w:r w:rsidRPr="000D31E0">
            <w:rPr>
              <w:lang w:val="en-GB"/>
            </w:rPr>
            <w:instrText xml:space="preserve"> CITATION Xue10 \l 1043 </w:instrText>
          </w:r>
          <w:r w:rsidR="00985C1B" w:rsidRPr="000D31E0">
            <w:rPr>
              <w:lang w:val="en-GB"/>
            </w:rPr>
            <w:fldChar w:fldCharType="separate"/>
          </w:r>
          <w:r w:rsidR="008E4B76">
            <w:rPr>
              <w:noProof/>
              <w:lang w:val="en-GB"/>
            </w:rPr>
            <w:t xml:space="preserve"> </w:t>
          </w:r>
          <w:r w:rsidR="008E4B76" w:rsidRPr="008E4B76">
            <w:rPr>
              <w:noProof/>
              <w:lang w:val="en-GB"/>
            </w:rPr>
            <w:t>(Xue, 2010)</w:t>
          </w:r>
          <w:r w:rsidR="00985C1B" w:rsidRPr="000D31E0">
            <w:rPr>
              <w:lang w:val="en-GB"/>
            </w:rPr>
            <w:fldChar w:fldCharType="end"/>
          </w:r>
        </w:sdtContent>
      </w:sdt>
      <w:r w:rsidRPr="000D31E0">
        <w:rPr>
          <w:lang w:val="en-GB"/>
        </w:rPr>
        <w:t>. Furthermore</w:t>
      </w:r>
      <w:r w:rsidR="00762F5D">
        <w:rPr>
          <w:lang w:val="en-GB"/>
        </w:rPr>
        <w:t>,</w:t>
      </w:r>
      <w:r w:rsidRPr="000D31E0">
        <w:rPr>
          <w:lang w:val="en-GB"/>
        </w:rPr>
        <w:t xml:space="preserve"> the NHS indicated the costs of conducting organ transplantation at an equivalent of $28,901 per patient</w:t>
      </w:r>
      <w:r w:rsidR="00AC77F4">
        <w:rPr>
          <w:lang w:val="en-GB"/>
        </w:rPr>
        <w:t xml:space="preserve"> </w:t>
      </w:r>
      <w:r>
        <w:rPr>
          <w:lang w:val="en-GB"/>
        </w:rPr>
        <w:t>(NHS, 2009). These figures represent the potential added social value of increasing living unrelated donations and to what limit it is cost-effective to do so. A market for organ donation is one way to increase living unrelated donation. Of course these figures in no way diminish or take away ethical concerns, however they might be a step in the direction of a cost-benefit analysis.</w:t>
      </w:r>
    </w:p>
    <w:sdt>
      <w:sdtPr>
        <w:rPr>
          <w:rFonts w:asciiTheme="minorHAnsi" w:eastAsiaTheme="minorHAnsi" w:hAnsiTheme="minorHAnsi" w:cstheme="minorBidi"/>
          <w:b w:val="0"/>
          <w:bCs w:val="0"/>
          <w:color w:val="auto"/>
          <w:sz w:val="22"/>
          <w:szCs w:val="22"/>
        </w:rPr>
        <w:id w:val="22052743"/>
        <w:docPartObj>
          <w:docPartGallery w:val="Bibliographies"/>
          <w:docPartUnique/>
        </w:docPartObj>
      </w:sdtPr>
      <w:sdtContent>
        <w:bookmarkStart w:id="21" w:name="_Toc395865430" w:displacedByCustomXml="prev"/>
        <w:p w:rsidR="00240E65" w:rsidRPr="00B76699" w:rsidRDefault="00604C20" w:rsidP="0091169A">
          <w:pPr>
            <w:pStyle w:val="Kop1"/>
            <w:numPr>
              <w:ilvl w:val="0"/>
              <w:numId w:val="23"/>
            </w:numPr>
            <w:spacing w:line="360" w:lineRule="auto"/>
            <w:rPr>
              <w:lang w:val="en-GB"/>
            </w:rPr>
          </w:pPr>
          <w:r>
            <w:rPr>
              <w:lang w:val="en-GB"/>
            </w:rPr>
            <w:t>R</w:t>
          </w:r>
          <w:r w:rsidR="00917714">
            <w:rPr>
              <w:lang w:val="en-GB"/>
            </w:rPr>
            <w:t>eferences</w:t>
          </w:r>
          <w:bookmarkEnd w:id="21"/>
        </w:p>
        <w:sdt>
          <w:sdtPr>
            <w:id w:val="111145805"/>
            <w:bibliography/>
          </w:sdtPr>
          <w:sdtContent>
            <w:p w:rsidR="008E4B76" w:rsidRDefault="00985C1B" w:rsidP="008E4B76">
              <w:pPr>
                <w:pStyle w:val="Bibliografie"/>
                <w:rPr>
                  <w:noProof/>
                  <w:lang w:val="en-GB"/>
                </w:rPr>
              </w:pPr>
              <w:r>
                <w:fldChar w:fldCharType="begin"/>
              </w:r>
              <w:r w:rsidR="00240E65" w:rsidRPr="00EA1D0C">
                <w:rPr>
                  <w:lang w:val="en-GB"/>
                </w:rPr>
                <w:instrText xml:space="preserve"> BIBLIOGRAPHY </w:instrText>
              </w:r>
              <w:r>
                <w:fldChar w:fldCharType="separate"/>
              </w:r>
              <w:r w:rsidR="008E4B76">
                <w:rPr>
                  <w:noProof/>
                  <w:lang w:val="en-GB"/>
                </w:rPr>
                <w:t xml:space="preserve">Abadie, A., &amp; Gay, S. (2006). The impact of presumed consent legislation on cadaveric organ donation: A cross-country study. </w:t>
              </w:r>
              <w:r w:rsidR="008E4B76">
                <w:rPr>
                  <w:i/>
                  <w:iCs/>
                  <w:noProof/>
                  <w:lang w:val="en-GB"/>
                </w:rPr>
                <w:t>Journal of Health Economics</w:t>
              </w:r>
              <w:r w:rsidR="008E4B76">
                <w:rPr>
                  <w:noProof/>
                  <w:lang w:val="en-GB"/>
                </w:rPr>
                <w:t xml:space="preserve"> , 599-602.</w:t>
              </w:r>
            </w:p>
            <w:p w:rsidR="008E4B76" w:rsidRDefault="008E4B76" w:rsidP="008E4B76">
              <w:pPr>
                <w:pStyle w:val="Bibliografie"/>
                <w:rPr>
                  <w:noProof/>
                  <w:lang w:val="en-GB"/>
                </w:rPr>
              </w:pPr>
              <w:r>
                <w:rPr>
                  <w:noProof/>
                  <w:lang w:val="en-GB"/>
                </w:rPr>
                <w:t xml:space="preserve">Aita, K. (2012). The family-oriented priority organ donation clause in Japan—Fair or unfair? </w:t>
              </w:r>
              <w:r>
                <w:rPr>
                  <w:i/>
                  <w:iCs/>
                  <w:noProof/>
                  <w:lang w:val="en-GB"/>
                </w:rPr>
                <w:t>Proceedings of the 2012 Uehiro-Carnegie-Oxford Ethics Conference</w:t>
              </w:r>
              <w:r>
                <w:rPr>
                  <w:noProof/>
                  <w:lang w:val="en-GB"/>
                </w:rPr>
                <w:t xml:space="preserve"> , 4.</w:t>
              </w:r>
            </w:p>
            <w:p w:rsidR="008E4B76" w:rsidRDefault="008E4B76" w:rsidP="008E4B76">
              <w:pPr>
                <w:pStyle w:val="Bibliografie"/>
                <w:rPr>
                  <w:noProof/>
                  <w:lang w:val="en-GB"/>
                </w:rPr>
              </w:pPr>
              <w:r>
                <w:rPr>
                  <w:noProof/>
                  <w:lang w:val="en-GB"/>
                </w:rPr>
                <w:t xml:space="preserve">American Transplant Foundation. (2014). </w:t>
              </w:r>
              <w:r>
                <w:rPr>
                  <w:i/>
                  <w:iCs/>
                  <w:noProof/>
                  <w:lang w:val="en-GB"/>
                </w:rPr>
                <w:t>About Living Donation</w:t>
              </w:r>
              <w:r>
                <w:rPr>
                  <w:noProof/>
                  <w:lang w:val="en-GB"/>
                </w:rPr>
                <w:t>. Retrieved Juli 7, 2014, from American Transplant Foundation: http://www.americantransplantfoundation.org/about-transplant/living-donation/about-living-donation/</w:t>
              </w:r>
            </w:p>
            <w:p w:rsidR="008E4B76" w:rsidRDefault="008E4B76" w:rsidP="008E4B76">
              <w:pPr>
                <w:pStyle w:val="Bibliografie"/>
                <w:rPr>
                  <w:noProof/>
                  <w:lang w:val="en-GB"/>
                </w:rPr>
              </w:pPr>
              <w:r>
                <w:rPr>
                  <w:noProof/>
                  <w:lang w:val="en-GB"/>
                </w:rPr>
                <w:t xml:space="preserve">Andrews. (1986). My Body, My Property. </w:t>
              </w:r>
              <w:r>
                <w:rPr>
                  <w:i/>
                  <w:iCs/>
                  <w:noProof/>
                  <w:lang w:val="en-GB"/>
                </w:rPr>
                <w:t>The Hastings Center Report</w:t>
              </w:r>
              <w:r>
                <w:rPr>
                  <w:noProof/>
                  <w:lang w:val="en-GB"/>
                </w:rPr>
                <w:t xml:space="preserve"> , 28.</w:t>
              </w:r>
            </w:p>
            <w:p w:rsidR="008E4B76" w:rsidRDefault="008E4B76" w:rsidP="008E4B76">
              <w:pPr>
                <w:pStyle w:val="Bibliografie"/>
                <w:rPr>
                  <w:noProof/>
                  <w:lang w:val="en-GB"/>
                </w:rPr>
              </w:pPr>
              <w:r>
                <w:rPr>
                  <w:noProof/>
                  <w:lang w:val="en-GB"/>
                </w:rPr>
                <w:t xml:space="preserve">Andrews, L. (1986). My Body, My Property. </w:t>
              </w:r>
              <w:r>
                <w:rPr>
                  <w:i/>
                  <w:iCs/>
                  <w:noProof/>
                  <w:lang w:val="en-GB"/>
                </w:rPr>
                <w:t>Hasting Cent. Rep.</w:t>
              </w:r>
              <w:r>
                <w:rPr>
                  <w:noProof/>
                  <w:lang w:val="en-GB"/>
                </w:rPr>
                <w:t xml:space="preserve"> , Vol. 16; 28-38.</w:t>
              </w:r>
            </w:p>
            <w:p w:rsidR="008E4B76" w:rsidRDefault="008E4B76" w:rsidP="008E4B76">
              <w:pPr>
                <w:pStyle w:val="Bibliografie"/>
                <w:rPr>
                  <w:noProof/>
                  <w:lang w:val="en-GB"/>
                </w:rPr>
              </w:pPr>
              <w:r>
                <w:rPr>
                  <w:noProof/>
                  <w:lang w:val="en-GB"/>
                </w:rPr>
                <w:t xml:space="preserve">Ashkenazi, T. (2001 ). </w:t>
              </w:r>
              <w:r>
                <w:rPr>
                  <w:i/>
                  <w:iCs/>
                  <w:noProof/>
                  <w:lang w:val="en-GB"/>
                </w:rPr>
                <w:t>Factors that facilitate or inhibit willingness to donate.</w:t>
              </w:r>
              <w:r>
                <w:rPr>
                  <w:noProof/>
                  <w:lang w:val="en-GB"/>
                </w:rPr>
                <w:t xml:space="preserve"> University of Tel Aviv,: Master Thesis.</w:t>
              </w:r>
            </w:p>
            <w:p w:rsidR="008E4B76" w:rsidRDefault="008E4B76" w:rsidP="008E4B76">
              <w:pPr>
                <w:pStyle w:val="Bibliografie"/>
                <w:rPr>
                  <w:noProof/>
                  <w:lang w:val="en-GB"/>
                </w:rPr>
              </w:pPr>
              <w:r>
                <w:rPr>
                  <w:noProof/>
                  <w:lang w:val="en-GB"/>
                </w:rPr>
                <w:t xml:space="preserve">Atkinson, &amp; Kerkvliet. (1998). DUAL MEASURES OF MONOPOLY AND MONOPSONY POWER: AN APPLICATION TO REGULATED ELECTRIC UTILITIES. </w:t>
              </w:r>
              <w:r>
                <w:rPr>
                  <w:i/>
                  <w:iCs/>
                  <w:noProof/>
                  <w:lang w:val="en-GB"/>
                </w:rPr>
                <w:t>The Review of Economics and Statistics</w:t>
              </w:r>
              <w:r>
                <w:rPr>
                  <w:noProof/>
                  <w:lang w:val="en-GB"/>
                </w:rPr>
                <w:t xml:space="preserve"> , Vol. 71, no. 2 , pages: 250-257.</w:t>
              </w:r>
            </w:p>
            <w:p w:rsidR="008E4B76" w:rsidRDefault="008E4B76" w:rsidP="008E4B76">
              <w:pPr>
                <w:pStyle w:val="Bibliografie"/>
                <w:rPr>
                  <w:noProof/>
                  <w:lang w:val="en-GB"/>
                </w:rPr>
              </w:pPr>
              <w:r>
                <w:rPr>
                  <w:noProof/>
                  <w:lang w:val="en-GB"/>
                </w:rPr>
                <w:t xml:space="preserve">Barber, K., Falvey, S., Hamilton, C., Collett, D., &amp; Rudge, C. (2006). Potential for organ donation in the United Kingdom: audit of intensive care records. </w:t>
              </w:r>
              <w:r>
                <w:rPr>
                  <w:i/>
                  <w:iCs/>
                  <w:noProof/>
                  <w:lang w:val="en-GB"/>
                </w:rPr>
                <w:t>Bio Medical Journal</w:t>
              </w:r>
              <w:r>
                <w:rPr>
                  <w:noProof/>
                  <w:lang w:val="en-GB"/>
                </w:rPr>
                <w:t xml:space="preserve"> , 1124-1127.</w:t>
              </w:r>
            </w:p>
            <w:p w:rsidR="008E4B76" w:rsidRDefault="008E4B76" w:rsidP="008E4B76">
              <w:pPr>
                <w:pStyle w:val="Bibliografie"/>
                <w:rPr>
                  <w:noProof/>
                  <w:lang w:val="en-GB"/>
                </w:rPr>
              </w:pPr>
              <w:r>
                <w:rPr>
                  <w:noProof/>
                  <w:lang w:val="en-GB"/>
                </w:rPr>
                <w:t xml:space="preserve">Barnieh, L., Klarenbach, S., Gill, J. S., Caulfield, T., &amp; Manns, B. (2012). Attitudes Toward Strategies to Increase Organ. </w:t>
              </w:r>
              <w:r>
                <w:rPr>
                  <w:i/>
                  <w:iCs/>
                  <w:noProof/>
                  <w:lang w:val="en-GB"/>
                </w:rPr>
                <w:t>Clin J Am Soc Nephrol</w:t>
              </w:r>
              <w:r>
                <w:rPr>
                  <w:noProof/>
                  <w:lang w:val="en-GB"/>
                </w:rPr>
                <w:t xml:space="preserve"> , 1956–1963.</w:t>
              </w:r>
            </w:p>
            <w:p w:rsidR="008E4B76" w:rsidRDefault="008E4B76" w:rsidP="008E4B76">
              <w:pPr>
                <w:pStyle w:val="Bibliografie"/>
                <w:rPr>
                  <w:noProof/>
                  <w:lang w:val="en-GB"/>
                </w:rPr>
              </w:pPr>
              <w:r>
                <w:rPr>
                  <w:noProof/>
                  <w:lang w:val="en-GB"/>
                </w:rPr>
                <w:t xml:space="preserve">Bashkar, &amp; To. (1999). MINIMUM WAGES FOR RONALD Mc DONALD MONOPSONIES: A THEORY OF MONOPSONISTIC COMPETITION. </w:t>
              </w:r>
              <w:r>
                <w:rPr>
                  <w:i/>
                  <w:iCs/>
                  <w:noProof/>
                  <w:lang w:val="en-GB"/>
                </w:rPr>
                <w:t>The Economic Journal</w:t>
              </w:r>
              <w:r>
                <w:rPr>
                  <w:noProof/>
                  <w:lang w:val="en-GB"/>
                </w:rPr>
                <w:t xml:space="preserve"> , Vol. 109 190-203.</w:t>
              </w:r>
            </w:p>
            <w:p w:rsidR="008E4B76" w:rsidRDefault="008E4B76" w:rsidP="008E4B76">
              <w:pPr>
                <w:pStyle w:val="Bibliografie"/>
                <w:rPr>
                  <w:noProof/>
                  <w:lang w:val="en-GB"/>
                </w:rPr>
              </w:pPr>
              <w:r>
                <w:rPr>
                  <w:noProof/>
                  <w:lang w:val="en-GB"/>
                </w:rPr>
                <w:t xml:space="preserve">Baskin, J. H. (2009). Giving Until it Hurts?: Altruistic Donation of Solid Organs . </w:t>
              </w:r>
              <w:r>
                <w:rPr>
                  <w:i/>
                  <w:iCs/>
                  <w:noProof/>
                  <w:lang w:val="en-GB"/>
                </w:rPr>
                <w:t>Journal of the American Academy of Psychiatry and the Law</w:t>
              </w:r>
              <w:r>
                <w:rPr>
                  <w:noProof/>
                  <w:lang w:val="en-GB"/>
                </w:rPr>
                <w:t xml:space="preserve"> .</w:t>
              </w:r>
            </w:p>
            <w:p w:rsidR="008E4B76" w:rsidRDefault="008E4B76" w:rsidP="008E4B76">
              <w:pPr>
                <w:pStyle w:val="Bibliografie"/>
                <w:rPr>
                  <w:noProof/>
                  <w:lang w:val="en-GB"/>
                </w:rPr>
              </w:pPr>
              <w:r>
                <w:rPr>
                  <w:noProof/>
                  <w:lang w:val="en-GB"/>
                </w:rPr>
                <w:t xml:space="preserve">Becker, &amp; Elias. (2007). Markets for Organs. </w:t>
              </w:r>
              <w:r>
                <w:rPr>
                  <w:i/>
                  <w:iCs/>
                  <w:noProof/>
                  <w:lang w:val="en-GB"/>
                </w:rPr>
                <w:t>Journal of Economic Perspectives</w:t>
              </w:r>
              <w:r>
                <w:rPr>
                  <w:noProof/>
                  <w:lang w:val="en-GB"/>
                </w:rPr>
                <w:t xml:space="preserve"> , Vol.21, number 3, 3-24.</w:t>
              </w:r>
            </w:p>
            <w:p w:rsidR="008E4B76" w:rsidRDefault="008E4B76" w:rsidP="008E4B76">
              <w:pPr>
                <w:pStyle w:val="Bibliografie"/>
                <w:rPr>
                  <w:noProof/>
                  <w:lang w:val="en-GB"/>
                </w:rPr>
              </w:pPr>
              <w:r>
                <w:rPr>
                  <w:noProof/>
                  <w:lang w:val="en-GB"/>
                </w:rPr>
                <w:t xml:space="preserve">Becker, G. S., &amp; Elías, J. J. (2014). ntroducing Incentives in the Market for Live and Cadaveric Organ Donations. </w:t>
              </w:r>
              <w:r>
                <w:rPr>
                  <w:i/>
                  <w:iCs/>
                  <w:noProof/>
                  <w:lang w:val="en-GB"/>
                </w:rPr>
                <w:t>The Journal of Economic Perspectives</w:t>
              </w:r>
              <w:r>
                <w:rPr>
                  <w:noProof/>
                  <w:lang w:val="en-GB"/>
                </w:rPr>
                <w:t xml:space="preserve"> , 3-24.</w:t>
              </w:r>
            </w:p>
            <w:p w:rsidR="008E4B76" w:rsidRDefault="008E4B76" w:rsidP="008E4B76">
              <w:pPr>
                <w:pStyle w:val="Bibliografie"/>
                <w:rPr>
                  <w:noProof/>
                  <w:lang w:val="en-GB"/>
                </w:rPr>
              </w:pPr>
              <w:r>
                <w:rPr>
                  <w:noProof/>
                  <w:lang w:val="en-GB"/>
                </w:rPr>
                <w:t xml:space="preserve">Bénabou, &amp; Tirole. (2006). Incentives and Prosocial Behavior. </w:t>
              </w:r>
              <w:r>
                <w:rPr>
                  <w:i/>
                  <w:iCs/>
                  <w:noProof/>
                  <w:lang w:val="en-GB"/>
                </w:rPr>
                <w:t>The American Economic Review</w:t>
              </w:r>
              <w:r>
                <w:rPr>
                  <w:noProof/>
                  <w:lang w:val="en-GB"/>
                </w:rPr>
                <w:t xml:space="preserve"> , 1652-1678.</w:t>
              </w:r>
            </w:p>
            <w:p w:rsidR="008E4B76" w:rsidRDefault="008E4B76" w:rsidP="008E4B76">
              <w:pPr>
                <w:pStyle w:val="Bibliografie"/>
                <w:rPr>
                  <w:noProof/>
                  <w:lang w:val="en-GB"/>
                </w:rPr>
              </w:pPr>
              <w:r>
                <w:rPr>
                  <w:noProof/>
                  <w:lang w:val="en-GB"/>
                </w:rPr>
                <w:t xml:space="preserve">Bilgel, F. (2010). The impact of presumed consent laws and institutions on deceased organ donation. </w:t>
              </w:r>
              <w:r>
                <w:rPr>
                  <w:i/>
                  <w:iCs/>
                  <w:noProof/>
                  <w:lang w:val="en-GB"/>
                </w:rPr>
                <w:t>Europese Journal of Health Economics</w:t>
              </w:r>
              <w:r>
                <w:rPr>
                  <w:noProof/>
                  <w:lang w:val="en-GB"/>
                </w:rPr>
                <w:t xml:space="preserve"> , 29-38.</w:t>
              </w:r>
            </w:p>
            <w:p w:rsidR="008E4B76" w:rsidRDefault="008E4B76" w:rsidP="008E4B76">
              <w:pPr>
                <w:pStyle w:val="Bibliografie"/>
                <w:rPr>
                  <w:noProof/>
                  <w:lang w:val="en-GB"/>
                </w:rPr>
              </w:pPr>
              <w:r>
                <w:rPr>
                  <w:noProof/>
                  <w:lang w:val="en-GB"/>
                </w:rPr>
                <w:t xml:space="preserve">Bonnie, Wright, &amp; Dineen. (2008). Legal Authority to Preserve Organs in Cases of Uncontrolled Cardiac Death: Preserving Family Choice. </w:t>
              </w:r>
              <w:r>
                <w:rPr>
                  <w:i/>
                  <w:iCs/>
                  <w:noProof/>
                  <w:lang w:val="en-GB"/>
                </w:rPr>
                <w:t>Journal of Law, Medicine &amp; Ethics</w:t>
              </w:r>
              <w:r>
                <w:rPr>
                  <w:noProof/>
                  <w:lang w:val="en-GB"/>
                </w:rPr>
                <w:t xml:space="preserve"> , 741.</w:t>
              </w:r>
            </w:p>
            <w:p w:rsidR="008E4B76" w:rsidRDefault="008E4B76" w:rsidP="008E4B76">
              <w:pPr>
                <w:pStyle w:val="Bibliografie"/>
                <w:rPr>
                  <w:noProof/>
                  <w:lang w:val="en-GB"/>
                </w:rPr>
              </w:pPr>
              <w:r>
                <w:rPr>
                  <w:noProof/>
                  <w:lang w:val="en-GB"/>
                </w:rPr>
                <w:lastRenderedPageBreak/>
                <w:t xml:space="preserve">Bostrom, N., &amp; Ord, T. (2006). The Reversal Test: Eliminating Status Quo Bias in Applied Ethics. </w:t>
              </w:r>
              <w:r>
                <w:rPr>
                  <w:i/>
                  <w:iCs/>
                  <w:noProof/>
                  <w:lang w:val="en-GB"/>
                </w:rPr>
                <w:t>Ethics</w:t>
              </w:r>
              <w:r>
                <w:rPr>
                  <w:noProof/>
                  <w:lang w:val="en-GB"/>
                </w:rPr>
                <w:t xml:space="preserve"> , 656-679.</w:t>
              </w:r>
            </w:p>
            <w:p w:rsidR="008E4B76" w:rsidRDefault="008E4B76" w:rsidP="008E4B76">
              <w:pPr>
                <w:pStyle w:val="Bibliografie"/>
                <w:rPr>
                  <w:noProof/>
                  <w:lang w:val="en-GB"/>
                </w:rPr>
              </w:pPr>
              <w:r>
                <w:rPr>
                  <w:noProof/>
                  <w:lang w:val="en-GB"/>
                </w:rPr>
                <w:t xml:space="preserve">Bowater, D. (2012, May 28). Rise in black market organ transplants. </w:t>
              </w:r>
              <w:r>
                <w:rPr>
                  <w:i/>
                  <w:iCs/>
                  <w:noProof/>
                  <w:lang w:val="en-GB"/>
                </w:rPr>
                <w:t>The Daily Telegraph</w:t>
              </w:r>
              <w:r>
                <w:rPr>
                  <w:noProof/>
                  <w:lang w:val="en-GB"/>
                </w:rPr>
                <w:t xml:space="preserve"> , p. 2.</w:t>
              </w:r>
            </w:p>
            <w:p w:rsidR="008E4B76" w:rsidRDefault="008E4B76" w:rsidP="008E4B76">
              <w:pPr>
                <w:pStyle w:val="Bibliografie"/>
                <w:rPr>
                  <w:noProof/>
                  <w:lang w:val="en-GB"/>
                </w:rPr>
              </w:pPr>
              <w:r>
                <w:rPr>
                  <w:noProof/>
                  <w:lang w:val="en-GB"/>
                </w:rPr>
                <w:t xml:space="preserve">Bramstedta, K. A., &amp; Xu, J. (2007). Checklist: Passport, Plane Ticket, Organ Transplant. </w:t>
              </w:r>
              <w:r>
                <w:rPr>
                  <w:i/>
                  <w:iCs/>
                  <w:noProof/>
                  <w:lang w:val="en-GB"/>
                </w:rPr>
                <w:t>American Journal of Transplantation</w:t>
              </w:r>
              <w:r>
                <w:rPr>
                  <w:noProof/>
                  <w:lang w:val="en-GB"/>
                </w:rPr>
                <w:t xml:space="preserve"> , 1698-1701.</w:t>
              </w:r>
            </w:p>
            <w:p w:rsidR="008E4B76" w:rsidRDefault="008E4B76" w:rsidP="008E4B76">
              <w:pPr>
                <w:pStyle w:val="Bibliografie"/>
                <w:rPr>
                  <w:noProof/>
                  <w:lang w:val="en-GB"/>
                </w:rPr>
              </w:pPr>
              <w:r>
                <w:rPr>
                  <w:noProof/>
                  <w:lang w:val="en-GB"/>
                </w:rPr>
                <w:t xml:space="preserve">Breyer, F., &amp; Kliemt, H. (2007). The Shortage of Human Organs: Causes, Consequences and Remedies. </w:t>
              </w:r>
              <w:r>
                <w:rPr>
                  <w:i/>
                  <w:iCs/>
                  <w:noProof/>
                  <w:lang w:val="en-GB"/>
                </w:rPr>
                <w:t>Analyse &amp; Kritik</w:t>
              </w:r>
              <w:r>
                <w:rPr>
                  <w:noProof/>
                  <w:lang w:val="en-GB"/>
                </w:rPr>
                <w:t xml:space="preserve"> , 194.</w:t>
              </w:r>
            </w:p>
            <w:p w:rsidR="008E4B76" w:rsidRDefault="008E4B76" w:rsidP="008E4B76">
              <w:pPr>
                <w:pStyle w:val="Bibliografie"/>
                <w:rPr>
                  <w:noProof/>
                  <w:lang w:val="en-GB"/>
                </w:rPr>
              </w:pPr>
              <w:r>
                <w:rPr>
                  <w:noProof/>
                  <w:lang w:val="en-GB"/>
                </w:rPr>
                <w:t xml:space="preserve">Bruno, &amp; Ythier. (2010). Optimal production of transplant care services. </w:t>
              </w:r>
              <w:r>
                <w:rPr>
                  <w:i/>
                  <w:iCs/>
                  <w:noProof/>
                  <w:lang w:val="en-GB"/>
                </w:rPr>
                <w:t>Journal of Public Economics</w:t>
              </w:r>
              <w:r>
                <w:rPr>
                  <w:noProof/>
                  <w:lang w:val="en-GB"/>
                </w:rPr>
                <w:t xml:space="preserve"> , 638-653.</w:t>
              </w:r>
            </w:p>
            <w:p w:rsidR="008E4B76" w:rsidRDefault="008E4B76" w:rsidP="008E4B76">
              <w:pPr>
                <w:pStyle w:val="Bibliografie"/>
                <w:rPr>
                  <w:noProof/>
                  <w:lang w:val="en-GB"/>
                </w:rPr>
              </w:pPr>
              <w:r>
                <w:rPr>
                  <w:noProof/>
                  <w:lang w:val="en-GB"/>
                </w:rPr>
                <w:t xml:space="preserve">Bruzzone, P. (2010). Financial Incentives for Organ Donation: A Slippery Slope Toward Organ Commercialism? </w:t>
              </w:r>
              <w:r>
                <w:rPr>
                  <w:i/>
                  <w:iCs/>
                  <w:noProof/>
                  <w:lang w:val="en-GB"/>
                </w:rPr>
                <w:t>Transplantation Proceedings</w:t>
              </w:r>
              <w:r>
                <w:rPr>
                  <w:noProof/>
                  <w:lang w:val="en-GB"/>
                </w:rPr>
                <w:t xml:space="preserve"> , 1048-1049.</w:t>
              </w:r>
            </w:p>
            <w:p w:rsidR="008E4B76" w:rsidRDefault="008E4B76" w:rsidP="008E4B76">
              <w:pPr>
                <w:pStyle w:val="Bibliografie"/>
                <w:rPr>
                  <w:noProof/>
                  <w:lang w:val="en-GB"/>
                </w:rPr>
              </w:pPr>
              <w:r>
                <w:rPr>
                  <w:noProof/>
                  <w:lang w:val="en-GB"/>
                </w:rPr>
                <w:t xml:space="preserve">Budiani-Saberi, &amp; Delmonico, F. L. (2008). Organ Trafficking and Transplant Tourism: A Commentary on the Global Realities. </w:t>
              </w:r>
              <w:r>
                <w:rPr>
                  <w:i/>
                  <w:iCs/>
                  <w:noProof/>
                  <w:lang w:val="en-GB"/>
                </w:rPr>
                <w:t>American Journal of Transplantation</w:t>
              </w:r>
              <w:r>
                <w:rPr>
                  <w:noProof/>
                  <w:lang w:val="en-GB"/>
                </w:rPr>
                <w:t xml:space="preserve"> , 925.</w:t>
              </w:r>
            </w:p>
            <w:p w:rsidR="008E4B76" w:rsidRDefault="008E4B76" w:rsidP="008E4B76">
              <w:pPr>
                <w:pStyle w:val="Bibliografie"/>
                <w:rPr>
                  <w:noProof/>
                  <w:lang w:val="en-GB"/>
                </w:rPr>
              </w:pPr>
              <w:r>
                <w:rPr>
                  <w:noProof/>
                  <w:lang w:val="en-GB"/>
                </w:rPr>
                <w:t xml:space="preserve">Byrne, M. M., &amp; Thompson, P. (2001). A positive analysis of financial incentives for cadaveric organ donation. </w:t>
              </w:r>
              <w:r>
                <w:rPr>
                  <w:i/>
                  <w:iCs/>
                  <w:noProof/>
                  <w:lang w:val="en-GB"/>
                </w:rPr>
                <w:t>Journal of Health Economics</w:t>
              </w:r>
              <w:r>
                <w:rPr>
                  <w:noProof/>
                  <w:lang w:val="en-GB"/>
                </w:rPr>
                <w:t xml:space="preserve"> , 69-83.</w:t>
              </w:r>
            </w:p>
            <w:p w:rsidR="008E4B76" w:rsidRDefault="008E4B76" w:rsidP="008E4B76">
              <w:pPr>
                <w:pStyle w:val="Bibliografie"/>
                <w:rPr>
                  <w:noProof/>
                  <w:lang w:val="en-GB"/>
                </w:rPr>
              </w:pPr>
              <w:r>
                <w:rPr>
                  <w:noProof/>
                  <w:lang w:val="en-GB"/>
                </w:rPr>
                <w:t xml:space="preserve">Cabrera, C., Oppenhaimer, Manyalich, &amp; al, e. (2003). The living kidney donation process: the donor perspective. </w:t>
              </w:r>
              <w:r>
                <w:rPr>
                  <w:i/>
                  <w:iCs/>
                  <w:noProof/>
                  <w:lang w:val="en-GB"/>
                </w:rPr>
                <w:t>Transplantation Proceedings</w:t>
              </w:r>
              <w:r>
                <w:rPr>
                  <w:noProof/>
                  <w:lang w:val="en-GB"/>
                </w:rPr>
                <w:t xml:space="preserve"> , 1631-1632.</w:t>
              </w:r>
            </w:p>
            <w:p w:rsidR="008E4B76" w:rsidRDefault="008E4B76" w:rsidP="008E4B76">
              <w:pPr>
                <w:pStyle w:val="Bibliografie"/>
                <w:rPr>
                  <w:noProof/>
                  <w:lang w:val="en-GB"/>
                </w:rPr>
              </w:pPr>
              <w:r>
                <w:rPr>
                  <w:noProof/>
                  <w:lang w:val="en-GB"/>
                </w:rPr>
                <w:t xml:space="preserve">Cameron, &amp; Forsythe. (2001). How can we improve organ donation rates? Research into the identification of factors which may influence the variation . </w:t>
              </w:r>
              <w:r>
                <w:rPr>
                  <w:i/>
                  <w:iCs/>
                  <w:noProof/>
                  <w:lang w:val="en-GB"/>
                </w:rPr>
                <w:t>NEFROLOGÍA</w:t>
              </w:r>
              <w:r>
                <w:rPr>
                  <w:noProof/>
                  <w:lang w:val="en-GB"/>
                </w:rPr>
                <w:t xml:space="preserve"> , 68.</w:t>
              </w:r>
            </w:p>
            <w:p w:rsidR="008E4B76" w:rsidRDefault="008E4B76" w:rsidP="008E4B76">
              <w:pPr>
                <w:pStyle w:val="Bibliografie"/>
                <w:rPr>
                  <w:noProof/>
                  <w:lang w:val="en-GB"/>
                </w:rPr>
              </w:pPr>
              <w:r>
                <w:rPr>
                  <w:noProof/>
                  <w:lang w:val="en-GB"/>
                </w:rPr>
                <w:t xml:space="preserve">Capitanini, L., &amp; Leitner, T. (2014, May 21). Market For Black Market Organs Expands. </w:t>
              </w:r>
              <w:r>
                <w:rPr>
                  <w:i/>
                  <w:iCs/>
                  <w:noProof/>
                  <w:lang w:val="en-GB"/>
                </w:rPr>
                <w:t>NBC</w:t>
              </w:r>
              <w:r>
                <w:rPr>
                  <w:noProof/>
                  <w:lang w:val="en-GB"/>
                </w:rPr>
                <w:t xml:space="preserve"> .</w:t>
              </w:r>
            </w:p>
            <w:p w:rsidR="008E4B76" w:rsidRDefault="008E4B76" w:rsidP="008E4B76">
              <w:pPr>
                <w:pStyle w:val="Bibliografie"/>
                <w:rPr>
                  <w:noProof/>
                  <w:lang w:val="en-GB"/>
                </w:rPr>
              </w:pPr>
              <w:r>
                <w:rPr>
                  <w:noProof/>
                  <w:lang w:val="en-GB"/>
                </w:rPr>
                <w:t xml:space="preserve">Castro, L. d. (2003). Commodification and exploitation: arguments in favour of compensated organ donation. </w:t>
              </w:r>
              <w:r>
                <w:rPr>
                  <w:i/>
                  <w:iCs/>
                  <w:noProof/>
                  <w:lang w:val="en-GB"/>
                </w:rPr>
                <w:t>Journal of Medical Ethics</w:t>
              </w:r>
              <w:r>
                <w:rPr>
                  <w:noProof/>
                  <w:lang w:val="en-GB"/>
                </w:rPr>
                <w:t xml:space="preserve"> , 142-146.</w:t>
              </w:r>
            </w:p>
            <w:p w:rsidR="008E4B76" w:rsidRDefault="008E4B76" w:rsidP="008E4B76">
              <w:pPr>
                <w:pStyle w:val="Bibliografie"/>
                <w:rPr>
                  <w:noProof/>
                  <w:lang w:val="en-GB"/>
                </w:rPr>
              </w:pPr>
              <w:r>
                <w:rPr>
                  <w:noProof/>
                  <w:lang w:val="en-GB"/>
                </w:rPr>
                <w:t xml:space="preserve">CBS. (2008). </w:t>
              </w:r>
              <w:r>
                <w:rPr>
                  <w:i/>
                  <w:iCs/>
                  <w:noProof/>
                  <w:lang w:val="en-GB"/>
                </w:rPr>
                <w:t>Central Bureau of statistics, statistics Netherlands.</w:t>
              </w:r>
              <w:r>
                <w:rPr>
                  <w:noProof/>
                  <w:lang w:val="en-GB"/>
                </w:rPr>
                <w:t xml:space="preserve"> Retrieved from Central Bureau of Statistics: http://www.cbs.nl/en-GB/</w:t>
              </w:r>
            </w:p>
            <w:p w:rsidR="008E4B76" w:rsidRDefault="008E4B76" w:rsidP="008E4B76">
              <w:pPr>
                <w:pStyle w:val="Bibliografie"/>
                <w:rPr>
                  <w:noProof/>
                  <w:lang w:val="en-GB"/>
                </w:rPr>
              </w:pPr>
              <w:r>
                <w:rPr>
                  <w:noProof/>
                  <w:lang w:val="en-GB"/>
                </w:rPr>
                <w:t xml:space="preserve">Chandler, J., Burkell, J., &amp; Shemie, S. (2012). Priority in organ allocation to previously registered donors: Public perceptions of the fairness and effectiveness of priority systems. </w:t>
              </w:r>
              <w:r>
                <w:rPr>
                  <w:i/>
                  <w:iCs/>
                  <w:noProof/>
                  <w:lang w:val="en-GB"/>
                </w:rPr>
                <w:t>American Association of Critical-Care Nurses</w:t>
              </w:r>
              <w:r>
                <w:rPr>
                  <w:noProof/>
                  <w:lang w:val="en-GB"/>
                </w:rPr>
                <w:t xml:space="preserve"> , abstract.</w:t>
              </w:r>
            </w:p>
            <w:p w:rsidR="008E4B76" w:rsidRDefault="008E4B76" w:rsidP="008E4B76">
              <w:pPr>
                <w:pStyle w:val="Bibliografie"/>
                <w:rPr>
                  <w:noProof/>
                  <w:lang w:val="en-GB"/>
                </w:rPr>
              </w:pPr>
              <w:r>
                <w:rPr>
                  <w:noProof/>
                  <w:lang w:val="en-GB"/>
                </w:rPr>
                <w:t xml:space="preserve">Cherry, M. (2005). </w:t>
              </w:r>
              <w:r>
                <w:rPr>
                  <w:i/>
                  <w:iCs/>
                  <w:noProof/>
                  <w:lang w:val="en-GB"/>
                </w:rPr>
                <w:t>Kidney for sale by owner: human organs, transplantation, and the market.</w:t>
              </w:r>
              <w:r>
                <w:rPr>
                  <w:noProof/>
                  <w:lang w:val="en-GB"/>
                </w:rPr>
                <w:t xml:space="preserve"> Georgetown: Georgetown University Press.</w:t>
              </w:r>
            </w:p>
            <w:p w:rsidR="008E4B76" w:rsidRDefault="008E4B76" w:rsidP="008E4B76">
              <w:pPr>
                <w:pStyle w:val="Bibliografie"/>
                <w:rPr>
                  <w:noProof/>
                  <w:lang w:val="en-GB"/>
                </w:rPr>
              </w:pPr>
              <w:r>
                <w:rPr>
                  <w:noProof/>
                  <w:lang w:val="en-GB"/>
                </w:rPr>
                <w:t xml:space="preserve">Childress, &amp; Liverman. (2006). </w:t>
              </w:r>
              <w:r>
                <w:rPr>
                  <w:i/>
                  <w:iCs/>
                  <w:noProof/>
                  <w:lang w:val="en-GB"/>
                </w:rPr>
                <w:t>Organ Donation: Opportunities for Action.</w:t>
              </w:r>
              <w:r>
                <w:rPr>
                  <w:noProof/>
                  <w:lang w:val="en-GB"/>
                </w:rPr>
                <w:t xml:space="preserve"> Washington DC: The National Academics Press.</w:t>
              </w:r>
            </w:p>
            <w:p w:rsidR="008E4B76" w:rsidRDefault="008E4B76" w:rsidP="008E4B76">
              <w:pPr>
                <w:pStyle w:val="Bibliografie"/>
                <w:rPr>
                  <w:noProof/>
                  <w:lang w:val="en-GB"/>
                </w:rPr>
              </w:pPr>
              <w:r>
                <w:rPr>
                  <w:noProof/>
                  <w:lang w:val="en-GB"/>
                </w:rPr>
                <w:t xml:space="preserve">Childress, J. (1992). The body as property: some philosophical reflections. </w:t>
              </w:r>
              <w:r>
                <w:rPr>
                  <w:i/>
                  <w:iCs/>
                  <w:noProof/>
                  <w:lang w:val="en-GB"/>
                </w:rPr>
                <w:t>Transplant Procurement</w:t>
              </w:r>
              <w:r>
                <w:rPr>
                  <w:noProof/>
                  <w:lang w:val="en-GB"/>
                </w:rPr>
                <w:t xml:space="preserve"> , 2143-2148.</w:t>
              </w:r>
            </w:p>
            <w:p w:rsidR="008E4B76" w:rsidRDefault="008E4B76" w:rsidP="008E4B76">
              <w:pPr>
                <w:pStyle w:val="Bibliografie"/>
                <w:rPr>
                  <w:noProof/>
                  <w:lang w:val="en-GB"/>
                </w:rPr>
              </w:pPr>
              <w:r>
                <w:rPr>
                  <w:noProof/>
                  <w:lang w:val="en-GB"/>
                </w:rPr>
                <w:lastRenderedPageBreak/>
                <w:t xml:space="preserve">Chkhotua, Klein, &amp; Shabtai. (2003). Kidney transplantation from living-unrelated donors: Comparison of outcome with living related and cadaveric transplants under current immunosuppressive protocols. </w:t>
              </w:r>
              <w:r>
                <w:rPr>
                  <w:i/>
                  <w:iCs/>
                  <w:noProof/>
                  <w:lang w:val="en-GB"/>
                </w:rPr>
                <w:t>Urology</w:t>
              </w:r>
              <w:r>
                <w:rPr>
                  <w:noProof/>
                  <w:lang w:val="en-GB"/>
                </w:rPr>
                <w:t xml:space="preserve"> , 1002-1006.</w:t>
              </w:r>
            </w:p>
            <w:p w:rsidR="008E4B76" w:rsidRDefault="008E4B76" w:rsidP="008E4B76">
              <w:pPr>
                <w:pStyle w:val="Bibliografie"/>
                <w:rPr>
                  <w:noProof/>
                  <w:lang w:val="en-GB"/>
                </w:rPr>
              </w:pPr>
              <w:r>
                <w:rPr>
                  <w:noProof/>
                  <w:lang w:val="en-GB"/>
                </w:rPr>
                <w:t xml:space="preserve">Chouhan, P., &amp; Draper, H. (2003). Modified mandated choice for organ procurement. </w:t>
              </w:r>
              <w:r>
                <w:rPr>
                  <w:i/>
                  <w:iCs/>
                  <w:noProof/>
                  <w:lang w:val="en-GB"/>
                </w:rPr>
                <w:t>Journal of Medical Ethics</w:t>
              </w:r>
              <w:r>
                <w:rPr>
                  <w:noProof/>
                  <w:lang w:val="en-GB"/>
                </w:rPr>
                <w:t xml:space="preserve"> , 157-162.</w:t>
              </w:r>
            </w:p>
            <w:p w:rsidR="008E4B76" w:rsidRDefault="008E4B76" w:rsidP="008E4B76">
              <w:pPr>
                <w:pStyle w:val="Bibliografie"/>
                <w:rPr>
                  <w:noProof/>
                  <w:lang w:val="en-GB"/>
                </w:rPr>
              </w:pPr>
              <w:r>
                <w:rPr>
                  <w:noProof/>
                  <w:lang w:val="en-GB"/>
                </w:rPr>
                <w:t xml:space="preserve">Cohen, L. R. (1989). Increasing the Supply of Transplant Organs: the Virtues of a Future Market. </w:t>
              </w:r>
              <w:r>
                <w:rPr>
                  <w:i/>
                  <w:iCs/>
                  <w:noProof/>
                  <w:lang w:val="en-GB"/>
                </w:rPr>
                <w:t>George Washington Univ. Law. Rev.</w:t>
              </w:r>
              <w:r>
                <w:rPr>
                  <w:noProof/>
                  <w:lang w:val="en-GB"/>
                </w:rPr>
                <w:t xml:space="preserve"> , Vol. 58: 1-51.</w:t>
              </w:r>
            </w:p>
            <w:p w:rsidR="008E4B76" w:rsidRDefault="008E4B76" w:rsidP="008E4B76">
              <w:pPr>
                <w:pStyle w:val="Bibliografie"/>
                <w:rPr>
                  <w:noProof/>
                  <w:lang w:val="en-GB"/>
                </w:rPr>
              </w:pPr>
              <w:r>
                <w:rPr>
                  <w:noProof/>
                  <w:lang w:val="en-GB"/>
                </w:rPr>
                <w:t xml:space="preserve">Communities, C. o. (2007, Mei 30). </w:t>
              </w:r>
              <w:r>
                <w:rPr>
                  <w:i/>
                  <w:iCs/>
                  <w:noProof/>
                  <w:lang w:val="en-GB"/>
                </w:rPr>
                <w:t>Communication from the Commission to the European Parliament and the Council organ donation and Transplantation: policy actions at EU level.</w:t>
              </w:r>
              <w:r>
                <w:rPr>
                  <w:noProof/>
                  <w:lang w:val="en-GB"/>
                </w:rPr>
                <w:t xml:space="preserve"> Retrieved Juli 10, 2014, from EUR-lex: http://eur-lex.europa.eu/legal-content/EN/ALL/;ELX_SESSIONID=2Bs9T2xY7BLjQVDVL82K2yGFvMJlcr1bCs4yq7c2K8vxvrnsLzrn!-1644551844?uri=CELEX:52007DC0275</w:t>
              </w:r>
            </w:p>
            <w:p w:rsidR="008E4B76" w:rsidRDefault="008E4B76" w:rsidP="008E4B76">
              <w:pPr>
                <w:pStyle w:val="Bibliografie"/>
                <w:rPr>
                  <w:noProof/>
                  <w:lang w:val="en-GB"/>
                </w:rPr>
              </w:pPr>
              <w:r>
                <w:rPr>
                  <w:noProof/>
                  <w:lang w:val="en-GB"/>
                </w:rPr>
                <w:t xml:space="preserve">Conesa, Riós, Ramírez, Rodríguez, Rivas, Canteras, et al. (2003). Psychosocial Profile in Favor of Organ Donation. </w:t>
              </w:r>
              <w:r>
                <w:rPr>
                  <w:i/>
                  <w:iCs/>
                  <w:noProof/>
                  <w:lang w:val="en-GB"/>
                </w:rPr>
                <w:t>Transplantation Proceedings</w:t>
              </w:r>
              <w:r>
                <w:rPr>
                  <w:noProof/>
                  <w:lang w:val="en-GB"/>
                </w:rPr>
                <w:t xml:space="preserve"> , Vol.35 1276-1281.</w:t>
              </w:r>
            </w:p>
            <w:p w:rsidR="008E4B76" w:rsidRDefault="008E4B76" w:rsidP="008E4B76">
              <w:pPr>
                <w:pStyle w:val="Bibliografie"/>
                <w:rPr>
                  <w:noProof/>
                  <w:lang w:val="en-GB"/>
                </w:rPr>
              </w:pPr>
              <w:r>
                <w:rPr>
                  <w:noProof/>
                  <w:lang w:val="en-GB"/>
                </w:rPr>
                <w:t xml:space="preserve">Cotter. (2011). Increasing consent for organ donation: Mandated choice, individual autonomy and informed consent. </w:t>
              </w:r>
              <w:r>
                <w:rPr>
                  <w:i/>
                  <w:iCs/>
                  <w:noProof/>
                  <w:lang w:val="en-GB"/>
                </w:rPr>
                <w:t>Health Matrix</w:t>
              </w:r>
              <w:r>
                <w:rPr>
                  <w:noProof/>
                  <w:lang w:val="en-GB"/>
                </w:rPr>
                <w:t xml:space="preserve"> , 601.</w:t>
              </w:r>
            </w:p>
            <w:p w:rsidR="008E4B76" w:rsidRDefault="008E4B76" w:rsidP="008E4B76">
              <w:pPr>
                <w:pStyle w:val="Bibliografie"/>
                <w:rPr>
                  <w:noProof/>
                  <w:lang w:val="en-GB"/>
                </w:rPr>
              </w:pPr>
              <w:r>
                <w:rPr>
                  <w:noProof/>
                  <w:lang w:val="en-GB"/>
                </w:rPr>
                <w:t xml:space="preserve">Council Report. (1994). Strategies for Cadaveric Organ Procurement, Mandated Choice and Presumed Consent. </w:t>
              </w:r>
              <w:r>
                <w:rPr>
                  <w:i/>
                  <w:iCs/>
                  <w:noProof/>
                  <w:lang w:val="en-GB"/>
                </w:rPr>
                <w:t>American Medical Association</w:t>
              </w:r>
              <w:r>
                <w:rPr>
                  <w:noProof/>
                  <w:lang w:val="en-GB"/>
                </w:rPr>
                <w:t xml:space="preserve"> , Vol. 272, No.10; 809-812.</w:t>
              </w:r>
            </w:p>
            <w:p w:rsidR="008E4B76" w:rsidRDefault="008E4B76" w:rsidP="008E4B76">
              <w:pPr>
                <w:pStyle w:val="Bibliografie"/>
                <w:rPr>
                  <w:noProof/>
                  <w:lang w:val="en-GB"/>
                </w:rPr>
              </w:pPr>
              <w:r>
                <w:rPr>
                  <w:noProof/>
                  <w:lang w:val="en-GB"/>
                </w:rPr>
                <w:t xml:space="preserve">Council Report. (1994). Strategies for Cadaveric Organ Procurrement Mandate Choice and Presumed Consent. </w:t>
              </w:r>
              <w:r>
                <w:rPr>
                  <w:i/>
                  <w:iCs/>
                  <w:noProof/>
                  <w:lang w:val="en-GB"/>
                </w:rPr>
                <w:t>JAMA</w:t>
              </w:r>
              <w:r>
                <w:rPr>
                  <w:noProof/>
                  <w:lang w:val="en-GB"/>
                </w:rPr>
                <w:t xml:space="preserve"> , Vol 272, No. 10, p. 810.</w:t>
              </w:r>
            </w:p>
            <w:p w:rsidR="008E4B76" w:rsidRDefault="008E4B76" w:rsidP="008E4B76">
              <w:pPr>
                <w:pStyle w:val="Bibliografie"/>
                <w:rPr>
                  <w:noProof/>
                  <w:lang w:val="en-GB"/>
                </w:rPr>
              </w:pPr>
              <w:r>
                <w:rPr>
                  <w:noProof/>
                  <w:lang w:val="en-GB"/>
                </w:rPr>
                <w:t xml:space="preserve">Danovitch, G. M., &amp; Leichtman, A. B. (2006). Kidney Vending: The “Trojan Horse” of Organ Transplantation. </w:t>
              </w:r>
              <w:r>
                <w:rPr>
                  <w:i/>
                  <w:iCs/>
                  <w:noProof/>
                  <w:lang w:val="en-GB"/>
                </w:rPr>
                <w:t>Clinical Journa Social Nephrology</w:t>
              </w:r>
              <w:r>
                <w:rPr>
                  <w:noProof/>
                  <w:lang w:val="en-GB"/>
                </w:rPr>
                <w:t xml:space="preserve"> , 1133-1135.</w:t>
              </w:r>
            </w:p>
            <w:p w:rsidR="008E4B76" w:rsidRDefault="008E4B76" w:rsidP="008E4B76">
              <w:pPr>
                <w:pStyle w:val="Bibliografie"/>
                <w:rPr>
                  <w:noProof/>
                  <w:lang w:val="en-GB"/>
                </w:rPr>
              </w:pPr>
              <w:r>
                <w:rPr>
                  <w:noProof/>
                  <w:lang w:val="en-GB"/>
                </w:rPr>
                <w:t xml:space="preserve">Danovitch, G., &amp; Epstein, M. (2008). Is altruistic-directed living unrelated organ donation a legal fiction? </w:t>
              </w:r>
              <w:r>
                <w:rPr>
                  <w:i/>
                  <w:iCs/>
                  <w:noProof/>
                  <w:lang w:val="en-GB"/>
                </w:rPr>
                <w:t>Oxford Journals</w:t>
              </w:r>
              <w:r>
                <w:rPr>
                  <w:noProof/>
                  <w:lang w:val="en-GB"/>
                </w:rPr>
                <w:t xml:space="preserve"> , 357-360.</w:t>
              </w:r>
            </w:p>
            <w:p w:rsidR="008E4B76" w:rsidRDefault="008E4B76" w:rsidP="008E4B76">
              <w:pPr>
                <w:pStyle w:val="Bibliografie"/>
                <w:rPr>
                  <w:noProof/>
                  <w:lang w:val="en-GB"/>
                </w:rPr>
              </w:pPr>
              <w:r>
                <w:rPr>
                  <w:noProof/>
                  <w:lang w:val="en-GB"/>
                </w:rPr>
                <w:t xml:space="preserve">Delmonico. (2004). Exchanging kidneys — advances in living donor transplantation. </w:t>
              </w:r>
              <w:r>
                <w:rPr>
                  <w:i/>
                  <w:iCs/>
                  <w:noProof/>
                  <w:lang w:val="en-GB"/>
                </w:rPr>
                <w:t>New England Journal of Medication</w:t>
              </w:r>
              <w:r>
                <w:rPr>
                  <w:noProof/>
                  <w:lang w:val="en-GB"/>
                </w:rPr>
                <w:t xml:space="preserve"> , 1812-1814.</w:t>
              </w:r>
            </w:p>
            <w:p w:rsidR="008E4B76" w:rsidRDefault="008E4B76" w:rsidP="008E4B76">
              <w:pPr>
                <w:pStyle w:val="Bibliografie"/>
                <w:rPr>
                  <w:noProof/>
                  <w:lang w:val="en-GB"/>
                </w:rPr>
              </w:pPr>
              <w:r>
                <w:rPr>
                  <w:noProof/>
                  <w:lang w:val="en-GB"/>
                </w:rPr>
                <w:t xml:space="preserve">Delmonico, F. L., Arnold, R., Scheper-Hughes, N., Siminoff, L. A., Kahn, J., &amp; Youngner, S. J. (2002). Ethical Incentives — Not Payment — For Organ Donation. </w:t>
              </w:r>
              <w:r>
                <w:rPr>
                  <w:i/>
                  <w:iCs/>
                  <w:noProof/>
                  <w:lang w:val="en-GB"/>
                </w:rPr>
                <w:t>The New England Journal of Medicine</w:t>
              </w:r>
              <w:r>
                <w:rPr>
                  <w:noProof/>
                  <w:lang w:val="en-GB"/>
                </w:rPr>
                <w:t xml:space="preserve"> , 2002-2005.</w:t>
              </w:r>
            </w:p>
            <w:p w:rsidR="008E4B76" w:rsidRDefault="008E4B76" w:rsidP="008E4B76">
              <w:pPr>
                <w:pStyle w:val="Bibliografie"/>
                <w:rPr>
                  <w:noProof/>
                  <w:lang w:val="en-GB"/>
                </w:rPr>
              </w:pPr>
              <w:r>
                <w:rPr>
                  <w:noProof/>
                  <w:lang w:val="en-GB"/>
                </w:rPr>
                <w:t xml:space="preserve">Delmonico, F. (2003). </w:t>
              </w:r>
              <w:r>
                <w:rPr>
                  <w:i/>
                  <w:iCs/>
                  <w:noProof/>
                  <w:lang w:val="en-GB"/>
                </w:rPr>
                <w:t>The House Committee on Energy and Commerce, Assessing Initiatives to Increase Organ Donations. Subcommittee on Oversight and Investigations.</w:t>
              </w:r>
              <w:r>
                <w:rPr>
                  <w:noProof/>
                  <w:lang w:val="en-GB"/>
                </w:rPr>
                <w:t xml:space="preserve"> Washington.</w:t>
              </w:r>
            </w:p>
            <w:p w:rsidR="008E4B76" w:rsidRDefault="008E4B76" w:rsidP="008E4B76">
              <w:pPr>
                <w:pStyle w:val="Bibliografie"/>
                <w:rPr>
                  <w:noProof/>
                  <w:lang w:val="en-GB"/>
                </w:rPr>
              </w:pPr>
              <w:r>
                <w:rPr>
                  <w:noProof/>
                  <w:lang w:val="en-GB"/>
                </w:rPr>
                <w:t xml:space="preserve">Dhar, R., &amp; Simonson, I. (2003). The Effect of Forced Choice on Choice. </w:t>
              </w:r>
              <w:r>
                <w:rPr>
                  <w:i/>
                  <w:iCs/>
                  <w:noProof/>
                  <w:lang w:val="en-GB"/>
                </w:rPr>
                <w:t>Journal of Marketing Research</w:t>
              </w:r>
              <w:r>
                <w:rPr>
                  <w:noProof/>
                  <w:lang w:val="en-GB"/>
                </w:rPr>
                <w:t xml:space="preserve"> , 146-160.</w:t>
              </w:r>
            </w:p>
            <w:p w:rsidR="008E4B76" w:rsidRDefault="008E4B76" w:rsidP="008E4B76">
              <w:pPr>
                <w:pStyle w:val="Bibliografie"/>
                <w:rPr>
                  <w:noProof/>
                  <w:lang w:val="en-GB"/>
                </w:rPr>
              </w:pPr>
              <w:r>
                <w:rPr>
                  <w:i/>
                  <w:iCs/>
                  <w:noProof/>
                  <w:lang w:val="en-GB"/>
                </w:rPr>
                <w:t>Dictionary</w:t>
              </w:r>
              <w:r>
                <w:rPr>
                  <w:noProof/>
                  <w:lang w:val="en-GB"/>
                </w:rPr>
                <w:t>. (n.d.). Retrieved June 23, 2014, from Dictionary: http://dictionary.reference.com/browse/altruism</w:t>
              </w:r>
            </w:p>
            <w:p w:rsidR="008E4B76" w:rsidRDefault="008E4B76" w:rsidP="008E4B76">
              <w:pPr>
                <w:pStyle w:val="Bibliografie"/>
                <w:rPr>
                  <w:noProof/>
                  <w:lang w:val="en-GB"/>
                </w:rPr>
              </w:pPr>
              <w:r>
                <w:rPr>
                  <w:noProof/>
                  <w:lang w:val="en-GB"/>
                </w:rPr>
                <w:lastRenderedPageBreak/>
                <w:t xml:space="preserve">Donate Life America. (2010). </w:t>
              </w:r>
              <w:r>
                <w:rPr>
                  <w:i/>
                  <w:iCs/>
                  <w:noProof/>
                  <w:lang w:val="en-GB"/>
                </w:rPr>
                <w:t>National Donor Designation Report Card 2010.</w:t>
              </w:r>
              <w:r>
                <w:rPr>
                  <w:noProof/>
                  <w:lang w:val="en-GB"/>
                </w:rPr>
                <w:t xml:space="preserve"> United States: Donate Life America.</w:t>
              </w:r>
            </w:p>
            <w:p w:rsidR="008E4B76" w:rsidRDefault="008E4B76" w:rsidP="008E4B76">
              <w:pPr>
                <w:pStyle w:val="Bibliografie"/>
                <w:rPr>
                  <w:noProof/>
                  <w:lang w:val="en-GB"/>
                </w:rPr>
              </w:pPr>
              <w:r>
                <w:rPr>
                  <w:noProof/>
                  <w:lang w:val="en-GB"/>
                </w:rPr>
                <w:t xml:space="preserve">Eaton, S. (1998). The subtle politics of organ donation: a proposal. </w:t>
              </w:r>
              <w:r>
                <w:rPr>
                  <w:i/>
                  <w:iCs/>
                  <w:noProof/>
                  <w:lang w:val="en-GB"/>
                </w:rPr>
                <w:t xml:space="preserve">Journal of Medical Ethics </w:t>
              </w:r>
              <w:r>
                <w:rPr>
                  <w:noProof/>
                  <w:lang w:val="en-GB"/>
                </w:rPr>
                <w:t>, 166-170.</w:t>
              </w:r>
            </w:p>
            <w:p w:rsidR="008E4B76" w:rsidRDefault="008E4B76" w:rsidP="008E4B76">
              <w:pPr>
                <w:pStyle w:val="Bibliografie"/>
                <w:rPr>
                  <w:noProof/>
                  <w:lang w:val="en-GB"/>
                </w:rPr>
              </w:pPr>
              <w:r>
                <w:rPr>
                  <w:noProof/>
                  <w:lang w:val="en-GB"/>
                </w:rPr>
                <w:t xml:space="preserve">Ellison MD, M. M. (2002). Living kidney donors in need of kidney transplants: a report from the OPTN. </w:t>
              </w:r>
              <w:r>
                <w:rPr>
                  <w:i/>
                  <w:iCs/>
                  <w:noProof/>
                  <w:lang w:val="en-GB"/>
                </w:rPr>
                <w:t>American Journal of Transplantation</w:t>
              </w:r>
              <w:r>
                <w:rPr>
                  <w:noProof/>
                  <w:lang w:val="en-GB"/>
                </w:rPr>
                <w:t xml:space="preserve"> , 226-226.</w:t>
              </w:r>
            </w:p>
            <w:p w:rsidR="008E4B76" w:rsidRDefault="008E4B76" w:rsidP="008E4B76">
              <w:pPr>
                <w:pStyle w:val="Bibliografie"/>
                <w:rPr>
                  <w:noProof/>
                  <w:lang w:val="en-GB"/>
                </w:rPr>
              </w:pPr>
              <w:r>
                <w:rPr>
                  <w:noProof/>
                  <w:lang w:val="en-GB"/>
                </w:rPr>
                <w:t xml:space="preserve">Epstein, R. A. (2008). The Human and Economic Dimensions of Altruism: The Case of Organ Transplantation. </w:t>
              </w:r>
              <w:r>
                <w:rPr>
                  <w:i/>
                  <w:iCs/>
                  <w:noProof/>
                  <w:lang w:val="en-GB"/>
                </w:rPr>
                <w:t>Chicago Journals</w:t>
              </w:r>
              <w:r>
                <w:rPr>
                  <w:noProof/>
                  <w:lang w:val="en-GB"/>
                </w:rPr>
                <w:t xml:space="preserve"> .</w:t>
              </w:r>
            </w:p>
            <w:p w:rsidR="008E4B76" w:rsidRDefault="008E4B76" w:rsidP="008E4B76">
              <w:pPr>
                <w:pStyle w:val="Bibliografie"/>
                <w:rPr>
                  <w:noProof/>
                  <w:lang w:val="en-GB"/>
                </w:rPr>
              </w:pPr>
              <w:r>
                <w:rPr>
                  <w:noProof/>
                  <w:lang w:val="en-GB"/>
                </w:rPr>
                <w:t xml:space="preserve">Erin, C. A., &amp; Harris, J. (2003). An ethical market in human organs. </w:t>
              </w:r>
              <w:r>
                <w:rPr>
                  <w:i/>
                  <w:iCs/>
                  <w:noProof/>
                  <w:lang w:val="en-GB"/>
                </w:rPr>
                <w:t>Journal of Medical Ethics</w:t>
              </w:r>
              <w:r>
                <w:rPr>
                  <w:noProof/>
                  <w:lang w:val="en-GB"/>
                </w:rPr>
                <w:t xml:space="preserve"> , 137-138.</w:t>
              </w:r>
            </w:p>
            <w:p w:rsidR="008E4B76" w:rsidRDefault="008E4B76" w:rsidP="008E4B76">
              <w:pPr>
                <w:pStyle w:val="Bibliografie"/>
                <w:rPr>
                  <w:noProof/>
                  <w:lang w:val="en-GB"/>
                </w:rPr>
              </w:pPr>
              <w:r>
                <w:rPr>
                  <w:noProof/>
                  <w:lang w:val="en-GB"/>
                </w:rPr>
                <w:t xml:space="preserve">Eurobarometer. (2007). </w:t>
              </w:r>
              <w:r>
                <w:rPr>
                  <w:i/>
                  <w:iCs/>
                  <w:noProof/>
                  <w:lang w:val="en-GB"/>
                </w:rPr>
                <w:t>Europeans and organ donation.</w:t>
              </w:r>
              <w:r>
                <w:rPr>
                  <w:noProof/>
                  <w:lang w:val="en-GB"/>
                </w:rPr>
                <w:t xml:space="preserve"> European Commission.</w:t>
              </w:r>
            </w:p>
            <w:p w:rsidR="008E4B76" w:rsidRDefault="008E4B76" w:rsidP="008E4B76">
              <w:pPr>
                <w:pStyle w:val="Bibliografie"/>
                <w:rPr>
                  <w:noProof/>
                  <w:lang w:val="en-GB"/>
                </w:rPr>
              </w:pPr>
              <w:r>
                <w:rPr>
                  <w:noProof/>
                  <w:lang w:val="en-GB"/>
                </w:rPr>
                <w:t xml:space="preserve">Fabre, J. (1995). Organ donation and. </w:t>
              </w:r>
              <w:r>
                <w:rPr>
                  <w:i/>
                  <w:iCs/>
                  <w:noProof/>
                  <w:lang w:val="en-GB"/>
                </w:rPr>
                <w:t>The Lancet</w:t>
              </w:r>
              <w:r>
                <w:rPr>
                  <w:noProof/>
                  <w:lang w:val="en-GB"/>
                </w:rPr>
                <w:t xml:space="preserve"> , 150.</w:t>
              </w:r>
            </w:p>
            <w:p w:rsidR="008E4B76" w:rsidRDefault="008E4B76" w:rsidP="008E4B76">
              <w:pPr>
                <w:pStyle w:val="Bibliografie"/>
                <w:rPr>
                  <w:noProof/>
                  <w:lang w:val="en-GB"/>
                </w:rPr>
              </w:pPr>
              <w:r>
                <w:rPr>
                  <w:noProof/>
                  <w:lang w:val="en-GB"/>
                </w:rPr>
                <w:t xml:space="preserve">Falk, A., &amp; Fehr, E. (2002). Psychological foundations of incentives. </w:t>
              </w:r>
              <w:r>
                <w:rPr>
                  <w:i/>
                  <w:iCs/>
                  <w:noProof/>
                  <w:lang w:val="en-GB"/>
                </w:rPr>
                <w:t>European Economic Review</w:t>
              </w:r>
              <w:r>
                <w:rPr>
                  <w:noProof/>
                  <w:lang w:val="en-GB"/>
                </w:rPr>
                <w:t xml:space="preserve"> , 687-724.</w:t>
              </w:r>
            </w:p>
            <w:p w:rsidR="008E4B76" w:rsidRDefault="008E4B76" w:rsidP="008E4B76">
              <w:pPr>
                <w:pStyle w:val="Bibliografie"/>
                <w:rPr>
                  <w:noProof/>
                  <w:lang w:val="en-GB"/>
                </w:rPr>
              </w:pPr>
              <w:r>
                <w:rPr>
                  <w:noProof/>
                  <w:lang w:val="en-GB"/>
                </w:rPr>
                <w:t xml:space="preserve">Fehr, &amp; List. (2004). The Hidden Costs and Returns of Incentives: Trust and Trustworthiness among CEOs. </w:t>
              </w:r>
              <w:r>
                <w:rPr>
                  <w:i/>
                  <w:iCs/>
                  <w:noProof/>
                  <w:lang w:val="en-GB"/>
                </w:rPr>
                <w:t>Journal of the European Economic Association</w:t>
              </w:r>
              <w:r>
                <w:rPr>
                  <w:noProof/>
                  <w:lang w:val="en-GB"/>
                </w:rPr>
                <w:t xml:space="preserve"> , 743-771.</w:t>
              </w:r>
            </w:p>
            <w:p w:rsidR="008E4B76" w:rsidRDefault="008E4B76" w:rsidP="008E4B76">
              <w:pPr>
                <w:pStyle w:val="Bibliografie"/>
                <w:rPr>
                  <w:noProof/>
                  <w:lang w:val="en-GB"/>
                </w:rPr>
              </w:pPr>
              <w:r>
                <w:rPr>
                  <w:noProof/>
                  <w:lang w:val="en-GB"/>
                </w:rPr>
                <w:t xml:space="preserve">Fehr, E., &amp; Gaechter, S. (2000). Fairness and Retaliation: The Economics of Reciprocity. </w:t>
              </w:r>
              <w:r>
                <w:rPr>
                  <w:i/>
                  <w:iCs/>
                  <w:noProof/>
                  <w:lang w:val="en-GB"/>
                </w:rPr>
                <w:t>CESifo</w:t>
              </w:r>
              <w:r>
                <w:rPr>
                  <w:noProof/>
                  <w:lang w:val="en-GB"/>
                </w:rPr>
                <w:t xml:space="preserve"> , 1.</w:t>
              </w:r>
            </w:p>
            <w:p w:rsidR="008E4B76" w:rsidRDefault="008E4B76" w:rsidP="008E4B76">
              <w:pPr>
                <w:pStyle w:val="Bibliografie"/>
                <w:rPr>
                  <w:noProof/>
                  <w:lang w:val="en-GB"/>
                </w:rPr>
              </w:pPr>
              <w:r>
                <w:rPr>
                  <w:noProof/>
                  <w:lang w:val="en-GB"/>
                </w:rPr>
                <w:t xml:space="preserve">Festinger. (1957). </w:t>
              </w:r>
              <w:r>
                <w:rPr>
                  <w:i/>
                  <w:iCs/>
                  <w:noProof/>
                  <w:lang w:val="en-GB"/>
                </w:rPr>
                <w:t>A theory of cognitive dissonance.</w:t>
              </w:r>
              <w:r>
                <w:rPr>
                  <w:noProof/>
                  <w:lang w:val="en-GB"/>
                </w:rPr>
                <w:t xml:space="preserve"> Stanford: Stanford University Press.</w:t>
              </w:r>
            </w:p>
            <w:p w:rsidR="008E4B76" w:rsidRDefault="008E4B76" w:rsidP="008E4B76">
              <w:pPr>
                <w:pStyle w:val="Bibliografie"/>
                <w:rPr>
                  <w:noProof/>
                  <w:lang w:val="en-GB"/>
                </w:rPr>
              </w:pPr>
              <w:r>
                <w:rPr>
                  <w:noProof/>
                  <w:lang w:val="en-GB"/>
                </w:rPr>
                <w:t xml:space="preserve">Finkel, M. (2001, May 27). This Little Kidney Went to Market . </w:t>
              </w:r>
              <w:r>
                <w:rPr>
                  <w:i/>
                  <w:iCs/>
                  <w:noProof/>
                  <w:lang w:val="en-GB"/>
                </w:rPr>
                <w:t>NY Times</w:t>
              </w:r>
              <w:r>
                <w:rPr>
                  <w:noProof/>
                  <w:lang w:val="en-GB"/>
                </w:rPr>
                <w:t xml:space="preserve"> .</w:t>
              </w:r>
            </w:p>
            <w:p w:rsidR="008E4B76" w:rsidRDefault="008E4B76" w:rsidP="008E4B76">
              <w:pPr>
                <w:pStyle w:val="Bibliografie"/>
                <w:rPr>
                  <w:noProof/>
                  <w:lang w:val="en-GB"/>
                </w:rPr>
              </w:pPr>
              <w:r>
                <w:rPr>
                  <w:noProof/>
                  <w:lang w:val="en-GB"/>
                </w:rPr>
                <w:t xml:space="preserve">Frey, B., &amp; Oberholzer-Gee, F. (1997). The Cost of Price Incentives: An Empirical Analysis of Motivation Crowding-Out. </w:t>
              </w:r>
              <w:r>
                <w:rPr>
                  <w:i/>
                  <w:iCs/>
                  <w:noProof/>
                  <w:lang w:val="en-GB"/>
                </w:rPr>
                <w:t>American Economic Review</w:t>
              </w:r>
              <w:r>
                <w:rPr>
                  <w:noProof/>
                  <w:lang w:val="en-GB"/>
                </w:rPr>
                <w:t xml:space="preserve"> , 746–755.</w:t>
              </w:r>
            </w:p>
            <w:p w:rsidR="008E4B76" w:rsidRDefault="008E4B76" w:rsidP="008E4B76">
              <w:pPr>
                <w:pStyle w:val="Bibliografie"/>
                <w:rPr>
                  <w:noProof/>
                  <w:lang w:val="en-GB"/>
                </w:rPr>
              </w:pPr>
              <w:r>
                <w:rPr>
                  <w:noProof/>
                  <w:lang w:val="en-GB"/>
                </w:rPr>
                <w:t xml:space="preserve">Friedlaender, M. M. (2002). The right to sell or buy a kidney: are we failing our patients? </w:t>
              </w:r>
              <w:r>
                <w:rPr>
                  <w:i/>
                  <w:iCs/>
                  <w:noProof/>
                  <w:lang w:val="en-GB"/>
                </w:rPr>
                <w:t>THE LANCET</w:t>
              </w:r>
              <w:r>
                <w:rPr>
                  <w:noProof/>
                  <w:lang w:val="en-GB"/>
                </w:rPr>
                <w:t xml:space="preserve"> , 971-973.</w:t>
              </w:r>
            </w:p>
            <w:p w:rsidR="008E4B76" w:rsidRDefault="008E4B76" w:rsidP="008E4B76">
              <w:pPr>
                <w:pStyle w:val="Bibliografie"/>
                <w:rPr>
                  <w:noProof/>
                  <w:lang w:val="en-GB"/>
                </w:rPr>
              </w:pPr>
              <w:r>
                <w:rPr>
                  <w:noProof/>
                  <w:lang w:val="en-GB"/>
                </w:rPr>
                <w:t xml:space="preserve">Friedman. (2006). Payment for living organ donation should be legalised. </w:t>
              </w:r>
              <w:r>
                <w:rPr>
                  <w:i/>
                  <w:iCs/>
                  <w:noProof/>
                  <w:lang w:val="en-GB"/>
                </w:rPr>
                <w:t>BMJ</w:t>
              </w:r>
              <w:r>
                <w:rPr>
                  <w:noProof/>
                  <w:lang w:val="en-GB"/>
                </w:rPr>
                <w:t xml:space="preserve"> , 746.</w:t>
              </w:r>
            </w:p>
            <w:p w:rsidR="008E4B76" w:rsidRDefault="008E4B76" w:rsidP="008E4B76">
              <w:pPr>
                <w:pStyle w:val="Bibliografie"/>
                <w:rPr>
                  <w:noProof/>
                  <w:lang w:val="en-GB"/>
                </w:rPr>
              </w:pPr>
              <w:r>
                <w:rPr>
                  <w:noProof/>
                  <w:lang w:val="en-GB"/>
                </w:rPr>
                <w:t xml:space="preserve">Friedman, A. (2003). Payment for living organ donation should be legalised. </w:t>
              </w:r>
              <w:r>
                <w:rPr>
                  <w:i/>
                  <w:iCs/>
                  <w:noProof/>
                  <w:lang w:val="en-GB"/>
                </w:rPr>
                <w:t>BMJ</w:t>
              </w:r>
              <w:r>
                <w:rPr>
                  <w:noProof/>
                  <w:lang w:val="en-GB"/>
                </w:rPr>
                <w:t xml:space="preserve"> , 746.</w:t>
              </w:r>
            </w:p>
            <w:p w:rsidR="008E4B76" w:rsidRDefault="008E4B76" w:rsidP="008E4B76">
              <w:pPr>
                <w:pStyle w:val="Bibliografie"/>
                <w:rPr>
                  <w:noProof/>
                  <w:lang w:val="en-GB"/>
                </w:rPr>
              </w:pPr>
              <w:r>
                <w:rPr>
                  <w:noProof/>
                  <w:lang w:val="en-GB"/>
                </w:rPr>
                <w:t xml:space="preserve">Friedman, E. A., &amp; Friedman, A. L. (2006). Payment for donor kidneys: Pros and cons. </w:t>
              </w:r>
              <w:r>
                <w:rPr>
                  <w:i/>
                  <w:iCs/>
                  <w:noProof/>
                  <w:lang w:val="en-GB"/>
                </w:rPr>
                <w:t>Kidney International</w:t>
              </w:r>
              <w:r>
                <w:rPr>
                  <w:noProof/>
                  <w:lang w:val="en-GB"/>
                </w:rPr>
                <w:t xml:space="preserve"> , Published online.</w:t>
              </w:r>
            </w:p>
            <w:p w:rsidR="008E4B76" w:rsidRDefault="008E4B76" w:rsidP="008E4B76">
              <w:pPr>
                <w:pStyle w:val="Bibliografie"/>
                <w:rPr>
                  <w:noProof/>
                  <w:lang w:val="en-GB"/>
                </w:rPr>
              </w:pPr>
              <w:r>
                <w:rPr>
                  <w:noProof/>
                  <w:lang w:val="en-GB"/>
                </w:rPr>
                <w:t>Gallup. (1993). The American public’s attitudes toward organ donation and transplantation. Conducted for The Partnership. Boston.</w:t>
              </w:r>
            </w:p>
            <w:p w:rsidR="008E4B76" w:rsidRDefault="008E4B76" w:rsidP="008E4B76">
              <w:pPr>
                <w:pStyle w:val="Bibliografie"/>
                <w:rPr>
                  <w:noProof/>
                  <w:lang w:val="en-GB"/>
                </w:rPr>
              </w:pPr>
              <w:r>
                <w:rPr>
                  <w:noProof/>
                  <w:lang w:val="en-GB"/>
                </w:rPr>
                <w:t xml:space="preserve">Garen, J. (1988). Compensating Wage Differentials and the Endogeneity of Job Riskness. </w:t>
              </w:r>
              <w:r>
                <w:rPr>
                  <w:i/>
                  <w:iCs/>
                  <w:noProof/>
                  <w:lang w:val="en-GB"/>
                </w:rPr>
                <w:t>The Review of Economics and Status</w:t>
              </w:r>
              <w:r>
                <w:rPr>
                  <w:noProof/>
                  <w:lang w:val="en-GB"/>
                </w:rPr>
                <w:t xml:space="preserve"> , 9-16.</w:t>
              </w:r>
            </w:p>
            <w:p w:rsidR="008E4B76" w:rsidRDefault="008E4B76" w:rsidP="008E4B76">
              <w:pPr>
                <w:pStyle w:val="Bibliografie"/>
                <w:rPr>
                  <w:noProof/>
                  <w:lang w:val="en-GB"/>
                </w:rPr>
              </w:pPr>
              <w:r>
                <w:rPr>
                  <w:noProof/>
                  <w:lang w:val="en-GB"/>
                </w:rPr>
                <w:t xml:space="preserve">Gaston, Danovitch, Epstein, Kahn, Matas, &amp; Schnitzler. (2006). Limiting Financial Disincentives in Live Organ Donation: A Rational Solution to the Kidney Shortage. </w:t>
              </w:r>
              <w:r>
                <w:rPr>
                  <w:i/>
                  <w:iCs/>
                  <w:noProof/>
                  <w:lang w:val="en-GB"/>
                </w:rPr>
                <w:t>American Journal of Transplantation</w:t>
              </w:r>
              <w:r>
                <w:rPr>
                  <w:noProof/>
                  <w:lang w:val="en-GB"/>
                </w:rPr>
                <w:t xml:space="preserve"> , 2548-2555.</w:t>
              </w:r>
            </w:p>
            <w:p w:rsidR="008E4B76" w:rsidRDefault="008E4B76" w:rsidP="008E4B76">
              <w:pPr>
                <w:pStyle w:val="Bibliografie"/>
                <w:rPr>
                  <w:noProof/>
                  <w:lang w:val="en-GB"/>
                </w:rPr>
              </w:pPr>
              <w:r>
                <w:rPr>
                  <w:noProof/>
                  <w:lang w:val="en-GB"/>
                </w:rPr>
                <w:lastRenderedPageBreak/>
                <w:t xml:space="preserve">Gaston, Danovitch, Epstein, Kahn, Matas, &amp; Schznitzler. (2006). Limiting Financial Disincentives in Live Organ Donation: A Rational Solution To The Kidney Shortage. </w:t>
              </w:r>
              <w:r>
                <w:rPr>
                  <w:i/>
                  <w:iCs/>
                  <w:noProof/>
                  <w:lang w:val="en-GB"/>
                </w:rPr>
                <w:t>American Journal of Transplantation</w:t>
              </w:r>
              <w:r>
                <w:rPr>
                  <w:noProof/>
                  <w:lang w:val="en-GB"/>
                </w:rPr>
                <w:t xml:space="preserve"> , 2548–2555.</w:t>
              </w:r>
            </w:p>
            <w:p w:rsidR="008E4B76" w:rsidRDefault="008E4B76" w:rsidP="008E4B76">
              <w:pPr>
                <w:pStyle w:val="Bibliografie"/>
                <w:rPr>
                  <w:noProof/>
                  <w:lang w:val="en-GB"/>
                </w:rPr>
              </w:pPr>
              <w:r>
                <w:rPr>
                  <w:noProof/>
                  <w:lang w:val="en-GB"/>
                </w:rPr>
                <w:t xml:space="preserve">Ghods, A. J., &amp; Savaj, S. (2006). Iranian Model of Paid and Regulated Living-Unrelated Kidney Donation. </w:t>
              </w:r>
              <w:r>
                <w:rPr>
                  <w:i/>
                  <w:iCs/>
                  <w:noProof/>
                  <w:lang w:val="en-GB"/>
                </w:rPr>
                <w:t>Clinical Journal of the American Society of Nephrology</w:t>
              </w:r>
              <w:r>
                <w:rPr>
                  <w:noProof/>
                  <w:lang w:val="en-GB"/>
                </w:rPr>
                <w:t xml:space="preserve"> , 1137.</w:t>
              </w:r>
            </w:p>
            <w:p w:rsidR="008E4B76" w:rsidRDefault="008E4B76" w:rsidP="008E4B76">
              <w:pPr>
                <w:pStyle w:val="Bibliografie"/>
                <w:rPr>
                  <w:noProof/>
                  <w:lang w:val="en-GB"/>
                </w:rPr>
              </w:pPr>
              <w:r>
                <w:rPr>
                  <w:noProof/>
                  <w:lang w:val="en-GB"/>
                </w:rPr>
                <w:t xml:space="preserve">Giles, S. (2005). An antidote to the emerging two tier organ donation policy in Canada: the Public Cadaveric Organ Donation Program. </w:t>
              </w:r>
              <w:r>
                <w:rPr>
                  <w:i/>
                  <w:iCs/>
                  <w:noProof/>
                  <w:lang w:val="en-GB"/>
                </w:rPr>
                <w:t>Journal of Medical Ethics</w:t>
              </w:r>
              <w:r>
                <w:rPr>
                  <w:noProof/>
                  <w:lang w:val="en-GB"/>
                </w:rPr>
                <w:t xml:space="preserve"> , 188-191.</w:t>
              </w:r>
            </w:p>
            <w:p w:rsidR="008E4B76" w:rsidRDefault="008E4B76" w:rsidP="008E4B76">
              <w:pPr>
                <w:pStyle w:val="Bibliografie"/>
                <w:rPr>
                  <w:noProof/>
                  <w:lang w:val="en-GB"/>
                </w:rPr>
              </w:pPr>
              <w:r>
                <w:rPr>
                  <w:noProof/>
                  <w:lang w:val="en-GB"/>
                </w:rPr>
                <w:t xml:space="preserve">Gill, M. B., &amp; Sade, R. M. (2002). Paying for Kidneys: The Case against Prohibition . </w:t>
              </w:r>
              <w:r>
                <w:rPr>
                  <w:i/>
                  <w:iCs/>
                  <w:noProof/>
                  <w:lang w:val="en-GB"/>
                </w:rPr>
                <w:t>Kennedy Institute of Ethics Journal</w:t>
              </w:r>
              <w:r>
                <w:rPr>
                  <w:noProof/>
                  <w:lang w:val="en-GB"/>
                </w:rPr>
                <w:t xml:space="preserve"> , 17-45.</w:t>
              </w:r>
            </w:p>
            <w:p w:rsidR="008E4B76" w:rsidRDefault="008E4B76" w:rsidP="008E4B76">
              <w:pPr>
                <w:pStyle w:val="Bibliografie"/>
                <w:rPr>
                  <w:noProof/>
                  <w:lang w:val="en-GB"/>
                </w:rPr>
              </w:pPr>
              <w:r>
                <w:rPr>
                  <w:noProof/>
                  <w:lang w:val="en-GB"/>
                </w:rPr>
                <w:t xml:space="preserve">Gill, M. (2004). Presumed Consent, Autonomy, and Organ Donation. </w:t>
              </w:r>
              <w:r>
                <w:rPr>
                  <w:i/>
                  <w:iCs/>
                  <w:noProof/>
                  <w:lang w:val="en-GB"/>
                </w:rPr>
                <w:t>Journal of Medicine and Philosophy</w:t>
              </w:r>
              <w:r>
                <w:rPr>
                  <w:noProof/>
                  <w:lang w:val="en-GB"/>
                </w:rPr>
                <w:t xml:space="preserve"> , 37.</w:t>
              </w:r>
            </w:p>
            <w:p w:rsidR="008E4B76" w:rsidRDefault="008E4B76" w:rsidP="008E4B76">
              <w:pPr>
                <w:pStyle w:val="Bibliografie"/>
                <w:rPr>
                  <w:noProof/>
                  <w:lang w:val="en-GB"/>
                </w:rPr>
              </w:pPr>
              <w:r>
                <w:rPr>
                  <w:noProof/>
                  <w:lang w:val="en-GB"/>
                </w:rPr>
                <w:t xml:space="preserve">Glazier, A. K. (2006). Donor Rights and Registries. </w:t>
              </w:r>
              <w:r>
                <w:rPr>
                  <w:i/>
                  <w:iCs/>
                  <w:noProof/>
                  <w:lang w:val="en-GB"/>
                </w:rPr>
                <w:t>Journal of Medical Ethics</w:t>
              </w:r>
              <w:r>
                <w:rPr>
                  <w:noProof/>
                  <w:lang w:val="en-GB"/>
                </w:rPr>
                <w:t xml:space="preserve"> .</w:t>
              </w:r>
            </w:p>
            <w:p w:rsidR="008E4B76" w:rsidRDefault="008E4B76" w:rsidP="008E4B76">
              <w:pPr>
                <w:pStyle w:val="Bibliografie"/>
                <w:rPr>
                  <w:noProof/>
                  <w:lang w:val="en-GB"/>
                </w:rPr>
              </w:pPr>
              <w:r>
                <w:rPr>
                  <w:noProof/>
                  <w:lang w:val="en-GB"/>
                </w:rPr>
                <w:t xml:space="preserve">Gneezy, U. a. (2000). Pay Enough or Don’t Pay at All. </w:t>
              </w:r>
              <w:r>
                <w:rPr>
                  <w:i/>
                  <w:iCs/>
                  <w:noProof/>
                  <w:lang w:val="en-GB"/>
                </w:rPr>
                <w:t>Quarterly Journal of Economics</w:t>
              </w:r>
              <w:r>
                <w:rPr>
                  <w:noProof/>
                  <w:lang w:val="en-GB"/>
                </w:rPr>
                <w:t xml:space="preserve"> , 791–810.</w:t>
              </w:r>
            </w:p>
            <w:p w:rsidR="008E4B76" w:rsidRDefault="008E4B76" w:rsidP="008E4B76">
              <w:pPr>
                <w:pStyle w:val="Bibliografie"/>
                <w:rPr>
                  <w:noProof/>
                  <w:lang w:val="en-GB"/>
                </w:rPr>
              </w:pPr>
              <w:r>
                <w:rPr>
                  <w:noProof/>
                  <w:lang w:val="en-GB"/>
                </w:rPr>
                <w:t xml:space="preserve">Gortmaker, Must, A., Sobol, A. M., &amp; Peterson, K. (1996). rgan Donor Potential and Performance: Size and Nature of the Organ Donor Shortfall. </w:t>
              </w:r>
              <w:r>
                <w:rPr>
                  <w:i/>
                  <w:iCs/>
                  <w:noProof/>
                  <w:lang w:val="en-GB"/>
                </w:rPr>
                <w:t>Critical Care Medicine</w:t>
              </w:r>
              <w:r>
                <w:rPr>
                  <w:noProof/>
                  <w:lang w:val="en-GB"/>
                </w:rPr>
                <w:t xml:space="preserve"> , 432-439.</w:t>
              </w:r>
            </w:p>
            <w:p w:rsidR="008E4B76" w:rsidRDefault="008E4B76" w:rsidP="008E4B76">
              <w:pPr>
                <w:pStyle w:val="Bibliografie"/>
                <w:rPr>
                  <w:noProof/>
                  <w:lang w:val="en-GB"/>
                </w:rPr>
              </w:pPr>
              <w:r>
                <w:rPr>
                  <w:noProof/>
                  <w:lang w:val="en-GB"/>
                </w:rPr>
                <w:t xml:space="preserve">Goyal, M., &amp; al, e. (2002). Economic and Health Consequences of Selling A Kidney in India. </w:t>
              </w:r>
              <w:r>
                <w:rPr>
                  <w:i/>
                  <w:iCs/>
                  <w:noProof/>
                  <w:lang w:val="en-GB"/>
                </w:rPr>
                <w:t>The Journal of the American Medical Association</w:t>
              </w:r>
              <w:r>
                <w:rPr>
                  <w:noProof/>
                  <w:lang w:val="en-GB"/>
                </w:rPr>
                <w:t xml:space="preserve"> , Vol. 288, No.13 1589-1593.</w:t>
              </w:r>
            </w:p>
            <w:p w:rsidR="008E4B76" w:rsidRDefault="008E4B76" w:rsidP="008E4B76">
              <w:pPr>
                <w:pStyle w:val="Bibliografie"/>
                <w:rPr>
                  <w:noProof/>
                  <w:lang w:val="en-GB"/>
                </w:rPr>
              </w:pPr>
              <w:r>
                <w:rPr>
                  <w:noProof/>
                  <w:lang w:val="en-GB"/>
                </w:rPr>
                <w:t xml:space="preserve">Griffin, A. (2007). Kidneys on demand. </w:t>
              </w:r>
              <w:r>
                <w:rPr>
                  <w:i/>
                  <w:iCs/>
                  <w:noProof/>
                  <w:lang w:val="en-GB"/>
                </w:rPr>
                <w:t>BMJ</w:t>
              </w:r>
              <w:r>
                <w:rPr>
                  <w:noProof/>
                  <w:lang w:val="en-GB"/>
                </w:rPr>
                <w:t xml:space="preserve"> , 502.</w:t>
              </w:r>
            </w:p>
            <w:p w:rsidR="008E4B76" w:rsidRDefault="008E4B76" w:rsidP="008E4B76">
              <w:pPr>
                <w:pStyle w:val="Bibliografie"/>
                <w:rPr>
                  <w:noProof/>
                  <w:lang w:val="en-GB"/>
                </w:rPr>
              </w:pPr>
              <w:r>
                <w:rPr>
                  <w:noProof/>
                  <w:lang w:val="en-GB"/>
                </w:rPr>
                <w:t xml:space="preserve">Griffin, A. (2007). Kidneys on demand. </w:t>
              </w:r>
              <w:r>
                <w:rPr>
                  <w:i/>
                  <w:iCs/>
                  <w:noProof/>
                  <w:lang w:val="en-GB"/>
                </w:rPr>
                <w:t>BMJ</w:t>
              </w:r>
              <w:r>
                <w:rPr>
                  <w:noProof/>
                  <w:lang w:val="en-GB"/>
                </w:rPr>
                <w:t xml:space="preserve"> , 502.</w:t>
              </w:r>
            </w:p>
            <w:p w:rsidR="008E4B76" w:rsidRDefault="008E4B76" w:rsidP="008E4B76">
              <w:pPr>
                <w:pStyle w:val="Bibliografie"/>
                <w:rPr>
                  <w:noProof/>
                  <w:lang w:val="en-GB"/>
                </w:rPr>
              </w:pPr>
              <w:r>
                <w:rPr>
                  <w:noProof/>
                  <w:lang w:val="en-GB"/>
                </w:rPr>
                <w:t xml:space="preserve">Gross, Martinoli, S., Spagnoli, G., F, B., &amp; Malacrida, R. (2001). Attitudes and behavior of young European adults towards the donation of organs--a call for better information. </w:t>
              </w:r>
              <w:r>
                <w:rPr>
                  <w:i/>
                  <w:iCs/>
                  <w:noProof/>
                  <w:lang w:val="en-GB"/>
                </w:rPr>
                <w:t>American Journal of Transplantation</w:t>
              </w:r>
              <w:r>
                <w:rPr>
                  <w:noProof/>
                  <w:lang w:val="en-GB"/>
                </w:rPr>
                <w:t xml:space="preserve"> , 74-81.</w:t>
              </w:r>
            </w:p>
            <w:p w:rsidR="008E4B76" w:rsidRDefault="008E4B76" w:rsidP="008E4B76">
              <w:pPr>
                <w:pStyle w:val="Bibliografie"/>
                <w:rPr>
                  <w:noProof/>
                  <w:lang w:val="en-GB"/>
                </w:rPr>
              </w:pPr>
              <w:r>
                <w:rPr>
                  <w:noProof/>
                  <w:lang w:val="en-GB"/>
                </w:rPr>
                <w:t xml:space="preserve">Haddow, G. (2006). “Because you're worth it?” The taking and selling of transplantable organs. </w:t>
              </w:r>
              <w:r>
                <w:rPr>
                  <w:i/>
                  <w:iCs/>
                  <w:noProof/>
                  <w:lang w:val="en-GB"/>
                </w:rPr>
                <w:t>Journal of Medical Ethics</w:t>
              </w:r>
              <w:r>
                <w:rPr>
                  <w:noProof/>
                  <w:lang w:val="en-GB"/>
                </w:rPr>
                <w:t xml:space="preserve"> , 324-328.</w:t>
              </w:r>
            </w:p>
            <w:p w:rsidR="008E4B76" w:rsidRDefault="008E4B76" w:rsidP="008E4B76">
              <w:pPr>
                <w:pStyle w:val="Bibliografie"/>
                <w:rPr>
                  <w:noProof/>
                  <w:lang w:val="en-GB"/>
                </w:rPr>
              </w:pPr>
              <w:r>
                <w:rPr>
                  <w:noProof/>
                  <w:lang w:val="en-GB"/>
                </w:rPr>
                <w:t xml:space="preserve">Hamm, D., &amp; Tizzard, J. (2008). Presumed consent for organ donation. </w:t>
              </w:r>
              <w:r>
                <w:rPr>
                  <w:i/>
                  <w:iCs/>
                  <w:noProof/>
                  <w:lang w:val="en-GB"/>
                </w:rPr>
                <w:t>British Medical Journal</w:t>
              </w:r>
              <w:r>
                <w:rPr>
                  <w:noProof/>
                  <w:lang w:val="en-GB"/>
                </w:rPr>
                <w:t xml:space="preserve"> , 230.</w:t>
              </w:r>
            </w:p>
            <w:p w:rsidR="008E4B76" w:rsidRDefault="008E4B76" w:rsidP="008E4B76">
              <w:pPr>
                <w:pStyle w:val="Bibliografie"/>
                <w:rPr>
                  <w:noProof/>
                  <w:lang w:val="en-GB"/>
                </w:rPr>
              </w:pPr>
              <w:r>
                <w:rPr>
                  <w:noProof/>
                  <w:lang w:val="en-GB"/>
                </w:rPr>
                <w:t xml:space="preserve">Harris, J. (2002). An ethically defensible market in organs. </w:t>
              </w:r>
              <w:r>
                <w:rPr>
                  <w:i/>
                  <w:iCs/>
                  <w:noProof/>
                  <w:lang w:val="en-GB"/>
                </w:rPr>
                <w:t>BMJ</w:t>
              </w:r>
              <w:r>
                <w:rPr>
                  <w:noProof/>
                  <w:lang w:val="en-GB"/>
                </w:rPr>
                <w:t xml:space="preserve"> , 114-115.</w:t>
              </w:r>
            </w:p>
            <w:p w:rsidR="008E4B76" w:rsidRDefault="008E4B76" w:rsidP="008E4B76">
              <w:pPr>
                <w:pStyle w:val="Bibliografie"/>
                <w:rPr>
                  <w:noProof/>
                  <w:lang w:val="en-GB"/>
                </w:rPr>
              </w:pPr>
              <w:r>
                <w:rPr>
                  <w:noProof/>
                  <w:lang w:val="en-GB"/>
                </w:rPr>
                <w:t xml:space="preserve">Harris, J., &amp; Erin, C. (2002). An ethically defensible market in organs . </w:t>
              </w:r>
              <w:r>
                <w:rPr>
                  <w:i/>
                  <w:iCs/>
                  <w:noProof/>
                  <w:lang w:val="en-GB"/>
                </w:rPr>
                <w:t>Bio Medical Journal</w:t>
              </w:r>
              <w:r>
                <w:rPr>
                  <w:noProof/>
                  <w:lang w:val="en-GB"/>
                </w:rPr>
                <w:t xml:space="preserve"> , 114-115.</w:t>
              </w:r>
            </w:p>
            <w:p w:rsidR="008E4B76" w:rsidRDefault="008E4B76" w:rsidP="008E4B76">
              <w:pPr>
                <w:pStyle w:val="Bibliografie"/>
                <w:rPr>
                  <w:noProof/>
                  <w:lang w:val="en-GB"/>
                </w:rPr>
              </w:pPr>
              <w:r>
                <w:rPr>
                  <w:noProof/>
                  <w:lang w:val="en-GB"/>
                </w:rPr>
                <w:t xml:space="preserve">Hartmann. (2003). The risk of living kidney donation. </w:t>
              </w:r>
              <w:r>
                <w:rPr>
                  <w:i/>
                  <w:iCs/>
                  <w:noProof/>
                  <w:lang w:val="en-GB"/>
                </w:rPr>
                <w:t>Nephrol Dial Transplant (2003)</w:t>
              </w:r>
              <w:r>
                <w:rPr>
                  <w:noProof/>
                  <w:lang w:val="en-GB"/>
                </w:rPr>
                <w:t xml:space="preserve"> , 873.</w:t>
              </w:r>
            </w:p>
            <w:p w:rsidR="008E4B76" w:rsidRDefault="008E4B76" w:rsidP="008E4B76">
              <w:pPr>
                <w:pStyle w:val="Bibliografie"/>
                <w:rPr>
                  <w:noProof/>
                  <w:lang w:val="en-GB"/>
                </w:rPr>
              </w:pPr>
              <w:r>
                <w:rPr>
                  <w:noProof/>
                  <w:lang w:val="en-GB"/>
                </w:rPr>
                <w:t xml:space="preserve">Healy, K. (2005). !e Political Economy of Presumed Consent. </w:t>
              </w:r>
              <w:r>
                <w:rPr>
                  <w:i/>
                  <w:iCs/>
                  <w:noProof/>
                  <w:lang w:val="en-GB"/>
                </w:rPr>
                <w:t>Theory and Research in Comparative Social Analysis</w:t>
              </w:r>
              <w:r>
                <w:rPr>
                  <w:noProof/>
                  <w:lang w:val="en-GB"/>
                </w:rPr>
                <w:t xml:space="preserve"> , 355-368.</w:t>
              </w:r>
            </w:p>
            <w:p w:rsidR="008E4B76" w:rsidRDefault="008E4B76" w:rsidP="008E4B76">
              <w:pPr>
                <w:pStyle w:val="Bibliografie"/>
                <w:rPr>
                  <w:noProof/>
                  <w:lang w:val="en-GB"/>
                </w:rPr>
              </w:pPr>
              <w:r>
                <w:rPr>
                  <w:noProof/>
                  <w:lang w:val="en-GB"/>
                </w:rPr>
                <w:t>Hoffman, McCabe, &amp; Smith. (1995). Behavioural Foundations of Reciprocity. 1.</w:t>
              </w:r>
            </w:p>
            <w:p w:rsidR="008E4B76" w:rsidRDefault="008E4B76" w:rsidP="008E4B76">
              <w:pPr>
                <w:pStyle w:val="Bibliografie"/>
                <w:rPr>
                  <w:noProof/>
                  <w:lang w:val="en-GB"/>
                </w:rPr>
              </w:pPr>
              <w:r>
                <w:rPr>
                  <w:noProof/>
                  <w:lang w:val="en-GB"/>
                </w:rPr>
                <w:t xml:space="preserve">HOTA. (2013). </w:t>
              </w:r>
              <w:r>
                <w:rPr>
                  <w:i/>
                  <w:iCs/>
                  <w:noProof/>
                  <w:lang w:val="en-GB"/>
                </w:rPr>
                <w:t>Human Organ Transplant Act.</w:t>
              </w:r>
              <w:r>
                <w:rPr>
                  <w:noProof/>
                  <w:lang w:val="en-GB"/>
                </w:rPr>
                <w:t xml:space="preserve"> Retrieved Juli 7, 2014, from liveon: http://www.liveon.sg/content/moh_liveon/en/organdonation/hota.html</w:t>
              </w:r>
            </w:p>
            <w:p w:rsidR="008E4B76" w:rsidRDefault="008E4B76" w:rsidP="008E4B76">
              <w:pPr>
                <w:pStyle w:val="Bibliografie"/>
                <w:rPr>
                  <w:noProof/>
                  <w:lang w:val="en-GB"/>
                </w:rPr>
              </w:pPr>
              <w:r>
                <w:rPr>
                  <w:noProof/>
                  <w:lang w:val="en-GB"/>
                </w:rPr>
                <w:lastRenderedPageBreak/>
                <w:t xml:space="preserve">Hou, S. (2000). Expanding the kidney donor pool: Ethical and medical considerations. </w:t>
              </w:r>
              <w:r>
                <w:rPr>
                  <w:i/>
                  <w:iCs/>
                  <w:noProof/>
                  <w:lang w:val="en-GB"/>
                </w:rPr>
                <w:t>Kidney International</w:t>
              </w:r>
              <w:r>
                <w:rPr>
                  <w:noProof/>
                  <w:lang w:val="en-GB"/>
                </w:rPr>
                <w:t xml:space="preserve"> , 1820-1836.</w:t>
              </w:r>
            </w:p>
            <w:p w:rsidR="008E4B76" w:rsidRDefault="008E4B76" w:rsidP="008E4B76">
              <w:pPr>
                <w:pStyle w:val="Bibliografie"/>
                <w:rPr>
                  <w:noProof/>
                  <w:lang w:val="en-GB"/>
                </w:rPr>
              </w:pPr>
              <w:r>
                <w:rPr>
                  <w:noProof/>
                  <w:lang w:val="en-GB"/>
                </w:rPr>
                <w:t xml:space="preserve">Hughes, A. (2009). You Get What You Pay For?: Rethinking U.S. Organ Procurement Policy in Light of Foreign Models. </w:t>
              </w:r>
              <w:r>
                <w:rPr>
                  <w:i/>
                  <w:iCs/>
                  <w:noProof/>
                  <w:lang w:val="en-GB"/>
                </w:rPr>
                <w:t>VANDERBILT JOURNAL OF TRANSNATIONAL LAW</w:t>
              </w:r>
              <w:r>
                <w:rPr>
                  <w:noProof/>
                  <w:lang w:val="en-GB"/>
                </w:rPr>
                <w:t xml:space="preserve"> , 364.</w:t>
              </w:r>
            </w:p>
            <w:p w:rsidR="008E4B76" w:rsidRDefault="008E4B76" w:rsidP="008E4B76">
              <w:pPr>
                <w:pStyle w:val="Bibliografie"/>
                <w:rPr>
                  <w:noProof/>
                  <w:lang w:val="en-GB"/>
                </w:rPr>
              </w:pPr>
              <w:r>
                <w:rPr>
                  <w:noProof/>
                  <w:lang w:val="en-GB"/>
                </w:rPr>
                <w:t xml:space="preserve">Israel Transplant Centre. (2004). </w:t>
              </w:r>
              <w:r>
                <w:rPr>
                  <w:i/>
                  <w:iCs/>
                  <w:noProof/>
                  <w:lang w:val="en-GB"/>
                </w:rPr>
                <w:t>Public attitudes towards organ donation–.</w:t>
              </w:r>
              <w:r>
                <w:rPr>
                  <w:noProof/>
                  <w:lang w:val="en-GB"/>
                </w:rPr>
                <w:t xml:space="preserve"> Tel Aviv: Israel Transplant Centre.</w:t>
              </w:r>
            </w:p>
            <w:p w:rsidR="008E4B76" w:rsidRDefault="008E4B76" w:rsidP="008E4B76">
              <w:pPr>
                <w:pStyle w:val="Bibliografie"/>
                <w:rPr>
                  <w:noProof/>
                  <w:lang w:val="en-GB"/>
                </w:rPr>
              </w:pPr>
              <w:r>
                <w:rPr>
                  <w:noProof/>
                  <w:lang w:val="en-GB"/>
                </w:rPr>
                <w:t xml:space="preserve">Janis, &amp; Mann. (1977). </w:t>
              </w:r>
              <w:r>
                <w:rPr>
                  <w:i/>
                  <w:iCs/>
                  <w:noProof/>
                  <w:lang w:val="en-GB"/>
                </w:rPr>
                <w:t>Decision making: a psychological analysis of conflict, choice, and commitment.</w:t>
              </w:r>
              <w:r>
                <w:rPr>
                  <w:noProof/>
                  <w:lang w:val="en-GB"/>
                </w:rPr>
                <w:t xml:space="preserve"> Free Press.</w:t>
              </w:r>
            </w:p>
            <w:p w:rsidR="008E4B76" w:rsidRDefault="008E4B76" w:rsidP="008E4B76">
              <w:pPr>
                <w:pStyle w:val="Bibliografie"/>
                <w:rPr>
                  <w:noProof/>
                  <w:lang w:val="en-GB"/>
                </w:rPr>
              </w:pPr>
              <w:r>
                <w:rPr>
                  <w:noProof/>
                  <w:lang w:val="en-GB"/>
                </w:rPr>
                <w:t xml:space="preserve">Jegen, R., &amp; Bruno, F. (2001). Motivation Crowding Theory. </w:t>
              </w:r>
              <w:r>
                <w:rPr>
                  <w:i/>
                  <w:iCs/>
                  <w:noProof/>
                  <w:lang w:val="en-GB"/>
                </w:rPr>
                <w:t>Journal of Economic Surveys</w:t>
              </w:r>
              <w:r>
                <w:rPr>
                  <w:noProof/>
                  <w:lang w:val="en-GB"/>
                </w:rPr>
                <w:t xml:space="preserve"> , 589-607.</w:t>
              </w:r>
            </w:p>
            <w:p w:rsidR="008E4B76" w:rsidRDefault="008E4B76" w:rsidP="008E4B76">
              <w:pPr>
                <w:pStyle w:val="Bibliografie"/>
                <w:rPr>
                  <w:noProof/>
                  <w:lang w:val="en-GB"/>
                </w:rPr>
              </w:pPr>
              <w:r>
                <w:rPr>
                  <w:noProof/>
                  <w:lang w:val="en-GB"/>
                </w:rPr>
                <w:t xml:space="preserve">Johnson, E. J., &amp; Goldstein, D. (2003). Do Defaults Save Lives? </w:t>
              </w:r>
              <w:r>
                <w:rPr>
                  <w:i/>
                  <w:iCs/>
                  <w:noProof/>
                  <w:lang w:val="en-GB"/>
                </w:rPr>
                <w:t>Science</w:t>
              </w:r>
              <w:r>
                <w:rPr>
                  <w:noProof/>
                  <w:lang w:val="en-GB"/>
                </w:rPr>
                <w:t xml:space="preserve"> , Vol 302 1338-1339.</w:t>
              </w:r>
            </w:p>
            <w:p w:rsidR="008E4B76" w:rsidRDefault="008E4B76" w:rsidP="008E4B76">
              <w:pPr>
                <w:pStyle w:val="Bibliografie"/>
                <w:rPr>
                  <w:noProof/>
                  <w:lang w:val="en-GB"/>
                </w:rPr>
              </w:pPr>
              <w:r>
                <w:rPr>
                  <w:noProof/>
                  <w:lang w:val="en-GB"/>
                </w:rPr>
                <w:t xml:space="preserve">Johnson, E. M., Anderson, J. K., Jacobs, C., Suh, G., Humar, A., Suhr, B. D., et al. (1999). LONG-TERM FOLLOW-UP OF LIVING KIDNEY DONORS: QUALITY OF LIFE AFTER DONATION. </w:t>
              </w:r>
              <w:r>
                <w:rPr>
                  <w:i/>
                  <w:iCs/>
                  <w:noProof/>
                  <w:lang w:val="en-GB"/>
                </w:rPr>
                <w:t>Clinical Transplantation</w:t>
              </w:r>
              <w:r>
                <w:rPr>
                  <w:noProof/>
                  <w:lang w:val="en-GB"/>
                </w:rPr>
                <w:t xml:space="preserve"> , 717-721.</w:t>
              </w:r>
            </w:p>
            <w:p w:rsidR="008E4B76" w:rsidRDefault="008E4B76" w:rsidP="008E4B76">
              <w:pPr>
                <w:pStyle w:val="Bibliografie"/>
                <w:rPr>
                  <w:noProof/>
                  <w:lang w:val="en-GB"/>
                </w:rPr>
              </w:pPr>
              <w:r>
                <w:rPr>
                  <w:noProof/>
                  <w:lang w:val="en-GB"/>
                </w:rPr>
                <w:t xml:space="preserve">Johnson, E., J. Hershey, J., Meszaro, H., &amp; Kunreuther. (1993). Framing, probability distortions, and insurance decisions. </w:t>
              </w:r>
              <w:r>
                <w:rPr>
                  <w:i/>
                  <w:iCs/>
                  <w:noProof/>
                  <w:lang w:val="en-GB"/>
                </w:rPr>
                <w:t>Journal of Risk and Uncertainty</w:t>
              </w:r>
              <w:r>
                <w:rPr>
                  <w:noProof/>
                  <w:lang w:val="en-GB"/>
                </w:rPr>
                <w:t xml:space="preserve"> , 35-51.</w:t>
              </w:r>
            </w:p>
            <w:p w:rsidR="008E4B76" w:rsidRDefault="008E4B76" w:rsidP="008E4B76">
              <w:pPr>
                <w:pStyle w:val="Bibliografie"/>
                <w:rPr>
                  <w:noProof/>
                  <w:lang w:val="en-GB"/>
                </w:rPr>
              </w:pPr>
              <w:r>
                <w:rPr>
                  <w:noProof/>
                  <w:lang w:val="en-GB"/>
                </w:rPr>
                <w:t xml:space="preserve">Johnson., E., Bellman, S., &amp; Lohse. (2002). Defaults, framing and privacy: why opting in-opting out. </w:t>
              </w:r>
              <w:r>
                <w:rPr>
                  <w:i/>
                  <w:iCs/>
                  <w:noProof/>
                  <w:lang w:val="en-GB"/>
                </w:rPr>
                <w:t>Marketing Letters</w:t>
              </w:r>
              <w:r>
                <w:rPr>
                  <w:noProof/>
                  <w:lang w:val="en-GB"/>
                </w:rPr>
                <w:t xml:space="preserve"> , 5-15.</w:t>
              </w:r>
            </w:p>
            <w:p w:rsidR="008E4B76" w:rsidRDefault="008E4B76" w:rsidP="008E4B76">
              <w:pPr>
                <w:pStyle w:val="Bibliografie"/>
                <w:rPr>
                  <w:noProof/>
                  <w:lang w:val="en-GB"/>
                </w:rPr>
              </w:pPr>
              <w:r>
                <w:rPr>
                  <w:noProof/>
                  <w:lang w:val="en-GB"/>
                </w:rPr>
                <w:t xml:space="preserve">Kaushik, J. (2009). Organ transplant and presumed consent: towards an "opting out". </w:t>
              </w:r>
              <w:r>
                <w:rPr>
                  <w:i/>
                  <w:iCs/>
                  <w:noProof/>
                  <w:lang w:val="en-GB"/>
                </w:rPr>
                <w:t>Indian Journal of Medical Ethics</w:t>
              </w:r>
              <w:r>
                <w:rPr>
                  <w:noProof/>
                  <w:lang w:val="en-GB"/>
                </w:rPr>
                <w:t xml:space="preserve"> , Abstra.</w:t>
              </w:r>
            </w:p>
            <w:p w:rsidR="008E4B76" w:rsidRDefault="008E4B76" w:rsidP="008E4B76">
              <w:pPr>
                <w:pStyle w:val="Bibliografie"/>
                <w:rPr>
                  <w:noProof/>
                  <w:lang w:val="en-GB"/>
                </w:rPr>
              </w:pPr>
              <w:r>
                <w:rPr>
                  <w:noProof/>
                  <w:lang w:val="en-GB"/>
                </w:rPr>
                <w:t xml:space="preserve">Kennedy, Y, S., &amp; Charlesworth. (2005). Outcome of overseas commercial kidney transplantation: an Australian perspective. </w:t>
              </w:r>
              <w:r>
                <w:rPr>
                  <w:i/>
                  <w:iCs/>
                  <w:noProof/>
                  <w:lang w:val="en-GB"/>
                </w:rPr>
                <w:t>Medical Journal</w:t>
              </w:r>
              <w:r>
                <w:rPr>
                  <w:noProof/>
                  <w:lang w:val="en-GB"/>
                </w:rPr>
                <w:t xml:space="preserve"> , 224-227.</w:t>
              </w:r>
            </w:p>
            <w:p w:rsidR="008E4B76" w:rsidRDefault="008E4B76" w:rsidP="008E4B76">
              <w:pPr>
                <w:pStyle w:val="Bibliografie"/>
                <w:rPr>
                  <w:noProof/>
                  <w:lang w:val="en-GB"/>
                </w:rPr>
              </w:pPr>
              <w:r>
                <w:rPr>
                  <w:noProof/>
                  <w:lang w:val="en-GB"/>
                </w:rPr>
                <w:t xml:space="preserve">Kessler, J. B., &amp; Roth, A. E. (2012). Organ allocation policy and the decision to donate. </w:t>
              </w:r>
              <w:r>
                <w:rPr>
                  <w:i/>
                  <w:iCs/>
                  <w:noProof/>
                  <w:lang w:val="en-GB"/>
                </w:rPr>
                <w:t>American Economic Review</w:t>
              </w:r>
              <w:r>
                <w:rPr>
                  <w:noProof/>
                  <w:lang w:val="en-GB"/>
                </w:rPr>
                <w:t xml:space="preserve"> , 2018–2047.</w:t>
              </w:r>
            </w:p>
            <w:p w:rsidR="008E4B76" w:rsidRDefault="008E4B76" w:rsidP="008E4B76">
              <w:pPr>
                <w:pStyle w:val="Bibliografie"/>
                <w:rPr>
                  <w:noProof/>
                  <w:lang w:val="en-GB"/>
                </w:rPr>
              </w:pPr>
              <w:r>
                <w:rPr>
                  <w:noProof/>
                  <w:lang w:val="en-GB"/>
                </w:rPr>
                <w:t>Kittur, D., Hogan, M., Thukral, V., McCaw, L., &amp; Alexander, J. (1991). Incentives for organ donation? 1441-1443.</w:t>
              </w:r>
            </w:p>
            <w:p w:rsidR="008E4B76" w:rsidRDefault="008E4B76" w:rsidP="008E4B76">
              <w:pPr>
                <w:pStyle w:val="Bibliografie"/>
                <w:rPr>
                  <w:noProof/>
                  <w:lang w:val="en-GB"/>
                </w:rPr>
              </w:pPr>
              <w:r>
                <w:rPr>
                  <w:noProof/>
                  <w:lang w:val="en-GB"/>
                </w:rPr>
                <w:t xml:space="preserve">Kittur, Hogan, Thukral, McGaw, &amp; Alexander. (1991). Incentives for organ donation? </w:t>
              </w:r>
              <w:r>
                <w:rPr>
                  <w:i/>
                  <w:iCs/>
                  <w:noProof/>
                  <w:lang w:val="en-GB"/>
                </w:rPr>
                <w:t>FOR THE UNITED NETWORK FOR ORGAN SHARING AD HOC DONATIONS</w:t>
              </w:r>
              <w:r>
                <w:rPr>
                  <w:noProof/>
                  <w:lang w:val="en-GB"/>
                </w:rPr>
                <w:t xml:space="preserve"> , Vol 38.</w:t>
              </w:r>
            </w:p>
            <w:p w:rsidR="008E4B76" w:rsidRDefault="008E4B76" w:rsidP="008E4B76">
              <w:pPr>
                <w:pStyle w:val="Bibliografie"/>
                <w:rPr>
                  <w:noProof/>
                  <w:lang w:val="en-GB"/>
                </w:rPr>
              </w:pPr>
              <w:r w:rsidRPr="008E4B76">
                <w:rPr>
                  <w:noProof/>
                </w:rPr>
                <w:t xml:space="preserve">Kranenburg, L., Schram, A., Zuidema, W., Weimar, W., Hilhorst, M., Hessing, E., et al. </w:t>
              </w:r>
              <w:r>
                <w:rPr>
                  <w:noProof/>
                  <w:lang w:val="en-GB"/>
                </w:rPr>
                <w:t xml:space="preserve">(2007). Public survey of financial incentives for kidney donation. </w:t>
              </w:r>
              <w:r>
                <w:rPr>
                  <w:i/>
                  <w:iCs/>
                  <w:noProof/>
                  <w:lang w:val="en-GB"/>
                </w:rPr>
                <w:t>Nephrology Dialysis Transplantation</w:t>
              </w:r>
              <w:r>
                <w:rPr>
                  <w:noProof/>
                  <w:lang w:val="en-GB"/>
                </w:rPr>
                <w:t xml:space="preserve"> , 1039-1042.</w:t>
              </w:r>
            </w:p>
            <w:p w:rsidR="008E4B76" w:rsidRDefault="008E4B76" w:rsidP="008E4B76">
              <w:pPr>
                <w:pStyle w:val="Bibliografie"/>
                <w:rPr>
                  <w:noProof/>
                  <w:lang w:val="en-GB"/>
                </w:rPr>
              </w:pPr>
              <w:r w:rsidRPr="008E4B76">
                <w:rPr>
                  <w:noProof/>
                </w:rPr>
                <w:t xml:space="preserve">Krediet, R. T., Van Esch, S., Smit, W., Michels, W. M., Zweers, M. M., &amp; Ho-Dac-Pannekeet, M. M. (2002). </w:t>
              </w:r>
              <w:r>
                <w:rPr>
                  <w:noProof/>
                  <w:lang w:val="en-GB"/>
                </w:rPr>
                <w:t xml:space="preserve">Peritoneal membrane failure in peritoneal dialysis patients. </w:t>
              </w:r>
              <w:r>
                <w:rPr>
                  <w:i/>
                  <w:iCs/>
                  <w:noProof/>
                  <w:lang w:val="en-GB"/>
                </w:rPr>
                <w:t>Blood Purification</w:t>
              </w:r>
              <w:r>
                <w:rPr>
                  <w:noProof/>
                  <w:lang w:val="en-GB"/>
                </w:rPr>
                <w:t xml:space="preserve"> , 489-493.</w:t>
              </w:r>
            </w:p>
            <w:p w:rsidR="008E4B76" w:rsidRDefault="008E4B76" w:rsidP="008E4B76">
              <w:pPr>
                <w:pStyle w:val="Bibliografie"/>
                <w:rPr>
                  <w:noProof/>
                  <w:lang w:val="en-GB"/>
                </w:rPr>
              </w:pPr>
              <w:r>
                <w:rPr>
                  <w:noProof/>
                  <w:lang w:val="en-GB"/>
                </w:rPr>
                <w:t xml:space="preserve">Lacetera, &amp; Macis. (2010). Social image concerns and prosocial behavior: Field evidence from a nonlinear incentive scheme. </w:t>
              </w:r>
              <w:r>
                <w:rPr>
                  <w:i/>
                  <w:iCs/>
                  <w:noProof/>
                  <w:lang w:val="en-GB"/>
                </w:rPr>
                <w:t>Journal of Economic Behavior &amp; Organization</w:t>
              </w:r>
              <w:r>
                <w:rPr>
                  <w:noProof/>
                  <w:lang w:val="en-GB"/>
                </w:rPr>
                <w:t xml:space="preserve"> , 225-237.</w:t>
              </w:r>
            </w:p>
            <w:p w:rsidR="008E4B76" w:rsidRDefault="008E4B76" w:rsidP="008E4B76">
              <w:pPr>
                <w:pStyle w:val="Bibliografie"/>
                <w:rPr>
                  <w:noProof/>
                  <w:lang w:val="en-GB"/>
                </w:rPr>
              </w:pPr>
              <w:r>
                <w:rPr>
                  <w:noProof/>
                  <w:lang w:val="en-GB"/>
                </w:rPr>
                <w:lastRenderedPageBreak/>
                <w:t xml:space="preserve">Lacetera, N., Macis, M., &amp; Slonim, R. (2012). Will There Be Blood? Incentives and Displacement Effects in Pro-Social Behavior. </w:t>
              </w:r>
              <w:r>
                <w:rPr>
                  <w:i/>
                  <w:iCs/>
                  <w:noProof/>
                  <w:lang w:val="en-GB"/>
                </w:rPr>
                <w:t>American Economic Journal: Economic Policy</w:t>
              </w:r>
              <w:r>
                <w:rPr>
                  <w:noProof/>
                  <w:lang w:val="en-GB"/>
                </w:rPr>
                <w:t xml:space="preserve"> , 186-223.</w:t>
              </w:r>
            </w:p>
            <w:p w:rsidR="008E4B76" w:rsidRDefault="008E4B76" w:rsidP="008E4B76">
              <w:pPr>
                <w:pStyle w:val="Bibliografie"/>
                <w:rPr>
                  <w:noProof/>
                  <w:lang w:val="en-GB"/>
                </w:rPr>
              </w:pPr>
              <w:r>
                <w:rPr>
                  <w:noProof/>
                  <w:lang w:val="en-GB"/>
                </w:rPr>
                <w:t xml:space="preserve">Lafaye, C. G., &amp; Kreis, H. (2013). From Altruistic Donation to Conditional Societal Organ Appropriation After Death. </w:t>
              </w:r>
              <w:r>
                <w:rPr>
                  <w:i/>
                  <w:iCs/>
                  <w:noProof/>
                  <w:lang w:val="en-GB"/>
                </w:rPr>
                <w:t>Ethical Theory and Moral Practice</w:t>
              </w:r>
              <w:r>
                <w:rPr>
                  <w:noProof/>
                  <w:lang w:val="en-GB"/>
                </w:rPr>
                <w:t xml:space="preserve"> , 355-368.</w:t>
              </w:r>
            </w:p>
            <w:p w:rsidR="008E4B76" w:rsidRDefault="008E4B76" w:rsidP="008E4B76">
              <w:pPr>
                <w:pStyle w:val="Bibliografie"/>
                <w:rPr>
                  <w:noProof/>
                  <w:lang w:val="en-GB"/>
                </w:rPr>
              </w:pPr>
              <w:r>
                <w:rPr>
                  <w:noProof/>
                  <w:lang w:val="en-GB"/>
                </w:rPr>
                <w:t xml:space="preserve">Lavee, J., Ashkenazi, T., Gurman, G., &amp; Steinberg, D. (2009, December 17). </w:t>
              </w:r>
              <w:r>
                <w:rPr>
                  <w:i/>
                  <w:iCs/>
                  <w:noProof/>
                  <w:lang w:val="en-GB"/>
                </w:rPr>
                <w:t>A new law for allocation of donor organs in Israel.</w:t>
              </w:r>
              <w:r>
                <w:rPr>
                  <w:noProof/>
                  <w:lang w:val="en-GB"/>
                </w:rPr>
                <w:t xml:space="preserve"> Retrieved Mei 27, 2014</w:t>
              </w:r>
            </w:p>
            <w:p w:rsidR="008E4B76" w:rsidRDefault="008E4B76" w:rsidP="008E4B76">
              <w:pPr>
                <w:pStyle w:val="Bibliografie"/>
                <w:rPr>
                  <w:noProof/>
                  <w:lang w:val="en-GB"/>
                </w:rPr>
              </w:pPr>
              <w:r>
                <w:rPr>
                  <w:noProof/>
                  <w:lang w:val="en-GB"/>
                </w:rPr>
                <w:t xml:space="preserve">Lennerling, A., Fehrman-Ekholm, I., &amp; Norde´n, G. (2008). Nondirected living kidney donation: experiences in a Swedish Transplant Centre. </w:t>
              </w:r>
              <w:r>
                <w:rPr>
                  <w:i/>
                  <w:iCs/>
                  <w:noProof/>
                  <w:lang w:val="en-GB"/>
                </w:rPr>
                <w:t>Clinical Transplantation</w:t>
              </w:r>
              <w:r>
                <w:rPr>
                  <w:noProof/>
                  <w:lang w:val="en-GB"/>
                </w:rPr>
                <w:t xml:space="preserve"> , 304-308.</w:t>
              </w:r>
            </w:p>
            <w:p w:rsidR="008E4B76" w:rsidRDefault="008E4B76" w:rsidP="008E4B76">
              <w:pPr>
                <w:pStyle w:val="Bibliografie"/>
                <w:rPr>
                  <w:noProof/>
                  <w:lang w:val="en-GB"/>
                </w:rPr>
              </w:pPr>
              <w:r>
                <w:rPr>
                  <w:noProof/>
                  <w:lang w:val="en-GB"/>
                </w:rPr>
                <w:t xml:space="preserve">Lennerling, A., Fehrman-Ekholmm, I., &amp; Norden, G. (2008). Nondirected living kidney donation: Experiences in a Swedish transplant centre clinical transplantation. </w:t>
              </w:r>
              <w:r>
                <w:rPr>
                  <w:i/>
                  <w:iCs/>
                  <w:noProof/>
                  <w:lang w:val="en-GB"/>
                </w:rPr>
                <w:t>Clinical Transplantation</w:t>
              </w:r>
              <w:r>
                <w:rPr>
                  <w:noProof/>
                  <w:lang w:val="en-GB"/>
                </w:rPr>
                <w:t xml:space="preserve"> , 304-308.</w:t>
              </w:r>
            </w:p>
            <w:p w:rsidR="008E4B76" w:rsidRDefault="008E4B76" w:rsidP="008E4B76">
              <w:pPr>
                <w:pStyle w:val="Bibliografie"/>
                <w:rPr>
                  <w:noProof/>
                  <w:lang w:val="en-GB"/>
                </w:rPr>
              </w:pPr>
              <w:r>
                <w:rPr>
                  <w:noProof/>
                  <w:lang w:val="en-GB"/>
                </w:rPr>
                <w:t xml:space="preserve">Lewin, K. (1951). </w:t>
              </w:r>
              <w:r>
                <w:rPr>
                  <w:i/>
                  <w:iCs/>
                  <w:noProof/>
                  <w:lang w:val="en-GB"/>
                </w:rPr>
                <w:t>Field theory in social science.</w:t>
              </w:r>
              <w:r>
                <w:rPr>
                  <w:noProof/>
                  <w:lang w:val="en-GB"/>
                </w:rPr>
                <w:t xml:space="preserve"> Harper.</w:t>
              </w:r>
            </w:p>
            <w:p w:rsidR="008E4B76" w:rsidRDefault="008E4B76" w:rsidP="008E4B76">
              <w:pPr>
                <w:pStyle w:val="Bibliografie"/>
                <w:rPr>
                  <w:noProof/>
                  <w:lang w:val="en-GB"/>
                </w:rPr>
              </w:pPr>
              <w:r>
                <w:rPr>
                  <w:noProof/>
                  <w:lang w:val="en-GB"/>
                </w:rPr>
                <w:t xml:space="preserve">Li, Hawley, &amp; Schnier. (2013). Increasing organ donation via changes in the default choice or allocation rule. </w:t>
              </w:r>
              <w:r>
                <w:rPr>
                  <w:i/>
                  <w:iCs/>
                  <w:noProof/>
                  <w:lang w:val="en-GB"/>
                </w:rPr>
                <w:t>Journal of Health Economics</w:t>
              </w:r>
              <w:r>
                <w:rPr>
                  <w:noProof/>
                  <w:lang w:val="en-GB"/>
                </w:rPr>
                <w:t xml:space="preserve"> , Vol. 32 111-1129.</w:t>
              </w:r>
            </w:p>
            <w:p w:rsidR="008E4B76" w:rsidRDefault="008E4B76" w:rsidP="008E4B76">
              <w:pPr>
                <w:pStyle w:val="Bibliografie"/>
                <w:rPr>
                  <w:noProof/>
                  <w:lang w:val="en-GB"/>
                </w:rPr>
              </w:pPr>
              <w:r>
                <w:rPr>
                  <w:noProof/>
                  <w:lang w:val="en-GB"/>
                </w:rPr>
                <w:t xml:space="preserve">Lifesharers. (2014). </w:t>
              </w:r>
              <w:r>
                <w:rPr>
                  <w:i/>
                  <w:iCs/>
                  <w:noProof/>
                  <w:lang w:val="en-GB"/>
                </w:rPr>
                <w:t>Welcome to LifeSharers</w:t>
              </w:r>
              <w:r>
                <w:rPr>
                  <w:noProof/>
                  <w:lang w:val="en-GB"/>
                </w:rPr>
                <w:t>. Retrieved Juli 8, 2014, from Lifesharers Organs for Organ Donors: http://www.lifesharers.org/</w:t>
              </w:r>
            </w:p>
            <w:p w:rsidR="008E4B76" w:rsidRDefault="008E4B76" w:rsidP="008E4B76">
              <w:pPr>
                <w:pStyle w:val="Bibliografie"/>
                <w:rPr>
                  <w:noProof/>
                  <w:lang w:val="en-GB"/>
                </w:rPr>
              </w:pPr>
              <w:r>
                <w:rPr>
                  <w:noProof/>
                  <w:lang w:val="en-GB"/>
                </w:rPr>
                <w:t xml:space="preserve">Lundin, S. M. (2010). Organ economy: Organ trafficking in Moldova and Israel. </w:t>
              </w:r>
              <w:r>
                <w:rPr>
                  <w:i/>
                  <w:iCs/>
                  <w:noProof/>
                  <w:lang w:val="en-GB"/>
                </w:rPr>
                <w:t>Public Understanding of Science</w:t>
              </w:r>
              <w:r>
                <w:rPr>
                  <w:noProof/>
                  <w:lang w:val="en-GB"/>
                </w:rPr>
                <w:t xml:space="preserve"> , 1-16.</w:t>
              </w:r>
            </w:p>
            <w:p w:rsidR="008E4B76" w:rsidRDefault="008E4B76" w:rsidP="008E4B76">
              <w:pPr>
                <w:pStyle w:val="Bibliografie"/>
                <w:rPr>
                  <w:noProof/>
                  <w:lang w:val="en-GB"/>
                </w:rPr>
              </w:pPr>
              <w:r>
                <w:rPr>
                  <w:noProof/>
                  <w:lang w:val="en-GB"/>
                </w:rPr>
                <w:t xml:space="preserve">Madrian, B., &amp; Shea, D. (2001). The power of suggestion: inertia in 401(k) participation and savings behavior. </w:t>
              </w:r>
              <w:r>
                <w:rPr>
                  <w:i/>
                  <w:iCs/>
                  <w:noProof/>
                  <w:lang w:val="en-GB"/>
                </w:rPr>
                <w:t>Quarterly Journal of Economics</w:t>
              </w:r>
              <w:r>
                <w:rPr>
                  <w:noProof/>
                  <w:lang w:val="en-GB"/>
                </w:rPr>
                <w:t xml:space="preserve"> , 1149-1187.</w:t>
              </w:r>
            </w:p>
            <w:p w:rsidR="008E4B76" w:rsidRDefault="008E4B76" w:rsidP="008E4B76">
              <w:pPr>
                <w:pStyle w:val="Bibliografie"/>
                <w:rPr>
                  <w:noProof/>
                  <w:lang w:val="en-GB"/>
                </w:rPr>
              </w:pPr>
              <w:r>
                <w:rPr>
                  <w:noProof/>
                  <w:lang w:val="en-GB"/>
                </w:rPr>
                <w:t xml:space="preserve">Major, R. (2008). Paying kidney donors: time to follow Iran? </w:t>
              </w:r>
              <w:r>
                <w:rPr>
                  <w:i/>
                  <w:iCs/>
                  <w:noProof/>
                  <w:lang w:val="en-GB"/>
                </w:rPr>
                <w:t>Mcgill Journal of Medicine</w:t>
              </w:r>
              <w:r>
                <w:rPr>
                  <w:noProof/>
                  <w:lang w:val="en-GB"/>
                </w:rPr>
                <w:t xml:space="preserve"> , 67-69.</w:t>
              </w:r>
            </w:p>
            <w:p w:rsidR="008E4B76" w:rsidRDefault="008E4B76" w:rsidP="008E4B76">
              <w:pPr>
                <w:pStyle w:val="Bibliografie"/>
                <w:rPr>
                  <w:noProof/>
                  <w:lang w:val="en-GB"/>
                </w:rPr>
              </w:pPr>
              <w:r>
                <w:rPr>
                  <w:noProof/>
                  <w:lang w:val="en-GB"/>
                </w:rPr>
                <w:t xml:space="preserve">Manninen, D., &amp; Evans, R. (1985). Public Attitudes and Behavior Regarding Organ Donation. </w:t>
              </w:r>
              <w:r>
                <w:rPr>
                  <w:i/>
                  <w:iCs/>
                  <w:noProof/>
                  <w:lang w:val="en-GB"/>
                </w:rPr>
                <w:t>JAMA</w:t>
              </w:r>
              <w:r>
                <w:rPr>
                  <w:noProof/>
                  <w:lang w:val="en-GB"/>
                </w:rPr>
                <w:t xml:space="preserve"> , Vol. 253: 3111-3115.</w:t>
              </w:r>
            </w:p>
            <w:p w:rsidR="008E4B76" w:rsidRDefault="008E4B76" w:rsidP="008E4B76">
              <w:pPr>
                <w:pStyle w:val="Bibliografie"/>
                <w:rPr>
                  <w:noProof/>
                  <w:lang w:val="en-GB"/>
                </w:rPr>
              </w:pPr>
              <w:r>
                <w:rPr>
                  <w:noProof/>
                  <w:lang w:val="en-GB"/>
                </w:rPr>
                <w:t xml:space="preserve">Matas. (2007). A gift of life deserves compensation: How to increase living kidney donation. </w:t>
              </w:r>
              <w:r>
                <w:rPr>
                  <w:i/>
                  <w:iCs/>
                  <w:noProof/>
                  <w:lang w:val="en-GB"/>
                </w:rPr>
                <w:t>Policy Analysis</w:t>
              </w:r>
              <w:r>
                <w:rPr>
                  <w:noProof/>
                  <w:lang w:val="en-GB"/>
                </w:rPr>
                <w:t xml:space="preserve"> , 604.</w:t>
              </w:r>
            </w:p>
            <w:p w:rsidR="008E4B76" w:rsidRDefault="008E4B76" w:rsidP="008E4B76">
              <w:pPr>
                <w:pStyle w:val="Bibliografie"/>
                <w:rPr>
                  <w:noProof/>
                  <w:lang w:val="en-GB"/>
                </w:rPr>
              </w:pPr>
              <w:r>
                <w:rPr>
                  <w:noProof/>
                  <w:lang w:val="en-GB"/>
                </w:rPr>
                <w:t xml:space="preserve">Matas, A. J., &amp; Schnitzler, M. (2004). Payment for Living Donor (Vendor) Kidneys:A Cost-Effectiveness Analysis. </w:t>
              </w:r>
              <w:r>
                <w:rPr>
                  <w:i/>
                  <w:iCs/>
                  <w:noProof/>
                  <w:lang w:val="en-GB"/>
                </w:rPr>
                <w:t>American Journal of Transplantation</w:t>
              </w:r>
              <w:r>
                <w:rPr>
                  <w:noProof/>
                  <w:lang w:val="en-GB"/>
                </w:rPr>
                <w:t xml:space="preserve"> , 216-221.</w:t>
              </w:r>
            </w:p>
            <w:p w:rsidR="008E4B76" w:rsidRDefault="008E4B76" w:rsidP="008E4B76">
              <w:pPr>
                <w:pStyle w:val="Bibliografie"/>
                <w:rPr>
                  <w:noProof/>
                  <w:lang w:val="en-GB"/>
                </w:rPr>
              </w:pPr>
              <w:r>
                <w:rPr>
                  <w:noProof/>
                  <w:lang w:val="en-GB"/>
                </w:rPr>
                <w:t xml:space="preserve">Matas, A. (2011). The case for a regulated system of incentives for living kidney donation. </w:t>
              </w:r>
              <w:r>
                <w:rPr>
                  <w:i/>
                  <w:iCs/>
                  <w:noProof/>
                  <w:lang w:val="en-GB"/>
                </w:rPr>
                <w:t>Annals of the Royal College of Surgeons of England</w:t>
              </w:r>
              <w:r>
                <w:rPr>
                  <w:noProof/>
                  <w:lang w:val="en-GB"/>
                </w:rPr>
                <w:t xml:space="preserve"> , 188-190.</w:t>
              </w:r>
            </w:p>
            <w:p w:rsidR="008E4B76" w:rsidRDefault="008E4B76" w:rsidP="008E4B76">
              <w:pPr>
                <w:pStyle w:val="Bibliografie"/>
                <w:rPr>
                  <w:noProof/>
                  <w:lang w:val="en-GB"/>
                </w:rPr>
              </w:pPr>
              <w:r>
                <w:rPr>
                  <w:noProof/>
                  <w:lang w:val="en-GB"/>
                </w:rPr>
                <w:t xml:space="preserve">Matas, M., Arras, J., Muyskens, J., Tellis, V., &amp; Veith, F. (1985). A proposal for cadaveric organ procurement: routine renoval with right of informed refusal. </w:t>
              </w:r>
              <w:r>
                <w:rPr>
                  <w:i/>
                  <w:iCs/>
                  <w:noProof/>
                  <w:lang w:val="en-GB"/>
                </w:rPr>
                <w:t>J Health Policy and Law</w:t>
              </w:r>
              <w:r>
                <w:rPr>
                  <w:noProof/>
                  <w:lang w:val="en-GB"/>
                </w:rPr>
                <w:t xml:space="preserve"> , Vol. 10: 231-245.</w:t>
              </w:r>
            </w:p>
            <w:p w:rsidR="008E4B76" w:rsidRDefault="008E4B76" w:rsidP="008E4B76">
              <w:pPr>
                <w:pStyle w:val="Bibliografie"/>
                <w:rPr>
                  <w:noProof/>
                  <w:lang w:val="en-GB"/>
                </w:rPr>
              </w:pPr>
              <w:r>
                <w:rPr>
                  <w:noProof/>
                  <w:lang w:val="en-GB"/>
                </w:rPr>
                <w:t xml:space="preserve">Meier-Kriesche, H.-U., &amp; Kaplan, B. (2002). WAITING TIME ON DIALYSIS AS THE STRONGEST MODIFIABLE RISK FACTOR FOR RENAL TRANSPLANT OUTCOMES. </w:t>
              </w:r>
              <w:r>
                <w:rPr>
                  <w:i/>
                  <w:iCs/>
                  <w:noProof/>
                  <w:lang w:val="en-GB"/>
                </w:rPr>
                <w:t>TRANSPLANTATION</w:t>
              </w:r>
              <w:r>
                <w:rPr>
                  <w:noProof/>
                  <w:lang w:val="en-GB"/>
                </w:rPr>
                <w:t xml:space="preserve"> , 1377–1381.</w:t>
              </w:r>
            </w:p>
            <w:p w:rsidR="008E4B76" w:rsidRDefault="008E4B76" w:rsidP="008E4B76">
              <w:pPr>
                <w:pStyle w:val="Bibliografie"/>
                <w:rPr>
                  <w:noProof/>
                  <w:lang w:val="en-GB"/>
                </w:rPr>
              </w:pPr>
              <w:r>
                <w:rPr>
                  <w:noProof/>
                  <w:lang w:val="en-GB"/>
                </w:rPr>
                <w:lastRenderedPageBreak/>
                <w:t xml:space="preserve">Mellström, C., &amp; Johannesson, M. (2008). CROWDING OUT IN BLOOD DONATION: WAS TITMUSS RIGHT? </w:t>
              </w:r>
              <w:r>
                <w:rPr>
                  <w:i/>
                  <w:iCs/>
                  <w:noProof/>
                  <w:lang w:val="en-GB"/>
                </w:rPr>
                <w:t>Journal of the European Economic Association</w:t>
              </w:r>
              <w:r>
                <w:rPr>
                  <w:noProof/>
                  <w:lang w:val="en-GB"/>
                </w:rPr>
                <w:t xml:space="preserve"> , 845-863.</w:t>
              </w:r>
            </w:p>
            <w:p w:rsidR="008E4B76" w:rsidRDefault="008E4B76" w:rsidP="008E4B76">
              <w:pPr>
                <w:pStyle w:val="Bibliografie"/>
                <w:rPr>
                  <w:noProof/>
                  <w:lang w:val="en-GB"/>
                </w:rPr>
              </w:pPr>
              <w:r>
                <w:rPr>
                  <w:noProof/>
                  <w:lang w:val="en-GB"/>
                </w:rPr>
                <w:t xml:space="preserve">Monaco, A. P. (2006). Rewards for organ donation: the time has come. </w:t>
              </w:r>
              <w:r>
                <w:rPr>
                  <w:i/>
                  <w:iCs/>
                  <w:noProof/>
                  <w:lang w:val="en-GB"/>
                </w:rPr>
                <w:t>Kidney International</w:t>
              </w:r>
              <w:r>
                <w:rPr>
                  <w:noProof/>
                  <w:lang w:val="en-GB"/>
                </w:rPr>
                <w:t xml:space="preserve"> , 955-957.</w:t>
              </w:r>
            </w:p>
            <w:p w:rsidR="008E4B76" w:rsidRDefault="008E4B76" w:rsidP="008E4B76">
              <w:pPr>
                <w:pStyle w:val="Bibliografie"/>
                <w:rPr>
                  <w:noProof/>
                  <w:lang w:val="en-GB"/>
                </w:rPr>
              </w:pPr>
              <w:r>
                <w:rPr>
                  <w:noProof/>
                  <w:lang w:val="en-GB"/>
                </w:rPr>
                <w:t xml:space="preserve">Muellera, P. S., Case, E. J., &amp; Hook, C. C. (2008). Responding to offers of altruistic living unrelated kidney donation by group associations: an ethical analysis. </w:t>
              </w:r>
              <w:r>
                <w:rPr>
                  <w:i/>
                  <w:iCs/>
                  <w:noProof/>
                  <w:lang w:val="en-GB"/>
                </w:rPr>
                <w:t>Transplantation Reviews</w:t>
              </w:r>
              <w:r>
                <w:rPr>
                  <w:noProof/>
                  <w:lang w:val="en-GB"/>
                </w:rPr>
                <w:t xml:space="preserve"> , 200-205.</w:t>
              </w:r>
            </w:p>
            <w:p w:rsidR="008E4B76" w:rsidRDefault="008E4B76" w:rsidP="008E4B76">
              <w:pPr>
                <w:pStyle w:val="Bibliografie"/>
                <w:rPr>
                  <w:noProof/>
                  <w:lang w:val="en-GB"/>
                </w:rPr>
              </w:pPr>
              <w:r>
                <w:rPr>
                  <w:noProof/>
                  <w:lang w:val="en-GB"/>
                </w:rPr>
                <w:t xml:space="preserve">National Kidney Foundation. (2014). </w:t>
              </w:r>
              <w:r>
                <w:rPr>
                  <w:i/>
                  <w:iCs/>
                  <w:noProof/>
                  <w:lang w:val="en-GB"/>
                </w:rPr>
                <w:t>Living With One Kidney</w:t>
              </w:r>
              <w:r>
                <w:rPr>
                  <w:noProof/>
                  <w:lang w:val="en-GB"/>
                </w:rPr>
                <w:t>. Retrieved Juni 16, 2014, from National Kidney Foundation: http://www.kidney.org/atoz/content/onekidney.cfm</w:t>
              </w:r>
            </w:p>
            <w:p w:rsidR="008E4B76" w:rsidRDefault="008E4B76" w:rsidP="008E4B76">
              <w:pPr>
                <w:pStyle w:val="Bibliografie"/>
                <w:rPr>
                  <w:noProof/>
                  <w:lang w:val="en-GB"/>
                </w:rPr>
              </w:pPr>
              <w:r>
                <w:rPr>
                  <w:noProof/>
                  <w:lang w:val="en-GB"/>
                </w:rPr>
                <w:t xml:space="preserve">Neades, B. L. (2009). Presumed Consent to Organ Donation in Three European Countries. </w:t>
              </w:r>
              <w:r>
                <w:rPr>
                  <w:i/>
                  <w:iCs/>
                  <w:noProof/>
                  <w:lang w:val="en-GB"/>
                </w:rPr>
                <w:t>Nursing Ethics</w:t>
              </w:r>
              <w:r>
                <w:rPr>
                  <w:noProof/>
                  <w:lang w:val="en-GB"/>
                </w:rPr>
                <w:t xml:space="preserve"> , 268.</w:t>
              </w:r>
            </w:p>
            <w:p w:rsidR="008E4B76" w:rsidRDefault="008E4B76" w:rsidP="008E4B76">
              <w:pPr>
                <w:pStyle w:val="Bibliografie"/>
                <w:rPr>
                  <w:noProof/>
                  <w:lang w:val="en-GB"/>
                </w:rPr>
              </w:pPr>
              <w:r>
                <w:rPr>
                  <w:noProof/>
                  <w:lang w:val="en-GB"/>
                </w:rPr>
                <w:t xml:space="preserve">NHS Blood and Transplant. (Last updated 2009). </w:t>
              </w:r>
              <w:r>
                <w:rPr>
                  <w:i/>
                  <w:iCs/>
                  <w:noProof/>
                  <w:lang w:val="en-GB"/>
                </w:rPr>
                <w:t>Cost-effectiveness of transplantation.</w:t>
              </w:r>
              <w:r>
                <w:rPr>
                  <w:noProof/>
                  <w:lang w:val="en-GB"/>
                </w:rPr>
                <w:t xml:space="preserve"> Retrieved Juni 25, 2014, from http://www.organdonation.nhs.uk/newsroom/fact_sheets/organ_donation_registry_fact_sheet_7_21337.pdf</w:t>
              </w:r>
            </w:p>
            <w:p w:rsidR="008E4B76" w:rsidRDefault="008E4B76" w:rsidP="008E4B76">
              <w:pPr>
                <w:pStyle w:val="Bibliografie"/>
                <w:rPr>
                  <w:noProof/>
                  <w:lang w:val="en-GB"/>
                </w:rPr>
              </w:pPr>
              <w:r>
                <w:rPr>
                  <w:noProof/>
                  <w:lang w:val="en-GB"/>
                </w:rPr>
                <w:t xml:space="preserve">NHS Blood and Transplant. (2009-2010). </w:t>
              </w:r>
              <w:r>
                <w:rPr>
                  <w:i/>
                  <w:iCs/>
                  <w:noProof/>
                  <w:lang w:val="en-GB"/>
                </w:rPr>
                <w:t>Saving lives together: Annual Report.</w:t>
              </w:r>
              <w:r>
                <w:rPr>
                  <w:noProof/>
                  <w:lang w:val="en-GB"/>
                </w:rPr>
                <w:t xml:space="preserve"> Watford: NHSBT.</w:t>
              </w:r>
            </w:p>
            <w:p w:rsidR="008E4B76" w:rsidRDefault="008E4B76" w:rsidP="008E4B76">
              <w:pPr>
                <w:pStyle w:val="Bibliografie"/>
                <w:rPr>
                  <w:noProof/>
                  <w:lang w:val="en-GB"/>
                </w:rPr>
              </w:pPr>
              <w:r>
                <w:rPr>
                  <w:noProof/>
                  <w:lang w:val="en-GB"/>
                </w:rPr>
                <w:t xml:space="preserve">O'Carroll, R., Ferguson, E., Hayes, P., &amp; Shepherd, L. (2012). Increasing organ donation via anticipated regret (INORDAR): protocol for a randomised controlled trial. </w:t>
              </w:r>
              <w:r>
                <w:rPr>
                  <w:i/>
                  <w:iCs/>
                  <w:noProof/>
                  <w:lang w:val="en-GB"/>
                </w:rPr>
                <w:t>BMC Public Health</w:t>
              </w:r>
              <w:r>
                <w:rPr>
                  <w:noProof/>
                  <w:lang w:val="en-GB"/>
                </w:rPr>
                <w:t xml:space="preserve"> , 169.</w:t>
              </w:r>
            </w:p>
            <w:p w:rsidR="008E4B76" w:rsidRDefault="008E4B76" w:rsidP="008E4B76">
              <w:pPr>
                <w:pStyle w:val="Bibliografie"/>
                <w:rPr>
                  <w:noProof/>
                  <w:lang w:val="en-GB"/>
                </w:rPr>
              </w:pPr>
              <w:r>
                <w:rPr>
                  <w:noProof/>
                  <w:lang w:val="en-GB"/>
                </w:rPr>
                <w:t xml:space="preserve">Omar, F., Tinghög, G., &amp; Welin, S. (2011). Incentivizing deceased organ donation: A Swedish priority-setting perspective. </w:t>
              </w:r>
              <w:r>
                <w:rPr>
                  <w:i/>
                  <w:iCs/>
                  <w:noProof/>
                  <w:lang w:val="en-GB"/>
                </w:rPr>
                <w:t>Scandinavian Journal of Public Health</w:t>
              </w:r>
              <w:r>
                <w:rPr>
                  <w:noProof/>
                  <w:lang w:val="en-GB"/>
                </w:rPr>
                <w:t xml:space="preserve"> , 156-163.</w:t>
              </w:r>
            </w:p>
            <w:p w:rsidR="008E4B76" w:rsidRDefault="008E4B76" w:rsidP="008E4B76">
              <w:pPr>
                <w:pStyle w:val="Bibliografie"/>
                <w:rPr>
                  <w:noProof/>
                  <w:lang w:val="en-GB"/>
                </w:rPr>
              </w:pPr>
              <w:r>
                <w:rPr>
                  <w:noProof/>
                  <w:lang w:val="en-GB"/>
                </w:rPr>
                <w:t xml:space="preserve">OPTN. (2014, July 4). </w:t>
              </w:r>
              <w:r>
                <w:rPr>
                  <w:i/>
                  <w:iCs/>
                  <w:noProof/>
                  <w:lang w:val="en-GB"/>
                </w:rPr>
                <w:t>Deceased Donor Transplants in the U.S. by State</w:t>
              </w:r>
              <w:r>
                <w:rPr>
                  <w:noProof/>
                  <w:lang w:val="en-GB"/>
                </w:rPr>
                <w:t>. Retrieved July 13, 2014, from Organ Procurement and Transplantation Network: http://optn.transplant.hrsa.gov/latestData/rptData.asp</w:t>
              </w:r>
            </w:p>
            <w:p w:rsidR="008E4B76" w:rsidRDefault="008E4B76" w:rsidP="008E4B76">
              <w:pPr>
                <w:pStyle w:val="Bibliografie"/>
                <w:rPr>
                  <w:noProof/>
                  <w:lang w:val="en-GB"/>
                </w:rPr>
              </w:pPr>
              <w:r>
                <w:rPr>
                  <w:noProof/>
                  <w:lang w:val="en-GB"/>
                </w:rPr>
                <w:t xml:space="preserve">Organ Procurement and Transplantation Network (OPTN). (2012). </w:t>
              </w:r>
              <w:r>
                <w:rPr>
                  <w:i/>
                  <w:iCs/>
                  <w:noProof/>
                  <w:lang w:val="en-GB"/>
                </w:rPr>
                <w:t>OPTN/SRTR 2011 Annual Data Report.</w:t>
              </w:r>
              <w:r>
                <w:rPr>
                  <w:noProof/>
                  <w:lang w:val="en-GB"/>
                </w:rPr>
                <w:t xml:space="preserve"> Rockville.</w:t>
              </w:r>
            </w:p>
            <w:p w:rsidR="008E4B76" w:rsidRDefault="008E4B76" w:rsidP="008E4B76">
              <w:pPr>
                <w:pStyle w:val="Bibliografie"/>
                <w:rPr>
                  <w:noProof/>
                  <w:lang w:val="en-GB"/>
                </w:rPr>
              </w:pPr>
              <w:r>
                <w:rPr>
                  <w:noProof/>
                  <w:lang w:val="en-GB"/>
                </w:rPr>
                <w:t xml:space="preserve">Organ Procurement and Transplantation Network. (2014, Juni 6). </w:t>
              </w:r>
              <w:r>
                <w:rPr>
                  <w:i/>
                  <w:iCs/>
                  <w:noProof/>
                  <w:lang w:val="en-GB"/>
                </w:rPr>
                <w:t>Removal Reasons by Year</w:t>
              </w:r>
              <w:r>
                <w:rPr>
                  <w:noProof/>
                  <w:lang w:val="en-GB"/>
                </w:rPr>
                <w:t>. Retrieved Juni 6, 2014, from Organ Procurement and Transplantation Network: http://optn.transplant.hrsa.gov/latestData/rptData.asp</w:t>
              </w:r>
            </w:p>
            <w:p w:rsidR="008E4B76" w:rsidRDefault="008E4B76" w:rsidP="008E4B76">
              <w:pPr>
                <w:pStyle w:val="Bibliografie"/>
                <w:rPr>
                  <w:noProof/>
                  <w:lang w:val="en-GB"/>
                </w:rPr>
              </w:pPr>
              <w:r>
                <w:rPr>
                  <w:noProof/>
                  <w:lang w:val="en-GB"/>
                </w:rPr>
                <w:t xml:space="preserve">Oz, M. C., Kherani, A., Rowe, A., Roels, L., Crandall, C., Tomatis, L., et al. (2003). How to improve organ donation: results of the ISHLT/FACT poll. </w:t>
              </w:r>
              <w:r>
                <w:rPr>
                  <w:i/>
                  <w:iCs/>
                  <w:noProof/>
                  <w:lang w:val="en-GB"/>
                </w:rPr>
                <w:t>The Journal of Heart and Lung Transplantation</w:t>
              </w:r>
              <w:r>
                <w:rPr>
                  <w:noProof/>
                  <w:lang w:val="en-GB"/>
                </w:rPr>
                <w:t xml:space="preserve"> , 389-410.</w:t>
              </w:r>
            </w:p>
            <w:p w:rsidR="008E4B76" w:rsidRDefault="008E4B76" w:rsidP="008E4B76">
              <w:pPr>
                <w:pStyle w:val="Bibliografie"/>
                <w:rPr>
                  <w:noProof/>
                  <w:lang w:val="en-GB"/>
                </w:rPr>
              </w:pPr>
              <w:r>
                <w:rPr>
                  <w:noProof/>
                  <w:lang w:val="en-GB"/>
                </w:rPr>
                <w:t xml:space="preserve">Pomfret, E., Sung, R., Allan, J., Kinkhabwala, M., Melancon, J., &amp; Roberts, J. (2008). Solving the organ shortage crisis: the 7th annual American Society of Transplant Surgeons' State-of-the-Art Winter Symposium. </w:t>
              </w:r>
              <w:r>
                <w:rPr>
                  <w:i/>
                  <w:iCs/>
                  <w:noProof/>
                  <w:lang w:val="en-GB"/>
                </w:rPr>
                <w:t>American Journal of Transplantation</w:t>
              </w:r>
              <w:r>
                <w:rPr>
                  <w:noProof/>
                  <w:lang w:val="en-GB"/>
                </w:rPr>
                <w:t xml:space="preserve"> , 745-752.</w:t>
              </w:r>
            </w:p>
            <w:p w:rsidR="008E4B76" w:rsidRDefault="008E4B76" w:rsidP="008E4B76">
              <w:pPr>
                <w:pStyle w:val="Bibliografie"/>
                <w:rPr>
                  <w:noProof/>
                  <w:lang w:val="en-GB"/>
                </w:rPr>
              </w:pPr>
              <w:r>
                <w:rPr>
                  <w:noProof/>
                  <w:lang w:val="en-GB"/>
                </w:rPr>
                <w:t xml:space="preserve">Price. (2000). </w:t>
              </w:r>
              <w:r>
                <w:rPr>
                  <w:i/>
                  <w:iCs/>
                  <w:noProof/>
                  <w:lang w:val="en-GB"/>
                </w:rPr>
                <w:t>Legal and Ethical Aspects of Organ Transplantation.</w:t>
              </w:r>
              <w:r>
                <w:rPr>
                  <w:noProof/>
                  <w:lang w:val="en-GB"/>
                </w:rPr>
                <w:t xml:space="preserve"> Cambridge: Cambridge University Press.</w:t>
              </w:r>
            </w:p>
            <w:p w:rsidR="008E4B76" w:rsidRDefault="008E4B76" w:rsidP="008E4B76">
              <w:pPr>
                <w:pStyle w:val="Bibliografie"/>
                <w:rPr>
                  <w:noProof/>
                  <w:lang w:val="en-GB"/>
                </w:rPr>
              </w:pPr>
              <w:r>
                <w:rPr>
                  <w:noProof/>
                  <w:lang w:val="en-GB"/>
                </w:rPr>
                <w:lastRenderedPageBreak/>
                <w:t xml:space="preserve">Price, D. (2009). </w:t>
              </w:r>
              <w:r>
                <w:rPr>
                  <w:i/>
                  <w:iCs/>
                  <w:noProof/>
                  <w:lang w:val="en-GB"/>
                </w:rPr>
                <w:t>Human Tissue in Transplantation and Research: A Model Legal and Ethical Donation Framework.</w:t>
              </w:r>
              <w:r>
                <w:rPr>
                  <w:noProof/>
                  <w:lang w:val="en-GB"/>
                </w:rPr>
                <w:t xml:space="preserve"> Cambridge University Press.</w:t>
              </w:r>
            </w:p>
            <w:p w:rsidR="008E4B76" w:rsidRDefault="008E4B76" w:rsidP="008E4B76">
              <w:pPr>
                <w:pStyle w:val="Bibliografie"/>
                <w:rPr>
                  <w:noProof/>
                  <w:lang w:val="en-GB"/>
                </w:rPr>
              </w:pPr>
              <w:r>
                <w:rPr>
                  <w:noProof/>
                  <w:lang w:val="en-GB"/>
                </w:rPr>
                <w:t xml:space="preserve">Quintini, C., Hashimoto, K., Uso, T. D., &amp; Miller, C. (2013). Is there an advantage of living over deceased donation in liver transplantation? </w:t>
              </w:r>
              <w:r>
                <w:rPr>
                  <w:i/>
                  <w:iCs/>
                  <w:noProof/>
                  <w:lang w:val="en-GB"/>
                </w:rPr>
                <w:t>Transplant International</w:t>
              </w:r>
              <w:r>
                <w:rPr>
                  <w:noProof/>
                  <w:lang w:val="en-GB"/>
                </w:rPr>
                <w:t xml:space="preserve"> , Vol. 26: 11-19.</w:t>
              </w:r>
            </w:p>
            <w:p w:rsidR="008E4B76" w:rsidRDefault="008E4B76" w:rsidP="008E4B76">
              <w:pPr>
                <w:pStyle w:val="Bibliografie"/>
                <w:rPr>
                  <w:noProof/>
                  <w:lang w:val="en-GB"/>
                </w:rPr>
              </w:pPr>
              <w:r>
                <w:rPr>
                  <w:noProof/>
                  <w:lang w:val="en-GB"/>
                </w:rPr>
                <w:t xml:space="preserve">Radin, M. J. (2001). </w:t>
              </w:r>
              <w:r>
                <w:rPr>
                  <w:i/>
                  <w:iCs/>
                  <w:noProof/>
                  <w:lang w:val="en-GB"/>
                </w:rPr>
                <w:t>Contested commodities.</w:t>
              </w:r>
              <w:r>
                <w:rPr>
                  <w:noProof/>
                  <w:lang w:val="en-GB"/>
                </w:rPr>
                <w:t xml:space="preserve"> Harvard University Press.</w:t>
              </w:r>
            </w:p>
            <w:p w:rsidR="008E4B76" w:rsidRDefault="008E4B76" w:rsidP="008E4B76">
              <w:pPr>
                <w:pStyle w:val="Bibliografie"/>
                <w:rPr>
                  <w:noProof/>
                  <w:lang w:val="en-GB"/>
                </w:rPr>
              </w:pPr>
              <w:r>
                <w:rPr>
                  <w:noProof/>
                  <w:lang w:val="en-GB"/>
                </w:rPr>
                <w:t xml:space="preserve">Renine. (2008). </w:t>
              </w:r>
              <w:r>
                <w:rPr>
                  <w:i/>
                  <w:iCs/>
                  <w:noProof/>
                  <w:lang w:val="en-GB"/>
                </w:rPr>
                <w:t>Netherlands end stage renal disease registry form.</w:t>
              </w:r>
              <w:r>
                <w:rPr>
                  <w:noProof/>
                  <w:lang w:val="en-GB"/>
                </w:rPr>
                <w:t xml:space="preserve"> Retrieved from http://www.renine.nl/index.php</w:t>
              </w:r>
            </w:p>
            <w:p w:rsidR="008E4B76" w:rsidRDefault="008E4B76" w:rsidP="008E4B76">
              <w:pPr>
                <w:pStyle w:val="Bibliografie"/>
                <w:rPr>
                  <w:noProof/>
                  <w:lang w:val="en-GB"/>
                </w:rPr>
              </w:pPr>
              <w:r>
                <w:rPr>
                  <w:noProof/>
                  <w:lang w:val="en-GB"/>
                </w:rPr>
                <w:t xml:space="preserve">Rithalia, A., McDaid, C. S., Myers, L., &amp; Sowden, A. (2009). Impact of presumed consent for organ donation on donation rates: a systematic review. </w:t>
              </w:r>
              <w:r>
                <w:rPr>
                  <w:i/>
                  <w:iCs/>
                  <w:noProof/>
                  <w:lang w:val="en-GB"/>
                </w:rPr>
                <w:t>BMJ</w:t>
              </w:r>
              <w:r>
                <w:rPr>
                  <w:noProof/>
                  <w:lang w:val="en-GB"/>
                </w:rPr>
                <w:t xml:space="preserve"> .</w:t>
              </w:r>
            </w:p>
            <w:p w:rsidR="008E4B76" w:rsidRDefault="008E4B76" w:rsidP="008E4B76">
              <w:pPr>
                <w:pStyle w:val="Bibliografie"/>
                <w:rPr>
                  <w:noProof/>
                  <w:lang w:val="en-GB"/>
                </w:rPr>
              </w:pPr>
              <w:r>
                <w:rPr>
                  <w:noProof/>
                  <w:lang w:val="en-GB"/>
                </w:rPr>
                <w:t xml:space="preserve">Roberts, C. (2013, July 2). </w:t>
              </w:r>
              <w:r>
                <w:rPr>
                  <w:i/>
                  <w:iCs/>
                  <w:noProof/>
                  <w:lang w:val="en-GB"/>
                </w:rPr>
                <w:t>AMs to vote on 'presumed consent' organ donation plans</w:t>
              </w:r>
              <w:r>
                <w:rPr>
                  <w:noProof/>
                  <w:lang w:val="en-GB"/>
                </w:rPr>
                <w:t>. Retrieved July 15, 2014, from BBC: http://www.bbc.com/news/uk-wales-politics-23136965</w:t>
              </w:r>
            </w:p>
            <w:p w:rsidR="008E4B76" w:rsidRDefault="008E4B76" w:rsidP="008E4B76">
              <w:pPr>
                <w:pStyle w:val="Bibliografie"/>
                <w:rPr>
                  <w:noProof/>
                  <w:lang w:val="en-GB"/>
                </w:rPr>
              </w:pPr>
              <w:r>
                <w:rPr>
                  <w:noProof/>
                  <w:lang w:val="en-GB"/>
                </w:rPr>
                <w:t xml:space="preserve">Robertson, C. T. (2007). From freeriders to fairness: a cooperative system for organ transplantation. </w:t>
              </w:r>
              <w:r>
                <w:rPr>
                  <w:i/>
                  <w:iCs/>
                  <w:noProof/>
                  <w:lang w:val="en-GB"/>
                </w:rPr>
                <w:t>Jurimetrics</w:t>
              </w:r>
              <w:r>
                <w:rPr>
                  <w:noProof/>
                  <w:lang w:val="en-GB"/>
                </w:rPr>
                <w:t xml:space="preserve"> , 1-15.</w:t>
              </w:r>
            </w:p>
            <w:p w:rsidR="008E4B76" w:rsidRDefault="008E4B76" w:rsidP="008E4B76">
              <w:pPr>
                <w:pStyle w:val="Bibliografie"/>
                <w:rPr>
                  <w:noProof/>
                  <w:lang w:val="en-GB"/>
                </w:rPr>
              </w:pPr>
              <w:r>
                <w:rPr>
                  <w:noProof/>
                  <w:lang w:val="en-GB"/>
                </w:rPr>
                <w:t xml:space="preserve">Roff, R. (2006). Thinking the unthinkable: selling kidneys. </w:t>
              </w:r>
              <w:r>
                <w:rPr>
                  <w:i/>
                  <w:iCs/>
                  <w:noProof/>
                  <w:lang w:val="en-GB"/>
                </w:rPr>
                <w:t>BMJ</w:t>
              </w:r>
              <w:r>
                <w:rPr>
                  <w:noProof/>
                  <w:lang w:val="en-GB"/>
                </w:rPr>
                <w:t xml:space="preserve"> , 333.</w:t>
              </w:r>
            </w:p>
            <w:p w:rsidR="008E4B76" w:rsidRDefault="008E4B76" w:rsidP="008E4B76">
              <w:pPr>
                <w:pStyle w:val="Bibliografie"/>
                <w:rPr>
                  <w:noProof/>
                  <w:lang w:val="en-GB"/>
                </w:rPr>
              </w:pPr>
              <w:r>
                <w:rPr>
                  <w:noProof/>
                  <w:lang w:val="en-GB"/>
                </w:rPr>
                <w:t xml:space="preserve">Rothman, S., &amp; Rothman, D. (2006). The Hidden Cost of Organ Sale. </w:t>
              </w:r>
              <w:r>
                <w:rPr>
                  <w:i/>
                  <w:iCs/>
                  <w:noProof/>
                  <w:lang w:val="en-GB"/>
                </w:rPr>
                <w:t>American Journal of Transplantation</w:t>
              </w:r>
              <w:r>
                <w:rPr>
                  <w:noProof/>
                  <w:lang w:val="en-GB"/>
                </w:rPr>
                <w:t xml:space="preserve"> , 1524-1529.</w:t>
              </w:r>
            </w:p>
            <w:p w:rsidR="008E4B76" w:rsidRDefault="008E4B76" w:rsidP="008E4B76">
              <w:pPr>
                <w:pStyle w:val="Bibliografie"/>
                <w:rPr>
                  <w:noProof/>
                  <w:lang w:val="en-GB"/>
                </w:rPr>
              </w:pPr>
              <w:r>
                <w:rPr>
                  <w:noProof/>
                  <w:lang w:val="en-GB"/>
                </w:rPr>
                <w:t xml:space="preserve">Salahudeen, Woods, &amp; Pingle. (1990). High mortality among recipients of bought living-unrelated donor kidneys. </w:t>
              </w:r>
              <w:r>
                <w:rPr>
                  <w:i/>
                  <w:iCs/>
                  <w:noProof/>
                  <w:lang w:val="en-GB"/>
                </w:rPr>
                <w:t>Lancet</w:t>
              </w:r>
              <w:r>
                <w:rPr>
                  <w:noProof/>
                  <w:lang w:val="en-GB"/>
                </w:rPr>
                <w:t xml:space="preserve"> , 725-728.</w:t>
              </w:r>
            </w:p>
            <w:p w:rsidR="008E4B76" w:rsidRDefault="008E4B76" w:rsidP="008E4B76">
              <w:pPr>
                <w:pStyle w:val="Bibliografie"/>
                <w:rPr>
                  <w:noProof/>
                  <w:lang w:val="en-GB"/>
                </w:rPr>
              </w:pPr>
              <w:r>
                <w:rPr>
                  <w:noProof/>
                  <w:lang w:val="en-GB"/>
                </w:rPr>
                <w:t xml:space="preserve">Samuelson, W. (1988). Status Quo Bias in Decision Making. </w:t>
              </w:r>
              <w:r>
                <w:rPr>
                  <w:i/>
                  <w:iCs/>
                  <w:noProof/>
                  <w:lang w:val="en-GB"/>
                </w:rPr>
                <w:t>Journal of Risk and Uncertainty</w:t>
              </w:r>
              <w:r>
                <w:rPr>
                  <w:noProof/>
                  <w:lang w:val="en-GB"/>
                </w:rPr>
                <w:t xml:space="preserve"> .</w:t>
              </w:r>
            </w:p>
            <w:p w:rsidR="008E4B76" w:rsidRDefault="008E4B76" w:rsidP="008E4B76">
              <w:pPr>
                <w:pStyle w:val="Bibliografie"/>
                <w:rPr>
                  <w:noProof/>
                  <w:lang w:val="en-GB"/>
                </w:rPr>
              </w:pPr>
              <w:r>
                <w:rPr>
                  <w:noProof/>
                  <w:lang w:val="en-GB"/>
                </w:rPr>
                <w:t xml:space="preserve">Sanner, M. A. (2005). The donation process of living kidney donors. </w:t>
              </w:r>
              <w:r>
                <w:rPr>
                  <w:i/>
                  <w:iCs/>
                  <w:noProof/>
                  <w:lang w:val="en-GB"/>
                </w:rPr>
                <w:t>Nephrology, Dialysis, Transplantation</w:t>
              </w:r>
              <w:r>
                <w:rPr>
                  <w:noProof/>
                  <w:lang w:val="en-GB"/>
                </w:rPr>
                <w:t xml:space="preserve"> , 1707–1713.</w:t>
              </w:r>
            </w:p>
            <w:p w:rsidR="008E4B76" w:rsidRDefault="008E4B76" w:rsidP="008E4B76">
              <w:pPr>
                <w:pStyle w:val="Bibliografie"/>
                <w:rPr>
                  <w:noProof/>
                  <w:lang w:val="en-GB"/>
                </w:rPr>
              </w:pPr>
              <w:r>
                <w:rPr>
                  <w:noProof/>
                  <w:lang w:val="en-GB"/>
                </w:rPr>
                <w:t xml:space="preserve">Scheper-Hughes, N. (2007). The Tyranny of the Gift: Sacrificial Violence in Living Donor Transplants. </w:t>
              </w:r>
              <w:r>
                <w:rPr>
                  <w:i/>
                  <w:iCs/>
                  <w:noProof/>
                  <w:lang w:val="en-GB"/>
                </w:rPr>
                <w:t>American Journal of Transplantation</w:t>
              </w:r>
              <w:r>
                <w:rPr>
                  <w:noProof/>
                  <w:lang w:val="en-GB"/>
                </w:rPr>
                <w:t xml:space="preserve"> , 507-511.</w:t>
              </w:r>
            </w:p>
            <w:p w:rsidR="008E4B76" w:rsidRDefault="008E4B76" w:rsidP="008E4B76">
              <w:pPr>
                <w:pStyle w:val="Bibliografie"/>
                <w:rPr>
                  <w:noProof/>
                  <w:lang w:val="en-GB"/>
                </w:rPr>
              </w:pPr>
              <w:r>
                <w:rPr>
                  <w:noProof/>
                  <w:lang w:val="en-GB"/>
                </w:rPr>
                <w:t xml:space="preserve">Schold, Srinivas, Sehgal, &amp; Meier-Kriesche. (2009). Half of kidney transplant candidates who are older than 60 years now placed on the waiting list will die before receiving a deceased-donor transplant. </w:t>
              </w:r>
              <w:r>
                <w:rPr>
                  <w:i/>
                  <w:iCs/>
                  <w:noProof/>
                  <w:lang w:val="en-GB"/>
                </w:rPr>
                <w:t>Clinical Journal Social Nephrology</w:t>
              </w:r>
              <w:r>
                <w:rPr>
                  <w:noProof/>
                  <w:lang w:val="en-GB"/>
                </w:rPr>
                <w:t xml:space="preserve"> , 1239-45.</w:t>
              </w:r>
            </w:p>
            <w:p w:rsidR="008E4B76" w:rsidRDefault="008E4B76" w:rsidP="008E4B76">
              <w:pPr>
                <w:pStyle w:val="Bibliografie"/>
                <w:rPr>
                  <w:noProof/>
                  <w:lang w:val="en-GB"/>
                </w:rPr>
              </w:pPr>
              <w:r>
                <w:rPr>
                  <w:noProof/>
                  <w:lang w:val="en-GB"/>
                </w:rPr>
                <w:t xml:space="preserve">Sheehy, E., Conrad, S. L., Brigham, L. E., Luskin, R., Weber, P., Eakin, M., et al. (2003). Estimating the Number of Potential Organ Donors in the United States. </w:t>
              </w:r>
              <w:r>
                <w:rPr>
                  <w:i/>
                  <w:iCs/>
                  <w:noProof/>
                  <w:lang w:val="en-GB"/>
                </w:rPr>
                <w:t>New England Journal of Medicine</w:t>
              </w:r>
              <w:r>
                <w:rPr>
                  <w:noProof/>
                  <w:lang w:val="en-GB"/>
                </w:rPr>
                <w:t xml:space="preserve"> , 667-674.</w:t>
              </w:r>
            </w:p>
            <w:p w:rsidR="008E4B76" w:rsidRDefault="008E4B76" w:rsidP="008E4B76">
              <w:pPr>
                <w:pStyle w:val="Bibliografie"/>
                <w:rPr>
                  <w:noProof/>
                  <w:lang w:val="en-GB"/>
                </w:rPr>
              </w:pPr>
              <w:r>
                <w:rPr>
                  <w:noProof/>
                  <w:lang w:val="en-GB"/>
                </w:rPr>
                <w:t xml:space="preserve">Siegel, J. T., &amp; Alvaro, E. M. (2010). </w:t>
              </w:r>
              <w:r>
                <w:rPr>
                  <w:i/>
                  <w:iCs/>
                  <w:noProof/>
                  <w:lang w:val="en-GB"/>
                </w:rPr>
                <w:t>Understanding Organ Donation: Applied Behavioral Science Perspectives.</w:t>
              </w:r>
              <w:r>
                <w:rPr>
                  <w:noProof/>
                  <w:lang w:val="en-GB"/>
                </w:rPr>
                <w:t xml:space="preserve"> Blackwell Publishing.</w:t>
              </w:r>
            </w:p>
            <w:p w:rsidR="008E4B76" w:rsidRDefault="008E4B76" w:rsidP="008E4B76">
              <w:pPr>
                <w:pStyle w:val="Bibliografie"/>
                <w:rPr>
                  <w:noProof/>
                  <w:lang w:val="en-GB"/>
                </w:rPr>
              </w:pPr>
              <w:r>
                <w:rPr>
                  <w:noProof/>
                  <w:lang w:val="en-GB"/>
                </w:rPr>
                <w:t xml:space="preserve">Siminoff, M., R., Caplan, A. L., Virnig, B. A., &amp; Seltzer, D. L. (1995). Public Policy Governing Organ and Tissue Procurement in the US. </w:t>
              </w:r>
              <w:r>
                <w:rPr>
                  <w:i/>
                  <w:iCs/>
                  <w:noProof/>
                  <w:lang w:val="en-GB"/>
                </w:rPr>
                <w:t>Analyses of Internal Medicine</w:t>
              </w:r>
              <w:r>
                <w:rPr>
                  <w:noProof/>
                  <w:lang w:val="en-GB"/>
                </w:rPr>
                <w:t xml:space="preserve"> , 10-17.</w:t>
              </w:r>
            </w:p>
            <w:p w:rsidR="008E4B76" w:rsidRDefault="008E4B76" w:rsidP="008E4B76">
              <w:pPr>
                <w:pStyle w:val="Bibliografie"/>
                <w:rPr>
                  <w:noProof/>
                  <w:lang w:val="en-GB"/>
                </w:rPr>
              </w:pPr>
              <w:r>
                <w:rPr>
                  <w:noProof/>
                  <w:lang w:val="en-GB"/>
                </w:rPr>
                <w:t xml:space="preserve">Simmerling, M., Frader, J., Franklin, J., &amp; Angelos, P. (2007). When duties collide: Beneficence and veracity in the evaluation of living organ donors. </w:t>
              </w:r>
              <w:r>
                <w:rPr>
                  <w:i/>
                  <w:iCs/>
                  <w:noProof/>
                  <w:lang w:val="en-GB"/>
                </w:rPr>
                <w:t>Current Opinion in Organ Transplantation</w:t>
              </w:r>
              <w:r>
                <w:rPr>
                  <w:noProof/>
                  <w:lang w:val="en-GB"/>
                </w:rPr>
                <w:t xml:space="preserve"> , 5.</w:t>
              </w:r>
            </w:p>
            <w:p w:rsidR="008E4B76" w:rsidRDefault="008E4B76" w:rsidP="008E4B76">
              <w:pPr>
                <w:pStyle w:val="Bibliografie"/>
                <w:rPr>
                  <w:noProof/>
                  <w:lang w:val="en-GB"/>
                </w:rPr>
              </w:pPr>
              <w:r>
                <w:rPr>
                  <w:noProof/>
                  <w:lang w:val="en-GB"/>
                </w:rPr>
                <w:lastRenderedPageBreak/>
                <w:t xml:space="preserve">Simpkin, A. L., Robertson, L. C., &amp; Young, J. D. (2009). Modifiable factors influencing relatives’ decision to offer organ donation: systematic review . </w:t>
              </w:r>
              <w:r>
                <w:rPr>
                  <w:i/>
                  <w:iCs/>
                  <w:noProof/>
                  <w:lang w:val="en-GB"/>
                </w:rPr>
                <w:t>British Medical Journal</w:t>
              </w:r>
              <w:r>
                <w:rPr>
                  <w:noProof/>
                  <w:lang w:val="en-GB"/>
                </w:rPr>
                <w:t xml:space="preserve"> , 338.</w:t>
              </w:r>
            </w:p>
            <w:p w:rsidR="008E4B76" w:rsidRDefault="008E4B76" w:rsidP="008E4B76">
              <w:pPr>
                <w:pStyle w:val="Bibliografie"/>
                <w:rPr>
                  <w:noProof/>
                  <w:lang w:val="en-GB"/>
                </w:rPr>
              </w:pPr>
              <w:r>
                <w:rPr>
                  <w:noProof/>
                  <w:lang w:val="en-GB"/>
                </w:rPr>
                <w:t xml:space="preserve">Spital. (2005). Should people who commit themselves to organ donation be granted preferred status to receive organ transplants. </w:t>
              </w:r>
              <w:r>
                <w:rPr>
                  <w:i/>
                  <w:iCs/>
                  <w:noProof/>
                  <w:lang w:val="en-GB"/>
                </w:rPr>
                <w:t>Clin Transplant</w:t>
              </w:r>
              <w:r>
                <w:rPr>
                  <w:noProof/>
                  <w:lang w:val="en-GB"/>
                </w:rPr>
                <w:t xml:space="preserve"> , 269-272.</w:t>
              </w:r>
            </w:p>
            <w:p w:rsidR="008E4B76" w:rsidRDefault="008E4B76" w:rsidP="008E4B76">
              <w:pPr>
                <w:pStyle w:val="Bibliografie"/>
                <w:rPr>
                  <w:noProof/>
                  <w:lang w:val="en-GB"/>
                </w:rPr>
              </w:pPr>
              <w:r>
                <w:rPr>
                  <w:noProof/>
                  <w:lang w:val="en-GB"/>
                </w:rPr>
                <w:t xml:space="preserve">Spital, A. (1992). Mandated Choice. </w:t>
              </w:r>
              <w:r>
                <w:rPr>
                  <w:i/>
                  <w:iCs/>
                  <w:noProof/>
                  <w:lang w:val="en-GB"/>
                </w:rPr>
                <w:t>Arch Intern Med.</w:t>
              </w:r>
              <w:r>
                <w:rPr>
                  <w:noProof/>
                  <w:lang w:val="en-GB"/>
                </w:rPr>
                <w:t xml:space="preserve"> , 2421-2424.</w:t>
              </w:r>
            </w:p>
            <w:p w:rsidR="008E4B76" w:rsidRDefault="008E4B76" w:rsidP="008E4B76">
              <w:pPr>
                <w:pStyle w:val="Bibliografie"/>
                <w:rPr>
                  <w:noProof/>
                  <w:lang w:val="en-GB"/>
                </w:rPr>
              </w:pPr>
              <w:r>
                <w:rPr>
                  <w:noProof/>
                  <w:lang w:val="en-GB"/>
                </w:rPr>
                <w:t xml:space="preserve">Spurr, S. (1993). The proposed market for Human Organs. </w:t>
              </w:r>
              <w:r>
                <w:rPr>
                  <w:i/>
                  <w:iCs/>
                  <w:noProof/>
                  <w:lang w:val="en-GB"/>
                </w:rPr>
                <w:t>Journal of Health Politics Policy and Law</w:t>
              </w:r>
              <w:r>
                <w:rPr>
                  <w:noProof/>
                  <w:lang w:val="en-GB"/>
                </w:rPr>
                <w:t xml:space="preserve"> , 199.</w:t>
              </w:r>
            </w:p>
            <w:p w:rsidR="008E4B76" w:rsidRDefault="008E4B76" w:rsidP="008E4B76">
              <w:pPr>
                <w:pStyle w:val="Bibliografie"/>
                <w:rPr>
                  <w:noProof/>
                  <w:lang w:val="en-GB"/>
                </w:rPr>
              </w:pPr>
              <w:r w:rsidRPr="008E4B76">
                <w:rPr>
                  <w:noProof/>
                </w:rPr>
                <w:t xml:space="preserve">Stadlbauer, Steiner, Schweiger, Sereinigg, Tscheliessnigg, Freidl, et al. </w:t>
              </w:r>
              <w:r>
                <w:rPr>
                  <w:noProof/>
                  <w:lang w:val="en-GB"/>
                </w:rPr>
                <w:t xml:space="preserve">(2013). Knowledge and attitude of ICU nurses, students and patients towards the Austrian organ donation law. </w:t>
              </w:r>
              <w:r>
                <w:rPr>
                  <w:i/>
                  <w:iCs/>
                  <w:noProof/>
                  <w:lang w:val="en-GB"/>
                </w:rPr>
                <w:t>BMC Medical Ethics</w:t>
              </w:r>
              <w:r>
                <w:rPr>
                  <w:noProof/>
                  <w:lang w:val="en-GB"/>
                </w:rPr>
                <w:t xml:space="preserve"> , 14-32.</w:t>
              </w:r>
            </w:p>
            <w:p w:rsidR="008E4B76" w:rsidRDefault="008E4B76" w:rsidP="008E4B76">
              <w:pPr>
                <w:pStyle w:val="Bibliografie"/>
                <w:rPr>
                  <w:noProof/>
                  <w:lang w:val="en-GB"/>
                </w:rPr>
              </w:pPr>
              <w:r>
                <w:rPr>
                  <w:noProof/>
                  <w:lang w:val="en-GB"/>
                </w:rPr>
                <w:t xml:space="preserve">Stein, A., Fox, C., &amp; Judd, S. (2002). </w:t>
              </w:r>
              <w:r>
                <w:rPr>
                  <w:i/>
                  <w:iCs/>
                  <w:noProof/>
                  <w:lang w:val="en-GB"/>
                </w:rPr>
                <w:t>Kidney failure explained.</w:t>
              </w:r>
              <w:r>
                <w:rPr>
                  <w:noProof/>
                  <w:lang w:val="en-GB"/>
                </w:rPr>
                <w:t xml:space="preserve"> London: Class Publishing.</w:t>
              </w:r>
            </w:p>
            <w:p w:rsidR="008E4B76" w:rsidRDefault="008E4B76" w:rsidP="008E4B76">
              <w:pPr>
                <w:pStyle w:val="Bibliografie"/>
                <w:rPr>
                  <w:noProof/>
                  <w:lang w:val="en-GB"/>
                </w:rPr>
              </w:pPr>
              <w:r>
                <w:rPr>
                  <w:noProof/>
                  <w:lang w:val="en-GB"/>
                </w:rPr>
                <w:t xml:space="preserve">Steinbrook, R. (2005). Public Solicitation of Organ Donors. </w:t>
              </w:r>
              <w:r>
                <w:rPr>
                  <w:i/>
                  <w:iCs/>
                  <w:noProof/>
                  <w:lang w:val="en-GB"/>
                </w:rPr>
                <w:t>New England Medical Journal</w:t>
              </w:r>
              <w:r>
                <w:rPr>
                  <w:noProof/>
                  <w:lang w:val="en-GB"/>
                </w:rPr>
                <w:t xml:space="preserve"> , 441-444.</w:t>
              </w:r>
            </w:p>
            <w:p w:rsidR="008E4B76" w:rsidRDefault="008E4B76" w:rsidP="008E4B76">
              <w:pPr>
                <w:pStyle w:val="Bibliografie"/>
                <w:rPr>
                  <w:noProof/>
                  <w:lang w:val="en-GB"/>
                </w:rPr>
              </w:pPr>
              <w:r>
                <w:rPr>
                  <w:noProof/>
                  <w:lang w:val="en-GB"/>
                </w:rPr>
                <w:t xml:space="preserve">Stubbart, C., Meindl, J. R., &amp; Porac, J. F. (1994). </w:t>
              </w:r>
              <w:r>
                <w:rPr>
                  <w:i/>
                  <w:iCs/>
                  <w:noProof/>
                  <w:lang w:val="en-GB"/>
                </w:rPr>
                <w:t>Advances in Managerial Cognition and Organizational Information Processing.</w:t>
              </w:r>
              <w:r>
                <w:rPr>
                  <w:noProof/>
                  <w:lang w:val="en-GB"/>
                </w:rPr>
                <w:t xml:space="preserve"> Jai Pr.</w:t>
              </w:r>
            </w:p>
            <w:p w:rsidR="008E4B76" w:rsidRDefault="008E4B76" w:rsidP="008E4B76">
              <w:pPr>
                <w:pStyle w:val="Bibliografie"/>
                <w:rPr>
                  <w:noProof/>
                  <w:lang w:val="en-GB"/>
                </w:rPr>
              </w:pPr>
              <w:r>
                <w:rPr>
                  <w:noProof/>
                  <w:lang w:val="en-GB"/>
                </w:rPr>
                <w:t xml:space="preserve">Taylor, J. (2006). Black markets, transplant kidneys and interpersonal coercion. </w:t>
              </w:r>
              <w:r>
                <w:rPr>
                  <w:i/>
                  <w:iCs/>
                  <w:noProof/>
                  <w:lang w:val="en-GB"/>
                </w:rPr>
                <w:t>Global Medical Ethics</w:t>
              </w:r>
              <w:r>
                <w:rPr>
                  <w:noProof/>
                  <w:lang w:val="en-GB"/>
                </w:rPr>
                <w:t xml:space="preserve"> , 698-701.</w:t>
              </w:r>
            </w:p>
            <w:p w:rsidR="008E4B76" w:rsidRDefault="008E4B76" w:rsidP="008E4B76">
              <w:pPr>
                <w:pStyle w:val="Bibliografie"/>
                <w:rPr>
                  <w:noProof/>
                  <w:lang w:val="en-GB"/>
                </w:rPr>
              </w:pPr>
              <w:r>
                <w:rPr>
                  <w:noProof/>
                  <w:lang w:val="en-GB"/>
                </w:rPr>
                <w:t xml:space="preserve">Thaler, Sunstein, &amp; Balz. (2010). Choice Architecture. </w:t>
              </w:r>
              <w:r>
                <w:rPr>
                  <w:i/>
                  <w:iCs/>
                  <w:noProof/>
                  <w:lang w:val="en-GB"/>
                </w:rPr>
                <w:t>Nudge: Improving Decisions About Health, Wealth, and Happiness</w:t>
              </w:r>
              <w:r>
                <w:rPr>
                  <w:noProof/>
                  <w:lang w:val="en-GB"/>
                </w:rPr>
                <w:t xml:space="preserve"> , 1-17.</w:t>
              </w:r>
            </w:p>
            <w:p w:rsidR="008E4B76" w:rsidRDefault="008E4B76" w:rsidP="008E4B76">
              <w:pPr>
                <w:pStyle w:val="Bibliografie"/>
                <w:rPr>
                  <w:noProof/>
                  <w:lang w:val="en-GB"/>
                </w:rPr>
              </w:pPr>
              <w:r>
                <w:rPr>
                  <w:noProof/>
                  <w:lang w:val="en-GB"/>
                </w:rPr>
                <w:t xml:space="preserve">The Federal Centre for Health Education. (2001). THE ORGAN DONATION PROCESS: CAUSES OF THE ORGAN SHORTAGE AND APPROACHES TO A SOLUTION. </w:t>
              </w:r>
              <w:r>
                <w:rPr>
                  <w:i/>
                  <w:iCs/>
                  <w:noProof/>
                  <w:lang w:val="en-GB"/>
                </w:rPr>
                <w:t>Federal Centre for Health Education</w:t>
              </w:r>
              <w:r>
                <w:rPr>
                  <w:noProof/>
                  <w:lang w:val="en-GB"/>
                </w:rPr>
                <w:t xml:space="preserve"> , Vol. 9.</w:t>
              </w:r>
            </w:p>
            <w:p w:rsidR="008E4B76" w:rsidRDefault="008E4B76" w:rsidP="008E4B76">
              <w:pPr>
                <w:pStyle w:val="Bibliografie"/>
                <w:rPr>
                  <w:noProof/>
                  <w:lang w:val="en-GB"/>
                </w:rPr>
              </w:pPr>
              <w:r>
                <w:rPr>
                  <w:noProof/>
                  <w:lang w:val="en-GB"/>
                </w:rPr>
                <w:t xml:space="preserve">The Lancet. (2007). Legal and illegal organ donation. </w:t>
              </w:r>
              <w:r>
                <w:rPr>
                  <w:i/>
                  <w:iCs/>
                  <w:noProof/>
                  <w:lang w:val="en-GB"/>
                </w:rPr>
                <w:t>The Lancet</w:t>
              </w:r>
              <w:r>
                <w:rPr>
                  <w:noProof/>
                  <w:lang w:val="en-GB"/>
                </w:rPr>
                <w:t xml:space="preserve"> , 1901.</w:t>
              </w:r>
            </w:p>
            <w:p w:rsidR="008E4B76" w:rsidRDefault="008E4B76" w:rsidP="008E4B76">
              <w:pPr>
                <w:pStyle w:val="Bibliografie"/>
                <w:rPr>
                  <w:noProof/>
                  <w:lang w:val="en-GB"/>
                </w:rPr>
              </w:pPr>
              <w:r>
                <w:rPr>
                  <w:noProof/>
                  <w:lang w:val="en-GB"/>
                </w:rPr>
                <w:t xml:space="preserve">The Organ Procurement and Transplantation Network. (2014, Juni 5). </w:t>
              </w:r>
              <w:r>
                <w:rPr>
                  <w:i/>
                  <w:iCs/>
                  <w:noProof/>
                  <w:lang w:val="en-GB"/>
                </w:rPr>
                <w:t>Uniting people and information to help save lives</w:t>
              </w:r>
              <w:r>
                <w:rPr>
                  <w:noProof/>
                  <w:lang w:val="en-GB"/>
                </w:rPr>
                <w:t>. Retrieved Juni 5, 2014, from http://optn.transplant.hrsa.gov/: http://optn.transplant.hrsa.gov/</w:t>
              </w:r>
            </w:p>
            <w:p w:rsidR="008E4B76" w:rsidRDefault="008E4B76" w:rsidP="008E4B76">
              <w:pPr>
                <w:pStyle w:val="Bibliografie"/>
                <w:rPr>
                  <w:noProof/>
                  <w:lang w:val="en-GB"/>
                </w:rPr>
              </w:pPr>
              <w:r>
                <w:rPr>
                  <w:noProof/>
                  <w:lang w:val="en-GB"/>
                </w:rPr>
                <w:t xml:space="preserve">Tietzel, M. (2001). In Praise of the Commons: Another Case Study. </w:t>
              </w:r>
              <w:r>
                <w:rPr>
                  <w:i/>
                  <w:iCs/>
                  <w:noProof/>
                  <w:lang w:val="en-GB"/>
                </w:rPr>
                <w:t>European Journal of Law and Economics</w:t>
              </w:r>
              <w:r>
                <w:rPr>
                  <w:noProof/>
                  <w:lang w:val="en-GB"/>
                </w:rPr>
                <w:t xml:space="preserve"> , 159-171.</w:t>
              </w:r>
            </w:p>
            <w:p w:rsidR="008E4B76" w:rsidRDefault="008E4B76" w:rsidP="008E4B76">
              <w:pPr>
                <w:pStyle w:val="Bibliografie"/>
                <w:rPr>
                  <w:noProof/>
                  <w:lang w:val="en-GB"/>
                </w:rPr>
              </w:pPr>
              <w:r>
                <w:rPr>
                  <w:noProof/>
                  <w:lang w:val="en-GB"/>
                </w:rPr>
                <w:t xml:space="preserve">Titmuss. (1970). </w:t>
              </w:r>
              <w:r>
                <w:rPr>
                  <w:i/>
                  <w:iCs/>
                  <w:noProof/>
                  <w:lang w:val="en-GB"/>
                </w:rPr>
                <w:t>The Gift Relationship.</w:t>
              </w:r>
              <w:r>
                <w:rPr>
                  <w:noProof/>
                  <w:lang w:val="en-GB"/>
                </w:rPr>
                <w:t xml:space="preserve"> Allen and Unwin.</w:t>
              </w:r>
            </w:p>
            <w:p w:rsidR="008E4B76" w:rsidRDefault="008E4B76" w:rsidP="008E4B76">
              <w:pPr>
                <w:pStyle w:val="Bibliografie"/>
                <w:rPr>
                  <w:noProof/>
                  <w:lang w:val="en-GB"/>
                </w:rPr>
              </w:pPr>
              <w:r>
                <w:rPr>
                  <w:noProof/>
                  <w:lang w:val="en-GB"/>
                </w:rPr>
                <w:t xml:space="preserve">Titmuss, R. (1971). </w:t>
              </w:r>
              <w:r>
                <w:rPr>
                  <w:i/>
                  <w:iCs/>
                  <w:noProof/>
                  <w:lang w:val="en-GB"/>
                </w:rPr>
                <w:t>The Gift Relationship: From Human Blood to Social Policy.</w:t>
              </w:r>
              <w:r>
                <w:rPr>
                  <w:noProof/>
                  <w:lang w:val="en-GB"/>
                </w:rPr>
                <w:t xml:space="preserve"> New York: Vintage Books.</w:t>
              </w:r>
            </w:p>
            <w:p w:rsidR="008E4B76" w:rsidRDefault="008E4B76" w:rsidP="008E4B76">
              <w:pPr>
                <w:pStyle w:val="Bibliografie"/>
                <w:rPr>
                  <w:noProof/>
                  <w:lang w:val="en-GB"/>
                </w:rPr>
              </w:pPr>
              <w:r>
                <w:rPr>
                  <w:noProof/>
                  <w:lang w:val="en-GB"/>
                </w:rPr>
                <w:t xml:space="preserve">Transplant Comittee. (2008). </w:t>
              </w:r>
              <w:r>
                <w:rPr>
                  <w:i/>
                  <w:iCs/>
                  <w:noProof/>
                  <w:lang w:val="en-GB"/>
                </w:rPr>
                <w:t>INTERNATIONAL FIGURES ON ORGAN DONATION AND TRANSPLANTATION - 2007.</w:t>
              </w:r>
              <w:r>
                <w:rPr>
                  <w:noProof/>
                  <w:lang w:val="en-GB"/>
                </w:rPr>
                <w:t xml:space="preserve"> Council of Europe.</w:t>
              </w:r>
            </w:p>
            <w:p w:rsidR="008E4B76" w:rsidRDefault="008E4B76" w:rsidP="008E4B76">
              <w:pPr>
                <w:pStyle w:val="Bibliografie"/>
                <w:rPr>
                  <w:noProof/>
                  <w:lang w:val="en-GB"/>
                </w:rPr>
              </w:pPr>
              <w:r>
                <w:rPr>
                  <w:noProof/>
                  <w:lang w:val="en-GB"/>
                </w:rPr>
                <w:t xml:space="preserve">Truog, R. D. (2005). The Ethics of Organ Donation by Living Donors. </w:t>
              </w:r>
              <w:r>
                <w:rPr>
                  <w:i/>
                  <w:iCs/>
                  <w:noProof/>
                  <w:lang w:val="en-GB"/>
                </w:rPr>
                <w:t>New England Journal of Medication</w:t>
              </w:r>
              <w:r>
                <w:rPr>
                  <w:noProof/>
                  <w:lang w:val="en-GB"/>
                </w:rPr>
                <w:t xml:space="preserve"> , 444.</w:t>
              </w:r>
            </w:p>
            <w:p w:rsidR="008E4B76" w:rsidRDefault="008E4B76" w:rsidP="008E4B76">
              <w:pPr>
                <w:pStyle w:val="Bibliografie"/>
                <w:rPr>
                  <w:noProof/>
                  <w:lang w:val="en-GB"/>
                </w:rPr>
              </w:pPr>
              <w:r>
                <w:rPr>
                  <w:noProof/>
                  <w:lang w:val="en-GB"/>
                </w:rPr>
                <w:lastRenderedPageBreak/>
                <w:t xml:space="preserve">Verheijde, J. L., Rady, M. Y., &amp; McGregor, J. (2007). Recovery of transplantable organs after cardiac or circulatory death: Transforming the paradigm for the ethics of organ donation. </w:t>
              </w:r>
              <w:r>
                <w:rPr>
                  <w:i/>
                  <w:iCs/>
                  <w:noProof/>
                  <w:lang w:val="en-GB"/>
                </w:rPr>
                <w:t>Philosophy, Ethics, and Humanities in Medicine</w:t>
              </w:r>
              <w:r>
                <w:rPr>
                  <w:noProof/>
                  <w:lang w:val="en-GB"/>
                </w:rPr>
                <w:t xml:space="preserve"> , Vol. 8.</w:t>
              </w:r>
            </w:p>
            <w:p w:rsidR="008E4B76" w:rsidRDefault="008E4B76" w:rsidP="008E4B76">
              <w:pPr>
                <w:pStyle w:val="Bibliografie"/>
                <w:rPr>
                  <w:noProof/>
                  <w:lang w:val="en-GB"/>
                </w:rPr>
              </w:pPr>
              <w:r>
                <w:rPr>
                  <w:noProof/>
                  <w:lang w:val="en-GB"/>
                </w:rPr>
                <w:t xml:space="preserve">Viscusi, W. K. (1993). Do smokers underestimate risks. </w:t>
              </w:r>
              <w:r>
                <w:rPr>
                  <w:i/>
                  <w:iCs/>
                  <w:noProof/>
                  <w:lang w:val="en-GB"/>
                </w:rPr>
                <w:t>Journal of Political Economy</w:t>
              </w:r>
              <w:r>
                <w:rPr>
                  <w:noProof/>
                  <w:lang w:val="en-GB"/>
                </w:rPr>
                <w:t xml:space="preserve"> , 1253-1269.</w:t>
              </w:r>
            </w:p>
            <w:p w:rsidR="008E4B76" w:rsidRDefault="008E4B76" w:rsidP="008E4B76">
              <w:pPr>
                <w:pStyle w:val="Bibliografie"/>
                <w:rPr>
                  <w:noProof/>
                  <w:lang w:val="en-GB"/>
                </w:rPr>
              </w:pPr>
              <w:r>
                <w:rPr>
                  <w:noProof/>
                  <w:lang w:val="en-GB"/>
                </w:rPr>
                <w:t xml:space="preserve">Wellin, S., Tufveson, G., &amp; Omar, F. (2010). Compensated Living Kidney Donation: A Plea for Pragmatism. </w:t>
              </w:r>
              <w:r>
                <w:rPr>
                  <w:i/>
                  <w:iCs/>
                  <w:noProof/>
                  <w:lang w:val="en-GB"/>
                </w:rPr>
                <w:t>Health Care Analyses</w:t>
              </w:r>
              <w:r>
                <w:rPr>
                  <w:noProof/>
                  <w:lang w:val="en-GB"/>
                </w:rPr>
                <w:t xml:space="preserve"> , 85-101.</w:t>
              </w:r>
            </w:p>
            <w:p w:rsidR="008E4B76" w:rsidRDefault="008E4B76" w:rsidP="008E4B76">
              <w:pPr>
                <w:pStyle w:val="Bibliografie"/>
                <w:rPr>
                  <w:noProof/>
                  <w:lang w:val="en-GB"/>
                </w:rPr>
              </w:pPr>
              <w:r>
                <w:rPr>
                  <w:noProof/>
                  <w:lang w:val="en-GB"/>
                </w:rPr>
                <w:t xml:space="preserve">Wilkinson, D. (2009). Challenging the Status Quo. </w:t>
              </w:r>
              <w:r>
                <w:rPr>
                  <w:i/>
                  <w:iCs/>
                  <w:noProof/>
                  <w:lang w:val="en-GB"/>
                </w:rPr>
                <w:t>Bioethical Inquiry</w:t>
              </w:r>
              <w:r>
                <w:rPr>
                  <w:noProof/>
                  <w:lang w:val="en-GB"/>
                </w:rPr>
                <w:t xml:space="preserve"> , 235-237.</w:t>
              </w:r>
            </w:p>
            <w:p w:rsidR="008E4B76" w:rsidRDefault="008E4B76" w:rsidP="008E4B76">
              <w:pPr>
                <w:pStyle w:val="Bibliografie"/>
                <w:rPr>
                  <w:noProof/>
                  <w:lang w:val="en-GB"/>
                </w:rPr>
              </w:pPr>
              <w:r>
                <w:rPr>
                  <w:noProof/>
                  <w:lang w:val="en-GB"/>
                </w:rPr>
                <w:t xml:space="preserve">Wilkinson, S. (2003). </w:t>
              </w:r>
              <w:r>
                <w:rPr>
                  <w:i/>
                  <w:iCs/>
                  <w:noProof/>
                  <w:lang w:val="en-GB"/>
                </w:rPr>
                <w:t>Bodies for sale: ethics and exploitation in the human body trade.</w:t>
              </w:r>
              <w:r>
                <w:rPr>
                  <w:noProof/>
                  <w:lang w:val="en-GB"/>
                </w:rPr>
                <w:t xml:space="preserve"> London: Routledge.</w:t>
              </w:r>
            </w:p>
            <w:p w:rsidR="008E4B76" w:rsidRDefault="008E4B76" w:rsidP="008E4B76">
              <w:pPr>
                <w:pStyle w:val="Bibliografie"/>
                <w:rPr>
                  <w:noProof/>
                  <w:lang w:val="en-GB"/>
                </w:rPr>
              </w:pPr>
              <w:r>
                <w:rPr>
                  <w:noProof/>
                  <w:lang w:val="en-GB"/>
                </w:rPr>
                <w:t xml:space="preserve">Wilkinson, S. (2000). Commodification Arguments for the Legal Prohibition of Organ Sale. </w:t>
              </w:r>
              <w:r>
                <w:rPr>
                  <w:i/>
                  <w:iCs/>
                  <w:noProof/>
                  <w:lang w:val="en-GB"/>
                </w:rPr>
                <w:t>Health Care Analysis</w:t>
              </w:r>
              <w:r>
                <w:rPr>
                  <w:noProof/>
                  <w:lang w:val="en-GB"/>
                </w:rPr>
                <w:t xml:space="preserve"> , 189-201.</w:t>
              </w:r>
            </w:p>
            <w:p w:rsidR="008E4B76" w:rsidRDefault="008E4B76" w:rsidP="008E4B76">
              <w:pPr>
                <w:pStyle w:val="Bibliografie"/>
                <w:rPr>
                  <w:noProof/>
                  <w:lang w:val="en-GB"/>
                </w:rPr>
              </w:pPr>
              <w:r>
                <w:rPr>
                  <w:noProof/>
                  <w:lang w:val="en-GB"/>
                </w:rPr>
                <w:t xml:space="preserve">Wolfe, R., Ashby, V., Milford, E., Ojo, A., Ettenger, R., Agodoa, L., et al. (1999). Comparison of mortality in all patients on dialysis, patients on dialysis awaiting transplantation, and recipients of a first cadaveric transplant. </w:t>
              </w:r>
              <w:r>
                <w:rPr>
                  <w:i/>
                  <w:iCs/>
                  <w:noProof/>
                  <w:lang w:val="en-GB"/>
                </w:rPr>
                <w:t>The New England Journal of Medicine</w:t>
              </w:r>
              <w:r>
                <w:rPr>
                  <w:noProof/>
                  <w:lang w:val="en-GB"/>
                </w:rPr>
                <w:t xml:space="preserve"> , 1725-1730.</w:t>
              </w:r>
            </w:p>
            <w:p w:rsidR="008E4B76" w:rsidRDefault="008E4B76" w:rsidP="008E4B76">
              <w:pPr>
                <w:pStyle w:val="Bibliografie"/>
                <w:rPr>
                  <w:noProof/>
                  <w:lang w:val="en-GB"/>
                </w:rPr>
              </w:pPr>
              <w:r>
                <w:rPr>
                  <w:noProof/>
                  <w:lang w:val="en-GB"/>
                </w:rPr>
                <w:t>Xeno, L. R. (2000). The promise of transplanting animal organ into humans. New York: Oxford University Press.</w:t>
              </w:r>
            </w:p>
            <w:p w:rsidR="008E4B76" w:rsidRDefault="008E4B76" w:rsidP="008E4B76">
              <w:pPr>
                <w:pStyle w:val="Bibliografie"/>
                <w:rPr>
                  <w:noProof/>
                  <w:lang w:val="en-GB"/>
                </w:rPr>
              </w:pPr>
              <w:r>
                <w:rPr>
                  <w:noProof/>
                  <w:lang w:val="en-GB"/>
                </w:rPr>
                <w:t xml:space="preserve">Xue, J. M. (2010). Forecast of the number of patients with endstage renal disease in the United States to the year 2010. </w:t>
              </w:r>
              <w:r>
                <w:rPr>
                  <w:i/>
                  <w:iCs/>
                  <w:noProof/>
                  <w:lang w:val="en-GB"/>
                </w:rPr>
                <w:t>American Society for Nephrology</w:t>
              </w:r>
              <w:r>
                <w:rPr>
                  <w:noProof/>
                  <w:lang w:val="en-GB"/>
                </w:rPr>
                <w:t xml:space="preserve"> , 2753-2758.</w:t>
              </w:r>
            </w:p>
            <w:p w:rsidR="008E4B76" w:rsidRDefault="008E4B76" w:rsidP="008E4B76">
              <w:pPr>
                <w:pStyle w:val="Bibliografie"/>
                <w:rPr>
                  <w:noProof/>
                  <w:lang w:val="en-GB"/>
                </w:rPr>
              </w:pPr>
              <w:r>
                <w:rPr>
                  <w:noProof/>
                  <w:lang w:val="en-GB"/>
                </w:rPr>
                <w:t xml:space="preserve">Yang, R. C., Thiessen-Philbrook, H., Klarenbach, S., Vlaicu, S., &amp; Garg, A. (2007). Insurability of living organ donors: A systematic review. </w:t>
              </w:r>
              <w:r>
                <w:rPr>
                  <w:i/>
                  <w:iCs/>
                  <w:noProof/>
                  <w:lang w:val="en-GB"/>
                </w:rPr>
                <w:t>American Journal of Transplantation,</w:t>
              </w:r>
              <w:r>
                <w:rPr>
                  <w:noProof/>
                  <w:lang w:val="en-GB"/>
                </w:rPr>
                <w:t xml:space="preserve"> , 1542-1551.</w:t>
              </w:r>
            </w:p>
            <w:p w:rsidR="00240E65" w:rsidRPr="00F00E4A" w:rsidRDefault="00985C1B" w:rsidP="008E4B76">
              <w:pPr>
                <w:spacing w:line="360" w:lineRule="auto"/>
              </w:pPr>
              <w:r>
                <w:fldChar w:fldCharType="end"/>
              </w:r>
            </w:p>
          </w:sdtContent>
        </w:sdt>
      </w:sdtContent>
    </w:sdt>
    <w:sectPr w:rsidR="00240E65" w:rsidRPr="00F00E4A" w:rsidSect="00494C0A">
      <w:footerReference w:type="defaul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2E48" w:rsidRDefault="00F12E48" w:rsidP="00240E65">
      <w:pPr>
        <w:spacing w:after="0" w:line="240" w:lineRule="auto"/>
      </w:pPr>
      <w:r>
        <w:separator/>
      </w:r>
    </w:p>
  </w:endnote>
  <w:endnote w:type="continuationSeparator" w:id="0">
    <w:p w:rsidR="00F12E48" w:rsidRDefault="00F12E48" w:rsidP="00240E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13631"/>
      <w:docPartObj>
        <w:docPartGallery w:val="Page Numbers (Bottom of Page)"/>
        <w:docPartUnique/>
      </w:docPartObj>
    </w:sdtPr>
    <w:sdtContent>
      <w:p w:rsidR="00435683" w:rsidRDefault="00985C1B">
        <w:pPr>
          <w:pStyle w:val="Voettekst"/>
        </w:pPr>
        <w:r>
          <w:rPr>
            <w:lang w:eastAsia="zh-TW"/>
          </w:rPr>
          <w:pict>
            <v:rect id="_x0000_s14337" style="position:absolute;margin-left:520.15pt;margin-top:27.85pt;width:44.55pt;height:15.1pt;rotation:-180;flip:x;z-index:251660288;mso-position-horizontal-relative:left-margin-area;mso-position-vertical-relative:bottom-margin-area;mso-height-relative:bottom-margin-area" filled="f" fillcolor="#c0504d [3205]" stroked="f" strokecolor="#4f81bd [3204]" strokeweight="2.25pt">
              <v:textbox style="mso-next-textbox:#_x0000_s14337" inset=",0,,0">
                <w:txbxContent>
                  <w:p w:rsidR="00435683" w:rsidRPr="00E34DFD" w:rsidRDefault="00985C1B">
                    <w:pPr>
                      <w:pBdr>
                        <w:top w:val="single" w:sz="4" w:space="1" w:color="7F7F7F" w:themeColor="background1" w:themeShade="7F"/>
                      </w:pBdr>
                      <w:jc w:val="center"/>
                    </w:pPr>
                    <w:fldSimple w:instr=" PAGE   \* MERGEFORMAT ">
                      <w:r w:rsidR="00D9219D">
                        <w:rPr>
                          <w:noProof/>
                        </w:rPr>
                        <w:t>1</w:t>
                      </w:r>
                    </w:fldSimple>
                  </w:p>
                </w:txbxContent>
              </v:textbox>
              <w10:wrap anchorx="margin" anchory="page"/>
            </v:rect>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2E48" w:rsidRDefault="00F12E48" w:rsidP="00240E65">
      <w:pPr>
        <w:spacing w:after="0" w:line="240" w:lineRule="auto"/>
      </w:pPr>
      <w:r>
        <w:separator/>
      </w:r>
    </w:p>
  </w:footnote>
  <w:footnote w:type="continuationSeparator" w:id="0">
    <w:p w:rsidR="00F12E48" w:rsidRDefault="00F12E48" w:rsidP="00240E65">
      <w:pPr>
        <w:spacing w:after="0" w:line="240" w:lineRule="auto"/>
      </w:pPr>
      <w:r>
        <w:continuationSeparator/>
      </w:r>
    </w:p>
  </w:footnote>
  <w:footnote w:id="1">
    <w:p w:rsidR="00435683" w:rsidRPr="00060923" w:rsidRDefault="00435683">
      <w:pPr>
        <w:pStyle w:val="Voetnoottekst"/>
        <w:rPr>
          <w:b/>
          <w:lang w:val="en-GB"/>
        </w:rPr>
      </w:pPr>
      <w:r>
        <w:rPr>
          <w:rStyle w:val="Voetnootmarkering"/>
        </w:rPr>
        <w:footnoteRef/>
      </w:r>
      <w:r w:rsidRPr="00060923">
        <w:rPr>
          <w:lang w:val="en-GB"/>
        </w:rPr>
        <w:t xml:space="preserve"> </w:t>
      </w:r>
      <w:r>
        <w:rPr>
          <w:noProof/>
          <w:lang w:val="en-GB" w:eastAsia="nl-NL"/>
        </w:rPr>
        <w:t xml:space="preserve">On a note of caution this output gap might be an overestimate because of the fact that a cadaveric organ donor can supply up to an average of 3 organs. However, an effect working in the opposite direction is the fact that the waiting list restrictions are becoming more </w:t>
      </w:r>
      <w:r w:rsidRPr="00060923">
        <w:rPr>
          <w:noProof/>
          <w:lang w:val="en-GB" w:eastAsia="nl-NL"/>
        </w:rPr>
        <w:t>and more stringent as time passes</w:t>
      </w:r>
      <w:r>
        <w:rPr>
          <w:noProof/>
          <w:lang w:val="en-GB" w:eastAsia="nl-NL"/>
        </w:rPr>
        <w:t>, as a result of the long waiting list itself</w:t>
      </w:r>
      <w:sdt>
        <w:sdtPr>
          <w:rPr>
            <w:noProof/>
            <w:lang w:val="en-GB" w:eastAsia="nl-NL"/>
          </w:rPr>
          <w:id w:val="8173032"/>
          <w:citation/>
        </w:sdtPr>
        <w:sdtContent>
          <w:r w:rsidR="00985C1B">
            <w:rPr>
              <w:noProof/>
              <w:lang w:val="en-GB" w:eastAsia="nl-NL"/>
            </w:rPr>
            <w:fldChar w:fldCharType="begin"/>
          </w:r>
          <w:r w:rsidRPr="007D0F83">
            <w:rPr>
              <w:noProof/>
              <w:lang w:val="en-GB" w:eastAsia="nl-NL"/>
            </w:rPr>
            <w:instrText xml:space="preserve"> CITATION Byr01 \l 1043 </w:instrText>
          </w:r>
          <w:r w:rsidR="00985C1B">
            <w:rPr>
              <w:noProof/>
              <w:lang w:val="en-GB" w:eastAsia="nl-NL"/>
            </w:rPr>
            <w:fldChar w:fldCharType="separate"/>
          </w:r>
          <w:r>
            <w:rPr>
              <w:noProof/>
              <w:lang w:val="en-GB" w:eastAsia="nl-NL"/>
            </w:rPr>
            <w:t xml:space="preserve"> </w:t>
          </w:r>
          <w:r w:rsidRPr="008E4B76">
            <w:rPr>
              <w:noProof/>
              <w:lang w:val="en-GB" w:eastAsia="nl-NL"/>
            </w:rPr>
            <w:t>(Byrne &amp; Thompson, 2001)</w:t>
          </w:r>
          <w:r w:rsidR="00985C1B">
            <w:rPr>
              <w:noProof/>
              <w:lang w:val="en-GB" w:eastAsia="nl-NL"/>
            </w:rPr>
            <w:fldChar w:fldCharType="end"/>
          </w:r>
        </w:sdtContent>
      </w:sdt>
      <w:r>
        <w:rPr>
          <w:noProof/>
          <w:lang w:val="en-GB" w:eastAsia="nl-NL"/>
        </w:rPr>
        <w:t>.</w:t>
      </w:r>
    </w:p>
  </w:footnote>
  <w:footnote w:id="2">
    <w:p w:rsidR="00435683" w:rsidRPr="00286197" w:rsidRDefault="00435683">
      <w:pPr>
        <w:pStyle w:val="Voetnoottekst"/>
        <w:rPr>
          <w:lang w:val="en-GB"/>
        </w:rPr>
      </w:pPr>
      <w:r>
        <w:rPr>
          <w:rStyle w:val="Voetnootmarkering"/>
        </w:rPr>
        <w:footnoteRef/>
      </w:r>
      <w:r w:rsidRPr="00286197">
        <w:rPr>
          <w:lang w:val="en-GB"/>
        </w:rPr>
        <w:t xml:space="preserve"> </w:t>
      </w:r>
      <w:r>
        <w:rPr>
          <w:lang w:val="en-GB"/>
        </w:rPr>
        <w:t>More recently, according to Bilgel (2010), the Organ Transplantation Network (OPTN) has communicated that the practice of informed consent has changed for the USA. From 2009 and on, organs of a deceased donor in the USA that have registered consent will be removed even if relatives do not consent.</w:t>
      </w:r>
    </w:p>
  </w:footnote>
  <w:footnote w:id="3">
    <w:p w:rsidR="00435683" w:rsidRPr="00B748A1" w:rsidRDefault="00435683">
      <w:pPr>
        <w:pStyle w:val="Voetnoottekst"/>
        <w:rPr>
          <w:lang w:val="en-GB"/>
        </w:rPr>
      </w:pPr>
      <w:r>
        <w:rPr>
          <w:rStyle w:val="Voetnootmarkering"/>
        </w:rPr>
        <w:footnoteRef/>
      </w:r>
      <w:r w:rsidRPr="00B748A1">
        <w:rPr>
          <w:lang w:val="en-GB"/>
        </w:rPr>
        <w:t xml:space="preserve"> </w:t>
      </w:r>
      <w:r>
        <w:rPr>
          <w:lang w:val="en-GB"/>
        </w:rPr>
        <w:t>The same could of course be said about a stated preference under an opt-in law; however the stated preference under such a system (opt-in) is commonly easier to change than under a mandated choice system.</w:t>
      </w:r>
    </w:p>
  </w:footnote>
  <w:footnote w:id="4">
    <w:p w:rsidR="00435683" w:rsidRPr="003E6B0A" w:rsidRDefault="00435683">
      <w:pPr>
        <w:pStyle w:val="Voetnoottekst"/>
        <w:rPr>
          <w:lang w:val="en-GB"/>
        </w:rPr>
      </w:pPr>
      <w:r>
        <w:rPr>
          <w:rStyle w:val="Voetnootmarkering"/>
        </w:rPr>
        <w:footnoteRef/>
      </w:r>
      <w:r>
        <w:rPr>
          <w:lang w:val="en-GB"/>
        </w:rPr>
        <w:t xml:space="preserve"> A less well-known application of the priority rule is applied to living related donation.</w:t>
      </w:r>
      <w:r w:rsidRPr="003E6B0A">
        <w:rPr>
          <w:lang w:val="en-GB"/>
        </w:rPr>
        <w:t xml:space="preserve"> </w:t>
      </w:r>
      <w:r>
        <w:rPr>
          <w:lang w:val="en-GB"/>
        </w:rPr>
        <w:t>Individuals who have once donated an organ in living related donation get extra points on the waiting list, if ever in need of an organ him/herself (Delmonico et al., 2002).</w:t>
      </w:r>
    </w:p>
  </w:footnote>
  <w:footnote w:id="5">
    <w:p w:rsidR="00435683" w:rsidRPr="002B323A" w:rsidRDefault="00435683">
      <w:pPr>
        <w:pStyle w:val="Voetnoottekst"/>
        <w:rPr>
          <w:lang w:val="en-GB"/>
        </w:rPr>
      </w:pPr>
      <w:r>
        <w:rPr>
          <w:rStyle w:val="Voetnootmarkering"/>
        </w:rPr>
        <w:footnoteRef/>
      </w:r>
      <w:r w:rsidRPr="002B323A">
        <w:rPr>
          <w:lang w:val="en-GB"/>
        </w:rPr>
        <w:t xml:space="preserve"> </w:t>
      </w:r>
      <w:r>
        <w:rPr>
          <w:lang w:val="en-GB"/>
        </w:rPr>
        <w:t>The policy of priority rule has also been referred to as the reciprocity system</w:t>
      </w:r>
      <w:sdt>
        <w:sdtPr>
          <w:rPr>
            <w:lang w:val="en-GB"/>
          </w:rPr>
          <w:id w:val="8173033"/>
          <w:citation/>
        </w:sdtPr>
        <w:sdtContent>
          <w:r w:rsidR="00985C1B">
            <w:rPr>
              <w:lang w:val="en-GB"/>
            </w:rPr>
            <w:fldChar w:fldCharType="begin"/>
          </w:r>
          <w:r w:rsidRPr="000C4690">
            <w:rPr>
              <w:lang w:val="en-GB"/>
            </w:rPr>
            <w:instrText xml:space="preserve"> CITATION Cha12 \l 1043 </w:instrText>
          </w:r>
          <w:r w:rsidR="00985C1B">
            <w:rPr>
              <w:lang w:val="en-GB"/>
            </w:rPr>
            <w:fldChar w:fldCharType="separate"/>
          </w:r>
          <w:r>
            <w:rPr>
              <w:noProof/>
              <w:lang w:val="en-GB"/>
            </w:rPr>
            <w:t xml:space="preserve"> </w:t>
          </w:r>
          <w:r w:rsidRPr="008E4B76">
            <w:rPr>
              <w:noProof/>
              <w:lang w:val="en-GB"/>
            </w:rPr>
            <w:t>(Chandler, Burkell, &amp; Shemie, 2012)</w:t>
          </w:r>
          <w:r w:rsidR="00985C1B">
            <w:rPr>
              <w:lang w:val="en-GB"/>
            </w:rPr>
            <w:fldChar w:fldCharType="end"/>
          </w:r>
        </w:sdtContent>
      </w:sdt>
      <w:r>
        <w:rPr>
          <w:lang w:val="en-GB"/>
        </w:rPr>
        <w:t xml:space="preserve">. </w:t>
      </w:r>
    </w:p>
  </w:footnote>
  <w:footnote w:id="6">
    <w:p w:rsidR="00435683" w:rsidRPr="008C077A" w:rsidRDefault="00435683">
      <w:pPr>
        <w:pStyle w:val="Voetnoottekst"/>
        <w:rPr>
          <w:lang w:val="en-GB"/>
        </w:rPr>
      </w:pPr>
      <w:r>
        <w:rPr>
          <w:rStyle w:val="Voetnootmarkering"/>
        </w:rPr>
        <w:footnoteRef/>
      </w:r>
      <w:r w:rsidRPr="008C077A">
        <w:rPr>
          <w:lang w:val="en-GB"/>
        </w:rPr>
        <w:t xml:space="preserve"> </w:t>
      </w:r>
      <w:r>
        <w:rPr>
          <w:lang w:val="en-GB"/>
        </w:rPr>
        <w:t>The exception to this rule is the Paired Exchange system, in this system a related but incompatible donor and recipient are matched to another related but incompatible donor and recipient. The organs are swapped and transplanted. Paired exchange is essentially an extension of living related donation</w:t>
      </w:r>
      <w:sdt>
        <w:sdtPr>
          <w:rPr>
            <w:lang w:val="en-GB"/>
          </w:rPr>
          <w:id w:val="8173034"/>
          <w:citation/>
        </w:sdtPr>
        <w:sdtContent>
          <w:r w:rsidR="00985C1B">
            <w:rPr>
              <w:lang w:val="en-GB"/>
            </w:rPr>
            <w:fldChar w:fldCharType="begin"/>
          </w:r>
          <w:r w:rsidRPr="008C077A">
            <w:rPr>
              <w:lang w:val="en-GB"/>
            </w:rPr>
            <w:instrText xml:space="preserve"> CITATION SGi05 \l 1043 </w:instrText>
          </w:r>
          <w:r w:rsidR="00985C1B">
            <w:rPr>
              <w:lang w:val="en-GB"/>
            </w:rPr>
            <w:fldChar w:fldCharType="separate"/>
          </w:r>
          <w:r>
            <w:rPr>
              <w:noProof/>
              <w:lang w:val="en-GB"/>
            </w:rPr>
            <w:t xml:space="preserve"> </w:t>
          </w:r>
          <w:r w:rsidRPr="008E4B76">
            <w:rPr>
              <w:noProof/>
              <w:lang w:val="en-GB"/>
            </w:rPr>
            <w:t>(Giles, 2005)</w:t>
          </w:r>
          <w:r w:rsidR="00985C1B">
            <w:rPr>
              <w:lang w:val="en-GB"/>
            </w:rPr>
            <w:fldChar w:fldCharType="end"/>
          </w:r>
        </w:sdtContent>
      </w:sdt>
      <w:r>
        <w:rPr>
          <w:lang w:val="en-GB"/>
        </w:rPr>
        <w:t>.</w:t>
      </w:r>
    </w:p>
  </w:footnote>
  <w:footnote w:id="7">
    <w:p w:rsidR="00435683" w:rsidRPr="00A469C4" w:rsidRDefault="00435683">
      <w:pPr>
        <w:pStyle w:val="Voetnoottekst"/>
        <w:rPr>
          <w:lang w:val="en-GB"/>
        </w:rPr>
      </w:pPr>
      <w:r>
        <w:rPr>
          <w:rStyle w:val="Voetnootmarkering"/>
        </w:rPr>
        <w:footnoteRef/>
      </w:r>
      <w:r w:rsidRPr="00A469C4">
        <w:rPr>
          <w:lang w:val="en-GB"/>
        </w:rPr>
        <w:t xml:space="preserve"> </w:t>
      </w:r>
      <w:r>
        <w:rPr>
          <w:lang w:val="en-GB"/>
        </w:rPr>
        <w:t>A more likely explanation is self-selection, see section 3.2.4</w:t>
      </w:r>
    </w:p>
  </w:footnote>
  <w:footnote w:id="8">
    <w:p w:rsidR="00435683" w:rsidRPr="009744E3" w:rsidRDefault="00435683">
      <w:pPr>
        <w:pStyle w:val="Voetnoottekst"/>
        <w:rPr>
          <w:lang w:val="en-GB"/>
        </w:rPr>
      </w:pPr>
      <w:r>
        <w:rPr>
          <w:rStyle w:val="Voetnootmarkering"/>
        </w:rPr>
        <w:footnoteRef/>
      </w:r>
      <w:r w:rsidRPr="009744E3">
        <w:rPr>
          <w:lang w:val="en-GB"/>
        </w:rPr>
        <w:t xml:space="preserve"> </w:t>
      </w:r>
      <w:r>
        <w:rPr>
          <w:lang w:val="en-GB"/>
        </w:rPr>
        <w:t>The number of subjects willing to donate without compensation is not measured.</w:t>
      </w:r>
    </w:p>
  </w:footnote>
  <w:footnote w:id="9">
    <w:p w:rsidR="00435683" w:rsidRPr="008251CE" w:rsidRDefault="00435683">
      <w:pPr>
        <w:pStyle w:val="Voetnoottekst"/>
        <w:rPr>
          <w:lang w:val="en-GB"/>
        </w:rPr>
      </w:pPr>
      <w:r>
        <w:rPr>
          <w:rStyle w:val="Voetnootmarkering"/>
        </w:rPr>
        <w:footnoteRef/>
      </w:r>
      <w:r w:rsidRPr="008F09CE">
        <w:rPr>
          <w:lang w:val="en-GB"/>
        </w:rPr>
        <w:t xml:space="preserve"> </w:t>
      </w:r>
      <w:r>
        <w:rPr>
          <w:lang w:val="en-GB"/>
        </w:rPr>
        <w:t>This has to do with the cost savings in terms of dialysis that is accompanied with transplantation. For estimates where QUALY is included see discussion.</w:t>
      </w:r>
    </w:p>
  </w:footnote>
  <w:footnote w:id="10">
    <w:p w:rsidR="00435683" w:rsidRPr="00362642" w:rsidRDefault="00435683" w:rsidP="00E954C8">
      <w:pPr>
        <w:pStyle w:val="Voetnoottekst"/>
        <w:rPr>
          <w:lang w:val="en-GB"/>
        </w:rPr>
      </w:pPr>
      <w:r>
        <w:rPr>
          <w:rStyle w:val="Voetnootmarkering"/>
        </w:rPr>
        <w:footnoteRef/>
      </w:r>
      <w:r w:rsidRPr="00362642">
        <w:rPr>
          <w:lang w:val="en-GB"/>
        </w:rPr>
        <w:t xml:space="preserve"> A commonly used measure to express the impact on </w:t>
      </w:r>
      <w:r>
        <w:rPr>
          <w:lang w:val="en-GB"/>
        </w:rPr>
        <w:t>quality of life is the QUALY-measure(Quality Adjusted Life Year)</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81851"/>
    <w:multiLevelType w:val="hybridMultilevel"/>
    <w:tmpl w:val="F42E21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99372E2"/>
    <w:multiLevelType w:val="hybridMultilevel"/>
    <w:tmpl w:val="342E4B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DAE763C"/>
    <w:multiLevelType w:val="hybridMultilevel"/>
    <w:tmpl w:val="4A5C146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EB14487"/>
    <w:multiLevelType w:val="hybridMultilevel"/>
    <w:tmpl w:val="6F1AB464"/>
    <w:lvl w:ilvl="0" w:tplc="04130001">
      <w:start w:val="1"/>
      <w:numFmt w:val="bullet"/>
      <w:lvlText w:val=""/>
      <w:lvlJc w:val="left"/>
      <w:pPr>
        <w:ind w:left="763" w:hanging="360"/>
      </w:pPr>
      <w:rPr>
        <w:rFonts w:ascii="Symbol" w:hAnsi="Symbol" w:hint="default"/>
      </w:rPr>
    </w:lvl>
    <w:lvl w:ilvl="1" w:tplc="04130003" w:tentative="1">
      <w:start w:val="1"/>
      <w:numFmt w:val="bullet"/>
      <w:lvlText w:val="o"/>
      <w:lvlJc w:val="left"/>
      <w:pPr>
        <w:ind w:left="1483" w:hanging="360"/>
      </w:pPr>
      <w:rPr>
        <w:rFonts w:ascii="Courier New" w:hAnsi="Courier New" w:cs="Courier New" w:hint="default"/>
      </w:rPr>
    </w:lvl>
    <w:lvl w:ilvl="2" w:tplc="04130005" w:tentative="1">
      <w:start w:val="1"/>
      <w:numFmt w:val="bullet"/>
      <w:lvlText w:val=""/>
      <w:lvlJc w:val="left"/>
      <w:pPr>
        <w:ind w:left="2203" w:hanging="360"/>
      </w:pPr>
      <w:rPr>
        <w:rFonts w:ascii="Wingdings" w:hAnsi="Wingdings" w:hint="default"/>
      </w:rPr>
    </w:lvl>
    <w:lvl w:ilvl="3" w:tplc="04130001" w:tentative="1">
      <w:start w:val="1"/>
      <w:numFmt w:val="bullet"/>
      <w:lvlText w:val=""/>
      <w:lvlJc w:val="left"/>
      <w:pPr>
        <w:ind w:left="2923" w:hanging="360"/>
      </w:pPr>
      <w:rPr>
        <w:rFonts w:ascii="Symbol" w:hAnsi="Symbol" w:hint="default"/>
      </w:rPr>
    </w:lvl>
    <w:lvl w:ilvl="4" w:tplc="04130003" w:tentative="1">
      <w:start w:val="1"/>
      <w:numFmt w:val="bullet"/>
      <w:lvlText w:val="o"/>
      <w:lvlJc w:val="left"/>
      <w:pPr>
        <w:ind w:left="3643" w:hanging="360"/>
      </w:pPr>
      <w:rPr>
        <w:rFonts w:ascii="Courier New" w:hAnsi="Courier New" w:cs="Courier New" w:hint="default"/>
      </w:rPr>
    </w:lvl>
    <w:lvl w:ilvl="5" w:tplc="04130005" w:tentative="1">
      <w:start w:val="1"/>
      <w:numFmt w:val="bullet"/>
      <w:lvlText w:val=""/>
      <w:lvlJc w:val="left"/>
      <w:pPr>
        <w:ind w:left="4363" w:hanging="360"/>
      </w:pPr>
      <w:rPr>
        <w:rFonts w:ascii="Wingdings" w:hAnsi="Wingdings" w:hint="default"/>
      </w:rPr>
    </w:lvl>
    <w:lvl w:ilvl="6" w:tplc="04130001" w:tentative="1">
      <w:start w:val="1"/>
      <w:numFmt w:val="bullet"/>
      <w:lvlText w:val=""/>
      <w:lvlJc w:val="left"/>
      <w:pPr>
        <w:ind w:left="5083" w:hanging="360"/>
      </w:pPr>
      <w:rPr>
        <w:rFonts w:ascii="Symbol" w:hAnsi="Symbol" w:hint="default"/>
      </w:rPr>
    </w:lvl>
    <w:lvl w:ilvl="7" w:tplc="04130003" w:tentative="1">
      <w:start w:val="1"/>
      <w:numFmt w:val="bullet"/>
      <w:lvlText w:val="o"/>
      <w:lvlJc w:val="left"/>
      <w:pPr>
        <w:ind w:left="5803" w:hanging="360"/>
      </w:pPr>
      <w:rPr>
        <w:rFonts w:ascii="Courier New" w:hAnsi="Courier New" w:cs="Courier New" w:hint="default"/>
      </w:rPr>
    </w:lvl>
    <w:lvl w:ilvl="8" w:tplc="04130005" w:tentative="1">
      <w:start w:val="1"/>
      <w:numFmt w:val="bullet"/>
      <w:lvlText w:val=""/>
      <w:lvlJc w:val="left"/>
      <w:pPr>
        <w:ind w:left="6523" w:hanging="360"/>
      </w:pPr>
      <w:rPr>
        <w:rFonts w:ascii="Wingdings" w:hAnsi="Wingdings" w:hint="default"/>
      </w:rPr>
    </w:lvl>
  </w:abstractNum>
  <w:abstractNum w:abstractNumId="4">
    <w:nsid w:val="15522860"/>
    <w:multiLevelType w:val="hybridMultilevel"/>
    <w:tmpl w:val="6CC433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6B43DAE"/>
    <w:multiLevelType w:val="hybridMultilevel"/>
    <w:tmpl w:val="59605308"/>
    <w:lvl w:ilvl="0" w:tplc="FA624108">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181F05F3"/>
    <w:multiLevelType w:val="hybridMultilevel"/>
    <w:tmpl w:val="D57ED8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9A3075A"/>
    <w:multiLevelType w:val="multilevel"/>
    <w:tmpl w:val="7674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4ED2187"/>
    <w:multiLevelType w:val="multilevel"/>
    <w:tmpl w:val="F87EA956"/>
    <w:lvl w:ilvl="0">
      <w:start w:val="1"/>
      <w:numFmt w:val="decimal"/>
      <w:lvlText w:val="%1."/>
      <w:lvlJc w:val="left"/>
      <w:pPr>
        <w:ind w:left="720" w:hanging="360"/>
      </w:pPr>
      <w:rPr>
        <w:rFonts w:hint="default"/>
      </w:rPr>
    </w:lvl>
    <w:lvl w:ilvl="1">
      <w:start w:val="2"/>
      <w:numFmt w:val="decimal"/>
      <w:isLgl/>
      <w:lvlText w:val="%1.%2"/>
      <w:lvlJc w:val="left"/>
      <w:pPr>
        <w:ind w:left="915" w:hanging="55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nsid w:val="36EB1FCA"/>
    <w:multiLevelType w:val="hybridMultilevel"/>
    <w:tmpl w:val="88521F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3E447DC5"/>
    <w:multiLevelType w:val="hybridMultilevel"/>
    <w:tmpl w:val="EC0C4DA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48EC452B"/>
    <w:multiLevelType w:val="hybridMultilevel"/>
    <w:tmpl w:val="794012E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4BB9324B"/>
    <w:multiLevelType w:val="hybridMultilevel"/>
    <w:tmpl w:val="6A6E5D6C"/>
    <w:lvl w:ilvl="0" w:tplc="04130001">
      <w:start w:val="1"/>
      <w:numFmt w:val="bullet"/>
      <w:lvlText w:val=""/>
      <w:lvlJc w:val="left"/>
      <w:pPr>
        <w:ind w:left="810" w:hanging="360"/>
      </w:pPr>
      <w:rPr>
        <w:rFonts w:ascii="Symbol" w:hAnsi="Symbol" w:hint="default"/>
      </w:rPr>
    </w:lvl>
    <w:lvl w:ilvl="1" w:tplc="04130003" w:tentative="1">
      <w:start w:val="1"/>
      <w:numFmt w:val="bullet"/>
      <w:lvlText w:val="o"/>
      <w:lvlJc w:val="left"/>
      <w:pPr>
        <w:ind w:left="1530" w:hanging="360"/>
      </w:pPr>
      <w:rPr>
        <w:rFonts w:ascii="Courier New" w:hAnsi="Courier New" w:cs="Courier New" w:hint="default"/>
      </w:rPr>
    </w:lvl>
    <w:lvl w:ilvl="2" w:tplc="04130005" w:tentative="1">
      <w:start w:val="1"/>
      <w:numFmt w:val="bullet"/>
      <w:lvlText w:val=""/>
      <w:lvlJc w:val="left"/>
      <w:pPr>
        <w:ind w:left="2250" w:hanging="360"/>
      </w:pPr>
      <w:rPr>
        <w:rFonts w:ascii="Wingdings" w:hAnsi="Wingdings" w:hint="default"/>
      </w:rPr>
    </w:lvl>
    <w:lvl w:ilvl="3" w:tplc="04130001" w:tentative="1">
      <w:start w:val="1"/>
      <w:numFmt w:val="bullet"/>
      <w:lvlText w:val=""/>
      <w:lvlJc w:val="left"/>
      <w:pPr>
        <w:ind w:left="2970" w:hanging="360"/>
      </w:pPr>
      <w:rPr>
        <w:rFonts w:ascii="Symbol" w:hAnsi="Symbol" w:hint="default"/>
      </w:rPr>
    </w:lvl>
    <w:lvl w:ilvl="4" w:tplc="04130003" w:tentative="1">
      <w:start w:val="1"/>
      <w:numFmt w:val="bullet"/>
      <w:lvlText w:val="o"/>
      <w:lvlJc w:val="left"/>
      <w:pPr>
        <w:ind w:left="3690" w:hanging="360"/>
      </w:pPr>
      <w:rPr>
        <w:rFonts w:ascii="Courier New" w:hAnsi="Courier New" w:cs="Courier New" w:hint="default"/>
      </w:rPr>
    </w:lvl>
    <w:lvl w:ilvl="5" w:tplc="04130005" w:tentative="1">
      <w:start w:val="1"/>
      <w:numFmt w:val="bullet"/>
      <w:lvlText w:val=""/>
      <w:lvlJc w:val="left"/>
      <w:pPr>
        <w:ind w:left="4410" w:hanging="360"/>
      </w:pPr>
      <w:rPr>
        <w:rFonts w:ascii="Wingdings" w:hAnsi="Wingdings" w:hint="default"/>
      </w:rPr>
    </w:lvl>
    <w:lvl w:ilvl="6" w:tplc="04130001" w:tentative="1">
      <w:start w:val="1"/>
      <w:numFmt w:val="bullet"/>
      <w:lvlText w:val=""/>
      <w:lvlJc w:val="left"/>
      <w:pPr>
        <w:ind w:left="5130" w:hanging="360"/>
      </w:pPr>
      <w:rPr>
        <w:rFonts w:ascii="Symbol" w:hAnsi="Symbol" w:hint="default"/>
      </w:rPr>
    </w:lvl>
    <w:lvl w:ilvl="7" w:tplc="04130003" w:tentative="1">
      <w:start w:val="1"/>
      <w:numFmt w:val="bullet"/>
      <w:lvlText w:val="o"/>
      <w:lvlJc w:val="left"/>
      <w:pPr>
        <w:ind w:left="5850" w:hanging="360"/>
      </w:pPr>
      <w:rPr>
        <w:rFonts w:ascii="Courier New" w:hAnsi="Courier New" w:cs="Courier New" w:hint="default"/>
      </w:rPr>
    </w:lvl>
    <w:lvl w:ilvl="8" w:tplc="04130005" w:tentative="1">
      <w:start w:val="1"/>
      <w:numFmt w:val="bullet"/>
      <w:lvlText w:val=""/>
      <w:lvlJc w:val="left"/>
      <w:pPr>
        <w:ind w:left="6570" w:hanging="360"/>
      </w:pPr>
      <w:rPr>
        <w:rFonts w:ascii="Wingdings" w:hAnsi="Wingdings" w:hint="default"/>
      </w:rPr>
    </w:lvl>
  </w:abstractNum>
  <w:abstractNum w:abstractNumId="13">
    <w:nsid w:val="4BFB2809"/>
    <w:multiLevelType w:val="multilevel"/>
    <w:tmpl w:val="266A1E20"/>
    <w:lvl w:ilvl="0">
      <w:start w:val="3"/>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14">
    <w:nsid w:val="4D0627BA"/>
    <w:multiLevelType w:val="hybridMultilevel"/>
    <w:tmpl w:val="8F1CA1B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52391600"/>
    <w:multiLevelType w:val="hybridMultilevel"/>
    <w:tmpl w:val="4B9C0878"/>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54CC5665"/>
    <w:multiLevelType w:val="hybridMultilevel"/>
    <w:tmpl w:val="2B687EA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5762151C"/>
    <w:multiLevelType w:val="hybridMultilevel"/>
    <w:tmpl w:val="FA926B04"/>
    <w:lvl w:ilvl="0" w:tplc="04130003">
      <w:start w:val="1"/>
      <w:numFmt w:val="bullet"/>
      <w:lvlText w:val="o"/>
      <w:lvlJc w:val="left"/>
      <w:pPr>
        <w:ind w:left="144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5CC07609"/>
    <w:multiLevelType w:val="hybridMultilevel"/>
    <w:tmpl w:val="20000E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5D6E131B"/>
    <w:multiLevelType w:val="hybridMultilevel"/>
    <w:tmpl w:val="49A4834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61304C30"/>
    <w:multiLevelType w:val="hybridMultilevel"/>
    <w:tmpl w:val="4716A620"/>
    <w:lvl w:ilvl="0" w:tplc="F118EFD4">
      <w:numFmt w:val="bullet"/>
      <w:lvlText w:val="-"/>
      <w:lvlJc w:val="left"/>
      <w:pPr>
        <w:ind w:left="720" w:hanging="360"/>
      </w:pPr>
      <w:rPr>
        <w:rFonts w:ascii="Calibri" w:eastAsiaTheme="minorHAnsi" w:hAnsi="Calibri" w:cstheme="minorBidi" w:hint="default"/>
        <w:sz w:val="22"/>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68C63707"/>
    <w:multiLevelType w:val="hybridMultilevel"/>
    <w:tmpl w:val="F886CC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6D6805EA"/>
    <w:multiLevelType w:val="hybridMultilevel"/>
    <w:tmpl w:val="3314F99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718300D0"/>
    <w:multiLevelType w:val="hybridMultilevel"/>
    <w:tmpl w:val="997CD3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73E451A8"/>
    <w:multiLevelType w:val="hybridMultilevel"/>
    <w:tmpl w:val="E16EDEC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7A4F6EF9"/>
    <w:multiLevelType w:val="hybridMultilevel"/>
    <w:tmpl w:val="551435D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9"/>
  </w:num>
  <w:num w:numId="2">
    <w:abstractNumId w:val="4"/>
  </w:num>
  <w:num w:numId="3">
    <w:abstractNumId w:val="6"/>
  </w:num>
  <w:num w:numId="4">
    <w:abstractNumId w:val="22"/>
  </w:num>
  <w:num w:numId="5">
    <w:abstractNumId w:val="14"/>
  </w:num>
  <w:num w:numId="6">
    <w:abstractNumId w:val="10"/>
  </w:num>
  <w:num w:numId="7">
    <w:abstractNumId w:val="5"/>
  </w:num>
  <w:num w:numId="8">
    <w:abstractNumId w:val="24"/>
  </w:num>
  <w:num w:numId="9">
    <w:abstractNumId w:val="3"/>
  </w:num>
  <w:num w:numId="10">
    <w:abstractNumId w:val="18"/>
  </w:num>
  <w:num w:numId="11">
    <w:abstractNumId w:val="21"/>
  </w:num>
  <w:num w:numId="12">
    <w:abstractNumId w:val="7"/>
  </w:num>
  <w:num w:numId="13">
    <w:abstractNumId w:val="9"/>
  </w:num>
  <w:num w:numId="14">
    <w:abstractNumId w:val="2"/>
  </w:num>
  <w:num w:numId="15">
    <w:abstractNumId w:val="20"/>
  </w:num>
  <w:num w:numId="16">
    <w:abstractNumId w:val="17"/>
  </w:num>
  <w:num w:numId="17">
    <w:abstractNumId w:val="15"/>
  </w:num>
  <w:num w:numId="18">
    <w:abstractNumId w:val="25"/>
  </w:num>
  <w:num w:numId="19">
    <w:abstractNumId w:val="1"/>
  </w:num>
  <w:num w:numId="20">
    <w:abstractNumId w:val="23"/>
  </w:num>
  <w:num w:numId="21">
    <w:abstractNumId w:val="12"/>
  </w:num>
  <w:num w:numId="22">
    <w:abstractNumId w:val="16"/>
  </w:num>
  <w:num w:numId="23">
    <w:abstractNumId w:val="8"/>
  </w:num>
  <w:num w:numId="24">
    <w:abstractNumId w:val="0"/>
  </w:num>
  <w:num w:numId="25">
    <w:abstractNumId w:val="13"/>
  </w:num>
  <w:num w:numId="2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characterSpacingControl w:val="doNotCompress"/>
  <w:hdrShapeDefaults>
    <o:shapedefaults v:ext="edit" spidmax="95234"/>
    <o:shapelayout v:ext="edit">
      <o:idmap v:ext="edit" data="14"/>
    </o:shapelayout>
  </w:hdrShapeDefaults>
  <w:footnotePr>
    <w:footnote w:id="-1"/>
    <w:footnote w:id="0"/>
  </w:footnotePr>
  <w:endnotePr>
    <w:endnote w:id="-1"/>
    <w:endnote w:id="0"/>
  </w:endnotePr>
  <w:compat/>
  <w:rsids>
    <w:rsidRoot w:val="00D754F4"/>
    <w:rsid w:val="00000DBA"/>
    <w:rsid w:val="0000157F"/>
    <w:rsid w:val="000075EF"/>
    <w:rsid w:val="0001155A"/>
    <w:rsid w:val="00014A18"/>
    <w:rsid w:val="00021B5E"/>
    <w:rsid w:val="00024214"/>
    <w:rsid w:val="000245F3"/>
    <w:rsid w:val="000255FA"/>
    <w:rsid w:val="00025A7B"/>
    <w:rsid w:val="00031D5B"/>
    <w:rsid w:val="0003377D"/>
    <w:rsid w:val="000338C2"/>
    <w:rsid w:val="0004188E"/>
    <w:rsid w:val="000432AC"/>
    <w:rsid w:val="0004419C"/>
    <w:rsid w:val="00045E79"/>
    <w:rsid w:val="00057698"/>
    <w:rsid w:val="00060923"/>
    <w:rsid w:val="00060EFE"/>
    <w:rsid w:val="000653BF"/>
    <w:rsid w:val="00065E35"/>
    <w:rsid w:val="000727AE"/>
    <w:rsid w:val="00072923"/>
    <w:rsid w:val="000755D3"/>
    <w:rsid w:val="0008509B"/>
    <w:rsid w:val="0008688E"/>
    <w:rsid w:val="00087A42"/>
    <w:rsid w:val="0009266A"/>
    <w:rsid w:val="00096EEA"/>
    <w:rsid w:val="000978C1"/>
    <w:rsid w:val="000A226B"/>
    <w:rsid w:val="000A24B7"/>
    <w:rsid w:val="000A2564"/>
    <w:rsid w:val="000A3496"/>
    <w:rsid w:val="000A34F3"/>
    <w:rsid w:val="000A3522"/>
    <w:rsid w:val="000A578C"/>
    <w:rsid w:val="000A6722"/>
    <w:rsid w:val="000B19DA"/>
    <w:rsid w:val="000C377F"/>
    <w:rsid w:val="000C4690"/>
    <w:rsid w:val="000D1CB3"/>
    <w:rsid w:val="000D2CB8"/>
    <w:rsid w:val="000D2CE1"/>
    <w:rsid w:val="000D51BD"/>
    <w:rsid w:val="000D641E"/>
    <w:rsid w:val="000E7C8B"/>
    <w:rsid w:val="000F0ED5"/>
    <w:rsid w:val="000F3125"/>
    <w:rsid w:val="000F52E1"/>
    <w:rsid w:val="000F5403"/>
    <w:rsid w:val="00107003"/>
    <w:rsid w:val="001112F8"/>
    <w:rsid w:val="00112E85"/>
    <w:rsid w:val="00116705"/>
    <w:rsid w:val="00120622"/>
    <w:rsid w:val="001209FA"/>
    <w:rsid w:val="00125A69"/>
    <w:rsid w:val="00131A37"/>
    <w:rsid w:val="001348FB"/>
    <w:rsid w:val="001366B0"/>
    <w:rsid w:val="0014294F"/>
    <w:rsid w:val="00142E91"/>
    <w:rsid w:val="00143012"/>
    <w:rsid w:val="001476A8"/>
    <w:rsid w:val="00153865"/>
    <w:rsid w:val="00156705"/>
    <w:rsid w:val="001579BA"/>
    <w:rsid w:val="00157DEA"/>
    <w:rsid w:val="001629CF"/>
    <w:rsid w:val="001637DC"/>
    <w:rsid w:val="00170DA2"/>
    <w:rsid w:val="00172EF9"/>
    <w:rsid w:val="001737FA"/>
    <w:rsid w:val="00181444"/>
    <w:rsid w:val="00182D39"/>
    <w:rsid w:val="001836C3"/>
    <w:rsid w:val="00183CEE"/>
    <w:rsid w:val="00185C7E"/>
    <w:rsid w:val="00190589"/>
    <w:rsid w:val="00191DAB"/>
    <w:rsid w:val="00193BA1"/>
    <w:rsid w:val="00194542"/>
    <w:rsid w:val="001950DA"/>
    <w:rsid w:val="001A327F"/>
    <w:rsid w:val="001A7188"/>
    <w:rsid w:val="001B13B9"/>
    <w:rsid w:val="001B2917"/>
    <w:rsid w:val="001B5679"/>
    <w:rsid w:val="001B711A"/>
    <w:rsid w:val="001C168A"/>
    <w:rsid w:val="001C76A9"/>
    <w:rsid w:val="001C7E60"/>
    <w:rsid w:val="001D149C"/>
    <w:rsid w:val="001D3C39"/>
    <w:rsid w:val="001D7FB7"/>
    <w:rsid w:val="001E1C1A"/>
    <w:rsid w:val="001E2642"/>
    <w:rsid w:val="001E50F5"/>
    <w:rsid w:val="001F0A5F"/>
    <w:rsid w:val="001F19DE"/>
    <w:rsid w:val="001F3595"/>
    <w:rsid w:val="001F3680"/>
    <w:rsid w:val="001F5350"/>
    <w:rsid w:val="001F535B"/>
    <w:rsid w:val="001F5DE3"/>
    <w:rsid w:val="002038DB"/>
    <w:rsid w:val="00206499"/>
    <w:rsid w:val="00211A3C"/>
    <w:rsid w:val="00213345"/>
    <w:rsid w:val="00213A14"/>
    <w:rsid w:val="002159DD"/>
    <w:rsid w:val="00220463"/>
    <w:rsid w:val="0022194E"/>
    <w:rsid w:val="0022301E"/>
    <w:rsid w:val="002248A6"/>
    <w:rsid w:val="002262B5"/>
    <w:rsid w:val="0022778E"/>
    <w:rsid w:val="00227B7B"/>
    <w:rsid w:val="00230685"/>
    <w:rsid w:val="0023253E"/>
    <w:rsid w:val="0023666B"/>
    <w:rsid w:val="00236EBD"/>
    <w:rsid w:val="00237889"/>
    <w:rsid w:val="00240E65"/>
    <w:rsid w:val="00240FB8"/>
    <w:rsid w:val="00241D95"/>
    <w:rsid w:val="00242F7F"/>
    <w:rsid w:val="002441A0"/>
    <w:rsid w:val="00244E65"/>
    <w:rsid w:val="00245327"/>
    <w:rsid w:val="00246925"/>
    <w:rsid w:val="00250568"/>
    <w:rsid w:val="00250B01"/>
    <w:rsid w:val="0025237A"/>
    <w:rsid w:val="00252423"/>
    <w:rsid w:val="002569C4"/>
    <w:rsid w:val="00261546"/>
    <w:rsid w:val="00262FCD"/>
    <w:rsid w:val="00264E56"/>
    <w:rsid w:val="00265C6E"/>
    <w:rsid w:val="00266ED8"/>
    <w:rsid w:val="00267929"/>
    <w:rsid w:val="00267999"/>
    <w:rsid w:val="002724EA"/>
    <w:rsid w:val="00272B24"/>
    <w:rsid w:val="0027579D"/>
    <w:rsid w:val="002762F3"/>
    <w:rsid w:val="00285AC9"/>
    <w:rsid w:val="00286197"/>
    <w:rsid w:val="00287FB2"/>
    <w:rsid w:val="00291919"/>
    <w:rsid w:val="00295332"/>
    <w:rsid w:val="002B0823"/>
    <w:rsid w:val="002B09B6"/>
    <w:rsid w:val="002B1F7A"/>
    <w:rsid w:val="002B323A"/>
    <w:rsid w:val="002B3B1D"/>
    <w:rsid w:val="002C2EE5"/>
    <w:rsid w:val="002C495D"/>
    <w:rsid w:val="002C577A"/>
    <w:rsid w:val="002D455E"/>
    <w:rsid w:val="002D515E"/>
    <w:rsid w:val="002E2507"/>
    <w:rsid w:val="002E27A9"/>
    <w:rsid w:val="002E49F3"/>
    <w:rsid w:val="002F40E1"/>
    <w:rsid w:val="003113E3"/>
    <w:rsid w:val="00313B40"/>
    <w:rsid w:val="00314296"/>
    <w:rsid w:val="00317752"/>
    <w:rsid w:val="00322973"/>
    <w:rsid w:val="00322FBE"/>
    <w:rsid w:val="00324CB6"/>
    <w:rsid w:val="00325ED3"/>
    <w:rsid w:val="003273C9"/>
    <w:rsid w:val="00331F99"/>
    <w:rsid w:val="00332328"/>
    <w:rsid w:val="00332397"/>
    <w:rsid w:val="0033672B"/>
    <w:rsid w:val="00336CAC"/>
    <w:rsid w:val="00341DC2"/>
    <w:rsid w:val="0034429E"/>
    <w:rsid w:val="0034530D"/>
    <w:rsid w:val="00346DD0"/>
    <w:rsid w:val="00350307"/>
    <w:rsid w:val="0035235F"/>
    <w:rsid w:val="00355FBC"/>
    <w:rsid w:val="003562F3"/>
    <w:rsid w:val="00362642"/>
    <w:rsid w:val="00363612"/>
    <w:rsid w:val="00363B9C"/>
    <w:rsid w:val="003649EF"/>
    <w:rsid w:val="00365AC8"/>
    <w:rsid w:val="00372534"/>
    <w:rsid w:val="003730C0"/>
    <w:rsid w:val="003879A8"/>
    <w:rsid w:val="00391105"/>
    <w:rsid w:val="00391B95"/>
    <w:rsid w:val="003926D7"/>
    <w:rsid w:val="00396808"/>
    <w:rsid w:val="00397C0C"/>
    <w:rsid w:val="003A1DF2"/>
    <w:rsid w:val="003A7A21"/>
    <w:rsid w:val="003B00E8"/>
    <w:rsid w:val="003B6830"/>
    <w:rsid w:val="003D3498"/>
    <w:rsid w:val="003D4204"/>
    <w:rsid w:val="003D634E"/>
    <w:rsid w:val="003E3889"/>
    <w:rsid w:val="003E6B0A"/>
    <w:rsid w:val="003E7DF5"/>
    <w:rsid w:val="003F0B24"/>
    <w:rsid w:val="003F110D"/>
    <w:rsid w:val="003F6AF5"/>
    <w:rsid w:val="004009EC"/>
    <w:rsid w:val="00402BF6"/>
    <w:rsid w:val="0040360D"/>
    <w:rsid w:val="00406206"/>
    <w:rsid w:val="00413974"/>
    <w:rsid w:val="00413AE3"/>
    <w:rsid w:val="00423082"/>
    <w:rsid w:val="004264E4"/>
    <w:rsid w:val="0042725D"/>
    <w:rsid w:val="004302D7"/>
    <w:rsid w:val="004312A4"/>
    <w:rsid w:val="00431885"/>
    <w:rsid w:val="00435683"/>
    <w:rsid w:val="00437D5B"/>
    <w:rsid w:val="004403C0"/>
    <w:rsid w:val="00450E6F"/>
    <w:rsid w:val="0045457E"/>
    <w:rsid w:val="00457B98"/>
    <w:rsid w:val="00457F9B"/>
    <w:rsid w:val="004612D6"/>
    <w:rsid w:val="00462901"/>
    <w:rsid w:val="004636C1"/>
    <w:rsid w:val="0046514F"/>
    <w:rsid w:val="00471C75"/>
    <w:rsid w:val="00472E4A"/>
    <w:rsid w:val="00482389"/>
    <w:rsid w:val="004840A1"/>
    <w:rsid w:val="004871AC"/>
    <w:rsid w:val="004873B4"/>
    <w:rsid w:val="00487A7B"/>
    <w:rsid w:val="00491BF5"/>
    <w:rsid w:val="0049300D"/>
    <w:rsid w:val="00494C0A"/>
    <w:rsid w:val="00496ED6"/>
    <w:rsid w:val="004972EE"/>
    <w:rsid w:val="004A0ED7"/>
    <w:rsid w:val="004A2C7C"/>
    <w:rsid w:val="004A2F34"/>
    <w:rsid w:val="004A3D4A"/>
    <w:rsid w:val="004B4C6D"/>
    <w:rsid w:val="004C4CCD"/>
    <w:rsid w:val="004C558A"/>
    <w:rsid w:val="004D2144"/>
    <w:rsid w:val="004D37C6"/>
    <w:rsid w:val="004D7A40"/>
    <w:rsid w:val="004D7BDC"/>
    <w:rsid w:val="004E018C"/>
    <w:rsid w:val="004E3C72"/>
    <w:rsid w:val="004E5024"/>
    <w:rsid w:val="004E5AA8"/>
    <w:rsid w:val="004F15EC"/>
    <w:rsid w:val="004F394C"/>
    <w:rsid w:val="004F7876"/>
    <w:rsid w:val="005010FD"/>
    <w:rsid w:val="00504364"/>
    <w:rsid w:val="00505472"/>
    <w:rsid w:val="00505EC5"/>
    <w:rsid w:val="00506852"/>
    <w:rsid w:val="00511004"/>
    <w:rsid w:val="00511FDC"/>
    <w:rsid w:val="00512B43"/>
    <w:rsid w:val="00512CA8"/>
    <w:rsid w:val="005155FE"/>
    <w:rsid w:val="005166AB"/>
    <w:rsid w:val="00522F42"/>
    <w:rsid w:val="0052535B"/>
    <w:rsid w:val="00531664"/>
    <w:rsid w:val="005317BE"/>
    <w:rsid w:val="0053469A"/>
    <w:rsid w:val="00534B00"/>
    <w:rsid w:val="0054070F"/>
    <w:rsid w:val="00545E91"/>
    <w:rsid w:val="00562225"/>
    <w:rsid w:val="00563DA1"/>
    <w:rsid w:val="00563F5B"/>
    <w:rsid w:val="00580288"/>
    <w:rsid w:val="005809D2"/>
    <w:rsid w:val="00586F44"/>
    <w:rsid w:val="00587139"/>
    <w:rsid w:val="00591369"/>
    <w:rsid w:val="00591C42"/>
    <w:rsid w:val="0059211B"/>
    <w:rsid w:val="0059239B"/>
    <w:rsid w:val="00592E9D"/>
    <w:rsid w:val="00593B9F"/>
    <w:rsid w:val="00596D39"/>
    <w:rsid w:val="005A1E07"/>
    <w:rsid w:val="005A7207"/>
    <w:rsid w:val="005B075C"/>
    <w:rsid w:val="005B33D9"/>
    <w:rsid w:val="005B5E34"/>
    <w:rsid w:val="005C2FED"/>
    <w:rsid w:val="005C394B"/>
    <w:rsid w:val="005D14C6"/>
    <w:rsid w:val="005D2ABC"/>
    <w:rsid w:val="005D5C00"/>
    <w:rsid w:val="005D67F2"/>
    <w:rsid w:val="005D7AAC"/>
    <w:rsid w:val="005E2B1B"/>
    <w:rsid w:val="005E482C"/>
    <w:rsid w:val="005F3781"/>
    <w:rsid w:val="005F41FB"/>
    <w:rsid w:val="005F5CB5"/>
    <w:rsid w:val="005F7C13"/>
    <w:rsid w:val="00600CF7"/>
    <w:rsid w:val="00603E61"/>
    <w:rsid w:val="00604C20"/>
    <w:rsid w:val="00612EEF"/>
    <w:rsid w:val="006137DD"/>
    <w:rsid w:val="00613E8F"/>
    <w:rsid w:val="00614317"/>
    <w:rsid w:val="0061730C"/>
    <w:rsid w:val="00626779"/>
    <w:rsid w:val="0063197D"/>
    <w:rsid w:val="006344EB"/>
    <w:rsid w:val="00635392"/>
    <w:rsid w:val="00643A89"/>
    <w:rsid w:val="006451C0"/>
    <w:rsid w:val="0064565E"/>
    <w:rsid w:val="00645C31"/>
    <w:rsid w:val="0064770D"/>
    <w:rsid w:val="00652019"/>
    <w:rsid w:val="00655685"/>
    <w:rsid w:val="006577FB"/>
    <w:rsid w:val="006638B3"/>
    <w:rsid w:val="00670730"/>
    <w:rsid w:val="00671D9C"/>
    <w:rsid w:val="0067256B"/>
    <w:rsid w:val="00673076"/>
    <w:rsid w:val="0067768D"/>
    <w:rsid w:val="006802B0"/>
    <w:rsid w:val="006826D7"/>
    <w:rsid w:val="00684061"/>
    <w:rsid w:val="00684761"/>
    <w:rsid w:val="0068611B"/>
    <w:rsid w:val="00686FAB"/>
    <w:rsid w:val="006871C7"/>
    <w:rsid w:val="00691183"/>
    <w:rsid w:val="00691F9E"/>
    <w:rsid w:val="006948D8"/>
    <w:rsid w:val="006A19CE"/>
    <w:rsid w:val="006A1CFF"/>
    <w:rsid w:val="006B00B6"/>
    <w:rsid w:val="006B3542"/>
    <w:rsid w:val="006B6589"/>
    <w:rsid w:val="006B68E7"/>
    <w:rsid w:val="006C3873"/>
    <w:rsid w:val="006C6625"/>
    <w:rsid w:val="006D1C56"/>
    <w:rsid w:val="006D73C3"/>
    <w:rsid w:val="006E282E"/>
    <w:rsid w:val="006E3BD6"/>
    <w:rsid w:val="006E4CAC"/>
    <w:rsid w:val="006F3322"/>
    <w:rsid w:val="006F3F8B"/>
    <w:rsid w:val="006F6A53"/>
    <w:rsid w:val="00706FEA"/>
    <w:rsid w:val="00707A97"/>
    <w:rsid w:val="00712B4D"/>
    <w:rsid w:val="00714F00"/>
    <w:rsid w:val="00716CFB"/>
    <w:rsid w:val="00723C4F"/>
    <w:rsid w:val="00725A18"/>
    <w:rsid w:val="00726773"/>
    <w:rsid w:val="00727E11"/>
    <w:rsid w:val="007318BE"/>
    <w:rsid w:val="007351E4"/>
    <w:rsid w:val="007356B0"/>
    <w:rsid w:val="007370F5"/>
    <w:rsid w:val="00743513"/>
    <w:rsid w:val="00744A37"/>
    <w:rsid w:val="00750406"/>
    <w:rsid w:val="00753357"/>
    <w:rsid w:val="00754BC6"/>
    <w:rsid w:val="00755340"/>
    <w:rsid w:val="0075742D"/>
    <w:rsid w:val="0076145F"/>
    <w:rsid w:val="00762F5D"/>
    <w:rsid w:val="00763A80"/>
    <w:rsid w:val="00772291"/>
    <w:rsid w:val="00773740"/>
    <w:rsid w:val="007803B6"/>
    <w:rsid w:val="00782C45"/>
    <w:rsid w:val="00783D70"/>
    <w:rsid w:val="00783D7E"/>
    <w:rsid w:val="00784D13"/>
    <w:rsid w:val="00791290"/>
    <w:rsid w:val="00794713"/>
    <w:rsid w:val="0079485F"/>
    <w:rsid w:val="0079630F"/>
    <w:rsid w:val="00796843"/>
    <w:rsid w:val="007970FE"/>
    <w:rsid w:val="007A08E9"/>
    <w:rsid w:val="007A0DF4"/>
    <w:rsid w:val="007A26B2"/>
    <w:rsid w:val="007A29A4"/>
    <w:rsid w:val="007A3AB0"/>
    <w:rsid w:val="007A506B"/>
    <w:rsid w:val="007A7563"/>
    <w:rsid w:val="007B20A1"/>
    <w:rsid w:val="007B356A"/>
    <w:rsid w:val="007B3AA4"/>
    <w:rsid w:val="007B6480"/>
    <w:rsid w:val="007B77A1"/>
    <w:rsid w:val="007C0D92"/>
    <w:rsid w:val="007C58A6"/>
    <w:rsid w:val="007C69F0"/>
    <w:rsid w:val="007C7D29"/>
    <w:rsid w:val="007D05E2"/>
    <w:rsid w:val="007D0F83"/>
    <w:rsid w:val="007D25A7"/>
    <w:rsid w:val="007D5A8D"/>
    <w:rsid w:val="007E0315"/>
    <w:rsid w:val="007E169C"/>
    <w:rsid w:val="007E2550"/>
    <w:rsid w:val="007E55D8"/>
    <w:rsid w:val="007E5C23"/>
    <w:rsid w:val="007E7219"/>
    <w:rsid w:val="007F14CA"/>
    <w:rsid w:val="007F2E62"/>
    <w:rsid w:val="00802979"/>
    <w:rsid w:val="0080636E"/>
    <w:rsid w:val="00810A9D"/>
    <w:rsid w:val="008159E3"/>
    <w:rsid w:val="00816558"/>
    <w:rsid w:val="0082323C"/>
    <w:rsid w:val="008251CE"/>
    <w:rsid w:val="00825C47"/>
    <w:rsid w:val="00830885"/>
    <w:rsid w:val="008336BB"/>
    <w:rsid w:val="00834C7D"/>
    <w:rsid w:val="00835E28"/>
    <w:rsid w:val="008377A7"/>
    <w:rsid w:val="00841EC3"/>
    <w:rsid w:val="008463E0"/>
    <w:rsid w:val="0085194F"/>
    <w:rsid w:val="00854491"/>
    <w:rsid w:val="0085529B"/>
    <w:rsid w:val="00856380"/>
    <w:rsid w:val="008604A6"/>
    <w:rsid w:val="0086091B"/>
    <w:rsid w:val="00863C1E"/>
    <w:rsid w:val="00865EFF"/>
    <w:rsid w:val="008709AA"/>
    <w:rsid w:val="00872259"/>
    <w:rsid w:val="008775BF"/>
    <w:rsid w:val="0088240F"/>
    <w:rsid w:val="00886AA2"/>
    <w:rsid w:val="00887E43"/>
    <w:rsid w:val="00896D52"/>
    <w:rsid w:val="008973FA"/>
    <w:rsid w:val="008B07CB"/>
    <w:rsid w:val="008B186F"/>
    <w:rsid w:val="008B1F34"/>
    <w:rsid w:val="008B4C53"/>
    <w:rsid w:val="008C05C2"/>
    <w:rsid w:val="008C077A"/>
    <w:rsid w:val="008C4A94"/>
    <w:rsid w:val="008D003D"/>
    <w:rsid w:val="008D3E59"/>
    <w:rsid w:val="008D3FFA"/>
    <w:rsid w:val="008D4113"/>
    <w:rsid w:val="008E1860"/>
    <w:rsid w:val="008E4932"/>
    <w:rsid w:val="008E4B76"/>
    <w:rsid w:val="008E55D0"/>
    <w:rsid w:val="008E5FA5"/>
    <w:rsid w:val="008F09CE"/>
    <w:rsid w:val="008F761D"/>
    <w:rsid w:val="00904F52"/>
    <w:rsid w:val="009054D9"/>
    <w:rsid w:val="0091169A"/>
    <w:rsid w:val="0091416B"/>
    <w:rsid w:val="00916EBC"/>
    <w:rsid w:val="0091708B"/>
    <w:rsid w:val="00917714"/>
    <w:rsid w:val="00920CBA"/>
    <w:rsid w:val="00922EB0"/>
    <w:rsid w:val="00927BB2"/>
    <w:rsid w:val="009337F3"/>
    <w:rsid w:val="0093458C"/>
    <w:rsid w:val="009355F1"/>
    <w:rsid w:val="00944BA3"/>
    <w:rsid w:val="00944FDF"/>
    <w:rsid w:val="00951433"/>
    <w:rsid w:val="00952D20"/>
    <w:rsid w:val="0095470E"/>
    <w:rsid w:val="0095485B"/>
    <w:rsid w:val="00957534"/>
    <w:rsid w:val="00957D60"/>
    <w:rsid w:val="00963051"/>
    <w:rsid w:val="009656B3"/>
    <w:rsid w:val="009744E3"/>
    <w:rsid w:val="00974E73"/>
    <w:rsid w:val="0098124B"/>
    <w:rsid w:val="0098234E"/>
    <w:rsid w:val="00985C1B"/>
    <w:rsid w:val="00992EB8"/>
    <w:rsid w:val="00995B97"/>
    <w:rsid w:val="009A0E13"/>
    <w:rsid w:val="009A3D4D"/>
    <w:rsid w:val="009B0007"/>
    <w:rsid w:val="009B0279"/>
    <w:rsid w:val="009B45D2"/>
    <w:rsid w:val="009B4C4C"/>
    <w:rsid w:val="009B6577"/>
    <w:rsid w:val="009C325A"/>
    <w:rsid w:val="009C5FA7"/>
    <w:rsid w:val="009C7C17"/>
    <w:rsid w:val="009D03D0"/>
    <w:rsid w:val="009D43EA"/>
    <w:rsid w:val="009D6F1F"/>
    <w:rsid w:val="009E1464"/>
    <w:rsid w:val="009E17E2"/>
    <w:rsid w:val="009E5397"/>
    <w:rsid w:val="009E6082"/>
    <w:rsid w:val="009F3199"/>
    <w:rsid w:val="009F372B"/>
    <w:rsid w:val="009F3AF2"/>
    <w:rsid w:val="009F4F19"/>
    <w:rsid w:val="00A0052B"/>
    <w:rsid w:val="00A02317"/>
    <w:rsid w:val="00A049D8"/>
    <w:rsid w:val="00A04EAD"/>
    <w:rsid w:val="00A059B2"/>
    <w:rsid w:val="00A10703"/>
    <w:rsid w:val="00A165D3"/>
    <w:rsid w:val="00A20076"/>
    <w:rsid w:val="00A22179"/>
    <w:rsid w:val="00A3025C"/>
    <w:rsid w:val="00A360E8"/>
    <w:rsid w:val="00A4248D"/>
    <w:rsid w:val="00A4387F"/>
    <w:rsid w:val="00A469C4"/>
    <w:rsid w:val="00A4727B"/>
    <w:rsid w:val="00A473D5"/>
    <w:rsid w:val="00A508EA"/>
    <w:rsid w:val="00A545E2"/>
    <w:rsid w:val="00A55ED3"/>
    <w:rsid w:val="00A55F38"/>
    <w:rsid w:val="00A61224"/>
    <w:rsid w:val="00A62D88"/>
    <w:rsid w:val="00A634B4"/>
    <w:rsid w:val="00A663D7"/>
    <w:rsid w:val="00A6765F"/>
    <w:rsid w:val="00A70B7E"/>
    <w:rsid w:val="00A81E13"/>
    <w:rsid w:val="00A828FD"/>
    <w:rsid w:val="00A83E28"/>
    <w:rsid w:val="00A83E53"/>
    <w:rsid w:val="00A8522C"/>
    <w:rsid w:val="00A87E76"/>
    <w:rsid w:val="00A90108"/>
    <w:rsid w:val="00A9107B"/>
    <w:rsid w:val="00A91364"/>
    <w:rsid w:val="00A95924"/>
    <w:rsid w:val="00A962E3"/>
    <w:rsid w:val="00A96F91"/>
    <w:rsid w:val="00AB6F92"/>
    <w:rsid w:val="00AB7E2A"/>
    <w:rsid w:val="00AC77F4"/>
    <w:rsid w:val="00AD2760"/>
    <w:rsid w:val="00AD623F"/>
    <w:rsid w:val="00AD6B00"/>
    <w:rsid w:val="00AD7450"/>
    <w:rsid w:val="00AE0A7C"/>
    <w:rsid w:val="00AE2E74"/>
    <w:rsid w:val="00AE369B"/>
    <w:rsid w:val="00AE5234"/>
    <w:rsid w:val="00AE7029"/>
    <w:rsid w:val="00AE7D8E"/>
    <w:rsid w:val="00AF099C"/>
    <w:rsid w:val="00AF256D"/>
    <w:rsid w:val="00AF2D79"/>
    <w:rsid w:val="00AF2F71"/>
    <w:rsid w:val="00B01F3A"/>
    <w:rsid w:val="00B03167"/>
    <w:rsid w:val="00B07FBD"/>
    <w:rsid w:val="00B10745"/>
    <w:rsid w:val="00B15E19"/>
    <w:rsid w:val="00B16542"/>
    <w:rsid w:val="00B21F63"/>
    <w:rsid w:val="00B268B5"/>
    <w:rsid w:val="00B30CEB"/>
    <w:rsid w:val="00B315F9"/>
    <w:rsid w:val="00B32475"/>
    <w:rsid w:val="00B329AD"/>
    <w:rsid w:val="00B36936"/>
    <w:rsid w:val="00B4502A"/>
    <w:rsid w:val="00B460BD"/>
    <w:rsid w:val="00B46F47"/>
    <w:rsid w:val="00B47243"/>
    <w:rsid w:val="00B472D0"/>
    <w:rsid w:val="00B53DD2"/>
    <w:rsid w:val="00B5457A"/>
    <w:rsid w:val="00B55834"/>
    <w:rsid w:val="00B575DD"/>
    <w:rsid w:val="00B60F5C"/>
    <w:rsid w:val="00B6360F"/>
    <w:rsid w:val="00B64A4A"/>
    <w:rsid w:val="00B710A5"/>
    <w:rsid w:val="00B748A1"/>
    <w:rsid w:val="00B752B1"/>
    <w:rsid w:val="00B757BC"/>
    <w:rsid w:val="00B75A74"/>
    <w:rsid w:val="00B76699"/>
    <w:rsid w:val="00B770E4"/>
    <w:rsid w:val="00B842BA"/>
    <w:rsid w:val="00B84525"/>
    <w:rsid w:val="00B902C3"/>
    <w:rsid w:val="00B91D07"/>
    <w:rsid w:val="00BA0392"/>
    <w:rsid w:val="00BA0505"/>
    <w:rsid w:val="00BA181F"/>
    <w:rsid w:val="00BA19FA"/>
    <w:rsid w:val="00BA4709"/>
    <w:rsid w:val="00BB02EB"/>
    <w:rsid w:val="00BB2D29"/>
    <w:rsid w:val="00BB6944"/>
    <w:rsid w:val="00BC2D6B"/>
    <w:rsid w:val="00BC7C29"/>
    <w:rsid w:val="00BD1D72"/>
    <w:rsid w:val="00BD2597"/>
    <w:rsid w:val="00BD359A"/>
    <w:rsid w:val="00BD5424"/>
    <w:rsid w:val="00BE03D4"/>
    <w:rsid w:val="00BE251A"/>
    <w:rsid w:val="00BF12E9"/>
    <w:rsid w:val="00BF3EA7"/>
    <w:rsid w:val="00BF475D"/>
    <w:rsid w:val="00C003ED"/>
    <w:rsid w:val="00C02B89"/>
    <w:rsid w:val="00C040C5"/>
    <w:rsid w:val="00C16963"/>
    <w:rsid w:val="00C2062C"/>
    <w:rsid w:val="00C20F6E"/>
    <w:rsid w:val="00C2288B"/>
    <w:rsid w:val="00C236C3"/>
    <w:rsid w:val="00C23F46"/>
    <w:rsid w:val="00C25106"/>
    <w:rsid w:val="00C37935"/>
    <w:rsid w:val="00C4681B"/>
    <w:rsid w:val="00C475D4"/>
    <w:rsid w:val="00C50EF2"/>
    <w:rsid w:val="00C57851"/>
    <w:rsid w:val="00C6365A"/>
    <w:rsid w:val="00C65D08"/>
    <w:rsid w:val="00C667B9"/>
    <w:rsid w:val="00C66841"/>
    <w:rsid w:val="00C70009"/>
    <w:rsid w:val="00C70998"/>
    <w:rsid w:val="00C718B7"/>
    <w:rsid w:val="00C72129"/>
    <w:rsid w:val="00C74090"/>
    <w:rsid w:val="00C74849"/>
    <w:rsid w:val="00C755F5"/>
    <w:rsid w:val="00C82663"/>
    <w:rsid w:val="00C8443B"/>
    <w:rsid w:val="00C8663E"/>
    <w:rsid w:val="00C86C57"/>
    <w:rsid w:val="00C91AAC"/>
    <w:rsid w:val="00C92269"/>
    <w:rsid w:val="00C96BBB"/>
    <w:rsid w:val="00CA310F"/>
    <w:rsid w:val="00CA37B5"/>
    <w:rsid w:val="00CB00B8"/>
    <w:rsid w:val="00CB38F8"/>
    <w:rsid w:val="00CC0309"/>
    <w:rsid w:val="00CC2E72"/>
    <w:rsid w:val="00CC3A30"/>
    <w:rsid w:val="00CC5529"/>
    <w:rsid w:val="00CD1470"/>
    <w:rsid w:val="00CD3265"/>
    <w:rsid w:val="00CD4531"/>
    <w:rsid w:val="00CE138C"/>
    <w:rsid w:val="00CE64DD"/>
    <w:rsid w:val="00CF62FA"/>
    <w:rsid w:val="00CF6D03"/>
    <w:rsid w:val="00D02D4C"/>
    <w:rsid w:val="00D04A5D"/>
    <w:rsid w:val="00D0680A"/>
    <w:rsid w:val="00D07FB5"/>
    <w:rsid w:val="00D1125B"/>
    <w:rsid w:val="00D12DE5"/>
    <w:rsid w:val="00D151B7"/>
    <w:rsid w:val="00D17F3A"/>
    <w:rsid w:val="00D20E85"/>
    <w:rsid w:val="00D22AEA"/>
    <w:rsid w:val="00D23604"/>
    <w:rsid w:val="00D24057"/>
    <w:rsid w:val="00D27A8A"/>
    <w:rsid w:val="00D27E3E"/>
    <w:rsid w:val="00D300AF"/>
    <w:rsid w:val="00D3197C"/>
    <w:rsid w:val="00D34030"/>
    <w:rsid w:val="00D359F8"/>
    <w:rsid w:val="00D35C40"/>
    <w:rsid w:val="00D41D1C"/>
    <w:rsid w:val="00D42FF5"/>
    <w:rsid w:val="00D44692"/>
    <w:rsid w:val="00D517CC"/>
    <w:rsid w:val="00D53E17"/>
    <w:rsid w:val="00D55F71"/>
    <w:rsid w:val="00D6178A"/>
    <w:rsid w:val="00D66B61"/>
    <w:rsid w:val="00D73B0C"/>
    <w:rsid w:val="00D754F4"/>
    <w:rsid w:val="00D77985"/>
    <w:rsid w:val="00D807F4"/>
    <w:rsid w:val="00D80B56"/>
    <w:rsid w:val="00D82948"/>
    <w:rsid w:val="00D83071"/>
    <w:rsid w:val="00D867FC"/>
    <w:rsid w:val="00D90117"/>
    <w:rsid w:val="00D909BF"/>
    <w:rsid w:val="00D90D27"/>
    <w:rsid w:val="00D91D6D"/>
    <w:rsid w:val="00D920D2"/>
    <w:rsid w:val="00D9219D"/>
    <w:rsid w:val="00D93368"/>
    <w:rsid w:val="00D948D5"/>
    <w:rsid w:val="00D96974"/>
    <w:rsid w:val="00D96D67"/>
    <w:rsid w:val="00DA061A"/>
    <w:rsid w:val="00DA0E98"/>
    <w:rsid w:val="00DA240E"/>
    <w:rsid w:val="00DA3F00"/>
    <w:rsid w:val="00DA490E"/>
    <w:rsid w:val="00DB07E8"/>
    <w:rsid w:val="00DB32B5"/>
    <w:rsid w:val="00DB430B"/>
    <w:rsid w:val="00DB47D9"/>
    <w:rsid w:val="00DB5A1A"/>
    <w:rsid w:val="00DB7007"/>
    <w:rsid w:val="00DC1527"/>
    <w:rsid w:val="00DC2BBD"/>
    <w:rsid w:val="00DC2F91"/>
    <w:rsid w:val="00DC3C86"/>
    <w:rsid w:val="00DC4AB7"/>
    <w:rsid w:val="00DC4D42"/>
    <w:rsid w:val="00DC5E20"/>
    <w:rsid w:val="00DC75CB"/>
    <w:rsid w:val="00DD06E1"/>
    <w:rsid w:val="00DD0F32"/>
    <w:rsid w:val="00DD2856"/>
    <w:rsid w:val="00DD4163"/>
    <w:rsid w:val="00DD70E5"/>
    <w:rsid w:val="00DD7C45"/>
    <w:rsid w:val="00DE2779"/>
    <w:rsid w:val="00DE2AEC"/>
    <w:rsid w:val="00DE3ED7"/>
    <w:rsid w:val="00DE5D02"/>
    <w:rsid w:val="00DE6706"/>
    <w:rsid w:val="00DE707A"/>
    <w:rsid w:val="00DE7624"/>
    <w:rsid w:val="00DE7FB1"/>
    <w:rsid w:val="00DF1057"/>
    <w:rsid w:val="00DF1CC3"/>
    <w:rsid w:val="00DF1FFA"/>
    <w:rsid w:val="00DF3A42"/>
    <w:rsid w:val="00DF6672"/>
    <w:rsid w:val="00DF7D26"/>
    <w:rsid w:val="00E02062"/>
    <w:rsid w:val="00E11149"/>
    <w:rsid w:val="00E12ACD"/>
    <w:rsid w:val="00E149B3"/>
    <w:rsid w:val="00E16934"/>
    <w:rsid w:val="00E16D0F"/>
    <w:rsid w:val="00E214DA"/>
    <w:rsid w:val="00E22650"/>
    <w:rsid w:val="00E306EC"/>
    <w:rsid w:val="00E31F89"/>
    <w:rsid w:val="00E32462"/>
    <w:rsid w:val="00E334F7"/>
    <w:rsid w:val="00E34686"/>
    <w:rsid w:val="00E34DFD"/>
    <w:rsid w:val="00E35801"/>
    <w:rsid w:val="00E374EF"/>
    <w:rsid w:val="00E37824"/>
    <w:rsid w:val="00E40015"/>
    <w:rsid w:val="00E42EC0"/>
    <w:rsid w:val="00E4337C"/>
    <w:rsid w:val="00E50BB5"/>
    <w:rsid w:val="00E514F8"/>
    <w:rsid w:val="00E5493A"/>
    <w:rsid w:val="00E549F4"/>
    <w:rsid w:val="00E54F81"/>
    <w:rsid w:val="00E56DE0"/>
    <w:rsid w:val="00E5772C"/>
    <w:rsid w:val="00E62828"/>
    <w:rsid w:val="00E63303"/>
    <w:rsid w:val="00E642F2"/>
    <w:rsid w:val="00E65281"/>
    <w:rsid w:val="00E653B3"/>
    <w:rsid w:val="00E668D1"/>
    <w:rsid w:val="00E675CC"/>
    <w:rsid w:val="00E70362"/>
    <w:rsid w:val="00E714F7"/>
    <w:rsid w:val="00E85556"/>
    <w:rsid w:val="00E85F4E"/>
    <w:rsid w:val="00E927AA"/>
    <w:rsid w:val="00E93965"/>
    <w:rsid w:val="00E954C8"/>
    <w:rsid w:val="00EA073E"/>
    <w:rsid w:val="00EA1D0C"/>
    <w:rsid w:val="00EA1E1B"/>
    <w:rsid w:val="00EA20B6"/>
    <w:rsid w:val="00EA257D"/>
    <w:rsid w:val="00EA339E"/>
    <w:rsid w:val="00EA4BF5"/>
    <w:rsid w:val="00EA7DA5"/>
    <w:rsid w:val="00EB7A37"/>
    <w:rsid w:val="00EC082C"/>
    <w:rsid w:val="00EC519B"/>
    <w:rsid w:val="00ED049F"/>
    <w:rsid w:val="00ED5C32"/>
    <w:rsid w:val="00EE5A35"/>
    <w:rsid w:val="00EF10EE"/>
    <w:rsid w:val="00EF13E3"/>
    <w:rsid w:val="00EF2563"/>
    <w:rsid w:val="00EF5DC3"/>
    <w:rsid w:val="00F00E4A"/>
    <w:rsid w:val="00F00E71"/>
    <w:rsid w:val="00F021F6"/>
    <w:rsid w:val="00F0439C"/>
    <w:rsid w:val="00F053DA"/>
    <w:rsid w:val="00F05D84"/>
    <w:rsid w:val="00F07404"/>
    <w:rsid w:val="00F078C4"/>
    <w:rsid w:val="00F10CD4"/>
    <w:rsid w:val="00F12E48"/>
    <w:rsid w:val="00F137C9"/>
    <w:rsid w:val="00F15EFD"/>
    <w:rsid w:val="00F20F27"/>
    <w:rsid w:val="00F25438"/>
    <w:rsid w:val="00F26A05"/>
    <w:rsid w:val="00F2736A"/>
    <w:rsid w:val="00F274DC"/>
    <w:rsid w:val="00F30279"/>
    <w:rsid w:val="00F36901"/>
    <w:rsid w:val="00F4190D"/>
    <w:rsid w:val="00F4552A"/>
    <w:rsid w:val="00F45732"/>
    <w:rsid w:val="00F46808"/>
    <w:rsid w:val="00F647BA"/>
    <w:rsid w:val="00F647DF"/>
    <w:rsid w:val="00F72FDA"/>
    <w:rsid w:val="00F7579D"/>
    <w:rsid w:val="00F76A9C"/>
    <w:rsid w:val="00F82E7C"/>
    <w:rsid w:val="00F82FB4"/>
    <w:rsid w:val="00F833D9"/>
    <w:rsid w:val="00F84216"/>
    <w:rsid w:val="00FA104E"/>
    <w:rsid w:val="00FA1AAA"/>
    <w:rsid w:val="00FA3587"/>
    <w:rsid w:val="00FB0F05"/>
    <w:rsid w:val="00FC03C1"/>
    <w:rsid w:val="00FC7ABE"/>
    <w:rsid w:val="00FD273B"/>
    <w:rsid w:val="00FD4E74"/>
    <w:rsid w:val="00FD7679"/>
    <w:rsid w:val="00FE12CE"/>
    <w:rsid w:val="00FE15EA"/>
    <w:rsid w:val="00FE5765"/>
    <w:rsid w:val="00FE66AD"/>
    <w:rsid w:val="00FE7682"/>
    <w:rsid w:val="00FE7867"/>
    <w:rsid w:val="00FF26B5"/>
    <w:rsid w:val="00FF3FBB"/>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952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94C0A"/>
  </w:style>
  <w:style w:type="paragraph" w:styleId="Kop1">
    <w:name w:val="heading 1"/>
    <w:basedOn w:val="Standaard"/>
    <w:next w:val="Standaard"/>
    <w:link w:val="Kop1Char"/>
    <w:uiPriority w:val="9"/>
    <w:qFormat/>
    <w:rsid w:val="00D754F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D754F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181444"/>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unhideWhenUsed/>
    <w:qFormat/>
    <w:rsid w:val="00725A1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D754F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D754F4"/>
    <w:rPr>
      <w:rFonts w:asciiTheme="majorHAnsi" w:eastAsiaTheme="majorEastAsia" w:hAnsiTheme="majorHAnsi" w:cstheme="majorBidi"/>
      <w:color w:val="17365D" w:themeColor="text2" w:themeShade="BF"/>
      <w:spacing w:val="5"/>
      <w:kern w:val="28"/>
      <w:sz w:val="52"/>
      <w:szCs w:val="52"/>
    </w:rPr>
  </w:style>
  <w:style w:type="character" w:customStyle="1" w:styleId="Kop1Char">
    <w:name w:val="Kop 1 Char"/>
    <w:basedOn w:val="Standaardalinea-lettertype"/>
    <w:link w:val="Kop1"/>
    <w:uiPriority w:val="9"/>
    <w:rsid w:val="00D754F4"/>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D754F4"/>
    <w:rPr>
      <w:rFonts w:asciiTheme="majorHAnsi" w:eastAsiaTheme="majorEastAsia" w:hAnsiTheme="majorHAnsi" w:cstheme="majorBidi"/>
      <w:b/>
      <w:bCs/>
      <w:color w:val="4F81BD" w:themeColor="accent1"/>
      <w:sz w:val="26"/>
      <w:szCs w:val="26"/>
    </w:rPr>
  </w:style>
  <w:style w:type="paragraph" w:styleId="Lijstalinea">
    <w:name w:val="List Paragraph"/>
    <w:basedOn w:val="Standaard"/>
    <w:uiPriority w:val="34"/>
    <w:qFormat/>
    <w:rsid w:val="00D754F4"/>
    <w:pPr>
      <w:ind w:left="720"/>
      <w:contextualSpacing/>
    </w:pPr>
  </w:style>
  <w:style w:type="paragraph" w:styleId="Geenafstand">
    <w:name w:val="No Spacing"/>
    <w:uiPriority w:val="1"/>
    <w:qFormat/>
    <w:rsid w:val="00DC1527"/>
    <w:pPr>
      <w:spacing w:after="0" w:line="240" w:lineRule="auto"/>
    </w:pPr>
  </w:style>
  <w:style w:type="character" w:customStyle="1" w:styleId="Kop3Char">
    <w:name w:val="Kop 3 Char"/>
    <w:basedOn w:val="Standaardalinea-lettertype"/>
    <w:link w:val="Kop3"/>
    <w:uiPriority w:val="9"/>
    <w:rsid w:val="00181444"/>
    <w:rPr>
      <w:rFonts w:asciiTheme="majorHAnsi" w:eastAsiaTheme="majorEastAsia" w:hAnsiTheme="majorHAnsi" w:cstheme="majorBidi"/>
      <w:b/>
      <w:bCs/>
      <w:color w:val="4F81BD" w:themeColor="accent1"/>
    </w:rPr>
  </w:style>
  <w:style w:type="paragraph" w:styleId="Ballontekst">
    <w:name w:val="Balloon Text"/>
    <w:basedOn w:val="Standaard"/>
    <w:link w:val="BallontekstChar"/>
    <w:uiPriority w:val="99"/>
    <w:semiHidden/>
    <w:unhideWhenUsed/>
    <w:rsid w:val="0065201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652019"/>
    <w:rPr>
      <w:rFonts w:ascii="Tahoma" w:hAnsi="Tahoma" w:cs="Tahoma"/>
      <w:sz w:val="16"/>
      <w:szCs w:val="16"/>
    </w:rPr>
  </w:style>
  <w:style w:type="paragraph" w:styleId="Voetnoottekst">
    <w:name w:val="footnote text"/>
    <w:basedOn w:val="Standaard"/>
    <w:link w:val="VoetnoottekstChar"/>
    <w:uiPriority w:val="99"/>
    <w:semiHidden/>
    <w:unhideWhenUsed/>
    <w:rsid w:val="00240E65"/>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240E65"/>
    <w:rPr>
      <w:sz w:val="20"/>
      <w:szCs w:val="20"/>
    </w:rPr>
  </w:style>
  <w:style w:type="character" w:styleId="Voetnootmarkering">
    <w:name w:val="footnote reference"/>
    <w:basedOn w:val="Standaardalinea-lettertype"/>
    <w:uiPriority w:val="99"/>
    <w:semiHidden/>
    <w:unhideWhenUsed/>
    <w:rsid w:val="00240E65"/>
    <w:rPr>
      <w:vertAlign w:val="superscript"/>
    </w:rPr>
  </w:style>
  <w:style w:type="paragraph" w:styleId="Bibliografie">
    <w:name w:val="Bibliography"/>
    <w:basedOn w:val="Standaard"/>
    <w:next w:val="Standaard"/>
    <w:uiPriority w:val="37"/>
    <w:unhideWhenUsed/>
    <w:rsid w:val="00240E65"/>
  </w:style>
  <w:style w:type="paragraph" w:styleId="Koptekst">
    <w:name w:val="header"/>
    <w:basedOn w:val="Standaard"/>
    <w:link w:val="KoptekstChar"/>
    <w:uiPriority w:val="99"/>
    <w:semiHidden/>
    <w:unhideWhenUsed/>
    <w:rsid w:val="00E927AA"/>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E927AA"/>
  </w:style>
  <w:style w:type="paragraph" w:styleId="Voettekst">
    <w:name w:val="footer"/>
    <w:basedOn w:val="Standaard"/>
    <w:link w:val="VoettekstChar"/>
    <w:uiPriority w:val="99"/>
    <w:unhideWhenUsed/>
    <w:rsid w:val="00E927A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927AA"/>
  </w:style>
  <w:style w:type="character" w:styleId="Hyperlink">
    <w:name w:val="Hyperlink"/>
    <w:basedOn w:val="Standaardalinea-lettertype"/>
    <w:uiPriority w:val="99"/>
    <w:unhideWhenUsed/>
    <w:rsid w:val="00E927AA"/>
    <w:rPr>
      <w:color w:val="0000FF" w:themeColor="hyperlink"/>
      <w:u w:val="single"/>
    </w:rPr>
  </w:style>
  <w:style w:type="paragraph" w:styleId="Eindnoottekst">
    <w:name w:val="endnote text"/>
    <w:basedOn w:val="Standaard"/>
    <w:link w:val="EindnoottekstChar"/>
    <w:uiPriority w:val="99"/>
    <w:semiHidden/>
    <w:unhideWhenUsed/>
    <w:rsid w:val="00230685"/>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230685"/>
    <w:rPr>
      <w:sz w:val="20"/>
      <w:szCs w:val="20"/>
    </w:rPr>
  </w:style>
  <w:style w:type="character" w:styleId="Eindnootmarkering">
    <w:name w:val="endnote reference"/>
    <w:basedOn w:val="Standaardalinea-lettertype"/>
    <w:uiPriority w:val="99"/>
    <w:semiHidden/>
    <w:unhideWhenUsed/>
    <w:rsid w:val="00230685"/>
    <w:rPr>
      <w:vertAlign w:val="superscript"/>
    </w:rPr>
  </w:style>
  <w:style w:type="paragraph" w:styleId="Normaalweb">
    <w:name w:val="Normal (Web)"/>
    <w:basedOn w:val="Standaard"/>
    <w:uiPriority w:val="99"/>
    <w:semiHidden/>
    <w:unhideWhenUsed/>
    <w:rsid w:val="00B710A5"/>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Kop4Char">
    <w:name w:val="Kop 4 Char"/>
    <w:basedOn w:val="Standaardalinea-lettertype"/>
    <w:link w:val="Kop4"/>
    <w:uiPriority w:val="9"/>
    <w:rsid w:val="00725A18"/>
    <w:rPr>
      <w:rFonts w:asciiTheme="majorHAnsi" w:eastAsiaTheme="majorEastAsia" w:hAnsiTheme="majorHAnsi" w:cstheme="majorBidi"/>
      <w:b/>
      <w:bCs/>
      <w:i/>
      <w:iCs/>
      <w:color w:val="4F81BD" w:themeColor="accent1"/>
    </w:rPr>
  </w:style>
  <w:style w:type="character" w:styleId="GevolgdeHyperlink">
    <w:name w:val="FollowedHyperlink"/>
    <w:basedOn w:val="Standaardalinea-lettertype"/>
    <w:uiPriority w:val="99"/>
    <w:semiHidden/>
    <w:unhideWhenUsed/>
    <w:rsid w:val="00DD0F32"/>
    <w:rPr>
      <w:color w:val="800080" w:themeColor="followedHyperlink"/>
      <w:u w:val="single"/>
    </w:rPr>
  </w:style>
  <w:style w:type="character" w:customStyle="1" w:styleId="hps">
    <w:name w:val="hps"/>
    <w:basedOn w:val="Standaardalinea-lettertype"/>
    <w:rsid w:val="00EF13E3"/>
  </w:style>
  <w:style w:type="character" w:customStyle="1" w:styleId="hwc">
    <w:name w:val="hwc"/>
    <w:basedOn w:val="Standaardalinea-lettertype"/>
    <w:rsid w:val="00A663D7"/>
  </w:style>
  <w:style w:type="character" w:styleId="HTML-citaat">
    <w:name w:val="HTML Cite"/>
    <w:basedOn w:val="Standaardalinea-lettertype"/>
    <w:uiPriority w:val="99"/>
    <w:semiHidden/>
    <w:unhideWhenUsed/>
    <w:rsid w:val="00C65D08"/>
    <w:rPr>
      <w:i/>
      <w:iCs/>
    </w:rPr>
  </w:style>
  <w:style w:type="character" w:customStyle="1" w:styleId="element-citation">
    <w:name w:val="element-citation"/>
    <w:basedOn w:val="Standaardalinea-lettertype"/>
    <w:rsid w:val="00355FBC"/>
  </w:style>
  <w:style w:type="character" w:customStyle="1" w:styleId="ref-journal">
    <w:name w:val="ref-journal"/>
    <w:basedOn w:val="Standaardalinea-lettertype"/>
    <w:rsid w:val="00355FBC"/>
  </w:style>
  <w:style w:type="character" w:customStyle="1" w:styleId="ref-vol">
    <w:name w:val="ref-vol"/>
    <w:basedOn w:val="Standaardalinea-lettertype"/>
    <w:rsid w:val="00355FBC"/>
  </w:style>
  <w:style w:type="character" w:customStyle="1" w:styleId="nowrap">
    <w:name w:val="nowrap"/>
    <w:basedOn w:val="Standaardalinea-lettertype"/>
    <w:rsid w:val="00355FBC"/>
  </w:style>
  <w:style w:type="paragraph" w:styleId="Subtitel">
    <w:name w:val="Subtitle"/>
    <w:basedOn w:val="Standaard"/>
    <w:next w:val="Standaard"/>
    <w:link w:val="SubtitelChar"/>
    <w:uiPriority w:val="11"/>
    <w:qFormat/>
    <w:rsid w:val="00AE0A7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elChar">
    <w:name w:val="Subtitel Char"/>
    <w:basedOn w:val="Standaardalinea-lettertype"/>
    <w:link w:val="Subtitel"/>
    <w:uiPriority w:val="11"/>
    <w:rsid w:val="00AE0A7C"/>
    <w:rPr>
      <w:rFonts w:asciiTheme="majorHAnsi" w:eastAsiaTheme="majorEastAsia" w:hAnsiTheme="majorHAnsi" w:cstheme="majorBidi"/>
      <w:i/>
      <w:iCs/>
      <w:color w:val="4F81BD" w:themeColor="accent1"/>
      <w:spacing w:val="15"/>
      <w:sz w:val="24"/>
      <w:szCs w:val="24"/>
    </w:rPr>
  </w:style>
  <w:style w:type="paragraph" w:styleId="Kopvaninhoudsopgave">
    <w:name w:val="TOC Heading"/>
    <w:basedOn w:val="Kop1"/>
    <w:next w:val="Standaard"/>
    <w:uiPriority w:val="39"/>
    <w:semiHidden/>
    <w:unhideWhenUsed/>
    <w:qFormat/>
    <w:rsid w:val="00B84525"/>
    <w:pPr>
      <w:outlineLvl w:val="9"/>
    </w:pPr>
  </w:style>
  <w:style w:type="paragraph" w:styleId="Inhopg1">
    <w:name w:val="toc 1"/>
    <w:basedOn w:val="Standaard"/>
    <w:next w:val="Standaard"/>
    <w:autoRedefine/>
    <w:uiPriority w:val="39"/>
    <w:unhideWhenUsed/>
    <w:rsid w:val="00B84525"/>
    <w:pPr>
      <w:spacing w:after="100"/>
    </w:pPr>
  </w:style>
  <w:style w:type="paragraph" w:styleId="Inhopg3">
    <w:name w:val="toc 3"/>
    <w:basedOn w:val="Standaard"/>
    <w:next w:val="Standaard"/>
    <w:autoRedefine/>
    <w:uiPriority w:val="39"/>
    <w:unhideWhenUsed/>
    <w:rsid w:val="00B84525"/>
    <w:pPr>
      <w:spacing w:after="100"/>
      <w:ind w:left="440"/>
    </w:pPr>
  </w:style>
  <w:style w:type="paragraph" w:styleId="Inhopg2">
    <w:name w:val="toc 2"/>
    <w:basedOn w:val="Standaard"/>
    <w:next w:val="Standaard"/>
    <w:autoRedefine/>
    <w:uiPriority w:val="39"/>
    <w:unhideWhenUsed/>
    <w:rsid w:val="00B84525"/>
    <w:pPr>
      <w:spacing w:after="100"/>
      <w:ind w:left="220"/>
    </w:pPr>
  </w:style>
  <w:style w:type="paragraph" w:styleId="Bijschrift">
    <w:name w:val="caption"/>
    <w:basedOn w:val="Standaard"/>
    <w:next w:val="Standaard"/>
    <w:uiPriority w:val="35"/>
    <w:unhideWhenUsed/>
    <w:qFormat/>
    <w:rsid w:val="00EA20B6"/>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52631299">
      <w:bodyDiv w:val="1"/>
      <w:marLeft w:val="0"/>
      <w:marRight w:val="0"/>
      <w:marTop w:val="0"/>
      <w:marBottom w:val="0"/>
      <w:divBdr>
        <w:top w:val="none" w:sz="0" w:space="0" w:color="auto"/>
        <w:left w:val="none" w:sz="0" w:space="0" w:color="auto"/>
        <w:bottom w:val="none" w:sz="0" w:space="0" w:color="auto"/>
        <w:right w:val="none" w:sz="0" w:space="0" w:color="auto"/>
      </w:divBdr>
    </w:div>
    <w:div w:id="132452663">
      <w:bodyDiv w:val="1"/>
      <w:marLeft w:val="0"/>
      <w:marRight w:val="0"/>
      <w:marTop w:val="0"/>
      <w:marBottom w:val="0"/>
      <w:divBdr>
        <w:top w:val="none" w:sz="0" w:space="0" w:color="auto"/>
        <w:left w:val="none" w:sz="0" w:space="0" w:color="auto"/>
        <w:bottom w:val="none" w:sz="0" w:space="0" w:color="auto"/>
        <w:right w:val="none" w:sz="0" w:space="0" w:color="auto"/>
      </w:divBdr>
    </w:div>
    <w:div w:id="303629164">
      <w:bodyDiv w:val="1"/>
      <w:marLeft w:val="0"/>
      <w:marRight w:val="0"/>
      <w:marTop w:val="0"/>
      <w:marBottom w:val="0"/>
      <w:divBdr>
        <w:top w:val="none" w:sz="0" w:space="0" w:color="auto"/>
        <w:left w:val="none" w:sz="0" w:space="0" w:color="auto"/>
        <w:bottom w:val="none" w:sz="0" w:space="0" w:color="auto"/>
        <w:right w:val="none" w:sz="0" w:space="0" w:color="auto"/>
      </w:divBdr>
      <w:divsChild>
        <w:div w:id="43216345">
          <w:marLeft w:val="0"/>
          <w:marRight w:val="0"/>
          <w:marTop w:val="0"/>
          <w:marBottom w:val="0"/>
          <w:divBdr>
            <w:top w:val="none" w:sz="0" w:space="0" w:color="auto"/>
            <w:left w:val="none" w:sz="0" w:space="0" w:color="auto"/>
            <w:bottom w:val="none" w:sz="0" w:space="0" w:color="auto"/>
            <w:right w:val="none" w:sz="0" w:space="0" w:color="auto"/>
          </w:divBdr>
        </w:div>
        <w:div w:id="1117674993">
          <w:marLeft w:val="0"/>
          <w:marRight w:val="0"/>
          <w:marTop w:val="0"/>
          <w:marBottom w:val="0"/>
          <w:divBdr>
            <w:top w:val="none" w:sz="0" w:space="0" w:color="auto"/>
            <w:left w:val="none" w:sz="0" w:space="0" w:color="auto"/>
            <w:bottom w:val="none" w:sz="0" w:space="0" w:color="auto"/>
            <w:right w:val="none" w:sz="0" w:space="0" w:color="auto"/>
          </w:divBdr>
        </w:div>
        <w:div w:id="1149707819">
          <w:marLeft w:val="0"/>
          <w:marRight w:val="0"/>
          <w:marTop w:val="0"/>
          <w:marBottom w:val="0"/>
          <w:divBdr>
            <w:top w:val="none" w:sz="0" w:space="0" w:color="auto"/>
            <w:left w:val="none" w:sz="0" w:space="0" w:color="auto"/>
            <w:bottom w:val="none" w:sz="0" w:space="0" w:color="auto"/>
            <w:right w:val="none" w:sz="0" w:space="0" w:color="auto"/>
          </w:divBdr>
        </w:div>
        <w:div w:id="1364943545">
          <w:marLeft w:val="0"/>
          <w:marRight w:val="0"/>
          <w:marTop w:val="0"/>
          <w:marBottom w:val="0"/>
          <w:divBdr>
            <w:top w:val="none" w:sz="0" w:space="0" w:color="auto"/>
            <w:left w:val="none" w:sz="0" w:space="0" w:color="auto"/>
            <w:bottom w:val="none" w:sz="0" w:space="0" w:color="auto"/>
            <w:right w:val="none" w:sz="0" w:space="0" w:color="auto"/>
          </w:divBdr>
        </w:div>
      </w:divsChild>
    </w:div>
    <w:div w:id="481584725">
      <w:bodyDiv w:val="1"/>
      <w:marLeft w:val="0"/>
      <w:marRight w:val="0"/>
      <w:marTop w:val="0"/>
      <w:marBottom w:val="0"/>
      <w:divBdr>
        <w:top w:val="none" w:sz="0" w:space="0" w:color="auto"/>
        <w:left w:val="none" w:sz="0" w:space="0" w:color="auto"/>
        <w:bottom w:val="none" w:sz="0" w:space="0" w:color="auto"/>
        <w:right w:val="none" w:sz="0" w:space="0" w:color="auto"/>
      </w:divBdr>
      <w:divsChild>
        <w:div w:id="216863536">
          <w:marLeft w:val="0"/>
          <w:marRight w:val="0"/>
          <w:marTop w:val="0"/>
          <w:marBottom w:val="0"/>
          <w:divBdr>
            <w:top w:val="none" w:sz="0" w:space="0" w:color="auto"/>
            <w:left w:val="none" w:sz="0" w:space="0" w:color="auto"/>
            <w:bottom w:val="none" w:sz="0" w:space="0" w:color="auto"/>
            <w:right w:val="none" w:sz="0" w:space="0" w:color="auto"/>
          </w:divBdr>
        </w:div>
      </w:divsChild>
    </w:div>
    <w:div w:id="543446322">
      <w:bodyDiv w:val="1"/>
      <w:marLeft w:val="0"/>
      <w:marRight w:val="0"/>
      <w:marTop w:val="0"/>
      <w:marBottom w:val="0"/>
      <w:divBdr>
        <w:top w:val="none" w:sz="0" w:space="0" w:color="auto"/>
        <w:left w:val="none" w:sz="0" w:space="0" w:color="auto"/>
        <w:bottom w:val="none" w:sz="0" w:space="0" w:color="auto"/>
        <w:right w:val="none" w:sz="0" w:space="0" w:color="auto"/>
      </w:divBdr>
      <w:divsChild>
        <w:div w:id="71242871">
          <w:marLeft w:val="0"/>
          <w:marRight w:val="0"/>
          <w:marTop w:val="0"/>
          <w:marBottom w:val="0"/>
          <w:divBdr>
            <w:top w:val="none" w:sz="0" w:space="0" w:color="auto"/>
            <w:left w:val="none" w:sz="0" w:space="0" w:color="auto"/>
            <w:bottom w:val="none" w:sz="0" w:space="0" w:color="auto"/>
            <w:right w:val="none" w:sz="0" w:space="0" w:color="auto"/>
          </w:divBdr>
          <w:divsChild>
            <w:div w:id="52672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021906">
      <w:bodyDiv w:val="1"/>
      <w:marLeft w:val="0"/>
      <w:marRight w:val="0"/>
      <w:marTop w:val="0"/>
      <w:marBottom w:val="0"/>
      <w:divBdr>
        <w:top w:val="none" w:sz="0" w:space="0" w:color="auto"/>
        <w:left w:val="none" w:sz="0" w:space="0" w:color="auto"/>
        <w:bottom w:val="none" w:sz="0" w:space="0" w:color="auto"/>
        <w:right w:val="none" w:sz="0" w:space="0" w:color="auto"/>
      </w:divBdr>
      <w:divsChild>
        <w:div w:id="1700085382">
          <w:marLeft w:val="0"/>
          <w:marRight w:val="0"/>
          <w:marTop w:val="0"/>
          <w:marBottom w:val="0"/>
          <w:divBdr>
            <w:top w:val="none" w:sz="0" w:space="0" w:color="auto"/>
            <w:left w:val="none" w:sz="0" w:space="0" w:color="auto"/>
            <w:bottom w:val="none" w:sz="0" w:space="0" w:color="auto"/>
            <w:right w:val="none" w:sz="0" w:space="0" w:color="auto"/>
          </w:divBdr>
        </w:div>
      </w:divsChild>
    </w:div>
    <w:div w:id="1053114720">
      <w:bodyDiv w:val="1"/>
      <w:marLeft w:val="0"/>
      <w:marRight w:val="0"/>
      <w:marTop w:val="0"/>
      <w:marBottom w:val="0"/>
      <w:divBdr>
        <w:top w:val="none" w:sz="0" w:space="0" w:color="auto"/>
        <w:left w:val="none" w:sz="0" w:space="0" w:color="auto"/>
        <w:bottom w:val="none" w:sz="0" w:space="0" w:color="auto"/>
        <w:right w:val="none" w:sz="0" w:space="0" w:color="auto"/>
      </w:divBdr>
      <w:divsChild>
        <w:div w:id="331378687">
          <w:marLeft w:val="0"/>
          <w:marRight w:val="0"/>
          <w:marTop w:val="0"/>
          <w:marBottom w:val="0"/>
          <w:divBdr>
            <w:top w:val="none" w:sz="0" w:space="0" w:color="auto"/>
            <w:left w:val="none" w:sz="0" w:space="0" w:color="auto"/>
            <w:bottom w:val="none" w:sz="0" w:space="0" w:color="auto"/>
            <w:right w:val="none" w:sz="0" w:space="0" w:color="auto"/>
          </w:divBdr>
        </w:div>
        <w:div w:id="758909002">
          <w:marLeft w:val="0"/>
          <w:marRight w:val="0"/>
          <w:marTop w:val="0"/>
          <w:marBottom w:val="0"/>
          <w:divBdr>
            <w:top w:val="none" w:sz="0" w:space="0" w:color="auto"/>
            <w:left w:val="none" w:sz="0" w:space="0" w:color="auto"/>
            <w:bottom w:val="none" w:sz="0" w:space="0" w:color="auto"/>
            <w:right w:val="none" w:sz="0" w:space="0" w:color="auto"/>
          </w:divBdr>
        </w:div>
        <w:div w:id="914125066">
          <w:marLeft w:val="0"/>
          <w:marRight w:val="0"/>
          <w:marTop w:val="0"/>
          <w:marBottom w:val="0"/>
          <w:divBdr>
            <w:top w:val="none" w:sz="0" w:space="0" w:color="auto"/>
            <w:left w:val="none" w:sz="0" w:space="0" w:color="auto"/>
            <w:bottom w:val="none" w:sz="0" w:space="0" w:color="auto"/>
            <w:right w:val="none" w:sz="0" w:space="0" w:color="auto"/>
          </w:divBdr>
        </w:div>
        <w:div w:id="2063365890">
          <w:marLeft w:val="0"/>
          <w:marRight w:val="0"/>
          <w:marTop w:val="0"/>
          <w:marBottom w:val="0"/>
          <w:divBdr>
            <w:top w:val="none" w:sz="0" w:space="0" w:color="auto"/>
            <w:left w:val="none" w:sz="0" w:space="0" w:color="auto"/>
            <w:bottom w:val="none" w:sz="0" w:space="0" w:color="auto"/>
            <w:right w:val="none" w:sz="0" w:space="0" w:color="auto"/>
          </w:divBdr>
        </w:div>
      </w:divsChild>
    </w:div>
    <w:div w:id="1058210141">
      <w:bodyDiv w:val="1"/>
      <w:marLeft w:val="0"/>
      <w:marRight w:val="0"/>
      <w:marTop w:val="0"/>
      <w:marBottom w:val="0"/>
      <w:divBdr>
        <w:top w:val="none" w:sz="0" w:space="0" w:color="auto"/>
        <w:left w:val="none" w:sz="0" w:space="0" w:color="auto"/>
        <w:bottom w:val="none" w:sz="0" w:space="0" w:color="auto"/>
        <w:right w:val="none" w:sz="0" w:space="0" w:color="auto"/>
      </w:divBdr>
    </w:div>
    <w:div w:id="1281569417">
      <w:bodyDiv w:val="1"/>
      <w:marLeft w:val="0"/>
      <w:marRight w:val="0"/>
      <w:marTop w:val="0"/>
      <w:marBottom w:val="0"/>
      <w:divBdr>
        <w:top w:val="none" w:sz="0" w:space="0" w:color="auto"/>
        <w:left w:val="none" w:sz="0" w:space="0" w:color="auto"/>
        <w:bottom w:val="none" w:sz="0" w:space="0" w:color="auto"/>
        <w:right w:val="none" w:sz="0" w:space="0" w:color="auto"/>
      </w:divBdr>
      <w:divsChild>
        <w:div w:id="25110066">
          <w:marLeft w:val="0"/>
          <w:marRight w:val="0"/>
          <w:marTop w:val="0"/>
          <w:marBottom w:val="0"/>
          <w:divBdr>
            <w:top w:val="none" w:sz="0" w:space="0" w:color="auto"/>
            <w:left w:val="none" w:sz="0" w:space="0" w:color="auto"/>
            <w:bottom w:val="none" w:sz="0" w:space="0" w:color="auto"/>
            <w:right w:val="none" w:sz="0" w:space="0" w:color="auto"/>
          </w:divBdr>
        </w:div>
        <w:div w:id="712583418">
          <w:marLeft w:val="0"/>
          <w:marRight w:val="0"/>
          <w:marTop w:val="0"/>
          <w:marBottom w:val="0"/>
          <w:divBdr>
            <w:top w:val="none" w:sz="0" w:space="0" w:color="auto"/>
            <w:left w:val="none" w:sz="0" w:space="0" w:color="auto"/>
            <w:bottom w:val="none" w:sz="0" w:space="0" w:color="auto"/>
            <w:right w:val="none" w:sz="0" w:space="0" w:color="auto"/>
          </w:divBdr>
        </w:div>
        <w:div w:id="755131363">
          <w:marLeft w:val="0"/>
          <w:marRight w:val="0"/>
          <w:marTop w:val="0"/>
          <w:marBottom w:val="0"/>
          <w:divBdr>
            <w:top w:val="none" w:sz="0" w:space="0" w:color="auto"/>
            <w:left w:val="none" w:sz="0" w:space="0" w:color="auto"/>
            <w:bottom w:val="none" w:sz="0" w:space="0" w:color="auto"/>
            <w:right w:val="none" w:sz="0" w:space="0" w:color="auto"/>
          </w:divBdr>
        </w:div>
        <w:div w:id="1482966983">
          <w:marLeft w:val="0"/>
          <w:marRight w:val="0"/>
          <w:marTop w:val="0"/>
          <w:marBottom w:val="0"/>
          <w:divBdr>
            <w:top w:val="none" w:sz="0" w:space="0" w:color="auto"/>
            <w:left w:val="none" w:sz="0" w:space="0" w:color="auto"/>
            <w:bottom w:val="none" w:sz="0" w:space="0" w:color="auto"/>
            <w:right w:val="none" w:sz="0" w:space="0" w:color="auto"/>
          </w:divBdr>
        </w:div>
      </w:divsChild>
    </w:div>
    <w:div w:id="1408921998">
      <w:bodyDiv w:val="1"/>
      <w:marLeft w:val="0"/>
      <w:marRight w:val="0"/>
      <w:marTop w:val="0"/>
      <w:marBottom w:val="0"/>
      <w:divBdr>
        <w:top w:val="none" w:sz="0" w:space="0" w:color="auto"/>
        <w:left w:val="none" w:sz="0" w:space="0" w:color="auto"/>
        <w:bottom w:val="none" w:sz="0" w:space="0" w:color="auto"/>
        <w:right w:val="none" w:sz="0" w:space="0" w:color="auto"/>
      </w:divBdr>
      <w:divsChild>
        <w:div w:id="1670207927">
          <w:marLeft w:val="0"/>
          <w:marRight w:val="0"/>
          <w:marTop w:val="0"/>
          <w:marBottom w:val="0"/>
          <w:divBdr>
            <w:top w:val="none" w:sz="0" w:space="0" w:color="auto"/>
            <w:left w:val="none" w:sz="0" w:space="0" w:color="auto"/>
            <w:bottom w:val="none" w:sz="0" w:space="0" w:color="auto"/>
            <w:right w:val="none" w:sz="0" w:space="0" w:color="auto"/>
          </w:divBdr>
        </w:div>
      </w:divsChild>
    </w:div>
    <w:div w:id="1424112470">
      <w:bodyDiv w:val="1"/>
      <w:marLeft w:val="0"/>
      <w:marRight w:val="0"/>
      <w:marTop w:val="0"/>
      <w:marBottom w:val="0"/>
      <w:divBdr>
        <w:top w:val="none" w:sz="0" w:space="0" w:color="auto"/>
        <w:left w:val="none" w:sz="0" w:space="0" w:color="auto"/>
        <w:bottom w:val="none" w:sz="0" w:space="0" w:color="auto"/>
        <w:right w:val="none" w:sz="0" w:space="0" w:color="auto"/>
      </w:divBdr>
    </w:div>
    <w:div w:id="1514952009">
      <w:bodyDiv w:val="1"/>
      <w:marLeft w:val="0"/>
      <w:marRight w:val="0"/>
      <w:marTop w:val="0"/>
      <w:marBottom w:val="0"/>
      <w:divBdr>
        <w:top w:val="none" w:sz="0" w:space="0" w:color="auto"/>
        <w:left w:val="none" w:sz="0" w:space="0" w:color="auto"/>
        <w:bottom w:val="none" w:sz="0" w:space="0" w:color="auto"/>
        <w:right w:val="none" w:sz="0" w:space="0" w:color="auto"/>
      </w:divBdr>
    </w:div>
    <w:div w:id="1829322746">
      <w:bodyDiv w:val="1"/>
      <w:marLeft w:val="0"/>
      <w:marRight w:val="0"/>
      <w:marTop w:val="0"/>
      <w:marBottom w:val="0"/>
      <w:divBdr>
        <w:top w:val="none" w:sz="0" w:space="0" w:color="auto"/>
        <w:left w:val="none" w:sz="0" w:space="0" w:color="auto"/>
        <w:bottom w:val="none" w:sz="0" w:space="0" w:color="auto"/>
        <w:right w:val="none" w:sz="0" w:space="0" w:color="auto"/>
      </w:divBdr>
      <w:divsChild>
        <w:div w:id="9530105">
          <w:marLeft w:val="0"/>
          <w:marRight w:val="0"/>
          <w:marTop w:val="0"/>
          <w:marBottom w:val="0"/>
          <w:divBdr>
            <w:top w:val="none" w:sz="0" w:space="0" w:color="auto"/>
            <w:left w:val="none" w:sz="0" w:space="0" w:color="auto"/>
            <w:bottom w:val="none" w:sz="0" w:space="0" w:color="auto"/>
            <w:right w:val="none" w:sz="0" w:space="0" w:color="auto"/>
          </w:divBdr>
          <w:divsChild>
            <w:div w:id="182886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3588">
      <w:bodyDiv w:val="1"/>
      <w:marLeft w:val="0"/>
      <w:marRight w:val="0"/>
      <w:marTop w:val="0"/>
      <w:marBottom w:val="0"/>
      <w:divBdr>
        <w:top w:val="none" w:sz="0" w:space="0" w:color="auto"/>
        <w:left w:val="none" w:sz="0" w:space="0" w:color="auto"/>
        <w:bottom w:val="none" w:sz="0" w:space="0" w:color="auto"/>
        <w:right w:val="none" w:sz="0" w:space="0" w:color="auto"/>
      </w:divBdr>
    </w:div>
    <w:div w:id="2095276173">
      <w:bodyDiv w:val="1"/>
      <w:marLeft w:val="0"/>
      <w:marRight w:val="0"/>
      <w:marTop w:val="0"/>
      <w:marBottom w:val="0"/>
      <w:divBdr>
        <w:top w:val="none" w:sz="0" w:space="0" w:color="auto"/>
        <w:left w:val="none" w:sz="0" w:space="0" w:color="auto"/>
        <w:bottom w:val="none" w:sz="0" w:space="0" w:color="auto"/>
        <w:right w:val="none" w:sz="0" w:space="0" w:color="auto"/>
      </w:divBdr>
    </w:div>
    <w:div w:id="2131510144">
      <w:bodyDiv w:val="1"/>
      <w:marLeft w:val="0"/>
      <w:marRight w:val="0"/>
      <w:marTop w:val="0"/>
      <w:marBottom w:val="0"/>
      <w:divBdr>
        <w:top w:val="none" w:sz="0" w:space="0" w:color="auto"/>
        <w:left w:val="none" w:sz="0" w:space="0" w:color="auto"/>
        <w:bottom w:val="none" w:sz="0" w:space="0" w:color="auto"/>
        <w:right w:val="none" w:sz="0" w:space="0" w:color="auto"/>
      </w:divBdr>
      <w:divsChild>
        <w:div w:id="6333711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Joh03</b:Tag>
    <b:SourceType>JournalArticle</b:SourceType>
    <b:Guid>{2B38E80F-3541-463A-8F9F-CD85B547C7F2}</b:Guid>
    <b:LCID>0</b:LCID>
    <b:Author>
      <b:Author>
        <b:NameList>
          <b:Person>
            <b:Last>Johnson</b:Last>
            <b:First>Eric</b:First>
            <b:Middle>J.</b:Middle>
          </b:Person>
          <b:Person>
            <b:Last>Goldstein</b:Last>
            <b:First>Daniel</b:First>
          </b:Person>
        </b:NameList>
      </b:Author>
    </b:Author>
    <b:Title>Do Defaults Save Lives?</b:Title>
    <b:JournalName>Science</b:JournalName>
    <b:Year>2003</b:Year>
    <b:Pages>Vol 302 1338-1339</b:Pages>
    <b:RefOrder>65</b:RefOrder>
  </b:Source>
  <b:Source>
    <b:Tag>Rit09</b:Tag>
    <b:SourceType>JournalArticle</b:SourceType>
    <b:Guid>{71D8AC5B-F902-4D6B-B506-5AF319D9C6BC}</b:Guid>
    <b:LCID>0</b:LCID>
    <b:Author>
      <b:Author>
        <b:NameList>
          <b:Person>
            <b:Last>Rithalia</b:Last>
            <b:First>A.</b:First>
          </b:Person>
          <b:Person>
            <b:Last>McDaid</b:Last>
            <b:First>C.</b:First>
            <b:Middle>Suekarran, S.</b:Middle>
          </b:Person>
          <b:Person>
            <b:Last>Myers</b:Last>
            <b:First>L.</b:First>
          </b:Person>
          <b:Person>
            <b:Last>Sowden</b:Last>
            <b:First>A.</b:First>
          </b:Person>
        </b:NameList>
      </b:Author>
    </b:Author>
    <b:Title>Impact of presumed consent for organ donation on donation rates: a systematic review</b:Title>
    <b:JournalName>BMJ</b:JournalName>
    <b:Year>2009</b:Year>
    <b:RefOrder>66</b:RefOrder>
  </b:Source>
  <b:Source>
    <b:Tag>Eps08</b:Tag>
    <b:SourceType>JournalArticle</b:SourceType>
    <b:Guid>{CEE43CD1-4818-440A-8A7F-0C450B4D9565}</b:Guid>
    <b:Title>The Human and Economic Dimensions of Altruism: The Case of Organ Transplantation</b:Title>
    <b:Year>2008</b:Year>
    <b:Author>
      <b:Author>
        <b:NameList>
          <b:Person>
            <b:Last>Epstein</b:Last>
            <b:First>Richard</b:First>
            <b:Middle>A.</b:Middle>
          </b:Person>
        </b:NameList>
      </b:Author>
    </b:Author>
    <b:JournalName>Chicago Journals</b:JournalName>
    <b:RefOrder>31</b:RefOrder>
  </b:Source>
  <b:Source>
    <b:Tag>Gas06</b:Tag>
    <b:SourceType>JournalArticle</b:SourceType>
    <b:Guid>{B08D4CDB-D3C0-40D8-8633-94DA1646150D}</b:Guid>
    <b:Title>Limiting Financial Disincentives in Live Organ Donation: A Rational Solution To The Kidney Shortage</b:Title>
    <b:Year>2006</b:Year>
    <b:Author>
      <b:Author>
        <b:NameList>
          <b:Person>
            <b:Last>Gaston</b:Last>
          </b:Person>
          <b:Person>
            <b:Last>Danovitch</b:Last>
          </b:Person>
          <b:Person>
            <b:Last>Epstein</b:Last>
          </b:Person>
          <b:Person>
            <b:Last>Kahn</b:Last>
          </b:Person>
          <b:Person>
            <b:Last>Matas</b:Last>
          </b:Person>
          <b:Person>
            <b:Last>Schznitzler</b:Last>
          </b:Person>
        </b:NameList>
      </b:Author>
    </b:Author>
    <b:JournalName>American Journal of Transplantation</b:JournalName>
    <b:Pages>2548–2555</b:Pages>
    <b:RefOrder>67</b:RefOrder>
  </b:Source>
  <b:Source>
    <b:Tag>Goy02</b:Tag>
    <b:SourceType>JournalArticle</b:SourceType>
    <b:Guid>{371128F1-8127-45DC-AA7D-B7497A5B2A53}</b:Guid>
    <b:LCID>0</b:LCID>
    <b:Author>
      <b:Author>
        <b:NameList>
          <b:Person>
            <b:Last>Goyal</b:Last>
            <b:First>M</b:First>
          </b:Person>
          <b:Person>
            <b:Last>al</b:Last>
            <b:First>et</b:First>
          </b:Person>
        </b:NameList>
      </b:Author>
    </b:Author>
    <b:Title>Economic and Health Consequences of Selling A Kidney in India</b:Title>
    <b:JournalName>The Journal of the American Medical Association</b:JournalName>
    <b:Year>2002</b:Year>
    <b:Pages>Vol. 288, No.13 1589-1593</b:Pages>
    <b:RefOrder>68</b:RefOrder>
  </b:Source>
  <b:Source>
    <b:Tag>Gal93</b:Tag>
    <b:SourceType>JournalArticle</b:SourceType>
    <b:Guid>{CE144D09-6658-446B-B7F9-44BCE85202EE}</b:Guid>
    <b:LCID>0</b:LCID>
    <b:Author>
      <b:Author>
        <b:NameList>
          <b:Person>
            <b:Last>Gallup</b:Last>
          </b:Person>
        </b:NameList>
      </b:Author>
    </b:Author>
    <b:Title>The American public’s attitudes toward organ donation and transplantation. Conducted for The Partnership</b:Title>
    <b:Year>1993</b:Year>
    <b:Pages>Boston</b:Pages>
    <b:RefOrder>13</b:RefOrder>
  </b:Source>
  <b:Source>
    <b:Tag>Joh02</b:Tag>
    <b:SourceType>JournalArticle</b:SourceType>
    <b:Guid>{C4D17BA8-B6B9-40D7-B702-584DF3E11EC9}</b:Guid>
    <b:LCID>0</b:LCID>
    <b:Author>
      <b:Author>
        <b:NameList>
          <b:Person>
            <b:Last>Harris</b:Last>
            <b:First>John</b:First>
          </b:Person>
        </b:NameList>
      </b:Author>
    </b:Author>
    <b:Title>An ethically defensible market in organs</b:Title>
    <b:JournalName>BMJ</b:JournalName>
    <b:Year>2002</b:Year>
    <b:Pages>114-115</b:Pages>
    <b:RefOrder>69</b:RefOrder>
  </b:Source>
  <b:Source>
    <b:Tag>Atk98</b:Tag>
    <b:SourceType>JournalArticle</b:SourceType>
    <b:Guid>{E806CA9A-C2EC-418A-AF26-EFB0538C392E}</b:Guid>
    <b:LCID>0</b:LCID>
    <b:Author>
      <b:Author>
        <b:NameList>
          <b:Person>
            <b:Last>Atkinson</b:Last>
          </b:Person>
          <b:Person>
            <b:Last>Kerkvliet</b:Last>
          </b:Person>
        </b:NameList>
      </b:Author>
    </b:Author>
    <b:Title>DUAL MEASURES OF MONOPOLY AND MONOPSONY POWER: AN APPLICATION TO REGULATED ELECTRIC UTILITIES</b:Title>
    <b:JournalName>The Review of Economics and Statistics</b:JournalName>
    <b:Year>1998</b:Year>
    <b:Pages>Vol. 71, no. 2 , pages: 250-257</b:Pages>
    <b:RefOrder>70</b:RefOrder>
  </b:Source>
  <b:Source>
    <b:Tag>MIN99</b:Tag>
    <b:SourceType>JournalArticle</b:SourceType>
    <b:Guid>{440EB0B1-05F4-4C83-B87A-A114A3340A01}</b:Guid>
    <b:LCID>0</b:LCID>
    <b:Title>MINIMUM WAGES FOR RONALD Mc DONALD MONOPSONIES: A THEORY OF MONOPSONISTIC COMPETITION</b:Title>
    <b:JournalName>The Economic Journal</b:JournalName>
    <b:Year>1999</b:Year>
    <b:Pages>Vol. 109 190-203</b:Pages>
    <b:Author>
      <b:Author>
        <b:NameList>
          <b:Person>
            <b:Last>Bashkar</b:Last>
          </b:Person>
          <b:Person>
            <b:Last>To</b:Last>
          </b:Person>
        </b:NameList>
      </b:Author>
    </b:Author>
    <b:RefOrder>71</b:RefOrder>
  </b:Source>
  <b:Source>
    <b:Tag>THE01</b:Tag>
    <b:SourceType>JournalArticle</b:SourceType>
    <b:Guid>{0CC7744A-EAFE-4A5F-BB85-D42333586A9F}</b:Guid>
    <b:LCID>0</b:LCID>
    <b:Title>THE ORGAN DONATION PROCESS: CAUSES OF THE ORGAN SHORTAGE AND APPROACHES TO A SOLUTION</b:Title>
    <b:JournalName>Federal Centre for Health Education</b:JournalName>
    <b:Year>2001</b:Year>
    <b:Pages>Vol. 9</b:Pages>
    <b:Author>
      <b:Author>
        <b:Corporate>The Federal Centre for Health Education</b:Corporate>
      </b:Author>
    </b:Author>
    <b:RefOrder>14</b:RefOrder>
  </b:Source>
  <b:Source>
    <b:Tag>Con03</b:Tag>
    <b:SourceType>JournalArticle</b:SourceType>
    <b:Guid>{F1E1E450-B631-45DA-BBA6-8AC467ADAEA3}</b:Guid>
    <b:LCID>0</b:LCID>
    <b:Author>
      <b:Author>
        <b:NameList>
          <b:Person>
            <b:Last>Conesa</b:Last>
          </b:Person>
          <b:Person>
            <b:Last>Riós</b:Last>
          </b:Person>
          <b:Person>
            <b:Last>Ramírez</b:Last>
          </b:Person>
          <b:Person>
            <b:Last>Rodríguez</b:Last>
          </b:Person>
          <b:Person>
            <b:Last>Rivas</b:Last>
          </b:Person>
          <b:Person>
            <b:Last>Canteras</b:Last>
          </b:Person>
          <b:Person>
            <b:Last>Parrilla</b:Last>
          </b:Person>
        </b:NameList>
      </b:Author>
    </b:Author>
    <b:Title>Psychosocial Profile in Favor of Organ Donation</b:Title>
    <b:JournalName>Transplantation Proceedings</b:JournalName>
    <b:Year>2003</b:Year>
    <b:Pages>Vol.35 1276-1281</b:Pages>
    <b:RefOrder>72</b:RefOrder>
  </b:Source>
  <b:Source xmlns:b="http://schemas.openxmlformats.org/officeDocument/2006/bibliography">
    <b:Tag>LiH13</b:Tag>
    <b:SourceType>JournalArticle</b:SourceType>
    <b:Guid>{BAAE94D4-9ED9-44E9-BCC3-8E596F0F485C}</b:Guid>
    <b:LCID>0</b:LCID>
    <b:Author>
      <b:Author>
        <b:NameList>
          <b:Person>
            <b:Last>Li</b:Last>
          </b:Person>
          <b:Person>
            <b:Last>Hawley</b:Last>
          </b:Person>
          <b:Person>
            <b:Last>Schnier</b:Last>
          </b:Person>
        </b:NameList>
      </b:Author>
    </b:Author>
    <b:Title>Increasing organ donation via changes in the default choice or allocation rule</b:Title>
    <b:JournalName>Journal of Health Economics</b:JournalName>
    <b:Year>2013</b:Year>
    <b:Pages>Vol. 32 111-1129</b:Pages>
    <b:RefOrder>73</b:RefOrder>
  </b:Source>
  <b:Source>
    <b:Tag>Eat98</b:Tag>
    <b:SourceType>JournalArticle</b:SourceType>
    <b:Guid>{E8ED00FB-55DC-44F3-8697-9632D993F187}</b:Guid>
    <b:LCID>0</b:LCID>
    <b:Author>
      <b:Author>
        <b:NameList>
          <b:Person>
            <b:Last>Eaton</b:Last>
            <b:First>S.</b:First>
          </b:Person>
        </b:NameList>
      </b:Author>
    </b:Author>
    <b:Title>The subtle politics of organ donation: a proposal</b:Title>
    <b:JournalName>Journal of Medical Ethics </b:JournalName>
    <b:Year>1998</b:Year>
    <b:Pages>166-170</b:Pages>
    <b:RefOrder>26</b:RefOrder>
  </b:Source>
  <b:Source>
    <b:Tag>Lav09</b:Tag>
    <b:SourceType>DocumentFromInternetSite</b:SourceType>
    <b:Guid>{16FDDD3B-8483-4DE1-B672-4496D1E6F998}</b:Guid>
    <b:LCID>0</b:LCID>
    <b:Author>
      <b:Author>
        <b:NameList>
          <b:Person>
            <b:Last>Lavee</b:Last>
            <b:First>J.</b:First>
          </b:Person>
          <b:Person>
            <b:Last>Ashkenazi</b:Last>
            <b:First>T.</b:First>
          </b:Person>
          <b:Person>
            <b:Last>Gurman</b:Last>
            <b:First>G.</b:First>
          </b:Person>
          <b:Person>
            <b:Last>Steinberg</b:Last>
            <b:First>D.</b:First>
          </b:Person>
        </b:NameList>
      </b:Author>
    </b:Author>
    <b:Title>A new law for allocation of donor organs in Israel</b:Title>
    <b:Year>2009</b:Year>
    <b:Month>December</b:Month>
    <b:Day>17</b:Day>
    <b:YearAccessed>2014</b:YearAccessed>
    <b:MonthAccessed>Mei</b:MonthAccessed>
    <b:DayAccessed>27</b:DayAccessed>
    <b:RefOrder>74</b:RefOrder>
  </b:Source>
  <b:Source>
    <b:Tag>Isr04</b:Tag>
    <b:SourceType>Report</b:SourceType>
    <b:Guid>{FBA29D08-6439-4C36-AE08-8A097D1DC606}</b:Guid>
    <b:LCID>0</b:LCID>
    <b:Author>
      <b:Author>
        <b:Corporate>Israel Transplant Centre</b:Corporate>
      </b:Author>
    </b:Author>
    <b:Title>Public attitudes towards organ donation–</b:Title>
    <b:Year>2004</b:Year>
    <b:Publisher>Israel Transplant Centre</b:Publisher>
    <b:City>Tel Aviv</b:City>
    <b:RefOrder>75</b:RefOrder>
  </b:Source>
  <b:Source>
    <b:Tag>Kit91</b:Tag>
    <b:SourceType>JournalArticle</b:SourceType>
    <b:Guid>{0412D31F-641D-41B6-BAF4-60E0B5909B07}</b:Guid>
    <b:LCID>0</b:LCID>
    <b:Author>
      <b:Author>
        <b:NameList>
          <b:Person>
            <b:Last>Kittur</b:Last>
            <b:First>DS</b:First>
          </b:Person>
          <b:Person>
            <b:Last>Hogan</b:Last>
            <b:First>MM</b:First>
          </b:Person>
          <b:Person>
            <b:Last>Thukral</b:Last>
            <b:First>VK</b:First>
          </b:Person>
          <b:Person>
            <b:Last>McCaw</b:Last>
            <b:First>LJ</b:First>
          </b:Person>
          <b:Person>
            <b:Last>Alexander</b:Last>
            <b:First>JW</b:First>
          </b:Person>
        </b:NameList>
      </b:Author>
    </b:Author>
    <b:Title>Incentives for organ donation?</b:Title>
    <b:Year>1991</b:Year>
    <b:Pages>1441-1443</b:Pages>
    <b:RefOrder>76</b:RefOrder>
  </b:Source>
  <b:Source>
    <b:Tag>Bec14</b:Tag>
    <b:SourceType>JournalArticle</b:SourceType>
    <b:Guid>{08D1DD18-163D-44FC-AF68-38C3C0AAF0AF}</b:Guid>
    <b:LCID>0</b:LCID>
    <b:Author>
      <b:Author>
        <b:NameList>
          <b:Person>
            <b:Last>Becker</b:Last>
            <b:First>Gary</b:First>
            <b:Middle>S.</b:Middle>
          </b:Person>
          <b:Person>
            <b:Last>Elías</b:Last>
            <b:First>Julio</b:First>
            <b:Middle>Jorge</b:Middle>
          </b:Person>
        </b:NameList>
      </b:Author>
    </b:Author>
    <b:Title>ntroducing Incentives in the Market for Live and Cadaveric Organ Donations</b:Title>
    <b:JournalName>The Journal of Economic Perspectives</b:JournalName>
    <b:Year>2014</b:Year>
    <b:Pages>3-24</b:Pages>
    <b:RefOrder>47</b:RefOrder>
  </b:Source>
  <b:Source>
    <b:Tag>Gar88</b:Tag>
    <b:SourceType>JournalArticle</b:SourceType>
    <b:Guid>{9C4AB3D7-D254-41EF-B34E-FE678A9650EE}</b:Guid>
    <b:LCID>0</b:LCID>
    <b:Author>
      <b:Author>
        <b:NameList>
          <b:Person>
            <b:Last>Garen</b:Last>
            <b:First>J</b:First>
          </b:Person>
        </b:NameList>
      </b:Author>
    </b:Author>
    <b:Title>Compensating Wage Differentials and the Endogeneity of Job Riskness</b:Title>
    <b:JournalName>The Review of Economics and Status</b:JournalName>
    <b:Year>1988</b:Year>
    <b:Pages>9-16</b:Pages>
    <b:RefOrder>48</b:RefOrder>
  </b:Source>
  <b:Source>
    <b:Tag>Vis93</b:Tag>
    <b:SourceType>JournalArticle</b:SourceType>
    <b:Guid>{B1F44EE3-A037-4D81-BC80-FAEACB6B00F0}</b:Guid>
    <b:LCID>0</b:LCID>
    <b:Author>
      <b:Author>
        <b:NameList>
          <b:Person>
            <b:Last>Viscusi</b:Last>
            <b:First>W.</b:First>
            <b:Middle>Kip</b:Middle>
          </b:Person>
        </b:NameList>
      </b:Author>
    </b:Author>
    <b:Title>Do smokers underestimate risks</b:Title>
    <b:JournalName>Journal of Political Economy</b:JournalName>
    <b:Year>1993</b:Year>
    <b:Pages>1253-1269</b:Pages>
    <b:RefOrder>77</b:RefOrder>
  </b:Source>
  <b:Source>
    <b:Tag>Byr01</b:Tag>
    <b:SourceType>JournalArticle</b:SourceType>
    <b:Guid>{CF103CF4-27EA-4DB5-A0DC-0744DB0E92AC}</b:Guid>
    <b:LCID>0</b:LCID>
    <b:Author>
      <b:Author>
        <b:NameList>
          <b:Person>
            <b:Last>Byrne</b:Last>
            <b:First>Margaret</b:First>
            <b:Middle>M.</b:Middle>
          </b:Person>
          <b:Person>
            <b:Last>Thompson</b:Last>
            <b:First>P.</b:First>
          </b:Person>
        </b:NameList>
      </b:Author>
    </b:Author>
    <b:Title>A positive analysis of financial incentives for cadaveric organ donation</b:Title>
    <b:JournalName>Journal of Health Economics</b:JournalName>
    <b:Year>2001</b:Year>
    <b:Pages>69-83</b:Pages>
    <b:RefOrder>22</b:RefOrder>
  </b:Source>
  <b:Source>
    <b:Tag>Eur07</b:Tag>
    <b:SourceType>Report</b:SourceType>
    <b:Guid>{6285DE60-7500-4C08-A9ED-C0013F20D253}</b:Guid>
    <b:LCID>0</b:LCID>
    <b:Author>
      <b:Author>
        <b:Corporate>Eurobarometer</b:Corporate>
      </b:Author>
    </b:Author>
    <b:Title>Europeans and organ donation</b:Title>
    <b:Year>2007</b:Year>
    <b:Publisher>European Commission</b:Publisher>
    <b:RefOrder>16</b:RefOrder>
  </b:Source>
  <b:Source>
    <b:Tag>Cou94</b:Tag>
    <b:SourceType>JournalArticle</b:SourceType>
    <b:Guid>{7D7BC191-2C10-422B-9980-07206B1C3F8C}</b:Guid>
    <b:LCID>0</b:LCID>
    <b:Author>
      <b:Author>
        <b:Corporate>Council Report</b:Corporate>
      </b:Author>
    </b:Author>
    <b:Title>Strategies for Cadaveric Organ Procurrement Mandate Choice and Presumed Consent</b:Title>
    <b:Year>1994</b:Year>
    <b:JournalName>JAMA</b:JournalName>
    <b:Pages>Vol 272, No. 10, p. 810</b:Pages>
    <b:RefOrder>78</b:RefOrder>
  </b:Source>
  <b:Source>
    <b:Tag>Spi92</b:Tag>
    <b:SourceType>JournalArticle</b:SourceType>
    <b:Guid>{70A9BF94-4879-45C8-BF65-227196646DC9}</b:Guid>
    <b:LCID>0</b:LCID>
    <b:Author>
      <b:Author>
        <b:NameList>
          <b:Person>
            <b:Last>Spital</b:Last>
            <b:First>A.</b:First>
          </b:Person>
        </b:NameList>
      </b:Author>
    </b:Author>
    <b:Title>Mandated Choice</b:Title>
    <b:JournalName>Arch Intern Med.</b:JournalName>
    <b:Year>1992</b:Year>
    <b:Pages>2421-2424</b:Pages>
    <b:RefOrder>79</b:RefOrder>
  </b:Source>
  <b:Source>
    <b:Tag>Pub85</b:Tag>
    <b:SourceType>JournalArticle</b:SourceType>
    <b:Guid>{A189C848-2E22-4A5E-B821-92364E1CE697}</b:Guid>
    <b:LCID>0</b:LCID>
    <b:Title>Public Attitudes and Behavior Regarding Organ Donation</b:Title>
    <b:JournalName>JAMA</b:JournalName>
    <b:Year>1985</b:Year>
    <b:Pages>Vol. 253: 3111-3115</b:Pages>
    <b:Author>
      <b:Author>
        <b:NameList>
          <b:Person>
            <b:Last>Manninen</b:Last>
            <b:First>D.L.</b:First>
          </b:Person>
          <b:Person>
            <b:Last>Evans</b:Last>
            <b:First>R.W.</b:First>
          </b:Person>
        </b:NameList>
      </b:Author>
    </b:Author>
    <b:RefOrder>80</b:RefOrder>
  </b:Source>
  <b:Source>
    <b:Tag>And86</b:Tag>
    <b:SourceType>JournalArticle</b:SourceType>
    <b:Guid>{7EA5851F-55FF-4711-8DB7-04CD3AE09169}</b:Guid>
    <b:LCID>0</b:LCID>
    <b:Author>
      <b:Author>
        <b:NameList>
          <b:Person>
            <b:Last>Andrews</b:Last>
            <b:First>L.B.</b:First>
          </b:Person>
        </b:NameList>
      </b:Author>
    </b:Author>
    <b:Title>My Body, My Property</b:Title>
    <b:JournalName>Hasting Cent. Rep.</b:JournalName>
    <b:Year>1986</b:Year>
    <b:Pages>Vol. 16; 28-38</b:Pages>
    <b:RefOrder>81</b:RefOrder>
  </b:Source>
  <b:Source>
    <b:Tag>Coh89</b:Tag>
    <b:SourceType>JournalArticle</b:SourceType>
    <b:Guid>{8ADC5901-92B3-4263-80E1-80ECA60DF902}</b:Guid>
    <b:LCID>0</b:LCID>
    <b:Author>
      <b:Author>
        <b:NameList>
          <b:Person>
            <b:Last>Cohen</b:Last>
            <b:First>L.</b:First>
            <b:Middle>R.</b:Middle>
          </b:Person>
        </b:NameList>
      </b:Author>
    </b:Author>
    <b:Title>Increasing the Supply of Transplant Organs: the Virtues of a Future Market</b:Title>
    <b:JournalName>George Washington Univ. Law. Rev.</b:JournalName>
    <b:Year>1989</b:Year>
    <b:Pages>Vol. 58: 1-51</b:Pages>
    <b:RefOrder>82</b:RefOrder>
  </b:Source>
  <b:Source>
    <b:Tag>Mat85</b:Tag>
    <b:SourceType>JournalArticle</b:SourceType>
    <b:Guid>{2671A590-FE58-4422-A61F-92777B5EF0B6}</b:Guid>
    <b:LCID>0</b:LCID>
    <b:Author>
      <b:Author>
        <b:NameList>
          <b:Person>
            <b:Last>Matas</b:Last>
            <b:First>M.</b:First>
          </b:Person>
          <b:Person>
            <b:Last>Arras</b:Last>
            <b:First>J.</b:First>
          </b:Person>
          <b:Person>
            <b:Last>Muyskens</b:Last>
            <b:First>J.</b:First>
          </b:Person>
          <b:Person>
            <b:Last>Tellis</b:Last>
            <b:First>V.</b:First>
          </b:Person>
          <b:Person>
            <b:Last>Veith</b:Last>
            <b:First>F.J.</b:First>
          </b:Person>
        </b:NameList>
      </b:Author>
    </b:Author>
    <b:Title>A proposal for cadaveric organ procurement: routine renoval with right of informed refusal</b:Title>
    <b:JournalName>J Health Policy and Law</b:JournalName>
    <b:Year>1985</b:Year>
    <b:Pages>Vol. 10: 231-245</b:Pages>
    <b:RefOrder>83</b:RefOrder>
  </b:Source>
  <b:Source>
    <b:Tag>Cou941</b:Tag>
    <b:SourceType>JournalArticle</b:SourceType>
    <b:Guid>{9A42DC51-405D-4D6C-B3A1-15540AD1C074}</b:Guid>
    <b:LCID>0</b:LCID>
    <b:Author>
      <b:Author>
        <b:Corporate>Council Report</b:Corporate>
      </b:Author>
    </b:Author>
    <b:Title>Strategies for Cadaveric Organ Procurement, Mandated Choice and Presumed Consent</b:Title>
    <b:JournalName>American Medical Association</b:JournalName>
    <b:Year>1994</b:Year>
    <b:Pages>Vol. 272, No.10; 809-812</b:Pages>
    <b:RefOrder>24</b:RefOrder>
  </b:Source>
  <b:Source>
    <b:Tag>Cri13</b:Tag>
    <b:SourceType>JournalArticle</b:SourceType>
    <b:Guid>{632D556E-8B45-4525-95C1-E86AA48623E8}</b:Guid>
    <b:LCID>0</b:LCID>
    <b:Author>
      <b:Author>
        <b:NameList>
          <b:Person>
            <b:Last>Quintini</b:Last>
            <b:First>Cristiano</b:First>
          </b:Person>
          <b:Person>
            <b:Last>Hashimoto</b:Last>
            <b:First>Koji</b:First>
          </b:Person>
          <b:Person>
            <b:Last>Uso</b:Last>
            <b:First>Teresa</b:First>
            <b:Middle>Diago</b:Middle>
          </b:Person>
          <b:Person>
            <b:Last>Miller</b:Last>
            <b:First>Charles</b:First>
          </b:Person>
        </b:NameList>
      </b:Author>
    </b:Author>
    <b:Title>Is there an advantage of living over deceased donation in liver transplantation?</b:Title>
    <b:JournalName>Transplant International</b:JournalName>
    <b:Year>2013</b:Year>
    <b:Pages>Vol. 26: 11-19</b:Pages>
    <b:RefOrder>84</b:RefOrder>
  </b:Source>
  <b:Source>
    <b:Tag>The14</b:Tag>
    <b:SourceType>InternetSite</b:SourceType>
    <b:Guid>{9523F643-CE05-4001-A043-2F9FDBA75C00}</b:Guid>
    <b:LCID>0</b:LCID>
    <b:Author>
      <b:Author>
        <b:Corporate>The Organ Procurement and Transplantation Network</b:Corporate>
      </b:Author>
    </b:Author>
    <b:Title>Uniting people and information to help save lives</b:Title>
    <b:Year>2014</b:Year>
    <b:InternetSiteTitle>http://optn.transplant.hrsa.gov/</b:InternetSiteTitle>
    <b:Month>Juni</b:Month>
    <b:Day>5</b:Day>
    <b:YearAccessed>2014</b:YearAccessed>
    <b:MonthAccessed>Juni</b:MonthAccessed>
    <b:DayAccessed>5</b:DayAccessed>
    <b:URL>http://optn.transplant.hrsa.gov/</b:URL>
    <b:RefOrder>1</b:RefOrder>
  </b:Source>
  <b:Source>
    <b:Tag>Org14</b:Tag>
    <b:SourceType>InternetSite</b:SourceType>
    <b:Guid>{1B7D6CCC-16E5-41A5-892D-F82AFEBF9185}</b:Guid>
    <b:LCID>0</b:LCID>
    <b:Author>
      <b:Author>
        <b:Corporate>Organ Procurement and Transplantation Network</b:Corporate>
      </b:Author>
    </b:Author>
    <b:Title>Removal Reasons by Year</b:Title>
    <b:InternetSiteTitle>Organ Procurement and Transplantation Network</b:InternetSiteTitle>
    <b:Year>2014</b:Year>
    <b:Month>Juni</b:Month>
    <b:Day>6</b:Day>
    <b:YearAccessed>2014</b:YearAccessed>
    <b:MonthAccessed>Juni</b:MonthAccessed>
    <b:DayAccessed>6</b:DayAccessed>
    <b:URL>http://optn.transplant.hrsa.gov/latestData/rptData.asp</b:URL>
    <b:RefOrder>2</b:RefOrder>
  </b:Source>
  <b:Source>
    <b:Tag>NHS10</b:Tag>
    <b:SourceType>Report</b:SourceType>
    <b:Guid>{4AA60D61-1B3E-4EDF-AB73-E26F77012CFB}</b:Guid>
    <b:LCID>0</b:LCID>
    <b:Author>
      <b:Author>
        <b:Corporate>NHS Blood and Transplant</b:Corporate>
      </b:Author>
    </b:Author>
    <b:Title>Saving lives together: Annual Report.</b:Title>
    <b:Year>2009-2010</b:Year>
    <b:Publisher>NHSBT</b:Publisher>
    <b:City>Watford</b:City>
    <b:RefOrder>15</b:RefOrder>
  </b:Source>
  <b:Source>
    <b:Tag>OCah8</b:Tag>
    <b:SourceType>JournalArticle</b:SourceType>
    <b:Guid>{B0CE4871-A86D-4FF1-8D37-03BFEDFFD23E}</b:Guid>
    <b:LCID>0</b:LCID>
    <b:Author>
      <b:Author>
        <b:NameList>
          <b:Person>
            <b:Last>O'Carroll</b:Last>
            <b:First>R.</b:First>
          </b:Person>
          <b:Person>
            <b:Last>Ferguson</b:Last>
            <b:First>E.</b:First>
          </b:Person>
          <b:Person>
            <b:Last>Hayes</b:Last>
            <b:First>P.</b:First>
          </b:Person>
          <b:Person>
            <b:Last>Shepherd</b:Last>
            <b:First>L.</b:First>
          </b:Person>
        </b:NameList>
      </b:Author>
    </b:Author>
    <b:Title>Increasing organ donation via anticipated regret (INORDAR): protocol for a randomised controlled trial</b:Title>
    <b:Year>2012</b:Year>
    <b:JournalName>BMC Public Health</b:JournalName>
    <b:Pages>169</b:Pages>
    <b:RefOrder>85</b:RefOrder>
  </b:Source>
  <b:Source>
    <b:Tag>Bru10</b:Tag>
    <b:SourceType>JournalArticle</b:SourceType>
    <b:Guid>{8B275607-2659-494A-8BFE-88D68618D5C7}</b:Guid>
    <b:LCID>0</b:LCID>
    <b:Author>
      <b:Author>
        <b:NameList>
          <b:Person>
            <b:Last>Bruzzone</b:Last>
            <b:First>P.</b:First>
          </b:Person>
        </b:NameList>
      </b:Author>
    </b:Author>
    <b:Title>Financial Incentives for Organ Donation: A Slippery Slope Toward Organ Commercialism?</b:Title>
    <b:JournalName>Transplantation Proceedings</b:JournalName>
    <b:Year>2010</b:Year>
    <b:Pages>1048-1049</b:Pages>
    <b:RefOrder>46</b:RefOrder>
  </b:Source>
  <b:Source>
    <b:Tag>Dan08</b:Tag>
    <b:SourceType>JournalArticle</b:SourceType>
    <b:Guid>{0C85B247-0D9E-4CC2-8878-8BD14C4C248A}</b:Guid>
    <b:LCID>0</b:LCID>
    <b:Author>
      <b:Author>
        <b:NameList>
          <b:Person>
            <b:Last>Danovitch</b:Last>
            <b:First>G.</b:First>
          </b:Person>
          <b:Person>
            <b:Last>Epstein</b:Last>
            <b:First>M.</b:First>
          </b:Person>
        </b:NameList>
      </b:Author>
    </b:Author>
    <b:Title>Is altruistic-directed living unrelated organ donation a legal fiction?</b:Title>
    <b:JournalName>Oxford Journals</b:JournalName>
    <b:Year>2008</b:Year>
    <b:Pages>357-360</b:Pages>
    <b:RefOrder>35</b:RefOrder>
  </b:Source>
  <b:Source>
    <b:Tag>Rot06</b:Tag>
    <b:SourceType>JournalArticle</b:SourceType>
    <b:Guid>{33002612-30F1-4332-A343-BB6527CDA59F}</b:Guid>
    <b:LCID>0</b:LCID>
    <b:Author>
      <b:Author>
        <b:NameList>
          <b:Person>
            <b:Last>Rothman</b:Last>
            <b:First>S.J</b:First>
          </b:Person>
          <b:Person>
            <b:Last>Rothman</b:Last>
            <b:First>D.</b:First>
          </b:Person>
        </b:NameList>
      </b:Author>
    </b:Author>
    <b:Title>The Hidden Cost of Organ Sale</b:Title>
    <b:JournalName>American Journal of Transplantation</b:JournalName>
    <b:Year>2006</b:Year>
    <b:Pages>1524-1529</b:Pages>
    <b:RefOrder>34</b:RefOrder>
  </b:Source>
  <b:Source>
    <b:Tag>Tit71</b:Tag>
    <b:SourceType>Book</b:SourceType>
    <b:Guid>{A351F0DB-B3FF-4C80-9A9E-130F37FCF727}</b:Guid>
    <b:LCID>0</b:LCID>
    <b:Author>
      <b:Author>
        <b:NameList>
          <b:Person>
            <b:Last>Titmuss</b:Last>
            <b:First>RM</b:First>
          </b:Person>
        </b:NameList>
      </b:Author>
    </b:Author>
    <b:Title>The Gift Relationship: From Human Blood to Social Policy</b:Title>
    <b:Year>1971</b:Year>
    <b:City>New York</b:City>
    <b:Publisher>Vintage Books</b:Publisher>
    <b:RefOrder>86</b:RefOrder>
  </b:Source>
  <b:Source>
    <b:Tag>Maj08</b:Tag>
    <b:SourceType>JournalArticle</b:SourceType>
    <b:Guid>{A18635DF-CDB7-4176-82FE-D1AB71BD743F}</b:Guid>
    <b:LCID>0</b:LCID>
    <b:Author>
      <b:Author>
        <b:NameList>
          <b:Person>
            <b:Last>Major</b:Last>
            <b:First>R.</b:First>
          </b:Person>
        </b:NameList>
      </b:Author>
    </b:Author>
    <b:Title>Paying kidney donors: time to follow Iran?</b:Title>
    <b:Year>2008</b:Year>
    <b:JournalName>Mcgill Journal of Medicine</b:JournalName>
    <b:Pages>67-69</b:Pages>
    <b:RefOrder>50</b:RefOrder>
  </b:Source>
  <b:Source>
    <b:Tag>Fin01</b:Tag>
    <b:SourceType>ArticleInAPeriodical</b:SourceType>
    <b:Guid>{F770D32D-BA38-423A-BF70-4EA85EA497F4}</b:Guid>
    <b:LCID>0</b:LCID>
    <b:Author>
      <b:Author>
        <b:NameList>
          <b:Person>
            <b:Last>Finkel</b:Last>
            <b:First>M.</b:First>
          </b:Person>
        </b:NameList>
      </b:Author>
    </b:Author>
    <b:Title>This Little Kidney Went to Market </b:Title>
    <b:Year>2001</b:Year>
    <b:PeriodicalTitle>NY Times</b:PeriodicalTitle>
    <b:Month>May</b:Month>
    <b:Day>27</b:Day>
    <b:RefOrder>87</b:RefOrder>
  </b:Source>
  <b:Source>
    <b:Tag>Bow12</b:Tag>
    <b:SourceType>ArticleInAPeriodical</b:SourceType>
    <b:Guid>{7A694697-08B0-444A-A66C-1DBFFE261244}</b:Guid>
    <b:LCID>0</b:LCID>
    <b:Author>
      <b:Author>
        <b:NameList>
          <b:Person>
            <b:Last>Bowater</b:Last>
            <b:First>D.</b:First>
          </b:Person>
        </b:NameList>
      </b:Author>
    </b:Author>
    <b:Title>Rise in black market organ transplants</b:Title>
    <b:PeriodicalTitle>The Daily Telegraph</b:PeriodicalTitle>
    <b:Year>2012</b:Year>
    <b:Month>May</b:Month>
    <b:Day>28</b:Day>
    <b:Pages>2</b:Pages>
    <b:RefOrder>88</b:RefOrder>
  </b:Source>
  <b:Source>
    <b:Tag>Tay06</b:Tag>
    <b:SourceType>JournalArticle</b:SourceType>
    <b:Guid>{A33FDEDE-9AFD-42E1-A203-9504C35A69C2}</b:Guid>
    <b:LCID>0</b:LCID>
    <b:Author>
      <b:Author>
        <b:NameList>
          <b:Person>
            <b:Last>Taylor</b:Last>
            <b:First>J.S.</b:First>
          </b:Person>
        </b:NameList>
      </b:Author>
    </b:Author>
    <b:Title>Black markets, transplant kidneys and interpersonal coercion</b:Title>
    <b:Year>2006</b:Year>
    <b:Pages>698-701</b:Pages>
    <b:JournalName>Global Medical Ethics</b:JournalName>
    <b:RefOrder>43</b:RefOrder>
  </b:Source>
  <b:Source>
    <b:Tag>Cap14</b:Tag>
    <b:SourceType>ArticleInAPeriodical</b:SourceType>
    <b:Guid>{B3F2DAE4-7A54-4A4D-9D32-A1258B6EC6C8}</b:Guid>
    <b:LCID>0</b:LCID>
    <b:Author>
      <b:Author>
        <b:NameList>
          <b:Person>
            <b:Last>Capitanini</b:Last>
            <b:First>L.</b:First>
          </b:Person>
          <b:Person>
            <b:Last>Leitner</b:Last>
            <b:First>T.</b:First>
          </b:Person>
        </b:NameList>
      </b:Author>
    </b:Author>
    <b:Title>Market For Black Market Organs Expands</b:Title>
    <b:Year>2014</b:Year>
    <b:PeriodicalTitle>NBC</b:PeriodicalTitle>
    <b:Month>May</b:Month>
    <b:Day>21</b:Day>
    <b:RefOrder>89</b:RefOrder>
  </b:Source>
  <b:Source>
    <b:Tag>Che05</b:Tag>
    <b:SourceType>Book</b:SourceType>
    <b:Guid>{AC99E536-D772-472B-A4BA-BA77CD8E45EF}</b:Guid>
    <b:LCID>0</b:LCID>
    <b:Author>
      <b:Author>
        <b:NameList>
          <b:Person>
            <b:Last>Cherry</b:Last>
            <b:First>M.J.</b:First>
          </b:Person>
        </b:NameList>
      </b:Author>
    </b:Author>
    <b:Title>Kidney for sale by owner: human organs, transplantation, and the market</b:Title>
    <b:Year>2005</b:Year>
    <b:City>Georgetown</b:City>
    <b:Publisher>Georgetown University Press</b:Publisher>
    <b:RefOrder>90</b:RefOrder>
  </b:Source>
  <b:Source>
    <b:Tag>Wil03</b:Tag>
    <b:SourceType>Book</b:SourceType>
    <b:Guid>{94D6E0EF-5FD0-416A-B569-E9490806C534}</b:Guid>
    <b:LCID>0</b:LCID>
    <b:Author>
      <b:Author>
        <b:NameList>
          <b:Person>
            <b:Last>Wilkinson</b:Last>
            <b:First>S.</b:First>
          </b:Person>
        </b:NameList>
      </b:Author>
    </b:Author>
    <b:Title>Bodies for sale: ethics and exploitation in the human body trade</b:Title>
    <b:Year>2003</b:Year>
    <b:City>London</b:City>
    <b:Publisher>Routledge</b:Publisher>
    <b:RefOrder>91</b:RefOrder>
  </b:Source>
  <b:Source>
    <b:Tag>Nat14</b:Tag>
    <b:SourceType>InternetSite</b:SourceType>
    <b:Guid>{01D35A0E-65F3-470E-BF55-A299D8232704}</b:Guid>
    <b:LCID>0</b:LCID>
    <b:Author>
      <b:Author>
        <b:Corporate>National Kidney Foundation</b:Corporate>
      </b:Author>
    </b:Author>
    <b:Title>Living With One Kidney</b:Title>
    <b:Year>2014</b:Year>
    <b:InternetSiteTitle>National Kidney Foundation</b:InternetSiteTitle>
    <b:YearAccessed>2014</b:YearAccessed>
    <b:MonthAccessed>Juni</b:MonthAccessed>
    <b:DayAccessed>16</b:DayAccessed>
    <b:URL>http://www.kidney.org/atoz/content/onekidney.cfm</b:URL>
    <b:RefOrder>92</b:RefOrder>
  </b:Source>
  <b:Source>
    <b:Tag>Ste00</b:Tag>
    <b:SourceType>JournalArticle</b:SourceType>
    <b:Guid>{F2B67677-8BCA-4B02-86BE-9A2DFAC134B8}</b:Guid>
    <b:LCID>0</b:LCID>
    <b:Author>
      <b:Author>
        <b:NameList>
          <b:Person>
            <b:Last>Wilkinson</b:Last>
            <b:First>Stephen</b:First>
          </b:Person>
        </b:NameList>
      </b:Author>
    </b:Author>
    <b:Title>Commodification Arguments for the Legal Prohibition of Organ Sale</b:Title>
    <b:Year>2000</b:Year>
    <b:JournalName>Health Care Analysis</b:JournalName>
    <b:Pages>189-201</b:Pages>
    <b:RefOrder>93</b:RefOrder>
  </b:Source>
  <b:Source>
    <b:Tag>Cas03</b:Tag>
    <b:SourceType>JournalArticle</b:SourceType>
    <b:Guid>{FCBBE485-0A37-42C3-8A2E-12E5538E97B3}</b:Guid>
    <b:LCID>0</b:LCID>
    <b:Author>
      <b:Author>
        <b:NameList>
          <b:Person>
            <b:Last>Castro</b:Last>
            <b:First>L.</b:First>
            <b:Middle>de</b:Middle>
          </b:Person>
        </b:NameList>
      </b:Author>
    </b:Author>
    <b:Title>Commodification and exploitation: arguments in favour of compensated organ donation</b:Title>
    <b:JournalName>Journal of Medical Ethics</b:JournalName>
    <b:Year>2003</b:Year>
    <b:Pages>142-146</b:Pages>
    <b:RefOrder>94</b:RefOrder>
  </b:Source>
  <b:Source>
    <b:Tag>Bén06</b:Tag>
    <b:SourceType>JournalArticle</b:SourceType>
    <b:Guid>{AE183E60-7B21-4F44-B7B9-92A618735222}</b:Guid>
    <b:LCID>0</b:LCID>
    <b:Author>
      <b:Author>
        <b:NameList>
          <b:Person>
            <b:Last>Bénabou</b:Last>
          </b:Person>
          <b:Person>
            <b:Last>Tirole</b:Last>
          </b:Person>
        </b:NameList>
      </b:Author>
    </b:Author>
    <b:Title>Incentives and Prosocial Behavior</b:Title>
    <b:JournalName>The American Economic Review</b:JournalName>
    <b:Year>2006</b:Year>
    <b:Pages>1652-1678</b:Pages>
    <b:RefOrder>53</b:RefOrder>
  </b:Source>
  <b:Source>
    <b:Tag>Fai11</b:Tag>
    <b:SourceType>JournalArticle</b:SourceType>
    <b:Guid>{4EA6F1B2-F265-494D-9E5E-C01073244783}</b:Guid>
    <b:LCID>0</b:LCID>
    <b:Author>
      <b:Author>
        <b:NameList>
          <b:Person>
            <b:Last>Omar</b:Last>
            <b:First>Faisal</b:First>
          </b:Person>
          <b:Person>
            <b:Last>Tinghög</b:Last>
            <b:First>Gustav</b:First>
          </b:Person>
          <b:Person>
            <b:Last>Welin</b:Last>
            <b:First>Stellan</b:First>
          </b:Person>
        </b:NameList>
      </b:Author>
    </b:Author>
    <b:Title>Incentivizing deceased organ donation: A Swedish priority-setting perspective</b:Title>
    <b:Year>2011</b:Year>
    <b:JournalName>Scandinavian Journal of Public Health</b:JournalName>
    <b:Pages>156-163</b:Pages>
    <b:RefOrder>95</b:RefOrder>
  </b:Source>
  <b:Source>
    <b:Tag>Car</b:Tag>
    <b:SourceType>JournalArticle</b:SourceType>
    <b:Guid>{CB377228-E3F2-4EC1-8FC2-9C34E996B109}</b:Guid>
    <b:LCID>0</b:LCID>
    <b:Author>
      <b:Author>
        <b:NameList>
          <b:Person>
            <b:Last>Mellström</b:Last>
            <b:First>Carl</b:First>
          </b:Person>
          <b:Person>
            <b:Last>Johannesson</b:Last>
            <b:First>Magnus</b:First>
          </b:Person>
        </b:NameList>
      </b:Author>
    </b:Author>
    <b:Title>CROWDING OUT IN BLOOD DONATION: WAS TITMUSS RIGHT?</b:Title>
    <b:JournalName>Journal of the European Economic Association</b:JournalName>
    <b:Year>2008</b:Year>
    <b:Pages>845-863</b:Pages>
    <b:RefOrder>54</b:RefOrder>
  </b:Source>
  <b:Source>
    <b:Tag>Gne00</b:Tag>
    <b:SourceType>JournalArticle</b:SourceType>
    <b:Guid>{5BDA38B5-5111-4324-B928-A5900BB56CB1}</b:Guid>
    <b:LCID>0</b:LCID>
    <b:Author>
      <b:Author>
        <b:NameList>
          <b:Person>
            <b:Last>Gneezy</b:Last>
            <b:First>Uri,</b:First>
            <b:Middle>and Aldo Rustichini</b:Middle>
          </b:Person>
        </b:NameList>
      </b:Author>
    </b:Author>
    <b:Title>Pay Enough or Don’t Pay at All</b:Title>
    <b:JournalName>Quarterly Journal of Economics</b:JournalName>
    <b:Year>2000</b:Year>
    <b:Pages>791–810</b:Pages>
    <b:RefOrder>96</b:RefOrder>
  </b:Source>
  <b:Source>
    <b:Tag>Tit70</b:Tag>
    <b:SourceType>Book</b:SourceType>
    <b:Guid>{9319E51D-E754-4FCB-9581-2C4882C9B78E}</b:Guid>
    <b:LCID>0</b:LCID>
    <b:Author>
      <b:Author>
        <b:NameList>
          <b:Person>
            <b:Last>Titmuss</b:Last>
          </b:Person>
        </b:NameList>
      </b:Author>
    </b:Author>
    <b:Title>The Gift Relationship</b:Title>
    <b:Year>1970</b:Year>
    <b:Publisher>Allen and Unwin</b:Publisher>
    <b:RefOrder>97</b:RefOrder>
  </b:Source>
  <b:Source>
    <b:Tag>Nea09</b:Tag>
    <b:SourceType>JournalArticle</b:SourceType>
    <b:Guid>{67905DCD-7E8D-4CD1-B7AD-0A46D4D428D9}</b:Guid>
    <b:LCID>0</b:LCID>
    <b:Author>
      <b:Author>
        <b:NameList>
          <b:Person>
            <b:Last>Neades</b:Last>
            <b:First>Barbara</b:First>
            <b:Middle>L</b:Middle>
          </b:Person>
        </b:NameList>
      </b:Author>
    </b:Author>
    <b:Title>Presumed Consent to Organ Donation in Three European Countries</b:Title>
    <b:JournalName>Nursing Ethics</b:JournalName>
    <b:Year>2009</b:Year>
    <b:Pages>268</b:Pages>
    <b:RefOrder>7</b:RefOrder>
  </b:Source>
  <b:Source>
    <b:Tag>Bil10</b:Tag>
    <b:SourceType>JournalArticle</b:SourceType>
    <b:Guid>{5C5DDDD2-642B-431D-9F82-BA8821D52F80}</b:Guid>
    <b:LCID>0</b:LCID>
    <b:Author>
      <b:Author>
        <b:NameList>
          <b:Person>
            <b:Last>Bilgel</b:Last>
            <b:First>F.</b:First>
          </b:Person>
        </b:NameList>
      </b:Author>
    </b:Author>
    <b:Title>The impact of presumed consent laws and institutions on deceased organ donation</b:Title>
    <b:JournalName>Europese Journal of Health Economics</b:JournalName>
    <b:Year>2010</b:Year>
    <b:Pages>29-38</b:Pages>
    <b:RefOrder>10</b:RefOrder>
  </b:Source>
  <b:Source>
    <b:Tag>Tie01</b:Tag>
    <b:SourceType>JournalArticle</b:SourceType>
    <b:Guid>{386A9493-4166-45FD-9DC2-6C8DDE6387A4}</b:Guid>
    <b:LCID>0</b:LCID>
    <b:Author>
      <b:Author>
        <b:NameList>
          <b:Person>
            <b:Last>Tietzel</b:Last>
            <b:First>M.</b:First>
          </b:Person>
        </b:NameList>
      </b:Author>
    </b:Author>
    <b:Title>In Praise of the Commons: Another Case Study</b:Title>
    <b:JournalName>European Journal of Law and Economics</b:JournalName>
    <b:Year>2001</b:Year>
    <b:Pages>159-171</b:Pages>
    <b:RefOrder>98</b:RefOrder>
  </b:Source>
  <b:Source>
    <b:Tag>Pri00</b:Tag>
    <b:SourceType>Book</b:SourceType>
    <b:Guid>{439C585E-C3BC-4E69-96DF-CBB691C33BE0}</b:Guid>
    <b:LCID>0</b:LCID>
    <b:Author>
      <b:Author>
        <b:NameList>
          <b:Person>
            <b:Last>Price</b:Last>
          </b:Person>
        </b:NameList>
      </b:Author>
    </b:Author>
    <b:Title>Legal and Ethical Aspects of Organ Transplantation</b:Title>
    <b:Year>2000</b:Year>
    <b:City>Cambridge</b:City>
    <b:Publisher>Cambridge University Press</b:Publisher>
    <b:RefOrder>18</b:RefOrder>
  </b:Source>
  <b:Source>
    <b:Tag>Org</b:Tag>
    <b:SourceType>Report</b:SourceType>
    <b:Guid>{A9A65B43-8D33-4A81-AB82-63D8517E9A1A}</b:Guid>
    <b:LCID>0</b:LCID>
    <b:Author>
      <b:Author>
        <b:Corporate>Organ Procurement and Transplantation Network (OPTN)</b:Corporate>
      </b:Author>
    </b:Author>
    <b:Title>OPTN/SRTR 2011 Annual Data Report</b:Title>
    <b:Year>2012</b:Year>
    <b:City>Rockville</b:City>
    <b:RefOrder>3</b:RefOrder>
  </b:Source>
  <b:Source>
    <b:Tag>Leg08</b:Tag>
    <b:SourceType>JournalArticle</b:SourceType>
    <b:Guid>{D8F9A264-2E59-4691-91F0-BF72369F46BB}</b:Guid>
    <b:LCID>0</b:LCID>
    <b:Title>Legal Authority to Preserve Organs in Cases of Uncontrolled Cardiac Death: Preserving Family Choice</b:Title>
    <b:Year>2008</b:Year>
    <b:JournalName>Journal of Law, Medicine &amp; Ethics</b:JournalName>
    <b:Pages>741</b:Pages>
    <b:Author>
      <b:Author>
        <b:NameList>
          <b:Person>
            <b:Last>Bonnie</b:Last>
          </b:Person>
          <b:Person>
            <b:Last>Wright</b:Last>
          </b:Person>
          <b:Person>
            <b:Last>Dineen</b:Last>
          </b:Person>
        </b:NameList>
      </b:Author>
    </b:Author>
    <b:RefOrder>99</b:RefOrder>
  </b:Source>
  <b:Source>
    <b:Tag>Sus10</b:Tag>
    <b:SourceType>JournalArticle</b:SourceType>
    <b:Guid>{527FA8E2-0C98-445E-A00E-5B3758A869E4}</b:Guid>
    <b:LCID>0</b:LCID>
    <b:Author>
      <b:Author>
        <b:NameList>
          <b:Person>
            <b:Last>Lundin</b:Last>
            <b:First>Susanne</b:First>
            <b:Middle>Maria</b:Middle>
          </b:Person>
        </b:NameList>
      </b:Author>
    </b:Author>
    <b:Title>Organ economy: Organ trafficking in Moldova and Israel</b:Title>
    <b:JournalName>Public Understanding of Science</b:JournalName>
    <b:Year>2010</b:Year>
    <b:Pages>1-16</b:Pages>
    <b:RefOrder>39</b:RefOrder>
  </b:Source>
  <b:Source>
    <b:Tag>Ste10</b:Tag>
    <b:SourceType>JournalArticle</b:SourceType>
    <b:Guid>{F70FCEFF-BEBD-4A5F-A206-F7CA06DAE7E9}</b:Guid>
    <b:LCID>0</b:LCID>
    <b:Author>
      <b:Author>
        <b:NameList>
          <b:Person>
            <b:Last>Wellin</b:Last>
            <b:First>Stefan</b:First>
          </b:Person>
          <b:Person>
            <b:Last>Tufveson</b:Last>
            <b:First>Gunmar</b:First>
          </b:Person>
          <b:Person>
            <b:Last>Omar</b:Last>
            <b:First>Faisal</b:First>
          </b:Person>
        </b:NameList>
      </b:Author>
    </b:Author>
    <b:Title>Compensated Living Kidney Donation: A Plea for Pragmatism</b:Title>
    <b:JournalName>Health Care Analyses</b:JournalName>
    <b:Year>2010</b:Year>
    <b:Pages>85-101</b:Pages>
    <b:RefOrder>100</b:RefOrder>
  </b:Source>
  <b:Source>
    <b:Tag>Yan07</b:Tag>
    <b:SourceType>JournalArticle</b:SourceType>
    <b:Guid>{6C4FEF46-637D-4D9C-AC43-CEACA830EE39}</b:Guid>
    <b:LCID>0</b:LCID>
    <b:Author>
      <b:Author>
        <b:NameList>
          <b:Person>
            <b:Last>Yang</b:Last>
            <b:First>R.</b:First>
            <b:Middle>C.</b:Middle>
          </b:Person>
          <b:Person>
            <b:Last>Thiessen-Philbrook</b:Last>
            <b:First>H.</b:First>
          </b:Person>
          <b:Person>
            <b:Last>Klarenbach</b:Last>
            <b:First>S.</b:First>
          </b:Person>
          <b:Person>
            <b:Last>Vlaicu</b:Last>
            <b:First>S.</b:First>
          </b:Person>
          <b:Person>
            <b:Last>Garg</b:Last>
            <b:First>A.</b:First>
          </b:Person>
        </b:NameList>
      </b:Author>
    </b:Author>
    <b:Title>Insurability of living organ donors: A systematic review.</b:Title>
    <b:JournalName>American Journal of Transplantation,</b:JournalName>
    <b:Year>2007</b:Year>
    <b:Pages>1542-1551</b:Pages>
    <b:RefOrder>101</b:RefOrder>
  </b:Source>
  <b:Source>
    <b:Tag>Ste02</b:Tag>
    <b:SourceType>Book</b:SourceType>
    <b:Guid>{B7EE805D-59AA-4555-B1D7-D81D19C54EFC}</b:Guid>
    <b:LCID>0</b:LCID>
    <b:Author>
      <b:Author>
        <b:NameList>
          <b:Person>
            <b:Last>Stein</b:Last>
            <b:First>A.</b:First>
          </b:Person>
          <b:Person>
            <b:Last>Fox</b:Last>
            <b:First>C.</b:First>
          </b:Person>
          <b:Person>
            <b:Last>Judd</b:Last>
            <b:First>S</b:First>
          </b:Person>
        </b:NameList>
      </b:Author>
    </b:Author>
    <b:Title>Kidney failure explained</b:Title>
    <b:Year>2002</b:Year>
    <b:City>London</b:City>
    <b:Publisher>Class Publishing</b:Publisher>
    <b:RefOrder>102</b:RefOrder>
  </b:Source>
  <b:Source>
    <b:Tag>Kre02</b:Tag>
    <b:SourceType>JournalArticle</b:SourceType>
    <b:Guid>{DCBD7ED0-A51E-4F93-8F27-BAD0C65BE4CD}</b:Guid>
    <b:LCID>0</b:LCID>
    <b:Author>
      <b:Author>
        <b:NameList>
          <b:Person>
            <b:Last>Krediet</b:Last>
            <b:First>R.</b:First>
            <b:Middle>T.</b:Middle>
          </b:Person>
          <b:Person>
            <b:Last>Van Esch</b:Last>
            <b:First>S.</b:First>
          </b:Person>
          <b:Person>
            <b:Last>Smit</b:Last>
            <b:First>W.</b:First>
          </b:Person>
          <b:Person>
            <b:Last>Michels</b:Last>
            <b:First>W.</b:First>
            <b:Middle>M.</b:Middle>
          </b:Person>
          <b:Person>
            <b:Last>Zweers</b:Last>
            <b:First>M.</b:First>
            <b:Middle>M.</b:Middle>
          </b:Person>
          <b:Person>
            <b:Last>Ho-Dac-Pannekeet</b:Last>
            <b:First>M.</b:First>
            <b:Middle>M.,</b:Middle>
          </b:Person>
        </b:NameList>
      </b:Author>
    </b:Author>
    <b:Title>Peritoneal membrane failure in peritoneal dialysis patients</b:Title>
    <b:Year>2002</b:Year>
    <b:JournalName>Blood Purification</b:JournalName>
    <b:Pages>489-493</b:Pages>
    <b:RefOrder>103</b:RefOrder>
  </b:Source>
  <b:Source>
    <b:Tag>San05</b:Tag>
    <b:SourceType>JournalArticle</b:SourceType>
    <b:Guid>{4B07CA76-DD4B-475B-94D7-FE7B581A1296}</b:Guid>
    <b:LCID>0</b:LCID>
    <b:Author>
      <b:Author>
        <b:NameList>
          <b:Person>
            <b:Last>Sanner</b:Last>
            <b:First>M.</b:First>
            <b:Middle>A.</b:Middle>
          </b:Person>
        </b:NameList>
      </b:Author>
    </b:Author>
    <b:Title>The donation process of living kidney donors</b:Title>
    <b:JournalName>Nephrology, Dialysis, Transplantation</b:JournalName>
    <b:Year>2005</b:Year>
    <b:Pages>1707–1713</b:Pages>
    <b:RefOrder>32</b:RefOrder>
  </b:Source>
  <b:Source>
    <b:Tag>Mat07</b:Tag>
    <b:SourceType>JournalArticle</b:SourceType>
    <b:Guid>{5DD20E1B-4E0C-4BFC-88A8-A00482AEBCCB}</b:Guid>
    <b:LCID>0</b:LCID>
    <b:Author>
      <b:Author>
        <b:NameList>
          <b:Person>
            <b:Last>Matas</b:Last>
          </b:Person>
        </b:NameList>
      </b:Author>
    </b:Author>
    <b:Title>A gift of life deserves compensation: How to increase living kidney donation</b:Title>
    <b:JournalName>Policy Analysis</b:JournalName>
    <b:Year>2007</b:Year>
    <b:Pages>604</b:Pages>
    <b:RefOrder>104</b:RefOrder>
  </b:Source>
  <b:Source>
    <b:Tag>Len08</b:Tag>
    <b:SourceType>JournalArticle</b:SourceType>
    <b:Guid>{3FD4D2D8-E00C-472D-8C42-EEA68CDF6976}</b:Guid>
    <b:LCID>0</b:LCID>
    <b:Author>
      <b:Author>
        <b:NameList>
          <b:Person>
            <b:Last>Lennerling</b:Last>
            <b:First>A.</b:First>
          </b:Person>
          <b:Person>
            <b:Last>Fehrman-Ekholmm</b:Last>
            <b:First>I.</b:First>
          </b:Person>
          <b:Person>
            <b:Last>Norden</b:Last>
            <b:First>G.</b:First>
          </b:Person>
        </b:NameList>
      </b:Author>
    </b:Author>
    <b:Title>Nondirected living kidney donation: Experiences in a Swedish transplant centre clinical transplantation</b:Title>
    <b:JournalName>Clinical Transplantation</b:JournalName>
    <b:Year>2008</b:Year>
    <b:Pages>304-308</b:Pages>
    <b:RefOrder>105</b:RefOrder>
  </b:Source>
  <b:Source>
    <b:Tag>Mat21</b:Tag>
    <b:SourceType>JournalArticle</b:SourceType>
    <b:Guid>{8B95A85E-89DA-42F3-ABBB-6517C68BD773}</b:Guid>
    <b:Author>
      <b:Author>
        <b:NameList>
          <b:Person>
            <b:Last>Matas</b:Last>
            <b:First>Arthur</b:First>
            <b:Middle>J.</b:Middle>
          </b:Person>
          <b:Person>
            <b:Last>Schnitzler</b:Last>
            <b:First>M.</b:First>
          </b:Person>
        </b:NameList>
      </b:Author>
    </b:Author>
    <b:Title>Payment for Living Donor (Vendor) Kidneys:A Cost-Effectiveness Analysis</b:Title>
    <b:JournalName>American Journal of Transplantation</b:JournalName>
    <b:Year>2004</b:Year>
    <b:Pages>216-221</b:Pages>
    <b:LCID>0</b:LCID>
    <b:RefOrder>63</b:RefOrder>
  </b:Source>
  <b:Source>
    <b:Tag>Eri03</b:Tag>
    <b:SourceType>JournalArticle</b:SourceType>
    <b:Guid>{07E05BC7-6B07-4321-9B5D-1882480D2331}</b:Guid>
    <b:LCID>0</b:LCID>
    <b:Author>
      <b:Author>
        <b:NameList>
          <b:Person>
            <b:Last>Erin</b:Last>
            <b:First>Charles</b:First>
            <b:Middle>A</b:Middle>
          </b:Person>
          <b:Person>
            <b:Last>Harris</b:Last>
            <b:First>John</b:First>
          </b:Person>
        </b:NameList>
      </b:Author>
    </b:Author>
    <b:Title>An ethical market in human organs</b:Title>
    <b:JournalName>Journal of Medical Ethics</b:JournalName>
    <b:Year>2003</b:Year>
    <b:Pages>137-138</b:Pages>
    <b:RefOrder>36</b:RefOrder>
  </b:Source>
  <b:Source>
    <b:Tag>Mar01</b:Tag>
    <b:SourceType>Book</b:SourceType>
    <b:Guid>{4B8673D3-EC69-4B63-9BE5-B57064B134EE}</b:Guid>
    <b:LCID>0</b:LCID>
    <b:Author>
      <b:Author>
        <b:NameList>
          <b:Person>
            <b:Last>Radin</b:Last>
            <b:First>Margaret</b:First>
            <b:Middle>Jane</b:Middle>
          </b:Person>
        </b:NameList>
      </b:Author>
    </b:Author>
    <b:Title>Contested commodities</b:Title>
    <b:Year>2001</b:Year>
    <b:Publisher>Harvard University Press</b:Publisher>
    <b:RefOrder>106</b:RefOrder>
  </b:Source>
  <b:Source>
    <b:Tag>Jos09</b:Tag>
    <b:SourceType>JournalArticle</b:SourceType>
    <b:Guid>{276C2AF7-8E86-48D9-A80F-303690F9668E}</b:Guid>
    <b:LCID>0</b:LCID>
    <b:Author>
      <b:Author>
        <b:NameList>
          <b:Person>
            <b:Last>Baskin</b:Last>
            <b:First>Joseph</b:First>
            <b:Middle>H.</b:Middle>
          </b:Person>
        </b:NameList>
      </b:Author>
    </b:Author>
    <b:Title>Giving Until it Hurts?: Altruistic Donation of Solid Organs </b:Title>
    <b:Year>2009</b:Year>
    <b:JournalName>Journal of the American Academy of Psychiatry and the Law</b:JournalName>
    <b:RefOrder>107</b:RefOrder>
  </b:Source>
  <b:Source>
    <b:Tag>Leo</b:Tag>
    <b:SourceType>JournalArticle</b:SourceType>
    <b:Guid>{8ADA9A39-1BF4-4540-A303-ACFE629FC912}</b:Guid>
    <b:LCID>0</b:LCID>
    <b:Author>
      <b:Author>
        <b:NameList>
          <b:Person>
            <b:Last>Kranenburg</b:Last>
            <b:First>Leonieke</b:First>
          </b:Person>
          <b:Person>
            <b:Last>Schram</b:Last>
            <b:First>Andre</b:First>
          </b:Person>
          <b:Person>
            <b:Last>Zuidema</b:Last>
            <b:First>Willij</b:First>
          </b:Person>
          <b:Person>
            <b:Last>Weimar</b:Last>
            <b:First>Wilem</b:First>
          </b:Person>
          <b:Person>
            <b:Last>Hilhorst</b:Last>
            <b:First>Medard</b:First>
          </b:Person>
          <b:Person>
            <b:Last>Hessing</b:Last>
            <b:First>Ellen</b:First>
          </b:Person>
          <b:Person>
            <b:Last>Passchier</b:Last>
            <b:First>Jan</b:First>
          </b:Person>
          <b:Person>
            <b:Last>Busschbach</b:Last>
            <b:First>Jan</b:First>
          </b:Person>
        </b:NameList>
      </b:Author>
    </b:Author>
    <b:Title>Public survey of financial incentives for kidney donation</b:Title>
    <b:JournalName>Nephrology Dialysis Transplantation</b:JournalName>
    <b:Year>2007</b:Year>
    <b:Pages>1039-1042</b:Pages>
    <b:RefOrder>108</b:RefOrder>
  </b:Source>
  <b:Source>
    <b:Tag>CBS08</b:Tag>
    <b:SourceType>DocumentFromInternetSite</b:SourceType>
    <b:Guid>{EBFCC43D-3D9A-4835-BFF5-9229DC6F662E}</b:Guid>
    <b:LCID>0</b:LCID>
    <b:Author>
      <b:Author>
        <b:Corporate>CBS</b:Corporate>
      </b:Author>
    </b:Author>
    <b:Title>Central Bureau of statistics, statistics Netherlands</b:Title>
    <b:InternetSiteTitle>Central Bureau of Statistics</b:InternetSiteTitle>
    <b:Year>2008</b:Year>
    <b:URL>http://www.cbs.nl/en-GB/</b:URL>
    <b:RefOrder>56</b:RefOrder>
  </b:Source>
  <b:Source>
    <b:Tag>Ren</b:Tag>
    <b:SourceType>DocumentFromInternetSite</b:SourceType>
    <b:Guid>{D0903A58-5DD9-4BE8-918B-BDECDE177074}</b:Guid>
    <b:LCID>0</b:LCID>
    <b:Author>
      <b:Author>
        <b:Corporate>Renine</b:Corporate>
      </b:Author>
    </b:Author>
    <b:Title>Netherlands end stage renal disease registry form</b:Title>
    <b:URL>http://www.renine.nl/index.php</b:URL>
    <b:Year>2008</b:Year>
    <b:RefOrder>57</b:RefOrder>
  </b:Source>
  <b:Source>
    <b:Tag>Del03</b:Tag>
    <b:SourceType>Report</b:SourceType>
    <b:Guid>{4CFEB35B-BFCE-4DC3-B8C9-A8756748AC37}</b:Guid>
    <b:LCID>0</b:LCID>
    <b:Author>
      <b:Author>
        <b:NameList>
          <b:Person>
            <b:Last>Delmonico</b:Last>
            <b:First>FL</b:First>
          </b:Person>
        </b:NameList>
      </b:Author>
    </b:Author>
    <b:Title>The House Committee on Energy and Commerce, Assessing Initiatives to Increase Organ Donations. Subcommittee on Oversight and Investigations</b:Title>
    <b:Year>2003</b:Year>
    <b:City>Washington</b:City>
    <b:RefOrder>109</b:RefOrder>
  </b:Source>
  <b:Source>
    <b:Tag>EAF06</b:Tag>
    <b:SourceType>JournalArticle</b:SourceType>
    <b:Guid>{223D4ED4-6B2E-432D-ABA0-8532D3CC3B33}</b:Guid>
    <b:LCID>0</b:LCID>
    <b:Author>
      <b:Author>
        <b:NameList>
          <b:Person>
            <b:Last>Friedman</b:Last>
            <b:First>E</b:First>
            <b:Middle>A</b:Middle>
          </b:Person>
          <b:Person>
            <b:Last>Friedman</b:Last>
            <b:First>A</b:First>
            <b:Middle>L</b:Middle>
          </b:Person>
        </b:NameList>
      </b:Author>
    </b:Author>
    <b:Title>Payment for donor kidneys: Pros and cons</b:Title>
    <b:Year>2006</b:Year>
    <b:JournalName>Kidney International</b:JournalName>
    <b:Pages>Published online</b:Pages>
    <b:RefOrder>110</b:RefOrder>
  </b:Source>
  <b:Source>
    <b:Tag>Rab06</b:Tag>
    <b:SourceType>JournalArticle</b:SourceType>
    <b:Guid>{7718F4D5-5B43-4B69-9FE5-8EFDA6AA701F}</b:Guid>
    <b:LCID>0</b:LCID>
    <b:Author>
      <b:Author>
        <b:NameList>
          <b:Person>
            <b:Last>Roff</b:Last>
            <b:First>Rabitt</b:First>
          </b:Person>
        </b:NameList>
      </b:Author>
    </b:Author>
    <b:Title>Thinking the unthinkable: selling kidneys</b:Title>
    <b:JournalName>BMJ</b:JournalName>
    <b:Year>2006</b:Year>
    <b:Pages>333</b:Pages>
    <b:RefOrder>111</b:RefOrder>
  </b:Source>
  <b:Source>
    <b:Tag>Wol99</b:Tag>
    <b:SourceType>JournalArticle</b:SourceType>
    <b:Guid>{84A8CC96-87F4-41E1-817D-1B4DDF27423E}</b:Guid>
    <b:LCID>0</b:LCID>
    <b:Author>
      <b:Author>
        <b:NameList>
          <b:Person>
            <b:Last>Wolfe</b:Last>
            <b:First>RA</b:First>
          </b:Person>
          <b:Person>
            <b:Last>Ashby</b:Last>
            <b:First>VB</b:First>
          </b:Person>
          <b:Person>
            <b:Last>Milford</b:Last>
            <b:First>EL</b:First>
          </b:Person>
          <b:Person>
            <b:Last>Ojo</b:Last>
            <b:First>AO</b:First>
          </b:Person>
          <b:Person>
            <b:Last>Ettenger</b:Last>
            <b:First>RE</b:First>
          </b:Person>
          <b:Person>
            <b:Last>Agodoa</b:Last>
            <b:First>LY</b:First>
          </b:Person>
          <b:Person>
            <b:Last>Held</b:Last>
            <b:First>PJ</b:First>
          </b:Person>
          <b:Person>
            <b:Last>Port</b:Last>
            <b:First>FK</b:First>
          </b:Person>
        </b:NameList>
      </b:Author>
    </b:Author>
    <b:Title>Comparison of mortality in all patients on dialysis, patients on dialysis awaiting transplantation, and recipients of a first cadaveric transplant.</b:Title>
    <b:JournalName>The New England Journal of Medicine</b:JournalName>
    <b:Year>1999</b:Year>
    <b:Pages>1725-1730</b:Pages>
    <b:RefOrder>112</b:RefOrder>
  </b:Source>
  <b:Source>
    <b:Tag>Lim06</b:Tag>
    <b:SourceType>JournalArticle</b:SourceType>
    <b:Guid>{4DD8FD20-FAA2-4F0A-A720-05D6C391D29B}</b:Guid>
    <b:LCID>0</b:LCID>
    <b:Title>Limiting Financial Disincentives in Live Organ Donation: A Rational Solution to the Kidney Shortage</b:Title>
    <b:JournalName>American Journal of Transplantation</b:JournalName>
    <b:Year>2006</b:Year>
    <b:Pages>2548-2555</b:Pages>
    <b:Author>
      <b:Author>
        <b:NameList>
          <b:Person>
            <b:Last>Gaston</b:Last>
          </b:Person>
          <b:Person>
            <b:Last>Danovitch</b:Last>
          </b:Person>
          <b:Person>
            <b:Last>Epstein</b:Last>
          </b:Person>
          <b:Person>
            <b:Last>Kahn</b:Last>
          </b:Person>
          <b:Person>
            <b:Last>Matas</b:Last>
          </b:Person>
          <b:Person>
            <b:Last>Schnitzler</b:Last>
          </b:Person>
        </b:NameList>
      </b:Author>
    </b:Author>
    <b:RefOrder>113</b:RefOrder>
  </b:Source>
  <b:Source>
    <b:Tag>Rob05</b:Tag>
    <b:SourceType>JournalArticle</b:SourceType>
    <b:Guid>{15BA53C8-046D-4210-9EFB-CB1E73B01296}</b:Guid>
    <b:LCID>0</b:LCID>
    <b:Author>
      <b:Author>
        <b:NameList>
          <b:Person>
            <b:Last>Steinbrook</b:Last>
            <b:First>Robert</b:First>
          </b:Person>
        </b:NameList>
      </b:Author>
    </b:Author>
    <b:Title>Public Solicitation of Organ Donors</b:Title>
    <b:JournalName>New England Medical Journal</b:JournalName>
    <b:Year>2005</b:Year>
    <b:Pages>441-444</b:Pages>
    <b:RefOrder>44</b:RefOrder>
  </b:Source>
  <b:Source>
    <b:Tag>Joh99</b:Tag>
    <b:SourceType>JournalArticle</b:SourceType>
    <b:Guid>{C6E96102-A83E-4CC2-A946-5EF5BAA56655}</b:Guid>
    <b:LCID>0</b:LCID>
    <b:Author>
      <b:Author>
        <b:NameList>
          <b:Person>
            <b:Last>Johnson</b:Last>
            <b:First>Eric</b:First>
            <b:Middle>M.</b:Middle>
          </b:Person>
          <b:Person>
            <b:Last>Anderson</b:Last>
            <b:First>J.</b:First>
            <b:Middle>Kyle</b:Middle>
          </b:Person>
          <b:Person>
            <b:Last>Jacobs</b:Last>
            <b:First>Cheryl</b:First>
          </b:Person>
          <b:Person>
            <b:Last>Suh</b:Last>
            <b:First>Gina</b:First>
          </b:Person>
          <b:Person>
            <b:Last>Humar</b:Last>
            <b:First>Abhinav</b:First>
          </b:Person>
          <b:Person>
            <b:Last>Suhr</b:Last>
            <b:First>Benjamin</b:First>
            <b:Middle>D.</b:Middle>
          </b:Person>
          <b:Person>
            <b:Last>Kerr</b:Last>
            <b:First>Stephen</b:First>
            <b:Middle>R.</b:Middle>
          </b:Person>
          <b:Person>
            <b:Last>Matas</b:Last>
            <b:First>Arthur</b:First>
            <b:Middle>J.</b:Middle>
          </b:Person>
        </b:NameList>
      </b:Author>
    </b:Author>
    <b:Title>LONG-TERM FOLLOW-UP OF LIVING KIDNEY DONORS: QUALITY OF LIFE AFTER DONATION</b:Title>
    <b:JournalName>Clinical Transplantation</b:JournalName>
    <b:Year>1999</b:Year>
    <b:Pages>717-721</b:Pages>
    <b:RefOrder>114</b:RefOrder>
  </b:Source>
  <b:Source>
    <b:Tag>Wil88</b:Tag>
    <b:SourceType>JournalArticle</b:SourceType>
    <b:Guid>{2A398698-779A-4D2D-AB9F-6104C4956705}</b:Guid>
    <b:LCID>0</b:LCID>
    <b:Author>
      <b:Author>
        <b:NameList>
          <b:Person>
            <b:Last>Samuelson</b:Last>
            <b:First>William</b:First>
          </b:Person>
        </b:NameList>
      </b:Author>
    </b:Author>
    <b:Title>Status Quo Bias in Decision Making</b:Title>
    <b:JournalName>Journal of Risk and Uncertainty</b:JournalName>
    <b:Year>1988</b:Year>
    <b:RefOrder>115</b:RefOrder>
  </b:Source>
  <b:Source>
    <b:Tag>Bos</b:Tag>
    <b:SourceType>JournalArticle</b:SourceType>
    <b:Guid>{D2A3F037-20FC-46B3-AA30-2E1E331E9513}</b:Guid>
    <b:LCID>0</b:LCID>
    <b:Author>
      <b:Author>
        <b:NameList>
          <b:Person>
            <b:Last>Bostrom</b:Last>
            <b:First>N.</b:First>
          </b:Person>
          <b:Person>
            <b:Last>Ord</b:Last>
            <b:First>T.</b:First>
          </b:Person>
        </b:NameList>
      </b:Author>
    </b:Author>
    <b:Title>The Reversal Test: Eliminating Status Quo Bias in Applied Ethics</b:Title>
    <b:JournalName>Ethics</b:JournalName>
    <b:Year>2006</b:Year>
    <b:Pages>656-679</b:Pages>
    <b:RefOrder>116</b:RefOrder>
  </b:Source>
  <b:Source>
    <b:Tag>Wil09</b:Tag>
    <b:SourceType>JournalArticle</b:SourceType>
    <b:Guid>{0E578479-86F9-412C-96C9-531DAAAE44A3}</b:Guid>
    <b:LCID>0</b:LCID>
    <b:Author>
      <b:Author>
        <b:NameList>
          <b:Person>
            <b:Last>Wilkinson</b:Last>
            <b:First>D</b:First>
          </b:Person>
        </b:NameList>
      </b:Author>
    </b:Author>
    <b:Title>Challenging the Status Quo</b:Title>
    <b:JournalName>Bioethical Inquiry</b:JournalName>
    <b:Year>2009</b:Year>
    <b:Pages>235-237</b:Pages>
    <b:RefOrder>117</b:RefOrder>
  </b:Source>
  <b:Source>
    <b:Tag>Alt53</b:Tag>
    <b:SourceType>InternetSite</b:SourceType>
    <b:Guid>{780C0C63-13ED-4B6A-816A-6E1F71E41696}</b:Guid>
    <b:LCID>0</b:LCID>
    <b:Title>Dictionary</b:Title>
    <b:InternetSiteTitle>Dictionary</b:InternetSiteTitle>
    <b:YearAccessed>2014</b:YearAccessed>
    <b:MonthAccessed>June</b:MonthAccessed>
    <b:URL>http://dictionary.reference.com/browse/altruism</b:URL>
    <b:DayAccessed>23</b:DayAccessed>
    <b:RefOrder>52</b:RefOrder>
  </b:Source>
  <b:Source>
    <b:Tag>HER02</b:Tag>
    <b:SourceType>JournalArticle</b:SourceType>
    <b:Guid>{80D896CD-5D02-4BE9-A8D4-B04F73BDAE5A}</b:Guid>
    <b:LCID>0</b:LCID>
    <b:Author>
      <b:Author>
        <b:NameList>
          <b:Person>
            <b:Last>Meier-Kriesche</b:Last>
            <b:First>Herwig-Ulf</b:First>
          </b:Person>
          <b:Person>
            <b:Last>Kaplan</b:Last>
            <b:First>Bruce</b:First>
          </b:Person>
        </b:NameList>
      </b:Author>
    </b:Author>
    <b:Title>WAITING TIME ON DIALYSIS AS THE STRONGEST MODIFIABLE RISK FACTOR FOR RENAL TRANSPLANT OUTCOMES</b:Title>
    <b:Year>2002</b:Year>
    <b:JournalName>TRANSPLANTATION</b:JournalName>
    <b:Pages>1377–1381</b:Pages>
    <b:RefOrder>118</b:RefOrder>
  </b:Source>
  <b:Source>
    <b:Tag>Fra02</b:Tag>
    <b:SourceType>JournalArticle</b:SourceType>
    <b:Guid>{A3F29153-8E3E-4526-8F16-0D03FCC78884}</b:Guid>
    <b:LCID>0</b:LCID>
    <b:Author>
      <b:Author>
        <b:NameList>
          <b:Person>
            <b:Last>Delmonico</b:Last>
            <b:First>Francis</b:First>
            <b:Middle>L.</b:Middle>
          </b:Person>
          <b:Person>
            <b:Last>Arnold</b:Last>
            <b:First>Robert</b:First>
          </b:Person>
          <b:Person>
            <b:Last>Scheper-Hughes</b:Last>
            <b:First>Nancy</b:First>
          </b:Person>
          <b:Person>
            <b:Last>Siminoff</b:Last>
            <b:First>Laura</b:First>
            <b:Middle>A.</b:Middle>
          </b:Person>
          <b:Person>
            <b:Last>Kahn</b:Last>
            <b:First>Jeffrey</b:First>
          </b:Person>
          <b:Person>
            <b:Last>Youngner</b:Last>
            <b:First>Stuart</b:First>
            <b:Middle>J.</b:Middle>
          </b:Person>
        </b:NameList>
      </b:Author>
    </b:Author>
    <b:Title>Ethical Incentives — Not Payment — For Organ Donation</b:Title>
    <b:JournalName>The New England Journal of Medicine</b:JournalName>
    <b:Year>2002</b:Year>
    <b:Pages>2002-2005</b:Pages>
    <b:RefOrder>119</b:RefOrder>
  </b:Source>
  <b:Source>
    <b:Tag>Pau08</b:Tag>
    <b:SourceType>JournalArticle</b:SourceType>
    <b:Guid>{C275F0A5-9131-4ACE-9247-624AE43D4A60}</b:Guid>
    <b:LCID>0</b:LCID>
    <b:Author>
      <b:Author>
        <b:NameList>
          <b:Person>
            <b:Last>Muellera</b:Last>
            <b:First>Paul</b:First>
            <b:Middle>S.</b:Middle>
          </b:Person>
          <b:Person>
            <b:Last>Case</b:Last>
            <b:First>Ellen</b:First>
            <b:Middle>J.</b:Middle>
          </b:Person>
          <b:Person>
            <b:Last>Hook</b:Last>
            <b:First>C.</b:First>
            <b:Middle>Christopher</b:Middle>
          </b:Person>
        </b:NameList>
      </b:Author>
    </b:Author>
    <b:Title>Responding to offers of altruistic living unrelated kidney donation by group associations: an ethical analysis</b:Title>
    <b:JournalName>Transplantation Reviews</b:JournalName>
    <b:Year>2008</b:Year>
    <b:Pages>200-205</b:Pages>
    <b:RefOrder>120</b:RefOrder>
  </b:Source>
  <b:Source>
    <b:Tag>Ann07</b:Tag>
    <b:SourceType>JournalArticle</b:SourceType>
    <b:Guid>{752DE7C6-A2F1-441B-AD9D-F7972025F363}</b:Guid>
    <b:LCID>0</b:LCID>
    <b:Author>
      <b:Author>
        <b:NameList>
          <b:Person>
            <b:Last>Griffin</b:Last>
            <b:First>Anne</b:First>
          </b:Person>
        </b:NameList>
      </b:Author>
    </b:Author>
    <b:Title>Kidneys on demand</b:Title>
    <b:JournalName>BMJ</b:JournalName>
    <b:Year>2007</b:Year>
    <b:Pages>502</b:Pages>
    <b:RefOrder>121</b:RefOrder>
  </b:Source>
  <b:Source>
    <b:Tag>NHS09</b:Tag>
    <b:SourceType>DocumentFromInternetSite</b:SourceType>
    <b:Guid>{06776626-EEE6-487D-8ED0-0CA5EB8C0F87}</b:Guid>
    <b:LCID>0</b:LCID>
    <b:Author>
      <b:Author>
        <b:Corporate>NHS Blood and Transplant</b:Corporate>
      </b:Author>
    </b:Author>
    <b:Title>Cost-effectiveness of transplantation</b:Title>
    <b:Year>Last updated 2009</b:Year>
    <b:YearAccessed>2014</b:YearAccessed>
    <b:MonthAccessed>Juni</b:MonthAccessed>
    <b:DayAccessed>25</b:DayAccessed>
    <b:URL>http://www.organdonation.nhs.uk/newsroom/fact_sheets/organ_donation_registry_fact_sheet_7_21337.pdf</b:URL>
    <b:RefOrder>122</b:RefOrder>
  </b:Source>
  <b:Source xmlns:b="http://schemas.openxmlformats.org/officeDocument/2006/bibliography">
    <b:Tag>Ann071</b:Tag>
    <b:SourceType>JournalArticle</b:SourceType>
    <b:Guid>{1E476709-5FDB-4EA3-8EC6-B61796A61F70}</b:Guid>
    <b:LCID>0</b:LCID>
    <b:Author>
      <b:Author>
        <b:NameList>
          <b:Person>
            <b:Last>Griffin</b:Last>
            <b:First>Anne</b:First>
          </b:Person>
        </b:NameList>
      </b:Author>
    </b:Author>
    <b:Title>Kidneys on demand</b:Title>
    <b:JournalName>BMJ</b:JournalName>
    <b:Year>2007</b:Year>
    <b:Pages>502</b:Pages>
    <b:RefOrder>123</b:RefOrder>
  </b:Source>
  <b:Source>
    <b:Tag>Alb06</b:Tag>
    <b:SourceType>JournalArticle</b:SourceType>
    <b:Guid>{EED14005-AF9C-490F-A31C-82FA88C48598}</b:Guid>
    <b:LCID>0</b:LCID>
    <b:Author>
      <b:Author>
        <b:NameList>
          <b:Person>
            <b:Last>Abadie</b:Last>
            <b:First>Alberto</b:First>
          </b:Person>
          <b:Person>
            <b:Last>Gay</b:Last>
            <b:First>Sebastien</b:First>
          </b:Person>
        </b:NameList>
      </b:Author>
    </b:Author>
    <b:Title>The impact of presumed consent legislation on cadaveric organ donation: A cross-country study</b:Title>
    <b:JournalName>Journal of Health Economics</b:JournalName>
    <b:Year>2006</b:Year>
    <b:Pages>599-602</b:Pages>
    <b:RefOrder>6</b:RefOrder>
  </b:Source>
  <b:Source>
    <b:Tag>Sie10</b:Tag>
    <b:SourceType>Book</b:SourceType>
    <b:Guid>{3004B53D-9778-4834-B850-CD7109F8AF3E}</b:Guid>
    <b:LCID>0</b:LCID>
    <b:Author>
      <b:Author>
        <b:NameList>
          <b:Person>
            <b:Last>Siegel</b:Last>
            <b:First>Jason</b:First>
            <b:Middle>T.</b:Middle>
          </b:Person>
          <b:Person>
            <b:Last>Alvaro</b:Last>
            <b:First>Eusebio</b:First>
            <b:Middle>M.</b:Middle>
          </b:Person>
        </b:NameList>
      </b:Author>
    </b:Author>
    <b:Title>Understanding Organ Donation: Applied Behavioral Science Perspectives</b:Title>
    <b:Year>2010</b:Year>
    <b:Publisher>Blackwell Publishing</b:Publisher>
    <b:RefOrder>124</b:RefOrder>
  </b:Source>
  <b:Source>
    <b:Tag>Jud12</b:Tag>
    <b:SourceType>JournalArticle</b:SourceType>
    <b:Guid>{1AEE4412-97AC-4A8E-82BE-D789CC148D33}</b:Guid>
    <b:LCID>0</b:LCID>
    <b:Author>
      <b:Author>
        <b:NameList>
          <b:Person>
            <b:Last>Kessler</b:Last>
            <b:First>Judd</b:First>
            <b:Middle>B.</b:Middle>
          </b:Person>
          <b:Person>
            <b:Last>Roth</b:Last>
            <b:First>Alvin</b:First>
            <b:Middle>E.</b:Middle>
          </b:Person>
        </b:NameList>
      </b:Author>
    </b:Author>
    <b:Title>Organ allocation policy and the decision to donate</b:Title>
    <b:Year>2012</b:Year>
    <b:JournalName>American Economic Review</b:JournalName>
    <b:Pages>2018–2047</b:Pages>
    <b:RefOrder>11</b:RefOrder>
  </b:Source>
  <b:Source>
    <b:Tag>Ash70</b:Tag>
    <b:SourceType>Report</b:SourceType>
    <b:Guid>{B594612F-8AB6-4E2F-AC3D-DC3B84A3A7B3}</b:Guid>
    <b:LCID>0</b:LCID>
    <b:Author>
      <b:Author>
        <b:NameList>
          <b:Person>
            <b:Last>Ashkenazi</b:Last>
            <b:First>T.</b:First>
          </b:Person>
        </b:NameList>
      </b:Author>
    </b:Author>
    <b:Title>Factors that facilitate or inhibit willingness to donate</b:Title>
    <b:Year>2001 </b:Year>
    <b:Publisher>Master Thesis</b:Publisher>
    <b:City>University of Tel Aviv,</b:City>
    <b:RefOrder>125</b:RefOrder>
  </b:Source>
  <b:Source>
    <b:Tag>Min132</b:Tag>
    <b:SourceType>DocumentFromInternetSite</b:SourceType>
    <b:Guid>{6F10ADC8-6D59-40A3-A0D9-A1B5002932DF}</b:Guid>
    <b:LCID>0</b:LCID>
    <b:Author>
      <b:Author>
        <b:Corporate>HOTA</b:Corporate>
      </b:Author>
    </b:Author>
    <b:Title>Human Organ Transplant Act</b:Title>
    <b:Year>2013</b:Year>
    <b:InternetSiteTitle>liveon</b:InternetSiteTitle>
    <b:YearAccessed>2014</b:YearAccessed>
    <b:MonthAccessed>Juli</b:MonthAccessed>
    <b:DayAccessed>7</b:DayAccessed>
    <b:URL>http://www.liveon.sg/content/moh_liveon/en/organdonation/hota.html</b:URL>
    <b:RefOrder>28</b:RefOrder>
  </b:Source>
  <b:Source>
    <b:Tag>Len081</b:Tag>
    <b:SourceType>JournalArticle</b:SourceType>
    <b:Guid>{16924E01-08A3-4242-B32C-A1D1B436B0B6}</b:Guid>
    <b:LCID>0</b:LCID>
    <b:Author>
      <b:Author>
        <b:NameList>
          <b:Person>
            <b:Last>Lennerling</b:Last>
            <b:First>A</b:First>
          </b:Person>
          <b:Person>
            <b:Last>Fehrman-Ekholm</b:Last>
            <b:First>I</b:First>
          </b:Person>
          <b:Person>
            <b:Last>Norde´n</b:Last>
            <b:First>G</b:First>
          </b:Person>
        </b:NameList>
      </b:Author>
    </b:Author>
    <b:Title>Nondirected living kidney donation: experiences in a Swedish Transplant Centre</b:Title>
    <b:Year>2008</b:Year>
    <b:JournalName>Clinical Transplantation</b:JournalName>
    <b:Pages>304-308</b:Pages>
    <b:RefOrder>126</b:RefOrder>
  </b:Source>
  <b:Source>
    <b:Tag>Ame14</b:Tag>
    <b:SourceType>InternetSite</b:SourceType>
    <b:Guid>{F4EB1965-6FAB-47EF-BC75-15B4B009840F}</b:Guid>
    <b:LCID>0</b:LCID>
    <b:Author>
      <b:Author>
        <b:Corporate>American Transplant Foundation</b:Corporate>
      </b:Author>
    </b:Author>
    <b:Title>About Living Donation</b:Title>
    <b:InternetSiteTitle>American Transplant Foundation</b:InternetSiteTitle>
    <b:YearAccessed>2014</b:YearAccessed>
    <b:MonthAccessed>Juli</b:MonthAccessed>
    <b:DayAccessed>7</b:DayAccessed>
    <b:URL>http://www.americantransplantfoundation.org/about-transplant/living-donation/about-living-donation/</b:URL>
    <b:Year>2014</b:Year>
    <b:RefOrder>127</b:RefOrder>
  </b:Source>
  <b:Source>
    <b:Tag>Mic02</b:Tag>
    <b:SourceType>JournalArticle</b:SourceType>
    <b:Guid>{C619635B-BB26-4BE7-8B93-5CC94DA54938}</b:Guid>
    <b:LCID>0</b:LCID>
    <b:Author>
      <b:Author>
        <b:NameList>
          <b:Person>
            <b:Last>Gill</b:Last>
            <b:First>Michael</b:First>
            <b:Middle>B.</b:Middle>
          </b:Person>
          <b:Person>
            <b:Last>Sade</b:Last>
            <b:First>Robert</b:First>
            <b:Middle>M.</b:Middle>
          </b:Person>
        </b:NameList>
      </b:Author>
    </b:Author>
    <b:Title>Paying for Kidneys: The Case against Prohibition </b:Title>
    <b:Year>2002</b:Year>
    <b:JournalName>Kennedy Institute of Ethics Journal</b:JournalName>
    <b:Pages>17-45</b:Pages>
    <b:RefOrder>128</b:RefOrder>
  </b:Source>
  <b:Source>
    <b:Tag>Gab06</b:Tag>
    <b:SourceType>JournalArticle</b:SourceType>
    <b:Guid>{7E38A4EE-9678-43DC-BCDF-44046F979137}</b:Guid>
    <b:LCID>0</b:LCID>
    <b:Author>
      <b:Author>
        <b:NameList>
          <b:Person>
            <b:Last>Danovitch</b:Last>
            <b:First>Gabriel</b:First>
            <b:Middle>M.</b:Middle>
          </b:Person>
          <b:Person>
            <b:Last>Leichtman</b:Last>
            <b:First>Alan</b:First>
            <b:Middle>B.</b:Middle>
          </b:Person>
        </b:NameList>
      </b:Author>
    </b:Author>
    <b:Title>Kidney Vending: The “Trojan Horse” of Organ Transplantation</b:Title>
    <b:JournalName>Clinical Journa Social Nephrology</b:JournalName>
    <b:Year>2006</b:Year>
    <b:Pages>1133-1135</b:Pages>
    <b:RefOrder>129</b:RefOrder>
  </b:Source>
  <b:Source>
    <b:Tag>Chu94</b:Tag>
    <b:SourceType>Book</b:SourceType>
    <b:Guid>{1B61851F-1A74-4A2D-A767-48C11C4352C1}</b:Guid>
    <b:LCID>0</b:LCID>
    <b:Author>
      <b:Author>
        <b:NameList>
          <b:Person>
            <b:Last>Stubbart</b:Last>
            <b:First>Chuck</b:First>
          </b:Person>
          <b:Person>
            <b:Last>Meindl</b:Last>
            <b:First>James</b:First>
            <b:Middle>R.</b:Middle>
          </b:Person>
          <b:Person>
            <b:Last>Porac</b:Last>
            <b:First>Joseph</b:First>
            <b:Middle>Francis Allen</b:Middle>
          </b:Person>
        </b:NameList>
      </b:Author>
    </b:Author>
    <b:Title>Advances in Managerial Cognition and Organizational Information Processing</b:Title>
    <b:Year>1994</b:Year>
    <b:Publisher>Jai Pr</b:Publisher>
    <b:RefOrder>130</b:RefOrder>
  </b:Source>
  <b:Source>
    <b:Tag>Lif14</b:Tag>
    <b:SourceType>InternetSite</b:SourceType>
    <b:Guid>{9F727A94-D743-414B-B704-37BDAF0EE7F4}</b:Guid>
    <b:LCID>0</b:LCID>
    <b:Author>
      <b:Author>
        <b:Corporate>Lifesharers</b:Corporate>
      </b:Author>
    </b:Author>
    <b:Title>Welcome to LifeSharers</b:Title>
    <b:Year>2014</b:Year>
    <b:InternetSiteTitle>Lifesharers Organs for Organ Donors</b:InternetSiteTitle>
    <b:YearAccessed>2014</b:YearAccessed>
    <b:MonthAccessed>Juli</b:MonthAccessed>
    <b:DayAccessed>8</b:DayAccessed>
    <b:URL>http://www.lifesharers.org/</b:URL>
    <b:RefOrder>27</b:RefOrder>
  </b:Source>
  <b:Source>
    <b:Tag>Gla06</b:Tag>
    <b:SourceType>JournalArticle</b:SourceType>
    <b:Guid>{0869E32C-F16C-4692-8BD0-20DF6491383A}</b:Guid>
    <b:LCID>0</b:LCID>
    <b:Author>
      <b:Author>
        <b:NameList>
          <b:Person>
            <b:Last>Glazier</b:Last>
            <b:First>Alexandra</b:First>
            <b:Middle>K.</b:Middle>
          </b:Person>
        </b:NameList>
      </b:Author>
    </b:Author>
    <b:Title>Donor Rights and Registries.</b:Title>
    <b:Year>2006</b:Year>
    <b:JournalName>Journal of Medical Ethics</b:JournalName>
    <b:RefOrder>131</b:RefOrder>
  </b:Source>
  <b:Source>
    <b:Tag>Don10</b:Tag>
    <b:SourceType>Report</b:SourceType>
    <b:Guid>{FA3AB036-6C46-4D4D-BFD0-1B3705D2196A}</b:Guid>
    <b:LCID>0</b:LCID>
    <b:Author>
      <b:Author>
        <b:Corporate>Donate Life America</b:Corporate>
      </b:Author>
    </b:Author>
    <b:Title>National Donor Designation Report Card 2010.</b:Title>
    <b:Year>2010</b:Year>
    <b:Publisher>Donate Life America</b:Publisher>
    <b:City>United States</b:City>
    <b:RefOrder>132</b:RefOrder>
  </b:Source>
  <b:Source>
    <b:Tag>Joh021</b:Tag>
    <b:SourceType>JournalArticle</b:SourceType>
    <b:Guid>{C1AE9048-1068-48D1-97E2-673AEBEBA099}</b:Guid>
    <b:LCID>0</b:LCID>
    <b:Author>
      <b:Author>
        <b:NameList>
          <b:Person>
            <b:Last>Harris</b:Last>
            <b:First>John</b:First>
          </b:Person>
          <b:Person>
            <b:Last>Erin</b:Last>
            <b:First>Charles</b:First>
          </b:Person>
        </b:NameList>
      </b:Author>
    </b:Author>
    <b:Title>An ethically defensible market in organs </b:Title>
    <b:JournalName>Bio Medical Journal</b:JournalName>
    <b:Year>2002</b:Year>
    <b:Pages>114-115</b:Pages>
    <b:RefOrder>133</b:RefOrder>
  </b:Source>
  <b:Source>
    <b:Tag>Sch09</b:Tag>
    <b:SourceType>JournalArticle</b:SourceType>
    <b:Guid>{4416C520-DA4B-45BA-A21F-AFF359F4C4EC}</b:Guid>
    <b:LCID>0</b:LCID>
    <b:Author>
      <b:Author>
        <b:NameList>
          <b:Person>
            <b:Last>Schold</b:Last>
          </b:Person>
          <b:Person>
            <b:Last>Srinivas</b:Last>
          </b:Person>
          <b:Person>
            <b:Last>Sehgal</b:Last>
          </b:Person>
          <b:Person>
            <b:Last>Meier-Kriesche</b:Last>
          </b:Person>
        </b:NameList>
      </b:Author>
    </b:Author>
    <b:Title>Half of kidney transplant candidates who are older than 60 years now placed on the waiting list will die before receiving a deceased-donor transplant</b:Title>
    <b:JournalName>Clinical Journal Social Nephrology</b:JournalName>
    <b:Year>2009</b:Year>
    <b:Pages>1239-45</b:Pages>
    <b:RefOrder>134</b:RefOrder>
  </b:Source>
  <b:Source>
    <b:Tag>GHa06</b:Tag>
    <b:SourceType>JournalArticle</b:SourceType>
    <b:Guid>{84B63812-CF19-4B27-8A08-222BA3C20FE1}</b:Guid>
    <b:LCID>0</b:LCID>
    <b:Author>
      <b:Author>
        <b:NameList>
          <b:Person>
            <b:Last>Haddow</b:Last>
            <b:First>G</b:First>
          </b:Person>
        </b:NameList>
      </b:Author>
    </b:Author>
    <b:Title>“Because you're worth it?” The taking and selling of transplantable organs</b:Title>
    <b:JournalName>Journal of Medical Ethics</b:JournalName>
    <b:Year>2006</b:Year>
    <b:Pages>324-328</b:Pages>
    <b:RefOrder>135</b:RefOrder>
  </b:Source>
  <b:Source>
    <b:Tag>Bar06</b:Tag>
    <b:SourceType>JournalArticle</b:SourceType>
    <b:Guid>{9B610989-4B82-4E78-9317-94CBD6A9E394}</b:Guid>
    <b:LCID>0</b:LCID>
    <b:Author>
      <b:Author>
        <b:NameList>
          <b:Person>
            <b:Last>Barber</b:Last>
            <b:First>K</b:First>
          </b:Person>
          <b:Person>
            <b:Last>Falvey</b:Last>
            <b:First>S</b:First>
          </b:Person>
          <b:Person>
            <b:Last>Hamilton</b:Last>
            <b:First>C</b:First>
          </b:Person>
          <b:Person>
            <b:Last>Collett</b:Last>
            <b:First>D</b:First>
          </b:Person>
          <b:Person>
            <b:Last>Rudge</b:Last>
            <b:First>C</b:First>
          </b:Person>
        </b:NameList>
      </b:Author>
    </b:Author>
    <b:Title>Potential for organ donation in the United Kingdom: audit of intensive care records.</b:Title>
    <b:JournalName>Bio Medical Journal</b:JournalName>
    <b:Year>2006</b:Year>
    <b:Pages>1124-1127</b:Pages>
    <b:RefOrder>136</b:RefOrder>
  </b:Source>
  <b:Source>
    <b:Tag>Ell03</b:Tag>
    <b:SourceType>JournalArticle</b:SourceType>
    <b:Guid>{E96B7E65-C124-4113-AF45-B9AF9B52467A}</b:Guid>
    <b:LCID>0</b:LCID>
    <b:Author>
      <b:Author>
        <b:NameList>
          <b:Person>
            <b:Last>Sheehy</b:Last>
            <b:First>Ellen</b:First>
          </b:Person>
          <b:Person>
            <b:Last>Conrad</b:Last>
            <b:First>Suzanne</b:First>
            <b:Middle>L.</b:Middle>
          </b:Person>
          <b:Person>
            <b:Last>Brigham</b:Last>
            <b:First>Lori</b:First>
            <b:Middle>E.</b:Middle>
          </b:Person>
          <b:Person>
            <b:Last>Luskin</b:Last>
            <b:First>Richard</b:First>
          </b:Person>
          <b:Person>
            <b:Last>Weber</b:Last>
            <b:First>Phyllis</b:First>
          </b:Person>
          <b:Person>
            <b:Last>Eakin</b:Last>
            <b:First>Mark</b:First>
          </b:Person>
          <b:Person>
            <b:Last>Schkade</b:Last>
            <b:First>Lawrence</b:First>
          </b:Person>
          <b:Person>
            <b:Last>Hunsicker</b:Last>
            <b:First>Lawrence</b:First>
          </b:Person>
        </b:NameList>
      </b:Author>
    </b:Author>
    <b:Title>Estimating the Number of Potential Organ Donors in the United States</b:Title>
    <b:JournalName>New England Journal of Medicine</b:JournalName>
    <b:Year>2003</b:Year>
    <b:Pages>667-674</b:Pages>
    <b:RefOrder>137</b:RefOrder>
  </b:Source>
  <b:Source>
    <b:Tag>Ara09</b:Tag>
    <b:SourceType>JournalArticle</b:SourceType>
    <b:Guid>{071E89DC-ADC0-44D6-BFB9-164071C509DA}</b:Guid>
    <b:LCID>0</b:LCID>
    <b:Author>
      <b:Author>
        <b:NameList>
          <b:Person>
            <b:Last>Simpkin</b:Last>
            <b:First>Arabella</b:First>
            <b:Middle>L</b:Middle>
          </b:Person>
          <b:Person>
            <b:Last>Robertson</b:Last>
            <b:First>Laura</b:First>
            <b:Middle>C</b:Middle>
          </b:Person>
          <b:Person>
            <b:Last>Young</b:Last>
            <b:First>J</b:First>
            <b:Middle>Duncan</b:Middle>
          </b:Person>
        </b:NameList>
      </b:Author>
    </b:Author>
    <b:Title>Modifiable factors influencing relatives’ decision to offer organ donation: systematic review </b:Title>
    <b:JournalName>British Medical Journal</b:JournalName>
    <b:Year>2009</b:Year>
    <b:Pages>338</b:Pages>
    <b:RefOrder>138</b:RefOrder>
  </b:Source>
  <b:Source>
    <b:Tag>SGi05</b:Tag>
    <b:SourceType>JournalArticle</b:SourceType>
    <b:Guid>{1F98A022-1118-45AA-8FF3-4EF23B46D5B7}</b:Guid>
    <b:LCID>0</b:LCID>
    <b:Author>
      <b:Author>
        <b:NameList>
          <b:Person>
            <b:Last>Giles</b:Last>
            <b:First>S</b:First>
          </b:Person>
        </b:NameList>
      </b:Author>
    </b:Author>
    <b:Title>An antidote to the emerging two tier organ donation policy in Canada: the Public Cadaveric Organ Donation Program</b:Title>
    <b:JournalName>Journal of Medical Ethics</b:JournalName>
    <b:Year>2005</b:Year>
    <b:Pages>188-191</b:Pages>
    <b:RefOrder>33</b:RefOrder>
  </b:Source>
  <b:Source>
    <b:Tag>EAP08</b:Tag>
    <b:SourceType>JournalArticle</b:SourceType>
    <b:Guid>{1051C327-02E0-4385-935E-1A6C6DBEC141}</b:Guid>
    <b:LCID>0</b:LCID>
    <b:Author>
      <b:Author>
        <b:NameList>
          <b:Person>
            <b:Last>Pomfret</b:Last>
            <b:First>EA</b:First>
          </b:Person>
          <b:Person>
            <b:Last>Sung</b:Last>
            <b:First>RS</b:First>
          </b:Person>
          <b:Person>
            <b:Last>Allan</b:Last>
            <b:First>J</b:First>
          </b:Person>
          <b:Person>
            <b:Last>Kinkhabwala</b:Last>
            <b:First>M</b:First>
          </b:Person>
          <b:Person>
            <b:Last>Melancon</b:Last>
            <b:First>JK</b:First>
          </b:Person>
          <b:Person>
            <b:Last>Roberts</b:Last>
            <b:First>JP</b:First>
          </b:Person>
        </b:NameList>
      </b:Author>
    </b:Author>
    <b:Title>Solving the organ shortage crisis: the 7th annual American Society of Transplant Surgeons' State-of-the-Art Winter Symposium.</b:Title>
    <b:JournalName>American Journal of Transplantation</b:JournalName>
    <b:Year>2008</b:Year>
    <b:Pages>745-752</b:Pages>
    <b:RefOrder>139</b:RefOrder>
  </b:Source>
  <b:Source>
    <b:Tag>Kit911</b:Tag>
    <b:SourceType>JournalArticle</b:SourceType>
    <b:Guid>{6BBFC6FD-2E98-4D12-BED7-53AF5AA454F5}</b:Guid>
    <b:LCID>0</b:LCID>
    <b:Author>
      <b:Author>
        <b:NameList>
          <b:Person>
            <b:Last>Kittur</b:Last>
          </b:Person>
          <b:Person>
            <b:Last>Hogan</b:Last>
          </b:Person>
          <b:Person>
            <b:Last>Thukral</b:Last>
          </b:Person>
          <b:Person>
            <b:Last>McGaw</b:Last>
          </b:Person>
          <b:Person>
            <b:Last>Alexander</b:Last>
          </b:Person>
        </b:NameList>
      </b:Author>
    </b:Author>
    <b:Title>Incentives for organ donation?</b:Title>
    <b:JournalName>FOR THE UNITED NETWORK FOR ORGAN SHARING AD HOC DONATIONS</b:JournalName>
    <b:Year>1991</b:Year>
    <b:Pages>Vol 38</b:Pages>
    <b:RefOrder>140</b:RefOrder>
  </b:Source>
  <b:Source>
    <b:Tag>Xen00</b:Tag>
    <b:SourceType>BookSection</b:SourceType>
    <b:Guid>{9E6634B0-632E-424E-A406-61375AB7D31B}</b:Guid>
    <b:LCID>0</b:LCID>
    <b:Author>
      <b:Author>
        <b:NameList>
          <b:Person>
            <b:Last>Xeno</b:Last>
            <b:First>Lanza</b:First>
            <b:Middle>RP</b:Middle>
          </b:Person>
        </b:NameList>
      </b:Author>
    </b:Author>
    <b:Title>The promise of transplanting animal organ into humans</b:Title>
    <b:Year>2000</b:Year>
    <b:City>New York</b:City>
    <b:Publisher>Oxford University Press</b:Publisher>
    <b:Pages>1-17</b:Pages>
    <b:RefOrder>4</b:RefOrder>
  </b:Source>
  <b:Source>
    <b:Tag>COM07</b:Tag>
    <b:SourceType>DocumentFromInternetSite</b:SourceType>
    <b:Guid>{30D23A69-992C-4C89-A483-8F7FC3BE5A0C}</b:Guid>
    <b:LCID>0</b:LCID>
    <b:Author>
      <b:Author>
        <b:NameList>
          <b:Person>
            <b:Last>Communities</b:Last>
            <b:First>Commission</b:First>
            <b:Middle>of the European</b:Middle>
          </b:Person>
        </b:NameList>
      </b:Author>
    </b:Author>
    <b:Title>Communication from the Commission to the European Parliament and the Council organ donation and Transplantation: policy actions at EU level</b:Title>
    <b:Year>2007</b:Year>
    <b:InternetSiteTitle>EUR-lex</b:InternetSiteTitle>
    <b:Month>Mei</b:Month>
    <b:Day>30</b:Day>
    <b:YearAccessed>2014</b:YearAccessed>
    <b:MonthAccessed>Juli</b:MonthAccessed>
    <b:DayAccessed>10</b:DayAccessed>
    <b:URL>http://eur-lex.europa.eu/legal-content/EN/ALL/;ELX_SESSIONID=2Bs9T2xY7BLjQVDVL82K2yGFvMJlcr1bCs4yq7c2K8vxvrnsLzrn!-1644551844?uri=CELEX:52007DC0275</b:URL>
    <b:RefOrder>5</b:RefOrder>
  </b:Source>
  <b:Source>
    <b:Tag>Tra08</b:Tag>
    <b:SourceType>Report</b:SourceType>
    <b:Guid>{38AC5649-E0A5-49D1-94CC-9A2DC4C94AAE}</b:Guid>
    <b:LCID>0</b:LCID>
    <b:Author>
      <b:Author>
        <b:Corporate>Transplant Comittee</b:Corporate>
      </b:Author>
    </b:Author>
    <b:Title>INTERNATIONAL FIGURES ON ORGAN DONATION AND TRANSPLANTATION - 2007</b:Title>
    <b:Year>2008</b:Year>
    <b:Publisher>Council of Europe</b:Publisher>
    <b:RefOrder>61</b:RefOrder>
  </b:Source>
  <b:Source>
    <b:Tag>Cam01</b:Tag>
    <b:SourceType>JournalArticle</b:SourceType>
    <b:Guid>{EF935B11-5D89-450F-8116-D5A0EC6195C2}</b:Guid>
    <b:LCID>0</b:LCID>
    <b:Author>
      <b:Author>
        <b:NameList>
          <b:Person>
            <b:Last>Cameron</b:Last>
          </b:Person>
          <b:Person>
            <b:Last>Forsythe</b:Last>
          </b:Person>
        </b:NameList>
      </b:Author>
    </b:Author>
    <b:Title>How can we improve organ donation rates? Research into the identification of factors which may influence the variation </b:Title>
    <b:Year>2001</b:Year>
    <b:JournalName>NEFROLOGÍA</b:JournalName>
    <b:Pages>68</b:Pages>
    <b:RefOrder>19</b:RefOrder>
  </b:Source>
  <b:Source>
    <b:Tag>Meh03</b:Tag>
    <b:SourceType>JournalArticle</b:SourceType>
    <b:Guid>{29198169-FB20-465F-8B63-655D4862800F}</b:Guid>
    <b:LCID>0</b:LCID>
    <b:Author>
      <b:Author>
        <b:NameList>
          <b:Person>
            <b:Last>Oz</b:Last>
            <b:First>Mehmet</b:First>
            <b:Middle>C</b:Middle>
          </b:Person>
          <b:Person>
            <b:Last>Kherani</b:Last>
            <b:First>Aftab</b:First>
          </b:Person>
          <b:Person>
            <b:Last>Rowe</b:Last>
            <b:First>Amanda</b:First>
          </b:Person>
          <b:Person>
            <b:Last>Roels</b:Last>
            <b:First>Leo</b:First>
          </b:Person>
          <b:Person>
            <b:Last>Crandall</b:Last>
            <b:First>Chauncey</b:First>
          </b:Person>
          <b:Person>
            <b:Last>Tomatis</b:Last>
            <b:First>Luis</b:First>
          </b:Person>
          <b:Person>
            <b:Last>Young</b:Last>
            <b:First>James</b:First>
            <b:Middle>B</b:Middle>
          </b:Person>
        </b:NameList>
      </b:Author>
    </b:Author>
    <b:Title>How to improve organ donation: results of the ISHLT/FACT poll</b:Title>
    <b:JournalName>The Journal of Heart and Lung Transplantation</b:JournalName>
    <b:Year>2003</b:Year>
    <b:Pages>389-410</b:Pages>
    <b:RefOrder>141</b:RefOrder>
  </b:Source>
  <b:Source>
    <b:Tag>JFC92</b:Tag>
    <b:SourceType>JournalArticle</b:SourceType>
    <b:Guid>{348265FA-0BE8-4B0C-BEEA-72699A3F401B}</b:Guid>
    <b:LCID>0</b:LCID>
    <b:Author>
      <b:Author>
        <b:NameList>
          <b:Person>
            <b:Last>Childress</b:Last>
            <b:First>J.F.</b:First>
          </b:Person>
        </b:NameList>
      </b:Author>
    </b:Author>
    <b:Title>The body as property: some philosophical reflections</b:Title>
    <b:JournalName>Transplant Procurement</b:JournalName>
    <b:Year>1992</b:Year>
    <b:Pages>2143-2148</b:Pages>
    <b:RefOrder>142</b:RefOrder>
  </b:Source>
  <b:Source>
    <b:Tag>Sta13</b:Tag>
    <b:SourceType>JournalArticle</b:SourceType>
    <b:Guid>{151F39BD-579F-41BF-849A-A43E4BD9326A}</b:Guid>
    <b:LCID>0</b:LCID>
    <b:Author>
      <b:Author>
        <b:NameList>
          <b:Person>
            <b:Last>Stadlbauer</b:Last>
          </b:Person>
          <b:Person>
            <b:Last>Steiner</b:Last>
          </b:Person>
          <b:Person>
            <b:Last>Schweiger</b:Last>
          </b:Person>
          <b:Person>
            <b:Last>Sereinigg</b:Last>
          </b:Person>
          <b:Person>
            <b:Last>Tscheliessnigg</b:Last>
          </b:Person>
          <b:Person>
            <b:Last>Freidl</b:Last>
          </b:Person>
          <b:Person>
            <b:Last>P</b:Last>
            <b:First>Stiegler</b:First>
          </b:Person>
        </b:NameList>
      </b:Author>
    </b:Author>
    <b:Title>Knowledge and attitude of ICU nurses, students and patients towards the Austrian organ donation law.</b:Title>
    <b:JournalName>BMC Medical Ethics</b:JournalName>
    <b:Year>2013</b:Year>
    <b:Pages>14-32</b:Pages>
    <b:RefOrder>143</b:RefOrder>
  </b:Source>
  <b:Source>
    <b:Tag>Lia12</b:Tag>
    <b:SourceType>JournalArticle</b:SourceType>
    <b:Guid>{C423F40E-29E2-4610-A214-7A63C5F5C342}</b:Guid>
    <b:LCID>0</b:LCID>
    <b:Author>
      <b:Author>
        <b:NameList>
          <b:Person>
            <b:Last>Barnieh</b:Last>
            <b:First>Lianne</b:First>
          </b:Person>
          <b:Person>
            <b:Last>Klarenbach</b:Last>
            <b:First>Scott</b:First>
          </b:Person>
          <b:Person>
            <b:Last>Gill</b:Last>
            <b:First>John</b:First>
            <b:Middle>S.</b:Middle>
          </b:Person>
          <b:Person>
            <b:Last>Caulfield</b:Last>
            <b:First>Tim</b:First>
          </b:Person>
          <b:Person>
            <b:Last>Manns</b:Last>
            <b:First>Braden</b:First>
          </b:Person>
        </b:NameList>
      </b:Author>
    </b:Author>
    <b:Title>Attitudes Toward Strategies to Increase Organ</b:Title>
    <b:JournalName>Clin J Am Soc Nephrol</b:JournalName>
    <b:Year>2012</b:Year>
    <b:Pages>1956–1963</b:Pages>
    <b:RefOrder>144</b:RefOrder>
  </b:Source>
  <b:Source>
    <b:Tag>Mic021</b:Tag>
    <b:SourceType>JournalArticle</b:SourceType>
    <b:Guid>{EDA27247-BFA8-4F65-8E70-6B274A99DA75}</b:Guid>
    <b:LCID>0</b:LCID>
    <b:Author>
      <b:Author>
        <b:NameList>
          <b:Person>
            <b:Last>Friedlaender</b:Last>
            <b:First>Michael</b:First>
            <b:Middle>M</b:Middle>
          </b:Person>
        </b:NameList>
      </b:Author>
    </b:Author>
    <b:Title>The right to sell or buy a kidney: are we failing our patients?</b:Title>
    <b:JournalName>THE LANCET</b:JournalName>
    <b:Year>2002</b:Year>
    <b:Pages>971-973</b:Pages>
    <b:RefOrder>42</b:RefOrder>
  </b:Source>
  <b:Source>
    <b:Tag>KAB07</b:Tag>
    <b:SourceType>JournalArticle</b:SourceType>
    <b:Guid>{8C89254A-A29B-4F3C-99AA-F1F950C7E4CF}</b:Guid>
    <b:LCID>0</b:LCID>
    <b:Author>
      <b:Author>
        <b:NameList>
          <b:Person>
            <b:Last>Bramstedta</b:Last>
            <b:First>K.</b:First>
            <b:Middle>A.</b:Middle>
          </b:Person>
          <b:Person>
            <b:Last>Xu</b:Last>
            <b:First>Jun</b:First>
          </b:Person>
        </b:NameList>
      </b:Author>
    </b:Author>
    <b:Title>Checklist: Passport, Plane Ticket, Organ Transplant</b:Title>
    <b:JournalName>American Journal of Transplantation</b:JournalName>
    <b:Year>2007</b:Year>
    <b:Pages>1698-1701</b:Pages>
    <b:RefOrder>40</b:RefOrder>
  </b:Source>
  <b:Source>
    <b:Tag>Ken05</b:Tag>
    <b:SourceType>JournalArticle</b:SourceType>
    <b:Guid>{D04088F2-75A9-4670-AF8F-5D5F31513CC8}</b:Guid>
    <b:LCID>0</b:LCID>
    <b:Author>
      <b:Author>
        <b:NameList>
          <b:Person>
            <b:Last>Kennedy</b:Last>
          </b:Person>
          <b:Person>
            <b:Last>Y</b:Last>
            <b:First>Shen</b:First>
          </b:Person>
          <b:Person>
            <b:Last>Charlesworth</b:Last>
          </b:Person>
        </b:NameList>
      </b:Author>
    </b:Author>
    <b:Title>Outcome of overseas commercial kidney transplantation: an Australian perspective</b:Title>
    <b:JournalName>Medical Journal</b:JournalName>
    <b:Year>2005</b:Year>
    <b:Pages>224-227</b:Pages>
    <b:RefOrder>145</b:RefOrder>
  </b:Source>
  <b:Source>
    <b:Tag>Chk03</b:Tag>
    <b:SourceType>JournalArticle</b:SourceType>
    <b:Guid>{D7126CCD-A472-45B1-B765-C804DEAD83D3}</b:Guid>
    <b:LCID>0</b:LCID>
    <b:Author>
      <b:Author>
        <b:NameList>
          <b:Person>
            <b:Last>Chkhotua</b:Last>
          </b:Person>
          <b:Person>
            <b:Last>Klein</b:Last>
          </b:Person>
          <b:Person>
            <b:Last>Shabtai</b:Last>
          </b:Person>
        </b:NameList>
      </b:Author>
    </b:Author>
    <b:Title>Kidney transplantation from living-unrelated donors: Comparison of outcome with living related and cadaveric transplants under current immunosuppressive protocols</b:Title>
    <b:JournalName>Urology</b:JournalName>
    <b:Year>2003</b:Year>
    <b:Pages>1002-1006</b:Pages>
    <b:RefOrder>146</b:RefOrder>
  </b:Source>
  <b:Source>
    <b:Tag>Sal90</b:Tag>
    <b:SourceType>JournalArticle</b:SourceType>
    <b:Guid>{DEFF2088-0CC7-4F65-9F58-59EEB4327FA8}</b:Guid>
    <b:LCID>0</b:LCID>
    <b:Author>
      <b:Author>
        <b:NameList>
          <b:Person>
            <b:Last>Salahudeen</b:Last>
          </b:Person>
          <b:Person>
            <b:Last>Woods</b:Last>
          </b:Person>
          <b:Person>
            <b:Last>Pingle</b:Last>
          </b:Person>
        </b:NameList>
      </b:Author>
    </b:Author>
    <b:Title>High mortality among recipients of bought living-unrelated donor kidneys</b:Title>
    <b:JournalName>Lancet</b:JournalName>
    <b:Year>1990</b:Year>
    <b:Pages>725-728</b:Pages>
    <b:RefOrder>147</b:RefOrder>
  </b:Source>
  <b:Source>
    <b:Tag>Bru101</b:Tag>
    <b:SourceType>JournalArticle</b:SourceType>
    <b:Guid>{4F1C3D0E-3347-4036-A398-0F215631603B}</b:Guid>
    <b:LCID>0</b:LCID>
    <b:Author>
      <b:Author>
        <b:NameList>
          <b:Person>
            <b:Last>Bruno</b:Last>
          </b:Person>
          <b:Person>
            <b:Last>Ythier</b:Last>
          </b:Person>
        </b:NameList>
      </b:Author>
    </b:Author>
    <b:Title>Optimal production of transplant care services</b:Title>
    <b:JournalName>Journal of Public Economics</b:JournalName>
    <b:Year>2010</b:Year>
    <b:Pages>638-653</b:Pages>
    <b:RefOrder>9</b:RefOrder>
  </b:Source>
  <b:Source>
    <b:Tag>BCM01</b:Tag>
    <b:SourceType>JournalArticle</b:SourceType>
    <b:Guid>{00C1315E-9F9E-4FE7-9935-3C6B95F3E762}</b:Guid>
    <b:LCID>0</b:LCID>
    <b:Author>
      <b:Author>
        <b:NameList>
          <b:Person>
            <b:Last>Madrian</b:Last>
            <b:First>B.C.</b:First>
          </b:Person>
          <b:Person>
            <b:Last>Shea</b:Last>
            <b:First>D.F.</b:First>
          </b:Person>
        </b:NameList>
      </b:Author>
    </b:Author>
    <b:Title>The power of suggestion: inertia in 401(k) participation and savings behavior</b:Title>
    <b:JournalName>Quarterly Journal of Economics</b:JournalName>
    <b:Year>2001</b:Year>
    <b:Pages>1149-1187</b:Pages>
    <b:RefOrder>12</b:RefOrder>
  </b:Source>
  <b:Source>
    <b:Tag>EJJ93</b:Tag>
    <b:SourceType>JournalArticle</b:SourceType>
    <b:Guid>{9C167078-ABC4-426E-B81B-1946BFDD2963}</b:Guid>
    <b:LCID>0</b:LCID>
    <b:Author>
      <b:Author>
        <b:NameList>
          <b:Person>
            <b:Last>Johnson</b:Last>
            <b:First>E.J.</b:First>
          </b:Person>
          <b:Person>
            <b:Last>J. Hershey</b:Last>
            <b:First>J.</b:First>
          </b:Person>
          <b:Person>
            <b:Last>Meszaro</b:Last>
            <b:First>H.</b:First>
          </b:Person>
          <b:Person>
            <b:Last>Kunreuther</b:Last>
          </b:Person>
        </b:NameList>
      </b:Author>
    </b:Author>
    <b:Title>Framing, probability distortions, and insurance decisions</b:Title>
    <b:JournalName>Journal of Risk and Uncertainty</b:JournalName>
    <b:Year>1993</b:Year>
    <b:Pages>35-51</b:Pages>
    <b:RefOrder>148</b:RefOrder>
  </b:Source>
  <b:Source>
    <b:Tag>Tha10</b:Tag>
    <b:SourceType>JournalArticle</b:SourceType>
    <b:Guid>{5D4C8147-48FC-47CA-A32B-16756E9771E0}</b:Guid>
    <b:LCID>0</b:LCID>
    <b:Author>
      <b:Author>
        <b:NameList>
          <b:Person>
            <b:Last>Thaler</b:Last>
          </b:Person>
          <b:Person>
            <b:Last>Sunstein</b:Last>
          </b:Person>
          <b:Person>
            <b:Last>Balz</b:Last>
          </b:Person>
        </b:NameList>
      </b:Author>
    </b:Author>
    <b:Title>Choice Architecture</b:Title>
    <b:Year>2010</b:Year>
    <b:Pages>1-17</b:Pages>
    <b:JournalName>Nudge: Improving Decisions About Health, Wealth, and Happiness</b:JournalName>
    <b:RefOrder>149</b:RefOrder>
  </b:Source>
  <b:Source>
    <b:Tag>Inc11</b:Tag>
    <b:SourceType>JournalArticle</b:SourceType>
    <b:Guid>{ED0B35CE-6AEF-49A1-B4F9-9051F88FDC5E}</b:Guid>
    <b:LCID>0</b:LCID>
    <b:Title>Increasing consent for organ donation: Mandated choice, individual autonomy and informed consent</b:Title>
    <b:JournalName>Health Matrix</b:JournalName>
    <b:Year>2011</b:Year>
    <b:Pages>601</b:Pages>
    <b:Author>
      <b:Author>
        <b:NameList>
          <b:Person>
            <b:Last>Cotter</b:Last>
          </b:Person>
        </b:NameList>
      </b:Author>
    </b:Author>
    <b:RefOrder>150</b:RefOrder>
  </b:Source>
  <b:Source>
    <b:Tag>Kur51</b:Tag>
    <b:SourceType>Book</b:SourceType>
    <b:Guid>{C6F7C0D5-E3AC-472C-9EF5-670F951AE0E0}</b:Guid>
    <b:LCID>0</b:LCID>
    <b:Author>
      <b:Author>
        <b:NameList>
          <b:Person>
            <b:Last>Lewin</b:Last>
            <b:First>Kurt</b:First>
          </b:Person>
        </b:NameList>
      </b:Author>
    </b:Author>
    <b:Title>Field theory in social science</b:Title>
    <b:Year>1951</b:Year>
    <b:Publisher>Harper</b:Publisher>
    <b:RefOrder>151</b:RefOrder>
  </b:Source>
  <b:Source>
    <b:Tag>Fes57</b:Tag>
    <b:SourceType>Book</b:SourceType>
    <b:Guid>{E9573C7B-A9E1-4014-AAF3-D07E309A6EE2}</b:Guid>
    <b:LCID>0</b:LCID>
    <b:Author>
      <b:Author>
        <b:NameList>
          <b:Person>
            <b:Last>Festinger</b:Last>
          </b:Person>
        </b:NameList>
      </b:Author>
    </b:Author>
    <b:Title>A theory of cognitive dissonance</b:Title>
    <b:Year>1957</b:Year>
    <b:City>Stanford</b:City>
    <b:Publisher>Stanford University Press</b:Publisher>
    <b:RefOrder>152</b:RefOrder>
  </b:Source>
  <b:Source>
    <b:Tag>Jan77</b:Tag>
    <b:SourceType>Book</b:SourceType>
    <b:Guid>{DDB74439-861F-4F0A-BE7C-6C95B0FAEE5B}</b:Guid>
    <b:LCID>0</b:LCID>
    <b:Author>
      <b:Author>
        <b:NameList>
          <b:Person>
            <b:Last>Janis</b:Last>
          </b:Person>
          <b:Person>
            <b:Last>Mann</b:Last>
          </b:Person>
        </b:NameList>
      </b:Author>
    </b:Author>
    <b:Title>Decision making: a psychological analysis of conflict, choice, and commitment</b:Title>
    <b:Year>1977</b:Year>
    <b:Publisher>Free Press</b:Publisher>
    <b:RefOrder>153</b:RefOrder>
  </b:Source>
  <b:Source>
    <b:Tag>Dha03</b:Tag>
    <b:SourceType>JournalArticle</b:SourceType>
    <b:Guid>{DFC3BA0A-5D57-4DF5-B6F1-64D9918D4101}</b:Guid>
    <b:LCID>0</b:LCID>
    <b:Author>
      <b:Author>
        <b:NameList>
          <b:Person>
            <b:Last>Dhar</b:Last>
            <b:First>Ravi</b:First>
          </b:Person>
          <b:Person>
            <b:Last>Simonson</b:Last>
            <b:First>Itamar</b:First>
          </b:Person>
        </b:NameList>
      </b:Author>
    </b:Author>
    <b:Title>The Effect of Forced Choice on Choice</b:Title>
    <b:Year>2003</b:Year>
    <b:JournalName>Journal of Marketing Research</b:JournalName>
    <b:Pages>146-160</b:Pages>
    <b:RefOrder>154</b:RefOrder>
  </b:Source>
  <b:Source>
    <b:Tag>Car13</b:Tag>
    <b:SourceType>JournalArticle</b:SourceType>
    <b:Guid>{CB0BF704-1900-4C0B-B7BE-704398A33363}</b:Guid>
    <b:LCID>0</b:LCID>
    <b:Author>
      <b:Author>
        <b:NameList>
          <b:Person>
            <b:Last>Lafaye</b:Last>
            <b:First>Caroline</b:First>
            <b:Middle>Guibet</b:Middle>
          </b:Person>
          <b:Person>
            <b:Last>Kreis</b:Last>
            <b:First>Henri</b:First>
          </b:Person>
        </b:NameList>
      </b:Author>
    </b:Author>
    <b:Title>From Altruistic Donation to Conditional Societal Organ Appropriation After Death</b:Title>
    <b:JournalName>Ethical Theory and Moral Practice</b:JournalName>
    <b:Year>2013</b:Year>
    <b:Pages>355-368</b:Pages>
    <b:RefOrder>155</b:RefOrder>
  </b:Source>
  <b:Source>
    <b:Tag>Chr07</b:Tag>
    <b:SourceType>JournalArticle</b:SourceType>
    <b:Guid>{2EA41CA5-4A06-4741-9A24-CED32BFFAD37}</b:Guid>
    <b:LCID>0</b:LCID>
    <b:Author>
      <b:Author>
        <b:NameList>
          <b:Person>
            <b:Last>Robertson</b:Last>
            <b:First>Christopher</b:First>
            <b:Middle>Tarver</b:Middle>
          </b:Person>
        </b:NameList>
      </b:Author>
    </b:Author>
    <b:Title>From freeriders to fairness: a cooperative system for organ transplantation</b:Title>
    <b:JournalName>Jurimetrics</b:JournalName>
    <b:Year>2007</b:Year>
    <b:Pages>1-15</b:Pages>
    <b:RefOrder>25</b:RefOrder>
  </b:Source>
  <b:Source>
    <b:Tag>Jos07</b:Tag>
    <b:SourceType>JournalArticle</b:SourceType>
    <b:Guid>{73E0D718-BBB0-42AB-A5CB-DEB6C9AACEC5}</b:Guid>
    <b:LCID>0</b:LCID>
    <b:Author>
      <b:Author>
        <b:NameList>
          <b:Person>
            <b:Last>Verheijde</b:Last>
            <b:First>Joseph</b:First>
            <b:Middle>L</b:Middle>
          </b:Person>
          <b:Person>
            <b:Last>Rady</b:Last>
            <b:First>Mohamed</b:First>
            <b:Middle>Y</b:Middle>
          </b:Person>
          <b:Person>
            <b:Last>McGregor</b:Last>
            <b:First>Joan</b:First>
          </b:Person>
        </b:NameList>
      </b:Author>
    </b:Author>
    <b:Title>Recovery of transplantable organs after cardiac or circulatory death: Transforming the paradigm for the ethics of organ donation</b:Title>
    <b:JournalName>Philosophy, Ethics, and Humanities in Medicine</b:JournalName>
    <b:Year>2007</b:Year>
    <b:Pages>Vol. 8</b:Pages>
    <b:RefOrder>156</b:RefOrder>
  </b:Source>
  <b:Source>
    <b:Tag>Sus00</b:Tag>
    <b:SourceType>JournalArticle</b:SourceType>
    <b:Guid>{2DEF8C98-03A2-4E3D-B005-BA641B1D255C}</b:Guid>
    <b:LCID>0</b:LCID>
    <b:Author>
      <b:Author>
        <b:NameList>
          <b:Person>
            <b:Last>Hou</b:Last>
            <b:First>Susan</b:First>
          </b:Person>
        </b:NameList>
      </b:Author>
    </b:Author>
    <b:Title>Expanding the kidney donor pool: Ethical and medical considerations</b:Title>
    <b:JournalName>Kidney International</b:JournalName>
    <b:Year>2000</b:Year>
    <b:Pages>1820-1836</b:Pages>
    <b:RefOrder>157</b:RefOrder>
  </b:Source>
  <b:Source>
    <b:Tag>Gro01</b:Tag>
    <b:SourceType>JournalArticle</b:SourceType>
    <b:Guid>{2D82404C-692A-49CF-B2E0-A09248254D89}</b:Guid>
    <b:LCID>0</b:LCID>
    <b:Author>
      <b:Author>
        <b:NameList>
          <b:Person>
            <b:Last>Gross</b:Last>
          </b:Person>
          <b:Person>
            <b:Last>Martinoli</b:Last>
            <b:First>S</b:First>
          </b:Person>
          <b:Person>
            <b:Last>Spagnoli</b:Last>
            <b:First>G</b:First>
          </b:Person>
          <b:Person>
            <b:Last>F</b:Last>
            <b:First>Badia</b:First>
          </b:Person>
          <b:Person>
            <b:Last>Malacrida</b:Last>
            <b:First>R.</b:First>
          </b:Person>
        </b:NameList>
      </b:Author>
    </b:Author>
    <b:Title>Attitudes and behavior of young European adults towards the donation of organs--a call for better information.</b:Title>
    <b:JournalName>American Journal of Transplantation</b:JournalName>
    <b:Year>2001</b:Year>
    <b:Pages>74-81</b:Pages>
    <b:RefOrder>158</b:RefOrder>
  </b:Source>
  <b:Source>
    <b:Tag>Ell02</b:Tag>
    <b:SourceType>JournalArticle</b:SourceType>
    <b:Guid>{28DC5737-AA06-4EAB-A7D6-E64B51D28B1C}</b:Guid>
    <b:LCID>0</b:LCID>
    <b:Author>
      <b:Author>
        <b:NameList>
          <b:Person>
            <b:Last>Ellison MD</b:Last>
            <b:First>McBride</b:First>
            <b:Middle>M, Taranto S, Delmonico F, Kauffman M.</b:Middle>
          </b:Person>
        </b:NameList>
      </b:Author>
    </b:Author>
    <b:Title> Living kidney donors in need of kidney transplants: a report from the OPTN.</b:Title>
    <b:JournalName>American Journal of Transplantation</b:JournalName>
    <b:Year>2002</b:Year>
    <b:Pages>226-226</b:Pages>
    <b:RefOrder>159</b:RefOrder>
  </b:Source>
  <b:Source>
    <b:Tag>Del04</b:Tag>
    <b:SourceType>JournalArticle</b:SourceType>
    <b:Guid>{EAD39A5E-5344-46CF-8DB7-1DA2C478E1B5}</b:Guid>
    <b:LCID>0</b:LCID>
    <b:Author>
      <b:Author>
        <b:NameList>
          <b:Person>
            <b:Last>Delmonico</b:Last>
          </b:Person>
        </b:NameList>
      </b:Author>
    </b:Author>
    <b:Title>Exchanging kidneys — advances in living donor transplantation</b:Title>
    <b:JournalName>New England Journal of Medication</b:JournalName>
    <b:Year>2004</b:Year>
    <b:Pages>1812-1814</b:Pages>
    <b:RefOrder>62</b:RefOrder>
  </b:Source>
  <b:Source>
    <b:Tag>Rob051</b:Tag>
    <b:SourceType>JournalArticle</b:SourceType>
    <b:Guid>{EEF6A152-55CA-4624-A3F9-5252E7C202F9}</b:Guid>
    <b:LCID>0</b:LCID>
    <b:Author>
      <b:Author>
        <b:NameList>
          <b:Person>
            <b:Last>Truog</b:Last>
            <b:First>Robert</b:First>
            <b:Middle>D.</b:Middle>
          </b:Person>
        </b:NameList>
      </b:Author>
    </b:Author>
    <b:Title>The Ethics of Organ Donation by Living Donors</b:Title>
    <b:JournalName>New England Journal of Medication</b:JournalName>
    <b:Year>2005</b:Year>
    <b:Pages>444</b:Pages>
    <b:RefOrder>160</b:RefOrder>
  </b:Source>
  <b:Source>
    <b:Tag>OPT14</b:Tag>
    <b:SourceType>InternetSite</b:SourceType>
    <b:Guid>{131CC255-165E-4F14-8BEE-0755FDCF9375}</b:Guid>
    <b:LCID>0</b:LCID>
    <b:Author>
      <b:Author>
        <b:NameList>
          <b:Person>
            <b:Last>OPTN</b:Last>
          </b:Person>
        </b:NameList>
      </b:Author>
    </b:Author>
    <b:Title>Deceased Donor Transplants in the U.S. by State</b:Title>
    <b:Year>2014</b:Year>
    <b:Month>July</b:Month>
    <b:Day>4</b:Day>
    <b:InternetSiteTitle>Organ Procurement and Transplantation Network</b:InternetSiteTitle>
    <b:YearAccessed>2014</b:YearAccessed>
    <b:MonthAccessed>July</b:MonthAccessed>
    <b:DayAccessed>13</b:DayAccessed>
    <b:URL>http://optn.transplant.hrsa.gov/latestData/rptData.asp</b:URL>
    <b:RefOrder>37</b:RefOrder>
  </b:Source>
  <b:Source>
    <b:Tag>Fri07</b:Tag>
    <b:SourceType>JournalArticle</b:SourceType>
    <b:Guid>{BB9937E1-E76F-408C-AB42-3B08B820502C}</b:Guid>
    <b:LCID>0</b:LCID>
    <b:Author>
      <b:Author>
        <b:NameList>
          <b:Person>
            <b:Last>Breyer</b:Last>
            <b:First>Friedrich</b:First>
          </b:Person>
          <b:Person>
            <b:Last>Kliemt</b:Last>
            <b:First>Hartmut</b:First>
          </b:Person>
        </b:NameList>
      </b:Author>
    </b:Author>
    <b:Title>The Shortage of Human Organs: Causes, Consequences and Remedies</b:Title>
    <b:Year>2007</b:Year>
    <b:JournalName>Analyse &amp; Kritik</b:JournalName>
    <b:Pages>194</b:Pages>
    <b:RefOrder>60</b:RefOrder>
  </b:Source>
  <b:Source>
    <b:Tag>Gor96</b:Tag>
    <b:SourceType>JournalArticle</b:SourceType>
    <b:Guid>{C898A5AB-2548-4F94-8356-82E6F9B2FE5B}</b:Guid>
    <b:LCID>0</b:LCID>
    <b:Author>
      <b:Author>
        <b:NameList>
          <b:Person>
            <b:Last>Gortmaker</b:Last>
          </b:Person>
          <b:Person>
            <b:Last>Must</b:Last>
            <b:First>Aviva</b:First>
          </b:Person>
          <b:Person>
            <b:Last>Sobol</b:Last>
            <b:First>Arthur</b:First>
            <b:Middle>M.</b:Middle>
          </b:Person>
          <b:Person>
            <b:Last>Peterson</b:Last>
            <b:First>Karen</b:First>
          </b:Person>
        </b:NameList>
      </b:Author>
    </b:Author>
    <b:Title>rgan Donor Potential and Performance: Size and Nature of the Organ Donor Shortfall</b:Title>
    <b:JournalName>Critical Care Medicine</b:JournalName>
    <b:Year>1996</b:Year>
    <b:Pages>432-439</b:Pages>
    <b:RefOrder>161</b:RefOrder>
  </b:Source>
  <b:Source>
    <b:Tag>Sim95</b:Tag>
    <b:SourceType>JournalArticle</b:SourceType>
    <b:Guid>{3965B8E3-2DA5-4CA4-915E-885AA546B48F}</b:Guid>
    <b:LCID>0</b:LCID>
    <b:Author>
      <b:Author>
        <b:NameList>
          <b:Person>
            <b:Last>Siminoff</b:Last>
          </b:Person>
          <b:Person>
            <b:Last>M.</b:Last>
            <b:First>Robert</b:First>
          </b:Person>
          <b:Person>
            <b:Last>Caplan</b:Last>
            <b:First>Arthur</b:First>
            <b:Middle>L.</b:Middle>
          </b:Person>
          <b:Person>
            <b:Last>Virnig</b:Last>
            <b:First>Beth</b:First>
            <b:Middle>A.</b:Middle>
          </b:Person>
          <b:Person>
            <b:Last>Seltzer</b:Last>
            <b:First>Debora</b:First>
            <b:Middle>L.</b:Middle>
          </b:Person>
        </b:NameList>
      </b:Author>
    </b:Author>
    <b:Title>Public Policy Governing Organ and Tissue Procurement in the US</b:Title>
    <b:JournalName>Analyses of Internal Medicine</b:JournalName>
    <b:Year>1995</b:Year>
    <b:Pages>10-17</b:Pages>
    <b:RefOrder>162</b:RefOrder>
  </b:Source>
  <b:Source>
    <b:Tag>The07</b:Tag>
    <b:SourceType>JournalArticle</b:SourceType>
    <b:Guid>{06A2B93B-A4A5-466B-99BC-FBED45D6BE51}</b:Guid>
    <b:LCID>0</b:LCID>
    <b:Author>
      <b:Author>
        <b:Corporate>The Lancet</b:Corporate>
      </b:Author>
    </b:Author>
    <b:Title>Legal and illegal organ donation</b:Title>
    <b:JournalName>The Lancet</b:JournalName>
    <b:Year>2007</b:Year>
    <b:Pages>1901</b:Pages>
    <b:RefOrder>38</b:RefOrder>
  </b:Source>
  <b:Source>
    <b:Tag>Fri06</b:Tag>
    <b:SourceType>JournalArticle</b:SourceType>
    <b:Guid>{7D80B640-D69F-4CE3-AF2D-2D93CE1E1DA9}</b:Guid>
    <b:LCID>0</b:LCID>
    <b:Author>
      <b:Author>
        <b:NameList>
          <b:Person>
            <b:Last>Friedman</b:Last>
          </b:Person>
        </b:NameList>
      </b:Author>
    </b:Author>
    <b:Title>Payment for living organ donation should be legalised</b:Title>
    <b:JournalName>BMJ</b:JournalName>
    <b:Year>2006</b:Year>
    <b:Pages>746</b:Pages>
    <b:RefOrder>49</b:RefOrder>
  </b:Source>
  <b:Source>
    <b:Tag>Fri03</b:Tag>
    <b:SourceType>JournalArticle</b:SourceType>
    <b:Guid>{427DCD64-225F-4712-B436-7F0E6125D9F8}</b:Guid>
    <b:LCID>0</b:LCID>
    <b:Author>
      <b:Author>
        <b:NameList>
          <b:Person>
            <b:Last>Friedman</b:Last>
            <b:First>Amy</b:First>
          </b:Person>
        </b:NameList>
      </b:Author>
    </b:Author>
    <b:Title>Payment for living organ donation should be legalised</b:Title>
    <b:JournalName>BMJ</b:JournalName>
    <b:Year>2003</b:Year>
    <b:Pages>746</b:Pages>
    <b:RefOrder>163</b:RefOrder>
  </b:Source>
  <b:Source>
    <b:Tag>Mon06</b:Tag>
    <b:SourceType>JournalArticle</b:SourceType>
    <b:Guid>{95CBEE7A-F3CB-4AF0-B804-113A5F9483BA}</b:Guid>
    <b:LCID>0</b:LCID>
    <b:Author>
      <b:Author>
        <b:NameList>
          <b:Person>
            <b:Last>Monaco</b:Last>
            <b:First>A.</b:First>
            <b:Middle>P.</b:Middle>
          </b:Person>
        </b:NameList>
      </b:Author>
    </b:Author>
    <b:Title>Rewards for organ donation: the time has come</b:Title>
    <b:JournalName>Kidney International</b:JournalName>
    <b:Year>2006</b:Year>
    <b:Pages>955-957</b:Pages>
    <b:RefOrder>164</b:RefOrder>
  </b:Source>
  <b:Source>
    <b:Tag>Aha06</b:Tag>
    <b:SourceType>JournalArticle</b:SourceType>
    <b:Guid>{C472FEB3-B8A4-4D40-8D82-A3F172E475FC}</b:Guid>
    <b:LCID>0</b:LCID>
    <b:Author>
      <b:Author>
        <b:NameList>
          <b:Person>
            <b:Last>Ghods</b:Last>
            <b:First>Ahad</b:First>
            <b:Middle>J.</b:Middle>
          </b:Person>
          <b:Person>
            <b:Last>Savaj</b:Last>
            <b:First>Shekoufeh</b:First>
          </b:Person>
        </b:NameList>
      </b:Author>
    </b:Author>
    <b:Title>Iranian Model of Paid and Regulated Living-Unrelated Kidney Donation</b:Title>
    <b:JournalName>Clinical Journal of the American Society of Nephrology</b:JournalName>
    <b:Year>2006</b:Year>
    <b:Pages>1137</b:Pages>
    <b:RefOrder>51</b:RefOrder>
  </b:Source>
  <b:Source>
    <b:Tag>Bud08</b:Tag>
    <b:SourceType>JournalArticle</b:SourceType>
    <b:Guid>{F09386BC-00C9-4356-B2D2-A4A33C3C14F0}</b:Guid>
    <b:LCID>0</b:LCID>
    <b:Author>
      <b:Author>
        <b:NameList>
          <b:Person>
            <b:Last>Budiani-Saberi</b:Last>
          </b:Person>
          <b:Person>
            <b:Last>Delmonico</b:Last>
            <b:First>F.</b:First>
            <b:Middle>L.</b:Middle>
          </b:Person>
        </b:NameList>
      </b:Author>
    </b:Author>
    <b:Title>Organ Trafficking and Transplant Tourism: A Commentary on the Global Realities</b:Title>
    <b:JournalName>American Journal of Transplantation</b:JournalName>
    <b:Year>2008</b:Year>
    <b:Pages>925</b:Pages>
    <b:RefOrder>41</b:RefOrder>
  </b:Source>
  <b:Source>
    <b:Tag>Nic10</b:Tag>
    <b:SourceType>JournalArticle</b:SourceType>
    <b:Guid>{55FB6F05-5694-49D2-A924-84D3C6FDA73A}</b:Guid>
    <b:LCID>0</b:LCID>
    <b:Author>
      <b:Author>
        <b:NameList>
          <b:Person>
            <b:Last>Lacetera</b:Last>
          </b:Person>
          <b:Person>
            <b:Last>Macis</b:Last>
          </b:Person>
        </b:NameList>
      </b:Author>
    </b:Author>
    <b:Title>Social image concerns and prosocial behavior: Field evidence from a nonlinear incentive scheme</b:Title>
    <b:JournalName>Journal of Economic Behavior &amp; Organization</b:JournalName>
    <b:Year>2010</b:Year>
    <b:Pages>225-237</b:Pages>
    <b:RefOrder>55</b:RefOrder>
  </b:Source>
  <b:Source>
    <b:Tag>Ern02</b:Tag>
    <b:SourceType>JournalArticle</b:SourceType>
    <b:Guid>{9A1D6875-162E-4C9B-A20E-0B54B8808EB1}</b:Guid>
    <b:LCID>0</b:LCID>
    <b:Author>
      <b:Author>
        <b:NameList>
          <b:Person>
            <b:Last>Falk</b:Last>
            <b:First>Armin</b:First>
          </b:Person>
          <b:Person>
            <b:Last>Fehr</b:Last>
            <b:First>Ernst</b:First>
          </b:Person>
        </b:NameList>
      </b:Author>
    </b:Author>
    <b:Title>Psychological foundations of incentives</b:Title>
    <b:JournalName>European Economic Review</b:JournalName>
    <b:Year>2002</b:Year>
    <b:Pages>687-724</b:Pages>
    <b:RefOrder>165</b:RefOrder>
  </b:Source>
  <b:Source>
    <b:Tag>Fre97</b:Tag>
    <b:SourceType>JournalArticle</b:SourceType>
    <b:Guid>{E722C277-BF2B-4A6F-8876-C599D883E8AC}</b:Guid>
    <b:LCID>0</b:LCID>
    <b:Author>
      <b:Author>
        <b:NameList>
          <b:Person>
            <b:Last>Frey</b:Last>
            <b:First>Bruno</b:First>
          </b:Person>
          <b:Person>
            <b:Last>Oberholzer-Gee</b:Last>
            <b:First>Felix</b:First>
          </b:Person>
        </b:NameList>
      </b:Author>
    </b:Author>
    <b:Title>The Cost of Price Incentives: An Empirical Analysis of Motivation Crowding-Out</b:Title>
    <b:JournalName>American Economic Review</b:JournalName>
    <b:Year>1997</b:Year>
    <b:Pages>746–755</b:Pages>
    <b:RefOrder>166</b:RefOrder>
  </b:Source>
  <b:Source>
    <b:Tag>Feh04</b:Tag>
    <b:SourceType>JournalArticle</b:SourceType>
    <b:Guid>{E7918ED6-690A-46D9-B314-C4E3BAC96EF4}</b:Guid>
    <b:LCID>0</b:LCID>
    <b:Author>
      <b:Author>
        <b:NameList>
          <b:Person>
            <b:Last>Fehr</b:Last>
          </b:Person>
          <b:Person>
            <b:Last>List</b:Last>
          </b:Person>
        </b:NameList>
      </b:Author>
    </b:Author>
    <b:Title>The Hidden Costs and Returns of Incentives: Trust and Trustworthiness among CEOs</b:Title>
    <b:JournalName>Journal of the European Economic Association</b:JournalName>
    <b:Year>2004</b:Year>
    <b:Pages>743-771</b:Pages>
    <b:RefOrder>167</b:RefOrder>
  </b:Source>
  <b:Source>
    <b:Tag>NSc07</b:Tag>
    <b:SourceType>JournalArticle</b:SourceType>
    <b:Guid>{27B2F075-96EE-4588-A850-1D32137183AC}</b:Guid>
    <b:LCID>0</b:LCID>
    <b:Author>
      <b:Author>
        <b:NameList>
          <b:Person>
            <b:Last>Scheper-Hughes</b:Last>
            <b:First>N.</b:First>
          </b:Person>
        </b:NameList>
      </b:Author>
    </b:Author>
    <b:Title>The Tyranny of the Gift: Sacrificial Violence in Living Donor Transplants</b:Title>
    <b:JournalName>American Journal of Transplantation</b:JournalName>
    <b:Year>2007</b:Year>
    <b:Pages>507-511</b:Pages>
    <b:RefOrder>168</b:RefOrder>
  </b:Source>
  <b:Source>
    <b:Tag>Art11</b:Tag>
    <b:SourceType>JournalArticle</b:SourceType>
    <b:Guid>{61C42270-F5EC-450F-930F-B99BE822484F}</b:Guid>
    <b:LCID>0</b:LCID>
    <b:Author>
      <b:Author>
        <b:NameList>
          <b:Person>
            <b:Last>Matas</b:Last>
            <b:First>Arthur</b:First>
          </b:Person>
        </b:NameList>
      </b:Author>
    </b:Author>
    <b:Title>The case for a regulated system of incentives for living kidney donation</b:Title>
    <b:JournalName>Annals of the Royal College of Surgeons of England</b:JournalName>
    <b:Year>2011</b:Year>
    <b:Pages>188-190</b:Pages>
    <b:RefOrder>169</b:RefOrder>
  </b:Source>
  <b:Source>
    <b:Tag>Car131</b:Tag>
    <b:SourceType>InternetSite</b:SourceType>
    <b:Guid>{92FE090A-4CD3-4FA0-A6AD-4B27A56EE268}</b:Guid>
    <b:LCID>0</b:LCID>
    <b:Author>
      <b:Author>
        <b:NameList>
          <b:Person>
            <b:Last>Roberts</b:Last>
            <b:First>Carl</b:First>
          </b:Person>
        </b:NameList>
      </b:Author>
    </b:Author>
    <b:Title>AMs to vote on 'presumed consent' organ donation plans</b:Title>
    <b:Year>2013</b:Year>
    <b:InternetSiteTitle>BBC</b:InternetSiteTitle>
    <b:Month>July</b:Month>
    <b:Day>2</b:Day>
    <b:YearAccessed>2014</b:YearAccessed>
    <b:MonthAccessed>July</b:MonthAccessed>
    <b:DayAccessed>15</b:DayAccessed>
    <b:URL>http://www.bbc.com/news/uk-wales-politics-23136965</b:URL>
    <b:RefOrder>8</b:RefOrder>
  </b:Source>
  <b:Source>
    <b:Tag>Kie13</b:Tag>
    <b:SourceType>JournalArticle</b:SourceType>
    <b:Guid>{6DD8B53A-1BA2-4446-9EF3-31D1C3F33D26}</b:Guid>
    <b:LCID>0</b:LCID>
    <b:Author>
      <b:Author>
        <b:NameList>
          <b:Person>
            <b:Last>Healy</b:Last>
            <b:First>Kieran</b:First>
          </b:Person>
        </b:NameList>
      </b:Author>
    </b:Author>
    <b:Title>!e Political Economy of Presumed Consent</b:Title>
    <b:JournalName>Theory and Research in Comparative Social Analysis</b:JournalName>
    <b:Year>2005</b:Year>
    <b:Pages>355-368</b:Pages>
    <b:RefOrder>170</b:RefOrder>
  </b:Source>
  <b:Source>
    <b:Tag>EJJ02</b:Tag>
    <b:SourceType>JournalArticle</b:SourceType>
    <b:Guid>{6C46658B-8B69-4AB6-9DF8-26B9B0D4C462}</b:Guid>
    <b:LCID>0</b:LCID>
    <b:Author>
      <b:Author>
        <b:NameList>
          <b:Person>
            <b:Last>Johnson.</b:Last>
            <b:First>E.J</b:First>
          </b:Person>
          <b:Person>
            <b:Last>Bellman</b:Last>
            <b:First>S.</b:First>
          </b:Person>
          <b:Person>
            <b:Last>Lohse</b:Last>
          </b:Person>
        </b:NameList>
      </b:Author>
    </b:Author>
    <b:Title>Defaults, framing and privacy: why opting in-opting out</b:Title>
    <b:JournalName>Marketing Letters</b:JournalName>
    <b:Year>2002</b:Year>
    <b:Pages>5-15</b:Pages>
    <b:RefOrder>171</b:RefOrder>
  </b:Source>
  <b:Source>
    <b:Tag>Mic04</b:Tag>
    <b:SourceType>JournalArticle</b:SourceType>
    <b:Guid>{CEA6384E-D16C-4CE9-95F5-8425F72B5335}</b:Guid>
    <b:LCID>0</b:LCID>
    <b:Author>
      <b:Author>
        <b:NameList>
          <b:Person>
            <b:Last>Gill</b:Last>
            <b:First>Michael</b:First>
          </b:Person>
        </b:NameList>
      </b:Author>
    </b:Author>
    <b:Title>Presumed Consent, Autonomy, and Organ Donation</b:Title>
    <b:JournalName>Journal of Medicine and Philosophy</b:JournalName>
    <b:Year>2004</b:Year>
    <b:Pages>37</b:Pages>
    <b:RefOrder>172</b:RefOrder>
  </b:Source>
  <b:Source>
    <b:Tag>Joh95</b:Tag>
    <b:SourceType>JournalArticle</b:SourceType>
    <b:Guid>{17C0368C-D9ED-4646-B4B3-379D6115BCAA}</b:Guid>
    <b:LCID>0</b:LCID>
    <b:Author>
      <b:Author>
        <b:NameList>
          <b:Person>
            <b:Last>Fabre</b:Last>
            <b:First>John</b:First>
          </b:Person>
        </b:NameList>
      </b:Author>
    </b:Author>
    <b:Title>Organ donation and</b:Title>
    <b:JournalName>The Lancet</b:JournalName>
    <b:Year>1995</b:Year>
    <b:Pages>150</b:Pages>
    <b:RefOrder>17</b:RefOrder>
  </b:Source>
  <b:Source>
    <b:Tag>PCh03</b:Tag>
    <b:SourceType>JournalArticle</b:SourceType>
    <b:Guid>{583F3CA5-0473-46A7-9A40-E5EBD6DE1000}</b:Guid>
    <b:LCID>0</b:LCID>
    <b:Author>
      <b:Author>
        <b:NameList>
          <b:Person>
            <b:Last>Chouhan</b:Last>
            <b:First>P</b:First>
          </b:Person>
          <b:Person>
            <b:Last>Draper</b:Last>
            <b:First>H</b:First>
          </b:Person>
        </b:NameList>
      </b:Author>
    </b:Author>
    <b:Title>Modified mandated choice for organ procurement</b:Title>
    <b:JournalName>Journal of Medical Ethics</b:JournalName>
    <b:Year>2003</b:Year>
    <b:Pages>157-162</b:Pages>
    <b:RefOrder>173</b:RefOrder>
  </b:Source>
  <b:Source>
    <b:Tag>Cha12</b:Tag>
    <b:SourceType>JournalArticle</b:SourceType>
    <b:Guid>{82C04D98-9049-4090-9A79-875A92D2FFE5}</b:Guid>
    <b:LCID>0</b:LCID>
    <b:Author>
      <b:Author>
        <b:NameList>
          <b:Person>
            <b:Last>Chandler</b:Last>
            <b:First>J.A</b:First>
          </b:Person>
          <b:Person>
            <b:Last>Burkell</b:Last>
            <b:First>Jacquelyn</b:First>
          </b:Person>
          <b:Person>
            <b:Last>Shemie</b:Last>
            <b:First>S.D</b:First>
          </b:Person>
        </b:NameList>
      </b:Author>
    </b:Author>
    <b:Title>Priority in organ allocation to previously registered donors: Public perceptions of the fairness and effectiveness of priority systems</b:Title>
    <b:JournalName>American Association of Critical-Care Nurses</b:JournalName>
    <b:Year>2012</b:Year>
    <b:Pages>abstract</b:Pages>
    <b:RefOrder>174</b:RefOrder>
  </b:Source>
  <b:Source>
    <b:Tag>Kao12</b:Tag>
    <b:SourceType>JournalArticle</b:SourceType>
    <b:Guid>{235DF42B-9B56-48FA-A79D-E4699726B793}</b:Guid>
    <b:LCID>0</b:LCID>
    <b:Author>
      <b:Author>
        <b:NameList>
          <b:Person>
            <b:Last>Aita</b:Last>
            <b:First>Kaoru</b:First>
          </b:Person>
        </b:NameList>
      </b:Author>
    </b:Author>
    <b:Title>The family-oriented priority organ donation clause in Japan—Fair or unfair?</b:Title>
    <b:JournalName>Proceedings of the 2012 Uehiro-Carnegie-Oxford Ethics Conference</b:JournalName>
    <b:Year>2012</b:Year>
    <b:Pages>4</b:Pages>
    <b:RefOrder>29</b:RefOrder>
  </b:Source>
  <b:Source>
    <b:Tag>Jyo09</b:Tag>
    <b:SourceType>JournalArticle</b:SourceType>
    <b:Guid>{4A227335-5266-4583-821F-28EBC51F2982}</b:Guid>
    <b:LCID>0</b:LCID>
    <b:Author>
      <b:Author>
        <b:NameList>
          <b:Person>
            <b:Last>Kaushik</b:Last>
            <b:First>Jyotika</b:First>
          </b:Person>
        </b:NameList>
      </b:Author>
    </b:Author>
    <b:Title>Organ transplant and presumed consent: towards an "opting out"</b:Title>
    <b:JournalName>Indian Journal of Medical Ethics</b:JournalName>
    <b:Year>2009</b:Year>
    <b:Pages>Abstra</b:Pages>
    <b:RefOrder>20</b:RefOrder>
  </b:Source>
  <b:Source>
    <b:Tag>You09</b:Tag>
    <b:SourceType>JournalArticle</b:SourceType>
    <b:Guid>{2E79B346-1A3E-4706-9ADC-115289DF5E84}</b:Guid>
    <b:LCID>0</b:LCID>
    <b:Title>You Get What You Pay For?: Rethinking U.S. Organ Procurement Policy in Light of Foreign Models</b:Title>
    <b:JournalName>VANDERBILT JOURNAL OF TRANSNATIONAL LAW</b:JournalName>
    <b:Year>2009</b:Year>
    <b:Pages>364</b:Pages>
    <b:Author>
      <b:Author>
        <b:NameList>
          <b:Person>
            <b:Last>Hughes</b:Last>
            <b:First>AJ</b:First>
          </b:Person>
        </b:NameList>
      </b:Author>
    </b:Author>
    <b:RefOrder>23</b:RefOrder>
  </b:Source>
  <b:Source>
    <b:Tag>Dan081</b:Tag>
    <b:SourceType>JournalArticle</b:SourceType>
    <b:Guid>{9D15B634-0B77-4209-8C13-B5C89381CD26}</b:Guid>
    <b:LCID>0</b:LCID>
    <b:Author>
      <b:Author>
        <b:NameList>
          <b:Person>
            <b:Last>Hamm</b:Last>
            <b:First>Danielle</b:First>
          </b:Person>
          <b:Person>
            <b:Last>Tizzard</b:Last>
            <b:First>Juliet</b:First>
          </b:Person>
        </b:NameList>
      </b:Author>
    </b:Author>
    <b:Title>Presumed consent for organ donation</b:Title>
    <b:JournalName>British Medical Journal</b:JournalName>
    <b:Year>2008</b:Year>
    <b:Pages>230</b:Pages>
    <b:RefOrder>21</b:RefOrder>
  </b:Source>
  <b:Source>
    <b:Tag>Hof95</b:Tag>
    <b:SourceType>JournalArticle</b:SourceType>
    <b:Guid>{47FA3D86-24E4-4D69-B01B-D72F694AA9A6}</b:Guid>
    <b:LCID>0</b:LCID>
    <b:Author>
      <b:Author>
        <b:NameList>
          <b:Person>
            <b:Last>Hoffman</b:Last>
          </b:Person>
          <b:Person>
            <b:Last>McCabe</b:Last>
          </b:Person>
          <b:Person>
            <b:Last>Smith</b:Last>
          </b:Person>
        </b:NameList>
      </b:Author>
    </b:Author>
    <b:Title>Behavioural Foundations of Reciprocity</b:Title>
    <b:Year>1995</b:Year>
    <b:Pages>1</b:Pages>
    <b:RefOrder>175</b:RefOrder>
  </b:Source>
  <b:Source>
    <b:Tag>Feh00</b:Tag>
    <b:SourceType>JournalArticle</b:SourceType>
    <b:Guid>{A2DF2E1A-9898-4680-BB48-B36B2A3C6976}</b:Guid>
    <b:LCID>0</b:LCID>
    <b:Author>
      <b:Author>
        <b:NameList>
          <b:Person>
            <b:Last>Fehr</b:Last>
            <b:First>Ernst</b:First>
          </b:Person>
          <b:Person>
            <b:Last>Gaechter</b:Last>
            <b:First>Simon</b:First>
          </b:Person>
        </b:NameList>
      </b:Author>
    </b:Author>
    <b:Title>Fairness and Retaliation: The Economics of Reciprocity</b:Title>
    <b:JournalName>CESifo</b:JournalName>
    <b:Year>2000</b:Year>
    <b:Pages>1</b:Pages>
    <b:RefOrder>176</b:RefOrder>
  </b:Source>
  <b:Source>
    <b:Tag>Mot01</b:Tag>
    <b:SourceType>JournalArticle</b:SourceType>
    <b:Guid>{DFD79839-78A1-4A9A-AE2A-7856F2CDD4AD}</b:Guid>
    <b:LCID>0</b:LCID>
    <b:Title>Motivation Crowding Theory</b:Title>
    <b:JournalName>Journal of Economic Surveys</b:JournalName>
    <b:Year>2001</b:Year>
    <b:Pages>589-607</b:Pages>
    <b:Author>
      <b:Author>
        <b:NameList>
          <b:Person>
            <b:Last>Jegen</b:Last>
            <b:First>Reto</b:First>
          </b:Person>
          <b:Person>
            <b:Last>Bruno</b:Last>
            <b:First>Frey</b:First>
          </b:Person>
        </b:NameList>
      </b:Author>
    </b:Author>
    <b:RefOrder>177</b:RefOrder>
  </b:Source>
  <b:Source>
    <b:Tag>And861</b:Tag>
    <b:SourceType>JournalArticle</b:SourceType>
    <b:Guid>{E8192F61-FBBB-4E6C-82EB-6CF90E3D7902}</b:Guid>
    <b:LCID>0</b:LCID>
    <b:Author>
      <b:Author>
        <b:NameList>
          <b:Person>
            <b:Last>Andrews</b:Last>
          </b:Person>
        </b:NameList>
      </b:Author>
    </b:Author>
    <b:Title>My Body, My Property</b:Title>
    <b:JournalName>The Hastings Center Report</b:JournalName>
    <b:Year>1986</b:Year>
    <b:Pages>28</b:Pages>
    <b:RefOrder>45</b:RefOrder>
  </b:Source>
  <b:Source>
    <b:Tag>CCa03</b:Tag>
    <b:SourceType>JournalArticle</b:SourceType>
    <b:Guid>{5C7028E0-7EDF-44F9-AC2A-ACB964BEB205}</b:Guid>
    <b:LCID>0</b:LCID>
    <b:Author>
      <b:Author>
        <b:NameList>
          <b:Person>
            <b:Last>Cabrera</b:Last>
            <b:First>C</b:First>
          </b:Person>
          <b:Person>
            <b:Last>Oppenhaimer</b:Last>
          </b:Person>
          <b:Person>
            <b:Last>Manyalich</b:Last>
          </b:Person>
          <b:Person>
            <b:Last>al</b:Last>
            <b:First>et</b:First>
          </b:Person>
        </b:NameList>
      </b:Author>
    </b:Author>
    <b:Title>The living kidney donation process: the donor perspective</b:Title>
    <b:JournalName>Transplantation Proceedings</b:JournalName>
    <b:Year>2003</b:Year>
    <b:Pages>1631-1632</b:Pages>
    <b:RefOrder>178</b:RefOrder>
  </b:Source>
  <b:Source>
    <b:Tag>Xue10</b:Tag>
    <b:SourceType>JournalArticle</b:SourceType>
    <b:Guid>{1BC70F0E-35AE-460A-AE8A-C7BB60501592}</b:Guid>
    <b:LCID>0</b:LCID>
    <b:Author>
      <b:Author>
        <b:NameList>
          <b:Person>
            <b:Last>Xue</b:Last>
            <b:First>J.L.,</b:First>
            <b:Middle>Ma, J.Z., &amp; et al.</b:Middle>
          </b:Person>
        </b:NameList>
      </b:Author>
    </b:Author>
    <b:Title>Forecast of the number of patients with endstage renal disease in the United States to the year 2010</b:Title>
    <b:JournalName>American Society for Nephrology</b:JournalName>
    <b:Year>2010</b:Year>
    <b:Pages>2753-2758</b:Pages>
    <b:RefOrder>64</b:RefOrder>
  </b:Source>
  <b:Source>
    <b:Tag>Chi06</b:Tag>
    <b:SourceType>Book</b:SourceType>
    <b:Guid>{9F1D28B1-275A-453D-9978-E903388AFC0E}</b:Guid>
    <b:LCID>0</b:LCID>
    <b:Author>
      <b:Author>
        <b:NameList>
          <b:Person>
            <b:Last>Childress</b:Last>
          </b:Person>
          <b:Person>
            <b:Last>Liverman</b:Last>
          </b:Person>
        </b:NameList>
      </b:Author>
    </b:Author>
    <b:Title>Organ Donation: Opportunities for Action</b:Title>
    <b:Year>2006</b:Year>
    <b:City>Washington DC</b:City>
    <b:Publisher>The National Academics Press</b:Publisher>
    <b:RefOrder>179</b:RefOrder>
  </b:Source>
  <b:Source>
    <b:Tag>Sim07</b:Tag>
    <b:SourceType>JournalArticle</b:SourceType>
    <b:Guid>{5FD1F194-3603-4963-A3C9-BCFFDF11DC25}</b:Guid>
    <b:LCID>0</b:LCID>
    <b:Author>
      <b:Author>
        <b:NameList>
          <b:Person>
            <b:Last>Simmerling</b:Last>
            <b:First>M.</b:First>
          </b:Person>
          <b:Person>
            <b:Last>Frader</b:Last>
            <b:First>J.</b:First>
          </b:Person>
          <b:Person>
            <b:Last>Franklin</b:Last>
            <b:First>J.</b:First>
          </b:Person>
          <b:Person>
            <b:Last>Angelos</b:Last>
            <b:First>P</b:First>
          </b:Person>
        </b:NameList>
      </b:Author>
    </b:Author>
    <b:Title>When duties collide: Beneficence and veracity in the evaluation of living organ donors</b:Title>
    <b:JournalName>Current Opinion in Organ Transplantation</b:JournalName>
    <b:Year>2007</b:Year>
    <b:Pages>5</b:Pages>
    <b:RefOrder>180</b:RefOrder>
  </b:Source>
  <b:Source>
    <b:Tag>Dav09</b:Tag>
    <b:SourceType>Book</b:SourceType>
    <b:Guid>{28916CAC-7A1C-4551-83B4-5603F58CF8E3}</b:Guid>
    <b:LCID>0</b:LCID>
    <b:Author>
      <b:Author>
        <b:NameList>
          <b:Person>
            <b:Last>Price</b:Last>
            <b:First>David</b:First>
          </b:Person>
        </b:NameList>
      </b:Author>
    </b:Author>
    <b:Title>Human Tissue in Transplantation and Research: A Model Legal and Ethical Donation Framework</b:Title>
    <b:Year>2009</b:Year>
    <b:Publisher>Cambridge University Press</b:Publisher>
    <b:RefOrder>181</b:RefOrder>
  </b:Source>
  <b:Source>
    <b:Tag>Spi05</b:Tag>
    <b:SourceType>JournalArticle</b:SourceType>
    <b:Guid>{00130E68-6E24-4DBD-BBC6-BFFDBB630547}</b:Guid>
    <b:LCID>0</b:LCID>
    <b:Author>
      <b:Author>
        <b:NameList>
          <b:Person>
            <b:Last>Spital</b:Last>
          </b:Person>
        </b:NameList>
      </b:Author>
    </b:Author>
    <b:Title>Should people who commit themselves to organ donation be granted preferred status to receive organ transplants</b:Title>
    <b:JournalName>Clin Transplant</b:JournalName>
    <b:Year>2005</b:Year>
    <b:Pages>269-272</b:Pages>
    <b:RefOrder>182</b:RefOrder>
  </b:Source>
  <b:Source xmlns:b="http://schemas.openxmlformats.org/officeDocument/2006/bibliography">
    <b:Tag>Nic12</b:Tag>
    <b:SourceType>JournalArticle</b:SourceType>
    <b:Guid>{7F8F9AE2-4D6F-412D-AD3F-CB4F77D81D76}</b:Guid>
    <b:LCID>0</b:LCID>
    <b:Author>
      <b:Author>
        <b:NameList>
          <b:Person>
            <b:Last>Lacetera</b:Last>
            <b:First>Nicola</b:First>
          </b:Person>
          <b:Person>
            <b:Last>Macis</b:Last>
            <b:First>Mario</b:First>
          </b:Person>
          <b:Person>
            <b:Last>Slonim</b:Last>
            <b:First>Robert</b:First>
          </b:Person>
        </b:NameList>
      </b:Author>
    </b:Author>
    <b:Title>Will There Be Blood? Incentives and Displacement Effects in Pro-Social Behavior</b:Title>
    <b:JournalName>American Economic Journal: Economic Policy</b:JournalName>
    <b:Year>2012</b:Year>
    <b:Pages>186-223</b:Pages>
    <b:RefOrder>183</b:RefOrder>
  </b:Source>
  <b:Source>
    <b:Tag>The03</b:Tag>
    <b:SourceType>JournalArticle</b:SourceType>
    <b:Guid>{CF56BBF0-1CC8-4F26-80F2-827024CE6FB4}</b:Guid>
    <b:LCID>0</b:LCID>
    <b:Title>The risk of living kidney donation</b:Title>
    <b:JournalName>Nephrol Dial Transplant (2003)</b:JournalName>
    <b:Year>2003</b:Year>
    <b:Pages>873</b:Pages>
    <b:Author>
      <b:Author>
        <b:NameList>
          <b:Person>
            <b:Last>Hartmann</b:Last>
          </b:Person>
        </b:NameList>
      </b:Author>
    </b:Author>
    <b:RefOrder>59</b:RefOrder>
  </b:Source>
  <b:Source>
    <b:Tag>Bec07</b:Tag>
    <b:SourceType>JournalArticle</b:SourceType>
    <b:Guid>{F9EB0B59-0F84-4023-9DCA-6D60D30367E1}</b:Guid>
    <b:LCID>0</b:LCID>
    <b:Author>
      <b:Author>
        <b:NameList>
          <b:Person>
            <b:Last>Becker</b:Last>
          </b:Person>
          <b:Person>
            <b:Last>Elias</b:Last>
          </b:Person>
        </b:NameList>
      </b:Author>
    </b:Author>
    <b:Title>Markets for Organs</b:Title>
    <b:JournalName>Journal of Economic Perspectives</b:JournalName>
    <b:Year>2007</b:Year>
    <b:Pages>Vol.21, number 3, 3-24</b:Pages>
    <b:RefOrder>30</b:RefOrder>
  </b:Source>
  <b:Source>
    <b:Tag>Ste93</b:Tag>
    <b:SourceType>JournalArticle</b:SourceType>
    <b:Guid>{5E92E8B2-B5EE-4C02-BDC9-22486C8E5E04}</b:Guid>
    <b:LCID>0</b:LCID>
    <b:Author>
      <b:Author>
        <b:NameList>
          <b:Person>
            <b:Last>Spurr</b:Last>
            <b:First>Stephen</b:First>
          </b:Person>
        </b:NameList>
      </b:Author>
    </b:Author>
    <b:Title>The proposed market for Human Organs</b:Title>
    <b:JournalName>Journal of Health Politics Policy and Law</b:JournalName>
    <b:Year>1993</b:Year>
    <b:Pages>199</b:Pages>
    <b:RefOrder>58</b:RefOrder>
  </b:Source>
</b:Sources>
</file>

<file path=customXml/itemProps1.xml><?xml version="1.0" encoding="utf-8"?>
<ds:datastoreItem xmlns:ds="http://schemas.openxmlformats.org/officeDocument/2006/customXml" ds:itemID="{50BCD3C8-6CAB-4E97-85EF-1C778487F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16389</Words>
  <Characters>90140</Characters>
  <Application>Microsoft Office Word</Application>
  <DocSecurity>0</DocSecurity>
  <Lines>751</Lines>
  <Paragraphs>212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Guus</dc:creator>
  <cp:lastModifiedBy>Guus</cp:lastModifiedBy>
  <cp:revision>2</cp:revision>
  <dcterms:created xsi:type="dcterms:W3CDTF">2014-08-15T10:30:00Z</dcterms:created>
  <dcterms:modified xsi:type="dcterms:W3CDTF">2014-08-15T10:30:00Z</dcterms:modified>
</cp:coreProperties>
</file>